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EA" w:rsidRPr="000E5099" w:rsidRDefault="00A07BEA" w:rsidP="00A07BEA">
      <w:pPr>
        <w:pStyle w:val="Header"/>
        <w:tabs>
          <w:tab w:val="clear" w:pos="4153"/>
          <w:tab w:val="clear" w:pos="8306"/>
        </w:tabs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7030D1" w:rsidRDefault="007030D1" w:rsidP="007030D1">
      <w:pPr>
        <w:pStyle w:val="Header"/>
        <w:tabs>
          <w:tab w:val="clear" w:pos="4153"/>
          <w:tab w:val="clear" w:pos="8306"/>
        </w:tabs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7030D1" w:rsidRDefault="007030D1" w:rsidP="007030D1">
      <w:pPr>
        <w:pStyle w:val="Header"/>
        <w:tabs>
          <w:tab w:val="clear" w:pos="4153"/>
          <w:tab w:val="clear" w:pos="8306"/>
        </w:tabs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7030D1" w:rsidRDefault="007030D1" w:rsidP="007030D1">
      <w:pPr>
        <w:pStyle w:val="Header"/>
        <w:tabs>
          <w:tab w:val="clear" w:pos="4153"/>
          <w:tab w:val="clear" w:pos="8306"/>
        </w:tabs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7030D1" w:rsidRPr="001C3812" w:rsidRDefault="00405168" w:rsidP="00F1022F">
      <w:pPr>
        <w:pStyle w:val="Header"/>
        <w:tabs>
          <w:tab w:val="clear" w:pos="4153"/>
          <w:tab w:val="clear" w:pos="8306"/>
        </w:tabs>
        <w:ind w:left="360"/>
        <w:jc w:val="center"/>
        <w:rPr>
          <w:rFonts w:asciiTheme="minorHAnsi" w:hAnsiTheme="minorHAnsi" w:cs="Arial"/>
          <w:b/>
          <w:color w:val="000000"/>
          <w:sz w:val="72"/>
          <w:szCs w:val="72"/>
        </w:rPr>
      </w:pPr>
      <w:r w:rsidRPr="001C3812">
        <w:rPr>
          <w:rFonts w:asciiTheme="minorHAnsi" w:hAnsiTheme="minorHAnsi" w:cs="Arial"/>
          <w:b/>
          <w:color w:val="000000"/>
          <w:sz w:val="72"/>
          <w:szCs w:val="72"/>
        </w:rPr>
        <w:t xml:space="preserve">Sample </w:t>
      </w:r>
      <w:r w:rsidR="007030D1" w:rsidRPr="001C3812">
        <w:rPr>
          <w:rFonts w:asciiTheme="minorHAnsi" w:hAnsiTheme="minorHAnsi" w:cs="Arial"/>
          <w:b/>
          <w:color w:val="000000"/>
          <w:sz w:val="72"/>
          <w:szCs w:val="72"/>
        </w:rPr>
        <w:t>CHO</w:t>
      </w:r>
    </w:p>
    <w:p w:rsidR="007030D1" w:rsidRPr="001C3812" w:rsidRDefault="007030D1" w:rsidP="00F1022F">
      <w:pPr>
        <w:pStyle w:val="Header"/>
        <w:tabs>
          <w:tab w:val="clear" w:pos="4153"/>
          <w:tab w:val="clear" w:pos="8306"/>
        </w:tabs>
        <w:ind w:left="360"/>
        <w:jc w:val="center"/>
        <w:rPr>
          <w:rFonts w:asciiTheme="minorHAnsi" w:hAnsiTheme="minorHAnsi" w:cs="Arial"/>
          <w:b/>
          <w:color w:val="000000"/>
          <w:sz w:val="72"/>
          <w:szCs w:val="72"/>
        </w:rPr>
      </w:pPr>
      <w:r w:rsidRPr="001C3812">
        <w:rPr>
          <w:rFonts w:asciiTheme="minorHAnsi" w:hAnsiTheme="minorHAnsi" w:cs="Arial"/>
          <w:b/>
          <w:color w:val="000000"/>
          <w:sz w:val="72"/>
          <w:szCs w:val="72"/>
        </w:rPr>
        <w:t>Quality and Safety Committee</w:t>
      </w:r>
    </w:p>
    <w:p w:rsidR="007030D1" w:rsidRPr="001C3812" w:rsidRDefault="007030D1" w:rsidP="00F1022F">
      <w:pPr>
        <w:pStyle w:val="Header"/>
        <w:tabs>
          <w:tab w:val="clear" w:pos="4153"/>
          <w:tab w:val="clear" w:pos="8306"/>
        </w:tabs>
        <w:ind w:left="360"/>
        <w:jc w:val="center"/>
        <w:rPr>
          <w:rFonts w:asciiTheme="minorHAnsi" w:hAnsiTheme="minorHAnsi" w:cs="Arial"/>
          <w:b/>
          <w:color w:val="000000"/>
          <w:sz w:val="72"/>
          <w:szCs w:val="72"/>
        </w:rPr>
      </w:pPr>
      <w:r w:rsidRPr="001C3812">
        <w:rPr>
          <w:rFonts w:asciiTheme="minorHAnsi" w:hAnsiTheme="minorHAnsi" w:cs="Arial"/>
          <w:b/>
          <w:color w:val="000000"/>
          <w:sz w:val="72"/>
          <w:szCs w:val="72"/>
        </w:rPr>
        <w:t>Terms of Reference</w:t>
      </w:r>
    </w:p>
    <w:p w:rsidR="00405168" w:rsidRDefault="00405168" w:rsidP="007030D1">
      <w:pPr>
        <w:pStyle w:val="Header"/>
        <w:tabs>
          <w:tab w:val="clear" w:pos="4153"/>
          <w:tab w:val="clear" w:pos="8306"/>
        </w:tabs>
        <w:ind w:left="360"/>
        <w:jc w:val="center"/>
        <w:rPr>
          <w:rFonts w:asciiTheme="minorHAnsi" w:hAnsiTheme="minorHAnsi" w:cs="Arial"/>
          <w:color w:val="000000"/>
          <w:sz w:val="72"/>
          <w:szCs w:val="72"/>
        </w:rPr>
      </w:pPr>
    </w:p>
    <w:p w:rsidR="001C3812" w:rsidRPr="001C3812" w:rsidRDefault="00405168" w:rsidP="007030D1">
      <w:pPr>
        <w:pStyle w:val="Header"/>
        <w:tabs>
          <w:tab w:val="clear" w:pos="4153"/>
          <w:tab w:val="clear" w:pos="8306"/>
        </w:tabs>
        <w:ind w:left="360"/>
        <w:jc w:val="center"/>
        <w:rPr>
          <w:rFonts w:asciiTheme="minorHAnsi" w:hAnsiTheme="minorHAnsi" w:cs="Arial"/>
          <w:b/>
          <w:i/>
          <w:color w:val="FF0000"/>
          <w:sz w:val="40"/>
          <w:szCs w:val="40"/>
        </w:rPr>
      </w:pPr>
      <w:r w:rsidRPr="001C3812">
        <w:rPr>
          <w:rFonts w:asciiTheme="minorHAnsi" w:hAnsiTheme="minorHAnsi" w:cs="Arial"/>
          <w:b/>
          <w:i/>
          <w:color w:val="FF0000"/>
          <w:sz w:val="40"/>
          <w:szCs w:val="40"/>
        </w:rPr>
        <w:t>Please note that this document has been prepared in</w:t>
      </w:r>
      <w:r w:rsidR="00981ADB" w:rsidRPr="001C3812">
        <w:rPr>
          <w:rFonts w:asciiTheme="minorHAnsi" w:hAnsiTheme="minorHAnsi" w:cs="Arial"/>
          <w:b/>
          <w:i/>
          <w:color w:val="FF0000"/>
          <w:sz w:val="40"/>
          <w:szCs w:val="40"/>
        </w:rPr>
        <w:t xml:space="preserve"> </w:t>
      </w:r>
      <w:r w:rsidRPr="001C3812">
        <w:rPr>
          <w:rFonts w:asciiTheme="minorHAnsi" w:hAnsiTheme="minorHAnsi" w:cs="Arial"/>
          <w:b/>
          <w:i/>
          <w:color w:val="FF0000"/>
          <w:sz w:val="40"/>
          <w:szCs w:val="40"/>
        </w:rPr>
        <w:t>a gener</w:t>
      </w:r>
      <w:r w:rsidR="00176D35" w:rsidRPr="001C3812">
        <w:rPr>
          <w:rFonts w:asciiTheme="minorHAnsi" w:hAnsiTheme="minorHAnsi" w:cs="Arial"/>
          <w:b/>
          <w:i/>
          <w:color w:val="FF0000"/>
          <w:sz w:val="40"/>
          <w:szCs w:val="40"/>
        </w:rPr>
        <w:t>ic manner</w:t>
      </w:r>
      <w:r w:rsidRPr="001C3812">
        <w:rPr>
          <w:rFonts w:asciiTheme="minorHAnsi" w:hAnsiTheme="minorHAnsi" w:cs="Arial"/>
          <w:b/>
          <w:i/>
          <w:color w:val="FF0000"/>
          <w:sz w:val="40"/>
          <w:szCs w:val="40"/>
        </w:rPr>
        <w:t xml:space="preserve"> and </w:t>
      </w:r>
      <w:r w:rsidR="00981ADB" w:rsidRPr="001C3812">
        <w:rPr>
          <w:rFonts w:asciiTheme="minorHAnsi" w:hAnsiTheme="minorHAnsi" w:cs="Arial"/>
          <w:b/>
          <w:i/>
          <w:color w:val="FF0000"/>
          <w:sz w:val="40"/>
          <w:szCs w:val="40"/>
        </w:rPr>
        <w:t xml:space="preserve">can be adapted by each </w:t>
      </w:r>
      <w:r w:rsidRPr="001C3812">
        <w:rPr>
          <w:rFonts w:asciiTheme="minorHAnsi" w:hAnsiTheme="minorHAnsi" w:cs="Arial"/>
          <w:b/>
          <w:i/>
          <w:color w:val="FF0000"/>
          <w:sz w:val="40"/>
          <w:szCs w:val="40"/>
        </w:rPr>
        <w:t>CHO</w:t>
      </w:r>
    </w:p>
    <w:p w:rsidR="00405168" w:rsidRPr="001C3812" w:rsidRDefault="001C3812" w:rsidP="007030D1">
      <w:pPr>
        <w:pStyle w:val="Header"/>
        <w:tabs>
          <w:tab w:val="clear" w:pos="4153"/>
          <w:tab w:val="clear" w:pos="8306"/>
        </w:tabs>
        <w:ind w:left="360"/>
        <w:jc w:val="center"/>
        <w:rPr>
          <w:rFonts w:asciiTheme="minorHAnsi" w:hAnsiTheme="minorHAnsi" w:cs="Arial"/>
          <w:b/>
          <w:i/>
          <w:color w:val="FF0000"/>
          <w:sz w:val="40"/>
          <w:szCs w:val="40"/>
        </w:rPr>
      </w:pPr>
      <w:r w:rsidRPr="001C3812">
        <w:rPr>
          <w:rFonts w:asciiTheme="minorHAnsi" w:hAnsiTheme="minorHAnsi" w:cs="Arial"/>
          <w:b/>
          <w:i/>
          <w:color w:val="FF0000"/>
          <w:sz w:val="40"/>
          <w:szCs w:val="40"/>
        </w:rPr>
        <w:t xml:space="preserve"> </w:t>
      </w:r>
      <w:proofErr w:type="gramStart"/>
      <w:r w:rsidRPr="001C3812">
        <w:rPr>
          <w:rFonts w:asciiTheme="minorHAnsi" w:hAnsiTheme="minorHAnsi" w:cs="Arial"/>
          <w:b/>
          <w:i/>
          <w:color w:val="FF0000"/>
          <w:sz w:val="40"/>
          <w:szCs w:val="40"/>
        </w:rPr>
        <w:t>as</w:t>
      </w:r>
      <w:proofErr w:type="gramEnd"/>
      <w:r w:rsidRPr="001C3812">
        <w:rPr>
          <w:rFonts w:asciiTheme="minorHAnsi" w:hAnsiTheme="minorHAnsi" w:cs="Arial"/>
          <w:b/>
          <w:i/>
          <w:color w:val="FF0000"/>
          <w:sz w:val="40"/>
          <w:szCs w:val="40"/>
        </w:rPr>
        <w:t xml:space="preserve"> per specific requirements</w:t>
      </w:r>
      <w:r w:rsidR="00FE4F6D" w:rsidRPr="001C3812">
        <w:rPr>
          <w:rFonts w:asciiTheme="minorHAnsi" w:hAnsiTheme="minorHAnsi" w:cs="Arial"/>
          <w:b/>
          <w:i/>
          <w:color w:val="FF0000"/>
          <w:sz w:val="40"/>
          <w:szCs w:val="40"/>
        </w:rPr>
        <w:t xml:space="preserve"> </w:t>
      </w:r>
    </w:p>
    <w:p w:rsidR="00A07BEA" w:rsidRPr="00405168" w:rsidRDefault="00A07BEA" w:rsidP="00A07BEA">
      <w:pPr>
        <w:rPr>
          <w:rFonts w:asciiTheme="minorHAnsi" w:hAnsiTheme="minorHAnsi" w:cs="Arial"/>
          <w:b/>
          <w:bCs/>
          <w:color w:val="FF0000"/>
          <w:sz w:val="40"/>
          <w:szCs w:val="40"/>
          <w:u w:val="single"/>
          <w:lang w:val="en-AU"/>
        </w:rPr>
      </w:pPr>
    </w:p>
    <w:p w:rsidR="007030D1" w:rsidRDefault="007030D1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7030D1" w:rsidRDefault="007030D1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7030D1" w:rsidRDefault="007030D1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7030D1" w:rsidRDefault="007030D1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7030D1" w:rsidRDefault="007030D1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7030D1" w:rsidRDefault="007030D1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7030D1" w:rsidRDefault="007030D1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7030D1" w:rsidRDefault="007030D1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7030D1" w:rsidRDefault="007030D1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7030D1" w:rsidRDefault="007030D1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7030D1" w:rsidRPr="000E5099" w:rsidRDefault="007030D1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A07BEA" w:rsidRPr="000E5099" w:rsidRDefault="00A07BEA" w:rsidP="00A07BEA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en-AU"/>
        </w:rPr>
      </w:pPr>
    </w:p>
    <w:p w:rsidR="00A07BEA" w:rsidRPr="000E5099" w:rsidRDefault="00A07BEA" w:rsidP="00A07BEA">
      <w:pPr>
        <w:rPr>
          <w:rFonts w:asciiTheme="minorHAnsi" w:hAnsiTheme="minorHAnsi" w:cs="Arial"/>
          <w:b/>
          <w:sz w:val="22"/>
          <w:szCs w:val="22"/>
        </w:rPr>
      </w:pPr>
    </w:p>
    <w:p w:rsidR="00A07BEA" w:rsidRPr="000E5099" w:rsidRDefault="00A07BEA" w:rsidP="00A07BEA">
      <w:pPr>
        <w:rPr>
          <w:rFonts w:asciiTheme="minorHAnsi" w:hAnsiTheme="minorHAnsi" w:cs="Arial"/>
          <w:b/>
          <w:sz w:val="22"/>
          <w:szCs w:val="22"/>
        </w:rPr>
      </w:pPr>
    </w:p>
    <w:p w:rsidR="006C0626" w:rsidRPr="000E5099" w:rsidRDefault="006C0626" w:rsidP="00A07BEA">
      <w:pPr>
        <w:rPr>
          <w:rFonts w:asciiTheme="minorHAnsi" w:hAnsiTheme="minorHAnsi" w:cs="Arial"/>
          <w:b/>
          <w:sz w:val="22"/>
          <w:szCs w:val="22"/>
        </w:rPr>
      </w:pPr>
    </w:p>
    <w:p w:rsidR="006C0626" w:rsidRDefault="006C0626" w:rsidP="00A07BEA">
      <w:pPr>
        <w:rPr>
          <w:rFonts w:asciiTheme="minorHAnsi" w:hAnsiTheme="minorHAnsi" w:cs="Arial"/>
          <w:b/>
          <w:sz w:val="22"/>
          <w:szCs w:val="22"/>
        </w:rPr>
      </w:pPr>
    </w:p>
    <w:p w:rsidR="000F658F" w:rsidRDefault="000F658F" w:rsidP="00A07BEA">
      <w:pPr>
        <w:rPr>
          <w:rFonts w:asciiTheme="minorHAnsi" w:hAnsiTheme="minorHAnsi" w:cs="Arial"/>
          <w:b/>
          <w:sz w:val="22"/>
          <w:szCs w:val="22"/>
        </w:rPr>
      </w:pPr>
    </w:p>
    <w:p w:rsidR="000F658F" w:rsidRDefault="000F658F" w:rsidP="00A07BEA">
      <w:pPr>
        <w:rPr>
          <w:rFonts w:asciiTheme="minorHAnsi" w:hAnsiTheme="minorHAnsi" w:cs="Arial"/>
          <w:b/>
          <w:sz w:val="22"/>
          <w:szCs w:val="22"/>
        </w:rPr>
      </w:pPr>
    </w:p>
    <w:p w:rsidR="000F658F" w:rsidRPr="000E5099" w:rsidRDefault="000F658F" w:rsidP="00A07BEA">
      <w:pPr>
        <w:rPr>
          <w:rFonts w:asciiTheme="minorHAnsi" w:hAnsiTheme="minorHAnsi" w:cs="Arial"/>
          <w:b/>
          <w:sz w:val="22"/>
          <w:szCs w:val="22"/>
        </w:rPr>
      </w:pPr>
    </w:p>
    <w:p w:rsidR="006C0626" w:rsidRDefault="006C0626" w:rsidP="00A07BEA">
      <w:pPr>
        <w:rPr>
          <w:rFonts w:asciiTheme="minorHAnsi" w:hAnsiTheme="minorHAnsi" w:cs="Arial"/>
          <w:b/>
          <w:sz w:val="22"/>
          <w:szCs w:val="22"/>
        </w:rPr>
      </w:pPr>
    </w:p>
    <w:p w:rsidR="00981ADB" w:rsidRDefault="00981ADB" w:rsidP="00A07BEA">
      <w:pPr>
        <w:rPr>
          <w:rFonts w:asciiTheme="minorHAnsi" w:hAnsiTheme="minorHAnsi" w:cs="Arial"/>
          <w:b/>
          <w:sz w:val="22"/>
          <w:szCs w:val="22"/>
        </w:rPr>
      </w:pPr>
    </w:p>
    <w:p w:rsidR="00981ADB" w:rsidRDefault="00981ADB" w:rsidP="00A07BEA">
      <w:pPr>
        <w:rPr>
          <w:rFonts w:asciiTheme="minorHAnsi" w:hAnsiTheme="minorHAnsi" w:cs="Arial"/>
          <w:b/>
          <w:sz w:val="22"/>
          <w:szCs w:val="22"/>
        </w:rPr>
      </w:pPr>
    </w:p>
    <w:p w:rsidR="00981ADB" w:rsidRDefault="00981ADB" w:rsidP="00A07BEA">
      <w:pPr>
        <w:rPr>
          <w:rFonts w:asciiTheme="minorHAnsi" w:hAnsiTheme="minorHAnsi" w:cs="Arial"/>
          <w:b/>
          <w:sz w:val="22"/>
          <w:szCs w:val="22"/>
        </w:rPr>
      </w:pPr>
    </w:p>
    <w:p w:rsidR="00981ADB" w:rsidRDefault="00981ADB" w:rsidP="00A07BEA">
      <w:pPr>
        <w:rPr>
          <w:rFonts w:asciiTheme="minorHAnsi" w:hAnsiTheme="minorHAnsi" w:cs="Arial"/>
          <w:b/>
          <w:sz w:val="22"/>
          <w:szCs w:val="22"/>
        </w:rPr>
      </w:pPr>
    </w:p>
    <w:p w:rsidR="000F658F" w:rsidRDefault="000F658F" w:rsidP="00A07BEA">
      <w:pPr>
        <w:rPr>
          <w:rFonts w:asciiTheme="minorHAnsi" w:hAnsiTheme="minorHAnsi" w:cs="Arial"/>
          <w:b/>
          <w:sz w:val="22"/>
          <w:szCs w:val="22"/>
        </w:rPr>
      </w:pPr>
    </w:p>
    <w:p w:rsidR="00981ADB" w:rsidRPr="000E5099" w:rsidRDefault="00981ADB" w:rsidP="00A07BEA">
      <w:pPr>
        <w:rPr>
          <w:rFonts w:asciiTheme="minorHAnsi" w:hAnsiTheme="minorHAnsi" w:cs="Arial"/>
          <w:b/>
          <w:sz w:val="22"/>
          <w:szCs w:val="22"/>
        </w:rPr>
      </w:pPr>
    </w:p>
    <w:p w:rsidR="0009798D" w:rsidRPr="00FE4F6D" w:rsidRDefault="00533327" w:rsidP="00FE4F6D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  <w:color w:val="002060"/>
          <w:spacing w:val="-4"/>
          <w:w w:val="95"/>
        </w:rPr>
      </w:pPr>
      <w:r w:rsidRPr="00FE4F6D">
        <w:rPr>
          <w:rFonts w:asciiTheme="minorHAnsi" w:hAnsiTheme="minorHAnsi" w:cs="Arial"/>
          <w:b/>
          <w:color w:val="002060"/>
          <w:spacing w:val="-4"/>
          <w:w w:val="95"/>
        </w:rPr>
        <w:t>Purpose</w:t>
      </w:r>
    </w:p>
    <w:p w:rsidR="0045045E" w:rsidRDefault="0078781E" w:rsidP="0045045E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IE" w:eastAsia="en-IE"/>
        </w:rPr>
      </w:pPr>
      <w:r w:rsidRPr="0045045E">
        <w:rPr>
          <w:rFonts w:asciiTheme="minorHAnsi" w:hAnsiTheme="minorHAnsi" w:cs="Arial"/>
          <w:sz w:val="22"/>
          <w:szCs w:val="22"/>
          <w:lang w:val="en-IE" w:eastAsia="en-IE"/>
        </w:rPr>
        <w:t>The CHO Quality and Safety Committee is a multidisciplinary team whose roles are directly concerned with establishing, developing and implementing CHO wide quality and safety structures, processes, standards and oversight</w:t>
      </w:r>
      <w:r w:rsidR="0045045E">
        <w:rPr>
          <w:rFonts w:asciiTheme="minorHAnsi" w:hAnsiTheme="minorHAnsi" w:cs="Arial"/>
          <w:sz w:val="22"/>
          <w:szCs w:val="22"/>
          <w:lang w:val="en-IE" w:eastAsia="en-IE"/>
        </w:rPr>
        <w:t xml:space="preserve"> of quality and safety</w:t>
      </w:r>
      <w:r w:rsidR="00D45663">
        <w:rPr>
          <w:rFonts w:asciiTheme="minorHAnsi" w:hAnsiTheme="minorHAnsi" w:cs="Arial"/>
          <w:sz w:val="22"/>
          <w:szCs w:val="22"/>
          <w:lang w:val="en-IE" w:eastAsia="en-IE"/>
        </w:rPr>
        <w:t xml:space="preserve"> across the service.</w:t>
      </w:r>
    </w:p>
    <w:p w:rsidR="007030D1" w:rsidRPr="0045045E" w:rsidRDefault="007030D1" w:rsidP="0045045E">
      <w:pPr>
        <w:autoSpaceDE w:val="0"/>
        <w:autoSpaceDN w:val="0"/>
        <w:adjustRightInd w:val="0"/>
        <w:rPr>
          <w:rFonts w:asciiTheme="minorHAnsi" w:hAnsiTheme="minorHAnsi" w:cs="Arial"/>
          <w:b/>
          <w:i/>
          <w:sz w:val="22"/>
          <w:szCs w:val="22"/>
          <w:lang w:val="en-IE" w:eastAsia="en-IE"/>
        </w:rPr>
      </w:pPr>
    </w:p>
    <w:p w:rsidR="001577CF" w:rsidRDefault="009F6130" w:rsidP="001577CF">
      <w:pPr>
        <w:pStyle w:val="Default"/>
        <w:spacing w:after="20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7030D1">
        <w:rPr>
          <w:rFonts w:asciiTheme="minorHAnsi" w:hAnsiTheme="minorHAnsi" w:cs="Arial"/>
          <w:sz w:val="22"/>
          <w:szCs w:val="22"/>
        </w:rPr>
        <w:t>The Committee oversee</w:t>
      </w:r>
      <w:r w:rsidR="0078781E" w:rsidRPr="007030D1">
        <w:rPr>
          <w:rFonts w:asciiTheme="minorHAnsi" w:hAnsiTheme="minorHAnsi" w:cs="Arial"/>
          <w:sz w:val="22"/>
          <w:szCs w:val="22"/>
        </w:rPr>
        <w:t>s</w:t>
      </w:r>
      <w:r w:rsidRPr="007030D1">
        <w:rPr>
          <w:rFonts w:asciiTheme="minorHAnsi" w:hAnsiTheme="minorHAnsi" w:cs="Arial"/>
          <w:sz w:val="22"/>
          <w:szCs w:val="22"/>
        </w:rPr>
        <w:t xml:space="preserve"> and develop</w:t>
      </w:r>
      <w:r w:rsidR="0078781E" w:rsidRPr="007030D1">
        <w:rPr>
          <w:rFonts w:asciiTheme="minorHAnsi" w:hAnsiTheme="minorHAnsi" w:cs="Arial"/>
          <w:sz w:val="22"/>
          <w:szCs w:val="22"/>
        </w:rPr>
        <w:t>s</w:t>
      </w:r>
      <w:r w:rsidRPr="007030D1">
        <w:rPr>
          <w:rFonts w:asciiTheme="minorHAnsi" w:hAnsiTheme="minorHAnsi" w:cs="Arial"/>
          <w:sz w:val="22"/>
          <w:szCs w:val="22"/>
        </w:rPr>
        <w:t xml:space="preserve">, where necessary, quality and safety monitoring systems for </w:t>
      </w:r>
      <w:r w:rsidR="00470DA1">
        <w:rPr>
          <w:rFonts w:asciiTheme="minorHAnsi" w:hAnsiTheme="minorHAnsi" w:cs="Arial"/>
          <w:sz w:val="22"/>
          <w:szCs w:val="22"/>
        </w:rPr>
        <w:t xml:space="preserve">compliance with regulations and standards, </w:t>
      </w:r>
      <w:r w:rsidRPr="007030D1">
        <w:rPr>
          <w:rFonts w:asciiTheme="minorHAnsi" w:hAnsiTheme="minorHAnsi" w:cs="Arial"/>
          <w:sz w:val="22"/>
          <w:szCs w:val="22"/>
        </w:rPr>
        <w:t xml:space="preserve">treatment outcomes, </w:t>
      </w:r>
      <w:r w:rsidR="001C4850" w:rsidRPr="007030D1">
        <w:rPr>
          <w:rFonts w:asciiTheme="minorHAnsi" w:hAnsiTheme="minorHAnsi" w:cs="Arial"/>
          <w:sz w:val="22"/>
          <w:szCs w:val="22"/>
        </w:rPr>
        <w:t xml:space="preserve">service user </w:t>
      </w:r>
      <w:r w:rsidRPr="007030D1">
        <w:rPr>
          <w:rFonts w:asciiTheme="minorHAnsi" w:hAnsiTheme="minorHAnsi" w:cs="Arial"/>
          <w:sz w:val="22"/>
          <w:szCs w:val="22"/>
        </w:rPr>
        <w:t xml:space="preserve">experience and safety, focusing on community healthcare </w:t>
      </w:r>
      <w:r w:rsidR="001C4850" w:rsidRPr="007030D1">
        <w:rPr>
          <w:rFonts w:asciiTheme="minorHAnsi" w:hAnsiTheme="minorHAnsi" w:cs="Arial"/>
          <w:sz w:val="22"/>
          <w:szCs w:val="22"/>
        </w:rPr>
        <w:t xml:space="preserve">wide measures </w:t>
      </w:r>
      <w:r w:rsidRPr="007030D1">
        <w:rPr>
          <w:rFonts w:asciiTheme="minorHAnsi" w:hAnsiTheme="minorHAnsi" w:cs="Arial"/>
          <w:sz w:val="22"/>
          <w:szCs w:val="22"/>
        </w:rPr>
        <w:t xml:space="preserve">and service plans. </w:t>
      </w:r>
      <w:r w:rsidR="00FC6E55">
        <w:rPr>
          <w:rFonts w:asciiTheme="minorHAnsi" w:hAnsiTheme="minorHAnsi" w:cs="Arial"/>
          <w:sz w:val="22"/>
          <w:szCs w:val="22"/>
        </w:rPr>
        <w:t xml:space="preserve"> </w:t>
      </w:r>
      <w:r w:rsidRPr="007030D1">
        <w:rPr>
          <w:rFonts w:asciiTheme="minorHAnsi" w:hAnsiTheme="minorHAnsi" w:cs="Arial"/>
          <w:sz w:val="22"/>
          <w:szCs w:val="22"/>
        </w:rPr>
        <w:t xml:space="preserve">This will enable the Chief Officer to provide </w:t>
      </w:r>
      <w:r w:rsidRPr="00C963E8">
        <w:rPr>
          <w:rFonts w:asciiTheme="minorHAnsi" w:hAnsiTheme="minorHAnsi" w:cs="Arial"/>
          <w:color w:val="auto"/>
          <w:sz w:val="22"/>
          <w:szCs w:val="22"/>
        </w:rPr>
        <w:t xml:space="preserve">assurance </w:t>
      </w:r>
      <w:r w:rsidR="00D45663" w:rsidRPr="00C963E8">
        <w:rPr>
          <w:rFonts w:asciiTheme="minorHAnsi" w:hAnsiTheme="minorHAnsi" w:cs="Arial"/>
          <w:color w:val="auto"/>
          <w:sz w:val="22"/>
          <w:szCs w:val="22"/>
        </w:rPr>
        <w:t xml:space="preserve">of CHO governance </w:t>
      </w:r>
      <w:r w:rsidRPr="007030D1">
        <w:rPr>
          <w:rFonts w:asciiTheme="minorHAnsi" w:hAnsiTheme="minorHAnsi" w:cs="Arial"/>
          <w:sz w:val="22"/>
          <w:szCs w:val="22"/>
        </w:rPr>
        <w:t>to the national divisions and their</w:t>
      </w:r>
      <w:r w:rsidR="00725F50" w:rsidRPr="007030D1">
        <w:rPr>
          <w:rFonts w:asciiTheme="minorHAnsi" w:hAnsiTheme="minorHAnsi" w:cs="Arial"/>
          <w:sz w:val="22"/>
          <w:szCs w:val="22"/>
        </w:rPr>
        <w:t xml:space="preserve"> respective quality and </w:t>
      </w:r>
      <w:r w:rsidRPr="007030D1">
        <w:rPr>
          <w:rFonts w:asciiTheme="minorHAnsi" w:hAnsiTheme="minorHAnsi" w:cs="Arial"/>
          <w:sz w:val="22"/>
          <w:szCs w:val="22"/>
        </w:rPr>
        <w:t>safety leads</w:t>
      </w:r>
      <w:r w:rsidR="000230CA">
        <w:rPr>
          <w:rFonts w:asciiTheme="minorHAnsi" w:hAnsiTheme="minorHAnsi" w:cs="Arial"/>
          <w:sz w:val="22"/>
          <w:szCs w:val="22"/>
        </w:rPr>
        <w:t>/national divisional committees</w:t>
      </w:r>
      <w:r w:rsidR="00D45663">
        <w:rPr>
          <w:rFonts w:asciiTheme="minorHAnsi" w:hAnsiTheme="minorHAnsi" w:cs="Arial"/>
          <w:sz w:val="22"/>
          <w:szCs w:val="22"/>
        </w:rPr>
        <w:t>.</w:t>
      </w:r>
      <w:r w:rsidR="00D45663" w:rsidRPr="00D4566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45663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78781E" w:rsidRPr="0045045E" w:rsidRDefault="0009798D" w:rsidP="00FE4F6D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  <w:color w:val="002060"/>
          <w:spacing w:val="-4"/>
          <w:w w:val="95"/>
        </w:rPr>
      </w:pPr>
      <w:r w:rsidRPr="0045045E">
        <w:rPr>
          <w:rFonts w:asciiTheme="minorHAnsi" w:hAnsiTheme="minorHAnsi" w:cs="Arial"/>
          <w:b/>
          <w:color w:val="002060"/>
          <w:spacing w:val="-4"/>
          <w:w w:val="95"/>
        </w:rPr>
        <w:t>Ai</w:t>
      </w:r>
      <w:r w:rsidR="0045045E" w:rsidRPr="0045045E">
        <w:rPr>
          <w:rFonts w:asciiTheme="minorHAnsi" w:hAnsiTheme="minorHAnsi" w:cs="Arial"/>
          <w:b/>
          <w:color w:val="002060"/>
          <w:spacing w:val="-4"/>
          <w:w w:val="95"/>
        </w:rPr>
        <w:t>m</w:t>
      </w:r>
    </w:p>
    <w:p w:rsidR="0078781E" w:rsidRDefault="007030D1" w:rsidP="000979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val="en-IE"/>
        </w:rPr>
      </w:pPr>
      <w:r w:rsidRPr="007030D1">
        <w:rPr>
          <w:rFonts w:asciiTheme="minorHAnsi" w:eastAsiaTheme="minorHAnsi" w:hAnsiTheme="minorHAnsi" w:cs="Arial"/>
          <w:color w:val="000000"/>
          <w:sz w:val="22"/>
          <w:szCs w:val="22"/>
          <w:lang w:val="en-IE"/>
        </w:rPr>
        <w:t xml:space="preserve">The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val="en-IE"/>
        </w:rPr>
        <w:t xml:space="preserve">overall </w:t>
      </w:r>
      <w:r w:rsidRPr="007030D1">
        <w:rPr>
          <w:rFonts w:asciiTheme="minorHAnsi" w:eastAsiaTheme="minorHAnsi" w:hAnsiTheme="minorHAnsi" w:cs="Arial"/>
          <w:color w:val="000000"/>
          <w:sz w:val="22"/>
          <w:szCs w:val="22"/>
          <w:lang w:val="en-IE"/>
        </w:rPr>
        <w:t xml:space="preserve">aim of the Quality and Safety Committee is to </w:t>
      </w:r>
      <w:r w:rsidR="00D45663">
        <w:rPr>
          <w:rFonts w:asciiTheme="minorHAnsi" w:eastAsiaTheme="minorHAnsi" w:hAnsiTheme="minorHAnsi" w:cs="Arial"/>
          <w:color w:val="000000"/>
          <w:sz w:val="22"/>
          <w:szCs w:val="22"/>
          <w:lang w:val="en-IE"/>
        </w:rPr>
        <w:t>d</w:t>
      </w:r>
      <w:r w:rsidRPr="007030D1">
        <w:rPr>
          <w:rFonts w:asciiTheme="minorHAnsi" w:eastAsiaTheme="minorHAnsi" w:hAnsiTheme="minorHAnsi" w:cs="Arial"/>
          <w:color w:val="000000"/>
          <w:sz w:val="22"/>
          <w:szCs w:val="22"/>
          <w:lang w:val="en-IE"/>
        </w:rPr>
        <w:t>evelop, deliver, champion, implement and evaluate a comprehensive quality and safety programme with associated structures, policies and processes which are the vehicle for</w:t>
      </w:r>
      <w:r w:rsidR="000230CA">
        <w:rPr>
          <w:rFonts w:asciiTheme="minorHAnsi" w:eastAsiaTheme="minorHAnsi" w:hAnsiTheme="minorHAnsi" w:cs="Arial"/>
          <w:color w:val="000000"/>
          <w:sz w:val="22"/>
          <w:szCs w:val="22"/>
          <w:lang w:val="en-IE"/>
        </w:rPr>
        <w:t xml:space="preserve"> promoting a culture of </w:t>
      </w:r>
      <w:r w:rsidRPr="007030D1">
        <w:rPr>
          <w:rFonts w:asciiTheme="minorHAnsi" w:eastAsiaTheme="minorHAnsi" w:hAnsiTheme="minorHAnsi" w:cs="Arial"/>
          <w:color w:val="000000"/>
          <w:sz w:val="22"/>
          <w:szCs w:val="22"/>
          <w:lang w:val="en-IE"/>
        </w:rPr>
        <w:t xml:space="preserve">quality </w:t>
      </w:r>
      <w:r w:rsidR="000230CA">
        <w:rPr>
          <w:rFonts w:asciiTheme="minorHAnsi" w:eastAsiaTheme="minorHAnsi" w:hAnsiTheme="minorHAnsi" w:cs="Arial"/>
          <w:color w:val="000000"/>
          <w:sz w:val="22"/>
          <w:szCs w:val="22"/>
          <w:lang w:val="en-IE"/>
        </w:rPr>
        <w:t>improvement across the CHO.</w:t>
      </w:r>
    </w:p>
    <w:p w:rsidR="000230CA" w:rsidRPr="000E5099" w:rsidRDefault="000230CA" w:rsidP="0009798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IE" w:eastAsia="en-IE"/>
        </w:rPr>
      </w:pPr>
    </w:p>
    <w:p w:rsidR="00A0327D" w:rsidRPr="00C9377D" w:rsidRDefault="00533327" w:rsidP="00FE4F6D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  <w:color w:val="002060"/>
          <w:spacing w:val="-4"/>
          <w:w w:val="95"/>
        </w:rPr>
      </w:pPr>
      <w:r w:rsidRPr="000E5099">
        <w:rPr>
          <w:rFonts w:asciiTheme="minorHAnsi" w:hAnsiTheme="minorHAnsi" w:cs="Arial"/>
          <w:b/>
          <w:color w:val="002060"/>
          <w:spacing w:val="-4"/>
          <w:w w:val="95"/>
        </w:rPr>
        <w:t>Objectives</w:t>
      </w:r>
    </w:p>
    <w:p w:rsidR="009F6130" w:rsidRPr="007030D1" w:rsidRDefault="00A0327D" w:rsidP="003371B6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lang w:val="en-IE" w:eastAsia="en-IE"/>
        </w:rPr>
      </w:pPr>
      <w:r w:rsidRPr="007030D1">
        <w:rPr>
          <w:rFonts w:asciiTheme="minorHAnsi" w:hAnsiTheme="minorHAnsi" w:cs="Arial"/>
          <w:color w:val="000000"/>
          <w:lang w:val="en-IE" w:eastAsia="en-IE"/>
        </w:rPr>
        <w:t>Oversee the development of a quality and safety programme for the CHO</w:t>
      </w:r>
      <w:r w:rsidR="000230CA">
        <w:rPr>
          <w:rFonts w:asciiTheme="minorHAnsi" w:hAnsiTheme="minorHAnsi" w:cs="Arial"/>
          <w:color w:val="000000"/>
          <w:lang w:val="en-IE" w:eastAsia="en-IE"/>
        </w:rPr>
        <w:t xml:space="preserve"> </w:t>
      </w:r>
      <w:r w:rsidR="000230CA" w:rsidRPr="000230CA">
        <w:rPr>
          <w:rFonts w:asciiTheme="minorHAnsi" w:hAnsiTheme="minorHAnsi" w:cs="Arial"/>
          <w:color w:val="000000"/>
          <w:lang w:val="en-IE" w:eastAsia="en-IE"/>
        </w:rPr>
        <w:t>to support a culture of continuous quality improvement</w:t>
      </w:r>
    </w:p>
    <w:p w:rsidR="000230CA" w:rsidRDefault="00A0327D" w:rsidP="000230CA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lang w:val="en-IE" w:eastAsia="en-IE"/>
        </w:rPr>
      </w:pPr>
      <w:r w:rsidRPr="007030D1">
        <w:rPr>
          <w:rFonts w:asciiTheme="minorHAnsi" w:hAnsiTheme="minorHAnsi" w:cs="Arial"/>
          <w:color w:val="000000"/>
          <w:lang w:val="en-IE" w:eastAsia="en-IE"/>
        </w:rPr>
        <w:t xml:space="preserve">Recommend </w:t>
      </w:r>
      <w:r w:rsidR="00792B91" w:rsidRPr="007030D1">
        <w:rPr>
          <w:rFonts w:asciiTheme="minorHAnsi" w:hAnsiTheme="minorHAnsi" w:cs="Arial"/>
          <w:color w:val="000000"/>
          <w:lang w:val="en-IE" w:eastAsia="en-IE"/>
        </w:rPr>
        <w:t xml:space="preserve">to the Chief Officer </w:t>
      </w:r>
      <w:r w:rsidRPr="007030D1">
        <w:rPr>
          <w:rFonts w:asciiTheme="minorHAnsi" w:hAnsiTheme="minorHAnsi" w:cs="Arial"/>
          <w:color w:val="000000"/>
          <w:lang w:val="en-IE" w:eastAsia="en-IE"/>
        </w:rPr>
        <w:t>a quality and safety programme,</w:t>
      </w:r>
      <w:r w:rsidR="0078781E" w:rsidRPr="007030D1">
        <w:rPr>
          <w:rFonts w:asciiTheme="minorHAnsi" w:hAnsiTheme="minorHAnsi" w:cs="Arial"/>
          <w:color w:val="000000"/>
          <w:lang w:val="en-IE" w:eastAsia="en-IE"/>
        </w:rPr>
        <w:t xml:space="preserve"> CHO </w:t>
      </w:r>
      <w:r w:rsidR="00622D4C">
        <w:rPr>
          <w:rFonts w:asciiTheme="minorHAnsi" w:hAnsiTheme="minorHAnsi" w:cs="Arial"/>
          <w:color w:val="000000"/>
          <w:lang w:val="en-IE" w:eastAsia="en-IE"/>
        </w:rPr>
        <w:t>C</w:t>
      </w:r>
      <w:r w:rsidR="0078781E" w:rsidRPr="007030D1">
        <w:rPr>
          <w:rFonts w:asciiTheme="minorHAnsi" w:hAnsiTheme="minorHAnsi" w:cs="Arial"/>
          <w:color w:val="000000"/>
          <w:lang w:val="en-IE" w:eastAsia="en-IE"/>
        </w:rPr>
        <w:t xml:space="preserve">ommittee structure, </w:t>
      </w:r>
      <w:r w:rsidRPr="007030D1">
        <w:rPr>
          <w:rFonts w:asciiTheme="minorHAnsi" w:hAnsiTheme="minorHAnsi" w:cs="Arial"/>
          <w:color w:val="000000"/>
          <w:lang w:val="en-IE" w:eastAsia="en-IE"/>
        </w:rPr>
        <w:t xml:space="preserve"> policies and processes that clearly articulate responsibility, authority and accountability for quality, safet</w:t>
      </w:r>
      <w:r w:rsidR="0045045E" w:rsidRPr="007030D1">
        <w:rPr>
          <w:rFonts w:asciiTheme="minorHAnsi" w:hAnsiTheme="minorHAnsi" w:cs="Arial"/>
          <w:color w:val="000000"/>
          <w:lang w:val="en-IE" w:eastAsia="en-IE"/>
        </w:rPr>
        <w:t>y</w:t>
      </w:r>
      <w:r w:rsidR="0078781E" w:rsidRPr="007030D1">
        <w:rPr>
          <w:rFonts w:asciiTheme="minorHAnsi" w:hAnsiTheme="minorHAnsi" w:cs="Arial"/>
          <w:color w:val="000000"/>
          <w:lang w:val="en-IE" w:eastAsia="en-IE"/>
        </w:rPr>
        <w:t>,</w:t>
      </w:r>
      <w:r w:rsidR="0045045E" w:rsidRPr="007030D1">
        <w:rPr>
          <w:rFonts w:asciiTheme="minorHAnsi" w:hAnsiTheme="minorHAnsi" w:cs="Arial"/>
          <w:color w:val="000000"/>
          <w:lang w:val="en-IE" w:eastAsia="en-IE"/>
        </w:rPr>
        <w:t xml:space="preserve"> </w:t>
      </w:r>
      <w:r w:rsidRPr="007030D1">
        <w:rPr>
          <w:rFonts w:asciiTheme="minorHAnsi" w:hAnsiTheme="minorHAnsi" w:cs="Arial"/>
          <w:color w:val="000000"/>
          <w:lang w:val="en-IE" w:eastAsia="en-IE"/>
        </w:rPr>
        <w:t>risk management</w:t>
      </w:r>
      <w:r w:rsidR="000230CA">
        <w:rPr>
          <w:rFonts w:asciiTheme="minorHAnsi" w:hAnsiTheme="minorHAnsi" w:cs="Arial"/>
          <w:color w:val="000000"/>
          <w:lang w:val="en-IE" w:eastAsia="en-IE"/>
        </w:rPr>
        <w:t>, incident reporting/management</w:t>
      </w:r>
      <w:r w:rsidRPr="007030D1">
        <w:rPr>
          <w:rFonts w:asciiTheme="minorHAnsi" w:hAnsiTheme="minorHAnsi" w:cs="Arial"/>
          <w:color w:val="000000"/>
          <w:lang w:val="en-IE" w:eastAsia="en-IE"/>
        </w:rPr>
        <w:t xml:space="preserve"> </w:t>
      </w:r>
      <w:r w:rsidR="0078781E" w:rsidRPr="007030D1">
        <w:rPr>
          <w:rFonts w:asciiTheme="minorHAnsi" w:hAnsiTheme="minorHAnsi" w:cs="Arial"/>
          <w:color w:val="000000"/>
          <w:lang w:val="en-IE" w:eastAsia="en-IE"/>
        </w:rPr>
        <w:t xml:space="preserve">and improving quality </w:t>
      </w:r>
      <w:r w:rsidRPr="007030D1">
        <w:rPr>
          <w:rFonts w:asciiTheme="minorHAnsi" w:hAnsiTheme="minorHAnsi" w:cs="Arial"/>
          <w:color w:val="000000"/>
          <w:lang w:val="en-IE" w:eastAsia="en-IE"/>
        </w:rPr>
        <w:t>across the CHO</w:t>
      </w:r>
    </w:p>
    <w:p w:rsidR="009F6130" w:rsidRPr="007030D1" w:rsidRDefault="00A0327D" w:rsidP="003371B6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lang w:val="en-IE" w:eastAsia="en-IE"/>
        </w:rPr>
      </w:pPr>
      <w:r w:rsidRPr="007030D1">
        <w:rPr>
          <w:rFonts w:asciiTheme="minorHAnsi" w:hAnsiTheme="minorHAnsi" w:cs="Arial"/>
          <w:color w:val="000000"/>
          <w:lang w:val="en-IE" w:eastAsia="en-IE"/>
        </w:rPr>
        <w:t>Secure assurance</w:t>
      </w:r>
      <w:r w:rsidR="00792B91" w:rsidRPr="007030D1">
        <w:rPr>
          <w:rFonts w:asciiTheme="minorHAnsi" w:hAnsiTheme="minorHAnsi" w:cs="Arial"/>
          <w:color w:val="000000"/>
          <w:lang w:val="en-IE" w:eastAsia="en-IE"/>
        </w:rPr>
        <w:t xml:space="preserve"> from the CHO heads of services </w:t>
      </w:r>
      <w:r w:rsidRPr="007030D1">
        <w:rPr>
          <w:rFonts w:asciiTheme="minorHAnsi" w:hAnsiTheme="minorHAnsi" w:cs="Arial"/>
          <w:color w:val="000000"/>
          <w:lang w:val="en-IE" w:eastAsia="en-IE"/>
        </w:rPr>
        <w:t xml:space="preserve"> on the implementation of the quality and safety programme and the application of appropriate governance structure and processes (e.g. risk escalation) including monitored outcomes through quality indicators and outcome measures</w:t>
      </w:r>
      <w:r w:rsidR="00725F50" w:rsidRPr="007030D1">
        <w:rPr>
          <w:rFonts w:asciiTheme="minorHAnsi" w:hAnsiTheme="minorHAnsi" w:cs="Arial"/>
          <w:color w:val="000000"/>
          <w:lang w:val="en-IE" w:eastAsia="en-IE"/>
        </w:rPr>
        <w:t xml:space="preserve"> for the relevant CHO service division</w:t>
      </w:r>
      <w:r w:rsidRPr="007030D1">
        <w:rPr>
          <w:rFonts w:asciiTheme="minorHAnsi" w:hAnsiTheme="minorHAnsi" w:cs="Arial"/>
          <w:color w:val="000000"/>
          <w:lang w:val="en-IE" w:eastAsia="en-IE"/>
        </w:rPr>
        <w:t>;</w:t>
      </w:r>
    </w:p>
    <w:p w:rsidR="009F6130" w:rsidRPr="007030D1" w:rsidRDefault="00A0327D" w:rsidP="003371B6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lang w:val="en-IE" w:eastAsia="en-IE"/>
        </w:rPr>
      </w:pPr>
      <w:r w:rsidRPr="007030D1">
        <w:rPr>
          <w:rFonts w:asciiTheme="minorHAnsi" w:hAnsiTheme="minorHAnsi" w:cs="Arial"/>
          <w:color w:val="000000"/>
          <w:lang w:val="en-IE" w:eastAsia="en-IE"/>
        </w:rPr>
        <w:t xml:space="preserve">Secure assurance </w:t>
      </w:r>
      <w:r w:rsidR="00792B91" w:rsidRPr="007030D1">
        <w:rPr>
          <w:rFonts w:asciiTheme="minorHAnsi" w:hAnsiTheme="minorHAnsi" w:cs="Arial"/>
          <w:color w:val="000000"/>
          <w:lang w:val="en-IE" w:eastAsia="en-IE"/>
        </w:rPr>
        <w:t xml:space="preserve">from the CHO heads of services </w:t>
      </w:r>
      <w:r w:rsidRPr="007030D1">
        <w:rPr>
          <w:rFonts w:asciiTheme="minorHAnsi" w:hAnsiTheme="minorHAnsi" w:cs="Arial"/>
          <w:color w:val="000000"/>
          <w:lang w:val="en-IE" w:eastAsia="en-IE"/>
        </w:rPr>
        <w:t xml:space="preserve">that the services are conforming </w:t>
      </w:r>
      <w:r w:rsidR="0086168A" w:rsidRPr="0053381C">
        <w:rPr>
          <w:rFonts w:asciiTheme="minorHAnsi" w:hAnsiTheme="minorHAnsi" w:cs="Arial"/>
          <w:color w:val="FF0000"/>
          <w:lang w:val="en-IE" w:eastAsia="en-IE"/>
        </w:rPr>
        <w:t xml:space="preserve">to </w:t>
      </w:r>
      <w:r w:rsidRPr="007030D1">
        <w:rPr>
          <w:rFonts w:asciiTheme="minorHAnsi" w:hAnsiTheme="minorHAnsi" w:cs="Arial"/>
          <w:color w:val="000000"/>
          <w:lang w:val="en-IE" w:eastAsia="en-IE"/>
        </w:rPr>
        <w:t>regulatory and legal requirements to assure quality, safety and risk management</w:t>
      </w:r>
      <w:r w:rsidR="00725F50" w:rsidRPr="007030D1">
        <w:rPr>
          <w:rFonts w:asciiTheme="minorHAnsi" w:hAnsiTheme="minorHAnsi" w:cs="Arial"/>
          <w:color w:val="000000"/>
          <w:lang w:val="en-IE" w:eastAsia="en-IE"/>
        </w:rPr>
        <w:t xml:space="preserve"> for the relevant CHO service division</w:t>
      </w:r>
      <w:r w:rsidR="00981ADB">
        <w:rPr>
          <w:rFonts w:asciiTheme="minorHAnsi" w:hAnsiTheme="minorHAnsi" w:cs="Arial"/>
          <w:color w:val="000000"/>
          <w:lang w:val="en-IE" w:eastAsia="en-IE"/>
        </w:rPr>
        <w:t>.</w:t>
      </w:r>
    </w:p>
    <w:p w:rsidR="00C9377D" w:rsidRPr="00C9377D" w:rsidRDefault="00C9377D" w:rsidP="00C9377D">
      <w:pPr>
        <w:pStyle w:val="ListParagraph"/>
        <w:ind w:left="360"/>
        <w:rPr>
          <w:rFonts w:asciiTheme="minorHAnsi" w:hAnsiTheme="minorHAnsi" w:cs="Arial"/>
          <w:color w:val="000000"/>
          <w:lang w:val="en-IE" w:eastAsia="en-IE"/>
        </w:rPr>
      </w:pPr>
    </w:p>
    <w:p w:rsidR="007030D1" w:rsidRPr="00FE4F6D" w:rsidRDefault="007030D1" w:rsidP="00FE4F6D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  <w:color w:val="002060"/>
          <w:spacing w:val="-4"/>
          <w:w w:val="95"/>
        </w:rPr>
      </w:pPr>
      <w:r w:rsidRPr="00FE4F6D">
        <w:rPr>
          <w:rFonts w:asciiTheme="minorHAnsi" w:hAnsiTheme="minorHAnsi" w:cs="Arial"/>
          <w:b/>
          <w:color w:val="002060"/>
          <w:spacing w:val="-4"/>
          <w:w w:val="95"/>
        </w:rPr>
        <w:t>Role</w:t>
      </w:r>
      <w:r w:rsidR="003B26CE" w:rsidRPr="00FE4F6D">
        <w:rPr>
          <w:rFonts w:asciiTheme="minorHAnsi" w:hAnsiTheme="minorHAnsi" w:cs="Arial"/>
          <w:b/>
          <w:color w:val="002060"/>
          <w:spacing w:val="-4"/>
          <w:w w:val="95"/>
        </w:rPr>
        <w:t>s</w:t>
      </w:r>
      <w:r w:rsidRPr="00FE4F6D">
        <w:rPr>
          <w:rFonts w:asciiTheme="minorHAnsi" w:hAnsiTheme="minorHAnsi" w:cs="Arial"/>
          <w:b/>
          <w:color w:val="002060"/>
          <w:spacing w:val="-4"/>
          <w:w w:val="95"/>
        </w:rPr>
        <w:t xml:space="preserve"> and Responsibilities </w:t>
      </w:r>
    </w:p>
    <w:p w:rsidR="005344C6" w:rsidRPr="000E5099" w:rsidRDefault="005344C6" w:rsidP="005344C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IE" w:eastAsia="en-IE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val="en-IE"/>
        </w:rPr>
        <w:t xml:space="preserve">It is </w:t>
      </w:r>
      <w:r w:rsidRPr="000E5099">
        <w:rPr>
          <w:rFonts w:asciiTheme="minorHAnsi" w:hAnsiTheme="minorHAnsi" w:cs="Arial"/>
          <w:sz w:val="22"/>
          <w:szCs w:val="22"/>
          <w:lang w:val="en-IE" w:eastAsia="en-IE"/>
        </w:rPr>
        <w:t xml:space="preserve">to provide </w:t>
      </w:r>
      <w:r>
        <w:rPr>
          <w:rFonts w:asciiTheme="minorHAnsi" w:hAnsiTheme="minorHAnsi" w:cs="Arial"/>
          <w:sz w:val="22"/>
          <w:szCs w:val="22"/>
          <w:lang w:val="en-IE" w:eastAsia="en-IE"/>
        </w:rPr>
        <w:t xml:space="preserve">a level of </w:t>
      </w:r>
      <w:r w:rsidRPr="000E5099">
        <w:rPr>
          <w:rFonts w:asciiTheme="minorHAnsi" w:hAnsiTheme="minorHAnsi" w:cs="Arial"/>
          <w:sz w:val="22"/>
          <w:szCs w:val="22"/>
          <w:lang w:val="en-IE" w:eastAsia="en-IE"/>
        </w:rPr>
        <w:t xml:space="preserve">assurance to the </w:t>
      </w:r>
      <w:r w:rsidR="00FC6E55">
        <w:rPr>
          <w:rFonts w:asciiTheme="minorHAnsi" w:hAnsiTheme="minorHAnsi" w:cs="Arial"/>
          <w:sz w:val="22"/>
          <w:szCs w:val="22"/>
          <w:lang w:val="en-IE" w:eastAsia="en-IE"/>
        </w:rPr>
        <w:t>C</w:t>
      </w:r>
      <w:r w:rsidRPr="000E5099">
        <w:rPr>
          <w:rFonts w:asciiTheme="minorHAnsi" w:hAnsiTheme="minorHAnsi" w:cs="Arial"/>
          <w:sz w:val="22"/>
          <w:szCs w:val="22"/>
          <w:lang w:val="en-IE" w:eastAsia="en-IE"/>
        </w:rPr>
        <w:t xml:space="preserve">hief </w:t>
      </w:r>
      <w:r w:rsidR="00FC6E55">
        <w:rPr>
          <w:rFonts w:asciiTheme="minorHAnsi" w:hAnsiTheme="minorHAnsi" w:cs="Arial"/>
          <w:sz w:val="22"/>
          <w:szCs w:val="22"/>
          <w:lang w:val="en-IE" w:eastAsia="en-IE"/>
        </w:rPr>
        <w:t>O</w:t>
      </w:r>
      <w:r w:rsidRPr="000E5099">
        <w:rPr>
          <w:rFonts w:asciiTheme="minorHAnsi" w:hAnsiTheme="minorHAnsi" w:cs="Arial"/>
          <w:sz w:val="22"/>
          <w:szCs w:val="22"/>
          <w:lang w:val="en-IE" w:eastAsia="en-IE"/>
        </w:rPr>
        <w:t>fficer that effective systems are in place for the delivery of person</w:t>
      </w:r>
      <w:r>
        <w:rPr>
          <w:rFonts w:asciiTheme="minorHAnsi" w:hAnsiTheme="minorHAnsi" w:cs="Arial"/>
          <w:sz w:val="22"/>
          <w:szCs w:val="22"/>
          <w:lang w:val="en-IE" w:eastAsia="en-IE"/>
        </w:rPr>
        <w:t xml:space="preserve">-centred, safe, effective care </w:t>
      </w:r>
      <w:r w:rsidRPr="005344C6">
        <w:rPr>
          <w:rFonts w:asciiTheme="minorHAnsi" w:hAnsiTheme="minorHAnsi" w:cs="Arial"/>
          <w:sz w:val="22"/>
          <w:szCs w:val="22"/>
          <w:lang w:val="en-IE" w:eastAsia="en-IE"/>
        </w:rPr>
        <w:t>across all service divisions (</w:t>
      </w:r>
      <w:r w:rsidR="001163ED">
        <w:rPr>
          <w:rFonts w:asciiTheme="minorHAnsi" w:hAnsiTheme="minorHAnsi" w:cs="Arial"/>
          <w:sz w:val="22"/>
          <w:szCs w:val="22"/>
          <w:lang w:val="en-IE" w:eastAsia="en-IE"/>
        </w:rPr>
        <w:t>M</w:t>
      </w:r>
      <w:r w:rsidRPr="005344C6">
        <w:rPr>
          <w:rFonts w:asciiTheme="minorHAnsi" w:hAnsiTheme="minorHAnsi" w:cs="Arial"/>
          <w:sz w:val="22"/>
          <w:szCs w:val="22"/>
          <w:lang w:val="en-IE" w:eastAsia="en-IE"/>
        </w:rPr>
        <w:t xml:space="preserve">ental </w:t>
      </w:r>
      <w:r w:rsidR="001163ED">
        <w:rPr>
          <w:rFonts w:asciiTheme="minorHAnsi" w:hAnsiTheme="minorHAnsi" w:cs="Arial"/>
          <w:sz w:val="22"/>
          <w:szCs w:val="22"/>
          <w:lang w:val="en-IE" w:eastAsia="en-IE"/>
        </w:rPr>
        <w:t>H</w:t>
      </w:r>
      <w:r w:rsidRPr="005344C6">
        <w:rPr>
          <w:rFonts w:asciiTheme="minorHAnsi" w:hAnsiTheme="minorHAnsi" w:cs="Arial"/>
          <w:sz w:val="22"/>
          <w:szCs w:val="22"/>
          <w:lang w:val="en-IE" w:eastAsia="en-IE"/>
        </w:rPr>
        <w:t xml:space="preserve">ealth, </w:t>
      </w:r>
      <w:r w:rsidR="001163ED">
        <w:rPr>
          <w:rFonts w:asciiTheme="minorHAnsi" w:hAnsiTheme="minorHAnsi" w:cs="Arial"/>
          <w:sz w:val="22"/>
          <w:szCs w:val="22"/>
          <w:lang w:val="en-IE" w:eastAsia="en-IE"/>
        </w:rPr>
        <w:t>P</w:t>
      </w:r>
      <w:r w:rsidRPr="005344C6">
        <w:rPr>
          <w:rFonts w:asciiTheme="minorHAnsi" w:hAnsiTheme="minorHAnsi" w:cs="Arial"/>
          <w:sz w:val="22"/>
          <w:szCs w:val="22"/>
          <w:lang w:val="en-IE" w:eastAsia="en-IE"/>
        </w:rPr>
        <w:t xml:space="preserve">rimary </w:t>
      </w:r>
      <w:r w:rsidR="001163ED">
        <w:rPr>
          <w:rFonts w:asciiTheme="minorHAnsi" w:hAnsiTheme="minorHAnsi" w:cs="Arial"/>
          <w:sz w:val="22"/>
          <w:szCs w:val="22"/>
          <w:lang w:val="en-IE" w:eastAsia="en-IE"/>
        </w:rPr>
        <w:t>C</w:t>
      </w:r>
      <w:r w:rsidRPr="005344C6">
        <w:rPr>
          <w:rFonts w:asciiTheme="minorHAnsi" w:hAnsiTheme="minorHAnsi" w:cs="Arial"/>
          <w:sz w:val="22"/>
          <w:szCs w:val="22"/>
          <w:lang w:val="en-IE" w:eastAsia="en-IE"/>
        </w:rPr>
        <w:t xml:space="preserve">are, </w:t>
      </w:r>
      <w:r w:rsidR="001163ED">
        <w:rPr>
          <w:rFonts w:asciiTheme="minorHAnsi" w:hAnsiTheme="minorHAnsi" w:cs="Arial"/>
          <w:sz w:val="22"/>
          <w:szCs w:val="22"/>
          <w:lang w:val="en-IE" w:eastAsia="en-IE"/>
        </w:rPr>
        <w:t>S</w:t>
      </w:r>
      <w:r w:rsidRPr="005344C6">
        <w:rPr>
          <w:rFonts w:asciiTheme="minorHAnsi" w:hAnsiTheme="minorHAnsi" w:cs="Arial"/>
          <w:sz w:val="22"/>
          <w:szCs w:val="22"/>
          <w:lang w:val="en-IE" w:eastAsia="en-IE"/>
        </w:rPr>
        <w:t xml:space="preserve">ocial </w:t>
      </w:r>
      <w:r w:rsidR="001163ED">
        <w:rPr>
          <w:rFonts w:asciiTheme="minorHAnsi" w:hAnsiTheme="minorHAnsi" w:cs="Arial"/>
          <w:sz w:val="22"/>
          <w:szCs w:val="22"/>
          <w:lang w:val="en-IE" w:eastAsia="en-IE"/>
        </w:rPr>
        <w:t>C</w:t>
      </w:r>
      <w:r w:rsidRPr="005344C6">
        <w:rPr>
          <w:rFonts w:asciiTheme="minorHAnsi" w:hAnsiTheme="minorHAnsi" w:cs="Arial"/>
          <w:sz w:val="22"/>
          <w:szCs w:val="22"/>
          <w:lang w:val="en-IE" w:eastAsia="en-IE"/>
        </w:rPr>
        <w:t xml:space="preserve">are, </w:t>
      </w:r>
      <w:r w:rsidR="001163ED">
        <w:rPr>
          <w:rFonts w:asciiTheme="minorHAnsi" w:hAnsiTheme="minorHAnsi" w:cs="Arial"/>
          <w:sz w:val="22"/>
          <w:szCs w:val="22"/>
          <w:lang w:val="en-IE" w:eastAsia="en-IE"/>
        </w:rPr>
        <w:t>H</w:t>
      </w:r>
      <w:r w:rsidRPr="005344C6">
        <w:rPr>
          <w:rFonts w:asciiTheme="minorHAnsi" w:hAnsiTheme="minorHAnsi" w:cs="Arial"/>
          <w:sz w:val="22"/>
          <w:szCs w:val="22"/>
          <w:lang w:val="en-IE" w:eastAsia="en-IE"/>
        </w:rPr>
        <w:t xml:space="preserve">ealth and </w:t>
      </w:r>
      <w:r w:rsidR="001163ED">
        <w:rPr>
          <w:rFonts w:asciiTheme="minorHAnsi" w:hAnsiTheme="minorHAnsi" w:cs="Arial"/>
          <w:sz w:val="22"/>
          <w:szCs w:val="22"/>
          <w:lang w:val="en-IE" w:eastAsia="en-IE"/>
        </w:rPr>
        <w:t>W</w:t>
      </w:r>
      <w:r w:rsidRPr="005344C6">
        <w:rPr>
          <w:rFonts w:asciiTheme="minorHAnsi" w:hAnsiTheme="minorHAnsi" w:cs="Arial"/>
          <w:sz w:val="22"/>
          <w:szCs w:val="22"/>
          <w:lang w:val="en-IE" w:eastAsia="en-IE"/>
        </w:rPr>
        <w:t>ellbeing)</w:t>
      </w:r>
      <w:r w:rsidR="00FC6E55">
        <w:rPr>
          <w:rFonts w:asciiTheme="minorHAnsi" w:hAnsiTheme="minorHAnsi" w:cs="Arial"/>
          <w:sz w:val="22"/>
          <w:szCs w:val="22"/>
          <w:lang w:val="en-IE" w:eastAsia="en-IE"/>
        </w:rPr>
        <w:t>.</w:t>
      </w:r>
    </w:p>
    <w:p w:rsidR="00176D35" w:rsidRDefault="00176D35" w:rsidP="00C15955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val="en-IE"/>
        </w:rPr>
      </w:pPr>
    </w:p>
    <w:p w:rsidR="00C15955" w:rsidRPr="007030D1" w:rsidRDefault="00C15955" w:rsidP="00C15955">
      <w:pPr>
        <w:rPr>
          <w:rFonts w:asciiTheme="minorHAnsi" w:hAnsiTheme="minorHAnsi" w:cs="Arial"/>
          <w:b/>
        </w:rPr>
      </w:pPr>
      <w:r w:rsidRPr="003B26CE">
        <w:rPr>
          <w:rFonts w:asciiTheme="minorHAnsi" w:eastAsia="Calibri" w:hAnsiTheme="minorHAnsi" w:cs="Arial"/>
          <w:color w:val="000000"/>
          <w:sz w:val="22"/>
          <w:szCs w:val="22"/>
          <w:lang w:val="en-IE" w:eastAsia="en-IE"/>
        </w:rPr>
        <w:t>Th</w:t>
      </w:r>
      <w:r>
        <w:rPr>
          <w:rFonts w:asciiTheme="minorHAnsi" w:eastAsia="Calibri" w:hAnsiTheme="minorHAnsi" w:cs="Arial"/>
          <w:color w:val="000000"/>
          <w:sz w:val="22"/>
          <w:szCs w:val="22"/>
          <w:lang w:val="en-IE" w:eastAsia="en-IE"/>
        </w:rPr>
        <w:t xml:space="preserve">is will involve </w:t>
      </w:r>
      <w:r w:rsidRPr="003B26CE">
        <w:rPr>
          <w:rFonts w:asciiTheme="minorHAnsi" w:eastAsia="Calibri" w:hAnsiTheme="minorHAnsi" w:cs="Arial"/>
          <w:color w:val="000000"/>
          <w:sz w:val="22"/>
          <w:szCs w:val="22"/>
          <w:lang w:val="en-IE" w:eastAsia="en-IE"/>
        </w:rPr>
        <w:t>the following key activities:</w:t>
      </w:r>
      <w:r w:rsidRPr="007030D1">
        <w:rPr>
          <w:rFonts w:asciiTheme="minorHAnsi" w:hAnsiTheme="minorHAnsi" w:cs="Arial"/>
          <w:b/>
        </w:rPr>
        <w:tab/>
      </w:r>
    </w:p>
    <w:p w:rsidR="00C15955" w:rsidRPr="000E5099" w:rsidRDefault="00C15955" w:rsidP="00C15955">
      <w:pPr>
        <w:spacing w:after="200" w:line="276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</w:p>
    <w:p w:rsidR="0086168A" w:rsidRDefault="007030D1" w:rsidP="0053381C">
      <w:pPr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</w:pPr>
      <w:r w:rsidRPr="003B26CE">
        <w:rPr>
          <w:rFonts w:asciiTheme="minorHAnsi" w:hAnsiTheme="minorHAnsi" w:cs="Arial"/>
          <w:b/>
          <w:sz w:val="22"/>
          <w:szCs w:val="22"/>
        </w:rPr>
        <w:t xml:space="preserve">Providing </w:t>
      </w:r>
      <w:r w:rsidR="00725F50"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  <w:t>oversight and r</w:t>
      </w:r>
      <w:r w:rsidR="00B36917" w:rsidRPr="000E5099"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  <w:t>eviewing</w:t>
      </w:r>
    </w:p>
    <w:p w:rsidR="00B36917" w:rsidRPr="001577CF" w:rsidRDefault="00792B91" w:rsidP="003371B6">
      <w:pPr>
        <w:pStyle w:val="ListParagraph"/>
        <w:numPr>
          <w:ilvl w:val="0"/>
          <w:numId w:val="6"/>
        </w:numPr>
        <w:ind w:left="709" w:hanging="283"/>
        <w:rPr>
          <w:rFonts w:asciiTheme="minorHAnsi" w:hAnsiTheme="minorHAnsi" w:cs="Arial"/>
          <w:color w:val="000000"/>
          <w:lang w:val="en-IE" w:eastAsia="en-IE"/>
        </w:rPr>
      </w:pPr>
      <w:r w:rsidRPr="00725F50">
        <w:rPr>
          <w:rFonts w:asciiTheme="minorHAnsi" w:hAnsiTheme="minorHAnsi" w:cs="Arial"/>
          <w:color w:val="000000"/>
          <w:lang w:val="en-IE" w:eastAsia="en-IE"/>
        </w:rPr>
        <w:t>R</w:t>
      </w:r>
      <w:r w:rsidR="00B36917" w:rsidRPr="00725F50">
        <w:rPr>
          <w:rFonts w:asciiTheme="minorHAnsi" w:hAnsiTheme="minorHAnsi" w:cs="Arial"/>
          <w:color w:val="000000"/>
          <w:lang w:val="en-IE" w:eastAsia="en-IE"/>
        </w:rPr>
        <w:t>isk management processes to include risk registe</w:t>
      </w:r>
      <w:r w:rsidR="00B36917" w:rsidRPr="00C963E8">
        <w:rPr>
          <w:rFonts w:asciiTheme="minorHAnsi" w:hAnsiTheme="minorHAnsi" w:cs="Arial"/>
          <w:lang w:val="en-IE" w:eastAsia="en-IE"/>
        </w:rPr>
        <w:t>rs</w:t>
      </w:r>
      <w:r w:rsidR="00A05ACC" w:rsidRPr="00C963E8">
        <w:rPr>
          <w:rFonts w:asciiTheme="minorHAnsi" w:hAnsiTheme="minorHAnsi" w:cs="Arial"/>
          <w:lang w:val="en-IE" w:eastAsia="en-IE"/>
        </w:rPr>
        <w:t xml:space="preserve"> (clinical, non-clinical, environmental) </w:t>
      </w:r>
      <w:r w:rsidR="00B36917" w:rsidRPr="00725F50">
        <w:rPr>
          <w:rFonts w:asciiTheme="minorHAnsi" w:hAnsiTheme="minorHAnsi" w:cs="Arial"/>
          <w:color w:val="000000"/>
          <w:lang w:val="en-IE" w:eastAsia="en-IE"/>
        </w:rPr>
        <w:t xml:space="preserve">, incident </w:t>
      </w:r>
      <w:r w:rsidR="003B26CE">
        <w:rPr>
          <w:rFonts w:asciiTheme="minorHAnsi" w:hAnsiTheme="minorHAnsi" w:cs="Arial"/>
          <w:color w:val="000000"/>
          <w:lang w:val="en-IE" w:eastAsia="en-IE"/>
        </w:rPr>
        <w:t xml:space="preserve">and SRE </w:t>
      </w:r>
      <w:r w:rsidR="00B36917" w:rsidRPr="00725F50">
        <w:rPr>
          <w:rFonts w:asciiTheme="minorHAnsi" w:hAnsiTheme="minorHAnsi" w:cs="Arial"/>
          <w:color w:val="000000"/>
          <w:lang w:val="en-IE" w:eastAsia="en-IE"/>
        </w:rPr>
        <w:t xml:space="preserve">analysis, morbidity and mortality meetings, case reviews, and </w:t>
      </w:r>
      <w:r w:rsidR="000D799A" w:rsidRPr="00725F50">
        <w:rPr>
          <w:rFonts w:asciiTheme="minorHAnsi" w:hAnsiTheme="minorHAnsi" w:cs="Arial"/>
          <w:color w:val="000000"/>
          <w:lang w:val="en-IE" w:eastAsia="en-IE"/>
        </w:rPr>
        <w:t>investigation reports, etc</w:t>
      </w:r>
    </w:p>
    <w:p w:rsidR="00B36917" w:rsidRPr="000E5099" w:rsidRDefault="00725F50" w:rsidP="000F658F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T</w:t>
      </w:r>
      <w:r w:rsidR="00B36917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he </w:t>
      </w:r>
      <w:r w:rsidR="00792B9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service user </w:t>
      </w:r>
      <w:r w:rsidR="00B36917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experience of the quality of care </w:t>
      </w:r>
      <w:r w:rsidR="000D799A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provided</w:t>
      </w:r>
    </w:p>
    <w:p w:rsidR="00B36917" w:rsidRPr="000E5099" w:rsidRDefault="00725F50" w:rsidP="003371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L</w:t>
      </w:r>
      <w:r w:rsidR="00B36917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egislation, mandatory standards and quality indicators and outcome measures, coroner's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  <w:r w:rsidR="00B36917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reports to the health service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  <w:r w:rsidR="00B36917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provided by the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  <w:r w:rsidR="000D799A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facility</w:t>
      </w:r>
    </w:p>
    <w:p w:rsidR="00B36917" w:rsidRPr="004D147C" w:rsidRDefault="00725F50" w:rsidP="003371B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T</w:t>
      </w:r>
      <w:r w:rsidR="00B36917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he annual plan for clinical audits</w:t>
      </w:r>
    </w:p>
    <w:p w:rsidR="004D147C" w:rsidRPr="005C1D3B" w:rsidRDefault="004D147C" w:rsidP="003371B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Licencing and credentialing requirements</w:t>
      </w:r>
    </w:p>
    <w:p w:rsidR="005C1D3B" w:rsidRPr="00C963E8" w:rsidRDefault="007A5D28" w:rsidP="003371B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963E8">
        <w:rPr>
          <w:rFonts w:asciiTheme="minorHAnsi" w:hAnsiTheme="minorHAnsi" w:cs="Arial"/>
          <w:sz w:val="22"/>
          <w:szCs w:val="22"/>
          <w:lang w:val="en-IE" w:eastAsia="en-IE"/>
        </w:rPr>
        <w:t>I</w:t>
      </w:r>
      <w:r w:rsidR="005C1D3B" w:rsidRPr="00C963E8">
        <w:rPr>
          <w:rFonts w:asciiTheme="minorHAnsi" w:hAnsiTheme="minorHAnsi" w:cs="Arial"/>
          <w:sz w:val="22"/>
          <w:szCs w:val="22"/>
          <w:lang w:val="en-IE" w:eastAsia="en-IE"/>
        </w:rPr>
        <w:t xml:space="preserve">mplementation of recommendations from national reports, audit reports, and investigation reports </w:t>
      </w:r>
    </w:p>
    <w:p w:rsidR="005C1D3B" w:rsidRPr="00C963E8" w:rsidRDefault="005C1D3B" w:rsidP="003371B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963E8">
        <w:rPr>
          <w:rFonts w:asciiTheme="minorHAnsi" w:hAnsiTheme="minorHAnsi" w:cs="Arial"/>
          <w:sz w:val="22"/>
          <w:szCs w:val="22"/>
          <w:lang w:val="en-IE" w:eastAsia="en-IE"/>
        </w:rPr>
        <w:t>Reviewing key quality metrics for each division to include HSE funded services</w:t>
      </w:r>
    </w:p>
    <w:p w:rsidR="0086168A" w:rsidRPr="00C963E8" w:rsidRDefault="00306A79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IE" w:eastAsia="en-IE"/>
        </w:rPr>
      </w:pPr>
      <w:r>
        <w:rPr>
          <w:rFonts w:asciiTheme="minorHAnsi" w:hAnsiTheme="minorHAnsi" w:cs="Arial"/>
          <w:sz w:val="22"/>
          <w:szCs w:val="22"/>
          <w:lang w:val="en-IE" w:eastAsia="en-IE"/>
        </w:rPr>
        <w:t>Review and approval of CHO</w:t>
      </w:r>
      <w:r w:rsidR="00A05ACC" w:rsidRPr="00C963E8">
        <w:rPr>
          <w:rFonts w:asciiTheme="minorHAnsi" w:hAnsiTheme="minorHAnsi" w:cs="Arial"/>
          <w:sz w:val="22"/>
          <w:szCs w:val="22"/>
          <w:lang w:val="en-IE" w:eastAsia="en-IE"/>
        </w:rPr>
        <w:t xml:space="preserve"> PPG’s </w:t>
      </w:r>
      <w:r w:rsidR="0086168A" w:rsidRPr="00C963E8">
        <w:rPr>
          <w:rFonts w:asciiTheme="minorHAnsi" w:hAnsiTheme="minorHAnsi" w:cs="Arial"/>
          <w:sz w:val="22"/>
          <w:szCs w:val="22"/>
          <w:lang w:val="en-IE" w:eastAsia="en-IE"/>
        </w:rPr>
        <w:t>Mandatory education and training and sp</w:t>
      </w:r>
      <w:r w:rsidR="00011F4E" w:rsidRPr="00C963E8">
        <w:rPr>
          <w:rFonts w:asciiTheme="minorHAnsi" w:hAnsiTheme="minorHAnsi" w:cs="Arial"/>
          <w:sz w:val="22"/>
          <w:szCs w:val="22"/>
          <w:lang w:val="en-IE" w:eastAsia="en-IE"/>
        </w:rPr>
        <w:t>ecial competency programmes</w:t>
      </w:r>
    </w:p>
    <w:p w:rsidR="004D147C" w:rsidRPr="0053381C" w:rsidRDefault="00011F4E" w:rsidP="001C3812">
      <w:pPr>
        <w:ind w:left="72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</w:p>
    <w:p w:rsidR="009878A4" w:rsidRPr="0053381C" w:rsidRDefault="009878A4" w:rsidP="00F1022F">
      <w:pPr>
        <w:autoSpaceDE w:val="0"/>
        <w:autoSpaceDN w:val="0"/>
        <w:adjustRightInd w:val="0"/>
        <w:ind w:firstLine="360"/>
        <w:rPr>
          <w:rFonts w:asciiTheme="minorHAnsi" w:hAnsiTheme="minorHAnsi" w:cs="Arial"/>
          <w:b/>
          <w:color w:val="000000"/>
          <w:sz w:val="22"/>
          <w:szCs w:val="22"/>
          <w:lang w:val="en-IE" w:eastAsia="en-IE"/>
        </w:rPr>
      </w:pPr>
    </w:p>
    <w:p w:rsidR="009756B1" w:rsidRPr="0053381C" w:rsidRDefault="0086168A" w:rsidP="00F1022F">
      <w:pPr>
        <w:autoSpaceDE w:val="0"/>
        <w:autoSpaceDN w:val="0"/>
        <w:adjustRightInd w:val="0"/>
        <w:ind w:firstLine="360"/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</w:pPr>
      <w:r w:rsidRPr="0053381C">
        <w:rPr>
          <w:rFonts w:asciiTheme="minorHAnsi" w:hAnsiTheme="minorHAnsi" w:cs="Arial"/>
          <w:b/>
          <w:color w:val="000000"/>
          <w:sz w:val="22"/>
          <w:szCs w:val="22"/>
          <w:lang w:val="en-IE" w:eastAsia="en-IE"/>
        </w:rPr>
        <w:lastRenderedPageBreak/>
        <w:t>I</w:t>
      </w:r>
      <w:r w:rsidR="00011F4E"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  <w:t>dentifying trends in:</w:t>
      </w:r>
    </w:p>
    <w:p w:rsidR="009756B1" w:rsidRPr="000E5099" w:rsidRDefault="00011F4E" w:rsidP="003371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Feedback from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  <w:r w:rsidR="00725F50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service users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and staff (for example</w:t>
      </w:r>
      <w:r w:rsidR="00FC6E55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,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from surveys, forums, </w:t>
      </w:r>
      <w:r w:rsidR="000D799A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compliments and complaints)</w:t>
      </w:r>
    </w:p>
    <w:p w:rsidR="0086168A" w:rsidRDefault="00725F5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A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reas in need of development and improvement </w:t>
      </w:r>
      <w:r w:rsidR="00011F4E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Areas of excellence which can support areas in need of improvement</w:t>
      </w:r>
    </w:p>
    <w:p w:rsidR="009756B1" w:rsidRPr="000E5099" w:rsidRDefault="00011F4E" w:rsidP="003371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Policies, procedures, protocols and guideline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s (PPPG</w:t>
      </w:r>
      <w:r w:rsidR="00E54808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’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s) that need to be developed to support best practice and ensure safety is maximised.</w:t>
      </w:r>
    </w:p>
    <w:p w:rsidR="009756B1" w:rsidRPr="000E5099" w:rsidRDefault="009756B1" w:rsidP="006C0626">
      <w:pPr>
        <w:rPr>
          <w:rFonts w:asciiTheme="minorHAnsi" w:hAnsiTheme="minorHAnsi" w:cs="Arial"/>
          <w:sz w:val="22"/>
          <w:szCs w:val="22"/>
        </w:rPr>
      </w:pPr>
    </w:p>
    <w:p w:rsidR="009756B1" w:rsidRPr="000E5099" w:rsidRDefault="003B26CE" w:rsidP="00F1022F">
      <w:pPr>
        <w:autoSpaceDE w:val="0"/>
        <w:autoSpaceDN w:val="0"/>
        <w:adjustRightInd w:val="0"/>
        <w:ind w:firstLine="360"/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  <w:t>M</w:t>
      </w:r>
      <w:r w:rsidR="009756B1" w:rsidRPr="000E5099"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  <w:t xml:space="preserve">onitoring </w:t>
      </w:r>
      <w:r w:rsidR="00725F50"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  <w:t xml:space="preserve">of </w:t>
      </w:r>
      <w:r w:rsidR="009756B1" w:rsidRPr="000E5099"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  <w:t>Quality Improvement Plans (QIPs):</w:t>
      </w:r>
    </w:p>
    <w:p w:rsidR="00725F50" w:rsidRPr="00C963E8" w:rsidRDefault="00725F50" w:rsidP="003371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IE" w:eastAsia="en-IE"/>
        </w:rPr>
      </w:pPr>
      <w:r w:rsidRPr="00C963E8">
        <w:rPr>
          <w:rFonts w:asciiTheme="minorHAnsi" w:hAnsiTheme="minorHAnsi" w:cs="Arial"/>
          <w:sz w:val="22"/>
          <w:szCs w:val="22"/>
          <w:lang w:val="en-IE" w:eastAsia="en-IE"/>
        </w:rPr>
        <w:t>T</w:t>
      </w:r>
      <w:r w:rsidR="009756B1" w:rsidRPr="00C963E8">
        <w:rPr>
          <w:rFonts w:asciiTheme="minorHAnsi" w:hAnsiTheme="minorHAnsi" w:cs="Arial"/>
          <w:sz w:val="22"/>
          <w:szCs w:val="22"/>
          <w:lang w:val="en-IE" w:eastAsia="en-IE"/>
        </w:rPr>
        <w:t xml:space="preserve">he progress of the actions being implemented following an incident, case review, coroner’s report, morbidity and mortality meeting, report </w:t>
      </w:r>
      <w:r w:rsidR="000D799A" w:rsidRPr="00C963E8">
        <w:rPr>
          <w:rFonts w:asciiTheme="minorHAnsi" w:hAnsiTheme="minorHAnsi" w:cs="Arial"/>
          <w:sz w:val="22"/>
          <w:szCs w:val="22"/>
          <w:lang w:val="en-IE" w:eastAsia="en-IE"/>
        </w:rPr>
        <w:t>recommendation or complaint</w:t>
      </w:r>
      <w:r w:rsidR="00B201E2" w:rsidRPr="00C963E8">
        <w:rPr>
          <w:rFonts w:asciiTheme="minorHAnsi" w:hAnsiTheme="minorHAnsi" w:cs="Arial"/>
          <w:sz w:val="22"/>
          <w:szCs w:val="22"/>
          <w:lang w:val="en-IE" w:eastAsia="en-IE"/>
        </w:rPr>
        <w:t xml:space="preserve"> as per agreed timelines</w:t>
      </w:r>
      <w:r w:rsidR="00FC6E55" w:rsidRPr="00C963E8">
        <w:rPr>
          <w:rFonts w:asciiTheme="minorHAnsi" w:hAnsiTheme="minorHAnsi" w:cs="Arial"/>
          <w:sz w:val="22"/>
          <w:szCs w:val="22"/>
          <w:lang w:val="en-IE" w:eastAsia="en-IE"/>
        </w:rPr>
        <w:t>.</w:t>
      </w:r>
      <w:r w:rsidR="00B201E2" w:rsidRPr="00C963E8">
        <w:rPr>
          <w:rFonts w:asciiTheme="minorHAnsi" w:hAnsiTheme="minorHAnsi" w:cs="Arial"/>
          <w:sz w:val="22"/>
          <w:szCs w:val="22"/>
          <w:lang w:val="en-IE" w:eastAsia="en-IE"/>
        </w:rPr>
        <w:t xml:space="preserve"> </w:t>
      </w:r>
    </w:p>
    <w:p w:rsidR="005C1D3B" w:rsidRPr="00C963E8" w:rsidRDefault="005C1D3B" w:rsidP="003371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IE" w:eastAsia="en-IE"/>
        </w:rPr>
      </w:pPr>
      <w:r w:rsidRPr="00C963E8">
        <w:rPr>
          <w:rFonts w:asciiTheme="minorHAnsi" w:hAnsiTheme="minorHAnsi" w:cs="Arial"/>
          <w:sz w:val="22"/>
          <w:szCs w:val="22"/>
          <w:lang w:val="en-IE" w:eastAsia="en-IE"/>
        </w:rPr>
        <w:t xml:space="preserve">Reviewing and approving quality improvement initiatives </w:t>
      </w:r>
      <w:r w:rsidR="00FC6E55" w:rsidRPr="00C963E8">
        <w:rPr>
          <w:rFonts w:asciiTheme="minorHAnsi" w:hAnsiTheme="minorHAnsi" w:cs="Arial"/>
          <w:sz w:val="22"/>
          <w:szCs w:val="22"/>
          <w:lang w:val="en-IE" w:eastAsia="en-IE"/>
        </w:rPr>
        <w:t>arising from</w:t>
      </w:r>
      <w:r w:rsidR="00470DA1">
        <w:rPr>
          <w:rFonts w:asciiTheme="minorHAnsi" w:hAnsiTheme="minorHAnsi" w:cs="Arial"/>
          <w:sz w:val="22"/>
          <w:szCs w:val="22"/>
          <w:lang w:val="en-IE" w:eastAsia="en-IE"/>
        </w:rPr>
        <w:t xml:space="preserve"> regulatory inspections, risk </w:t>
      </w:r>
      <w:proofErr w:type="gramStart"/>
      <w:r w:rsidR="00FC6E55" w:rsidRPr="00C963E8">
        <w:rPr>
          <w:rFonts w:asciiTheme="minorHAnsi" w:hAnsiTheme="minorHAnsi" w:cs="Arial"/>
          <w:sz w:val="22"/>
          <w:szCs w:val="22"/>
          <w:lang w:val="en-IE" w:eastAsia="en-IE"/>
        </w:rPr>
        <w:t>registers,</w:t>
      </w:r>
      <w:proofErr w:type="gramEnd"/>
      <w:r w:rsidR="00FC6E55" w:rsidRPr="00C963E8">
        <w:rPr>
          <w:rFonts w:asciiTheme="minorHAnsi" w:hAnsiTheme="minorHAnsi" w:cs="Arial"/>
          <w:sz w:val="22"/>
          <w:szCs w:val="22"/>
          <w:lang w:val="en-IE" w:eastAsia="en-IE"/>
        </w:rPr>
        <w:t xml:space="preserve"> clinical audits and assessments against standards</w:t>
      </w:r>
      <w:r w:rsidR="0053381C" w:rsidRPr="00C963E8">
        <w:rPr>
          <w:rFonts w:asciiTheme="minorHAnsi" w:hAnsiTheme="minorHAnsi" w:cs="Arial"/>
          <w:sz w:val="22"/>
          <w:szCs w:val="22"/>
          <w:lang w:val="en-IE" w:eastAsia="en-IE"/>
        </w:rPr>
        <w:t xml:space="preserve"> </w:t>
      </w:r>
      <w:r w:rsidRPr="00C963E8">
        <w:rPr>
          <w:rFonts w:asciiTheme="minorHAnsi" w:hAnsiTheme="minorHAnsi" w:cs="Arial"/>
          <w:sz w:val="22"/>
          <w:szCs w:val="22"/>
          <w:lang w:val="en-IE" w:eastAsia="en-IE"/>
        </w:rPr>
        <w:t>(</w:t>
      </w:r>
      <w:r w:rsidR="00FC6E55" w:rsidRPr="00C963E8">
        <w:rPr>
          <w:rFonts w:asciiTheme="minorHAnsi" w:hAnsiTheme="minorHAnsi" w:cs="Arial"/>
          <w:sz w:val="22"/>
          <w:szCs w:val="22"/>
          <w:lang w:val="en-IE" w:eastAsia="en-IE"/>
        </w:rPr>
        <w:t xml:space="preserve">where </w:t>
      </w:r>
      <w:r w:rsidRPr="00C963E8">
        <w:rPr>
          <w:rFonts w:asciiTheme="minorHAnsi" w:hAnsiTheme="minorHAnsi" w:cs="Arial"/>
          <w:sz w:val="22"/>
          <w:szCs w:val="22"/>
          <w:lang w:val="en-IE" w:eastAsia="en-IE"/>
        </w:rPr>
        <w:t>applicable)</w:t>
      </w:r>
      <w:r w:rsidR="00FC6E55" w:rsidRPr="00C963E8">
        <w:rPr>
          <w:rFonts w:asciiTheme="minorHAnsi" w:hAnsiTheme="minorHAnsi" w:cs="Arial"/>
          <w:sz w:val="22"/>
          <w:szCs w:val="22"/>
          <w:lang w:val="en-IE" w:eastAsia="en-IE"/>
        </w:rPr>
        <w:t>.</w:t>
      </w:r>
    </w:p>
    <w:p w:rsidR="009756B1" w:rsidRPr="000E5099" w:rsidRDefault="009756B1" w:rsidP="009756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</w:p>
    <w:p w:rsidR="009756B1" w:rsidRPr="000E5099" w:rsidRDefault="0009798D" w:rsidP="00F1022F">
      <w:pPr>
        <w:autoSpaceDE w:val="0"/>
        <w:autoSpaceDN w:val="0"/>
        <w:adjustRightInd w:val="0"/>
        <w:ind w:firstLine="360"/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</w:pPr>
      <w:r w:rsidRPr="003B26CE"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  <w:t xml:space="preserve">Providing assurance </w:t>
      </w:r>
      <w:r w:rsidR="00C15955"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  <w:t>that</w:t>
      </w:r>
      <w:r w:rsidR="009756B1" w:rsidRPr="003B26CE">
        <w:rPr>
          <w:rFonts w:asciiTheme="minorHAnsi" w:hAnsiTheme="minorHAnsi" w:cs="Arial"/>
          <w:b/>
          <w:bCs/>
          <w:color w:val="000000"/>
          <w:sz w:val="22"/>
          <w:szCs w:val="22"/>
          <w:lang w:val="en-IE" w:eastAsia="en-IE"/>
        </w:rPr>
        <w:t>:</w:t>
      </w:r>
    </w:p>
    <w:p w:rsidR="009756B1" w:rsidRPr="000E5099" w:rsidRDefault="00725F50" w:rsidP="003371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K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nown risks are being addressed and managed through appropriate risk management process managed internall</w:t>
      </w:r>
      <w:r w:rsidR="000D799A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y and escalated where necessary</w:t>
      </w:r>
    </w:p>
    <w:p w:rsidR="009756B1" w:rsidRPr="000E5099" w:rsidRDefault="00725F50" w:rsidP="003371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P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rocesses for incident reporting </w:t>
      </w: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including serious reportable events 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are being </w:t>
      </w:r>
      <w:r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followed</w:t>
      </w:r>
    </w:p>
    <w:p w:rsidR="009756B1" w:rsidRPr="000E5099" w:rsidRDefault="003B26CE" w:rsidP="003371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Risk a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ssessments have been undertaken in a manner which facilitates full participation of the relevant staff members and are an accurate reflection of the status of that se</w:t>
      </w:r>
      <w:r w:rsidR="000D799A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rvice at the time of assessment</w:t>
      </w:r>
    </w:p>
    <w:p w:rsidR="004D147C" w:rsidRPr="004D147C" w:rsidRDefault="003B26CE" w:rsidP="003371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 w:rsidRPr="004D147C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Risk a</w:t>
      </w:r>
      <w:r w:rsidR="00E54808" w:rsidRPr="004D147C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ssessments (sign</w:t>
      </w:r>
      <w:r w:rsidR="009756B1" w:rsidRPr="004D147C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ed off by the committee) are sent to </w:t>
      </w:r>
      <w:r w:rsidR="00792B91" w:rsidRPr="004D147C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chief officer </w:t>
      </w:r>
      <w:r w:rsidR="009756B1" w:rsidRPr="004D147C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within the delegated </w:t>
      </w:r>
      <w:r w:rsidR="000D799A" w:rsidRPr="004D147C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timeframes</w:t>
      </w:r>
      <w:r w:rsidR="004D147C" w:rsidRPr="004D147C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and that </w:t>
      </w:r>
      <w:r w:rsidR="004D147C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there is ongoing review of the </w:t>
      </w:r>
      <w:r w:rsidR="004D147C" w:rsidRPr="004D147C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CHO risk register and actions due</w:t>
      </w:r>
    </w:p>
    <w:p w:rsidR="009756B1" w:rsidRPr="000E5099" w:rsidRDefault="00725F50" w:rsidP="003371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The CHO</w:t>
      </w:r>
      <w:r w:rsidR="009756B1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is in compliance with legislation, national </w:t>
      </w: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standards and regulations</w:t>
      </w:r>
    </w:p>
    <w:p w:rsidR="00387F16" w:rsidRDefault="00725F50" w:rsidP="003371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Implementation of open d</w:t>
      </w:r>
      <w:r w:rsidR="00387F16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isclosure</w:t>
      </w: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, protected disclosure and assisted decision making</w:t>
      </w:r>
      <w:r w:rsidR="00387F16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  <w:r w:rsidR="008141B5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i</w:t>
      </w:r>
      <w:r w:rsidR="00387F16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s actively </w:t>
      </w:r>
      <w:r w:rsidR="008141B5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promoted as per </w:t>
      </w:r>
      <w:r w:rsidR="001163ED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n</w:t>
      </w:r>
      <w:r w:rsidR="008141B5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ational </w:t>
      </w:r>
      <w:r w:rsidR="001163ED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p</w:t>
      </w:r>
      <w:r w:rsidR="008141B5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olicy and requirements</w:t>
      </w:r>
      <w:r w:rsidR="00F375B3"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.</w:t>
      </w:r>
    </w:p>
    <w:p w:rsidR="00E00066" w:rsidRPr="005344C6" w:rsidRDefault="00C15955" w:rsidP="00E000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lang w:val="en-IE" w:eastAsia="en-IE"/>
        </w:rPr>
      </w:pPr>
      <w:r w:rsidRPr="005344C6">
        <w:rPr>
          <w:rFonts w:asciiTheme="minorHAnsi" w:hAnsiTheme="minorHAnsi" w:cs="Arial"/>
          <w:color w:val="000000" w:themeColor="text1"/>
          <w:lang w:val="en-IE" w:eastAsia="en-IE"/>
        </w:rPr>
        <w:t>Relevant subcommittees are in place to lead on specific elements of quality and safety as required</w:t>
      </w:r>
    </w:p>
    <w:p w:rsidR="00E00066" w:rsidRDefault="00E00066" w:rsidP="00E000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lang w:val="en-IE" w:eastAsia="en-IE"/>
        </w:rPr>
      </w:pPr>
      <w:r w:rsidRPr="005344C6">
        <w:rPr>
          <w:rFonts w:asciiTheme="minorHAnsi" w:hAnsiTheme="minorHAnsi" w:cs="Arial"/>
          <w:color w:val="000000" w:themeColor="text1"/>
          <w:lang w:val="en-IE" w:eastAsia="en-IE"/>
        </w:rPr>
        <w:t xml:space="preserve">The committee has access </w:t>
      </w:r>
      <w:r w:rsidR="001163ED">
        <w:rPr>
          <w:rFonts w:asciiTheme="minorHAnsi" w:hAnsiTheme="minorHAnsi" w:cs="Arial"/>
          <w:color w:val="000000" w:themeColor="text1"/>
          <w:lang w:val="en-IE" w:eastAsia="en-IE"/>
        </w:rPr>
        <w:t xml:space="preserve">to </w:t>
      </w:r>
      <w:r w:rsidRPr="005344C6">
        <w:rPr>
          <w:rFonts w:asciiTheme="minorHAnsi" w:hAnsiTheme="minorHAnsi" w:cs="Arial"/>
          <w:color w:val="000000" w:themeColor="text1"/>
          <w:lang w:val="en-IE" w:eastAsia="en-IE"/>
        </w:rPr>
        <w:t>and invites clinical expertise to the Quality and Safety Committee as required.</w:t>
      </w:r>
    </w:p>
    <w:p w:rsidR="004D147C" w:rsidRPr="005344C6" w:rsidRDefault="004D147C" w:rsidP="00E000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lang w:val="en-IE" w:eastAsia="en-IE"/>
        </w:rPr>
      </w:pPr>
      <w:r w:rsidRPr="004D147C">
        <w:rPr>
          <w:rFonts w:asciiTheme="minorHAnsi" w:hAnsiTheme="minorHAnsi" w:cs="Arial"/>
          <w:color w:val="000000" w:themeColor="text1"/>
          <w:lang w:val="en-IE" w:eastAsia="en-IE"/>
        </w:rPr>
        <w:t>Dissemination of lessons learned from significant incidents (to include SREs, external alerts and complaints) has taken place</w:t>
      </w:r>
      <w:r>
        <w:rPr>
          <w:rFonts w:asciiTheme="minorHAnsi" w:hAnsiTheme="minorHAnsi" w:cs="Arial"/>
          <w:color w:val="000000" w:themeColor="text1"/>
          <w:lang w:val="en-IE" w:eastAsia="en-IE"/>
        </w:rPr>
        <w:t>.</w:t>
      </w:r>
    </w:p>
    <w:p w:rsidR="00F1022F" w:rsidRPr="00E00066" w:rsidRDefault="00F1022F" w:rsidP="00F1022F">
      <w:pPr>
        <w:pStyle w:val="ListParagraph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color w:val="FF0000"/>
          <w:lang w:val="en-IE" w:eastAsia="en-IE"/>
        </w:rPr>
      </w:pPr>
    </w:p>
    <w:p w:rsidR="00A06CC7" w:rsidRPr="00F1022F" w:rsidRDefault="00A06CC7" w:rsidP="00F1022F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  <w:bCs/>
          <w:color w:val="000000"/>
          <w:lang w:val="en-IE" w:eastAsia="en-IE"/>
        </w:rPr>
      </w:pPr>
      <w:r w:rsidRPr="00F1022F">
        <w:rPr>
          <w:rFonts w:asciiTheme="minorHAnsi" w:hAnsiTheme="minorHAnsi" w:cs="Arial"/>
          <w:b/>
          <w:color w:val="002060"/>
          <w:spacing w:val="-4"/>
          <w:w w:val="95"/>
        </w:rPr>
        <w:t xml:space="preserve">Authority </w:t>
      </w:r>
      <w:r w:rsidR="00C15955" w:rsidRPr="00F1022F">
        <w:rPr>
          <w:rFonts w:asciiTheme="minorHAnsi" w:hAnsiTheme="minorHAnsi" w:cs="Arial"/>
          <w:b/>
          <w:color w:val="002060"/>
          <w:spacing w:val="-4"/>
          <w:w w:val="95"/>
        </w:rPr>
        <w:t xml:space="preserve">and Accountability of CHO </w:t>
      </w:r>
      <w:r w:rsidR="001C3812">
        <w:rPr>
          <w:rFonts w:asciiTheme="minorHAnsi" w:hAnsiTheme="minorHAnsi" w:cs="Arial"/>
          <w:b/>
          <w:color w:val="002060"/>
          <w:spacing w:val="-4"/>
          <w:w w:val="95"/>
        </w:rPr>
        <w:t>Quality and Safety C</w:t>
      </w:r>
      <w:r w:rsidRPr="00F1022F">
        <w:rPr>
          <w:rFonts w:asciiTheme="minorHAnsi" w:hAnsiTheme="minorHAnsi" w:cs="Arial"/>
          <w:b/>
          <w:color w:val="002060"/>
          <w:spacing w:val="-4"/>
          <w:w w:val="95"/>
        </w:rPr>
        <w:t>ommittee</w:t>
      </w:r>
    </w:p>
    <w:p w:rsidR="00A06CC7" w:rsidRPr="00A06CC7" w:rsidRDefault="00A06CC7" w:rsidP="00176D35">
      <w:pPr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>The committee</w:t>
      </w:r>
      <w:r w:rsidRPr="00A06CC7">
        <w:rPr>
          <w:rFonts w:asciiTheme="minorHAnsi" w:hAnsiTheme="minorHAnsi"/>
          <w:sz w:val="22"/>
          <w:szCs w:val="22"/>
          <w:lang w:eastAsia="en-GB"/>
        </w:rPr>
        <w:t xml:space="preserve"> has the authority,</w:t>
      </w:r>
      <w:r w:rsidR="007277D6">
        <w:rPr>
          <w:rFonts w:asciiTheme="minorHAnsi" w:hAnsiTheme="minorHAnsi"/>
          <w:sz w:val="22"/>
          <w:szCs w:val="22"/>
          <w:lang w:eastAsia="en-GB"/>
        </w:rPr>
        <w:t xml:space="preserve"> to</w:t>
      </w:r>
      <w:r w:rsidRPr="00A06CC7">
        <w:rPr>
          <w:rFonts w:asciiTheme="minorHAnsi" w:hAnsiTheme="minorHAnsi"/>
          <w:sz w:val="22"/>
          <w:szCs w:val="22"/>
          <w:lang w:eastAsia="en-GB"/>
        </w:rPr>
        <w:t>:</w:t>
      </w:r>
    </w:p>
    <w:p w:rsidR="00C15955" w:rsidRDefault="007277D6" w:rsidP="003371B6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eastAsia="en-GB"/>
        </w:rPr>
      </w:pPr>
      <w:r w:rsidRPr="00C15955">
        <w:rPr>
          <w:rFonts w:asciiTheme="minorHAnsi" w:hAnsiTheme="minorHAnsi"/>
          <w:sz w:val="22"/>
          <w:szCs w:val="22"/>
          <w:lang w:eastAsia="en-GB"/>
        </w:rPr>
        <w:t>M</w:t>
      </w:r>
      <w:r w:rsidR="00A06CC7" w:rsidRPr="00C15955">
        <w:rPr>
          <w:rFonts w:asciiTheme="minorHAnsi" w:hAnsiTheme="minorHAnsi"/>
          <w:sz w:val="22"/>
          <w:szCs w:val="22"/>
          <w:lang w:eastAsia="en-GB"/>
        </w:rPr>
        <w:t>ake decisions relating to quality and safety</w:t>
      </w:r>
      <w:r w:rsidR="00C15955">
        <w:rPr>
          <w:rFonts w:asciiTheme="minorHAnsi" w:hAnsiTheme="minorHAnsi"/>
          <w:sz w:val="22"/>
          <w:szCs w:val="22"/>
          <w:lang w:eastAsia="en-GB"/>
        </w:rPr>
        <w:t>.</w:t>
      </w:r>
    </w:p>
    <w:p w:rsidR="007277D6" w:rsidRPr="00C15955" w:rsidRDefault="00A06CC7" w:rsidP="003371B6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eastAsia="en-GB"/>
        </w:rPr>
      </w:pPr>
      <w:r w:rsidRPr="00C15955">
        <w:rPr>
          <w:rFonts w:asciiTheme="minorHAnsi" w:hAnsiTheme="minorHAnsi"/>
          <w:sz w:val="22"/>
          <w:szCs w:val="22"/>
          <w:lang w:eastAsia="en-GB"/>
        </w:rPr>
        <w:t xml:space="preserve">Define and implement the structures and processes required throughout </w:t>
      </w:r>
      <w:r w:rsidR="007277D6" w:rsidRPr="00C15955">
        <w:rPr>
          <w:rFonts w:asciiTheme="minorHAnsi" w:hAnsiTheme="minorHAnsi"/>
          <w:sz w:val="22"/>
          <w:szCs w:val="22"/>
          <w:lang w:eastAsia="en-GB"/>
        </w:rPr>
        <w:t xml:space="preserve">the </w:t>
      </w:r>
      <w:r w:rsidRPr="00C15955">
        <w:rPr>
          <w:rFonts w:asciiTheme="minorHAnsi" w:hAnsiTheme="minorHAnsi"/>
          <w:sz w:val="22"/>
          <w:szCs w:val="22"/>
          <w:lang w:eastAsia="en-GB"/>
        </w:rPr>
        <w:t>CHO to support delivery of person-centred, safe</w:t>
      </w:r>
      <w:r w:rsidR="00C15955">
        <w:rPr>
          <w:rFonts w:asciiTheme="minorHAnsi" w:hAnsiTheme="minorHAnsi"/>
          <w:sz w:val="22"/>
          <w:szCs w:val="22"/>
          <w:lang w:eastAsia="en-GB"/>
        </w:rPr>
        <w:t xml:space="preserve"> and effective care and support.</w:t>
      </w:r>
    </w:p>
    <w:p w:rsidR="007277D6" w:rsidRPr="007277D6" w:rsidRDefault="00BB79AA" w:rsidP="003371B6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eastAsia="en-GB"/>
        </w:rPr>
      </w:pPr>
      <w:r w:rsidRPr="00C963E8">
        <w:rPr>
          <w:rFonts w:asciiTheme="minorHAnsi" w:hAnsiTheme="minorHAnsi" w:cs="Arial"/>
          <w:sz w:val="22"/>
          <w:szCs w:val="22"/>
        </w:rPr>
        <w:t xml:space="preserve">Oversee </w:t>
      </w:r>
      <w:r w:rsidR="005C1D3B" w:rsidRPr="00C963E8">
        <w:rPr>
          <w:rFonts w:asciiTheme="minorHAnsi" w:hAnsiTheme="minorHAnsi" w:cs="Arial"/>
          <w:sz w:val="22"/>
          <w:szCs w:val="22"/>
        </w:rPr>
        <w:t>investigation</w:t>
      </w:r>
      <w:r w:rsidRPr="00C963E8">
        <w:rPr>
          <w:rFonts w:asciiTheme="minorHAnsi" w:hAnsiTheme="minorHAnsi" w:cs="Arial"/>
          <w:sz w:val="22"/>
          <w:szCs w:val="22"/>
        </w:rPr>
        <w:t>s /reviews</w:t>
      </w:r>
      <w:r w:rsidR="005C1D3B" w:rsidRPr="00C963E8">
        <w:rPr>
          <w:rFonts w:asciiTheme="minorHAnsi" w:hAnsiTheme="minorHAnsi" w:cs="Arial"/>
          <w:sz w:val="22"/>
          <w:szCs w:val="22"/>
        </w:rPr>
        <w:t xml:space="preserve"> of </w:t>
      </w:r>
      <w:r w:rsidR="007277D6" w:rsidRPr="00C963E8">
        <w:rPr>
          <w:rFonts w:asciiTheme="minorHAnsi" w:hAnsiTheme="minorHAnsi" w:cs="Arial"/>
          <w:sz w:val="22"/>
          <w:szCs w:val="22"/>
        </w:rPr>
        <w:t xml:space="preserve">any </w:t>
      </w:r>
      <w:r w:rsidR="00C15955" w:rsidRPr="00C963E8">
        <w:rPr>
          <w:rFonts w:asciiTheme="minorHAnsi" w:hAnsiTheme="minorHAnsi" w:cs="Arial"/>
          <w:sz w:val="22"/>
          <w:szCs w:val="22"/>
        </w:rPr>
        <w:t xml:space="preserve">quality </w:t>
      </w:r>
      <w:r w:rsidR="00C15955">
        <w:rPr>
          <w:rFonts w:asciiTheme="minorHAnsi" w:hAnsiTheme="minorHAnsi" w:cs="Arial"/>
          <w:sz w:val="22"/>
          <w:szCs w:val="22"/>
        </w:rPr>
        <w:t xml:space="preserve">and safety </w:t>
      </w:r>
      <w:r w:rsidR="007277D6" w:rsidRPr="007277D6">
        <w:rPr>
          <w:rFonts w:asciiTheme="minorHAnsi" w:hAnsiTheme="minorHAnsi" w:cs="Arial"/>
          <w:sz w:val="22"/>
          <w:szCs w:val="22"/>
        </w:rPr>
        <w:t>activity</w:t>
      </w:r>
      <w:r w:rsidR="00C15955">
        <w:rPr>
          <w:rFonts w:asciiTheme="minorHAnsi" w:hAnsiTheme="minorHAnsi" w:cs="Arial"/>
          <w:sz w:val="22"/>
          <w:szCs w:val="22"/>
        </w:rPr>
        <w:t xml:space="preserve"> as deemed necessary by the committee.</w:t>
      </w:r>
    </w:p>
    <w:p w:rsidR="007277D6" w:rsidRPr="007277D6" w:rsidRDefault="007277D6" w:rsidP="003371B6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7277D6">
        <w:rPr>
          <w:rFonts w:asciiTheme="minorHAnsi" w:hAnsiTheme="minorHAnsi" w:cs="Arial"/>
          <w:sz w:val="22"/>
          <w:szCs w:val="22"/>
        </w:rPr>
        <w:t>eek any information it requires from any employee and all employees are directed to co-operat</w:t>
      </w:r>
      <w:r>
        <w:rPr>
          <w:rFonts w:asciiTheme="minorHAnsi" w:hAnsiTheme="minorHAnsi" w:cs="Arial"/>
          <w:sz w:val="22"/>
          <w:szCs w:val="22"/>
        </w:rPr>
        <w:t>e with any request made by the c</w:t>
      </w:r>
      <w:r w:rsidRPr="007277D6">
        <w:rPr>
          <w:rFonts w:asciiTheme="minorHAnsi" w:hAnsiTheme="minorHAnsi" w:cs="Arial"/>
          <w:sz w:val="22"/>
          <w:szCs w:val="22"/>
        </w:rPr>
        <w:t xml:space="preserve">ommittee. </w:t>
      </w:r>
    </w:p>
    <w:p w:rsidR="007277D6" w:rsidRPr="007277D6" w:rsidRDefault="00C9377D" w:rsidP="003371B6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7277D6" w:rsidRPr="007277D6">
        <w:rPr>
          <w:rFonts w:asciiTheme="minorHAnsi" w:hAnsiTheme="minorHAnsi" w:cs="Arial"/>
          <w:sz w:val="22"/>
          <w:szCs w:val="22"/>
        </w:rPr>
        <w:t xml:space="preserve">btain advice as it considers necessary in accordance with the terms of reference. </w:t>
      </w:r>
    </w:p>
    <w:p w:rsidR="00A06CC7" w:rsidRDefault="00A06CC7" w:rsidP="00337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Members of the committee</w:t>
      </w:r>
      <w:r w:rsidRPr="00A06CC7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are accountable through the 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chair </w:t>
      </w:r>
      <w:r w:rsidRPr="00A06CC7">
        <w:rPr>
          <w:rFonts w:asciiTheme="minorHAnsi" w:eastAsiaTheme="minorHAnsi" w:hAnsiTheme="minorHAnsi" w:cstheme="minorBidi"/>
          <w:sz w:val="22"/>
          <w:szCs w:val="22"/>
          <w:lang w:val="en-IE"/>
        </w:rPr>
        <w:t>to the</w:t>
      </w:r>
      <w:r w:rsidR="00C15955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Chief Officer.</w:t>
      </w:r>
    </w:p>
    <w:p w:rsidR="00BB79AA" w:rsidRPr="00A06CC7" w:rsidRDefault="00BB79AA" w:rsidP="00337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Establish sub- committees or working groups a</w:t>
      </w:r>
      <w:r w:rsidR="00C963E8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s required by the Committee. </w:t>
      </w:r>
    </w:p>
    <w:p w:rsidR="00A06CC7" w:rsidRPr="00665FB7" w:rsidRDefault="00A06CC7" w:rsidP="003371B6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val="en-US"/>
        </w:rPr>
      </w:pPr>
      <w:r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Ensure reporting and two-way communication processe</w:t>
      </w:r>
      <w:r w:rsidR="00306A7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s are in place between CHO</w:t>
      </w:r>
      <w:r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Quality and Safety Committee and </w:t>
      </w:r>
      <w:r w:rsidR="00C15955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divisional Quality </w:t>
      </w:r>
      <w:r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and Safety Committees</w:t>
      </w:r>
      <w:r w:rsidR="00C15955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  <w:r w:rsidR="001163ED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e.g., </w:t>
      </w:r>
      <w:r w:rsidR="00C15955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Primary Care, Mental Health, Social Care, Health </w:t>
      </w:r>
      <w:r w:rsidR="001163ED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and </w:t>
      </w:r>
      <w:r w:rsidR="00C15955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Wellbeing and </w:t>
      </w:r>
      <w:r w:rsidR="00497F04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relevant </w:t>
      </w:r>
      <w:r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sub-committees </w:t>
      </w:r>
      <w:r w:rsidR="007277D6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c</w:t>
      </w:r>
      <w:r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ommittees </w:t>
      </w:r>
      <w:r w:rsidR="00497F04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within </w:t>
      </w:r>
      <w:r w:rsidRPr="000E5099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the CHO</w:t>
      </w:r>
      <w:r w:rsidR="00C15955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.</w:t>
      </w:r>
      <w:r w:rsidR="00665FB7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  <w:r w:rsidR="001163ED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  <w:r w:rsidR="00665FB7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In addition to this regular reporting to the National Quality and Safety </w:t>
      </w:r>
      <w:r w:rsidR="004A1F45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C</w:t>
      </w:r>
      <w:r w:rsidR="00665FB7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ommittee </w:t>
      </w:r>
    </w:p>
    <w:p w:rsidR="00665FB7" w:rsidRDefault="00665FB7" w:rsidP="00665FB7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000000"/>
          <w:lang w:val="en-IE" w:eastAsia="en-IE"/>
        </w:rPr>
      </w:pPr>
      <w:r w:rsidRPr="00665FB7">
        <w:rPr>
          <w:rFonts w:asciiTheme="minorHAnsi" w:eastAsia="Times New Roman" w:hAnsiTheme="minorHAnsi" w:cs="Arial"/>
          <w:color w:val="000000"/>
          <w:lang w:val="en-IE" w:eastAsia="en-IE"/>
        </w:rPr>
        <w:t>Promote the impact and value of staff and service user engagement in improving quality and safety across the CHO</w:t>
      </w:r>
      <w:r w:rsidR="001C3812">
        <w:rPr>
          <w:rFonts w:asciiTheme="minorHAnsi" w:eastAsia="Times New Roman" w:hAnsiTheme="minorHAnsi" w:cs="Arial"/>
          <w:color w:val="000000"/>
          <w:lang w:val="en-IE" w:eastAsia="en-IE"/>
        </w:rPr>
        <w:t>.</w:t>
      </w:r>
    </w:p>
    <w:p w:rsidR="00665FB7" w:rsidRPr="00665FB7" w:rsidRDefault="00665FB7" w:rsidP="00665FB7">
      <w:pPr>
        <w:pStyle w:val="ListParagraph"/>
        <w:ind w:left="720"/>
        <w:rPr>
          <w:rFonts w:asciiTheme="minorHAnsi" w:eastAsia="Times New Roman" w:hAnsiTheme="minorHAnsi" w:cs="Arial"/>
          <w:color w:val="000000"/>
          <w:lang w:val="en-IE" w:eastAsia="en-IE"/>
        </w:rPr>
      </w:pPr>
    </w:p>
    <w:p w:rsidR="006C0626" w:rsidRPr="00F1022F" w:rsidRDefault="006C0626" w:rsidP="00F1022F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  <w:color w:val="002060"/>
          <w:spacing w:val="-4"/>
          <w:w w:val="95"/>
        </w:rPr>
      </w:pPr>
      <w:r w:rsidRPr="00F1022F">
        <w:rPr>
          <w:rFonts w:asciiTheme="minorHAnsi" w:hAnsiTheme="minorHAnsi" w:cs="Arial"/>
          <w:b/>
          <w:color w:val="002060"/>
          <w:spacing w:val="-4"/>
          <w:w w:val="95"/>
        </w:rPr>
        <w:lastRenderedPageBreak/>
        <w:t>Membership</w:t>
      </w:r>
    </w:p>
    <w:p w:rsidR="0053381C" w:rsidRDefault="00F1022F" w:rsidP="0053381C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6.1 T</w:t>
      </w:r>
      <w:r w:rsidR="006C0626" w:rsidRPr="000E5099">
        <w:rPr>
          <w:rFonts w:asciiTheme="minorHAnsi" w:hAnsiTheme="minorHAnsi" w:cs="Arial"/>
          <w:sz w:val="22"/>
          <w:szCs w:val="22"/>
          <w:lang w:val="en-US"/>
        </w:rPr>
        <w:t xml:space="preserve">he membership of the </w:t>
      </w:r>
      <w:r w:rsidR="00B150BD" w:rsidRPr="000E5099">
        <w:rPr>
          <w:rFonts w:asciiTheme="minorHAnsi" w:hAnsiTheme="minorHAnsi" w:cs="Arial"/>
          <w:sz w:val="22"/>
          <w:szCs w:val="22"/>
          <w:lang w:val="en-US"/>
        </w:rPr>
        <w:t xml:space="preserve">CHO Level </w:t>
      </w:r>
      <w:r w:rsidR="00036983" w:rsidRPr="000E5099">
        <w:rPr>
          <w:rFonts w:asciiTheme="minorHAnsi" w:hAnsiTheme="minorHAnsi" w:cs="Arial"/>
          <w:sz w:val="22"/>
          <w:szCs w:val="22"/>
          <w:lang w:val="en-US"/>
        </w:rPr>
        <w:t>Quality and Safety</w:t>
      </w:r>
      <w:r w:rsidR="002242BA" w:rsidRPr="000E509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F5C75" w:rsidRPr="000E5099">
        <w:rPr>
          <w:rFonts w:asciiTheme="minorHAnsi" w:hAnsiTheme="minorHAnsi" w:cs="Arial"/>
          <w:sz w:val="22"/>
          <w:szCs w:val="22"/>
          <w:lang w:val="en-US"/>
        </w:rPr>
        <w:t>Committee</w:t>
      </w:r>
      <w:r w:rsidR="00DF7F2B">
        <w:rPr>
          <w:rFonts w:asciiTheme="minorHAnsi" w:hAnsiTheme="minorHAnsi" w:cs="Arial"/>
          <w:sz w:val="22"/>
          <w:szCs w:val="22"/>
          <w:lang w:val="en-US"/>
        </w:rPr>
        <w:t xml:space="preserve"> is multidisciplinary in and</w:t>
      </w:r>
      <w:r w:rsidR="0040516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F7F2B">
        <w:rPr>
          <w:rFonts w:asciiTheme="minorHAnsi" w:hAnsiTheme="minorHAnsi" w:cs="Arial"/>
          <w:sz w:val="22"/>
          <w:szCs w:val="22"/>
          <w:lang w:val="en-US"/>
        </w:rPr>
        <w:t>r</w:t>
      </w:r>
      <w:r w:rsidR="00DF7F2B" w:rsidRPr="000E5099">
        <w:rPr>
          <w:rFonts w:asciiTheme="minorHAnsi" w:hAnsiTheme="minorHAnsi" w:cs="Arial"/>
          <w:sz w:val="22"/>
          <w:szCs w:val="22"/>
          <w:lang w:val="en-US"/>
        </w:rPr>
        <w:t>epresentative</w:t>
      </w:r>
      <w:r w:rsidR="006C0626" w:rsidRPr="000E5099">
        <w:rPr>
          <w:rFonts w:asciiTheme="minorHAnsi" w:hAnsiTheme="minorHAnsi" w:cs="Arial"/>
          <w:sz w:val="22"/>
          <w:szCs w:val="22"/>
          <w:lang w:val="en-US"/>
        </w:rPr>
        <w:t xml:space="preserve"> of the core</w:t>
      </w:r>
      <w:r w:rsidR="00036983" w:rsidRPr="000E5099">
        <w:rPr>
          <w:rFonts w:asciiTheme="minorHAnsi" w:hAnsiTheme="minorHAnsi" w:cs="Arial"/>
          <w:sz w:val="22"/>
          <w:szCs w:val="22"/>
          <w:lang w:val="en-US"/>
        </w:rPr>
        <w:t xml:space="preserve"> disciplines within the CHO</w:t>
      </w:r>
      <w:r w:rsidR="006C0626" w:rsidRPr="000E5099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C963E8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C963E8">
        <w:rPr>
          <w:rFonts w:asciiTheme="minorHAnsi" w:hAnsiTheme="minorHAnsi" w:cs="Arial"/>
          <w:sz w:val="22"/>
          <w:szCs w:val="22"/>
        </w:rPr>
        <w:t xml:space="preserve">appointment of the Chair / Vice Chair will </w:t>
      </w:r>
      <w:r w:rsidR="00497F04" w:rsidRPr="00C963E8">
        <w:rPr>
          <w:rFonts w:asciiTheme="minorHAnsi" w:hAnsiTheme="minorHAnsi" w:cs="Arial"/>
          <w:sz w:val="22"/>
          <w:szCs w:val="22"/>
        </w:rPr>
        <w:t>be agreed</w:t>
      </w:r>
      <w:r w:rsidR="00ED2CB5" w:rsidRPr="00C963E8">
        <w:rPr>
          <w:rFonts w:asciiTheme="minorHAnsi" w:hAnsiTheme="minorHAnsi" w:cs="Arial"/>
          <w:sz w:val="22"/>
          <w:szCs w:val="22"/>
        </w:rPr>
        <w:t xml:space="preserve"> locally</w:t>
      </w:r>
      <w:r w:rsidR="00497F04" w:rsidRPr="00C963E8">
        <w:rPr>
          <w:rFonts w:asciiTheme="minorHAnsi" w:hAnsiTheme="minorHAnsi" w:cs="Arial"/>
          <w:sz w:val="22"/>
          <w:szCs w:val="22"/>
        </w:rPr>
        <w:t xml:space="preserve"> </w:t>
      </w:r>
      <w:r w:rsidR="00C963E8">
        <w:rPr>
          <w:rFonts w:ascii="Arial" w:hAnsi="Arial" w:cs="Arial"/>
          <w:color w:val="FF0000"/>
          <w:sz w:val="20"/>
          <w:szCs w:val="20"/>
        </w:rPr>
        <w:t>(</w:t>
      </w:r>
      <w:r w:rsidR="00497F04" w:rsidRPr="00FE4F6D">
        <w:rPr>
          <w:rFonts w:ascii="Arial" w:hAnsi="Arial" w:cs="Arial"/>
          <w:color w:val="FF0000"/>
          <w:sz w:val="20"/>
          <w:szCs w:val="20"/>
        </w:rPr>
        <w:t xml:space="preserve">insert </w:t>
      </w:r>
      <w:r w:rsidR="00497F04">
        <w:rPr>
          <w:rFonts w:ascii="Arial" w:hAnsi="Arial" w:cs="Arial"/>
          <w:color w:val="FF0000"/>
          <w:sz w:val="20"/>
          <w:szCs w:val="20"/>
        </w:rPr>
        <w:t xml:space="preserve">local </w:t>
      </w:r>
      <w:r w:rsidR="00497F04" w:rsidRPr="00FE4F6D">
        <w:rPr>
          <w:rFonts w:ascii="Arial" w:hAnsi="Arial" w:cs="Arial"/>
          <w:color w:val="FF0000"/>
          <w:sz w:val="20"/>
          <w:szCs w:val="20"/>
        </w:rPr>
        <w:t>details</w:t>
      </w:r>
      <w:r w:rsidR="00C963E8">
        <w:rPr>
          <w:rFonts w:ascii="Arial" w:hAnsi="Arial" w:cs="Arial"/>
          <w:color w:val="FF0000"/>
          <w:sz w:val="20"/>
          <w:szCs w:val="20"/>
        </w:rPr>
        <w:t>)</w:t>
      </w:r>
      <w:r w:rsidR="00497F04">
        <w:rPr>
          <w:rFonts w:ascii="Arial" w:hAnsi="Arial" w:cs="Arial"/>
          <w:color w:val="FF0000"/>
          <w:sz w:val="20"/>
          <w:szCs w:val="20"/>
        </w:rPr>
        <w:t xml:space="preserve">.  </w:t>
      </w:r>
      <w:r w:rsidR="00497F04">
        <w:rPr>
          <w:rFonts w:asciiTheme="minorHAnsi" w:hAnsiTheme="minorHAnsi" w:cs="Arial"/>
          <w:sz w:val="22"/>
          <w:szCs w:val="22"/>
          <w:lang w:val="en-US"/>
        </w:rPr>
        <w:tab/>
      </w:r>
      <w:r w:rsidR="00DF7F2B">
        <w:rPr>
          <w:rFonts w:asciiTheme="minorHAnsi" w:hAnsiTheme="minorHAnsi" w:cs="Arial"/>
          <w:sz w:val="22"/>
          <w:szCs w:val="22"/>
          <w:lang w:val="en-US"/>
        </w:rPr>
        <w:t xml:space="preserve">     </w:t>
      </w:r>
    </w:p>
    <w:p w:rsidR="0053381C" w:rsidRDefault="0053381C" w:rsidP="0053381C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86168A" w:rsidRDefault="005F5C75" w:rsidP="0053381C">
      <w:pPr>
        <w:jc w:val="both"/>
        <w:rPr>
          <w:rFonts w:asciiTheme="minorHAnsi" w:hAnsiTheme="minorHAnsi" w:cs="Arial"/>
          <w:color w:val="FF0000"/>
          <w:sz w:val="22"/>
          <w:szCs w:val="22"/>
          <w:lang w:val="en-US"/>
        </w:rPr>
      </w:pPr>
      <w:r w:rsidRPr="000E5099">
        <w:rPr>
          <w:rFonts w:asciiTheme="minorHAnsi" w:hAnsiTheme="minorHAnsi" w:cs="Arial"/>
          <w:sz w:val="22"/>
          <w:szCs w:val="22"/>
          <w:lang w:val="en-US"/>
        </w:rPr>
        <w:t xml:space="preserve">Membership of </w:t>
      </w:r>
      <w:r w:rsidR="00C9377D">
        <w:rPr>
          <w:rFonts w:asciiTheme="minorHAnsi" w:hAnsiTheme="minorHAnsi" w:cs="Arial"/>
          <w:sz w:val="22"/>
          <w:szCs w:val="22"/>
          <w:lang w:val="en-US"/>
        </w:rPr>
        <w:t>Quality and Safety Committee</w:t>
      </w:r>
      <w:r w:rsidR="00FE4F6D">
        <w:rPr>
          <w:rFonts w:asciiTheme="minorHAnsi" w:hAnsiTheme="minorHAnsi" w:cs="Arial"/>
          <w:sz w:val="22"/>
          <w:szCs w:val="22"/>
          <w:lang w:val="en-US"/>
        </w:rPr>
        <w:t xml:space="preserve"> may </w:t>
      </w:r>
      <w:r w:rsidRPr="000E5099">
        <w:rPr>
          <w:rFonts w:asciiTheme="minorHAnsi" w:hAnsiTheme="minorHAnsi" w:cs="Arial"/>
          <w:sz w:val="22"/>
          <w:szCs w:val="22"/>
          <w:lang w:val="en-US"/>
        </w:rPr>
        <w:t>include:</w:t>
      </w:r>
      <w:r w:rsidR="00FC6E5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FC6E55">
        <w:rPr>
          <w:rFonts w:ascii="Arial" w:hAnsi="Arial" w:cs="Arial"/>
          <w:color w:val="FF0000"/>
          <w:sz w:val="20"/>
          <w:szCs w:val="20"/>
        </w:rPr>
        <w:t>[</w:t>
      </w:r>
      <w:r w:rsidR="00FE4F6D" w:rsidRPr="00FE4F6D">
        <w:rPr>
          <w:rFonts w:ascii="Arial" w:hAnsi="Arial" w:cs="Arial"/>
          <w:color w:val="FF0000"/>
          <w:sz w:val="20"/>
          <w:szCs w:val="20"/>
        </w:rPr>
        <w:t xml:space="preserve">insert </w:t>
      </w:r>
      <w:r w:rsidR="00176D35">
        <w:rPr>
          <w:rFonts w:ascii="Arial" w:hAnsi="Arial" w:cs="Arial"/>
          <w:color w:val="FF0000"/>
          <w:sz w:val="20"/>
          <w:szCs w:val="20"/>
        </w:rPr>
        <w:t xml:space="preserve">local </w:t>
      </w:r>
      <w:r w:rsidR="00FE4F6D" w:rsidRPr="00FE4F6D">
        <w:rPr>
          <w:rFonts w:ascii="Arial" w:hAnsi="Arial" w:cs="Arial"/>
          <w:color w:val="FF0000"/>
          <w:sz w:val="20"/>
          <w:szCs w:val="20"/>
        </w:rPr>
        <w:t>details</w:t>
      </w:r>
      <w:r w:rsidR="001C3812">
        <w:rPr>
          <w:rFonts w:ascii="Arial" w:hAnsi="Arial" w:cs="Arial"/>
          <w:color w:val="FF0000"/>
          <w:sz w:val="20"/>
          <w:szCs w:val="20"/>
        </w:rPr>
        <w:t xml:space="preserve"> as required</w:t>
      </w:r>
      <w:r w:rsidR="00FE4F6D" w:rsidRPr="00FE4F6D">
        <w:rPr>
          <w:rFonts w:ascii="Arial" w:hAnsi="Arial" w:cs="Arial"/>
          <w:color w:val="FF0000"/>
          <w:sz w:val="20"/>
          <w:szCs w:val="20"/>
        </w:rPr>
        <w:t>]</w:t>
      </w:r>
    </w:p>
    <w:p w:rsidR="003D6EC0" w:rsidRPr="003D6EC0" w:rsidRDefault="003D6EC0" w:rsidP="003D6EC0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Chief </w:t>
      </w:r>
      <w:r w:rsidR="00FC6E55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fficer </w:t>
      </w:r>
    </w:p>
    <w:p w:rsidR="00086BC9" w:rsidRPr="000E5099" w:rsidRDefault="00086BC9" w:rsidP="003371B6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0E5099">
        <w:rPr>
          <w:rFonts w:asciiTheme="minorHAnsi" w:hAnsiTheme="minorHAnsi" w:cs="Arial"/>
          <w:sz w:val="22"/>
          <w:szCs w:val="22"/>
        </w:rPr>
        <w:t xml:space="preserve">Head of Primary Care </w:t>
      </w:r>
    </w:p>
    <w:p w:rsidR="00D96DB1" w:rsidRDefault="00086BC9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0E5099">
        <w:rPr>
          <w:rFonts w:asciiTheme="minorHAnsi" w:hAnsiTheme="minorHAnsi" w:cs="Arial"/>
          <w:sz w:val="22"/>
          <w:szCs w:val="22"/>
        </w:rPr>
        <w:t xml:space="preserve">Head of Mental Health </w:t>
      </w:r>
    </w:p>
    <w:p w:rsidR="0086168A" w:rsidRDefault="00011F4E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Head of Health and Wellbeing </w:t>
      </w:r>
    </w:p>
    <w:p w:rsidR="00D96DB1" w:rsidRDefault="00011F4E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Head of Social Care </w:t>
      </w:r>
    </w:p>
    <w:p w:rsidR="0086168A" w:rsidRDefault="00011F4E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Business Manager</w:t>
      </w:r>
    </w:p>
    <w:p w:rsidR="00086BC9" w:rsidRPr="00FC6E55" w:rsidRDefault="00011F4E" w:rsidP="003371B6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</w:t>
      </w:r>
      <w:r w:rsidR="00FC6E55">
        <w:rPr>
          <w:rFonts w:asciiTheme="minorHAnsi" w:hAnsiTheme="minorHAnsi" w:cs="Arial"/>
          <w:sz w:val="22"/>
          <w:szCs w:val="22"/>
        </w:rPr>
        <w:t xml:space="preserve">uman </w:t>
      </w:r>
      <w:r>
        <w:rPr>
          <w:rFonts w:asciiTheme="minorHAnsi" w:hAnsiTheme="minorHAnsi" w:cs="Arial"/>
          <w:sz w:val="22"/>
          <w:szCs w:val="22"/>
        </w:rPr>
        <w:t>R</w:t>
      </w:r>
      <w:r w:rsidR="00FC6E55">
        <w:rPr>
          <w:rFonts w:asciiTheme="minorHAnsi" w:hAnsiTheme="minorHAnsi" w:cs="Arial"/>
          <w:sz w:val="22"/>
          <w:szCs w:val="22"/>
        </w:rPr>
        <w:t>esources</w:t>
      </w:r>
      <w:r w:rsidR="00497F04">
        <w:rPr>
          <w:rFonts w:asciiTheme="minorHAnsi" w:hAnsiTheme="minorHAnsi" w:cs="Arial"/>
          <w:sz w:val="22"/>
          <w:szCs w:val="22"/>
        </w:rPr>
        <w:t xml:space="preserve"> representative (if applicable)</w:t>
      </w:r>
    </w:p>
    <w:p w:rsidR="0086168A" w:rsidRDefault="00011F4E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Quality a</w:t>
      </w:r>
      <w:r w:rsidR="00086BC9" w:rsidRPr="000E5099">
        <w:rPr>
          <w:rFonts w:asciiTheme="minorHAnsi" w:hAnsiTheme="minorHAnsi" w:cs="Arial"/>
          <w:sz w:val="22"/>
          <w:szCs w:val="22"/>
        </w:rPr>
        <w:t xml:space="preserve">nd Risk </w:t>
      </w:r>
      <w:r w:rsidR="001163ED">
        <w:rPr>
          <w:rFonts w:asciiTheme="minorHAnsi" w:hAnsiTheme="minorHAnsi" w:cs="Arial"/>
          <w:sz w:val="22"/>
          <w:szCs w:val="22"/>
        </w:rPr>
        <w:t xml:space="preserve">Representative </w:t>
      </w:r>
      <w:r>
        <w:rPr>
          <w:rFonts w:asciiTheme="minorHAnsi" w:hAnsiTheme="minorHAnsi" w:cs="Arial"/>
          <w:sz w:val="22"/>
          <w:szCs w:val="22"/>
        </w:rPr>
        <w:t>Head of Finance</w:t>
      </w:r>
    </w:p>
    <w:p w:rsidR="00086BC9" w:rsidRPr="000E5099" w:rsidRDefault="00011F4E" w:rsidP="003371B6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Clinical Lead Rep</w:t>
      </w:r>
      <w:r w:rsidR="00086BC9" w:rsidRPr="000E5099">
        <w:rPr>
          <w:rFonts w:asciiTheme="minorHAnsi" w:hAnsiTheme="minorHAnsi" w:cs="Arial"/>
          <w:color w:val="auto"/>
          <w:sz w:val="22"/>
          <w:szCs w:val="22"/>
        </w:rPr>
        <w:t xml:space="preserve">resentative </w:t>
      </w:r>
    </w:p>
    <w:p w:rsidR="00086BC9" w:rsidRPr="000E5099" w:rsidRDefault="00086BC9" w:rsidP="003371B6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099">
        <w:rPr>
          <w:rFonts w:asciiTheme="minorHAnsi" w:hAnsiTheme="minorHAnsi" w:cs="Arial"/>
          <w:color w:val="auto"/>
          <w:sz w:val="22"/>
          <w:szCs w:val="22"/>
        </w:rPr>
        <w:t>Nursing Lead Representative</w:t>
      </w:r>
    </w:p>
    <w:p w:rsidR="00B150BD" w:rsidRDefault="00B150BD" w:rsidP="003371B6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099">
        <w:rPr>
          <w:rFonts w:asciiTheme="minorHAnsi" w:hAnsiTheme="minorHAnsi" w:cs="Arial"/>
          <w:color w:val="auto"/>
          <w:sz w:val="22"/>
          <w:szCs w:val="22"/>
        </w:rPr>
        <w:t>Health and Social Care Professional Representative</w:t>
      </w:r>
    </w:p>
    <w:p w:rsidR="001C3812" w:rsidRPr="000E5099" w:rsidRDefault="001C3812" w:rsidP="003371B6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Service User Representative</w:t>
      </w:r>
    </w:p>
    <w:p w:rsidR="006C0626" w:rsidRDefault="00086BC9" w:rsidP="003371B6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0E5099">
        <w:rPr>
          <w:rFonts w:asciiTheme="minorHAnsi" w:hAnsiTheme="minorHAnsi" w:cs="Arial"/>
          <w:sz w:val="22"/>
          <w:szCs w:val="22"/>
        </w:rPr>
        <w:t>Administrative Support</w:t>
      </w:r>
    </w:p>
    <w:p w:rsidR="00FE4F6D" w:rsidRDefault="00FE4F6D" w:rsidP="00FE4F6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0D799A" w:rsidRPr="000F658F" w:rsidRDefault="000D799A" w:rsidP="00EF232A">
      <w:pPr>
        <w:rPr>
          <w:color w:val="000000"/>
          <w:lang w:val="en-IE" w:eastAsia="en-IE"/>
        </w:rPr>
      </w:pPr>
    </w:p>
    <w:p w:rsidR="00C9377D" w:rsidRPr="000F658F" w:rsidRDefault="00DF7F2B" w:rsidP="000F658F">
      <w:pPr>
        <w:rPr>
          <w:rFonts w:asciiTheme="minorHAnsi" w:hAnsiTheme="minorHAnsi" w:cs="Arial"/>
          <w:color w:val="000000"/>
          <w:sz w:val="22"/>
          <w:szCs w:val="22"/>
          <w:lang w:val="en-IE" w:eastAsia="en-IE"/>
        </w:rPr>
      </w:pPr>
      <w:r w:rsidRPr="000F658F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6</w:t>
      </w:r>
      <w:r w:rsidR="000B7861" w:rsidRPr="000F658F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.2</w:t>
      </w:r>
      <w:r w:rsidR="003D6EC0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  <w:r w:rsidR="00C9377D" w:rsidRPr="000F658F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Co-opted members</w:t>
      </w:r>
    </w:p>
    <w:p w:rsidR="006C0626" w:rsidRPr="000E5099" w:rsidRDefault="007277D6" w:rsidP="000F658F">
      <w:pPr>
        <w:rPr>
          <w:rFonts w:asciiTheme="minorHAnsi" w:hAnsiTheme="minorHAnsi" w:cs="Arial"/>
          <w:sz w:val="22"/>
          <w:szCs w:val="22"/>
        </w:rPr>
      </w:pPr>
      <w:r>
        <w:rPr>
          <w:rStyle w:val="CommentReference"/>
          <w:rFonts w:asciiTheme="minorHAnsi" w:hAnsiTheme="minorHAnsi" w:cs="Arial"/>
          <w:sz w:val="22"/>
          <w:szCs w:val="22"/>
        </w:rPr>
        <w:t>T</w:t>
      </w:r>
      <w:r w:rsidR="00AF33F5" w:rsidRPr="000E5099">
        <w:rPr>
          <w:rFonts w:asciiTheme="minorHAnsi" w:hAnsiTheme="minorHAnsi" w:cs="Arial"/>
          <w:sz w:val="22"/>
          <w:szCs w:val="22"/>
          <w:lang w:val="en-US"/>
        </w:rPr>
        <w:t>he Committee shall have the capac</w:t>
      </w:r>
      <w:r w:rsidR="00036983" w:rsidRPr="000E5099">
        <w:rPr>
          <w:rFonts w:asciiTheme="minorHAnsi" w:hAnsiTheme="minorHAnsi" w:cs="Arial"/>
          <w:sz w:val="22"/>
          <w:szCs w:val="22"/>
          <w:lang w:val="en-US"/>
        </w:rPr>
        <w:t xml:space="preserve">ity to </w:t>
      </w:r>
      <w:r w:rsidR="001163ED">
        <w:rPr>
          <w:rFonts w:asciiTheme="minorHAnsi" w:hAnsiTheme="minorHAnsi" w:cs="Arial"/>
          <w:sz w:val="22"/>
          <w:szCs w:val="22"/>
          <w:lang w:val="en-US"/>
        </w:rPr>
        <w:t xml:space="preserve">invite </w:t>
      </w:r>
      <w:r w:rsidR="00036983" w:rsidRPr="000E5099">
        <w:rPr>
          <w:rFonts w:asciiTheme="minorHAnsi" w:hAnsiTheme="minorHAnsi" w:cs="Arial"/>
          <w:sz w:val="22"/>
          <w:szCs w:val="22"/>
          <w:lang w:val="en-US"/>
        </w:rPr>
        <w:t xml:space="preserve">expertise from a </w:t>
      </w:r>
      <w:r w:rsidR="00AF33F5" w:rsidRPr="000E5099">
        <w:rPr>
          <w:rFonts w:asciiTheme="minorHAnsi" w:hAnsiTheme="minorHAnsi" w:cs="Arial"/>
          <w:sz w:val="22"/>
          <w:szCs w:val="22"/>
          <w:lang w:val="en-US"/>
        </w:rPr>
        <w:t>variety of sources both internal and external, in order to inform its deliberations</w:t>
      </w:r>
      <w:r w:rsidR="00C9377D">
        <w:rPr>
          <w:rFonts w:asciiTheme="minorHAnsi" w:hAnsiTheme="minorHAnsi" w:cs="Arial"/>
          <w:sz w:val="22"/>
          <w:szCs w:val="22"/>
          <w:lang w:val="en-US"/>
        </w:rPr>
        <w:t>, address specific topics</w:t>
      </w:r>
      <w:r w:rsidR="00AF33F5" w:rsidRPr="000E509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A65264" w:rsidRPr="000E5099">
        <w:rPr>
          <w:rFonts w:asciiTheme="minorHAnsi" w:hAnsiTheme="minorHAnsi" w:cs="Arial"/>
          <w:sz w:val="22"/>
          <w:szCs w:val="22"/>
          <w:lang w:val="en-US"/>
        </w:rPr>
        <w:t xml:space="preserve">and </w:t>
      </w:r>
      <w:r w:rsidR="00AF33F5" w:rsidRPr="000E5099">
        <w:rPr>
          <w:rFonts w:asciiTheme="minorHAnsi" w:hAnsiTheme="minorHAnsi" w:cs="Arial"/>
          <w:sz w:val="22"/>
          <w:szCs w:val="22"/>
          <w:lang w:val="en-US"/>
        </w:rPr>
        <w:t>decision-making process.</w:t>
      </w:r>
    </w:p>
    <w:p w:rsidR="006C0626" w:rsidRPr="000F658F" w:rsidRDefault="006C0626" w:rsidP="000F658F">
      <w:pPr>
        <w:rPr>
          <w:rStyle w:val="CommentReference"/>
          <w:b/>
          <w:sz w:val="22"/>
          <w:szCs w:val="22"/>
        </w:rPr>
      </w:pPr>
      <w:r w:rsidRPr="000E5099">
        <w:rPr>
          <w:rFonts w:asciiTheme="minorHAnsi" w:hAnsiTheme="minorHAnsi" w:cs="Arial"/>
          <w:sz w:val="22"/>
          <w:szCs w:val="22"/>
          <w:lang w:val="en-US"/>
        </w:rPr>
        <w:tab/>
      </w:r>
    </w:p>
    <w:p w:rsidR="00C9377D" w:rsidRPr="000F658F" w:rsidRDefault="001C3812" w:rsidP="000F658F">
      <w:pPr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6.3 Responsibilities</w:t>
      </w:r>
      <w:r w:rsidR="00C9377D" w:rsidRPr="000F658F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 xml:space="preserve"> of </w:t>
      </w:r>
      <w:r w:rsidR="004A1F45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C</w:t>
      </w:r>
      <w:r w:rsidR="00C9377D" w:rsidRPr="000F658F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ommittee members</w:t>
      </w:r>
      <w:r w:rsidR="001577CF" w:rsidRPr="000F658F">
        <w:rPr>
          <w:rFonts w:asciiTheme="minorHAnsi" w:hAnsiTheme="minorHAnsi" w:cs="Arial"/>
          <w:color w:val="000000"/>
          <w:sz w:val="22"/>
          <w:szCs w:val="22"/>
          <w:lang w:val="en-IE" w:eastAsia="en-IE"/>
        </w:rPr>
        <w:t>:</w:t>
      </w:r>
    </w:p>
    <w:p w:rsidR="00421258" w:rsidRPr="00421258" w:rsidRDefault="00421258" w:rsidP="000F658F">
      <w:pPr>
        <w:numPr>
          <w:ilvl w:val="0"/>
          <w:numId w:val="11"/>
        </w:numPr>
        <w:tabs>
          <w:tab w:val="clear" w:pos="1080"/>
          <w:tab w:val="num" w:pos="-1800"/>
        </w:tabs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</w:t>
      </w:r>
      <w:r w:rsidRPr="00421258">
        <w:rPr>
          <w:rFonts w:asciiTheme="minorHAnsi" w:hAnsiTheme="minorHAnsi"/>
          <w:sz w:val="22"/>
          <w:szCs w:val="22"/>
        </w:rPr>
        <w:t xml:space="preserve">hampion, promote and advance the importance and value of quality safety and risk management. </w:t>
      </w:r>
    </w:p>
    <w:p w:rsidR="00DF7F2B" w:rsidRDefault="00DF7F2B" w:rsidP="000F658F">
      <w:pPr>
        <w:numPr>
          <w:ilvl w:val="0"/>
          <w:numId w:val="11"/>
        </w:numPr>
        <w:tabs>
          <w:tab w:val="clear" w:pos="1080"/>
          <w:tab w:val="num" w:pos="-108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 at least 80% of the meetings</w:t>
      </w:r>
    </w:p>
    <w:p w:rsidR="009210A4" w:rsidRPr="00421258" w:rsidRDefault="00DF7F2B" w:rsidP="000F658F">
      <w:pPr>
        <w:numPr>
          <w:ilvl w:val="0"/>
          <w:numId w:val="11"/>
        </w:numPr>
        <w:tabs>
          <w:tab w:val="clear" w:pos="1080"/>
          <w:tab w:val="num" w:pos="-360"/>
        </w:tabs>
        <w:ind w:left="36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Present at meetings well prepared and having read the necessary documentation in advance </w:t>
      </w:r>
      <w:r w:rsidR="00421258">
        <w:rPr>
          <w:rFonts w:asciiTheme="minorHAnsi" w:hAnsiTheme="minorHAnsi"/>
          <w:sz w:val="22"/>
          <w:szCs w:val="22"/>
        </w:rPr>
        <w:t>and follow on actions assigned during meetings</w:t>
      </w:r>
    </w:p>
    <w:p w:rsidR="00421258" w:rsidRPr="000E5099" w:rsidRDefault="00421258" w:rsidP="000F658F">
      <w:pPr>
        <w:ind w:left="36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242BA" w:rsidRDefault="000B7861" w:rsidP="00F1022F">
      <w:pPr>
        <w:pStyle w:val="Heading6"/>
        <w:keepNext w:val="0"/>
        <w:keepLines w:val="0"/>
        <w:widowControl w:val="0"/>
        <w:numPr>
          <w:ilvl w:val="0"/>
          <w:numId w:val="15"/>
        </w:numPr>
        <w:tabs>
          <w:tab w:val="left" w:pos="684"/>
        </w:tabs>
        <w:spacing w:before="10"/>
        <w:rPr>
          <w:rFonts w:asciiTheme="minorHAnsi" w:eastAsia="Times New Roman" w:hAnsiTheme="minorHAnsi" w:cs="Arial"/>
          <w:b/>
          <w:i w:val="0"/>
          <w:iCs w:val="0"/>
          <w:color w:val="002060"/>
          <w:sz w:val="22"/>
          <w:szCs w:val="22"/>
        </w:rPr>
      </w:pPr>
      <w:r w:rsidRPr="00F1022F">
        <w:rPr>
          <w:rFonts w:asciiTheme="minorHAnsi" w:eastAsia="Calibri" w:hAnsiTheme="minorHAnsi" w:cs="Arial"/>
          <w:b/>
          <w:i w:val="0"/>
          <w:iCs w:val="0"/>
          <w:color w:val="002060"/>
          <w:spacing w:val="-4"/>
          <w:w w:val="95"/>
          <w:sz w:val="22"/>
          <w:szCs w:val="22"/>
          <w:lang w:val="en-US"/>
        </w:rPr>
        <w:t>Reporting Relationships</w:t>
      </w:r>
      <w:r w:rsidRPr="001577CF">
        <w:rPr>
          <w:rFonts w:asciiTheme="minorHAnsi" w:eastAsia="Times New Roman" w:hAnsiTheme="minorHAnsi" w:cs="Arial"/>
          <w:b/>
          <w:i w:val="0"/>
          <w:iCs w:val="0"/>
          <w:color w:val="002060"/>
          <w:sz w:val="22"/>
          <w:szCs w:val="22"/>
        </w:rPr>
        <w:t xml:space="preserve"> </w:t>
      </w:r>
      <w:r w:rsidR="00F1022F" w:rsidRPr="00FE4F6D">
        <w:rPr>
          <w:rFonts w:ascii="Arial" w:hAnsi="Arial" w:cs="Arial"/>
          <w:color w:val="FF0000"/>
          <w:sz w:val="20"/>
          <w:szCs w:val="20"/>
        </w:rPr>
        <w:t xml:space="preserve">[insert </w:t>
      </w:r>
      <w:r w:rsidR="00F1022F">
        <w:rPr>
          <w:rFonts w:ascii="Arial" w:hAnsi="Arial" w:cs="Arial"/>
          <w:color w:val="FF0000"/>
          <w:sz w:val="20"/>
          <w:szCs w:val="20"/>
        </w:rPr>
        <w:t>organisation chart here</w:t>
      </w:r>
      <w:r w:rsidR="00F1022F" w:rsidRPr="00FE4F6D">
        <w:rPr>
          <w:rFonts w:ascii="Arial" w:hAnsi="Arial" w:cs="Arial"/>
          <w:color w:val="FF0000"/>
          <w:sz w:val="20"/>
          <w:szCs w:val="20"/>
        </w:rPr>
        <w:t>]</w:t>
      </w:r>
      <w:r w:rsidR="00F1022F">
        <w:rPr>
          <w:rFonts w:ascii="Arial" w:hAnsi="Arial" w:cs="Arial"/>
          <w:color w:val="FF0000"/>
          <w:sz w:val="20"/>
          <w:szCs w:val="20"/>
        </w:rPr>
        <w:t>.</w:t>
      </w:r>
      <w:r w:rsidR="00F1022F" w:rsidRPr="001577CF">
        <w:rPr>
          <w:rFonts w:asciiTheme="minorHAnsi" w:eastAsia="Times New Roman" w:hAnsiTheme="minorHAnsi" w:cs="Arial"/>
          <w:b/>
          <w:i w:val="0"/>
          <w:iCs w:val="0"/>
          <w:color w:val="002060"/>
          <w:sz w:val="22"/>
          <w:szCs w:val="22"/>
        </w:rPr>
        <w:t xml:space="preserve"> </w:t>
      </w:r>
    </w:p>
    <w:p w:rsidR="00A21215" w:rsidRPr="00FE4F6D" w:rsidRDefault="002242BA" w:rsidP="00FE4F6D">
      <w:pPr>
        <w:pStyle w:val="Default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0E5099">
        <w:rPr>
          <w:rFonts w:asciiTheme="minorHAnsi" w:hAnsiTheme="minorHAnsi" w:cs="Arial"/>
          <w:sz w:val="22"/>
          <w:szCs w:val="22"/>
          <w:lang w:eastAsia="en-IE"/>
        </w:rPr>
        <w:t xml:space="preserve">The </w:t>
      </w:r>
      <w:r w:rsidR="007277D6">
        <w:rPr>
          <w:rFonts w:asciiTheme="minorHAnsi" w:hAnsiTheme="minorHAnsi" w:cs="Arial"/>
          <w:sz w:val="22"/>
          <w:szCs w:val="22"/>
          <w:lang w:eastAsia="en-IE"/>
        </w:rPr>
        <w:t xml:space="preserve">Chair of the CHO level </w:t>
      </w:r>
      <w:r w:rsidR="00036983" w:rsidRPr="000E5099">
        <w:rPr>
          <w:rFonts w:asciiTheme="minorHAnsi" w:hAnsiTheme="minorHAnsi" w:cs="Arial"/>
          <w:sz w:val="22"/>
          <w:szCs w:val="22"/>
          <w:lang w:eastAsia="en-IE"/>
        </w:rPr>
        <w:t xml:space="preserve">Quality and Safety </w:t>
      </w:r>
      <w:r w:rsidRPr="000E5099">
        <w:rPr>
          <w:rFonts w:asciiTheme="minorHAnsi" w:hAnsiTheme="minorHAnsi" w:cs="Arial"/>
          <w:sz w:val="22"/>
          <w:szCs w:val="22"/>
          <w:lang w:eastAsia="en-IE"/>
        </w:rPr>
        <w:t>Committee is operationall</w:t>
      </w:r>
      <w:r w:rsidR="00036983" w:rsidRPr="000E5099">
        <w:rPr>
          <w:rFonts w:asciiTheme="minorHAnsi" w:hAnsiTheme="minorHAnsi" w:cs="Arial"/>
          <w:sz w:val="22"/>
          <w:szCs w:val="22"/>
          <w:lang w:eastAsia="en-IE"/>
        </w:rPr>
        <w:t xml:space="preserve">y accountable to </w:t>
      </w:r>
      <w:r w:rsidR="00FE4F6D" w:rsidRPr="00FE4F6D">
        <w:rPr>
          <w:rFonts w:ascii="Arial" w:hAnsi="Arial" w:cs="Arial"/>
          <w:color w:val="FF0000"/>
          <w:sz w:val="20"/>
          <w:szCs w:val="20"/>
        </w:rPr>
        <w:t>[insert details</w:t>
      </w:r>
      <w:r w:rsidR="005344C6">
        <w:rPr>
          <w:rFonts w:ascii="Arial" w:hAnsi="Arial" w:cs="Arial"/>
          <w:color w:val="FF0000"/>
          <w:sz w:val="20"/>
          <w:szCs w:val="20"/>
        </w:rPr>
        <w:t xml:space="preserve"> – to be agreed locally</w:t>
      </w:r>
      <w:r w:rsidR="00FE4F6D" w:rsidRPr="00FE4F6D">
        <w:rPr>
          <w:rFonts w:ascii="Arial" w:hAnsi="Arial" w:cs="Arial"/>
          <w:color w:val="FF0000"/>
          <w:sz w:val="20"/>
          <w:szCs w:val="20"/>
        </w:rPr>
        <w:t>]</w:t>
      </w:r>
      <w:r w:rsidRPr="000E5099">
        <w:rPr>
          <w:rFonts w:asciiTheme="minorHAnsi" w:hAnsiTheme="minorHAnsi" w:cs="Arial"/>
          <w:sz w:val="22"/>
          <w:szCs w:val="22"/>
          <w:lang w:eastAsia="en-IE"/>
        </w:rPr>
        <w:t xml:space="preserve">. </w:t>
      </w:r>
      <w:r w:rsidR="004A1F45">
        <w:rPr>
          <w:rFonts w:asciiTheme="minorHAnsi" w:hAnsiTheme="minorHAnsi" w:cs="Arial"/>
          <w:sz w:val="22"/>
          <w:szCs w:val="22"/>
          <w:lang w:eastAsia="en-IE"/>
        </w:rPr>
        <w:t xml:space="preserve"> </w:t>
      </w:r>
      <w:r w:rsidRPr="0053381C">
        <w:rPr>
          <w:rFonts w:asciiTheme="minorHAnsi" w:hAnsiTheme="minorHAnsi" w:cs="Arial"/>
          <w:szCs w:val="22"/>
          <w:lang w:eastAsia="en-IE"/>
        </w:rPr>
        <w:t xml:space="preserve">The </w:t>
      </w:r>
      <w:r w:rsidR="00A21215" w:rsidRPr="0053381C">
        <w:rPr>
          <w:rFonts w:asciiTheme="minorHAnsi" w:hAnsiTheme="minorHAnsi" w:cs="Arial"/>
          <w:szCs w:val="22"/>
          <w:lang w:eastAsia="en-IE"/>
        </w:rPr>
        <w:t xml:space="preserve">following </w:t>
      </w:r>
      <w:r w:rsidR="00E00066" w:rsidRPr="0053381C">
        <w:rPr>
          <w:rFonts w:asciiTheme="minorHAnsi" w:hAnsiTheme="minorHAnsi" w:cs="Arial"/>
          <w:szCs w:val="22"/>
          <w:lang w:eastAsia="en-IE"/>
        </w:rPr>
        <w:t>subcommittees c</w:t>
      </w:r>
      <w:r w:rsidR="00470DA1">
        <w:rPr>
          <w:rFonts w:asciiTheme="minorHAnsi" w:hAnsiTheme="minorHAnsi" w:cs="Arial"/>
          <w:szCs w:val="22"/>
          <w:lang w:eastAsia="en-IE"/>
        </w:rPr>
        <w:t xml:space="preserve">ould </w:t>
      </w:r>
      <w:r w:rsidR="00A21215" w:rsidRPr="0053381C">
        <w:rPr>
          <w:rFonts w:asciiTheme="minorHAnsi" w:hAnsiTheme="minorHAnsi" w:cs="Arial"/>
          <w:szCs w:val="22"/>
          <w:lang w:eastAsia="en-IE"/>
        </w:rPr>
        <w:t xml:space="preserve">report to the </w:t>
      </w:r>
      <w:r w:rsidR="004A1F45" w:rsidRPr="0053381C">
        <w:rPr>
          <w:rFonts w:asciiTheme="minorHAnsi" w:hAnsiTheme="minorHAnsi" w:cs="Arial"/>
          <w:szCs w:val="22"/>
          <w:lang w:eastAsia="en-IE"/>
        </w:rPr>
        <w:t xml:space="preserve">CHO </w:t>
      </w:r>
      <w:r w:rsidR="0025129A" w:rsidRPr="000E5099">
        <w:rPr>
          <w:rFonts w:asciiTheme="minorHAnsi" w:hAnsiTheme="minorHAnsi" w:cs="Arial"/>
          <w:sz w:val="22"/>
          <w:szCs w:val="22"/>
          <w:lang w:eastAsia="en-IE"/>
        </w:rPr>
        <w:t>Quality and Safety</w:t>
      </w:r>
      <w:r w:rsidR="00A21215" w:rsidRPr="000E5099">
        <w:rPr>
          <w:rFonts w:asciiTheme="minorHAnsi" w:hAnsiTheme="minorHAnsi" w:cs="Arial"/>
          <w:sz w:val="22"/>
          <w:szCs w:val="22"/>
          <w:lang w:eastAsia="en-IE"/>
        </w:rPr>
        <w:t xml:space="preserve"> Committee using the summary template in </w:t>
      </w:r>
      <w:r w:rsidR="004713C5" w:rsidRPr="000E5099">
        <w:rPr>
          <w:rFonts w:asciiTheme="minorHAnsi" w:hAnsiTheme="minorHAnsi" w:cs="Arial"/>
          <w:b/>
          <w:sz w:val="22"/>
          <w:szCs w:val="22"/>
          <w:lang w:eastAsia="en-IE"/>
        </w:rPr>
        <w:t xml:space="preserve">Appendix </w:t>
      </w:r>
      <w:r w:rsidR="00A21215" w:rsidRPr="000E5099">
        <w:rPr>
          <w:rFonts w:asciiTheme="minorHAnsi" w:hAnsiTheme="minorHAnsi" w:cs="Arial"/>
          <w:b/>
          <w:sz w:val="22"/>
          <w:szCs w:val="22"/>
          <w:lang w:eastAsia="en-IE"/>
        </w:rPr>
        <w:t>I</w:t>
      </w:r>
      <w:r w:rsidR="00A21215" w:rsidRPr="000E5099">
        <w:rPr>
          <w:rFonts w:asciiTheme="minorHAnsi" w:hAnsiTheme="minorHAnsi" w:cs="Arial"/>
          <w:sz w:val="22"/>
          <w:szCs w:val="22"/>
          <w:lang w:eastAsia="en-IE"/>
        </w:rPr>
        <w:t>:</w:t>
      </w:r>
    </w:p>
    <w:p w:rsidR="00B67B1C" w:rsidRPr="000E5099" w:rsidRDefault="00B67B1C" w:rsidP="003371B6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IE" w:eastAsia="en-IE"/>
        </w:rPr>
      </w:pPr>
      <w:r w:rsidRPr="000E5099">
        <w:rPr>
          <w:rFonts w:asciiTheme="minorHAnsi" w:hAnsiTheme="minorHAnsi" w:cs="Arial"/>
          <w:sz w:val="22"/>
          <w:szCs w:val="22"/>
          <w:lang w:val="en-IE" w:eastAsia="en-IE"/>
        </w:rPr>
        <w:t xml:space="preserve">Infection Prevention and Control Committee </w:t>
      </w:r>
    </w:p>
    <w:p w:rsidR="00B67B1C" w:rsidRPr="000E5099" w:rsidRDefault="00B67B1C" w:rsidP="003371B6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IE" w:eastAsia="en-IE"/>
        </w:rPr>
      </w:pPr>
      <w:r w:rsidRPr="000E5099">
        <w:rPr>
          <w:rFonts w:asciiTheme="minorHAnsi" w:hAnsiTheme="minorHAnsi" w:cs="Arial"/>
          <w:sz w:val="22"/>
          <w:szCs w:val="22"/>
          <w:lang w:val="en-IE" w:eastAsia="en-IE"/>
        </w:rPr>
        <w:t>Drugs &amp; Therapeutics Committee</w:t>
      </w:r>
    </w:p>
    <w:p w:rsidR="000B7861" w:rsidRDefault="00B67B1C" w:rsidP="003371B6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IE" w:eastAsia="en-IE"/>
        </w:rPr>
      </w:pPr>
      <w:r w:rsidRPr="000E5099">
        <w:rPr>
          <w:rFonts w:asciiTheme="minorHAnsi" w:hAnsiTheme="minorHAnsi" w:cs="Arial"/>
          <w:sz w:val="22"/>
          <w:szCs w:val="22"/>
          <w:lang w:val="en-IE" w:eastAsia="en-IE"/>
        </w:rPr>
        <w:t>Health &amp; Safety Committee</w:t>
      </w:r>
    </w:p>
    <w:p w:rsidR="00D96DB1" w:rsidRDefault="00D96DB1" w:rsidP="00470DA1">
      <w:pPr>
        <w:ind w:left="720"/>
        <w:rPr>
          <w:rFonts w:asciiTheme="minorHAnsi" w:hAnsiTheme="minorHAnsi" w:cs="Arial"/>
          <w:sz w:val="22"/>
          <w:szCs w:val="22"/>
          <w:lang w:val="en-IE" w:eastAsia="en-IE"/>
        </w:rPr>
      </w:pPr>
    </w:p>
    <w:p w:rsidR="0053381C" w:rsidRPr="00C963E8" w:rsidRDefault="00FE4F6D" w:rsidP="00F1022F">
      <w:pPr>
        <w:pStyle w:val="Default"/>
        <w:ind w:left="360" w:firstLine="360"/>
        <w:jc w:val="both"/>
        <w:rPr>
          <w:rFonts w:ascii="Arial" w:hAnsi="Arial" w:cs="Arial"/>
          <w:color w:val="FF0000"/>
          <w:sz w:val="20"/>
          <w:szCs w:val="20"/>
        </w:rPr>
      </w:pPr>
      <w:r w:rsidRPr="00FE4F6D">
        <w:rPr>
          <w:rFonts w:ascii="Arial" w:hAnsi="Arial" w:cs="Arial"/>
          <w:color w:val="FF0000"/>
          <w:sz w:val="20"/>
          <w:szCs w:val="20"/>
        </w:rPr>
        <w:t>[</w:t>
      </w:r>
      <w:proofErr w:type="gramStart"/>
      <w:r w:rsidRPr="00FE4F6D">
        <w:rPr>
          <w:rFonts w:ascii="Arial" w:hAnsi="Arial" w:cs="Arial"/>
          <w:color w:val="FF0000"/>
          <w:sz w:val="20"/>
          <w:szCs w:val="20"/>
        </w:rPr>
        <w:t>insert</w:t>
      </w:r>
      <w:proofErr w:type="gramEnd"/>
      <w:r w:rsidRPr="00FE4F6D">
        <w:rPr>
          <w:rFonts w:ascii="Arial" w:hAnsi="Arial" w:cs="Arial"/>
          <w:color w:val="FF0000"/>
          <w:sz w:val="20"/>
          <w:szCs w:val="20"/>
        </w:rPr>
        <w:t xml:space="preserve"> details</w:t>
      </w:r>
      <w:r>
        <w:rPr>
          <w:rFonts w:ascii="Arial" w:hAnsi="Arial" w:cs="Arial"/>
          <w:color w:val="FF0000"/>
          <w:sz w:val="20"/>
          <w:szCs w:val="20"/>
        </w:rPr>
        <w:t xml:space="preserve"> additional </w:t>
      </w:r>
      <w:r w:rsidR="00F1022F">
        <w:rPr>
          <w:rFonts w:ascii="Arial" w:hAnsi="Arial" w:cs="Arial"/>
          <w:color w:val="FF0000"/>
          <w:sz w:val="20"/>
          <w:szCs w:val="20"/>
        </w:rPr>
        <w:t>sub</w:t>
      </w:r>
      <w:r>
        <w:rPr>
          <w:rFonts w:ascii="Arial" w:hAnsi="Arial" w:cs="Arial"/>
          <w:color w:val="FF0000"/>
          <w:sz w:val="20"/>
          <w:szCs w:val="20"/>
        </w:rPr>
        <w:t>committee</w:t>
      </w:r>
      <w:r w:rsidR="00F1022F">
        <w:rPr>
          <w:rFonts w:ascii="Arial" w:hAnsi="Arial" w:cs="Arial"/>
          <w:color w:val="FF0000"/>
          <w:sz w:val="20"/>
          <w:szCs w:val="20"/>
        </w:rPr>
        <w:t>s</w:t>
      </w:r>
      <w:r>
        <w:rPr>
          <w:rFonts w:ascii="Arial" w:hAnsi="Arial" w:cs="Arial"/>
          <w:color w:val="FF0000"/>
          <w:sz w:val="20"/>
          <w:szCs w:val="20"/>
        </w:rPr>
        <w:t xml:space="preserve"> as </w:t>
      </w:r>
      <w:r w:rsidR="00F1022F">
        <w:rPr>
          <w:rFonts w:ascii="Arial" w:hAnsi="Arial" w:cs="Arial"/>
          <w:color w:val="FF0000"/>
          <w:sz w:val="20"/>
          <w:szCs w:val="20"/>
        </w:rPr>
        <w:t>deemed necessary</w:t>
      </w:r>
      <w:r w:rsidRPr="00FE4F6D">
        <w:rPr>
          <w:rFonts w:ascii="Arial" w:hAnsi="Arial" w:cs="Arial"/>
          <w:color w:val="FF0000"/>
          <w:sz w:val="20"/>
          <w:szCs w:val="20"/>
        </w:rPr>
        <w:t>]</w:t>
      </w:r>
      <w:r w:rsidR="00ED2CB5">
        <w:rPr>
          <w:rFonts w:ascii="Arial" w:hAnsi="Arial" w:cs="Arial"/>
          <w:color w:val="FF0000"/>
          <w:sz w:val="20"/>
          <w:szCs w:val="20"/>
        </w:rPr>
        <w:t xml:space="preserve"> and </w:t>
      </w:r>
      <w:r w:rsidR="007A5D28" w:rsidRPr="00C963E8">
        <w:rPr>
          <w:rFonts w:ascii="Arial" w:hAnsi="Arial" w:cs="Arial"/>
          <w:color w:val="FF0000"/>
          <w:sz w:val="20"/>
          <w:szCs w:val="20"/>
        </w:rPr>
        <w:t xml:space="preserve">[insert organogram for subcommittees </w:t>
      </w:r>
      <w:r w:rsidR="0053381C" w:rsidRPr="00C963E8"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7A5D28" w:rsidRPr="00C963E8" w:rsidRDefault="007A5D28" w:rsidP="00F1022F">
      <w:pPr>
        <w:pStyle w:val="Default"/>
        <w:ind w:left="360" w:firstLine="360"/>
        <w:jc w:val="both"/>
        <w:rPr>
          <w:rFonts w:asciiTheme="minorHAnsi" w:hAnsiTheme="minorHAnsi" w:cs="Arial"/>
          <w:color w:val="FF0000"/>
          <w:sz w:val="22"/>
          <w:szCs w:val="22"/>
        </w:rPr>
      </w:pPr>
      <w:proofErr w:type="gramStart"/>
      <w:r w:rsidRPr="00C963E8">
        <w:rPr>
          <w:rFonts w:ascii="Arial" w:hAnsi="Arial" w:cs="Arial"/>
          <w:color w:val="FF0000"/>
          <w:sz w:val="20"/>
          <w:szCs w:val="20"/>
        </w:rPr>
        <w:t>reporting</w:t>
      </w:r>
      <w:proofErr w:type="gramEnd"/>
      <w:r w:rsidRPr="00C963E8">
        <w:rPr>
          <w:rFonts w:ascii="Arial" w:hAnsi="Arial" w:cs="Arial"/>
          <w:color w:val="FF0000"/>
          <w:sz w:val="20"/>
          <w:szCs w:val="20"/>
        </w:rPr>
        <w:t xml:space="preserve"> into the CHO Quality and Safety Committee] </w:t>
      </w:r>
    </w:p>
    <w:p w:rsidR="001577CF" w:rsidRDefault="001577CF" w:rsidP="001577CF">
      <w:pPr>
        <w:ind w:left="720"/>
        <w:rPr>
          <w:rFonts w:asciiTheme="minorHAnsi" w:hAnsiTheme="minorHAnsi" w:cs="Arial"/>
          <w:sz w:val="22"/>
          <w:szCs w:val="22"/>
          <w:lang w:val="en-IE" w:eastAsia="en-IE"/>
        </w:rPr>
      </w:pPr>
    </w:p>
    <w:p w:rsidR="009210A4" w:rsidRPr="001577CF" w:rsidRDefault="00421258" w:rsidP="001577CF">
      <w:pPr>
        <w:pStyle w:val="Heading6"/>
        <w:keepNext w:val="0"/>
        <w:keepLines w:val="0"/>
        <w:widowControl w:val="0"/>
        <w:tabs>
          <w:tab w:val="left" w:pos="684"/>
        </w:tabs>
        <w:spacing w:before="10"/>
        <w:rPr>
          <w:rFonts w:asciiTheme="minorHAnsi" w:hAnsiTheme="minorHAnsi" w:cs="Arial"/>
          <w:b/>
          <w:i w:val="0"/>
          <w:color w:val="002060"/>
          <w:spacing w:val="-4"/>
          <w:w w:val="95"/>
          <w:sz w:val="22"/>
          <w:szCs w:val="22"/>
        </w:rPr>
      </w:pPr>
      <w:r w:rsidRPr="00F1022F">
        <w:rPr>
          <w:rFonts w:asciiTheme="minorHAnsi" w:eastAsia="Calibri" w:hAnsiTheme="minorHAnsi" w:cs="Arial"/>
          <w:b/>
          <w:i w:val="0"/>
          <w:iCs w:val="0"/>
          <w:color w:val="002060"/>
          <w:spacing w:val="-4"/>
          <w:w w:val="95"/>
          <w:sz w:val="22"/>
          <w:szCs w:val="22"/>
          <w:lang w:val="en-US"/>
        </w:rPr>
        <w:t>8</w:t>
      </w:r>
      <w:r w:rsidR="000B7861" w:rsidRPr="00F1022F">
        <w:rPr>
          <w:rFonts w:asciiTheme="minorHAnsi" w:eastAsia="Calibri" w:hAnsiTheme="minorHAnsi" w:cs="Arial"/>
          <w:b/>
          <w:i w:val="0"/>
          <w:iCs w:val="0"/>
          <w:color w:val="002060"/>
          <w:spacing w:val="-4"/>
          <w:w w:val="95"/>
          <w:sz w:val="22"/>
          <w:szCs w:val="22"/>
          <w:lang w:val="en-US"/>
        </w:rPr>
        <w:t>.0 Frequency of Meetings</w:t>
      </w:r>
    </w:p>
    <w:p w:rsidR="001577CF" w:rsidRDefault="002242BA" w:rsidP="00405168">
      <w:pPr>
        <w:pStyle w:val="BodyText"/>
        <w:rPr>
          <w:rFonts w:asciiTheme="minorHAnsi" w:hAnsiTheme="minorHAnsi" w:cs="Arial"/>
          <w:sz w:val="22"/>
          <w:szCs w:val="22"/>
        </w:rPr>
      </w:pPr>
      <w:r w:rsidRPr="000E5099">
        <w:rPr>
          <w:rFonts w:asciiTheme="minorHAnsi" w:hAnsiTheme="minorHAnsi" w:cs="Arial"/>
          <w:b w:val="0"/>
          <w:sz w:val="22"/>
          <w:szCs w:val="22"/>
          <w:lang w:val="en-IE" w:eastAsia="en-IE"/>
        </w:rPr>
        <w:t>T</w:t>
      </w:r>
      <w:r w:rsidR="00036983" w:rsidRPr="000E5099">
        <w:rPr>
          <w:rFonts w:asciiTheme="minorHAnsi" w:hAnsiTheme="minorHAnsi" w:cs="Arial"/>
          <w:b w:val="0"/>
          <w:sz w:val="22"/>
          <w:szCs w:val="22"/>
          <w:lang w:val="en-IE" w:eastAsia="en-IE"/>
        </w:rPr>
        <w:t xml:space="preserve">he Quality and Safety </w:t>
      </w:r>
      <w:r w:rsidRPr="000E5099">
        <w:rPr>
          <w:rFonts w:asciiTheme="minorHAnsi" w:hAnsiTheme="minorHAnsi" w:cs="Arial"/>
          <w:b w:val="0"/>
          <w:sz w:val="22"/>
          <w:szCs w:val="22"/>
          <w:lang w:val="en-IE" w:eastAsia="en-IE"/>
        </w:rPr>
        <w:t>Committee</w:t>
      </w:r>
      <w:r w:rsidRPr="000E5099">
        <w:rPr>
          <w:rFonts w:asciiTheme="minorHAnsi" w:hAnsiTheme="minorHAnsi" w:cs="Arial"/>
          <w:sz w:val="22"/>
          <w:szCs w:val="22"/>
          <w:lang w:val="en-IE" w:eastAsia="en-IE"/>
        </w:rPr>
        <w:t xml:space="preserve"> </w:t>
      </w:r>
      <w:r w:rsidRPr="000E5099">
        <w:rPr>
          <w:rFonts w:asciiTheme="minorHAnsi" w:hAnsiTheme="minorHAnsi" w:cs="Arial"/>
          <w:b w:val="0"/>
          <w:bCs w:val="0"/>
          <w:sz w:val="22"/>
          <w:szCs w:val="22"/>
        </w:rPr>
        <w:t xml:space="preserve">will meet </w:t>
      </w:r>
      <w:r w:rsidR="00FE4F6D" w:rsidRPr="00F1022F">
        <w:rPr>
          <w:rFonts w:asciiTheme="minorHAnsi" w:hAnsiTheme="minorHAnsi" w:cs="Arial"/>
          <w:b w:val="0"/>
          <w:bCs w:val="0"/>
          <w:sz w:val="22"/>
          <w:szCs w:val="22"/>
        </w:rPr>
        <w:t>every</w:t>
      </w:r>
      <w:r w:rsidR="005344C6">
        <w:rPr>
          <w:rFonts w:asciiTheme="minorHAnsi" w:hAnsiTheme="minorHAnsi" w:cs="Arial"/>
          <w:b w:val="0"/>
          <w:bCs w:val="0"/>
          <w:sz w:val="22"/>
          <w:szCs w:val="22"/>
        </w:rPr>
        <w:t xml:space="preserve"> four weeks </w:t>
      </w:r>
      <w:r w:rsidR="009952E8" w:rsidRPr="000E5099">
        <w:rPr>
          <w:rFonts w:asciiTheme="minorHAnsi" w:hAnsiTheme="minorHAnsi" w:cs="Arial"/>
          <w:b w:val="0"/>
          <w:bCs w:val="0"/>
          <w:sz w:val="22"/>
          <w:szCs w:val="22"/>
        </w:rPr>
        <w:t xml:space="preserve">at dates and times suitable for committee members.  An annual schedule of dates will be agreed. </w:t>
      </w:r>
      <w:r w:rsidR="004A1F45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1577CF" w:rsidRPr="00405168">
        <w:rPr>
          <w:rFonts w:asciiTheme="minorHAnsi" w:hAnsiTheme="minorHAnsi" w:cs="Arial"/>
          <w:b w:val="0"/>
          <w:bCs w:val="0"/>
          <w:sz w:val="22"/>
          <w:szCs w:val="22"/>
        </w:rPr>
        <w:t>The quorum for the meeting is the Chair or Vice Chair and at least 3 other committee members for a meeting to proceed</w:t>
      </w:r>
      <w:r w:rsidR="00D115B0">
        <w:rPr>
          <w:rFonts w:asciiTheme="minorHAnsi" w:hAnsiTheme="minorHAnsi" w:cs="Arial"/>
          <w:sz w:val="22"/>
          <w:szCs w:val="22"/>
        </w:rPr>
        <w:t>.</w:t>
      </w:r>
    </w:p>
    <w:p w:rsidR="00E51DB1" w:rsidRDefault="00E51DB1" w:rsidP="0040516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405168" w:rsidRPr="00F1022F" w:rsidRDefault="00405168" w:rsidP="00F1022F">
      <w:pPr>
        <w:pStyle w:val="Heading6"/>
        <w:keepNext w:val="0"/>
        <w:keepLines w:val="0"/>
        <w:widowControl w:val="0"/>
        <w:tabs>
          <w:tab w:val="left" w:pos="684"/>
        </w:tabs>
        <w:spacing w:before="10"/>
        <w:rPr>
          <w:rFonts w:asciiTheme="minorHAnsi" w:eastAsia="Calibri" w:hAnsiTheme="minorHAnsi" w:cs="Arial"/>
          <w:b/>
          <w:i w:val="0"/>
          <w:iCs w:val="0"/>
          <w:color w:val="002060"/>
          <w:spacing w:val="-4"/>
          <w:w w:val="95"/>
          <w:sz w:val="22"/>
          <w:szCs w:val="22"/>
          <w:lang w:val="en-US"/>
        </w:rPr>
      </w:pPr>
      <w:r w:rsidRPr="00F1022F">
        <w:rPr>
          <w:rFonts w:asciiTheme="minorHAnsi" w:eastAsia="Calibri" w:hAnsiTheme="minorHAnsi" w:cs="Arial"/>
          <w:b/>
          <w:i w:val="0"/>
          <w:iCs w:val="0"/>
          <w:color w:val="002060"/>
          <w:spacing w:val="-4"/>
          <w:w w:val="95"/>
          <w:sz w:val="22"/>
          <w:szCs w:val="22"/>
          <w:lang w:val="en-US"/>
        </w:rPr>
        <w:t xml:space="preserve">9.0 Committee Reports </w:t>
      </w:r>
    </w:p>
    <w:p w:rsidR="00F741C1" w:rsidRDefault="00F741C1" w:rsidP="00405168">
      <w:pPr>
        <w:pStyle w:val="BodyText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The follow</w:t>
      </w:r>
      <w:r w:rsidR="001C3812">
        <w:rPr>
          <w:rFonts w:asciiTheme="minorHAnsi" w:hAnsiTheme="minorHAnsi" w:cs="Arial"/>
          <w:b w:val="0"/>
          <w:bCs w:val="0"/>
          <w:sz w:val="22"/>
          <w:szCs w:val="22"/>
        </w:rPr>
        <w:t>ing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process wil</w:t>
      </w:r>
      <w:r w:rsidR="00D115B0">
        <w:rPr>
          <w:rFonts w:asciiTheme="minorHAnsi" w:hAnsiTheme="minorHAnsi" w:cs="Arial"/>
          <w:b w:val="0"/>
          <w:bCs w:val="0"/>
          <w:sz w:val="22"/>
          <w:szCs w:val="22"/>
        </w:rPr>
        <w:t xml:space="preserve">l be in place for the </w:t>
      </w:r>
      <w:proofErr w:type="gramStart"/>
      <w:r w:rsidR="00D115B0">
        <w:rPr>
          <w:rFonts w:asciiTheme="minorHAnsi" w:hAnsiTheme="minorHAnsi" w:cs="Arial"/>
          <w:b w:val="0"/>
          <w:bCs w:val="0"/>
          <w:sz w:val="22"/>
          <w:szCs w:val="22"/>
        </w:rPr>
        <w:t>committee</w:t>
      </w:r>
      <w:r w:rsidR="00ED2CB5">
        <w:rPr>
          <w:rFonts w:asciiTheme="minorHAnsi" w:hAnsiTheme="minorHAnsi" w:cs="Arial"/>
          <w:b w:val="0"/>
          <w:bCs w:val="0"/>
          <w:sz w:val="22"/>
          <w:szCs w:val="22"/>
        </w:rPr>
        <w:t xml:space="preserve"> :</w:t>
      </w:r>
      <w:proofErr w:type="gramEnd"/>
    </w:p>
    <w:p w:rsidR="000F658F" w:rsidRDefault="000F658F" w:rsidP="00FE4F6D">
      <w:pPr>
        <w:pStyle w:val="BodyText"/>
        <w:ind w:firstLine="360"/>
        <w:rPr>
          <w:rFonts w:asciiTheme="minorHAnsi" w:hAnsiTheme="minorHAnsi" w:cs="Arial"/>
          <w:bCs w:val="0"/>
          <w:sz w:val="22"/>
          <w:szCs w:val="22"/>
        </w:rPr>
      </w:pPr>
    </w:p>
    <w:p w:rsidR="0086168A" w:rsidRDefault="00F741C1">
      <w:pPr>
        <w:pStyle w:val="BodyText"/>
        <w:ind w:firstLine="360"/>
        <w:rPr>
          <w:rFonts w:asciiTheme="minorHAnsi" w:hAnsiTheme="minorHAnsi" w:cs="Arial"/>
          <w:bCs w:val="0"/>
          <w:sz w:val="22"/>
          <w:szCs w:val="22"/>
        </w:rPr>
      </w:pPr>
      <w:r w:rsidRPr="00D115B0">
        <w:rPr>
          <w:rFonts w:asciiTheme="minorHAnsi" w:hAnsiTheme="minorHAnsi" w:cs="Arial"/>
          <w:bCs w:val="0"/>
          <w:sz w:val="22"/>
          <w:szCs w:val="22"/>
        </w:rPr>
        <w:t xml:space="preserve">Reports issued by the </w:t>
      </w:r>
      <w:r w:rsidR="004A1F45">
        <w:rPr>
          <w:rFonts w:asciiTheme="minorHAnsi" w:hAnsiTheme="minorHAnsi" w:cs="Arial"/>
          <w:bCs w:val="0"/>
          <w:sz w:val="22"/>
          <w:szCs w:val="22"/>
        </w:rPr>
        <w:t>C</w:t>
      </w:r>
      <w:r w:rsidRPr="00D115B0">
        <w:rPr>
          <w:rFonts w:asciiTheme="minorHAnsi" w:hAnsiTheme="minorHAnsi" w:cs="Arial"/>
          <w:bCs w:val="0"/>
          <w:sz w:val="22"/>
          <w:szCs w:val="22"/>
        </w:rPr>
        <w:t>ommittee will include:</w:t>
      </w:r>
    </w:p>
    <w:p w:rsidR="00F741C1" w:rsidRDefault="00F741C1" w:rsidP="00F741C1">
      <w:pPr>
        <w:pStyle w:val="BodyText"/>
        <w:numPr>
          <w:ilvl w:val="0"/>
          <w:numId w:val="14"/>
        </w:numPr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Monthly report to the Chief Officer</w:t>
      </w:r>
      <w:r w:rsidR="00ED2CB5">
        <w:rPr>
          <w:rFonts w:asciiTheme="minorHAnsi" w:hAnsiTheme="minorHAnsi" w:cs="Arial"/>
          <w:b w:val="0"/>
          <w:bCs w:val="0"/>
          <w:sz w:val="22"/>
          <w:szCs w:val="22"/>
        </w:rPr>
        <w:t xml:space="preserve"> /CHO Management Team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</w:p>
    <w:p w:rsidR="00F741C1" w:rsidRDefault="00F741C1" w:rsidP="00F741C1">
      <w:pPr>
        <w:pStyle w:val="BodyText"/>
        <w:numPr>
          <w:ilvl w:val="0"/>
          <w:numId w:val="14"/>
        </w:numPr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Annual Report </w:t>
      </w:r>
      <w:r w:rsidR="00D115B0">
        <w:rPr>
          <w:rFonts w:asciiTheme="minorHAnsi" w:hAnsiTheme="minorHAnsi" w:cs="Arial"/>
          <w:b w:val="0"/>
          <w:bCs w:val="0"/>
          <w:sz w:val="22"/>
          <w:szCs w:val="22"/>
        </w:rPr>
        <w:t>to the Chief Officer</w:t>
      </w:r>
      <w:r w:rsidR="00ED2CB5">
        <w:rPr>
          <w:rFonts w:asciiTheme="minorHAnsi" w:hAnsiTheme="minorHAnsi" w:cs="Arial"/>
          <w:b w:val="0"/>
          <w:bCs w:val="0"/>
          <w:sz w:val="22"/>
          <w:szCs w:val="22"/>
        </w:rPr>
        <w:t>/ Management Team</w:t>
      </w:r>
    </w:p>
    <w:p w:rsidR="00D115B0" w:rsidRDefault="00F741C1" w:rsidP="00D115B0">
      <w:pPr>
        <w:pStyle w:val="BodyText"/>
        <w:numPr>
          <w:ilvl w:val="0"/>
          <w:numId w:val="14"/>
        </w:numPr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Ad</w:t>
      </w:r>
      <w:r w:rsidR="00BB79AA">
        <w:rPr>
          <w:rFonts w:asciiTheme="minorHAnsi" w:hAnsiTheme="minorHAnsi" w:cs="Arial"/>
          <w:b w:val="0"/>
          <w:bCs w:val="0"/>
          <w:sz w:val="22"/>
          <w:szCs w:val="22"/>
        </w:rPr>
        <w:t>ditional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review</w:t>
      </w:r>
      <w:r w:rsidR="00BB79AA">
        <w:rPr>
          <w:rFonts w:asciiTheme="minorHAnsi" w:hAnsiTheme="minorHAnsi" w:cs="Arial"/>
          <w:b w:val="0"/>
          <w:bCs w:val="0"/>
          <w:sz w:val="22"/>
          <w:szCs w:val="22"/>
        </w:rPr>
        <w:t>s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/report</w:t>
      </w:r>
      <w:r w:rsidR="00BB79AA">
        <w:rPr>
          <w:rFonts w:asciiTheme="minorHAnsi" w:hAnsiTheme="minorHAnsi" w:cs="Arial"/>
          <w:b w:val="0"/>
          <w:bCs w:val="0"/>
          <w:sz w:val="22"/>
          <w:szCs w:val="22"/>
        </w:rPr>
        <w:t>s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as requested </w:t>
      </w:r>
      <w:r w:rsidR="00D115B0">
        <w:rPr>
          <w:rFonts w:asciiTheme="minorHAnsi" w:hAnsiTheme="minorHAnsi" w:cs="Arial"/>
          <w:b w:val="0"/>
          <w:bCs w:val="0"/>
          <w:sz w:val="22"/>
          <w:szCs w:val="22"/>
        </w:rPr>
        <w:t xml:space="preserve">by the Chief Officer </w:t>
      </w:r>
    </w:p>
    <w:p w:rsidR="0086168A" w:rsidRDefault="00D115B0">
      <w:pPr>
        <w:pStyle w:val="BodyText"/>
        <w:ind w:firstLine="360"/>
        <w:rPr>
          <w:rFonts w:asciiTheme="minorHAnsi" w:hAnsiTheme="minorHAnsi" w:cs="Arial"/>
          <w:bCs w:val="0"/>
          <w:sz w:val="22"/>
          <w:szCs w:val="22"/>
        </w:rPr>
      </w:pPr>
      <w:r w:rsidRPr="00D115B0">
        <w:rPr>
          <w:rFonts w:asciiTheme="minorHAnsi" w:hAnsiTheme="minorHAnsi" w:cs="Arial"/>
          <w:bCs w:val="0"/>
          <w:sz w:val="22"/>
          <w:szCs w:val="22"/>
        </w:rPr>
        <w:t xml:space="preserve">Reports received by the </w:t>
      </w:r>
      <w:r w:rsidR="00BB79AA">
        <w:rPr>
          <w:rFonts w:asciiTheme="minorHAnsi" w:hAnsiTheme="minorHAnsi" w:cs="Arial"/>
          <w:bCs w:val="0"/>
          <w:sz w:val="22"/>
          <w:szCs w:val="22"/>
        </w:rPr>
        <w:t>C</w:t>
      </w:r>
      <w:r w:rsidRPr="00D115B0">
        <w:rPr>
          <w:rFonts w:asciiTheme="minorHAnsi" w:hAnsiTheme="minorHAnsi" w:cs="Arial"/>
          <w:bCs w:val="0"/>
          <w:sz w:val="22"/>
          <w:szCs w:val="22"/>
        </w:rPr>
        <w:t>ommittee:</w:t>
      </w:r>
    </w:p>
    <w:p w:rsidR="00D115B0" w:rsidRDefault="005344C6" w:rsidP="00D115B0">
      <w:pPr>
        <w:pStyle w:val="BodyText"/>
        <w:numPr>
          <w:ilvl w:val="0"/>
          <w:numId w:val="14"/>
        </w:numPr>
        <w:rPr>
          <w:rFonts w:asciiTheme="minorHAnsi" w:hAnsiTheme="minorHAnsi" w:cs="Arial"/>
          <w:b w:val="0"/>
          <w:bCs w:val="0"/>
          <w:sz w:val="22"/>
          <w:szCs w:val="22"/>
        </w:rPr>
      </w:pPr>
      <w:r w:rsidRPr="005344C6">
        <w:rPr>
          <w:rFonts w:ascii="Arial" w:hAnsi="Arial" w:cs="Arial"/>
          <w:b w:val="0"/>
          <w:color w:val="FF0000"/>
          <w:sz w:val="20"/>
          <w:szCs w:val="20"/>
        </w:rPr>
        <w:t>Monthly / quarterly [insert details – to be agreed locally]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D115B0">
        <w:rPr>
          <w:rFonts w:asciiTheme="minorHAnsi" w:hAnsiTheme="minorHAnsi" w:cs="Arial"/>
          <w:b w:val="0"/>
          <w:bCs w:val="0"/>
          <w:sz w:val="22"/>
          <w:szCs w:val="22"/>
        </w:rPr>
        <w:t xml:space="preserve">reports from the Divisional Q&amp;S Committees (Social Care, Mental Health, Primary Care, Health and Wellbeing) </w:t>
      </w:r>
    </w:p>
    <w:p w:rsidR="00D115B0" w:rsidRDefault="00D115B0" w:rsidP="00D115B0">
      <w:pPr>
        <w:pStyle w:val="BodyText"/>
        <w:numPr>
          <w:ilvl w:val="0"/>
          <w:numId w:val="14"/>
        </w:numPr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Monthly / Quarterly Reports from Sub Committees</w:t>
      </w:r>
    </w:p>
    <w:p w:rsidR="00D115B0" w:rsidRDefault="00D115B0" w:rsidP="00D115B0">
      <w:pPr>
        <w:pStyle w:val="BodyText"/>
        <w:numPr>
          <w:ilvl w:val="0"/>
          <w:numId w:val="14"/>
        </w:numPr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Ad</w:t>
      </w:r>
      <w:r w:rsidR="00BB79AA">
        <w:rPr>
          <w:rFonts w:asciiTheme="minorHAnsi" w:hAnsiTheme="minorHAnsi" w:cs="Arial"/>
          <w:b w:val="0"/>
          <w:bCs w:val="0"/>
          <w:sz w:val="22"/>
          <w:szCs w:val="22"/>
        </w:rPr>
        <w:t>ditional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reports/ review</w:t>
      </w:r>
      <w:r w:rsidR="00BB79AA">
        <w:rPr>
          <w:rFonts w:asciiTheme="minorHAnsi" w:hAnsiTheme="minorHAnsi" w:cs="Arial"/>
          <w:b w:val="0"/>
          <w:bCs w:val="0"/>
          <w:sz w:val="22"/>
          <w:szCs w:val="22"/>
        </w:rPr>
        <w:t>s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requested by the </w:t>
      </w:r>
      <w:r w:rsidR="00BB79AA">
        <w:rPr>
          <w:rFonts w:asciiTheme="minorHAnsi" w:hAnsiTheme="minorHAnsi" w:cs="Arial"/>
          <w:b w:val="0"/>
          <w:bCs w:val="0"/>
          <w:sz w:val="22"/>
          <w:szCs w:val="22"/>
        </w:rPr>
        <w:t>C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ommittee</w:t>
      </w:r>
    </w:p>
    <w:p w:rsidR="00F1022F" w:rsidRPr="00F1022F" w:rsidRDefault="00F1022F" w:rsidP="00E00066">
      <w:pPr>
        <w:rPr>
          <w:rFonts w:ascii="Arial" w:hAnsi="Arial" w:cs="Arial"/>
          <w:color w:val="FF0000"/>
          <w:sz w:val="20"/>
          <w:szCs w:val="20"/>
        </w:rPr>
      </w:pPr>
    </w:p>
    <w:p w:rsidR="001577CF" w:rsidRPr="00F1022F" w:rsidRDefault="00F741C1" w:rsidP="001577CF">
      <w:pPr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</w:pPr>
      <w:r w:rsidRPr="00F1022F"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  <w:t>10</w:t>
      </w:r>
      <w:r w:rsidR="001577CF" w:rsidRPr="00F1022F"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  <w:t>.0 Administrative Support</w:t>
      </w:r>
    </w:p>
    <w:p w:rsidR="001577CF" w:rsidRPr="000E5099" w:rsidRDefault="001577CF" w:rsidP="001577C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Administrative</w:t>
      </w:r>
      <w:r w:rsidRPr="000E5099">
        <w:rPr>
          <w:rFonts w:asciiTheme="minorHAnsi" w:hAnsiTheme="minorHAnsi" w:cs="Arial"/>
          <w:sz w:val="22"/>
          <w:szCs w:val="22"/>
        </w:rPr>
        <w:t xml:space="preserve"> support will be identified </w:t>
      </w:r>
      <w:r>
        <w:rPr>
          <w:rFonts w:asciiTheme="minorHAnsi" w:hAnsiTheme="minorHAnsi" w:cs="Arial"/>
          <w:sz w:val="22"/>
          <w:szCs w:val="22"/>
        </w:rPr>
        <w:t>by the C</w:t>
      </w:r>
      <w:r w:rsidR="004A1F45">
        <w:rPr>
          <w:rFonts w:asciiTheme="minorHAnsi" w:hAnsiTheme="minorHAnsi" w:cs="Arial"/>
          <w:sz w:val="22"/>
          <w:szCs w:val="22"/>
        </w:rPr>
        <w:t xml:space="preserve">hief </w:t>
      </w:r>
      <w:r>
        <w:rPr>
          <w:rFonts w:asciiTheme="minorHAnsi" w:hAnsiTheme="minorHAnsi" w:cs="Arial"/>
          <w:sz w:val="22"/>
          <w:szCs w:val="22"/>
        </w:rPr>
        <w:t>O</w:t>
      </w:r>
      <w:r w:rsidR="004A1F45">
        <w:rPr>
          <w:rFonts w:asciiTheme="minorHAnsi" w:hAnsiTheme="minorHAnsi" w:cs="Arial"/>
          <w:sz w:val="22"/>
          <w:szCs w:val="22"/>
        </w:rPr>
        <w:t>fficer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E5099">
        <w:rPr>
          <w:rFonts w:asciiTheme="minorHAnsi" w:hAnsiTheme="minorHAnsi" w:cs="Arial"/>
          <w:sz w:val="22"/>
          <w:szCs w:val="22"/>
        </w:rPr>
        <w:t>to support the working of the Quality an</w:t>
      </w:r>
      <w:r w:rsidR="00405168">
        <w:rPr>
          <w:rFonts w:asciiTheme="minorHAnsi" w:hAnsiTheme="minorHAnsi" w:cs="Arial"/>
          <w:sz w:val="22"/>
          <w:szCs w:val="22"/>
        </w:rPr>
        <w:t xml:space="preserve">d Safety </w:t>
      </w:r>
      <w:r w:rsidR="004A1F45">
        <w:rPr>
          <w:rFonts w:asciiTheme="minorHAnsi" w:hAnsiTheme="minorHAnsi" w:cs="Arial"/>
          <w:sz w:val="22"/>
          <w:szCs w:val="22"/>
        </w:rPr>
        <w:t>c</w:t>
      </w:r>
      <w:r w:rsidR="00405168">
        <w:rPr>
          <w:rFonts w:asciiTheme="minorHAnsi" w:hAnsiTheme="minorHAnsi" w:cs="Arial"/>
          <w:sz w:val="22"/>
          <w:szCs w:val="22"/>
        </w:rPr>
        <w:t xml:space="preserve">ommittee. </w:t>
      </w:r>
      <w:r w:rsidR="004A1F45">
        <w:rPr>
          <w:rFonts w:asciiTheme="minorHAnsi" w:hAnsiTheme="minorHAnsi" w:cs="Arial"/>
          <w:sz w:val="22"/>
          <w:szCs w:val="22"/>
        </w:rPr>
        <w:t xml:space="preserve"> </w:t>
      </w:r>
      <w:r w:rsidR="00405168">
        <w:rPr>
          <w:rFonts w:asciiTheme="minorHAnsi" w:hAnsiTheme="minorHAnsi" w:cs="Arial"/>
          <w:sz w:val="22"/>
          <w:szCs w:val="22"/>
        </w:rPr>
        <w:t xml:space="preserve">The </w:t>
      </w:r>
      <w:r w:rsidR="0053381C">
        <w:rPr>
          <w:rFonts w:asciiTheme="minorHAnsi" w:hAnsiTheme="minorHAnsi" w:cs="Arial"/>
          <w:sz w:val="22"/>
          <w:szCs w:val="22"/>
        </w:rPr>
        <w:t xml:space="preserve">person </w:t>
      </w:r>
      <w:r w:rsidR="00BB79AA">
        <w:rPr>
          <w:rFonts w:asciiTheme="minorHAnsi" w:hAnsiTheme="minorHAnsi" w:cs="Arial"/>
          <w:sz w:val="22"/>
          <w:szCs w:val="22"/>
        </w:rPr>
        <w:t xml:space="preserve">providing </w:t>
      </w:r>
      <w:proofErr w:type="gramStart"/>
      <w:r w:rsidR="00405168">
        <w:rPr>
          <w:rFonts w:asciiTheme="minorHAnsi" w:hAnsiTheme="minorHAnsi" w:cs="Arial"/>
          <w:sz w:val="22"/>
          <w:szCs w:val="22"/>
        </w:rPr>
        <w:t>admin</w:t>
      </w:r>
      <w:r w:rsidR="004A1F45">
        <w:rPr>
          <w:rFonts w:asciiTheme="minorHAnsi" w:hAnsiTheme="minorHAnsi" w:cs="Arial"/>
          <w:sz w:val="22"/>
          <w:szCs w:val="22"/>
        </w:rPr>
        <w:t xml:space="preserve">istration </w:t>
      </w:r>
      <w:r w:rsidRPr="000E5099">
        <w:rPr>
          <w:rFonts w:asciiTheme="minorHAnsi" w:hAnsiTheme="minorHAnsi" w:cs="Arial"/>
          <w:sz w:val="22"/>
          <w:szCs w:val="22"/>
        </w:rPr>
        <w:t xml:space="preserve"> support</w:t>
      </w:r>
      <w:proofErr w:type="gramEnd"/>
      <w:r w:rsidRPr="000E5099">
        <w:rPr>
          <w:rFonts w:asciiTheme="minorHAnsi" w:hAnsiTheme="minorHAnsi" w:cs="Arial"/>
          <w:sz w:val="22"/>
          <w:szCs w:val="22"/>
        </w:rPr>
        <w:t xml:space="preserve"> will be responsible on behalf of the Chairperson for:</w:t>
      </w:r>
    </w:p>
    <w:p w:rsidR="001577CF" w:rsidRDefault="001577CF" w:rsidP="003371B6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IE" w:eastAsia="en-IE"/>
        </w:rPr>
      </w:pPr>
      <w:r w:rsidRPr="001577CF">
        <w:rPr>
          <w:rFonts w:asciiTheme="minorHAnsi" w:hAnsiTheme="minorHAnsi" w:cs="Arial"/>
          <w:sz w:val="22"/>
          <w:szCs w:val="22"/>
          <w:lang w:val="en-IE" w:eastAsia="en-IE"/>
        </w:rPr>
        <w:t xml:space="preserve">Scheduling and organising meetings of the </w:t>
      </w:r>
      <w:r w:rsidR="004A1F45">
        <w:rPr>
          <w:rFonts w:asciiTheme="minorHAnsi" w:hAnsiTheme="minorHAnsi" w:cs="Arial"/>
          <w:sz w:val="22"/>
          <w:szCs w:val="22"/>
          <w:lang w:val="en-IE" w:eastAsia="en-IE"/>
        </w:rPr>
        <w:t>c</w:t>
      </w:r>
      <w:r w:rsidRPr="001577CF">
        <w:rPr>
          <w:rFonts w:asciiTheme="minorHAnsi" w:hAnsiTheme="minorHAnsi" w:cs="Arial"/>
          <w:sz w:val="22"/>
          <w:szCs w:val="22"/>
          <w:lang w:val="en-IE" w:eastAsia="en-IE"/>
        </w:rPr>
        <w:t>ommittee</w:t>
      </w:r>
    </w:p>
    <w:p w:rsidR="00405168" w:rsidRPr="001577CF" w:rsidRDefault="00405168" w:rsidP="00405168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IE" w:eastAsia="en-IE"/>
        </w:rPr>
      </w:pPr>
      <w:r>
        <w:rPr>
          <w:rFonts w:asciiTheme="minorHAnsi" w:hAnsiTheme="minorHAnsi" w:cs="Arial"/>
          <w:sz w:val="22"/>
          <w:szCs w:val="22"/>
          <w:lang w:val="en-IE" w:eastAsia="en-IE"/>
        </w:rPr>
        <w:t>Consistently using standardised agenda, minutes and action log template</w:t>
      </w:r>
    </w:p>
    <w:p w:rsidR="00405168" w:rsidRDefault="00F1022F" w:rsidP="003371B6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IE" w:eastAsia="en-IE"/>
        </w:rPr>
      </w:pPr>
      <w:r>
        <w:rPr>
          <w:rFonts w:asciiTheme="minorHAnsi" w:hAnsiTheme="minorHAnsi" w:cs="Arial"/>
          <w:sz w:val="22"/>
          <w:szCs w:val="22"/>
          <w:lang w:val="en-IE" w:eastAsia="en-IE"/>
        </w:rPr>
        <w:t xml:space="preserve">Circulating the agenda </w:t>
      </w:r>
      <w:r w:rsidRPr="00FE4F6D">
        <w:rPr>
          <w:rFonts w:ascii="Arial" w:hAnsi="Arial" w:cs="Arial"/>
          <w:color w:val="FF0000"/>
          <w:sz w:val="20"/>
          <w:szCs w:val="20"/>
        </w:rPr>
        <w:t>[insert details</w:t>
      </w:r>
      <w:r w:rsidR="005344C6">
        <w:rPr>
          <w:rFonts w:ascii="Arial" w:hAnsi="Arial" w:cs="Arial"/>
          <w:color w:val="FF0000"/>
          <w:sz w:val="20"/>
          <w:szCs w:val="20"/>
        </w:rPr>
        <w:t xml:space="preserve"> – to be agreed details</w:t>
      </w:r>
      <w:r w:rsidRPr="00FE4F6D">
        <w:rPr>
          <w:rFonts w:ascii="Arial" w:hAnsi="Arial" w:cs="Arial"/>
          <w:color w:val="FF0000"/>
          <w:sz w:val="20"/>
          <w:szCs w:val="20"/>
        </w:rPr>
        <w:t>]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405168">
        <w:rPr>
          <w:rFonts w:asciiTheme="minorHAnsi" w:hAnsiTheme="minorHAnsi" w:cs="Arial"/>
          <w:sz w:val="22"/>
          <w:szCs w:val="22"/>
          <w:lang w:val="en-IE" w:eastAsia="en-IE"/>
        </w:rPr>
        <w:t xml:space="preserve"> days before the meeting</w:t>
      </w:r>
    </w:p>
    <w:p w:rsidR="001577CF" w:rsidRDefault="00405168" w:rsidP="003371B6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IE" w:eastAsia="en-IE"/>
        </w:rPr>
      </w:pPr>
      <w:r>
        <w:rPr>
          <w:rFonts w:asciiTheme="minorHAnsi" w:hAnsiTheme="minorHAnsi" w:cs="Arial"/>
          <w:sz w:val="22"/>
          <w:szCs w:val="22"/>
          <w:lang w:val="en-IE" w:eastAsia="en-IE"/>
        </w:rPr>
        <w:t xml:space="preserve">Issuing the minutes / action log </w:t>
      </w:r>
      <w:r w:rsidR="00F1022F" w:rsidRPr="00FE4F6D">
        <w:rPr>
          <w:rFonts w:ascii="Arial" w:hAnsi="Arial" w:cs="Arial"/>
          <w:color w:val="FF0000"/>
          <w:sz w:val="20"/>
          <w:szCs w:val="20"/>
        </w:rPr>
        <w:t>[insert details</w:t>
      </w:r>
      <w:r w:rsidR="005344C6">
        <w:rPr>
          <w:rFonts w:ascii="Arial" w:hAnsi="Arial" w:cs="Arial"/>
          <w:color w:val="FF0000"/>
          <w:sz w:val="20"/>
          <w:szCs w:val="20"/>
        </w:rPr>
        <w:t xml:space="preserve"> – to be agreed locally</w:t>
      </w:r>
      <w:r w:rsidR="00F1022F" w:rsidRPr="00FE4F6D">
        <w:rPr>
          <w:rFonts w:ascii="Arial" w:hAnsi="Arial" w:cs="Arial"/>
          <w:color w:val="FF0000"/>
          <w:sz w:val="20"/>
          <w:szCs w:val="20"/>
        </w:rPr>
        <w:t>]</w:t>
      </w:r>
      <w:r w:rsidR="00F1022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Theme="minorHAnsi" w:hAnsiTheme="minorHAnsi" w:cs="Arial"/>
          <w:sz w:val="22"/>
          <w:szCs w:val="22"/>
          <w:lang w:val="en-IE" w:eastAsia="en-IE"/>
        </w:rPr>
        <w:t xml:space="preserve">days after the meeting has taken place </w:t>
      </w:r>
      <w:r w:rsidR="001577CF" w:rsidRPr="001577CF">
        <w:rPr>
          <w:rFonts w:asciiTheme="minorHAnsi" w:hAnsiTheme="minorHAnsi" w:cs="Arial"/>
          <w:sz w:val="22"/>
          <w:szCs w:val="22"/>
          <w:lang w:val="en-IE" w:eastAsia="en-IE"/>
        </w:rPr>
        <w:t xml:space="preserve"> </w:t>
      </w:r>
    </w:p>
    <w:p w:rsidR="001577CF" w:rsidRDefault="001577CF" w:rsidP="001577CF">
      <w:pPr>
        <w:rPr>
          <w:rFonts w:asciiTheme="minorHAnsi" w:hAnsiTheme="minorHAnsi" w:cs="Arial"/>
          <w:b/>
          <w:sz w:val="22"/>
          <w:szCs w:val="22"/>
        </w:rPr>
      </w:pPr>
    </w:p>
    <w:p w:rsidR="001577CF" w:rsidRPr="000E5099" w:rsidRDefault="00F741C1" w:rsidP="00F1022F">
      <w:pPr>
        <w:rPr>
          <w:rFonts w:asciiTheme="minorHAnsi" w:hAnsiTheme="minorHAnsi" w:cs="Arial"/>
          <w:b/>
          <w:i/>
          <w:color w:val="002060"/>
          <w:spacing w:val="-4"/>
          <w:w w:val="95"/>
          <w:sz w:val="22"/>
          <w:szCs w:val="22"/>
        </w:rPr>
      </w:pPr>
      <w:r w:rsidRPr="00F1022F"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  <w:t>11.0</w:t>
      </w:r>
      <w:r w:rsidR="00196676" w:rsidRPr="00F1022F"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  <w:t xml:space="preserve"> Committee</w:t>
      </w:r>
      <w:r w:rsidR="001577CF" w:rsidRPr="00F1022F"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  <w:t xml:space="preserve"> Performance</w:t>
      </w:r>
    </w:p>
    <w:p w:rsidR="001577CF" w:rsidRPr="000E5099" w:rsidRDefault="001577CF" w:rsidP="001577CF">
      <w:pPr>
        <w:rPr>
          <w:rFonts w:asciiTheme="minorHAnsi" w:hAnsiTheme="minorHAnsi" w:cs="Arial"/>
          <w:sz w:val="22"/>
          <w:szCs w:val="22"/>
          <w:lang w:val="en-IE" w:eastAsia="en-IE"/>
        </w:rPr>
      </w:pPr>
      <w:r w:rsidRPr="000E5099">
        <w:rPr>
          <w:rFonts w:asciiTheme="minorHAnsi" w:hAnsiTheme="minorHAnsi" w:cs="Arial"/>
          <w:sz w:val="22"/>
          <w:szCs w:val="22"/>
          <w:lang w:val="en-IE" w:eastAsia="en-IE"/>
        </w:rPr>
        <w:t>Performance measures will include:</w:t>
      </w:r>
    </w:p>
    <w:p w:rsidR="00F741C1" w:rsidRPr="00F741C1" w:rsidRDefault="00F741C1" w:rsidP="00F741C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IE" w:eastAsia="en-IE"/>
        </w:rPr>
      </w:pPr>
      <w:r w:rsidRPr="00F741C1">
        <w:rPr>
          <w:rFonts w:asciiTheme="minorHAnsi" w:hAnsiTheme="minorHAnsi" w:cs="Arial"/>
          <w:sz w:val="22"/>
          <w:szCs w:val="22"/>
          <w:lang w:val="en-IE" w:eastAsia="en-IE"/>
        </w:rPr>
        <w:t xml:space="preserve">Percentage of attendance at meetings by members </w:t>
      </w:r>
    </w:p>
    <w:p w:rsidR="005D3C2F" w:rsidRPr="005D3C2F" w:rsidRDefault="00F741C1" w:rsidP="003371B6">
      <w:pPr>
        <w:numPr>
          <w:ilvl w:val="0"/>
          <w:numId w:val="2"/>
        </w:numPr>
        <w:tabs>
          <w:tab w:val="left" w:pos="1774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Completion of follow up actions </w:t>
      </w:r>
    </w:p>
    <w:p w:rsidR="0087668F" w:rsidRPr="007A5D28" w:rsidRDefault="0087668F" w:rsidP="003371B6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IE" w:eastAsia="en-IE"/>
        </w:rPr>
      </w:pPr>
      <w:r w:rsidRPr="00F741C1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An annual evaluation of committee </w:t>
      </w:r>
      <w:r w:rsidR="00F741C1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objectives </w:t>
      </w:r>
    </w:p>
    <w:p w:rsidR="007A5D28" w:rsidRPr="00C963E8" w:rsidRDefault="007A5D28" w:rsidP="003371B6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IE" w:eastAsia="en-IE"/>
        </w:rPr>
      </w:pPr>
      <w:r w:rsidRPr="00C963E8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CHO </w:t>
      </w:r>
      <w:r w:rsidR="004A1F45" w:rsidRPr="00C963E8">
        <w:rPr>
          <w:rFonts w:asciiTheme="minorHAnsi" w:eastAsiaTheme="minorHAnsi" w:hAnsiTheme="minorHAnsi" w:cstheme="minorBidi"/>
          <w:sz w:val="22"/>
          <w:szCs w:val="22"/>
          <w:lang w:val="en-IE"/>
        </w:rPr>
        <w:t>c</w:t>
      </w:r>
      <w:r w:rsidRPr="00C963E8">
        <w:rPr>
          <w:rFonts w:asciiTheme="minorHAnsi" w:eastAsiaTheme="minorHAnsi" w:hAnsiTheme="minorHAnsi" w:cstheme="minorBidi"/>
          <w:sz w:val="22"/>
          <w:szCs w:val="22"/>
          <w:lang w:val="en-IE"/>
        </w:rPr>
        <w:t>ompliance with regulations (overall CHO percentage compliance achieved in inspection reports and by regulators)</w:t>
      </w:r>
      <w:r w:rsidR="00BB79AA" w:rsidRPr="00C963E8">
        <w:rPr>
          <w:rFonts w:asciiTheme="minorHAnsi" w:eastAsiaTheme="minorHAnsi" w:hAnsiTheme="minorHAnsi" w:cstheme="minorBidi"/>
          <w:sz w:val="22"/>
          <w:szCs w:val="22"/>
          <w:lang w:val="en-IE"/>
        </w:rPr>
        <w:t>.</w:t>
      </w:r>
      <w:r w:rsidRPr="00C963E8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</w:p>
    <w:p w:rsidR="009210A4" w:rsidRDefault="009210A4" w:rsidP="00196676">
      <w:pPr>
        <w:pStyle w:val="Heading6"/>
        <w:keepNext w:val="0"/>
        <w:keepLines w:val="0"/>
        <w:widowControl w:val="0"/>
        <w:tabs>
          <w:tab w:val="left" w:pos="684"/>
        </w:tabs>
        <w:spacing w:before="10"/>
        <w:rPr>
          <w:rFonts w:asciiTheme="minorHAnsi" w:hAnsiTheme="minorHAnsi" w:cs="Arial"/>
          <w:b/>
          <w:color w:val="002060"/>
          <w:spacing w:val="-4"/>
          <w:w w:val="95"/>
          <w:sz w:val="22"/>
          <w:szCs w:val="22"/>
        </w:rPr>
      </w:pPr>
    </w:p>
    <w:p w:rsidR="000B7861" w:rsidRPr="00F1022F" w:rsidRDefault="00196676" w:rsidP="00F1022F">
      <w:pPr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</w:pPr>
      <w:r w:rsidRPr="00F1022F"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  <w:t>1</w:t>
      </w:r>
      <w:r w:rsidR="00F741C1" w:rsidRPr="00F1022F"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  <w:t>2</w:t>
      </w:r>
      <w:r w:rsidR="0087668F" w:rsidRPr="00F1022F"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  <w:t>.0</w:t>
      </w:r>
      <w:r w:rsidRPr="00F1022F"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  <w:t xml:space="preserve"> </w:t>
      </w:r>
      <w:r w:rsidR="000B7861" w:rsidRPr="00F1022F">
        <w:rPr>
          <w:rFonts w:asciiTheme="minorHAnsi" w:eastAsia="Calibri" w:hAnsiTheme="minorHAnsi" w:cs="Arial"/>
          <w:b/>
          <w:color w:val="002060"/>
          <w:spacing w:val="-4"/>
          <w:w w:val="95"/>
          <w:sz w:val="22"/>
          <w:szCs w:val="22"/>
          <w:lang w:val="en-US"/>
        </w:rPr>
        <w:t>Approval and Review Date</w:t>
      </w:r>
    </w:p>
    <w:p w:rsidR="006A2B16" w:rsidRDefault="006A36B1" w:rsidP="006A2B16">
      <w:pPr>
        <w:rPr>
          <w:rFonts w:ascii="Arial" w:hAnsi="Arial" w:cs="Arial"/>
          <w:b/>
          <w:i/>
          <w:color w:val="002060"/>
          <w:spacing w:val="-4"/>
          <w:w w:val="9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0B7861" w:rsidRPr="000E5099">
        <w:rPr>
          <w:rFonts w:asciiTheme="minorHAnsi" w:hAnsiTheme="minorHAnsi" w:cs="Arial"/>
          <w:sz w:val="22"/>
          <w:szCs w:val="22"/>
        </w:rPr>
        <w:t xml:space="preserve">terms of reference </w:t>
      </w:r>
      <w:r w:rsidR="00196676">
        <w:rPr>
          <w:rFonts w:asciiTheme="minorHAnsi" w:hAnsiTheme="minorHAnsi" w:cs="Arial"/>
          <w:sz w:val="22"/>
          <w:szCs w:val="22"/>
        </w:rPr>
        <w:t xml:space="preserve">are </w:t>
      </w:r>
      <w:r>
        <w:rPr>
          <w:rFonts w:asciiTheme="minorHAnsi" w:hAnsiTheme="minorHAnsi" w:cs="Arial"/>
          <w:sz w:val="22"/>
          <w:szCs w:val="22"/>
        </w:rPr>
        <w:t xml:space="preserve">prepared by the </w:t>
      </w:r>
      <w:r w:rsidR="00BB79AA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 xml:space="preserve">hair of the </w:t>
      </w:r>
      <w:r w:rsidR="00BB79AA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ommittee in consultation with members and authorised by the CHO Chief Office</w:t>
      </w:r>
      <w:r w:rsidR="002B3FB1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B7861" w:rsidRPr="000E5099">
        <w:rPr>
          <w:rFonts w:asciiTheme="minorHAnsi" w:hAnsiTheme="minorHAnsi" w:cs="Arial"/>
          <w:sz w:val="22"/>
          <w:szCs w:val="22"/>
        </w:rPr>
        <w:t xml:space="preserve">and reviewed annually or </w:t>
      </w:r>
      <w:r w:rsidR="002B3FB1">
        <w:rPr>
          <w:rFonts w:asciiTheme="minorHAnsi" w:hAnsiTheme="minorHAnsi" w:cs="Arial"/>
          <w:sz w:val="22"/>
          <w:szCs w:val="22"/>
        </w:rPr>
        <w:t xml:space="preserve">before </w:t>
      </w:r>
      <w:r w:rsidR="000B7861" w:rsidRPr="000E5099">
        <w:rPr>
          <w:rFonts w:asciiTheme="minorHAnsi" w:hAnsiTheme="minorHAnsi" w:cs="Arial"/>
          <w:sz w:val="22"/>
          <w:szCs w:val="22"/>
        </w:rPr>
        <w:t>in the event of changing best practice.</w:t>
      </w:r>
    </w:p>
    <w:p w:rsidR="00FE4F6D" w:rsidRPr="0009798D" w:rsidRDefault="00FE4F6D" w:rsidP="005344C6">
      <w:pPr>
        <w:pStyle w:val="Heading6"/>
        <w:tabs>
          <w:tab w:val="left" w:pos="684"/>
        </w:tabs>
        <w:spacing w:line="626" w:lineRule="auto"/>
        <w:ind w:right="-26"/>
        <w:rPr>
          <w:rFonts w:ascii="Arial" w:hAnsi="Arial" w:cs="Arial"/>
          <w:b/>
          <w:i w:val="0"/>
          <w:color w:val="002060"/>
          <w:sz w:val="22"/>
          <w:szCs w:val="22"/>
        </w:rPr>
      </w:pPr>
      <w:r w:rsidRPr="005D0D06">
        <w:rPr>
          <w:rFonts w:ascii="Arial" w:hAnsi="Arial" w:cs="Arial"/>
          <w:b/>
          <w:i w:val="0"/>
          <w:color w:val="002060"/>
          <w:spacing w:val="-4"/>
          <w:w w:val="95"/>
          <w:sz w:val="22"/>
          <w:szCs w:val="22"/>
        </w:rPr>
        <w:t>Names/Signatures of Committee Members:</w:t>
      </w:r>
    </w:p>
    <w:p w:rsidR="00FE4F6D" w:rsidRPr="0009798D" w:rsidRDefault="00FE4F6D" w:rsidP="00FE4F6D">
      <w:pPr>
        <w:spacing w:before="4" w:line="90" w:lineRule="exact"/>
        <w:rPr>
          <w:rFonts w:ascii="Arial" w:hAnsi="Arial" w:cs="Arial"/>
          <w:b/>
          <w:i/>
          <w:color w:val="002060"/>
          <w:sz w:val="22"/>
          <w:szCs w:val="22"/>
        </w:rPr>
      </w:pPr>
    </w:p>
    <w:tbl>
      <w:tblPr>
        <w:tblW w:w="9386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4395"/>
      </w:tblGrid>
      <w:tr w:rsidR="00FE4F6D" w:rsidRPr="0009798D" w:rsidTr="006A2B16">
        <w:trPr>
          <w:trHeight w:hRule="exact" w:val="1029"/>
        </w:trPr>
        <w:tc>
          <w:tcPr>
            <w:tcW w:w="4991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FE4F6D" w:rsidRDefault="00FE4F6D" w:rsidP="00F908B2">
            <w:pPr>
              <w:pStyle w:val="TableParagraph"/>
              <w:spacing w:before="34"/>
              <w:rPr>
                <w:rFonts w:ascii="Arial" w:hAnsi="Arial" w:cs="Arial"/>
                <w:b/>
                <w:i/>
                <w:color w:val="002060"/>
                <w:w w:val="95"/>
              </w:rPr>
            </w:pPr>
            <w:r w:rsidRPr="0009798D">
              <w:rPr>
                <w:rFonts w:ascii="Arial" w:hAnsi="Arial" w:cs="Arial"/>
                <w:b/>
                <w:i/>
                <w:color w:val="002060"/>
                <w:w w:val="95"/>
              </w:rPr>
              <w:t>Name of Chair:</w:t>
            </w:r>
          </w:p>
          <w:p w:rsidR="00E51DB1" w:rsidRDefault="00E51DB1" w:rsidP="00F908B2">
            <w:pPr>
              <w:pStyle w:val="TableParagraph"/>
              <w:spacing w:before="34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  <w:p w:rsidR="00E51DB1" w:rsidRPr="0009798D" w:rsidRDefault="00E51DB1" w:rsidP="00E51DB1">
            <w:pPr>
              <w:pStyle w:val="TableParagraph"/>
              <w:spacing w:before="34"/>
              <w:rPr>
                <w:rFonts w:ascii="Arial" w:hAnsi="Arial" w:cs="Arial"/>
                <w:b/>
                <w:i/>
                <w:color w:val="002060"/>
              </w:rPr>
            </w:pPr>
            <w:r>
              <w:rPr>
                <w:rFonts w:ascii="Arial" w:hAnsi="Arial" w:cs="Arial"/>
                <w:b/>
                <w:i/>
                <w:color w:val="002060"/>
                <w:w w:val="95"/>
              </w:rPr>
              <w:t>Signature</w:t>
            </w:r>
            <w:r w:rsidRPr="0009798D">
              <w:rPr>
                <w:rFonts w:ascii="Arial" w:hAnsi="Arial" w:cs="Arial"/>
                <w:b/>
                <w:i/>
                <w:color w:val="002060"/>
                <w:w w:val="95"/>
              </w:rPr>
              <w:t xml:space="preserve"> of Chair:</w:t>
            </w:r>
          </w:p>
        </w:tc>
        <w:tc>
          <w:tcPr>
            <w:tcW w:w="4395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FE4F6D" w:rsidRPr="0009798D" w:rsidRDefault="00FE4F6D" w:rsidP="00F908B2">
            <w:pPr>
              <w:pStyle w:val="TableParagraph"/>
              <w:spacing w:before="34"/>
              <w:ind w:left="75"/>
              <w:rPr>
                <w:rFonts w:ascii="Arial" w:hAnsi="Arial" w:cs="Arial"/>
                <w:b/>
                <w:i/>
                <w:color w:val="002060"/>
              </w:rPr>
            </w:pPr>
            <w:r w:rsidRPr="0009798D">
              <w:rPr>
                <w:rFonts w:ascii="Arial" w:hAnsi="Arial" w:cs="Arial"/>
                <w:b/>
                <w:i/>
                <w:color w:val="002060"/>
                <w:w w:val="95"/>
              </w:rPr>
              <w:t xml:space="preserve">Date </w:t>
            </w:r>
          </w:p>
          <w:p w:rsidR="00FE4F6D" w:rsidRPr="0009798D" w:rsidRDefault="00FE4F6D" w:rsidP="00F908B2">
            <w:pPr>
              <w:pStyle w:val="TableParagraph"/>
              <w:spacing w:before="34"/>
              <w:ind w:left="75"/>
              <w:rPr>
                <w:rFonts w:ascii="Arial" w:hAnsi="Arial" w:cs="Arial"/>
                <w:b/>
                <w:i/>
                <w:color w:val="002060"/>
              </w:rPr>
            </w:pPr>
          </w:p>
        </w:tc>
      </w:tr>
      <w:tr w:rsidR="006A2B16" w:rsidRPr="0009798D" w:rsidTr="006A2B16">
        <w:trPr>
          <w:trHeight w:hRule="exact" w:val="597"/>
        </w:trPr>
        <w:tc>
          <w:tcPr>
            <w:tcW w:w="4991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rPr>
                <w:rFonts w:ascii="Arial" w:hAnsi="Arial" w:cs="Arial"/>
                <w:b/>
                <w:i/>
                <w:color w:val="002060"/>
                <w:w w:val="95"/>
              </w:rPr>
            </w:pPr>
            <w:r>
              <w:rPr>
                <w:rFonts w:ascii="Arial" w:hAnsi="Arial" w:cs="Arial"/>
                <w:b/>
                <w:i/>
                <w:color w:val="002060"/>
                <w:w w:val="95"/>
              </w:rPr>
              <w:t>Committee member name</w:t>
            </w:r>
          </w:p>
        </w:tc>
        <w:tc>
          <w:tcPr>
            <w:tcW w:w="4395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6A2B16">
            <w:pPr>
              <w:pStyle w:val="TableParagraph"/>
              <w:spacing w:before="34"/>
              <w:ind w:left="75"/>
              <w:rPr>
                <w:rFonts w:ascii="Arial" w:hAnsi="Arial" w:cs="Arial"/>
                <w:b/>
                <w:i/>
                <w:color w:val="002060"/>
                <w:w w:val="95"/>
              </w:rPr>
            </w:pPr>
            <w:r>
              <w:rPr>
                <w:rFonts w:ascii="Arial" w:hAnsi="Arial" w:cs="Arial"/>
                <w:b/>
                <w:i/>
                <w:color w:val="002060"/>
                <w:w w:val="95"/>
              </w:rPr>
              <w:t>Committee member signature</w:t>
            </w:r>
          </w:p>
        </w:tc>
      </w:tr>
      <w:tr w:rsidR="006A2B16" w:rsidRPr="0009798D" w:rsidTr="006A2B16">
        <w:trPr>
          <w:trHeight w:hRule="exact" w:val="543"/>
        </w:trPr>
        <w:tc>
          <w:tcPr>
            <w:tcW w:w="4991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  <w:tc>
          <w:tcPr>
            <w:tcW w:w="4395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ind w:left="75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</w:tr>
      <w:tr w:rsidR="006A2B16" w:rsidRPr="0009798D" w:rsidTr="006A2B16">
        <w:trPr>
          <w:trHeight w:hRule="exact" w:val="642"/>
        </w:trPr>
        <w:tc>
          <w:tcPr>
            <w:tcW w:w="4991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  <w:tc>
          <w:tcPr>
            <w:tcW w:w="4395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ind w:left="75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</w:tr>
      <w:tr w:rsidR="006A2B16" w:rsidRPr="0009798D" w:rsidTr="006A2B16">
        <w:trPr>
          <w:trHeight w:hRule="exact" w:val="601"/>
        </w:trPr>
        <w:tc>
          <w:tcPr>
            <w:tcW w:w="4991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  <w:tc>
          <w:tcPr>
            <w:tcW w:w="4395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ind w:left="75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</w:tr>
      <w:tr w:rsidR="006A2B16" w:rsidRPr="0009798D" w:rsidTr="006A2B16">
        <w:trPr>
          <w:trHeight w:hRule="exact" w:val="558"/>
        </w:trPr>
        <w:tc>
          <w:tcPr>
            <w:tcW w:w="4991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  <w:tc>
          <w:tcPr>
            <w:tcW w:w="4395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ind w:left="75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</w:tr>
      <w:tr w:rsidR="006A2B16" w:rsidRPr="0009798D" w:rsidTr="006A2B16">
        <w:trPr>
          <w:trHeight w:hRule="exact" w:val="658"/>
        </w:trPr>
        <w:tc>
          <w:tcPr>
            <w:tcW w:w="4991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  <w:tc>
          <w:tcPr>
            <w:tcW w:w="4395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ind w:left="75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</w:tr>
      <w:tr w:rsidR="006A2B16" w:rsidRPr="0009798D" w:rsidTr="006A2B16">
        <w:trPr>
          <w:trHeight w:hRule="exact" w:val="616"/>
        </w:trPr>
        <w:tc>
          <w:tcPr>
            <w:tcW w:w="4991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  <w:tc>
          <w:tcPr>
            <w:tcW w:w="4395" w:type="dxa"/>
            <w:tcBorders>
              <w:top w:val="single" w:sz="4" w:space="0" w:color="82C456"/>
              <w:left w:val="single" w:sz="4" w:space="0" w:color="82C456"/>
              <w:bottom w:val="single" w:sz="4" w:space="0" w:color="82C456"/>
              <w:right w:val="single" w:sz="4" w:space="0" w:color="82C456"/>
            </w:tcBorders>
          </w:tcPr>
          <w:p w:rsidR="006A2B16" w:rsidRPr="0009798D" w:rsidRDefault="006A2B16" w:rsidP="00F908B2">
            <w:pPr>
              <w:pStyle w:val="TableParagraph"/>
              <w:spacing w:before="34"/>
              <w:ind w:left="75"/>
              <w:rPr>
                <w:rFonts w:ascii="Arial" w:hAnsi="Arial" w:cs="Arial"/>
                <w:b/>
                <w:i/>
                <w:color w:val="002060"/>
                <w:w w:val="95"/>
              </w:rPr>
            </w:pPr>
          </w:p>
        </w:tc>
      </w:tr>
    </w:tbl>
    <w:p w:rsidR="00E51DB1" w:rsidRDefault="00E51DB1" w:rsidP="00344025">
      <w:pPr>
        <w:rPr>
          <w:rFonts w:asciiTheme="minorHAnsi" w:hAnsiTheme="minorHAnsi" w:cs="Arial"/>
          <w:b/>
          <w:i/>
          <w:sz w:val="22"/>
          <w:szCs w:val="22"/>
        </w:rPr>
      </w:pPr>
    </w:p>
    <w:p w:rsidR="00344025" w:rsidRPr="000E5099" w:rsidRDefault="00344025" w:rsidP="00344025">
      <w:pPr>
        <w:rPr>
          <w:rFonts w:asciiTheme="minorHAnsi" w:hAnsiTheme="minorHAnsi" w:cs="Arial"/>
          <w:b/>
          <w:i/>
          <w:sz w:val="22"/>
          <w:szCs w:val="22"/>
        </w:rPr>
      </w:pPr>
      <w:r w:rsidRPr="000E5099">
        <w:rPr>
          <w:rFonts w:asciiTheme="minorHAnsi" w:hAnsiTheme="minorHAnsi" w:cs="Arial"/>
          <w:b/>
          <w:i/>
          <w:sz w:val="22"/>
          <w:szCs w:val="22"/>
        </w:rPr>
        <w:t>References</w:t>
      </w:r>
    </w:p>
    <w:p w:rsidR="008666AD" w:rsidRPr="000E5099" w:rsidRDefault="00FE4F6D" w:rsidP="00F1022F">
      <w:pPr>
        <w:pStyle w:val="Default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2F33CD" w:rsidRPr="000E5099">
        <w:rPr>
          <w:rFonts w:asciiTheme="minorHAnsi" w:hAnsiTheme="minorHAnsi" w:cs="Arial"/>
          <w:sz w:val="22"/>
          <w:szCs w:val="22"/>
        </w:rPr>
        <w:t>.</w:t>
      </w:r>
      <w:r w:rsidR="002F33CD" w:rsidRPr="000E5099">
        <w:rPr>
          <w:rFonts w:asciiTheme="minorHAnsi" w:hAnsiTheme="minorHAnsi" w:cs="Arial"/>
          <w:sz w:val="22"/>
          <w:szCs w:val="22"/>
        </w:rPr>
        <w:tab/>
      </w:r>
      <w:r w:rsidR="00C60F73" w:rsidRPr="000E5099">
        <w:rPr>
          <w:rFonts w:asciiTheme="minorHAnsi" w:hAnsiTheme="minorHAnsi" w:cs="Arial"/>
          <w:sz w:val="22"/>
          <w:szCs w:val="22"/>
        </w:rPr>
        <w:t>Quality and Safety Committees Guidance and Resources</w:t>
      </w:r>
      <w:r w:rsidR="002F33CD" w:rsidRPr="000E5099">
        <w:rPr>
          <w:rFonts w:asciiTheme="minorHAnsi" w:hAnsiTheme="minorHAnsi" w:cs="Arial"/>
          <w:sz w:val="22"/>
          <w:szCs w:val="22"/>
        </w:rPr>
        <w:t>, Quality</w:t>
      </w:r>
      <w:r w:rsidR="00C60F73" w:rsidRPr="000E5099">
        <w:rPr>
          <w:rFonts w:asciiTheme="minorHAnsi" w:hAnsiTheme="minorHAnsi" w:cs="Arial"/>
          <w:sz w:val="22"/>
          <w:szCs w:val="22"/>
        </w:rPr>
        <w:t xml:space="preserve"> Improvement Division</w:t>
      </w:r>
      <w:r w:rsidR="002F33CD" w:rsidRPr="000E5099">
        <w:rPr>
          <w:rFonts w:asciiTheme="minorHAnsi" w:hAnsiTheme="minorHAnsi" w:cs="Arial"/>
          <w:sz w:val="22"/>
          <w:szCs w:val="22"/>
        </w:rPr>
        <w:t xml:space="preserve">, HSE, </w:t>
      </w:r>
      <w:r w:rsidR="00C60F73" w:rsidRPr="000E5099">
        <w:rPr>
          <w:rFonts w:asciiTheme="minorHAnsi" w:hAnsiTheme="minorHAnsi" w:cs="Arial"/>
          <w:sz w:val="22"/>
          <w:szCs w:val="22"/>
        </w:rPr>
        <w:t xml:space="preserve">October </w:t>
      </w:r>
      <w:r w:rsidR="008666AD" w:rsidRPr="000E5099">
        <w:rPr>
          <w:rFonts w:asciiTheme="minorHAnsi" w:hAnsiTheme="minorHAnsi" w:cs="Arial"/>
          <w:sz w:val="22"/>
          <w:szCs w:val="22"/>
        </w:rPr>
        <w:t>2016</w:t>
      </w:r>
      <w:r w:rsidR="00C60F73" w:rsidRPr="000E5099">
        <w:rPr>
          <w:rFonts w:asciiTheme="minorHAnsi" w:hAnsiTheme="minorHAnsi" w:cs="Arial"/>
          <w:sz w:val="22"/>
          <w:szCs w:val="22"/>
        </w:rPr>
        <w:t xml:space="preserve">. </w:t>
      </w:r>
      <w:r w:rsidR="00C60F73" w:rsidRPr="000E5099">
        <w:rPr>
          <w:rFonts w:asciiTheme="minorHAnsi" w:hAnsiTheme="minorHAnsi" w:cs="Arial"/>
          <w:sz w:val="22"/>
          <w:szCs w:val="22"/>
          <w:lang w:eastAsia="en-IE"/>
        </w:rPr>
        <w:t>ISBN 978-1-78602-031-4</w:t>
      </w:r>
      <w:r w:rsidR="00C60F73" w:rsidRPr="000E5099">
        <w:rPr>
          <w:rFonts w:asciiTheme="minorHAnsi" w:hAnsiTheme="minorHAnsi"/>
          <w:sz w:val="20"/>
          <w:szCs w:val="20"/>
          <w:lang w:eastAsia="en-IE"/>
        </w:rPr>
        <w:t xml:space="preserve"> </w:t>
      </w:r>
      <w:r w:rsidR="008666AD" w:rsidRPr="000E5099">
        <w:rPr>
          <w:rFonts w:asciiTheme="minorHAnsi" w:hAnsiTheme="minorHAnsi" w:cs="Arial"/>
          <w:sz w:val="22"/>
          <w:szCs w:val="22"/>
        </w:rPr>
        <w:t xml:space="preserve"> </w:t>
      </w:r>
    </w:p>
    <w:p w:rsidR="008666AD" w:rsidRPr="000E5099" w:rsidRDefault="008666AD" w:rsidP="00344025">
      <w:pPr>
        <w:rPr>
          <w:rFonts w:asciiTheme="minorHAnsi" w:hAnsiTheme="minorHAnsi" w:cs="Arial"/>
          <w:sz w:val="22"/>
          <w:szCs w:val="22"/>
        </w:rPr>
      </w:pPr>
    </w:p>
    <w:p w:rsidR="008666AD" w:rsidRPr="000E5099" w:rsidRDefault="008666AD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9210A4" w:rsidRPr="000E5099" w:rsidRDefault="009210A4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9210A4" w:rsidRPr="000E5099" w:rsidRDefault="009210A4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9210A4" w:rsidRDefault="009210A4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DD5619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F71F81" w:rsidRDefault="00F71F81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F71F81" w:rsidRDefault="00F71F81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F71F81" w:rsidRDefault="00F71F81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F71F81" w:rsidRDefault="00F71F81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F71F81" w:rsidRDefault="00F71F81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F71F81" w:rsidRDefault="00F71F81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C963E8" w:rsidRDefault="00C963E8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C963E8" w:rsidRDefault="00C963E8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C963E8" w:rsidRDefault="00C963E8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C963E8" w:rsidRDefault="00C963E8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C963E8" w:rsidRDefault="00C963E8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C963E8" w:rsidRDefault="00C963E8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C963E8" w:rsidRDefault="00C963E8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C963E8" w:rsidRDefault="00C963E8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C963E8" w:rsidRDefault="00C963E8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C963E8" w:rsidRDefault="00C963E8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C963E8" w:rsidRDefault="00C963E8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DD5619" w:rsidRPr="00945AAF" w:rsidRDefault="00665FB7" w:rsidP="00F71F81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>
        <w:rPr>
          <w:rFonts w:ascii="Arial" w:hAnsi="Arial" w:cs="Arial"/>
          <w:b/>
          <w:color w:val="002060"/>
          <w:sz w:val="22"/>
          <w:szCs w:val="22"/>
          <w:u w:val="single"/>
        </w:rPr>
        <w:t>Ap</w:t>
      </w:r>
      <w:r w:rsidR="00DD5619" w:rsidRPr="00945AAF">
        <w:rPr>
          <w:rFonts w:ascii="Arial" w:hAnsi="Arial" w:cs="Arial"/>
          <w:b/>
          <w:color w:val="002060"/>
          <w:sz w:val="22"/>
          <w:szCs w:val="22"/>
          <w:u w:val="single"/>
        </w:rPr>
        <w:t>pendix 1</w:t>
      </w:r>
    </w:p>
    <w:p w:rsidR="00DD5619" w:rsidRPr="009210A4" w:rsidRDefault="00DD5619" w:rsidP="00DD5619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DD5619" w:rsidRPr="009210A4" w:rsidRDefault="009B30A4" w:rsidP="00DD5619">
      <w:pPr>
        <w:jc w:val="center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Sample - </w:t>
      </w:r>
      <w:r w:rsidR="00306A79">
        <w:rPr>
          <w:rFonts w:ascii="Arial" w:hAnsi="Arial" w:cs="Arial"/>
          <w:b/>
          <w:color w:val="002060"/>
          <w:sz w:val="22"/>
        </w:rPr>
        <w:t>Committee update to CHO</w:t>
      </w:r>
      <w:r w:rsidR="00DD5619" w:rsidRPr="009210A4">
        <w:rPr>
          <w:rFonts w:ascii="Arial" w:hAnsi="Arial" w:cs="Arial"/>
          <w:b/>
          <w:color w:val="002060"/>
          <w:sz w:val="22"/>
        </w:rPr>
        <w:t xml:space="preserve"> Quality and Safety Committee</w:t>
      </w:r>
    </w:p>
    <w:p w:rsidR="00DD5619" w:rsidRDefault="00DD5619" w:rsidP="00DD5619">
      <w:pPr>
        <w:rPr>
          <w:rFonts w:ascii="Arial" w:hAnsi="Arial" w:cs="Arial"/>
          <w:b/>
          <w:sz w:val="22"/>
        </w:rPr>
      </w:pPr>
    </w:p>
    <w:p w:rsidR="00DD5619" w:rsidRPr="000F658F" w:rsidRDefault="00DD5619" w:rsidP="00DD5619">
      <w:pPr>
        <w:spacing w:before="60" w:after="60"/>
        <w:outlineLvl w:val="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0F658F">
        <w:rPr>
          <w:rFonts w:asciiTheme="minorHAnsi" w:eastAsiaTheme="minorHAnsi" w:hAnsiTheme="minorHAnsi" w:cstheme="minorBidi"/>
          <w:sz w:val="22"/>
          <w:szCs w:val="22"/>
          <w:lang w:val="en-IE"/>
        </w:rPr>
        <w:t>The following is a sample template which can be used for committees reporting into Quality and Safety Committee. This template can be adapted as necessary in line with the particular committee requirements.</w:t>
      </w:r>
    </w:p>
    <w:p w:rsidR="00DD5619" w:rsidRPr="003A50B5" w:rsidRDefault="00DD5619" w:rsidP="00DD5619">
      <w:pPr>
        <w:spacing w:line="299" w:lineRule="auto"/>
        <w:ind w:right="1036"/>
        <w:rPr>
          <w:color w:val="231F20"/>
          <w:w w:val="95"/>
          <w:sz w:val="20"/>
          <w:szCs w:val="20"/>
        </w:rPr>
      </w:pPr>
    </w:p>
    <w:p w:rsidR="00DD5619" w:rsidRPr="003A50B5" w:rsidRDefault="00DD5619" w:rsidP="00DD5619">
      <w:pPr>
        <w:spacing w:line="299" w:lineRule="auto"/>
        <w:ind w:right="1036"/>
        <w:jc w:val="center"/>
        <w:rPr>
          <w:b/>
          <w:color w:val="231F20"/>
          <w:w w:val="95"/>
        </w:rPr>
      </w:pPr>
      <w:r w:rsidRPr="00F71F81">
        <w:rPr>
          <w:rFonts w:ascii="Arial" w:hAnsi="Arial" w:cs="Arial"/>
          <w:b/>
          <w:color w:val="002060"/>
          <w:sz w:val="22"/>
        </w:rPr>
        <w:t>Report to the (insert name) Quality and Safety Committee</w:t>
      </w:r>
    </w:p>
    <w:p w:rsidR="00DD5619" w:rsidRPr="003A50B5" w:rsidRDefault="00DD5619" w:rsidP="00DD5619">
      <w:pPr>
        <w:spacing w:line="299" w:lineRule="auto"/>
        <w:ind w:right="1036"/>
        <w:jc w:val="center"/>
        <w:rPr>
          <w:b/>
          <w:w w:val="95"/>
          <w:sz w:val="20"/>
          <w:szCs w:val="20"/>
          <w:u w:val="single"/>
        </w:rPr>
      </w:pPr>
    </w:p>
    <w:p w:rsidR="00DD5619" w:rsidRPr="000F658F" w:rsidRDefault="00DD5619" w:rsidP="00DD5619">
      <w:pPr>
        <w:rPr>
          <w:rFonts w:ascii="Arial" w:hAnsi="Arial" w:cs="Arial"/>
          <w:b/>
          <w:color w:val="002060"/>
          <w:sz w:val="22"/>
        </w:rPr>
      </w:pPr>
      <w:r w:rsidRPr="000F658F">
        <w:rPr>
          <w:rFonts w:ascii="Arial" w:hAnsi="Arial" w:cs="Arial"/>
          <w:b/>
          <w:color w:val="002060"/>
          <w:sz w:val="22"/>
        </w:rPr>
        <w:t xml:space="preserve">Report prepared by: </w:t>
      </w:r>
      <w:r w:rsidRPr="000F658F">
        <w:rPr>
          <w:rFonts w:ascii="Arial" w:hAnsi="Arial" w:cs="Arial"/>
          <w:b/>
          <w:color w:val="002060"/>
          <w:sz w:val="22"/>
        </w:rPr>
        <w:tab/>
      </w:r>
      <w:r w:rsidRPr="000F658F">
        <w:rPr>
          <w:rFonts w:ascii="Arial" w:hAnsi="Arial" w:cs="Arial"/>
          <w:b/>
          <w:color w:val="002060"/>
          <w:sz w:val="22"/>
        </w:rPr>
        <w:tab/>
      </w:r>
      <w:r w:rsidRPr="000F658F">
        <w:rPr>
          <w:rFonts w:ascii="Arial" w:hAnsi="Arial" w:cs="Arial"/>
          <w:bCs/>
          <w:color w:val="002060"/>
          <w:sz w:val="22"/>
        </w:rPr>
        <w:t>___________________</w:t>
      </w:r>
      <w:r w:rsidRPr="000F658F">
        <w:rPr>
          <w:rFonts w:ascii="Arial" w:hAnsi="Arial" w:cs="Arial"/>
          <w:bCs/>
          <w:color w:val="002060"/>
          <w:sz w:val="22"/>
        </w:rPr>
        <w:softHyphen/>
      </w:r>
    </w:p>
    <w:p w:rsidR="00DD5619" w:rsidRPr="000F658F" w:rsidRDefault="00DD5619" w:rsidP="00DD5619">
      <w:pPr>
        <w:rPr>
          <w:rFonts w:ascii="Arial" w:hAnsi="Arial" w:cs="Arial"/>
          <w:b/>
          <w:color w:val="002060"/>
          <w:sz w:val="22"/>
        </w:rPr>
      </w:pPr>
      <w:r w:rsidRPr="000F658F">
        <w:rPr>
          <w:rFonts w:ascii="Arial" w:hAnsi="Arial" w:cs="Arial"/>
          <w:b/>
          <w:color w:val="002060"/>
          <w:sz w:val="22"/>
        </w:rPr>
        <w:t>Sub-committee name:</w:t>
      </w:r>
      <w:r w:rsidRPr="000F658F">
        <w:rPr>
          <w:rFonts w:ascii="Arial" w:hAnsi="Arial" w:cs="Arial"/>
          <w:b/>
          <w:color w:val="002060"/>
          <w:sz w:val="22"/>
        </w:rPr>
        <w:tab/>
      </w:r>
      <w:r w:rsidRPr="000F658F">
        <w:rPr>
          <w:rFonts w:ascii="Arial" w:hAnsi="Arial" w:cs="Arial"/>
          <w:b/>
          <w:color w:val="002060"/>
          <w:sz w:val="22"/>
        </w:rPr>
        <w:tab/>
      </w:r>
      <w:r w:rsidRPr="000F658F">
        <w:rPr>
          <w:rFonts w:ascii="Arial" w:hAnsi="Arial" w:cs="Arial"/>
          <w:bCs/>
          <w:color w:val="002060"/>
          <w:sz w:val="22"/>
        </w:rPr>
        <w:t>___________________</w:t>
      </w:r>
      <w:r w:rsidRPr="000F658F">
        <w:rPr>
          <w:rFonts w:ascii="Arial" w:hAnsi="Arial" w:cs="Arial"/>
          <w:bCs/>
          <w:color w:val="002060"/>
          <w:sz w:val="22"/>
        </w:rPr>
        <w:softHyphen/>
      </w:r>
    </w:p>
    <w:p w:rsidR="00DD5619" w:rsidRPr="003A50B5" w:rsidRDefault="00DD5619" w:rsidP="00DD5619">
      <w:pPr>
        <w:rPr>
          <w:rStyle w:val="Heading1Char"/>
          <w:rFonts w:ascii="Calibri" w:hAnsi="Calibri"/>
          <w:sz w:val="20"/>
          <w:szCs w:val="20"/>
        </w:rPr>
      </w:pPr>
      <w:r w:rsidRPr="000F658F">
        <w:rPr>
          <w:rFonts w:ascii="Arial" w:hAnsi="Arial" w:cs="Arial"/>
          <w:b/>
          <w:color w:val="002060"/>
          <w:sz w:val="22"/>
        </w:rPr>
        <w:t>Date:</w:t>
      </w:r>
      <w:r w:rsidRPr="003A50B5">
        <w:rPr>
          <w:b/>
          <w:color w:val="231F20"/>
          <w:w w:val="95"/>
          <w:sz w:val="20"/>
          <w:szCs w:val="20"/>
        </w:rPr>
        <w:tab/>
      </w:r>
      <w:r w:rsidRPr="003A50B5">
        <w:rPr>
          <w:b/>
          <w:bCs/>
          <w:color w:val="231F20"/>
          <w:w w:val="95"/>
          <w:sz w:val="20"/>
          <w:szCs w:val="20"/>
        </w:rPr>
        <w:tab/>
      </w:r>
      <w:r w:rsidRPr="003A50B5">
        <w:rPr>
          <w:rStyle w:val="Heading1Char"/>
          <w:rFonts w:ascii="Calibri" w:hAnsi="Calibri"/>
          <w:sz w:val="20"/>
          <w:szCs w:val="20"/>
        </w:rPr>
        <w:tab/>
      </w:r>
      <w:r w:rsidRPr="003A50B5">
        <w:rPr>
          <w:rStyle w:val="Heading1Char"/>
          <w:rFonts w:ascii="Calibri" w:hAnsi="Calibri"/>
          <w:sz w:val="20"/>
          <w:szCs w:val="20"/>
        </w:rPr>
        <w:tab/>
      </w:r>
      <w:r w:rsidR="000F658F">
        <w:rPr>
          <w:rStyle w:val="Heading1Char"/>
          <w:rFonts w:ascii="Calibri" w:hAnsi="Calibri"/>
          <w:sz w:val="20"/>
          <w:szCs w:val="20"/>
        </w:rPr>
        <w:t xml:space="preserve">                </w:t>
      </w:r>
      <w:r w:rsidRPr="003A50B5">
        <w:rPr>
          <w:rStyle w:val="Heading1Char"/>
          <w:rFonts w:ascii="Calibri" w:hAnsi="Calibri"/>
          <w:sz w:val="20"/>
          <w:szCs w:val="20"/>
        </w:rPr>
        <w:t>___________________</w:t>
      </w:r>
      <w:r w:rsidRPr="003A50B5">
        <w:rPr>
          <w:rStyle w:val="Heading1Char"/>
          <w:rFonts w:ascii="Calibri" w:hAnsi="Calibri"/>
          <w:sz w:val="20"/>
          <w:szCs w:val="20"/>
        </w:rPr>
        <w:softHyphen/>
      </w:r>
      <w:r w:rsidR="000F658F">
        <w:rPr>
          <w:rStyle w:val="Heading1Char"/>
          <w:rFonts w:ascii="Calibri" w:hAnsi="Calibri"/>
          <w:sz w:val="20"/>
          <w:szCs w:val="20"/>
        </w:rPr>
        <w:t>___</w:t>
      </w:r>
    </w:p>
    <w:p w:rsidR="00DD5619" w:rsidRDefault="00DD5619" w:rsidP="00DD5619">
      <w:pPr>
        <w:spacing w:line="299" w:lineRule="auto"/>
        <w:ind w:right="1036"/>
        <w:rPr>
          <w:rFonts w:ascii="Myriad Pro" w:hAnsi="Myriad Pro"/>
          <w:color w:val="231F20"/>
          <w:w w:val="95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7"/>
      </w:tblGrid>
      <w:tr w:rsidR="00DD5619" w:rsidRPr="00EB7A5E" w:rsidTr="00E126E4">
        <w:trPr>
          <w:cantSplit/>
          <w:trHeight w:val="1579"/>
        </w:trPr>
        <w:tc>
          <w:tcPr>
            <w:tcW w:w="2802" w:type="dxa"/>
            <w:shd w:val="clear" w:color="auto" w:fill="C2D69B"/>
            <w:vAlign w:val="center"/>
          </w:tcPr>
          <w:p w:rsidR="00DD5619" w:rsidRPr="000F658F" w:rsidRDefault="00DD5619" w:rsidP="00E126E4">
            <w:pPr>
              <w:rPr>
                <w:rFonts w:ascii="Arial" w:hAnsi="Arial" w:cs="Arial"/>
                <w:b/>
                <w:color w:val="002060"/>
                <w:sz w:val="22"/>
              </w:rPr>
            </w:pPr>
            <w:r w:rsidRPr="000F658F">
              <w:rPr>
                <w:rFonts w:ascii="Arial" w:hAnsi="Arial" w:cs="Arial"/>
                <w:b/>
                <w:color w:val="002060"/>
                <w:sz w:val="22"/>
              </w:rPr>
              <w:t>Identify</w:t>
            </w:r>
          </w:p>
        </w:tc>
        <w:tc>
          <w:tcPr>
            <w:tcW w:w="7087" w:type="dxa"/>
          </w:tcPr>
          <w:p w:rsidR="00DD5619" w:rsidRPr="003A50B5" w:rsidRDefault="00DD5619" w:rsidP="00E126E4">
            <w:pPr>
              <w:pStyle w:val="ListParagraph"/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</w:p>
          <w:p w:rsidR="00DD5619" w:rsidRPr="003A50B5" w:rsidRDefault="00DD5619" w:rsidP="00DD5619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295" w:lineRule="auto"/>
              <w:ind w:left="426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 xml:space="preserve">Aim and objectives of the committee* </w:t>
            </w:r>
          </w:p>
          <w:p w:rsidR="00DD5619" w:rsidRPr="003A50B5" w:rsidRDefault="00DD5619" w:rsidP="00E126E4">
            <w:pPr>
              <w:pStyle w:val="ListParagraph"/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</w:p>
        </w:tc>
      </w:tr>
      <w:tr w:rsidR="00DD5619" w:rsidRPr="00EB7A5E" w:rsidTr="00E126E4">
        <w:trPr>
          <w:trHeight w:val="378"/>
        </w:trPr>
        <w:tc>
          <w:tcPr>
            <w:tcW w:w="2802" w:type="dxa"/>
            <w:shd w:val="clear" w:color="auto" w:fill="FBD4B4"/>
            <w:vAlign w:val="center"/>
          </w:tcPr>
          <w:p w:rsidR="00DD5619" w:rsidRPr="000F658F" w:rsidRDefault="00DD5619" w:rsidP="00E126E4">
            <w:pPr>
              <w:rPr>
                <w:rFonts w:ascii="Arial" w:hAnsi="Arial" w:cs="Arial"/>
                <w:b/>
                <w:color w:val="002060"/>
                <w:sz w:val="22"/>
              </w:rPr>
            </w:pPr>
            <w:r w:rsidRPr="000F658F">
              <w:rPr>
                <w:rFonts w:ascii="Arial" w:hAnsi="Arial" w:cs="Arial"/>
                <w:b/>
                <w:color w:val="002060"/>
                <w:sz w:val="22"/>
              </w:rPr>
              <w:t>Situation</w:t>
            </w:r>
          </w:p>
        </w:tc>
        <w:tc>
          <w:tcPr>
            <w:tcW w:w="7087" w:type="dxa"/>
          </w:tcPr>
          <w:p w:rsidR="00DD5619" w:rsidRPr="003A50B5" w:rsidRDefault="00DD5619" w:rsidP="00DD5619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295" w:lineRule="auto"/>
              <w:ind w:left="426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 xml:space="preserve">Committees key priorities for the last </w:t>
            </w:r>
            <w:r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6/</w:t>
            </w: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 xml:space="preserve">12 </w:t>
            </w:r>
            <w:r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months/</w:t>
            </w: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Progress made on achieving priorities</w:t>
            </w:r>
          </w:p>
          <w:p w:rsidR="00DD5619" w:rsidRPr="003A50B5" w:rsidRDefault="00DD5619" w:rsidP="00E126E4">
            <w:pPr>
              <w:pStyle w:val="ListParagraph"/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</w:p>
          <w:p w:rsidR="00DD5619" w:rsidRPr="003A50B5" w:rsidRDefault="00DD5619" w:rsidP="00DD5619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295" w:lineRule="auto"/>
              <w:ind w:left="426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Please list PPPG</w:t>
            </w:r>
            <w:r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s developed and updated by the c</w:t>
            </w: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ommittee</w:t>
            </w:r>
          </w:p>
          <w:p w:rsidR="00DD5619" w:rsidRPr="003A50B5" w:rsidRDefault="00DD5619" w:rsidP="00E126E4">
            <w:pPr>
              <w:pStyle w:val="ListParagraph"/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</w:p>
        </w:tc>
      </w:tr>
      <w:tr w:rsidR="00DD5619" w:rsidRPr="00EB7A5E" w:rsidTr="00E126E4">
        <w:tc>
          <w:tcPr>
            <w:tcW w:w="2802" w:type="dxa"/>
            <w:shd w:val="clear" w:color="auto" w:fill="D99594"/>
            <w:vAlign w:val="center"/>
          </w:tcPr>
          <w:p w:rsidR="00DD5619" w:rsidRPr="000F658F" w:rsidRDefault="00DD5619" w:rsidP="00E126E4">
            <w:pPr>
              <w:rPr>
                <w:rFonts w:ascii="Arial" w:hAnsi="Arial" w:cs="Arial"/>
                <w:b/>
                <w:color w:val="002060"/>
                <w:sz w:val="22"/>
              </w:rPr>
            </w:pPr>
            <w:r w:rsidRPr="000F658F">
              <w:rPr>
                <w:rFonts w:ascii="Arial" w:hAnsi="Arial" w:cs="Arial"/>
                <w:b/>
                <w:color w:val="002060"/>
                <w:sz w:val="22"/>
              </w:rPr>
              <w:t>Background</w:t>
            </w:r>
          </w:p>
        </w:tc>
        <w:tc>
          <w:tcPr>
            <w:tcW w:w="7087" w:type="dxa"/>
          </w:tcPr>
          <w:p w:rsidR="00DD5619" w:rsidRPr="003A50B5" w:rsidRDefault="00DD5619" w:rsidP="00DD5619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295" w:lineRule="auto"/>
              <w:ind w:left="426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Progress made on achieving priorities</w:t>
            </w:r>
          </w:p>
          <w:p w:rsidR="00DD5619" w:rsidRPr="003A50B5" w:rsidRDefault="00DD5619" w:rsidP="00E126E4">
            <w:pPr>
              <w:pStyle w:val="ListParagraph"/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</w:p>
          <w:p w:rsidR="00DD5619" w:rsidRPr="003A50B5" w:rsidRDefault="00DD5619" w:rsidP="00E126E4">
            <w:pPr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bCs/>
                <w:color w:val="231F20"/>
                <w:spacing w:val="-2"/>
                <w:w w:val="95"/>
                <w:sz w:val="20"/>
                <w:szCs w:val="20"/>
              </w:rPr>
            </w:pPr>
          </w:p>
        </w:tc>
      </w:tr>
      <w:tr w:rsidR="00DD5619" w:rsidRPr="00EB7A5E" w:rsidTr="00E126E4">
        <w:tc>
          <w:tcPr>
            <w:tcW w:w="2802" w:type="dxa"/>
            <w:shd w:val="clear" w:color="auto" w:fill="C6D9F1"/>
            <w:vAlign w:val="center"/>
          </w:tcPr>
          <w:p w:rsidR="00DD5619" w:rsidRPr="000F658F" w:rsidRDefault="00DD5619" w:rsidP="00E126E4">
            <w:pPr>
              <w:rPr>
                <w:rFonts w:ascii="Arial" w:hAnsi="Arial" w:cs="Arial"/>
                <w:b/>
                <w:color w:val="002060"/>
                <w:sz w:val="22"/>
              </w:rPr>
            </w:pPr>
            <w:r w:rsidRPr="000F658F">
              <w:rPr>
                <w:rFonts w:ascii="Arial" w:hAnsi="Arial" w:cs="Arial"/>
                <w:b/>
                <w:color w:val="002060"/>
                <w:sz w:val="22"/>
              </w:rPr>
              <w:t>Assessment</w:t>
            </w:r>
          </w:p>
        </w:tc>
        <w:tc>
          <w:tcPr>
            <w:tcW w:w="7087" w:type="dxa"/>
          </w:tcPr>
          <w:p w:rsidR="00DD5619" w:rsidRPr="003A50B5" w:rsidRDefault="00DD5619" w:rsidP="00DD5619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295" w:lineRule="auto"/>
              <w:ind w:left="426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Audits unde</w:t>
            </w:r>
            <w:r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rtaken in the last year by the c</w:t>
            </w: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ommittee</w:t>
            </w:r>
            <w:r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 xml:space="preserve">/ </w:t>
            </w:r>
            <w:r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s</w:t>
            </w: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pecialty (please attach results to this update)</w:t>
            </w:r>
          </w:p>
          <w:p w:rsidR="00DD5619" w:rsidRPr="003A50B5" w:rsidRDefault="00DD5619" w:rsidP="00E126E4">
            <w:pPr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</w:p>
          <w:p w:rsidR="00DD5619" w:rsidRPr="003A50B5" w:rsidRDefault="00DD5619" w:rsidP="00DD5619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295" w:lineRule="auto"/>
              <w:ind w:left="426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Quality improvement initiatives currently in progress</w:t>
            </w:r>
          </w:p>
          <w:p w:rsidR="00DD5619" w:rsidRPr="003A50B5" w:rsidRDefault="00DD5619" w:rsidP="00E126E4">
            <w:pPr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</w:p>
          <w:p w:rsidR="00DD5619" w:rsidRPr="003A50B5" w:rsidRDefault="00DD5619" w:rsidP="00DD5619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295" w:lineRule="auto"/>
              <w:ind w:left="426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 xml:space="preserve">Quality indicators developed and monitored by the </w:t>
            </w:r>
            <w:r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c</w:t>
            </w: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ommittee</w:t>
            </w:r>
          </w:p>
          <w:p w:rsidR="00DD5619" w:rsidRPr="003A50B5" w:rsidRDefault="00DD5619" w:rsidP="00E126E4">
            <w:pPr>
              <w:pStyle w:val="ListParagraph"/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</w:p>
          <w:p w:rsidR="00DD5619" w:rsidRPr="003A50B5" w:rsidRDefault="00DD5619" w:rsidP="00DD5619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295" w:lineRule="auto"/>
              <w:ind w:left="426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 xml:space="preserve">Risks identified and managed by the committee and recorded on a local risk register and status reviewed and monitored </w:t>
            </w:r>
          </w:p>
          <w:p w:rsidR="00DD5619" w:rsidRPr="003A50B5" w:rsidRDefault="00DD5619" w:rsidP="00E126E4">
            <w:pPr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bCs/>
                <w:color w:val="231F20"/>
                <w:spacing w:val="-2"/>
                <w:w w:val="95"/>
                <w:sz w:val="20"/>
                <w:szCs w:val="20"/>
              </w:rPr>
            </w:pPr>
          </w:p>
        </w:tc>
      </w:tr>
      <w:tr w:rsidR="00DD5619" w:rsidRPr="00EB7A5E" w:rsidTr="00E126E4">
        <w:trPr>
          <w:trHeight w:val="383"/>
        </w:trPr>
        <w:tc>
          <w:tcPr>
            <w:tcW w:w="2802" w:type="dxa"/>
            <w:shd w:val="clear" w:color="auto" w:fill="B2A1C7"/>
            <w:vAlign w:val="center"/>
          </w:tcPr>
          <w:p w:rsidR="00DD5619" w:rsidRPr="000F658F" w:rsidRDefault="00DD5619" w:rsidP="00E126E4">
            <w:pPr>
              <w:rPr>
                <w:rFonts w:ascii="Arial" w:hAnsi="Arial" w:cs="Arial"/>
                <w:b/>
                <w:color w:val="002060"/>
                <w:sz w:val="22"/>
              </w:rPr>
            </w:pPr>
            <w:r w:rsidRPr="000F658F">
              <w:rPr>
                <w:rFonts w:ascii="Arial" w:hAnsi="Arial" w:cs="Arial"/>
                <w:b/>
                <w:color w:val="002060"/>
                <w:sz w:val="22"/>
              </w:rPr>
              <w:t>Recommendation</w:t>
            </w:r>
          </w:p>
          <w:p w:rsidR="00DD5619" w:rsidRPr="000F658F" w:rsidRDefault="00DD5619" w:rsidP="00E126E4">
            <w:pPr>
              <w:rPr>
                <w:rFonts w:ascii="Arial" w:hAnsi="Arial" w:cs="Arial"/>
                <w:b/>
                <w:color w:val="002060"/>
                <w:sz w:val="22"/>
              </w:rPr>
            </w:pPr>
            <w:r w:rsidRPr="000F658F">
              <w:rPr>
                <w:rFonts w:ascii="Arial" w:hAnsi="Arial" w:cs="Arial"/>
                <w:b/>
                <w:color w:val="002060"/>
                <w:sz w:val="22"/>
              </w:rPr>
              <w:t>(to the CHO Quality and Safety Committee)</w:t>
            </w:r>
          </w:p>
        </w:tc>
        <w:tc>
          <w:tcPr>
            <w:tcW w:w="7087" w:type="dxa"/>
          </w:tcPr>
          <w:p w:rsidR="00DD5619" w:rsidRPr="003A50B5" w:rsidRDefault="00DD5619" w:rsidP="00E126E4">
            <w:pPr>
              <w:pStyle w:val="ListParagraph"/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</w:p>
          <w:p w:rsidR="00DD5619" w:rsidRPr="003A50B5" w:rsidRDefault="00DD5619" w:rsidP="00DD5619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295" w:lineRule="auto"/>
              <w:ind w:left="426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Risks/issues identified</w:t>
            </w:r>
            <w:r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 xml:space="preserve"> for escalation to the CHO</w:t>
            </w: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 xml:space="preserve"> Quality and Safety Committee</w:t>
            </w:r>
          </w:p>
          <w:p w:rsidR="00DD5619" w:rsidRPr="003A50B5" w:rsidRDefault="00DD5619" w:rsidP="00DD5619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295" w:lineRule="auto"/>
              <w:ind w:left="426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  <w:r w:rsidRPr="003A50B5"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  <w:t>Other recommendations to the committee</w:t>
            </w:r>
          </w:p>
          <w:p w:rsidR="00DD5619" w:rsidRPr="003A50B5" w:rsidRDefault="00DD5619" w:rsidP="00E126E4">
            <w:pPr>
              <w:pStyle w:val="ListParagraph"/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</w:p>
          <w:p w:rsidR="00DD5619" w:rsidRPr="003A50B5" w:rsidRDefault="00DD5619" w:rsidP="00E126E4">
            <w:pPr>
              <w:tabs>
                <w:tab w:val="left" w:pos="426"/>
              </w:tabs>
              <w:spacing w:line="295" w:lineRule="auto"/>
              <w:ind w:left="142"/>
              <w:jc w:val="both"/>
              <w:rPr>
                <w:rFonts w:cs="Myriad Pro"/>
                <w:color w:val="231F20"/>
                <w:spacing w:val="-2"/>
                <w:w w:val="95"/>
                <w:sz w:val="20"/>
                <w:szCs w:val="20"/>
              </w:rPr>
            </w:pPr>
          </w:p>
        </w:tc>
      </w:tr>
    </w:tbl>
    <w:p w:rsidR="00DD5619" w:rsidRDefault="00DD5619" w:rsidP="00DD5619"/>
    <w:p w:rsidR="00DD5619" w:rsidRPr="003A50B5" w:rsidRDefault="00DD5619" w:rsidP="00DD5619">
      <w:pPr>
        <w:pStyle w:val="BodyText"/>
        <w:spacing w:before="67"/>
        <w:rPr>
          <w:rFonts w:ascii="Calibri" w:hAnsi="Calibri" w:cs="MyriadPro-SemiboldCondIt"/>
          <w:i/>
          <w:iCs/>
          <w:sz w:val="16"/>
          <w:szCs w:val="16"/>
        </w:rPr>
      </w:pPr>
      <w:r w:rsidRPr="003A50B5">
        <w:rPr>
          <w:rFonts w:ascii="Calibri" w:hAnsi="Calibri" w:cs="MyriadPro-SemiboldCondIt"/>
          <w:i/>
          <w:iCs/>
          <w:sz w:val="16"/>
          <w:szCs w:val="16"/>
        </w:rPr>
        <w:lastRenderedPageBreak/>
        <w:t>*If you have updated your committee Terms of Reference, please attach the changes to the Terms of Reference /Committees most recent Terms of Refe</w:t>
      </w:r>
      <w:r>
        <w:rPr>
          <w:rFonts w:ascii="Calibri" w:hAnsi="Calibri" w:cs="MyriadPro-SemiboldCondIt"/>
          <w:i/>
          <w:iCs/>
          <w:sz w:val="16"/>
          <w:szCs w:val="16"/>
        </w:rPr>
        <w:t>rence to your report submission</w:t>
      </w:r>
    </w:p>
    <w:p w:rsidR="00DD5619" w:rsidRDefault="00DD5619" w:rsidP="00DD5619">
      <w:pPr>
        <w:jc w:val="center"/>
        <w:rPr>
          <w:rFonts w:ascii="Arial" w:hAnsi="Arial" w:cs="Arial"/>
          <w:b/>
          <w:sz w:val="22"/>
          <w:szCs w:val="22"/>
        </w:rPr>
      </w:pPr>
    </w:p>
    <w:p w:rsidR="00DD5619" w:rsidRPr="00767716" w:rsidRDefault="00DD5619" w:rsidP="00DD5619">
      <w:pPr>
        <w:rPr>
          <w:rFonts w:ascii="Arial" w:hAnsi="Arial" w:cs="Arial"/>
          <w:b/>
          <w:sz w:val="22"/>
          <w:szCs w:val="22"/>
        </w:rPr>
      </w:pPr>
    </w:p>
    <w:p w:rsidR="00DD5619" w:rsidRPr="00945AAF" w:rsidRDefault="00DD5619" w:rsidP="00DD5619">
      <w:pPr>
        <w:jc w:val="center"/>
        <w:rPr>
          <w:rFonts w:ascii="Arial" w:hAnsi="Arial" w:cs="Arial"/>
          <w:b/>
          <w:color w:val="002060"/>
          <w:sz w:val="22"/>
          <w:u w:val="single"/>
        </w:rPr>
      </w:pPr>
      <w:r>
        <w:rPr>
          <w:rFonts w:ascii="Arial" w:hAnsi="Arial" w:cs="Arial"/>
          <w:b/>
          <w:color w:val="002060"/>
          <w:sz w:val="22"/>
          <w:u w:val="single"/>
        </w:rPr>
        <w:t>Appendix 2</w:t>
      </w:r>
    </w:p>
    <w:p w:rsidR="00DD5619" w:rsidRPr="009210A4" w:rsidRDefault="00DD5619" w:rsidP="00DD5619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en-IE" w:eastAsia="en-IE"/>
        </w:rPr>
      </w:pPr>
    </w:p>
    <w:p w:rsidR="00DD5619" w:rsidRPr="009210A4" w:rsidRDefault="00DD5619" w:rsidP="00DD5619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en-IE" w:eastAsia="en-IE"/>
        </w:rPr>
      </w:pPr>
      <w:r w:rsidRPr="009210A4">
        <w:rPr>
          <w:rFonts w:ascii="Arial" w:hAnsi="Arial" w:cs="Arial"/>
          <w:b/>
          <w:bCs/>
          <w:color w:val="002060"/>
          <w:sz w:val="22"/>
          <w:szCs w:val="22"/>
          <w:lang w:val="en-IE" w:eastAsia="en-IE"/>
        </w:rPr>
        <w:t>Sample Agenda for Quality and Safety Committee Meeting</w:t>
      </w:r>
    </w:p>
    <w:p w:rsidR="00DD5619" w:rsidRDefault="00DD5619" w:rsidP="00DD5619">
      <w:pPr>
        <w:jc w:val="center"/>
        <w:rPr>
          <w:rFonts w:ascii="Arial" w:hAnsi="Arial" w:cs="Arial"/>
          <w:b/>
          <w:sz w:val="22"/>
          <w:szCs w:val="22"/>
        </w:rPr>
      </w:pPr>
    </w:p>
    <w:p w:rsidR="00DD5619" w:rsidRPr="00F3087C" w:rsidRDefault="00DD5619" w:rsidP="00DD5619">
      <w:pPr>
        <w:spacing w:line="299" w:lineRule="auto"/>
        <w:ind w:right="-26"/>
        <w:jc w:val="both"/>
        <w:rPr>
          <w:rFonts w:asciiTheme="minorHAnsi" w:hAnsiTheme="minorHAnsi"/>
          <w:color w:val="231F20"/>
          <w:w w:val="95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*Note: </w:t>
      </w:r>
      <w:r w:rsidRPr="00F3087C">
        <w:rPr>
          <w:rFonts w:asciiTheme="minorHAnsi" w:hAnsiTheme="minorHAnsi"/>
          <w:color w:val="231F20"/>
          <w:w w:val="95"/>
          <w:sz w:val="20"/>
          <w:szCs w:val="20"/>
        </w:rPr>
        <w:t xml:space="preserve">This template is not intended to be prescriptive and not all issues will be covered at each monthly meeting, therefore the chair will prioritise agenda items as appropriate. </w:t>
      </w:r>
    </w:p>
    <w:p w:rsidR="00DD5619" w:rsidRPr="008F221F" w:rsidRDefault="00DD5619" w:rsidP="00DD5619">
      <w:pPr>
        <w:spacing w:line="299" w:lineRule="auto"/>
        <w:ind w:right="-26"/>
        <w:jc w:val="both"/>
        <w:rPr>
          <w:color w:val="231F20"/>
          <w:w w:val="95"/>
          <w:sz w:val="20"/>
          <w:szCs w:val="20"/>
        </w:rPr>
      </w:pPr>
    </w:p>
    <w:p w:rsidR="00DD5619" w:rsidRPr="00F3087C" w:rsidRDefault="00DD5619" w:rsidP="00DD5619">
      <w:pPr>
        <w:spacing w:line="299" w:lineRule="auto"/>
        <w:ind w:right="-26"/>
        <w:jc w:val="both"/>
        <w:rPr>
          <w:rFonts w:asciiTheme="minorHAnsi" w:hAnsiTheme="minorHAnsi"/>
          <w:color w:val="231F20"/>
          <w:w w:val="95"/>
          <w:sz w:val="20"/>
          <w:szCs w:val="20"/>
        </w:rPr>
      </w:pPr>
      <w:r w:rsidRPr="00F3087C">
        <w:rPr>
          <w:rFonts w:asciiTheme="minorHAnsi" w:hAnsiTheme="minorHAnsi"/>
          <w:color w:val="231F20"/>
          <w:w w:val="95"/>
          <w:sz w:val="20"/>
          <w:szCs w:val="20"/>
        </w:rPr>
        <w:t xml:space="preserve">The agenda items are linked with the National Standards for Safer Better Healthcare (2012). </w:t>
      </w:r>
    </w:p>
    <w:p w:rsidR="00F71F81" w:rsidRPr="00F3087C" w:rsidRDefault="00F71F81" w:rsidP="00DD5619">
      <w:pPr>
        <w:spacing w:line="299" w:lineRule="auto"/>
        <w:ind w:right="-26"/>
        <w:jc w:val="both"/>
        <w:rPr>
          <w:rFonts w:asciiTheme="minorHAnsi" w:hAnsiTheme="minorHAnsi"/>
          <w:color w:val="231F20"/>
          <w:w w:val="95"/>
          <w:sz w:val="20"/>
          <w:szCs w:val="20"/>
        </w:rPr>
      </w:pPr>
    </w:p>
    <w:p w:rsidR="00F71F81" w:rsidRPr="00F3087C" w:rsidRDefault="00F71F81" w:rsidP="00DD5619">
      <w:pPr>
        <w:spacing w:line="299" w:lineRule="auto"/>
        <w:ind w:right="-26"/>
        <w:jc w:val="both"/>
        <w:rPr>
          <w:rFonts w:asciiTheme="minorHAnsi" w:hAnsiTheme="minorHAnsi"/>
          <w:color w:val="231F20"/>
          <w:w w:val="95"/>
          <w:sz w:val="20"/>
          <w:szCs w:val="20"/>
        </w:rPr>
      </w:pPr>
      <w:r w:rsidRPr="00F3087C">
        <w:rPr>
          <w:rFonts w:asciiTheme="minorHAnsi" w:hAnsiTheme="minorHAnsi"/>
          <w:color w:val="231F20"/>
          <w:w w:val="95"/>
          <w:sz w:val="20"/>
          <w:szCs w:val="20"/>
        </w:rPr>
        <w:t>*For additional prompts for the agenda Prompts see Quality and Safety Committee Guidance publication (HSE, October 2016).</w:t>
      </w:r>
    </w:p>
    <w:p w:rsidR="00DD5619" w:rsidRPr="00472726" w:rsidRDefault="00DD5619" w:rsidP="00DD5619">
      <w:pPr>
        <w:spacing w:line="299" w:lineRule="auto"/>
        <w:ind w:right="-26"/>
        <w:jc w:val="both"/>
        <w:rPr>
          <w:rFonts w:ascii="Myriad Pro" w:hAnsi="Myriad Pro"/>
          <w:color w:val="231F20"/>
          <w:w w:val="95"/>
          <w:sz w:val="20"/>
          <w:szCs w:val="20"/>
        </w:rPr>
      </w:pPr>
    </w:p>
    <w:p w:rsidR="00DD5619" w:rsidRDefault="00DD5619" w:rsidP="00DD5619">
      <w:pPr>
        <w:spacing w:before="9" w:line="140" w:lineRule="exact"/>
        <w:rPr>
          <w:sz w:val="14"/>
          <w:szCs w:val="1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9"/>
        <w:gridCol w:w="687"/>
        <w:gridCol w:w="4820"/>
        <w:gridCol w:w="460"/>
        <w:gridCol w:w="519"/>
        <w:gridCol w:w="1714"/>
        <w:gridCol w:w="1134"/>
      </w:tblGrid>
      <w:tr w:rsidR="00DD5619" w:rsidRPr="00F3087C" w:rsidTr="00E126E4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  <w:t>Item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  <w:t>Discussion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  <w:t xml:space="preserve">HIQA 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  <w:t>Standards Alignment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  <w:t>Frequency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color w:val="1F497D"/>
                <w:sz w:val="20"/>
                <w:szCs w:val="20"/>
              </w:rPr>
              <w:t xml:space="preserve">*To be agreed </w:t>
            </w:r>
          </w:p>
        </w:tc>
      </w:tr>
      <w:tr w:rsidR="00DD5619" w:rsidRPr="00F3087C" w:rsidTr="00E126E4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Introduction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Introductions, sign-in and apologies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  <w:t>Minutes of previous meeting and matters arising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5619" w:rsidRPr="00F3087C" w:rsidRDefault="00DD5619" w:rsidP="00E126E4">
            <w:pPr>
              <w:ind w:left="113" w:right="113"/>
              <w:jc w:val="center"/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  <w:t xml:space="preserve">Improving Quality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1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Service User Experience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:rsidR="00DD5619" w:rsidRPr="00F3087C" w:rsidRDefault="00DD5619" w:rsidP="00E126E4">
            <w:pPr>
              <w:jc w:val="center"/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jc w:val="center"/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  <w:t>Person Centred Care and Support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jc w:val="center"/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2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Staff Experience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  <w:t>Workforce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3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Quality indicators and outcome measures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FF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  <w:t>Effective Care and Support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4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Audit Plan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FF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5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Meeting national standards, guidelines, policies, audit and report recommendations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6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Implementation of national and service wide  quality and safety initiatives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  <w:t>Safe Care and Support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7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Risk management processes / risk register/ incidents and SRE’s</w:t>
            </w:r>
            <w:r w:rsidR="00665FB7"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, trend reports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8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Prevention and control of Health Care Acquired Infection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Quality Improvement initiatives/Plans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Better health and wellbeing for staff, service users and members of the public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  <w:t>Better Health and Well Being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5619" w:rsidRPr="00F3087C" w:rsidRDefault="00DD5619" w:rsidP="00E126E4">
            <w:pPr>
              <w:ind w:left="113" w:right="113"/>
              <w:jc w:val="center"/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  <w:t>Capacity and Capability</w:t>
            </w:r>
          </w:p>
          <w:p w:rsidR="00DD5619" w:rsidRPr="00F3087C" w:rsidRDefault="00DD5619" w:rsidP="00E126E4">
            <w:pPr>
              <w:ind w:left="113" w:right="113"/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Quality and safety reports from committees/directorates/specialty teams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07A7E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→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  <w:t>Leadership Governance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5619" w:rsidRPr="00F3087C" w:rsidRDefault="00DD5619" w:rsidP="00E126E4">
            <w:pPr>
              <w:ind w:left="113" w:right="113"/>
              <w:jc w:val="center"/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Leadership for quality &amp; safety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11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Review of reports of service specific and mandatory education and training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  <w:t>Workforce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12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Risk assessment of cost containment plans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  <w:t>Use of Resource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13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Healthcare records management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b/>
                <w:iCs/>
                <w:sz w:val="20"/>
                <w:szCs w:val="20"/>
              </w:rPr>
              <w:t>Use of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</w:tr>
      <w:tr w:rsidR="00DD5619" w:rsidRPr="00F3087C" w:rsidTr="00E126E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14</w:t>
            </w:r>
          </w:p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Cs/>
                <w:sz w:val="20"/>
                <w:szCs w:val="20"/>
              </w:rPr>
            </w:pPr>
            <w:r w:rsidRPr="00F3087C">
              <w:rPr>
                <w:rFonts w:asciiTheme="minorHAnsi" w:hAnsiTheme="minorHAnsi" w:cs="MyriadPro-SemiboldCondIt"/>
                <w:iCs/>
                <w:sz w:val="20"/>
                <w:szCs w:val="20"/>
              </w:rPr>
              <w:t>Any other business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9" w:rsidRPr="00F3087C" w:rsidRDefault="00DD5619" w:rsidP="00E126E4">
            <w:pPr>
              <w:rPr>
                <w:rFonts w:asciiTheme="minorHAnsi" w:hAnsiTheme="minorHAnsi" w:cs="MyriadPro-SemiboldCondIt"/>
                <w:i/>
                <w:iCs/>
                <w:sz w:val="20"/>
                <w:szCs w:val="20"/>
              </w:rPr>
            </w:pPr>
          </w:p>
        </w:tc>
      </w:tr>
    </w:tbl>
    <w:p w:rsidR="00DD5619" w:rsidRPr="00F3087C" w:rsidRDefault="00DD5619" w:rsidP="00DD5619">
      <w:pPr>
        <w:autoSpaceDE w:val="0"/>
        <w:autoSpaceDN w:val="0"/>
        <w:adjustRightInd w:val="0"/>
        <w:rPr>
          <w:rFonts w:asciiTheme="minorHAnsi" w:hAnsiTheme="minorHAnsi" w:cs="MyriadPro-Light"/>
          <w:sz w:val="16"/>
          <w:szCs w:val="16"/>
        </w:rPr>
      </w:pPr>
    </w:p>
    <w:p w:rsidR="00DD5619" w:rsidRPr="00F3087C" w:rsidRDefault="00DD5619" w:rsidP="00DD5619">
      <w:pPr>
        <w:rPr>
          <w:rFonts w:asciiTheme="minorHAnsi" w:hAnsiTheme="minorHAnsi" w:cs="Arial"/>
          <w:b/>
          <w:sz w:val="22"/>
          <w:szCs w:val="22"/>
        </w:rPr>
      </w:pPr>
    </w:p>
    <w:p w:rsidR="00DD5619" w:rsidRPr="00F3087C" w:rsidRDefault="00DD5619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F71F81" w:rsidRPr="00F3087C" w:rsidRDefault="00F71F81" w:rsidP="009210A4">
      <w:pPr>
        <w:jc w:val="center"/>
        <w:rPr>
          <w:rFonts w:asciiTheme="minorHAnsi" w:hAnsiTheme="minorHAnsi" w:cs="Arial"/>
          <w:sz w:val="22"/>
          <w:szCs w:val="22"/>
        </w:rPr>
      </w:pPr>
    </w:p>
    <w:p w:rsidR="00347018" w:rsidRDefault="00347018" w:rsidP="009210A4">
      <w:pPr>
        <w:jc w:val="center"/>
        <w:rPr>
          <w:rFonts w:ascii="Arial" w:hAnsi="Arial" w:cs="Arial"/>
          <w:b/>
          <w:color w:val="002060"/>
          <w:sz w:val="22"/>
          <w:u w:val="single"/>
        </w:rPr>
      </w:pPr>
      <w:r>
        <w:rPr>
          <w:rFonts w:ascii="Arial" w:hAnsi="Arial" w:cs="Arial"/>
          <w:b/>
          <w:color w:val="002060"/>
          <w:sz w:val="22"/>
          <w:u w:val="single"/>
        </w:rPr>
        <w:t xml:space="preserve">Appendix 3 </w:t>
      </w:r>
    </w:p>
    <w:p w:rsidR="00347018" w:rsidRDefault="00347018" w:rsidP="009210A4">
      <w:pPr>
        <w:jc w:val="center"/>
        <w:rPr>
          <w:rFonts w:ascii="Arial" w:hAnsi="Arial" w:cs="Arial"/>
          <w:b/>
          <w:color w:val="002060"/>
          <w:sz w:val="22"/>
          <w:u w:val="single"/>
        </w:rPr>
      </w:pPr>
    </w:p>
    <w:p w:rsidR="00F71F81" w:rsidRPr="00347018" w:rsidRDefault="009B30A4" w:rsidP="009210A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</w:rPr>
        <w:t xml:space="preserve">Sample - </w:t>
      </w:r>
      <w:r w:rsidR="00347018" w:rsidRPr="00347018">
        <w:rPr>
          <w:rFonts w:ascii="Arial" w:hAnsi="Arial" w:cs="Arial"/>
          <w:b/>
          <w:color w:val="002060"/>
          <w:sz w:val="22"/>
        </w:rPr>
        <w:t>Quality and Safety Committee Meeting Minutes</w:t>
      </w:r>
    </w:p>
    <w:p w:rsidR="00F71F81" w:rsidRPr="00F3087C" w:rsidRDefault="00F71F81" w:rsidP="00F71F81">
      <w:pPr>
        <w:pStyle w:val="Heading1"/>
        <w:spacing w:before="42" w:line="500" w:lineRule="exact"/>
        <w:ind w:right="-122"/>
        <w:rPr>
          <w:rFonts w:asciiTheme="minorHAnsi" w:hAnsiTheme="minorHAnsi"/>
          <w:b w:val="0"/>
          <w:color w:val="231F20"/>
          <w:w w:val="95"/>
          <w:sz w:val="20"/>
          <w:szCs w:val="20"/>
        </w:rPr>
      </w:pPr>
      <w:r w:rsidRPr="00F3087C">
        <w:rPr>
          <w:rFonts w:asciiTheme="minorHAnsi" w:hAnsiTheme="minorHAnsi"/>
          <w:bCs w:val="0"/>
          <w:color w:val="231F20"/>
          <w:w w:val="95"/>
          <w:sz w:val="20"/>
          <w:szCs w:val="20"/>
        </w:rPr>
        <w:t>Date and Time:</w:t>
      </w:r>
      <w:r w:rsidRPr="00F3087C">
        <w:rPr>
          <w:rFonts w:asciiTheme="minorHAnsi" w:hAnsiTheme="minorHAnsi"/>
          <w:bCs w:val="0"/>
          <w:color w:val="231F20"/>
          <w:w w:val="95"/>
          <w:sz w:val="20"/>
          <w:szCs w:val="20"/>
        </w:rPr>
        <w:tab/>
      </w:r>
      <w:r w:rsidRPr="00F3087C">
        <w:rPr>
          <w:rFonts w:asciiTheme="minorHAnsi" w:hAnsiTheme="minorHAnsi"/>
          <w:bCs w:val="0"/>
          <w:color w:val="231F20"/>
          <w:w w:val="95"/>
          <w:sz w:val="20"/>
          <w:szCs w:val="20"/>
        </w:rPr>
        <w:tab/>
      </w:r>
      <w:r w:rsidRPr="00F3087C">
        <w:rPr>
          <w:rFonts w:asciiTheme="minorHAnsi" w:hAnsiTheme="minorHAnsi"/>
          <w:b w:val="0"/>
          <w:color w:val="231F20"/>
          <w:w w:val="95"/>
          <w:sz w:val="20"/>
          <w:szCs w:val="20"/>
        </w:rPr>
        <w:tab/>
      </w:r>
      <w:r w:rsidRPr="00F3087C">
        <w:rPr>
          <w:rFonts w:asciiTheme="minorHAnsi" w:hAnsiTheme="minorHAnsi"/>
          <w:b w:val="0"/>
          <w:color w:val="231F20"/>
          <w:w w:val="95"/>
          <w:sz w:val="20"/>
          <w:szCs w:val="20"/>
        </w:rPr>
        <w:tab/>
      </w:r>
      <w:r w:rsidRPr="00F3087C">
        <w:rPr>
          <w:rFonts w:asciiTheme="minorHAnsi" w:hAnsiTheme="minorHAnsi"/>
          <w:b w:val="0"/>
          <w:color w:val="231F20"/>
          <w:w w:val="95"/>
          <w:sz w:val="20"/>
          <w:szCs w:val="20"/>
        </w:rPr>
        <w:tab/>
      </w:r>
      <w:r w:rsidRPr="00F3087C">
        <w:rPr>
          <w:rFonts w:asciiTheme="minorHAnsi" w:hAnsiTheme="minorHAnsi"/>
          <w:b w:val="0"/>
          <w:color w:val="231F20"/>
          <w:w w:val="95"/>
          <w:sz w:val="20"/>
          <w:szCs w:val="20"/>
        </w:rPr>
        <w:tab/>
      </w:r>
    </w:p>
    <w:p w:rsidR="00F71F81" w:rsidRPr="00F3087C" w:rsidRDefault="00F71F81" w:rsidP="00F71F81">
      <w:pPr>
        <w:rPr>
          <w:rFonts w:asciiTheme="minorHAnsi" w:hAnsiTheme="minorHAnsi"/>
          <w:b/>
          <w:color w:val="231F20"/>
          <w:w w:val="95"/>
          <w:sz w:val="20"/>
          <w:szCs w:val="20"/>
        </w:rPr>
      </w:pP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 xml:space="preserve">Venue: </w:t>
      </w:r>
    </w:p>
    <w:p w:rsidR="00F71F81" w:rsidRPr="00F3087C" w:rsidRDefault="00F71F81" w:rsidP="00F71F81">
      <w:pPr>
        <w:rPr>
          <w:rFonts w:asciiTheme="minorHAnsi" w:hAnsiTheme="minorHAnsi"/>
          <w:b/>
          <w:color w:val="231F20"/>
          <w:w w:val="95"/>
          <w:sz w:val="20"/>
          <w:szCs w:val="20"/>
        </w:rPr>
      </w:pP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>Attendees:</w:t>
      </w:r>
    </w:p>
    <w:p w:rsidR="00F71F81" w:rsidRPr="00F3087C" w:rsidRDefault="00F71F81" w:rsidP="00F71F81">
      <w:pPr>
        <w:rPr>
          <w:rFonts w:asciiTheme="minorHAnsi" w:hAnsiTheme="minorHAnsi" w:cs="Arial"/>
          <w:b/>
          <w:sz w:val="20"/>
          <w:szCs w:val="20"/>
        </w:rPr>
      </w:pP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>Apologies:</w:t>
      </w: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ab/>
      </w:r>
      <w:r w:rsidRPr="00F3087C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71F81" w:rsidRPr="00F3087C" w:rsidRDefault="00F71F81" w:rsidP="00F71F81">
      <w:pPr>
        <w:rPr>
          <w:rFonts w:asciiTheme="minorHAnsi" w:hAnsiTheme="minorHAnsi" w:cs="Arial"/>
        </w:rPr>
      </w:pP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>Meeting started at: [insert details]</w:t>
      </w:r>
      <w:r w:rsidRPr="00F3087C">
        <w:rPr>
          <w:rFonts w:asciiTheme="minorHAnsi" w:hAnsiTheme="minorHAnsi" w:cs="Arial"/>
        </w:rPr>
        <w:tab/>
      </w:r>
    </w:p>
    <w:p w:rsidR="00F71F81" w:rsidRPr="00F3087C" w:rsidRDefault="00F71F81" w:rsidP="00F71F81">
      <w:pPr>
        <w:rPr>
          <w:rFonts w:asciiTheme="minorHAnsi" w:hAnsiTheme="minorHAnsi" w:cs="Arial"/>
        </w:rPr>
      </w:pPr>
    </w:p>
    <w:tbl>
      <w:tblPr>
        <w:tblW w:w="48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057"/>
        <w:gridCol w:w="1636"/>
      </w:tblGrid>
      <w:tr w:rsidR="00F71F81" w:rsidRPr="00F3087C" w:rsidTr="00074FB0">
        <w:trPr>
          <w:tblHeader/>
        </w:trPr>
        <w:tc>
          <w:tcPr>
            <w:tcW w:w="273" w:type="pct"/>
            <w:shd w:val="clear" w:color="auto" w:fill="E6E6E6"/>
          </w:tcPr>
          <w:p w:rsidR="00F71F81" w:rsidRPr="00F3087C" w:rsidRDefault="00F71F81" w:rsidP="00074FB0">
            <w:pPr>
              <w:rPr>
                <w:rFonts w:asciiTheme="minorHAnsi" w:hAnsiTheme="minorHAnsi" w:cs="Arial"/>
                <w:b/>
              </w:rPr>
            </w:pPr>
            <w:r w:rsidRPr="00F3087C">
              <w:rPr>
                <w:rFonts w:asciiTheme="minorHAnsi" w:hAnsiTheme="minorHAnsi" w:cs="Arial"/>
                <w:b/>
              </w:rPr>
              <w:t>#</w:t>
            </w:r>
          </w:p>
        </w:tc>
        <w:tc>
          <w:tcPr>
            <w:tcW w:w="3929" w:type="pct"/>
            <w:shd w:val="clear" w:color="auto" w:fill="E6E6E6"/>
          </w:tcPr>
          <w:p w:rsidR="00F71F81" w:rsidRPr="00F3087C" w:rsidRDefault="00F71F81" w:rsidP="00074FB0">
            <w:pPr>
              <w:rPr>
                <w:rFonts w:asciiTheme="minorHAnsi" w:hAnsiTheme="minorHAnsi" w:cs="Arial"/>
                <w:b/>
              </w:rPr>
            </w:pPr>
            <w:r w:rsidRPr="00F3087C">
              <w:rPr>
                <w:rFonts w:asciiTheme="minorHAnsi" w:hAnsiTheme="minorHAnsi"/>
                <w:b/>
                <w:color w:val="231F20"/>
                <w:w w:val="95"/>
              </w:rPr>
              <w:t>Item and discussion</w:t>
            </w:r>
          </w:p>
        </w:tc>
        <w:tc>
          <w:tcPr>
            <w:tcW w:w="798" w:type="pct"/>
            <w:shd w:val="clear" w:color="auto" w:fill="E6E6E6"/>
          </w:tcPr>
          <w:p w:rsidR="00F71F81" w:rsidRPr="00F3087C" w:rsidRDefault="00F71F81" w:rsidP="00074FB0">
            <w:pPr>
              <w:rPr>
                <w:rFonts w:asciiTheme="minorHAnsi" w:hAnsiTheme="minorHAnsi" w:cs="Arial"/>
                <w:b/>
              </w:rPr>
            </w:pPr>
            <w:r w:rsidRPr="00F3087C">
              <w:rPr>
                <w:rFonts w:asciiTheme="minorHAnsi" w:hAnsiTheme="minorHAnsi"/>
                <w:b/>
                <w:color w:val="231F20"/>
                <w:w w:val="95"/>
              </w:rPr>
              <w:t>Action by</w:t>
            </w:r>
          </w:p>
        </w:tc>
      </w:tr>
      <w:tr w:rsidR="00F71F81" w:rsidRPr="00F3087C" w:rsidTr="00074FB0">
        <w:tc>
          <w:tcPr>
            <w:tcW w:w="273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1</w:t>
            </w:r>
          </w:p>
        </w:tc>
        <w:tc>
          <w:tcPr>
            <w:tcW w:w="3929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Welcome and Apologies</w:t>
            </w:r>
          </w:p>
        </w:tc>
        <w:tc>
          <w:tcPr>
            <w:tcW w:w="798" w:type="pct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F81" w:rsidRPr="00F3087C" w:rsidTr="00074FB0">
        <w:tc>
          <w:tcPr>
            <w:tcW w:w="273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2</w:t>
            </w:r>
          </w:p>
        </w:tc>
        <w:tc>
          <w:tcPr>
            <w:tcW w:w="3929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New declaration of interests if relevant [insert details]</w:t>
            </w:r>
          </w:p>
        </w:tc>
        <w:tc>
          <w:tcPr>
            <w:tcW w:w="798" w:type="pct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F81" w:rsidRPr="00F3087C" w:rsidTr="00074FB0">
        <w:trPr>
          <w:trHeight w:val="197"/>
        </w:trPr>
        <w:tc>
          <w:tcPr>
            <w:tcW w:w="273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3</w:t>
            </w:r>
          </w:p>
        </w:tc>
        <w:tc>
          <w:tcPr>
            <w:tcW w:w="3929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 xml:space="preserve">Minutes of previous meeting </w:t>
            </w:r>
          </w:p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</w:p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The committee [approved / recommended amendments]:   [insert details]</w:t>
            </w:r>
          </w:p>
        </w:tc>
        <w:tc>
          <w:tcPr>
            <w:tcW w:w="798" w:type="pct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F81" w:rsidRPr="00F3087C" w:rsidTr="00074FB0">
        <w:tc>
          <w:tcPr>
            <w:tcW w:w="273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4</w:t>
            </w:r>
          </w:p>
        </w:tc>
        <w:tc>
          <w:tcPr>
            <w:tcW w:w="3929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Update on matters arising and review of action points</w:t>
            </w:r>
          </w:p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</w:p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The committee [noted / listened / approved / recommended]:   [insert details]</w:t>
            </w:r>
          </w:p>
        </w:tc>
        <w:tc>
          <w:tcPr>
            <w:tcW w:w="798" w:type="pct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F81" w:rsidRPr="00F3087C" w:rsidTr="00074FB0">
        <w:tc>
          <w:tcPr>
            <w:tcW w:w="273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5</w:t>
            </w:r>
          </w:p>
        </w:tc>
        <w:tc>
          <w:tcPr>
            <w:tcW w:w="3929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Agenda Items  [Insert who provided updates on what]</w:t>
            </w:r>
          </w:p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</w:p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The committee  [noted / listened / approved / recommended]:   [insert details]</w:t>
            </w:r>
          </w:p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Where there is an action insert who to undertake it</w:t>
            </w:r>
          </w:p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</w:p>
        </w:tc>
        <w:tc>
          <w:tcPr>
            <w:tcW w:w="798" w:type="pct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F81" w:rsidRPr="00F3087C" w:rsidTr="00074FB0">
        <w:tc>
          <w:tcPr>
            <w:tcW w:w="273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6</w:t>
            </w:r>
          </w:p>
        </w:tc>
        <w:tc>
          <w:tcPr>
            <w:tcW w:w="3929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[add agenda items as required]</w:t>
            </w:r>
          </w:p>
        </w:tc>
        <w:tc>
          <w:tcPr>
            <w:tcW w:w="798" w:type="pct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F81" w:rsidRPr="00F3087C" w:rsidTr="00074FB0">
        <w:tc>
          <w:tcPr>
            <w:tcW w:w="273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7</w:t>
            </w:r>
          </w:p>
        </w:tc>
        <w:tc>
          <w:tcPr>
            <w:tcW w:w="3929" w:type="pct"/>
          </w:tcPr>
          <w:p w:rsidR="00F71F81" w:rsidRPr="00F3087C" w:rsidRDefault="00F71F81" w:rsidP="00074FB0">
            <w:pPr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</w:rPr>
              <w:t>Date of Next Meeting</w:t>
            </w:r>
          </w:p>
        </w:tc>
        <w:tc>
          <w:tcPr>
            <w:tcW w:w="798" w:type="pct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71F81" w:rsidRPr="00F3087C" w:rsidRDefault="00F71F81" w:rsidP="00F71F81">
      <w:pPr>
        <w:spacing w:before="60" w:after="60"/>
        <w:outlineLvl w:val="0"/>
        <w:rPr>
          <w:rFonts w:asciiTheme="minorHAnsi" w:hAnsiTheme="minorHAnsi"/>
          <w:b/>
          <w:color w:val="231F20"/>
          <w:w w:val="95"/>
        </w:rPr>
      </w:pPr>
    </w:p>
    <w:p w:rsidR="00F71F81" w:rsidRPr="00F3087C" w:rsidRDefault="00F71F81" w:rsidP="00F71F81">
      <w:pPr>
        <w:spacing w:before="60" w:after="60"/>
        <w:outlineLvl w:val="0"/>
        <w:rPr>
          <w:rFonts w:asciiTheme="minorHAnsi" w:hAnsiTheme="minorHAnsi"/>
          <w:b/>
          <w:color w:val="231F20"/>
          <w:w w:val="95"/>
          <w:sz w:val="20"/>
          <w:szCs w:val="20"/>
        </w:rPr>
      </w:pP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>Summary of agreed actions for follow up</w:t>
      </w:r>
      <w:r w:rsidRPr="00F3087C">
        <w:rPr>
          <w:rFonts w:asciiTheme="minorHAnsi" w:hAnsiTheme="minorHAnsi"/>
          <w:color w:val="231F20"/>
          <w:w w:val="95"/>
          <w:sz w:val="20"/>
          <w:szCs w:val="20"/>
          <w:vertAlign w:val="superscript"/>
        </w:rPr>
        <w:footnoteReference w:id="1"/>
      </w:r>
      <w:r w:rsidRPr="00F3087C">
        <w:rPr>
          <w:rFonts w:asciiTheme="minorHAnsi" w:hAnsiTheme="minorHAnsi"/>
          <w:b/>
          <w:color w:val="231F20"/>
          <w:w w:val="95"/>
          <w:sz w:val="20"/>
          <w:szCs w:val="20"/>
          <w:vertAlign w:val="superscript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1843"/>
        <w:gridCol w:w="1984"/>
      </w:tblGrid>
      <w:tr w:rsidR="00F71F81" w:rsidRPr="00F3087C" w:rsidTr="00074FB0">
        <w:tc>
          <w:tcPr>
            <w:tcW w:w="4536" w:type="dxa"/>
            <w:shd w:val="clear" w:color="auto" w:fill="E6E6E6"/>
          </w:tcPr>
          <w:p w:rsidR="00F71F81" w:rsidRPr="00F3087C" w:rsidRDefault="00F71F81" w:rsidP="00074FB0">
            <w:pPr>
              <w:spacing w:before="60" w:after="60"/>
              <w:outlineLvl w:val="0"/>
              <w:rPr>
                <w:rFonts w:asciiTheme="minorHAnsi" w:hAnsiTheme="minorHAnsi"/>
                <w:b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color w:val="231F20"/>
                <w:w w:val="95"/>
                <w:sz w:val="20"/>
                <w:szCs w:val="20"/>
              </w:rPr>
              <w:t>Agreed Action</w:t>
            </w:r>
          </w:p>
        </w:tc>
        <w:tc>
          <w:tcPr>
            <w:tcW w:w="1985" w:type="dxa"/>
            <w:shd w:val="clear" w:color="auto" w:fill="E6E6E6"/>
          </w:tcPr>
          <w:p w:rsidR="00F71F81" w:rsidRPr="00F3087C" w:rsidRDefault="00F71F81" w:rsidP="00074FB0">
            <w:pPr>
              <w:spacing w:before="60" w:after="60"/>
              <w:outlineLvl w:val="0"/>
              <w:rPr>
                <w:rFonts w:asciiTheme="minorHAnsi" w:hAnsiTheme="minorHAnsi"/>
                <w:b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color w:val="231F20"/>
                <w:w w:val="95"/>
                <w:sz w:val="20"/>
                <w:szCs w:val="20"/>
              </w:rPr>
              <w:t xml:space="preserve">Who is responsible </w:t>
            </w:r>
          </w:p>
        </w:tc>
        <w:tc>
          <w:tcPr>
            <w:tcW w:w="1843" w:type="dxa"/>
            <w:shd w:val="clear" w:color="auto" w:fill="E6E6E6"/>
          </w:tcPr>
          <w:p w:rsidR="00F71F81" w:rsidRPr="00F3087C" w:rsidRDefault="00F71F81" w:rsidP="00074FB0">
            <w:pPr>
              <w:spacing w:before="60" w:after="60"/>
              <w:outlineLvl w:val="0"/>
              <w:rPr>
                <w:rFonts w:asciiTheme="minorHAnsi" w:hAnsiTheme="minorHAnsi"/>
                <w:b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color w:val="231F20"/>
                <w:w w:val="95"/>
                <w:sz w:val="20"/>
                <w:szCs w:val="20"/>
              </w:rPr>
              <w:t xml:space="preserve">Date due for completion </w:t>
            </w:r>
          </w:p>
        </w:tc>
        <w:tc>
          <w:tcPr>
            <w:tcW w:w="1984" w:type="dxa"/>
            <w:shd w:val="clear" w:color="auto" w:fill="E6E6E6"/>
          </w:tcPr>
          <w:p w:rsidR="00F71F81" w:rsidRPr="00F3087C" w:rsidRDefault="00F71F81" w:rsidP="00074FB0">
            <w:pPr>
              <w:spacing w:before="60" w:after="60"/>
              <w:outlineLvl w:val="0"/>
              <w:rPr>
                <w:rFonts w:asciiTheme="minorHAnsi" w:hAnsiTheme="minorHAnsi"/>
                <w:b/>
                <w:color w:val="231F20"/>
                <w:w w:val="95"/>
                <w:sz w:val="20"/>
                <w:szCs w:val="20"/>
              </w:rPr>
            </w:pPr>
            <w:r w:rsidRPr="00F3087C">
              <w:rPr>
                <w:rFonts w:asciiTheme="minorHAnsi" w:hAnsiTheme="minorHAnsi"/>
                <w:b/>
                <w:color w:val="231F20"/>
                <w:w w:val="95"/>
                <w:sz w:val="20"/>
                <w:szCs w:val="20"/>
              </w:rPr>
              <w:t>Status</w:t>
            </w:r>
            <w:r w:rsidRPr="00F3087C">
              <w:rPr>
                <w:rFonts w:asciiTheme="minorHAnsi" w:hAnsiTheme="minorHAnsi"/>
                <w:color w:val="231F20"/>
                <w:w w:val="95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F71F81" w:rsidRPr="00F3087C" w:rsidTr="00074FB0">
        <w:tc>
          <w:tcPr>
            <w:tcW w:w="4536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F81" w:rsidRPr="00F3087C" w:rsidTr="00074FB0">
        <w:tc>
          <w:tcPr>
            <w:tcW w:w="4536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F81" w:rsidRPr="00F3087C" w:rsidTr="00074FB0">
        <w:tc>
          <w:tcPr>
            <w:tcW w:w="4536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F81" w:rsidRPr="00F3087C" w:rsidTr="00074FB0">
        <w:tc>
          <w:tcPr>
            <w:tcW w:w="4536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F81" w:rsidRPr="00F3087C" w:rsidTr="00074FB0">
        <w:tc>
          <w:tcPr>
            <w:tcW w:w="4536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1F81" w:rsidRPr="00F3087C" w:rsidRDefault="00F71F81" w:rsidP="00074FB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71F81" w:rsidRPr="00F3087C" w:rsidRDefault="00F71F81" w:rsidP="00F71F81">
      <w:pPr>
        <w:spacing w:before="60" w:after="60"/>
        <w:outlineLvl w:val="0"/>
        <w:rPr>
          <w:rFonts w:asciiTheme="minorHAnsi" w:hAnsiTheme="minorHAnsi"/>
          <w:color w:val="231F20"/>
          <w:w w:val="95"/>
          <w:sz w:val="20"/>
          <w:szCs w:val="20"/>
        </w:rPr>
      </w:pPr>
      <w:r w:rsidRPr="00F3087C">
        <w:rPr>
          <w:rFonts w:asciiTheme="minorHAnsi" w:hAnsiTheme="minorHAnsi"/>
          <w:color w:val="231F20"/>
          <w:w w:val="95"/>
          <w:sz w:val="20"/>
          <w:szCs w:val="20"/>
        </w:rPr>
        <w:t>The meeting concluded at: [insert details]</w:t>
      </w:r>
    </w:p>
    <w:p w:rsidR="00F71F81" w:rsidRPr="00F3087C" w:rsidRDefault="00F71F81" w:rsidP="00F71F81">
      <w:pPr>
        <w:spacing w:before="60" w:after="60"/>
        <w:outlineLvl w:val="0"/>
        <w:rPr>
          <w:rFonts w:asciiTheme="minorHAnsi" w:hAnsiTheme="minorHAnsi"/>
          <w:b/>
          <w:color w:val="231F20"/>
          <w:w w:val="95"/>
          <w:sz w:val="20"/>
          <w:szCs w:val="20"/>
        </w:rPr>
      </w:pP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>Signed:</w:t>
      </w: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ab/>
      </w: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ab/>
      </w: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ab/>
      </w: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ab/>
      </w: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ab/>
      </w:r>
      <w:r w:rsidRPr="00F3087C">
        <w:rPr>
          <w:rFonts w:asciiTheme="minorHAnsi" w:hAnsiTheme="minorHAnsi"/>
          <w:b/>
          <w:color w:val="231F20"/>
          <w:w w:val="95"/>
          <w:sz w:val="20"/>
          <w:szCs w:val="20"/>
        </w:rPr>
        <w:tab/>
        <w:t>Date:</w:t>
      </w:r>
    </w:p>
    <w:p w:rsidR="00F71F81" w:rsidRPr="00F3087C" w:rsidRDefault="00F71F81" w:rsidP="00F71F81">
      <w:pPr>
        <w:spacing w:before="60" w:after="60"/>
        <w:rPr>
          <w:rFonts w:asciiTheme="minorHAnsi" w:hAnsiTheme="minorHAnsi" w:cs="Arial"/>
          <w:sz w:val="20"/>
          <w:szCs w:val="20"/>
        </w:rPr>
      </w:pPr>
    </w:p>
    <w:p w:rsidR="00F71F81" w:rsidRPr="00F3087C" w:rsidRDefault="00F71F81" w:rsidP="00F71F81">
      <w:pPr>
        <w:spacing w:before="60" w:after="60"/>
        <w:rPr>
          <w:rFonts w:asciiTheme="minorHAnsi" w:hAnsiTheme="minorHAnsi" w:cs="Arial"/>
          <w:sz w:val="20"/>
          <w:szCs w:val="20"/>
        </w:rPr>
      </w:pPr>
      <w:r w:rsidRPr="00F3087C">
        <w:rPr>
          <w:rFonts w:asciiTheme="minorHAnsi" w:hAnsiTheme="minorHAnsi" w:cs="Arial"/>
          <w:sz w:val="20"/>
          <w:szCs w:val="20"/>
        </w:rPr>
        <w:t>__________________________________</w:t>
      </w:r>
      <w:r w:rsidRPr="00F3087C">
        <w:rPr>
          <w:rFonts w:asciiTheme="minorHAnsi" w:hAnsiTheme="minorHAnsi" w:cs="Arial"/>
          <w:sz w:val="20"/>
          <w:szCs w:val="20"/>
        </w:rPr>
        <w:tab/>
      </w:r>
      <w:r w:rsidRPr="00F3087C">
        <w:rPr>
          <w:rFonts w:asciiTheme="minorHAnsi" w:hAnsiTheme="minorHAnsi" w:cs="Arial"/>
          <w:sz w:val="20"/>
          <w:szCs w:val="20"/>
        </w:rPr>
        <w:tab/>
        <w:t>________________________________</w:t>
      </w:r>
    </w:p>
    <w:p w:rsidR="00F71F81" w:rsidRPr="00F3087C" w:rsidRDefault="00F71F81" w:rsidP="00F71F81">
      <w:pPr>
        <w:spacing w:before="60" w:after="60"/>
        <w:rPr>
          <w:rFonts w:asciiTheme="minorHAnsi" w:hAnsiTheme="minorHAnsi" w:cs="Arial"/>
          <w:sz w:val="20"/>
          <w:szCs w:val="20"/>
        </w:rPr>
      </w:pPr>
      <w:r w:rsidRPr="00F3087C">
        <w:rPr>
          <w:rFonts w:asciiTheme="minorHAnsi" w:hAnsiTheme="minorHAnsi" w:cs="Arial"/>
          <w:sz w:val="20"/>
          <w:szCs w:val="20"/>
        </w:rPr>
        <w:t>[</w:t>
      </w:r>
      <w:proofErr w:type="gramStart"/>
      <w:r w:rsidRPr="00F3087C">
        <w:rPr>
          <w:rFonts w:asciiTheme="minorHAnsi" w:hAnsiTheme="minorHAnsi" w:cs="Arial"/>
          <w:sz w:val="20"/>
          <w:szCs w:val="20"/>
        </w:rPr>
        <w:t>insert</w:t>
      </w:r>
      <w:proofErr w:type="gramEnd"/>
      <w:r w:rsidRPr="00F3087C">
        <w:rPr>
          <w:rFonts w:asciiTheme="minorHAnsi" w:hAnsiTheme="minorHAnsi" w:cs="Arial"/>
          <w:sz w:val="20"/>
          <w:szCs w:val="20"/>
        </w:rPr>
        <w:t xml:space="preserve"> details]</w:t>
      </w:r>
    </w:p>
    <w:p w:rsidR="00F71F81" w:rsidRPr="000E5099" w:rsidRDefault="00F71F81" w:rsidP="00F71F81">
      <w:pPr>
        <w:ind w:left="-567"/>
        <w:jc w:val="center"/>
        <w:rPr>
          <w:rFonts w:asciiTheme="minorHAnsi" w:hAnsiTheme="minorHAnsi" w:cs="Arial"/>
          <w:sz w:val="22"/>
          <w:szCs w:val="22"/>
        </w:rPr>
      </w:pPr>
    </w:p>
    <w:sectPr w:rsidR="00F71F81" w:rsidRPr="000E5099" w:rsidSect="00F71F81">
      <w:headerReference w:type="default" r:id="rId9"/>
      <w:footerReference w:type="even" r:id="rId10"/>
      <w:footerReference w:type="default" r:id="rId11"/>
      <w:pgSz w:w="11906" w:h="16838" w:code="9"/>
      <w:pgMar w:top="1440" w:right="70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FE" w:rsidRDefault="00E67AFE">
      <w:r>
        <w:separator/>
      </w:r>
    </w:p>
  </w:endnote>
  <w:endnote w:type="continuationSeparator" w:id="0">
    <w:p w:rsidR="00E67AFE" w:rsidRDefault="00E6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30" w:rsidRDefault="007C3A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D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D30" w:rsidRDefault="006F2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032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E78B9" w:rsidRDefault="009E78B9" w:rsidP="0053381C">
            <w:pPr>
              <w:pStyle w:val="Footer"/>
              <w:jc w:val="center"/>
            </w:pPr>
            <w:r>
              <w:t xml:space="preserve">Page </w:t>
            </w:r>
            <w:r w:rsidR="007C3A0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C3A04">
              <w:rPr>
                <w:b/>
                <w:szCs w:val="24"/>
              </w:rPr>
              <w:fldChar w:fldCharType="separate"/>
            </w:r>
            <w:r w:rsidR="00070228">
              <w:rPr>
                <w:b/>
                <w:noProof/>
              </w:rPr>
              <w:t>10</w:t>
            </w:r>
            <w:r w:rsidR="007C3A04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7C3A0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C3A04">
              <w:rPr>
                <w:b/>
                <w:szCs w:val="24"/>
              </w:rPr>
              <w:fldChar w:fldCharType="separate"/>
            </w:r>
            <w:r w:rsidR="00070228">
              <w:rPr>
                <w:b/>
                <w:noProof/>
              </w:rPr>
              <w:t>10</w:t>
            </w:r>
            <w:r w:rsidR="007C3A04">
              <w:rPr>
                <w:b/>
                <w:szCs w:val="24"/>
              </w:rPr>
              <w:fldChar w:fldCharType="end"/>
            </w:r>
          </w:p>
        </w:sdtContent>
      </w:sdt>
    </w:sdtContent>
  </w:sdt>
  <w:p w:rsidR="006F2D30" w:rsidRPr="00206258" w:rsidRDefault="006F2D30" w:rsidP="00F36C2C">
    <w:pPr>
      <w:ind w:left="-540" w:hanging="18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FE" w:rsidRDefault="00E67AFE">
      <w:r>
        <w:separator/>
      </w:r>
    </w:p>
  </w:footnote>
  <w:footnote w:type="continuationSeparator" w:id="0">
    <w:p w:rsidR="00E67AFE" w:rsidRDefault="00E67AFE">
      <w:r>
        <w:continuationSeparator/>
      </w:r>
    </w:p>
  </w:footnote>
  <w:footnote w:id="1">
    <w:p w:rsidR="00F71F81" w:rsidRDefault="00F71F81" w:rsidP="00F71F81">
      <w:pPr>
        <w:pStyle w:val="FootnoteText"/>
      </w:pPr>
      <w:r w:rsidRPr="00B246AE">
        <w:rPr>
          <w:rFonts w:ascii="Calibri" w:hAnsi="Calibri"/>
          <w:color w:val="231F20"/>
          <w:w w:val="95"/>
          <w:sz w:val="16"/>
          <w:szCs w:val="16"/>
        </w:rPr>
        <w:footnoteRef/>
      </w:r>
      <w:r w:rsidRPr="00B246AE">
        <w:rPr>
          <w:rFonts w:ascii="Calibri" w:hAnsi="Calibri"/>
          <w:color w:val="231F20"/>
          <w:w w:val="95"/>
          <w:sz w:val="16"/>
          <w:szCs w:val="16"/>
        </w:rPr>
        <w:t xml:space="preserve"> The aim is to complete the loop by reviewing each month that previous decisions and recommendations were acted on (i.e. not lost from month to month)</w:t>
      </w:r>
    </w:p>
  </w:footnote>
  <w:footnote w:id="2">
    <w:p w:rsidR="00F71F81" w:rsidRDefault="00F71F81" w:rsidP="00F71F81">
      <w:pPr>
        <w:pStyle w:val="FootnoteText"/>
      </w:pPr>
      <w:r w:rsidRPr="00B246AE">
        <w:rPr>
          <w:rFonts w:ascii="Calibri" w:hAnsi="Calibri"/>
          <w:color w:val="231F20"/>
          <w:w w:val="95"/>
          <w:sz w:val="16"/>
          <w:szCs w:val="16"/>
        </w:rPr>
        <w:footnoteRef/>
      </w:r>
      <w:r w:rsidRPr="00B246AE">
        <w:rPr>
          <w:rFonts w:ascii="Calibri" w:hAnsi="Calibri"/>
          <w:color w:val="231F20"/>
          <w:w w:val="95"/>
          <w:sz w:val="16"/>
          <w:szCs w:val="16"/>
        </w:rPr>
        <w:t xml:space="preserve"> Status reviewed each month - possible responses include (</w:t>
      </w:r>
      <w:proofErr w:type="spellStart"/>
      <w:r w:rsidRPr="00B246AE">
        <w:rPr>
          <w:rFonts w:ascii="Calibri" w:hAnsi="Calibri"/>
          <w:color w:val="231F20"/>
          <w:w w:val="95"/>
          <w:sz w:val="16"/>
          <w:szCs w:val="16"/>
        </w:rPr>
        <w:t>i</w:t>
      </w:r>
      <w:proofErr w:type="spellEnd"/>
      <w:r w:rsidRPr="00B246AE">
        <w:rPr>
          <w:rFonts w:ascii="Calibri" w:hAnsi="Calibri"/>
          <w:color w:val="231F20"/>
          <w:w w:val="95"/>
          <w:sz w:val="16"/>
          <w:szCs w:val="16"/>
        </w:rPr>
        <w:t xml:space="preserve">) complete (take off the log the following month); (ii) not started; or </w:t>
      </w:r>
      <w:r>
        <w:rPr>
          <w:rFonts w:ascii="Calibri" w:hAnsi="Calibri"/>
          <w:color w:val="231F20"/>
          <w:w w:val="95"/>
          <w:sz w:val="16"/>
          <w:szCs w:val="16"/>
        </w:rPr>
        <w:t>(iii) ongoing (work being done)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039"/>
      <w:gridCol w:w="3742"/>
    </w:tblGrid>
    <w:tr w:rsidR="006F2D30" w:rsidTr="000F658F">
      <w:tc>
        <w:tcPr>
          <w:tcW w:w="6039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F2D30" w:rsidRPr="00DA3257" w:rsidRDefault="00B03E1C" w:rsidP="000F658F">
          <w:pPr>
            <w:pStyle w:val="Style3"/>
            <w:tabs>
              <w:tab w:val="clear" w:pos="851"/>
              <w:tab w:val="clear" w:pos="1418"/>
              <w:tab w:val="clear" w:pos="7063"/>
            </w:tabs>
            <w:ind w:left="34"/>
            <w:jc w:val="left"/>
            <w:rPr>
              <w:rFonts w:ascii="Arial" w:hAnsi="Arial" w:cs="Arial"/>
              <w:b/>
              <w:sz w:val="20"/>
            </w:rPr>
          </w:pPr>
          <w:r>
            <w:rPr>
              <w:noProof/>
              <w:sz w:val="20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6B6DFEF" wp14:editId="70B9A0FF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111760</wp:posOffset>
                    </wp:positionV>
                    <wp:extent cx="1028700" cy="26670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D30" w:rsidRPr="00C85692" w:rsidRDefault="006F2D3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90pt;margin-top:8.8pt;width:81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mffgIAAA8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" stroked="f">
                    <v:textbox style="mso-fit-shape-to-text:t">
                      <w:txbxContent>
                        <w:p w:rsidR="006F2D30" w:rsidRPr="00C85692" w:rsidRDefault="006F2D30"/>
                      </w:txbxContent>
                    </v:textbox>
                  </v:shape>
                </w:pict>
              </mc:Fallback>
            </mc:AlternateContent>
          </w:r>
          <w:r w:rsidR="006F2D30" w:rsidRPr="00DA3257">
            <w:rPr>
              <w:rFonts w:ascii="Arial" w:hAnsi="Arial" w:cs="Arial"/>
              <w:b/>
              <w:sz w:val="20"/>
            </w:rPr>
            <w:t xml:space="preserve">TITLE: </w:t>
          </w:r>
          <w:r w:rsidR="00981ADB">
            <w:rPr>
              <w:rFonts w:ascii="Arial" w:hAnsi="Arial" w:cs="Arial"/>
              <w:b/>
              <w:sz w:val="20"/>
            </w:rPr>
            <w:t xml:space="preserve">Sample </w:t>
          </w:r>
          <w:r w:rsidR="00306A79">
            <w:rPr>
              <w:rFonts w:ascii="Arial" w:hAnsi="Arial" w:cs="Arial"/>
              <w:color w:val="000000"/>
              <w:sz w:val="20"/>
            </w:rPr>
            <w:t xml:space="preserve">CHO </w:t>
          </w:r>
          <w:r w:rsidR="006F2D30">
            <w:rPr>
              <w:rFonts w:ascii="Arial" w:hAnsi="Arial" w:cs="Arial"/>
              <w:color w:val="000000"/>
              <w:sz w:val="20"/>
            </w:rPr>
            <w:t>Quality and Safety</w:t>
          </w:r>
          <w:r w:rsidR="006F2D30" w:rsidRPr="00B36917">
            <w:rPr>
              <w:rFonts w:ascii="Arial" w:hAnsi="Arial" w:cs="Arial"/>
              <w:color w:val="000000"/>
              <w:sz w:val="20"/>
            </w:rPr>
            <w:t xml:space="preserve"> Committee Terms of Reference</w:t>
          </w:r>
        </w:p>
      </w:tc>
      <w:tc>
        <w:tcPr>
          <w:tcW w:w="37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6F2D30" w:rsidRPr="00DA3257" w:rsidRDefault="006F2D30">
          <w:pPr>
            <w:rPr>
              <w:rFonts w:ascii="Arial" w:hAnsi="Arial" w:cs="Arial"/>
              <w:b/>
              <w:sz w:val="20"/>
              <w:szCs w:val="20"/>
            </w:rPr>
          </w:pPr>
          <w:r w:rsidRPr="00DA3257">
            <w:rPr>
              <w:rFonts w:ascii="Arial" w:hAnsi="Arial" w:cs="Arial"/>
              <w:b/>
              <w:sz w:val="20"/>
              <w:szCs w:val="20"/>
            </w:rPr>
            <w:t xml:space="preserve">REFERENCE NO: </w:t>
          </w:r>
          <w:r w:rsidR="00176D35" w:rsidRPr="000E5099">
            <w:rPr>
              <w:rFonts w:ascii="Arial" w:hAnsi="Arial" w:cs="Arial"/>
              <w:sz w:val="20"/>
              <w:szCs w:val="20"/>
            </w:rPr>
            <w:t>[insert details]</w:t>
          </w:r>
        </w:p>
        <w:p w:rsidR="006F2D30" w:rsidRPr="00DA3257" w:rsidRDefault="006F2D30" w:rsidP="00F36C2C">
          <w:pPr>
            <w:pStyle w:val="Style3"/>
            <w:tabs>
              <w:tab w:val="clear" w:pos="851"/>
              <w:tab w:val="clear" w:pos="1418"/>
              <w:tab w:val="clear" w:pos="7063"/>
            </w:tabs>
            <w:ind w:left="0"/>
            <w:jc w:val="left"/>
            <w:rPr>
              <w:rFonts w:ascii="Arial" w:hAnsi="Arial" w:cs="Arial"/>
              <w:i/>
              <w:sz w:val="20"/>
            </w:rPr>
          </w:pPr>
        </w:p>
      </w:tc>
    </w:tr>
    <w:tr w:rsidR="006F2D30" w:rsidTr="000F658F">
      <w:tc>
        <w:tcPr>
          <w:tcW w:w="60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F2D30" w:rsidRPr="005A26ED" w:rsidRDefault="006F2D30" w:rsidP="006F2D30">
          <w:pPr>
            <w:ind w:right="-540"/>
            <w:outlineLvl w:val="0"/>
            <w:rPr>
              <w:rFonts w:ascii="Arial" w:hAnsi="Arial" w:cs="Arial"/>
              <w:sz w:val="22"/>
              <w:szCs w:val="22"/>
            </w:rPr>
          </w:pPr>
          <w:r w:rsidRPr="00DA3257">
            <w:rPr>
              <w:rFonts w:ascii="Arial" w:hAnsi="Arial" w:cs="Arial"/>
              <w:b/>
              <w:sz w:val="20"/>
              <w:szCs w:val="20"/>
            </w:rPr>
            <w:t>AUTHOR</w:t>
          </w:r>
          <w:r w:rsidRPr="002C709E">
            <w:rPr>
              <w:rFonts w:ascii="Arial" w:hAnsi="Arial" w:cs="Arial"/>
              <w:sz w:val="20"/>
              <w:szCs w:val="20"/>
            </w:rPr>
            <w:t xml:space="preserve">: </w:t>
          </w:r>
          <w:r w:rsidR="00176D35" w:rsidRPr="000E5099">
            <w:rPr>
              <w:rFonts w:ascii="Arial" w:hAnsi="Arial" w:cs="Arial"/>
              <w:sz w:val="20"/>
              <w:szCs w:val="20"/>
            </w:rPr>
            <w:t>[insert details]</w:t>
          </w:r>
        </w:p>
      </w:tc>
      <w:tc>
        <w:tcPr>
          <w:tcW w:w="3742" w:type="dxa"/>
          <w:tcBorders>
            <w:top w:val="nil"/>
            <w:left w:val="nil"/>
            <w:bottom w:val="single" w:sz="6" w:space="0" w:color="auto"/>
            <w:right w:val="single" w:sz="6" w:space="0" w:color="auto"/>
          </w:tcBorders>
        </w:tcPr>
        <w:p w:rsidR="006F2D30" w:rsidRPr="00DA3257" w:rsidRDefault="006F2D30">
          <w:pPr>
            <w:rPr>
              <w:rFonts w:ascii="Arial" w:hAnsi="Arial" w:cs="Arial"/>
              <w:i/>
              <w:sz w:val="20"/>
              <w:szCs w:val="20"/>
            </w:rPr>
          </w:pPr>
          <w:r w:rsidRPr="00DA3257">
            <w:rPr>
              <w:rFonts w:ascii="Arial" w:hAnsi="Arial" w:cs="Arial"/>
              <w:b/>
              <w:sz w:val="20"/>
              <w:szCs w:val="20"/>
            </w:rPr>
            <w:t xml:space="preserve">REVISION NO: </w:t>
          </w:r>
          <w:r w:rsidR="00176D35" w:rsidRPr="000E5099">
            <w:rPr>
              <w:rFonts w:ascii="Arial" w:hAnsi="Arial" w:cs="Arial"/>
              <w:sz w:val="20"/>
              <w:szCs w:val="20"/>
            </w:rPr>
            <w:t>[insert details]</w:t>
          </w:r>
        </w:p>
      </w:tc>
    </w:tr>
    <w:tr w:rsidR="006F2D30" w:rsidTr="000F658F">
      <w:trPr>
        <w:trHeight w:val="308"/>
      </w:trPr>
      <w:tc>
        <w:tcPr>
          <w:tcW w:w="60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F2D30" w:rsidRPr="0011410F" w:rsidRDefault="006F2D30" w:rsidP="0011410F">
          <w:pPr>
            <w:ind w:left="754" w:hanging="754"/>
            <w:rPr>
              <w:rFonts w:ascii="Arial" w:hAnsi="Arial" w:cs="Arial"/>
              <w:b/>
              <w:sz w:val="20"/>
              <w:szCs w:val="20"/>
            </w:rPr>
          </w:pPr>
          <w:r w:rsidRPr="00DA3257">
            <w:rPr>
              <w:rFonts w:ascii="Arial" w:hAnsi="Arial" w:cs="Arial"/>
              <w:b/>
              <w:sz w:val="20"/>
              <w:szCs w:val="20"/>
            </w:rPr>
            <w:t xml:space="preserve">APPROVED BY:  </w:t>
          </w:r>
          <w:r w:rsidRPr="000E5099">
            <w:rPr>
              <w:rFonts w:ascii="Arial" w:hAnsi="Arial" w:cs="Arial"/>
              <w:sz w:val="20"/>
              <w:szCs w:val="20"/>
            </w:rPr>
            <w:t>[insert details]</w:t>
          </w:r>
        </w:p>
      </w:tc>
      <w:tc>
        <w:tcPr>
          <w:tcW w:w="37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6F2D30" w:rsidRPr="0011410F" w:rsidRDefault="006F2D30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DATE APPROVED</w:t>
          </w:r>
          <w:r w:rsidRPr="0011410F">
            <w:rPr>
              <w:rFonts w:ascii="Arial" w:hAnsi="Arial" w:cs="Arial"/>
              <w:b/>
              <w:sz w:val="20"/>
              <w:szCs w:val="20"/>
            </w:rPr>
            <w:t>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0E5099">
            <w:rPr>
              <w:rFonts w:ascii="Arial" w:hAnsi="Arial" w:cs="Arial"/>
              <w:sz w:val="20"/>
              <w:szCs w:val="20"/>
            </w:rPr>
            <w:t>[insert date]</w:t>
          </w:r>
        </w:p>
      </w:tc>
    </w:tr>
    <w:tr w:rsidR="006F2D30" w:rsidTr="000F658F">
      <w:trPr>
        <w:trHeight w:val="65"/>
      </w:trPr>
      <w:tc>
        <w:tcPr>
          <w:tcW w:w="60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F2D30" w:rsidRPr="00DA3257" w:rsidRDefault="006F2D30" w:rsidP="007030D1">
          <w:pPr>
            <w:ind w:left="754" w:hanging="754"/>
            <w:rPr>
              <w:rFonts w:ascii="Arial" w:hAnsi="Arial" w:cs="Arial"/>
              <w:sz w:val="20"/>
              <w:szCs w:val="20"/>
            </w:rPr>
          </w:pPr>
          <w:r w:rsidRPr="00DA3257">
            <w:rPr>
              <w:rFonts w:ascii="Arial" w:hAnsi="Arial" w:cs="Arial"/>
              <w:b/>
              <w:sz w:val="20"/>
              <w:szCs w:val="20"/>
            </w:rPr>
            <w:t xml:space="preserve">REVIEW DATE:  </w:t>
          </w:r>
          <w:r>
            <w:rPr>
              <w:rFonts w:ascii="Arial" w:hAnsi="Arial" w:cs="Arial"/>
              <w:sz w:val="20"/>
              <w:szCs w:val="20"/>
            </w:rPr>
            <w:t>[in</w:t>
          </w:r>
          <w:r w:rsidR="00892F9B">
            <w:rPr>
              <w:rFonts w:ascii="Arial" w:hAnsi="Arial" w:cs="Arial"/>
              <w:sz w:val="20"/>
              <w:szCs w:val="20"/>
            </w:rPr>
            <w:t>s</w:t>
          </w:r>
          <w:r>
            <w:rPr>
              <w:rFonts w:ascii="Arial" w:hAnsi="Arial" w:cs="Arial"/>
              <w:sz w:val="20"/>
              <w:szCs w:val="20"/>
            </w:rPr>
            <w:t>ert month</w:t>
          </w:r>
          <w:r w:rsidR="001C3812">
            <w:rPr>
              <w:rFonts w:ascii="Arial" w:hAnsi="Arial" w:cs="Arial"/>
              <w:sz w:val="20"/>
              <w:szCs w:val="20"/>
            </w:rPr>
            <w:t>/year</w:t>
          </w:r>
          <w:r>
            <w:rPr>
              <w:rFonts w:ascii="Arial" w:hAnsi="Arial" w:cs="Arial"/>
              <w:sz w:val="20"/>
              <w:szCs w:val="20"/>
            </w:rPr>
            <w:t>]</w:t>
          </w:r>
        </w:p>
      </w:tc>
      <w:tc>
        <w:tcPr>
          <w:tcW w:w="37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6F2D30" w:rsidRPr="00DA3257" w:rsidRDefault="006F2D30">
          <w:pPr>
            <w:rPr>
              <w:sz w:val="20"/>
              <w:szCs w:val="20"/>
            </w:rPr>
          </w:pPr>
          <w:r w:rsidRPr="00DA3257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Page </w:t>
          </w:r>
          <w:r w:rsidR="007C3A04" w:rsidRPr="00DA3257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DA3257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7C3A04" w:rsidRPr="00DA3257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070228">
            <w:rPr>
              <w:rStyle w:val="PageNumber"/>
              <w:rFonts w:ascii="Arial" w:hAnsi="Arial" w:cs="Arial"/>
              <w:noProof/>
              <w:sz w:val="20"/>
              <w:szCs w:val="20"/>
            </w:rPr>
            <w:t>10</w:t>
          </w:r>
          <w:r w:rsidR="007C3A04" w:rsidRPr="00DA3257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DA3257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="007C3A04" w:rsidRPr="00DA3257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DA3257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7C3A04" w:rsidRPr="00DA3257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070228">
            <w:rPr>
              <w:rStyle w:val="PageNumber"/>
              <w:rFonts w:ascii="Arial" w:hAnsi="Arial" w:cs="Arial"/>
              <w:noProof/>
              <w:sz w:val="20"/>
              <w:szCs w:val="20"/>
            </w:rPr>
            <w:t>10</w:t>
          </w:r>
          <w:r w:rsidR="007C3A04" w:rsidRPr="00DA3257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F2D30" w:rsidRPr="0002654F" w:rsidRDefault="006F2D30" w:rsidP="00F36C2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E8A"/>
    <w:multiLevelType w:val="hybridMultilevel"/>
    <w:tmpl w:val="3B86CC70"/>
    <w:lvl w:ilvl="0" w:tplc="1230FE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860"/>
    <w:multiLevelType w:val="hybridMultilevel"/>
    <w:tmpl w:val="9DCAE22C"/>
    <w:lvl w:ilvl="0" w:tplc="3216C40C">
      <w:start w:val="1"/>
      <w:numFmt w:val="bullet"/>
      <w:lvlText w:val="■"/>
      <w:lvlJc w:val="left"/>
      <w:pPr>
        <w:ind w:hanging="284"/>
      </w:pPr>
      <w:rPr>
        <w:rFonts w:ascii="Meiryo" w:eastAsia="Meiryo" w:hAnsi="Meiryo" w:hint="default"/>
        <w:color w:val="578A82"/>
        <w:w w:val="76"/>
        <w:position w:val="1"/>
        <w:sz w:val="14"/>
      </w:rPr>
    </w:lvl>
    <w:lvl w:ilvl="1" w:tplc="AF0CE20E">
      <w:start w:val="1"/>
      <w:numFmt w:val="bullet"/>
      <w:lvlText w:val="•"/>
      <w:lvlJc w:val="left"/>
      <w:rPr>
        <w:rFonts w:hint="default"/>
      </w:rPr>
    </w:lvl>
    <w:lvl w:ilvl="2" w:tplc="F182BBFE">
      <w:start w:val="1"/>
      <w:numFmt w:val="bullet"/>
      <w:lvlText w:val="•"/>
      <w:lvlJc w:val="left"/>
      <w:rPr>
        <w:rFonts w:hint="default"/>
      </w:rPr>
    </w:lvl>
    <w:lvl w:ilvl="3" w:tplc="96B2C3A8">
      <w:start w:val="1"/>
      <w:numFmt w:val="bullet"/>
      <w:lvlText w:val="•"/>
      <w:lvlJc w:val="left"/>
      <w:rPr>
        <w:rFonts w:hint="default"/>
      </w:rPr>
    </w:lvl>
    <w:lvl w:ilvl="4" w:tplc="B9D26716">
      <w:start w:val="1"/>
      <w:numFmt w:val="bullet"/>
      <w:lvlText w:val="•"/>
      <w:lvlJc w:val="left"/>
      <w:rPr>
        <w:rFonts w:hint="default"/>
      </w:rPr>
    </w:lvl>
    <w:lvl w:ilvl="5" w:tplc="2550D3BA">
      <w:start w:val="1"/>
      <w:numFmt w:val="bullet"/>
      <w:lvlText w:val="•"/>
      <w:lvlJc w:val="left"/>
      <w:rPr>
        <w:rFonts w:hint="default"/>
      </w:rPr>
    </w:lvl>
    <w:lvl w:ilvl="6" w:tplc="4544B59A">
      <w:start w:val="1"/>
      <w:numFmt w:val="bullet"/>
      <w:lvlText w:val="•"/>
      <w:lvlJc w:val="left"/>
      <w:rPr>
        <w:rFonts w:hint="default"/>
      </w:rPr>
    </w:lvl>
    <w:lvl w:ilvl="7" w:tplc="64D82962">
      <w:start w:val="1"/>
      <w:numFmt w:val="bullet"/>
      <w:lvlText w:val="•"/>
      <w:lvlJc w:val="left"/>
      <w:rPr>
        <w:rFonts w:hint="default"/>
      </w:rPr>
    </w:lvl>
    <w:lvl w:ilvl="8" w:tplc="F604997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975A47"/>
    <w:multiLevelType w:val="hybridMultilevel"/>
    <w:tmpl w:val="22649A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000B80"/>
    <w:multiLevelType w:val="multilevel"/>
    <w:tmpl w:val="74DED8CC"/>
    <w:lvl w:ilvl="0">
      <w:start w:val="1"/>
      <w:numFmt w:val="decimal"/>
      <w:lvlText w:val="%1.0"/>
      <w:lvlJc w:val="left"/>
      <w:pPr>
        <w:ind w:left="360" w:hanging="360"/>
      </w:pPr>
      <w:rPr>
        <w:rFonts w:ascii="Arial" w:eastAsiaTheme="majorEastAsia" w:hAnsi="Arial" w:cs="Arial" w:hint="default"/>
        <w:b/>
        <w:i w:val="0"/>
        <w:color w:val="002060"/>
        <w:w w:val="95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Theme="majorEastAsia" w:hAnsi="Arial" w:cs="Arial" w:hint="default"/>
        <w:b/>
        <w:i/>
        <w:color w:val="002060"/>
        <w:w w:val="95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Theme="majorEastAsia" w:hAnsi="Arial" w:cs="Arial" w:hint="default"/>
        <w:b/>
        <w:i/>
        <w:color w:val="002060"/>
        <w:w w:val="95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eastAsiaTheme="majorEastAsia" w:hAnsi="Arial" w:cs="Arial" w:hint="default"/>
        <w:b/>
        <w:i/>
        <w:color w:val="002060"/>
        <w:w w:val="95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Theme="majorEastAsia" w:hAnsi="Arial" w:cs="Arial" w:hint="default"/>
        <w:b/>
        <w:i/>
        <w:color w:val="002060"/>
        <w:w w:val="95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rial" w:eastAsiaTheme="majorEastAsia" w:hAnsi="Arial" w:cs="Arial" w:hint="default"/>
        <w:b/>
        <w:i/>
        <w:color w:val="002060"/>
        <w:w w:val="95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Theme="majorEastAsia" w:hAnsi="Arial" w:cs="Arial" w:hint="default"/>
        <w:b/>
        <w:i/>
        <w:color w:val="002060"/>
        <w:w w:val="95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Arial" w:eastAsiaTheme="majorEastAsia" w:hAnsi="Arial" w:cs="Arial" w:hint="default"/>
        <w:b/>
        <w:i/>
        <w:color w:val="002060"/>
        <w:w w:val="95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eastAsiaTheme="majorEastAsia" w:hAnsi="Arial" w:cs="Arial" w:hint="default"/>
        <w:b/>
        <w:i/>
        <w:color w:val="002060"/>
        <w:w w:val="95"/>
        <w:sz w:val="22"/>
      </w:rPr>
    </w:lvl>
  </w:abstractNum>
  <w:abstractNum w:abstractNumId="4">
    <w:nsid w:val="264A2DB5"/>
    <w:multiLevelType w:val="hybridMultilevel"/>
    <w:tmpl w:val="4DA29F94"/>
    <w:lvl w:ilvl="0" w:tplc="449EDDCA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5B7DA7"/>
    <w:multiLevelType w:val="hybridMultilevel"/>
    <w:tmpl w:val="6046D79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F622C"/>
    <w:multiLevelType w:val="hybridMultilevel"/>
    <w:tmpl w:val="E54E6F32"/>
    <w:lvl w:ilvl="0" w:tplc="1230FE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7085A"/>
    <w:multiLevelType w:val="multilevel"/>
    <w:tmpl w:val="0C6A9836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  <w:color w:val="002060"/>
        <w:w w:val="95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  <w:color w:val="002060"/>
        <w:w w:val="95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  <w:color w:val="002060"/>
        <w:w w:val="95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  <w:color w:val="002060"/>
        <w:w w:val="95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  <w:color w:val="002060"/>
        <w:w w:val="95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  <w:b/>
        <w:color w:val="002060"/>
        <w:w w:val="95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  <w:color w:val="002060"/>
        <w:w w:val="95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  <w:b/>
        <w:color w:val="002060"/>
        <w:w w:val="95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  <w:color w:val="002060"/>
        <w:w w:val="95"/>
        <w:sz w:val="24"/>
      </w:rPr>
    </w:lvl>
  </w:abstractNum>
  <w:abstractNum w:abstractNumId="8">
    <w:nsid w:val="41FC285F"/>
    <w:multiLevelType w:val="hybridMultilevel"/>
    <w:tmpl w:val="35C4F7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D68A10">
      <w:start w:val="1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FA5EB1"/>
    <w:multiLevelType w:val="hybridMultilevel"/>
    <w:tmpl w:val="044E9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44B34"/>
    <w:multiLevelType w:val="hybridMultilevel"/>
    <w:tmpl w:val="A2DA2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70A51"/>
    <w:multiLevelType w:val="hybridMultilevel"/>
    <w:tmpl w:val="EA74F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66993"/>
    <w:multiLevelType w:val="hybridMultilevel"/>
    <w:tmpl w:val="7F00A2F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831CB"/>
    <w:multiLevelType w:val="hybridMultilevel"/>
    <w:tmpl w:val="040ED1A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02D04"/>
    <w:multiLevelType w:val="hybridMultilevel"/>
    <w:tmpl w:val="76D685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DC5879"/>
    <w:multiLevelType w:val="hybridMultilevel"/>
    <w:tmpl w:val="C980AF1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F7135"/>
    <w:multiLevelType w:val="hybridMultilevel"/>
    <w:tmpl w:val="8E7484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8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  <w:num w:numId="16">
    <w:abstractNumId w:val="0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A2"/>
    <w:rsid w:val="00001E53"/>
    <w:rsid w:val="00011F4E"/>
    <w:rsid w:val="000230CA"/>
    <w:rsid w:val="000347EB"/>
    <w:rsid w:val="00036983"/>
    <w:rsid w:val="00055B2F"/>
    <w:rsid w:val="00070228"/>
    <w:rsid w:val="00086BC9"/>
    <w:rsid w:val="0009798D"/>
    <w:rsid w:val="000A2EA2"/>
    <w:rsid w:val="000B7861"/>
    <w:rsid w:val="000D799A"/>
    <w:rsid w:val="000E5099"/>
    <w:rsid w:val="000F658F"/>
    <w:rsid w:val="00101F70"/>
    <w:rsid w:val="00112C12"/>
    <w:rsid w:val="0011410F"/>
    <w:rsid w:val="001163ED"/>
    <w:rsid w:val="00131FD9"/>
    <w:rsid w:val="00132F7E"/>
    <w:rsid w:val="00134CC8"/>
    <w:rsid w:val="001355EE"/>
    <w:rsid w:val="00140A6E"/>
    <w:rsid w:val="00143A49"/>
    <w:rsid w:val="00153641"/>
    <w:rsid w:val="001577CF"/>
    <w:rsid w:val="00160BFA"/>
    <w:rsid w:val="00171531"/>
    <w:rsid w:val="00176D35"/>
    <w:rsid w:val="00186D70"/>
    <w:rsid w:val="00196676"/>
    <w:rsid w:val="001B5DA0"/>
    <w:rsid w:val="001C3812"/>
    <w:rsid w:val="001C4850"/>
    <w:rsid w:val="001C65F5"/>
    <w:rsid w:val="001C682F"/>
    <w:rsid w:val="001D78E1"/>
    <w:rsid w:val="001E50F7"/>
    <w:rsid w:val="002242BA"/>
    <w:rsid w:val="00231165"/>
    <w:rsid w:val="00236817"/>
    <w:rsid w:val="0024071E"/>
    <w:rsid w:val="0025129A"/>
    <w:rsid w:val="00256659"/>
    <w:rsid w:val="0025789C"/>
    <w:rsid w:val="00260D3C"/>
    <w:rsid w:val="00261A44"/>
    <w:rsid w:val="002635F9"/>
    <w:rsid w:val="00275475"/>
    <w:rsid w:val="00276A71"/>
    <w:rsid w:val="00283C0B"/>
    <w:rsid w:val="00294B00"/>
    <w:rsid w:val="002B3FB1"/>
    <w:rsid w:val="002C709E"/>
    <w:rsid w:val="002F33CD"/>
    <w:rsid w:val="00301063"/>
    <w:rsid w:val="00306A79"/>
    <w:rsid w:val="003108BE"/>
    <w:rsid w:val="0031558E"/>
    <w:rsid w:val="003371B6"/>
    <w:rsid w:val="00344025"/>
    <w:rsid w:val="00347018"/>
    <w:rsid w:val="00383CB2"/>
    <w:rsid w:val="00387F16"/>
    <w:rsid w:val="00392B49"/>
    <w:rsid w:val="00392D04"/>
    <w:rsid w:val="003B26CE"/>
    <w:rsid w:val="003C4DC5"/>
    <w:rsid w:val="003D6EC0"/>
    <w:rsid w:val="00405168"/>
    <w:rsid w:val="00421258"/>
    <w:rsid w:val="0045045E"/>
    <w:rsid w:val="00470DA1"/>
    <w:rsid w:val="004713C5"/>
    <w:rsid w:val="004739BC"/>
    <w:rsid w:val="00494D51"/>
    <w:rsid w:val="00497F04"/>
    <w:rsid w:val="004A1F45"/>
    <w:rsid w:val="004C63EA"/>
    <w:rsid w:val="004D147C"/>
    <w:rsid w:val="005157CF"/>
    <w:rsid w:val="00532F69"/>
    <w:rsid w:val="00533327"/>
    <w:rsid w:val="0053334F"/>
    <w:rsid w:val="0053381C"/>
    <w:rsid w:val="005344C6"/>
    <w:rsid w:val="005575D4"/>
    <w:rsid w:val="00561AB2"/>
    <w:rsid w:val="005A26ED"/>
    <w:rsid w:val="005B168A"/>
    <w:rsid w:val="005C1D3B"/>
    <w:rsid w:val="005D0D06"/>
    <w:rsid w:val="005D3C2F"/>
    <w:rsid w:val="005F5C75"/>
    <w:rsid w:val="00622D4C"/>
    <w:rsid w:val="00624567"/>
    <w:rsid w:val="00640991"/>
    <w:rsid w:val="00665FB7"/>
    <w:rsid w:val="00673EC2"/>
    <w:rsid w:val="00687F68"/>
    <w:rsid w:val="006959AC"/>
    <w:rsid w:val="006A2B16"/>
    <w:rsid w:val="006A36B1"/>
    <w:rsid w:val="006B4DE5"/>
    <w:rsid w:val="006C0626"/>
    <w:rsid w:val="006D7BA2"/>
    <w:rsid w:val="006F2D30"/>
    <w:rsid w:val="007030D1"/>
    <w:rsid w:val="00707CA4"/>
    <w:rsid w:val="00725F50"/>
    <w:rsid w:val="007277D6"/>
    <w:rsid w:val="00751929"/>
    <w:rsid w:val="00753756"/>
    <w:rsid w:val="00767716"/>
    <w:rsid w:val="00780D6F"/>
    <w:rsid w:val="0078781E"/>
    <w:rsid w:val="00792B91"/>
    <w:rsid w:val="007A1335"/>
    <w:rsid w:val="007A5D28"/>
    <w:rsid w:val="007A6869"/>
    <w:rsid w:val="007B4330"/>
    <w:rsid w:val="007C3A04"/>
    <w:rsid w:val="007D2241"/>
    <w:rsid w:val="007F1202"/>
    <w:rsid w:val="008003AC"/>
    <w:rsid w:val="00800F55"/>
    <w:rsid w:val="008018F9"/>
    <w:rsid w:val="0080533F"/>
    <w:rsid w:val="008141B5"/>
    <w:rsid w:val="00821879"/>
    <w:rsid w:val="008418FB"/>
    <w:rsid w:val="0086168A"/>
    <w:rsid w:val="008666AD"/>
    <w:rsid w:val="008717B0"/>
    <w:rsid w:val="0087183E"/>
    <w:rsid w:val="0087668F"/>
    <w:rsid w:val="00892F9B"/>
    <w:rsid w:val="008972D5"/>
    <w:rsid w:val="008A74A3"/>
    <w:rsid w:val="008B44AF"/>
    <w:rsid w:val="008B51CE"/>
    <w:rsid w:val="008D571E"/>
    <w:rsid w:val="009210A4"/>
    <w:rsid w:val="00922760"/>
    <w:rsid w:val="00931FD4"/>
    <w:rsid w:val="009343BE"/>
    <w:rsid w:val="00945AAF"/>
    <w:rsid w:val="009756B1"/>
    <w:rsid w:val="00981ADB"/>
    <w:rsid w:val="009878A4"/>
    <w:rsid w:val="009952E8"/>
    <w:rsid w:val="009B30A4"/>
    <w:rsid w:val="009C78B1"/>
    <w:rsid w:val="009E78B9"/>
    <w:rsid w:val="009F6130"/>
    <w:rsid w:val="00A00A62"/>
    <w:rsid w:val="00A02636"/>
    <w:rsid w:val="00A0327D"/>
    <w:rsid w:val="00A05ACC"/>
    <w:rsid w:val="00A06CC7"/>
    <w:rsid w:val="00A07BEA"/>
    <w:rsid w:val="00A21215"/>
    <w:rsid w:val="00A2495A"/>
    <w:rsid w:val="00A26CC3"/>
    <w:rsid w:val="00A50A42"/>
    <w:rsid w:val="00A65264"/>
    <w:rsid w:val="00A7709C"/>
    <w:rsid w:val="00A935E4"/>
    <w:rsid w:val="00A97A04"/>
    <w:rsid w:val="00AB5152"/>
    <w:rsid w:val="00AF1E80"/>
    <w:rsid w:val="00AF33F5"/>
    <w:rsid w:val="00AF6DDB"/>
    <w:rsid w:val="00B03E1C"/>
    <w:rsid w:val="00B10731"/>
    <w:rsid w:val="00B150BD"/>
    <w:rsid w:val="00B159C5"/>
    <w:rsid w:val="00B201E2"/>
    <w:rsid w:val="00B36882"/>
    <w:rsid w:val="00B36917"/>
    <w:rsid w:val="00B420E9"/>
    <w:rsid w:val="00B42369"/>
    <w:rsid w:val="00B67B1C"/>
    <w:rsid w:val="00BB79AA"/>
    <w:rsid w:val="00BF59D0"/>
    <w:rsid w:val="00C1274A"/>
    <w:rsid w:val="00C15955"/>
    <w:rsid w:val="00C47E23"/>
    <w:rsid w:val="00C60F73"/>
    <w:rsid w:val="00C70FA9"/>
    <w:rsid w:val="00C9377D"/>
    <w:rsid w:val="00C963E8"/>
    <w:rsid w:val="00C96F5A"/>
    <w:rsid w:val="00CB7CAC"/>
    <w:rsid w:val="00CD2B5C"/>
    <w:rsid w:val="00CE2411"/>
    <w:rsid w:val="00CF64AC"/>
    <w:rsid w:val="00D115B0"/>
    <w:rsid w:val="00D25453"/>
    <w:rsid w:val="00D30174"/>
    <w:rsid w:val="00D45663"/>
    <w:rsid w:val="00D82E24"/>
    <w:rsid w:val="00D908D1"/>
    <w:rsid w:val="00D928D7"/>
    <w:rsid w:val="00D969C1"/>
    <w:rsid w:val="00D96DB1"/>
    <w:rsid w:val="00DA3257"/>
    <w:rsid w:val="00DC2590"/>
    <w:rsid w:val="00DD5619"/>
    <w:rsid w:val="00DE62DE"/>
    <w:rsid w:val="00DF7F2B"/>
    <w:rsid w:val="00E00066"/>
    <w:rsid w:val="00E11C3A"/>
    <w:rsid w:val="00E349A3"/>
    <w:rsid w:val="00E34CB6"/>
    <w:rsid w:val="00E4510A"/>
    <w:rsid w:val="00E51DB1"/>
    <w:rsid w:val="00E54808"/>
    <w:rsid w:val="00E67AFE"/>
    <w:rsid w:val="00E71460"/>
    <w:rsid w:val="00ED2CB5"/>
    <w:rsid w:val="00EF232A"/>
    <w:rsid w:val="00EF44ED"/>
    <w:rsid w:val="00F01D8D"/>
    <w:rsid w:val="00F054C9"/>
    <w:rsid w:val="00F1022F"/>
    <w:rsid w:val="00F12825"/>
    <w:rsid w:val="00F22E25"/>
    <w:rsid w:val="00F25728"/>
    <w:rsid w:val="00F3087C"/>
    <w:rsid w:val="00F3163C"/>
    <w:rsid w:val="00F341BF"/>
    <w:rsid w:val="00F36C2C"/>
    <w:rsid w:val="00F375B3"/>
    <w:rsid w:val="00F71F81"/>
    <w:rsid w:val="00F741C1"/>
    <w:rsid w:val="00FB083B"/>
    <w:rsid w:val="00FC6E55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E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C0626"/>
    <w:pPr>
      <w:keepNext/>
      <w:outlineLvl w:val="1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33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BEA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A07BEA"/>
  </w:style>
  <w:style w:type="paragraph" w:styleId="Footer">
    <w:name w:val="footer"/>
    <w:basedOn w:val="Normal"/>
    <w:link w:val="FooterChar"/>
    <w:uiPriority w:val="99"/>
    <w:rsid w:val="00A07BEA"/>
    <w:pPr>
      <w:tabs>
        <w:tab w:val="center" w:pos="4153"/>
        <w:tab w:val="right" w:pos="8306"/>
      </w:tabs>
    </w:pPr>
    <w:rPr>
      <w:szCs w:val="20"/>
    </w:rPr>
  </w:style>
  <w:style w:type="paragraph" w:customStyle="1" w:styleId="Style3">
    <w:name w:val="Style3"/>
    <w:basedOn w:val="Normal"/>
    <w:rsid w:val="00A07BEA"/>
    <w:pPr>
      <w:tabs>
        <w:tab w:val="left" w:pos="851"/>
        <w:tab w:val="left" w:pos="1418"/>
        <w:tab w:val="left" w:pos="7063"/>
      </w:tabs>
      <w:suppressAutoHyphens/>
      <w:ind w:left="851"/>
      <w:jc w:val="both"/>
    </w:pPr>
    <w:rPr>
      <w:spacing w:val="-3"/>
      <w:szCs w:val="20"/>
    </w:rPr>
  </w:style>
  <w:style w:type="paragraph" w:styleId="BodyText">
    <w:name w:val="Body Text"/>
    <w:basedOn w:val="Normal"/>
    <w:rsid w:val="008B44AF"/>
    <w:rPr>
      <w:b/>
      <w:bCs/>
      <w:sz w:val="40"/>
    </w:rPr>
  </w:style>
  <w:style w:type="paragraph" w:styleId="BalloonText">
    <w:name w:val="Balloon Text"/>
    <w:basedOn w:val="Normal"/>
    <w:semiHidden/>
    <w:rsid w:val="002407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4071E"/>
    <w:rPr>
      <w:sz w:val="16"/>
      <w:szCs w:val="16"/>
    </w:rPr>
  </w:style>
  <w:style w:type="paragraph" w:styleId="CommentText">
    <w:name w:val="annotation text"/>
    <w:basedOn w:val="Normal"/>
    <w:semiHidden/>
    <w:rsid w:val="002407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4071E"/>
    <w:rPr>
      <w:b/>
      <w:bCs/>
    </w:rPr>
  </w:style>
  <w:style w:type="table" w:styleId="TableGrid">
    <w:name w:val="Table Grid"/>
    <w:basedOn w:val="TableNormal"/>
    <w:rsid w:val="0025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5333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33327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99"/>
    <w:rsid w:val="00533327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086B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A97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Body1">
    <w:name w:val="Body 1"/>
    <w:uiPriority w:val="99"/>
    <w:rsid w:val="00945AAF"/>
    <w:pPr>
      <w:outlineLvl w:val="0"/>
    </w:pPr>
    <w:rPr>
      <w:rFonts w:eastAsia="Arial Unicode MS"/>
      <w:color w:val="000000"/>
      <w:sz w:val="24"/>
      <w:u w:color="000000"/>
    </w:rPr>
  </w:style>
  <w:style w:type="table" w:styleId="LightList-Accent3">
    <w:name w:val="Light List Accent 3"/>
    <w:basedOn w:val="TableNormal"/>
    <w:uiPriority w:val="61"/>
    <w:rsid w:val="005D3C2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F71F8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F81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78B9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E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C0626"/>
    <w:pPr>
      <w:keepNext/>
      <w:outlineLvl w:val="1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33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BEA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A07BEA"/>
  </w:style>
  <w:style w:type="paragraph" w:styleId="Footer">
    <w:name w:val="footer"/>
    <w:basedOn w:val="Normal"/>
    <w:link w:val="FooterChar"/>
    <w:uiPriority w:val="99"/>
    <w:rsid w:val="00A07BEA"/>
    <w:pPr>
      <w:tabs>
        <w:tab w:val="center" w:pos="4153"/>
        <w:tab w:val="right" w:pos="8306"/>
      </w:tabs>
    </w:pPr>
    <w:rPr>
      <w:szCs w:val="20"/>
    </w:rPr>
  </w:style>
  <w:style w:type="paragraph" w:customStyle="1" w:styleId="Style3">
    <w:name w:val="Style3"/>
    <w:basedOn w:val="Normal"/>
    <w:rsid w:val="00A07BEA"/>
    <w:pPr>
      <w:tabs>
        <w:tab w:val="left" w:pos="851"/>
        <w:tab w:val="left" w:pos="1418"/>
        <w:tab w:val="left" w:pos="7063"/>
      </w:tabs>
      <w:suppressAutoHyphens/>
      <w:ind w:left="851"/>
      <w:jc w:val="both"/>
    </w:pPr>
    <w:rPr>
      <w:spacing w:val="-3"/>
      <w:szCs w:val="20"/>
    </w:rPr>
  </w:style>
  <w:style w:type="paragraph" w:styleId="BodyText">
    <w:name w:val="Body Text"/>
    <w:basedOn w:val="Normal"/>
    <w:rsid w:val="008B44AF"/>
    <w:rPr>
      <w:b/>
      <w:bCs/>
      <w:sz w:val="40"/>
    </w:rPr>
  </w:style>
  <w:style w:type="paragraph" w:styleId="BalloonText">
    <w:name w:val="Balloon Text"/>
    <w:basedOn w:val="Normal"/>
    <w:semiHidden/>
    <w:rsid w:val="002407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4071E"/>
    <w:rPr>
      <w:sz w:val="16"/>
      <w:szCs w:val="16"/>
    </w:rPr>
  </w:style>
  <w:style w:type="paragraph" w:styleId="CommentText">
    <w:name w:val="annotation text"/>
    <w:basedOn w:val="Normal"/>
    <w:semiHidden/>
    <w:rsid w:val="002407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4071E"/>
    <w:rPr>
      <w:b/>
      <w:bCs/>
    </w:rPr>
  </w:style>
  <w:style w:type="table" w:styleId="TableGrid">
    <w:name w:val="Table Grid"/>
    <w:basedOn w:val="TableNormal"/>
    <w:rsid w:val="0025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5333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33327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99"/>
    <w:rsid w:val="00533327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086B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A97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Body1">
    <w:name w:val="Body 1"/>
    <w:uiPriority w:val="99"/>
    <w:rsid w:val="00945AAF"/>
    <w:pPr>
      <w:outlineLvl w:val="0"/>
    </w:pPr>
    <w:rPr>
      <w:rFonts w:eastAsia="Arial Unicode MS"/>
      <w:color w:val="000000"/>
      <w:sz w:val="24"/>
      <w:u w:color="000000"/>
    </w:rPr>
  </w:style>
  <w:style w:type="table" w:styleId="LightList-Accent3">
    <w:name w:val="Light List Accent 3"/>
    <w:basedOn w:val="TableNormal"/>
    <w:uiPriority w:val="61"/>
    <w:rsid w:val="005D3C2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F71F8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F81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78B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B3EC-D667-4EAB-88A7-979A345E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2148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N.W.H.B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MCROONEY</dc:creator>
  <cp:lastModifiedBy>Admin</cp:lastModifiedBy>
  <cp:revision>6</cp:revision>
  <cp:lastPrinted>2017-09-27T15:07:00Z</cp:lastPrinted>
  <dcterms:created xsi:type="dcterms:W3CDTF">2017-07-03T10:54:00Z</dcterms:created>
  <dcterms:modified xsi:type="dcterms:W3CDTF">2017-09-27T15:07:00Z</dcterms:modified>
</cp:coreProperties>
</file>