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ajorEastAsia" w:cstheme="majorBidi"/>
          <w:caps/>
          <w:lang w:val="en-IE" w:eastAsia="en-US"/>
        </w:rPr>
        <w:id w:val="1740044054"/>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026"/>
          </w:tblGrid>
          <w:tr w:rsidR="000D06A1" w:rsidRPr="00C406EB" w14:paraId="51C379D7" w14:textId="77777777">
            <w:trPr>
              <w:trHeight w:val="2880"/>
              <w:jc w:val="center"/>
            </w:trPr>
            <w:tc>
              <w:tcPr>
                <w:tcW w:w="5000" w:type="pct"/>
              </w:tcPr>
              <w:p w14:paraId="39B0E164" w14:textId="77777777" w:rsidR="000D06A1" w:rsidRPr="00C406EB" w:rsidRDefault="000D06A1" w:rsidP="000D06A1">
                <w:pPr>
                  <w:pStyle w:val="NoSpacing"/>
                  <w:rPr>
                    <w:rFonts w:eastAsiaTheme="majorEastAsia" w:cstheme="majorBidi"/>
                    <w:caps/>
                  </w:rPr>
                </w:pPr>
              </w:p>
            </w:tc>
          </w:tr>
          <w:tr w:rsidR="000D06A1" w:rsidRPr="00C406EB" w14:paraId="77270997" w14:textId="77777777" w:rsidTr="005702D5">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3261601" w14:textId="7DC84BE7" w:rsidR="000D06A1" w:rsidRPr="00C406EB" w:rsidRDefault="0031522F" w:rsidP="00824212">
                    <w:pPr>
                      <w:pStyle w:val="NoSpacing"/>
                      <w:jc w:val="center"/>
                      <w:rPr>
                        <w:rFonts w:eastAsiaTheme="majorEastAsia" w:cstheme="majorBidi"/>
                        <w:sz w:val="80"/>
                        <w:szCs w:val="80"/>
                      </w:rPr>
                    </w:pPr>
                    <w:r>
                      <w:rPr>
                        <w:rFonts w:eastAsiaTheme="majorEastAsia" w:cstheme="majorBidi"/>
                        <w:sz w:val="80"/>
                        <w:szCs w:val="80"/>
                      </w:rPr>
                      <w:t>Paediatric Multisystem Inflammatory Syndrome</w:t>
                    </w:r>
                  </w:p>
                </w:tc>
              </w:sdtContent>
            </w:sdt>
          </w:tr>
          <w:tr w:rsidR="000D06A1" w:rsidRPr="00C406EB" w14:paraId="53B9673B" w14:textId="77777777">
            <w:trPr>
              <w:trHeight w:val="720"/>
              <w:jc w:val="center"/>
            </w:trPr>
            <w:tc>
              <w:tcPr>
                <w:tcW w:w="5000" w:type="pct"/>
                <w:tcBorders>
                  <w:top w:val="single" w:sz="4" w:space="0" w:color="4F81BD" w:themeColor="accent1"/>
                </w:tcBorders>
                <w:vAlign w:val="center"/>
              </w:tcPr>
              <w:p w14:paraId="2FA7CEE8" w14:textId="77777777" w:rsidR="000D06A1" w:rsidRPr="00C406EB" w:rsidRDefault="000D06A1" w:rsidP="000D06A1">
                <w:pPr>
                  <w:pStyle w:val="NoSpacing"/>
                  <w:jc w:val="center"/>
                  <w:rPr>
                    <w:rFonts w:eastAsiaTheme="majorEastAsia" w:cstheme="majorBidi"/>
                    <w:sz w:val="44"/>
                    <w:szCs w:val="44"/>
                  </w:rPr>
                </w:pPr>
              </w:p>
            </w:tc>
          </w:tr>
          <w:tr w:rsidR="000D06A1" w:rsidRPr="00C406EB" w14:paraId="23FD7706" w14:textId="77777777">
            <w:trPr>
              <w:trHeight w:val="360"/>
              <w:jc w:val="center"/>
            </w:trPr>
            <w:tc>
              <w:tcPr>
                <w:tcW w:w="5000" w:type="pct"/>
                <w:vAlign w:val="center"/>
              </w:tcPr>
              <w:p w14:paraId="0ABA312E" w14:textId="77777777" w:rsidR="000D06A1" w:rsidRPr="00C406EB" w:rsidRDefault="000D06A1">
                <w:pPr>
                  <w:pStyle w:val="NoSpacing"/>
                  <w:jc w:val="center"/>
                </w:pPr>
              </w:p>
            </w:tc>
          </w:tr>
          <w:tr w:rsidR="000D06A1" w:rsidRPr="00C406EB" w14:paraId="1FC3E18B" w14:textId="77777777">
            <w:trPr>
              <w:trHeight w:val="360"/>
              <w:jc w:val="center"/>
            </w:trPr>
            <w:tc>
              <w:tcPr>
                <w:tcW w:w="5000" w:type="pct"/>
                <w:vAlign w:val="center"/>
              </w:tcPr>
              <w:p w14:paraId="4DCBD554" w14:textId="77777777" w:rsidR="000D06A1" w:rsidRPr="00C406EB" w:rsidRDefault="000D06A1" w:rsidP="000D06A1">
                <w:pPr>
                  <w:pStyle w:val="NoSpacing"/>
                  <w:rPr>
                    <w:b/>
                    <w:bCs/>
                  </w:rPr>
                </w:pPr>
              </w:p>
            </w:tc>
          </w:tr>
          <w:tr w:rsidR="000D06A1" w:rsidRPr="00C406EB" w14:paraId="0AF4162E" w14:textId="77777777">
            <w:trPr>
              <w:trHeight w:val="360"/>
              <w:jc w:val="center"/>
            </w:trPr>
            <w:tc>
              <w:tcPr>
                <w:tcW w:w="5000" w:type="pct"/>
                <w:vAlign w:val="center"/>
              </w:tcPr>
              <w:p w14:paraId="6309A582" w14:textId="77777777" w:rsidR="00EF67CA" w:rsidRDefault="00EF67CA">
                <w:pPr>
                  <w:pStyle w:val="NoSpacing"/>
                  <w:jc w:val="center"/>
                  <w:rPr>
                    <w:b/>
                    <w:bCs/>
                  </w:rPr>
                </w:pPr>
              </w:p>
              <w:p w14:paraId="5BA5BCC6" w14:textId="1F69899D" w:rsidR="00EF67CA" w:rsidRDefault="00333086">
                <w:pPr>
                  <w:pStyle w:val="NoSpacing"/>
                  <w:jc w:val="center"/>
                  <w:rPr>
                    <w:b/>
                    <w:bCs/>
                  </w:rPr>
                </w:pPr>
                <w:r>
                  <w:rPr>
                    <w:b/>
                    <w:bCs/>
                  </w:rPr>
                  <w:t>Posted : 4th March 2021</w:t>
                </w:r>
              </w:p>
              <w:p w14:paraId="5D7274B4" w14:textId="2CE906B7" w:rsidR="00EF67CA" w:rsidRPr="00C406EB" w:rsidRDefault="00333086">
                <w:pPr>
                  <w:pStyle w:val="NoSpacing"/>
                  <w:jc w:val="center"/>
                  <w:rPr>
                    <w:b/>
                    <w:bCs/>
                  </w:rPr>
                </w:pPr>
                <w:r>
                  <w:rPr>
                    <w:b/>
                    <w:bCs/>
                  </w:rPr>
                  <w:t>Modified: 28</w:t>
                </w:r>
                <w:r w:rsidRPr="00333086">
                  <w:rPr>
                    <w:b/>
                    <w:bCs/>
                    <w:vertAlign w:val="superscript"/>
                  </w:rPr>
                  <w:t>th</w:t>
                </w:r>
                <w:r>
                  <w:rPr>
                    <w:b/>
                    <w:bCs/>
                  </w:rPr>
                  <w:t xml:space="preserve"> January 2022 </w:t>
                </w:r>
                <w:r w:rsidR="00EF67CA">
                  <w:rPr>
                    <w:b/>
                    <w:bCs/>
                  </w:rPr>
                  <w:t xml:space="preserve"> </w:t>
                </w:r>
              </w:p>
            </w:tc>
          </w:tr>
        </w:tbl>
        <w:p w14:paraId="56244F9A" w14:textId="53E6C20D" w:rsidR="00FF73CA" w:rsidRPr="00C406EB" w:rsidRDefault="00FF73CA"/>
        <w:p w14:paraId="2A117382" w14:textId="629154C1" w:rsidR="00722DF7" w:rsidRPr="00A44661" w:rsidRDefault="00CD7235" w:rsidP="005702D5">
          <w:pPr>
            <w:spacing w:line="360" w:lineRule="auto"/>
            <w:jc w:val="center"/>
            <w:rPr>
              <w:rFonts w:ascii="Tahoma" w:hAnsi="Tahoma" w:cs="Tahoma"/>
              <w:b/>
              <w:sz w:val="20"/>
              <w:szCs w:val="20"/>
            </w:rPr>
          </w:pPr>
          <w:r w:rsidRPr="00A44661">
            <w:rPr>
              <w:rFonts w:ascii="Tahoma" w:hAnsi="Tahoma" w:cs="Tahoma"/>
              <w:b/>
              <w:sz w:val="20"/>
              <w:szCs w:val="20"/>
            </w:rPr>
            <w:t xml:space="preserve">This </w:t>
          </w:r>
          <w:r w:rsidR="00722DF7" w:rsidRPr="00A44661">
            <w:rPr>
              <w:rFonts w:ascii="Tahoma" w:hAnsi="Tahoma" w:cs="Tahoma"/>
              <w:b/>
              <w:sz w:val="20"/>
              <w:szCs w:val="20"/>
            </w:rPr>
            <w:t>document has been developed by:</w:t>
          </w:r>
        </w:p>
        <w:p w14:paraId="761B2B78" w14:textId="77777777" w:rsidR="00722DF7" w:rsidRPr="00A44661" w:rsidRDefault="00722DF7" w:rsidP="005702D5">
          <w:pPr>
            <w:spacing w:line="360" w:lineRule="auto"/>
            <w:jc w:val="center"/>
            <w:rPr>
              <w:rFonts w:ascii="Tahoma" w:hAnsi="Tahoma" w:cs="Tahoma"/>
              <w:sz w:val="20"/>
              <w:szCs w:val="20"/>
            </w:rPr>
          </w:pPr>
          <w:r w:rsidRPr="00A44661">
            <w:rPr>
              <w:rFonts w:ascii="Tahoma" w:hAnsi="Tahoma" w:cs="Tahoma"/>
              <w:sz w:val="20"/>
              <w:szCs w:val="20"/>
            </w:rPr>
            <w:t>Dr Ellen Crushell, Consultant Paediatrician &amp; National Clinical Lead for Children</w:t>
          </w:r>
        </w:p>
        <w:p w14:paraId="6D4BC498" w14:textId="77777777" w:rsidR="00722DF7" w:rsidRPr="00A44661" w:rsidRDefault="00722DF7" w:rsidP="005702D5">
          <w:pPr>
            <w:spacing w:line="360" w:lineRule="auto"/>
            <w:jc w:val="center"/>
            <w:rPr>
              <w:rFonts w:ascii="Tahoma" w:hAnsi="Tahoma" w:cs="Tahoma"/>
              <w:sz w:val="20"/>
              <w:szCs w:val="20"/>
            </w:rPr>
          </w:pPr>
          <w:r w:rsidRPr="00A44661">
            <w:rPr>
              <w:rFonts w:ascii="Tahoma" w:hAnsi="Tahoma" w:cs="Tahoma"/>
              <w:sz w:val="20"/>
              <w:szCs w:val="20"/>
            </w:rPr>
            <w:t>Dr Louise Kyne, Consultant Paediatrician, Dean of the Faculty of Paediatrics</w:t>
          </w:r>
        </w:p>
        <w:p w14:paraId="2F95941B" w14:textId="77777777" w:rsidR="00722DF7" w:rsidRPr="00A44661" w:rsidRDefault="00722DF7" w:rsidP="005702D5">
          <w:pPr>
            <w:spacing w:line="360" w:lineRule="auto"/>
            <w:jc w:val="center"/>
            <w:rPr>
              <w:rFonts w:ascii="Tahoma" w:hAnsi="Tahoma" w:cs="Tahoma"/>
              <w:sz w:val="20"/>
              <w:szCs w:val="20"/>
            </w:rPr>
          </w:pPr>
          <w:r w:rsidRPr="00A44661">
            <w:rPr>
              <w:rFonts w:ascii="Tahoma" w:hAnsi="Tahoma" w:cs="Tahoma"/>
              <w:sz w:val="20"/>
              <w:szCs w:val="20"/>
            </w:rPr>
            <w:t xml:space="preserve">Dr Patrick Gavin </w:t>
          </w:r>
          <w:r w:rsidR="00CD7235" w:rsidRPr="00A44661">
            <w:rPr>
              <w:rFonts w:ascii="Tahoma" w:hAnsi="Tahoma" w:cs="Tahoma"/>
              <w:sz w:val="20"/>
              <w:szCs w:val="20"/>
            </w:rPr>
            <w:t xml:space="preserve">Consultant </w:t>
          </w:r>
          <w:r w:rsidRPr="00A44661">
            <w:rPr>
              <w:rFonts w:ascii="Tahoma" w:hAnsi="Tahoma" w:cs="Tahoma"/>
              <w:sz w:val="20"/>
              <w:szCs w:val="20"/>
            </w:rPr>
            <w:t xml:space="preserve">Paediatrician Infectious Diseases </w:t>
          </w:r>
        </w:p>
        <w:p w14:paraId="481B5644" w14:textId="56AF60DC" w:rsidR="003D556B" w:rsidRDefault="003D556B" w:rsidP="005702D5">
          <w:pPr>
            <w:spacing w:line="360" w:lineRule="auto"/>
            <w:jc w:val="center"/>
            <w:rPr>
              <w:rFonts w:ascii="Tahoma" w:hAnsi="Tahoma" w:cs="Tahoma"/>
              <w:sz w:val="20"/>
              <w:szCs w:val="20"/>
            </w:rPr>
          </w:pPr>
          <w:r w:rsidRPr="00991A53">
            <w:rPr>
              <w:rFonts w:ascii="Tahoma" w:hAnsi="Tahoma" w:cs="Tahoma"/>
              <w:sz w:val="20"/>
              <w:szCs w:val="20"/>
            </w:rPr>
            <w:t>Dr Cathy Gibbons Consultant Paediatric Intensivist</w:t>
          </w:r>
        </w:p>
        <w:p w14:paraId="6B39AA84" w14:textId="0EE5D5A8" w:rsidR="00824212" w:rsidRDefault="00EF67CA" w:rsidP="00797B21">
          <w:pPr>
            <w:spacing w:line="360" w:lineRule="auto"/>
            <w:jc w:val="center"/>
            <w:rPr>
              <w:rFonts w:ascii="Tahoma" w:hAnsi="Tahoma" w:cs="Tahoma"/>
              <w:b/>
              <w:sz w:val="18"/>
              <w:szCs w:val="18"/>
            </w:rPr>
          </w:pPr>
          <w:r w:rsidRPr="00EF67CA">
            <w:rPr>
              <w:rFonts w:ascii="Tahoma" w:hAnsi="Tahoma" w:cs="Tahoma"/>
              <w:b/>
              <w:sz w:val="18"/>
              <w:szCs w:val="18"/>
            </w:rPr>
            <w:t xml:space="preserve">Please Note: The purpose of this document is to provide guidance for Consultants and other healthcare professionals caring for children presenting with Paediatric Multisystem Inflammatory </w:t>
          </w:r>
          <w:r w:rsidR="00824212">
            <w:rPr>
              <w:rFonts w:ascii="Tahoma" w:hAnsi="Tahoma" w:cs="Tahoma"/>
              <w:b/>
              <w:sz w:val="18"/>
              <w:szCs w:val="18"/>
            </w:rPr>
            <w:t>Syndrome</w:t>
          </w:r>
          <w:r w:rsidR="007D254E">
            <w:rPr>
              <w:rFonts w:ascii="Tahoma" w:hAnsi="Tahoma" w:cs="Tahoma"/>
              <w:b/>
              <w:sz w:val="18"/>
              <w:szCs w:val="18"/>
            </w:rPr>
            <w:t>/Multisystem Inflammatory Syndrome in Children</w:t>
          </w:r>
          <w:r w:rsidRPr="00EF67CA">
            <w:rPr>
              <w:rFonts w:ascii="Tahoma" w:hAnsi="Tahoma" w:cs="Tahoma"/>
              <w:b/>
              <w:sz w:val="18"/>
              <w:szCs w:val="18"/>
            </w:rPr>
            <w:t>.</w:t>
          </w:r>
        </w:p>
        <w:p w14:paraId="6BF857C3" w14:textId="77777777" w:rsidR="00824212" w:rsidRDefault="00824212" w:rsidP="00797B21">
          <w:pPr>
            <w:spacing w:line="360" w:lineRule="auto"/>
            <w:jc w:val="center"/>
            <w:rPr>
              <w:rFonts w:ascii="Tahoma" w:hAnsi="Tahoma" w:cs="Tahoma"/>
              <w:b/>
              <w:sz w:val="18"/>
              <w:szCs w:val="18"/>
            </w:rPr>
          </w:pPr>
        </w:p>
        <w:p w14:paraId="314BC4FC" w14:textId="77777777" w:rsidR="00824212" w:rsidRDefault="00824212" w:rsidP="00797B21">
          <w:pPr>
            <w:spacing w:line="360" w:lineRule="auto"/>
            <w:jc w:val="center"/>
            <w:rPr>
              <w:rFonts w:ascii="Tahoma" w:hAnsi="Tahoma" w:cs="Tahoma"/>
              <w:b/>
              <w:sz w:val="18"/>
              <w:szCs w:val="18"/>
            </w:rPr>
          </w:pPr>
        </w:p>
        <w:p w14:paraId="42D0B5D0" w14:textId="77777777" w:rsidR="00824212" w:rsidRDefault="00824212" w:rsidP="00797B21">
          <w:pPr>
            <w:spacing w:line="360" w:lineRule="auto"/>
            <w:jc w:val="center"/>
            <w:rPr>
              <w:rFonts w:ascii="Tahoma" w:hAnsi="Tahoma" w:cs="Tahoma"/>
              <w:b/>
              <w:sz w:val="18"/>
              <w:szCs w:val="18"/>
            </w:rPr>
          </w:pPr>
        </w:p>
        <w:p w14:paraId="20313341" w14:textId="1E4F86F0" w:rsidR="00241660" w:rsidRPr="00797B21" w:rsidRDefault="00A311EE" w:rsidP="00797B21">
          <w:pPr>
            <w:spacing w:line="360" w:lineRule="auto"/>
            <w:jc w:val="center"/>
            <w:rPr>
              <w:rFonts w:ascii="Tahoma" w:hAnsi="Tahoma" w:cs="Tahoma"/>
              <w:b/>
              <w:sz w:val="18"/>
              <w:szCs w:val="18"/>
            </w:rPr>
          </w:pPr>
        </w:p>
      </w:sdtContent>
    </w:sdt>
    <w:p w14:paraId="4E7FCFB9" w14:textId="38E7183C" w:rsidR="00A00959" w:rsidRPr="00987DA6" w:rsidRDefault="00A00959" w:rsidP="00A00959">
      <w:pPr>
        <w:pStyle w:val="Heading2"/>
        <w:spacing w:line="360" w:lineRule="auto"/>
        <w:jc w:val="center"/>
        <w:rPr>
          <w:sz w:val="24"/>
          <w:szCs w:val="24"/>
        </w:rPr>
      </w:pPr>
      <w:r w:rsidRPr="00987DA6">
        <w:rPr>
          <w:sz w:val="24"/>
          <w:szCs w:val="24"/>
        </w:rPr>
        <w:lastRenderedPageBreak/>
        <w:t>Paediatric multisystem inflammatory syndrome temporally associated with SARS-CoV-2</w:t>
      </w:r>
    </w:p>
    <w:p w14:paraId="0999D6EF" w14:textId="79CCA9EA" w:rsidR="005702D5" w:rsidRPr="00EF67CA" w:rsidRDefault="005702D5" w:rsidP="00EF67CA">
      <w:pPr>
        <w:spacing w:line="360" w:lineRule="auto"/>
        <w:jc w:val="center"/>
        <w:rPr>
          <w:rFonts w:ascii="Tahoma" w:hAnsi="Tahoma" w:cs="Tahoma"/>
          <w:b/>
          <w:sz w:val="20"/>
          <w:szCs w:val="20"/>
          <w:u w:val="single"/>
        </w:rPr>
      </w:pPr>
      <w:r w:rsidRPr="00EF67CA">
        <w:rPr>
          <w:rFonts w:ascii="Tahoma" w:hAnsi="Tahoma" w:cs="Tahoma"/>
          <w:b/>
          <w:sz w:val="20"/>
          <w:szCs w:val="20"/>
          <w:u w:val="single"/>
        </w:rPr>
        <w:t>Severe COVID-19 continues to be very rare in children</w:t>
      </w:r>
      <w:r w:rsidR="00EF67CA" w:rsidRPr="00EF67CA">
        <w:rPr>
          <w:rFonts w:ascii="Tahoma" w:hAnsi="Tahoma" w:cs="Tahoma"/>
          <w:b/>
          <w:sz w:val="20"/>
          <w:szCs w:val="20"/>
          <w:u w:val="single"/>
        </w:rPr>
        <w:t>.</w:t>
      </w:r>
    </w:p>
    <w:p w14:paraId="6DD73E2D" w14:textId="7749C308" w:rsidR="005702D5" w:rsidRPr="00A44661" w:rsidRDefault="005702D5" w:rsidP="005702D5">
      <w:pPr>
        <w:spacing w:line="360" w:lineRule="auto"/>
        <w:rPr>
          <w:rFonts w:ascii="Tahoma" w:hAnsi="Tahoma" w:cs="Tahoma"/>
          <w:color w:val="000000"/>
          <w:sz w:val="20"/>
          <w:szCs w:val="20"/>
          <w:shd w:val="clear" w:color="auto" w:fill="FFFFFF"/>
        </w:rPr>
      </w:pPr>
      <w:r w:rsidRPr="00A44661">
        <w:rPr>
          <w:rFonts w:ascii="Tahoma" w:hAnsi="Tahoma" w:cs="Tahoma"/>
          <w:b/>
          <w:bCs/>
          <w:color w:val="000000"/>
          <w:sz w:val="20"/>
          <w:szCs w:val="20"/>
          <w:shd w:val="clear" w:color="auto" w:fill="FFFFFF"/>
        </w:rPr>
        <w:t>Paediatric Multisystem Inflammatory Syndrome</w:t>
      </w:r>
      <w:r w:rsidR="00824212">
        <w:rPr>
          <w:rFonts w:ascii="Tahoma" w:hAnsi="Tahoma" w:cs="Tahoma"/>
          <w:b/>
          <w:bCs/>
          <w:color w:val="000000"/>
          <w:sz w:val="20"/>
          <w:szCs w:val="20"/>
          <w:shd w:val="clear" w:color="auto" w:fill="FFFFFF"/>
        </w:rPr>
        <w:t xml:space="preserve"> </w:t>
      </w:r>
      <w:r w:rsidRPr="00A44661">
        <w:rPr>
          <w:rFonts w:ascii="Tahoma" w:hAnsi="Tahoma" w:cs="Tahoma"/>
          <w:color w:val="000000"/>
          <w:sz w:val="20"/>
          <w:szCs w:val="20"/>
          <w:shd w:val="clear" w:color="auto" w:fill="FFFFFF"/>
        </w:rPr>
        <w:t>(</w:t>
      </w:r>
      <w:r w:rsidRPr="00A44661">
        <w:rPr>
          <w:rFonts w:ascii="Tahoma" w:hAnsi="Tahoma" w:cs="Tahoma"/>
          <w:b/>
          <w:bCs/>
          <w:color w:val="000000"/>
          <w:sz w:val="20"/>
          <w:szCs w:val="20"/>
          <w:shd w:val="clear" w:color="auto" w:fill="FFFFFF"/>
        </w:rPr>
        <w:t>PIMS</w:t>
      </w:r>
      <w:r w:rsidRPr="00A44661">
        <w:rPr>
          <w:rFonts w:ascii="Tahoma" w:hAnsi="Tahoma" w:cs="Tahoma"/>
          <w:color w:val="000000"/>
          <w:sz w:val="20"/>
          <w:szCs w:val="20"/>
          <w:shd w:val="clear" w:color="auto" w:fill="FFFFFF"/>
        </w:rPr>
        <w:t xml:space="preserve">) also referred to as Multisystem Inflammatory Syndrome in Children (MIS-C) occurs in less than 0.5% of children </w:t>
      </w:r>
      <w:r w:rsidR="00824212">
        <w:rPr>
          <w:rFonts w:ascii="Tahoma" w:hAnsi="Tahoma" w:cs="Tahoma"/>
          <w:color w:val="000000"/>
          <w:sz w:val="20"/>
          <w:szCs w:val="20"/>
          <w:shd w:val="clear" w:color="auto" w:fill="FFFFFF"/>
        </w:rPr>
        <w:t xml:space="preserve">following symptomatic or asymptomatic </w:t>
      </w:r>
      <w:r w:rsidRPr="00A44661">
        <w:rPr>
          <w:rFonts w:ascii="Tahoma" w:hAnsi="Tahoma" w:cs="Tahoma"/>
          <w:color w:val="000000"/>
          <w:sz w:val="20"/>
          <w:szCs w:val="20"/>
          <w:shd w:val="clear" w:color="auto" w:fill="FFFFFF"/>
        </w:rPr>
        <w:t>COVID-19</w:t>
      </w:r>
      <w:r w:rsidR="00824212">
        <w:rPr>
          <w:rFonts w:ascii="Tahoma" w:hAnsi="Tahoma" w:cs="Tahoma"/>
          <w:color w:val="000000"/>
          <w:sz w:val="20"/>
          <w:szCs w:val="20"/>
          <w:shd w:val="clear" w:color="auto" w:fill="FFFFFF"/>
        </w:rPr>
        <w:t xml:space="preserve"> infection</w:t>
      </w:r>
      <w:r w:rsidRPr="00A44661">
        <w:rPr>
          <w:rFonts w:ascii="Tahoma" w:hAnsi="Tahoma" w:cs="Tahoma"/>
          <w:color w:val="000000"/>
          <w:sz w:val="20"/>
          <w:szCs w:val="20"/>
          <w:shd w:val="clear" w:color="auto" w:fill="FFFFFF"/>
        </w:rPr>
        <w:t>. It generally occurs in childre</w:t>
      </w:r>
      <w:r w:rsidR="00EF67CA">
        <w:rPr>
          <w:rFonts w:ascii="Tahoma" w:hAnsi="Tahoma" w:cs="Tahoma"/>
          <w:color w:val="000000"/>
          <w:sz w:val="20"/>
          <w:szCs w:val="20"/>
          <w:shd w:val="clear" w:color="auto" w:fill="FFFFFF"/>
        </w:rPr>
        <w:t xml:space="preserve">n who were previously healthy. </w:t>
      </w:r>
      <w:r w:rsidRPr="00A44661">
        <w:rPr>
          <w:rFonts w:ascii="Tahoma" w:hAnsi="Tahoma" w:cs="Tahoma"/>
          <w:color w:val="000000"/>
          <w:sz w:val="20"/>
          <w:szCs w:val="20"/>
          <w:shd w:val="clear" w:color="auto" w:fill="FFFFFF"/>
        </w:rPr>
        <w:t xml:space="preserve">Children of all ethnicities may be affected but children of black or Asian </w:t>
      </w:r>
      <w:r w:rsidR="00824212">
        <w:rPr>
          <w:rFonts w:ascii="Tahoma" w:hAnsi="Tahoma" w:cs="Tahoma"/>
          <w:color w:val="000000"/>
          <w:sz w:val="20"/>
          <w:szCs w:val="20"/>
          <w:shd w:val="clear" w:color="auto" w:fill="FFFFFF"/>
        </w:rPr>
        <w:t>(non-</w:t>
      </w:r>
      <w:r w:rsidR="00333086">
        <w:rPr>
          <w:rFonts w:ascii="Tahoma" w:hAnsi="Tahoma" w:cs="Tahoma"/>
          <w:color w:val="000000"/>
          <w:sz w:val="20"/>
          <w:szCs w:val="20"/>
          <w:shd w:val="clear" w:color="auto" w:fill="FFFFFF"/>
        </w:rPr>
        <w:t>Chinese</w:t>
      </w:r>
      <w:r w:rsidR="00824212">
        <w:rPr>
          <w:rFonts w:ascii="Tahoma" w:hAnsi="Tahoma" w:cs="Tahoma"/>
          <w:color w:val="000000"/>
          <w:sz w:val="20"/>
          <w:szCs w:val="20"/>
          <w:shd w:val="clear" w:color="auto" w:fill="FFFFFF"/>
        </w:rPr>
        <w:t xml:space="preserve">) </w:t>
      </w:r>
      <w:r w:rsidRPr="00A44661">
        <w:rPr>
          <w:rFonts w:ascii="Tahoma" w:hAnsi="Tahoma" w:cs="Tahoma"/>
          <w:color w:val="000000"/>
          <w:sz w:val="20"/>
          <w:szCs w:val="20"/>
          <w:shd w:val="clear" w:color="auto" w:fill="FFFFFF"/>
        </w:rPr>
        <w:t xml:space="preserve">ethnicity are more frequently and more severely affected.  </w:t>
      </w:r>
    </w:p>
    <w:p w14:paraId="75793CC1" w14:textId="62B8F1B6" w:rsidR="005702D5" w:rsidRPr="00A44661" w:rsidRDefault="005702D5" w:rsidP="005702D5">
      <w:pPr>
        <w:spacing w:line="360" w:lineRule="auto"/>
        <w:rPr>
          <w:rFonts w:ascii="Tahoma" w:hAnsi="Tahoma" w:cs="Tahoma"/>
          <w:color w:val="000000"/>
          <w:sz w:val="20"/>
          <w:szCs w:val="20"/>
          <w:shd w:val="clear" w:color="auto" w:fill="FFFFFF"/>
        </w:rPr>
      </w:pPr>
      <w:r w:rsidRPr="00A44661">
        <w:rPr>
          <w:rFonts w:ascii="Tahoma" w:hAnsi="Tahoma" w:cs="Tahoma"/>
          <w:color w:val="000000"/>
          <w:sz w:val="20"/>
          <w:szCs w:val="20"/>
          <w:shd w:val="clear" w:color="auto" w:fill="FFFFFF"/>
        </w:rPr>
        <w:t>PIMS</w:t>
      </w:r>
      <w:r w:rsidR="00824212">
        <w:rPr>
          <w:rFonts w:ascii="Tahoma" w:hAnsi="Tahoma" w:cs="Tahoma"/>
          <w:color w:val="000000"/>
          <w:sz w:val="20"/>
          <w:szCs w:val="20"/>
          <w:shd w:val="clear" w:color="auto" w:fill="FFFFFF"/>
        </w:rPr>
        <w:t>/MIS-C</w:t>
      </w:r>
      <w:r w:rsidRPr="00A44661">
        <w:rPr>
          <w:rFonts w:ascii="Tahoma" w:hAnsi="Tahoma" w:cs="Tahoma"/>
          <w:color w:val="000000"/>
          <w:sz w:val="20"/>
          <w:szCs w:val="20"/>
          <w:shd w:val="clear" w:color="auto" w:fill="FFFFFF"/>
        </w:rPr>
        <w:t xml:space="preserve"> can be associated with significant morbidity but early appropriate treatment is</w:t>
      </w:r>
      <w:r w:rsidR="003D556B" w:rsidRPr="00A44661">
        <w:rPr>
          <w:rFonts w:ascii="Tahoma" w:hAnsi="Tahoma" w:cs="Tahoma"/>
          <w:color w:val="000000"/>
          <w:sz w:val="20"/>
          <w:szCs w:val="20"/>
          <w:shd w:val="clear" w:color="auto" w:fill="FFFFFF"/>
        </w:rPr>
        <w:t xml:space="preserve"> </w:t>
      </w:r>
      <w:r w:rsidR="006B7199">
        <w:rPr>
          <w:rFonts w:ascii="Tahoma" w:hAnsi="Tahoma" w:cs="Tahoma"/>
          <w:color w:val="000000"/>
          <w:sz w:val="20"/>
          <w:szCs w:val="20"/>
          <w:shd w:val="clear" w:color="auto" w:fill="FFFFFF"/>
        </w:rPr>
        <w:t>usually</w:t>
      </w:r>
      <w:r w:rsidRPr="00A44661">
        <w:rPr>
          <w:rFonts w:ascii="Tahoma" w:hAnsi="Tahoma" w:cs="Tahoma"/>
          <w:color w:val="000000"/>
          <w:sz w:val="20"/>
          <w:szCs w:val="20"/>
          <w:shd w:val="clear" w:color="auto" w:fill="FFFFFF"/>
        </w:rPr>
        <w:t xml:space="preserve"> curative. The majority of cases require PICU admission and multidisciplinary input. A high index of suspicion for the condition and early recognition are essential. </w:t>
      </w:r>
    </w:p>
    <w:p w14:paraId="471CB46B" w14:textId="400F1D16" w:rsidR="005702D5" w:rsidRPr="00A44661" w:rsidRDefault="005702D5" w:rsidP="005702D5">
      <w:pPr>
        <w:spacing w:line="360" w:lineRule="auto"/>
        <w:rPr>
          <w:rFonts w:ascii="Tahoma" w:hAnsi="Tahoma" w:cs="Tahoma"/>
          <w:color w:val="000000"/>
          <w:sz w:val="20"/>
          <w:szCs w:val="20"/>
          <w:shd w:val="clear" w:color="auto" w:fill="FFFFFF"/>
        </w:rPr>
      </w:pPr>
      <w:r w:rsidRPr="00A44661">
        <w:rPr>
          <w:rFonts w:ascii="Tahoma" w:hAnsi="Tahoma" w:cs="Tahoma"/>
          <w:color w:val="000000"/>
          <w:sz w:val="20"/>
          <w:szCs w:val="20"/>
          <w:shd w:val="clear" w:color="auto" w:fill="FFFFFF"/>
        </w:rPr>
        <w:t>Earlier experience from here and elsewhere saw PIM</w:t>
      </w:r>
      <w:r w:rsidR="00824212">
        <w:rPr>
          <w:rFonts w:ascii="Tahoma" w:hAnsi="Tahoma" w:cs="Tahoma"/>
          <w:color w:val="000000"/>
          <w:sz w:val="20"/>
          <w:szCs w:val="20"/>
          <w:shd w:val="clear" w:color="auto" w:fill="FFFFFF"/>
        </w:rPr>
        <w:t xml:space="preserve">S/MIS-C </w:t>
      </w:r>
      <w:r w:rsidRPr="00A44661">
        <w:rPr>
          <w:rFonts w:ascii="Tahoma" w:hAnsi="Tahoma" w:cs="Tahoma"/>
          <w:color w:val="000000"/>
          <w:sz w:val="20"/>
          <w:szCs w:val="20"/>
          <w:shd w:val="clear" w:color="auto" w:fill="FFFFFF"/>
        </w:rPr>
        <w:t xml:space="preserve">cases in the weeks following increases in COVID-19 activity in the community. </w:t>
      </w:r>
    </w:p>
    <w:p w14:paraId="798234F8" w14:textId="1486D332" w:rsidR="003D556B" w:rsidRPr="00A44661" w:rsidRDefault="00A83A29" w:rsidP="005702D5">
      <w:pPr>
        <w:spacing w:line="360" w:lineRule="auto"/>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Following </w:t>
      </w:r>
      <w:r w:rsidR="00EF67CA">
        <w:rPr>
          <w:rFonts w:ascii="Tahoma" w:hAnsi="Tahoma" w:cs="Tahoma"/>
          <w:color w:val="000000"/>
          <w:sz w:val="20"/>
          <w:szCs w:val="20"/>
          <w:shd w:val="clear" w:color="auto" w:fill="FFFFFF"/>
        </w:rPr>
        <w:t xml:space="preserve">the </w:t>
      </w:r>
      <w:r>
        <w:rPr>
          <w:rFonts w:ascii="Tahoma" w:hAnsi="Tahoma" w:cs="Tahoma"/>
          <w:color w:val="000000"/>
          <w:sz w:val="20"/>
          <w:szCs w:val="20"/>
          <w:shd w:val="clear" w:color="auto" w:fill="FFFFFF"/>
        </w:rPr>
        <w:t>recent surge of infections in children</w:t>
      </w:r>
      <w:r w:rsidR="00EF67CA">
        <w:rPr>
          <w:rFonts w:ascii="Tahoma" w:hAnsi="Tahoma" w:cs="Tahoma"/>
          <w:color w:val="000000"/>
          <w:sz w:val="20"/>
          <w:szCs w:val="20"/>
          <w:shd w:val="clear" w:color="auto" w:fill="FFFFFF"/>
        </w:rPr>
        <w:t xml:space="preserve">, </w:t>
      </w:r>
      <w:r w:rsidR="00EF67CA" w:rsidRPr="00A44661">
        <w:rPr>
          <w:rFonts w:ascii="Tahoma" w:hAnsi="Tahoma" w:cs="Tahoma"/>
          <w:color w:val="000000"/>
          <w:sz w:val="20"/>
          <w:szCs w:val="20"/>
          <w:shd w:val="clear" w:color="auto" w:fill="FFFFFF"/>
        </w:rPr>
        <w:t>please</w:t>
      </w:r>
      <w:r w:rsidR="005702D5" w:rsidRPr="00A44661">
        <w:rPr>
          <w:rFonts w:ascii="Tahoma" w:hAnsi="Tahoma" w:cs="Tahoma"/>
          <w:color w:val="000000"/>
          <w:sz w:val="20"/>
          <w:szCs w:val="20"/>
          <w:shd w:val="clear" w:color="auto" w:fill="FFFFFF"/>
        </w:rPr>
        <w:t xml:space="preserve"> consider this diagnosis in any child or adolescent who appears to have a significant systemic inflammatory response. </w:t>
      </w:r>
    </w:p>
    <w:p w14:paraId="334253E6" w14:textId="7DF93AA9" w:rsidR="005702D5" w:rsidRPr="00A44661" w:rsidRDefault="005702D5" w:rsidP="005702D5">
      <w:pPr>
        <w:spacing w:line="360" w:lineRule="auto"/>
        <w:rPr>
          <w:rFonts w:ascii="Tahoma" w:hAnsi="Tahoma" w:cs="Tahoma"/>
          <w:b/>
          <w:bCs/>
          <w:sz w:val="20"/>
          <w:szCs w:val="20"/>
        </w:rPr>
      </w:pPr>
      <w:r w:rsidRPr="00A44661">
        <w:rPr>
          <w:rFonts w:ascii="Tahoma" w:hAnsi="Tahoma" w:cs="Tahoma"/>
          <w:b/>
          <w:bCs/>
          <w:color w:val="000000"/>
          <w:sz w:val="20"/>
          <w:szCs w:val="20"/>
          <w:shd w:val="clear" w:color="auto" w:fill="FFFFFF"/>
        </w:rPr>
        <w:t>Clinical features include, but are not limited to</w:t>
      </w:r>
      <w:r w:rsidR="00880EA5">
        <w:rPr>
          <w:rFonts w:ascii="Tahoma" w:hAnsi="Tahoma" w:cs="Tahoma"/>
          <w:b/>
          <w:bCs/>
          <w:color w:val="000000"/>
          <w:sz w:val="20"/>
          <w:szCs w:val="20"/>
          <w:shd w:val="clear" w:color="auto" w:fill="FFFFFF"/>
        </w:rPr>
        <w:t>:</w:t>
      </w:r>
      <w:r w:rsidRPr="00A44661">
        <w:rPr>
          <w:rFonts w:ascii="Tahoma" w:hAnsi="Tahoma" w:cs="Tahoma"/>
          <w:b/>
          <w:bCs/>
          <w:color w:val="000000"/>
          <w:sz w:val="20"/>
          <w:szCs w:val="20"/>
          <w:shd w:val="clear" w:color="auto" w:fill="FFFFFF"/>
        </w:rPr>
        <w:t xml:space="preserve"> </w:t>
      </w:r>
      <w:r w:rsidRPr="00880EA5">
        <w:rPr>
          <w:rFonts w:ascii="Tahoma" w:hAnsi="Tahoma" w:cs="Tahoma"/>
          <w:bCs/>
          <w:color w:val="000000"/>
          <w:sz w:val="20"/>
          <w:szCs w:val="20"/>
          <w:shd w:val="clear" w:color="auto" w:fill="FFFFFF"/>
        </w:rPr>
        <w:t xml:space="preserve">persistent </w:t>
      </w:r>
      <w:r w:rsidRPr="00880EA5">
        <w:rPr>
          <w:rFonts w:ascii="Tahoma" w:hAnsi="Tahoma" w:cs="Tahoma"/>
          <w:bCs/>
          <w:sz w:val="20"/>
          <w:szCs w:val="20"/>
        </w:rPr>
        <w:t>fever, rash</w:t>
      </w:r>
      <w:r w:rsidR="00824212">
        <w:rPr>
          <w:rFonts w:ascii="Tahoma" w:hAnsi="Tahoma" w:cs="Tahoma"/>
          <w:bCs/>
          <w:sz w:val="20"/>
          <w:szCs w:val="20"/>
        </w:rPr>
        <w:t xml:space="preserve">, </w:t>
      </w:r>
      <w:r w:rsidRPr="00880EA5">
        <w:rPr>
          <w:rFonts w:ascii="Tahoma" w:hAnsi="Tahoma" w:cs="Tahoma"/>
          <w:bCs/>
          <w:sz w:val="20"/>
          <w:szCs w:val="20"/>
        </w:rPr>
        <w:t xml:space="preserve">conjunctivitis, and </w:t>
      </w:r>
      <w:r w:rsidR="00824212">
        <w:rPr>
          <w:rFonts w:ascii="Tahoma" w:hAnsi="Tahoma" w:cs="Tahoma"/>
          <w:bCs/>
          <w:sz w:val="20"/>
          <w:szCs w:val="20"/>
        </w:rPr>
        <w:t xml:space="preserve">in more severe cases, </w:t>
      </w:r>
      <w:r w:rsidRPr="00880EA5">
        <w:rPr>
          <w:rFonts w:ascii="Tahoma" w:hAnsi="Tahoma" w:cs="Tahoma"/>
          <w:bCs/>
          <w:sz w:val="20"/>
          <w:szCs w:val="20"/>
        </w:rPr>
        <w:t>hypotension/tachycardia and/or shock.</w:t>
      </w:r>
      <w:r w:rsidRPr="00A44661">
        <w:rPr>
          <w:rFonts w:ascii="Tahoma" w:hAnsi="Tahoma" w:cs="Tahoma"/>
          <w:b/>
          <w:bCs/>
          <w:sz w:val="20"/>
          <w:szCs w:val="20"/>
        </w:rPr>
        <w:t xml:space="preserve"> Symptoms and signs may overlap with those of complete or incomplete Kawasaki disease or toxic shock syndromes. Vomiting, diarrhoea and abdominal pain may also be prominent. The majority of cases test negative for SARS-CoV-2 by PCR. </w:t>
      </w:r>
    </w:p>
    <w:p w14:paraId="12996F08" w14:textId="72602D8A" w:rsidR="005702D5" w:rsidRPr="00880EA5" w:rsidRDefault="005702D5" w:rsidP="005702D5">
      <w:pPr>
        <w:spacing w:line="360" w:lineRule="auto"/>
        <w:rPr>
          <w:rFonts w:ascii="Tahoma" w:hAnsi="Tahoma" w:cs="Tahoma"/>
          <w:b/>
          <w:bCs/>
          <w:color w:val="FF0000"/>
          <w:sz w:val="20"/>
          <w:szCs w:val="20"/>
          <w:u w:val="single"/>
          <w:shd w:val="clear" w:color="auto" w:fill="FFFFFF"/>
        </w:rPr>
      </w:pPr>
      <w:r w:rsidRPr="00A44661">
        <w:rPr>
          <w:rFonts w:ascii="Tahoma" w:hAnsi="Tahoma" w:cs="Tahoma"/>
          <w:b/>
          <w:bCs/>
          <w:color w:val="000000"/>
          <w:sz w:val="20"/>
          <w:szCs w:val="20"/>
          <w:shd w:val="clear" w:color="auto" w:fill="FFFFFF"/>
        </w:rPr>
        <w:t xml:space="preserve">When </w:t>
      </w:r>
      <w:r w:rsidR="00824212">
        <w:rPr>
          <w:rFonts w:ascii="Tahoma" w:hAnsi="Tahoma" w:cs="Tahoma"/>
          <w:b/>
          <w:bCs/>
          <w:color w:val="000000"/>
          <w:sz w:val="20"/>
          <w:szCs w:val="20"/>
          <w:shd w:val="clear" w:color="auto" w:fill="FFFFFF"/>
        </w:rPr>
        <w:t>PIMS/MIS-C</w:t>
      </w:r>
      <w:r w:rsidRPr="00A44661">
        <w:rPr>
          <w:rFonts w:ascii="Tahoma" w:hAnsi="Tahoma" w:cs="Tahoma"/>
          <w:b/>
          <w:bCs/>
          <w:color w:val="000000"/>
          <w:sz w:val="20"/>
          <w:szCs w:val="20"/>
          <w:shd w:val="clear" w:color="auto" w:fill="FFFFFF"/>
        </w:rPr>
        <w:t xml:space="preserve"> is suspected, please contact </w:t>
      </w:r>
      <w:r w:rsidR="00087AC0" w:rsidRPr="00087AC0">
        <w:rPr>
          <w:rFonts w:ascii="Tahoma" w:hAnsi="Tahoma" w:cs="Tahoma"/>
          <w:b/>
          <w:bCs/>
          <w:color w:val="000000"/>
          <w:sz w:val="20"/>
          <w:szCs w:val="20"/>
          <w:shd w:val="clear" w:color="auto" w:fill="FFFFFF"/>
        </w:rPr>
        <w:t>Paediatric Infectious Diseases</w:t>
      </w:r>
      <w:r w:rsidR="00087AC0">
        <w:rPr>
          <w:rFonts w:ascii="Tahoma" w:hAnsi="Tahoma" w:cs="Tahoma"/>
          <w:b/>
          <w:bCs/>
          <w:color w:val="000000"/>
          <w:sz w:val="20"/>
          <w:szCs w:val="20"/>
          <w:shd w:val="clear" w:color="auto" w:fill="FFFFFF"/>
        </w:rPr>
        <w:t xml:space="preserve"> Team, CHI at Temple Street </w:t>
      </w:r>
      <w:r w:rsidR="003D556B" w:rsidRPr="00A44661">
        <w:rPr>
          <w:rFonts w:ascii="Tahoma" w:hAnsi="Tahoma" w:cs="Tahoma"/>
          <w:b/>
          <w:bCs/>
          <w:color w:val="000000"/>
          <w:sz w:val="20"/>
          <w:szCs w:val="20"/>
          <w:shd w:val="clear" w:color="auto" w:fill="FFFFFF"/>
        </w:rPr>
        <w:t xml:space="preserve">to guide further investigation and </w:t>
      </w:r>
      <w:r w:rsidR="003D556B" w:rsidRPr="00991A53">
        <w:rPr>
          <w:rFonts w:ascii="Tahoma" w:hAnsi="Tahoma" w:cs="Tahoma"/>
          <w:b/>
          <w:bCs/>
          <w:color w:val="000000"/>
          <w:sz w:val="20"/>
          <w:szCs w:val="20"/>
          <w:shd w:val="clear" w:color="auto" w:fill="FFFFFF"/>
        </w:rPr>
        <w:t xml:space="preserve">management. If the child has signs of shock or might benefit from </w:t>
      </w:r>
      <w:r w:rsidRPr="00991A53">
        <w:rPr>
          <w:rFonts w:ascii="Tahoma" w:hAnsi="Tahoma" w:cs="Tahoma"/>
          <w:b/>
          <w:bCs/>
          <w:color w:val="000000"/>
          <w:sz w:val="20"/>
          <w:szCs w:val="20"/>
          <w:shd w:val="clear" w:color="auto" w:fill="FFFFFF"/>
        </w:rPr>
        <w:t xml:space="preserve">Intensive Care </w:t>
      </w:r>
      <w:r w:rsidR="003D556B" w:rsidRPr="00991A53">
        <w:rPr>
          <w:rFonts w:ascii="Tahoma" w:hAnsi="Tahoma" w:cs="Tahoma"/>
          <w:b/>
          <w:bCs/>
          <w:color w:val="000000"/>
          <w:sz w:val="20"/>
          <w:szCs w:val="20"/>
          <w:shd w:val="clear" w:color="auto" w:fill="FFFFFF"/>
        </w:rPr>
        <w:t xml:space="preserve">please contact the </w:t>
      </w:r>
      <w:r w:rsidR="003D556B" w:rsidRPr="00880EA5">
        <w:rPr>
          <w:rFonts w:ascii="Tahoma" w:hAnsi="Tahoma" w:cs="Tahoma"/>
          <w:b/>
          <w:bCs/>
          <w:color w:val="FF0000"/>
          <w:sz w:val="20"/>
          <w:szCs w:val="20"/>
          <w:u w:val="single"/>
          <w:shd w:val="clear" w:color="auto" w:fill="FFFFFF"/>
        </w:rPr>
        <w:t xml:space="preserve">PICU referral line on 1800-222378. </w:t>
      </w:r>
    </w:p>
    <w:p w14:paraId="23453C88" w14:textId="77777777" w:rsidR="005702D5" w:rsidRPr="005702D5" w:rsidRDefault="005702D5" w:rsidP="00E55D71">
      <w:pPr>
        <w:pStyle w:val="Heading3"/>
        <w:spacing w:line="360" w:lineRule="auto"/>
      </w:pPr>
      <w:r w:rsidRPr="005702D5">
        <w:t xml:space="preserve">Useful Resources </w:t>
      </w:r>
    </w:p>
    <w:p w14:paraId="322FF0D8" w14:textId="77777777" w:rsidR="005702D5" w:rsidRPr="00A44661" w:rsidRDefault="005702D5" w:rsidP="00E55D71">
      <w:pPr>
        <w:spacing w:line="360" w:lineRule="auto"/>
        <w:rPr>
          <w:rFonts w:ascii="Tahoma" w:hAnsi="Tahoma" w:cs="Tahoma"/>
          <w:sz w:val="20"/>
          <w:szCs w:val="20"/>
        </w:rPr>
      </w:pPr>
      <w:r w:rsidRPr="00A44661">
        <w:rPr>
          <w:rFonts w:ascii="Tahoma" w:hAnsi="Tahoma" w:cs="Tahoma"/>
          <w:sz w:val="20"/>
          <w:szCs w:val="20"/>
        </w:rPr>
        <w:t xml:space="preserve">RCPCH. PIMS: guidance document for Clinicians: </w:t>
      </w:r>
      <w:hyperlink r:id="rId9" w:history="1">
        <w:r w:rsidRPr="00A44661">
          <w:rPr>
            <w:rStyle w:val="Hyperlink"/>
            <w:rFonts w:ascii="Tahoma" w:hAnsi="Tahoma" w:cs="Tahoma"/>
            <w:sz w:val="20"/>
            <w:szCs w:val="20"/>
          </w:rPr>
          <w:t>https://www.rcpch.ac.uk/sites/default/files/2020-05/COVID-19-Paediatric-multisystem-%20inflammatory%20syndrome-20200501.pdf</w:t>
        </w:r>
      </w:hyperlink>
    </w:p>
    <w:p w14:paraId="12D25AFA" w14:textId="66BC9254" w:rsidR="00B1391C" w:rsidRDefault="005702D5" w:rsidP="00E55D71">
      <w:pPr>
        <w:spacing w:line="360" w:lineRule="auto"/>
        <w:rPr>
          <w:rStyle w:val="Hyperlink"/>
          <w:rFonts w:ascii="Tahoma" w:hAnsi="Tahoma" w:cs="Tahoma"/>
          <w:sz w:val="20"/>
          <w:szCs w:val="20"/>
        </w:rPr>
      </w:pPr>
      <w:r w:rsidRPr="00A44661">
        <w:rPr>
          <w:rFonts w:ascii="Tahoma" w:hAnsi="Tahoma" w:cs="Tahoma"/>
          <w:sz w:val="20"/>
          <w:szCs w:val="20"/>
        </w:rPr>
        <w:t xml:space="preserve">A consensus document for the management of PIMS-TS has been developed (Feb2021) </w:t>
      </w:r>
      <w:hyperlink r:id="rId10" w:history="1">
        <w:r w:rsidRPr="00A44661">
          <w:rPr>
            <w:rStyle w:val="Hyperlink"/>
            <w:rFonts w:ascii="Tahoma" w:hAnsi="Tahoma" w:cs="Tahoma"/>
            <w:sz w:val="20"/>
            <w:szCs w:val="20"/>
          </w:rPr>
          <w:t>https://www.thelancet.com/journals/lanchi/article/PIIS2352-4642(20)30304-7/fulltext</w:t>
        </w:r>
      </w:hyperlink>
    </w:p>
    <w:p w14:paraId="0D2B4505" w14:textId="33B9E5D0" w:rsidR="00797B21" w:rsidRPr="00A44661" w:rsidRDefault="00797B21" w:rsidP="00E55D71">
      <w:pPr>
        <w:spacing w:line="360" w:lineRule="auto"/>
        <w:rPr>
          <w:rFonts w:ascii="Tahoma" w:hAnsi="Tahoma" w:cs="Tahoma"/>
          <w:sz w:val="20"/>
          <w:szCs w:val="20"/>
        </w:rPr>
      </w:pPr>
      <w:r w:rsidRPr="00797B21">
        <w:rPr>
          <w:rFonts w:ascii="Tahoma" w:hAnsi="Tahoma" w:cs="Tahoma"/>
          <w:sz w:val="20"/>
          <w:szCs w:val="20"/>
        </w:rPr>
        <w:t xml:space="preserve">PIMS: the COVID-19 linked syndrome affecting children - information for families </w:t>
      </w:r>
      <w:hyperlink r:id="rId11" w:history="1">
        <w:r w:rsidRPr="00E16D7F">
          <w:rPr>
            <w:rStyle w:val="Hyperlink"/>
            <w:rFonts w:ascii="Tahoma" w:hAnsi="Tahoma" w:cs="Tahoma"/>
            <w:sz w:val="20"/>
            <w:szCs w:val="20"/>
          </w:rPr>
          <w:t>https://www.rcpch.ac.uk/resources/pims-covid-19-linked-syndrome-affecting-children-information-families</w:t>
        </w:r>
      </w:hyperlink>
    </w:p>
    <w:sectPr w:rsidR="00797B21" w:rsidRPr="00A44661" w:rsidSect="00987DA6">
      <w:headerReference w:type="default" r:id="rId12"/>
      <w:footerReference w:type="default" r:id="rId13"/>
      <w:headerReference w:type="first" r:id="rId14"/>
      <w:footerReference w:type="first" r:id="rId15"/>
      <w:pgSz w:w="11906" w:h="16838"/>
      <w:pgMar w:top="1440" w:right="1440" w:bottom="1440" w:left="1440" w:header="85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2E523" w14:textId="77777777" w:rsidR="00991F59" w:rsidRDefault="00991F59" w:rsidP="00BF6904">
      <w:pPr>
        <w:spacing w:after="0" w:line="240" w:lineRule="auto"/>
      </w:pPr>
      <w:r>
        <w:separator/>
      </w:r>
    </w:p>
  </w:endnote>
  <w:endnote w:type="continuationSeparator" w:id="0">
    <w:p w14:paraId="678A4240" w14:textId="77777777" w:rsidR="00991F59" w:rsidRDefault="00991F59" w:rsidP="00BF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97DD" w14:textId="07EE3FE8" w:rsidR="00824212" w:rsidRDefault="00987DA6" w:rsidP="00087AC0">
    <w:pPr>
      <w:pStyle w:val="Footer"/>
      <w:tabs>
        <w:tab w:val="left" w:pos="375"/>
      </w:tabs>
    </w:pPr>
    <w:r w:rsidRPr="00987DA6">
      <w:rPr>
        <w:rFonts w:ascii="Tahoma" w:hAnsi="Tahoma" w:cs="Tahoma"/>
        <w:color w:val="7F7F7F" w:themeColor="background1" w:themeShade="7F"/>
        <w:spacing w:val="60"/>
        <w:sz w:val="12"/>
        <w:szCs w:val="12"/>
      </w:rPr>
      <w:t>Page</w:t>
    </w:r>
    <w:r w:rsidRPr="00987DA6">
      <w:rPr>
        <w:rFonts w:ascii="Tahoma" w:hAnsi="Tahoma" w:cs="Tahoma"/>
        <w:sz w:val="12"/>
        <w:szCs w:val="12"/>
      </w:rPr>
      <w:t xml:space="preserve"> | </w:t>
    </w:r>
    <w:r w:rsidRPr="00987DA6">
      <w:rPr>
        <w:rFonts w:ascii="Tahoma" w:hAnsi="Tahoma" w:cs="Tahoma"/>
        <w:sz w:val="12"/>
        <w:szCs w:val="12"/>
      </w:rPr>
      <w:fldChar w:fldCharType="begin"/>
    </w:r>
    <w:r w:rsidRPr="00987DA6">
      <w:rPr>
        <w:rFonts w:ascii="Tahoma" w:hAnsi="Tahoma" w:cs="Tahoma"/>
        <w:sz w:val="12"/>
        <w:szCs w:val="12"/>
      </w:rPr>
      <w:instrText xml:space="preserve"> PAGE   \* MERGEFORMAT </w:instrText>
    </w:r>
    <w:r w:rsidRPr="00987DA6">
      <w:rPr>
        <w:rFonts w:ascii="Tahoma" w:hAnsi="Tahoma" w:cs="Tahoma"/>
        <w:sz w:val="12"/>
        <w:szCs w:val="12"/>
      </w:rPr>
      <w:fldChar w:fldCharType="separate"/>
    </w:r>
    <w:r w:rsidR="00A311EE" w:rsidRPr="00A311EE">
      <w:rPr>
        <w:rFonts w:ascii="Tahoma" w:hAnsi="Tahoma" w:cs="Tahoma"/>
        <w:b/>
        <w:bCs/>
        <w:noProof/>
        <w:sz w:val="12"/>
        <w:szCs w:val="12"/>
      </w:rPr>
      <w:t>1</w:t>
    </w:r>
    <w:r w:rsidRPr="00987DA6">
      <w:rPr>
        <w:rFonts w:ascii="Tahoma" w:hAnsi="Tahoma" w:cs="Tahoma"/>
        <w:b/>
        <w:bCs/>
        <w:noProof/>
        <w:sz w:val="12"/>
        <w:szCs w:val="12"/>
      </w:rPr>
      <w:fldChar w:fldCharType="end"/>
    </w:r>
    <w:r w:rsidR="00824212">
      <w:rPr>
        <w:noProof/>
        <w:lang w:eastAsia="en-IE"/>
      </w:rPr>
      <w:drawing>
        <wp:anchor distT="0" distB="0" distL="114300" distR="114300" simplePos="0" relativeHeight="251664384" behindDoc="0" locked="0" layoutInCell="1" allowOverlap="1" wp14:anchorId="75EA4479" wp14:editId="72A88D08">
          <wp:simplePos x="0" y="0"/>
          <wp:positionH relativeFrom="margin">
            <wp:align>center</wp:align>
          </wp:positionH>
          <wp:positionV relativeFrom="paragraph">
            <wp:posOffset>-609600</wp:posOffset>
          </wp:positionV>
          <wp:extent cx="975360"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sz w:val="12"/>
        <w:szCs w:val="12"/>
      </w:rPr>
      <w:tab/>
    </w:r>
    <w:r>
      <w:rPr>
        <w:rFonts w:ascii="Tahoma" w:hAnsi="Tahoma" w:cs="Tahoma"/>
        <w:b/>
        <w:bCs/>
        <w:noProof/>
        <w:sz w:val="12"/>
        <w:szCs w:val="12"/>
      </w:rPr>
      <w:tab/>
    </w:r>
    <w:r>
      <w:rPr>
        <w:rFonts w:ascii="Tahoma" w:hAnsi="Tahoma" w:cs="Tahoma"/>
        <w:b/>
        <w:bCs/>
        <w:noProof/>
        <w:sz w:val="12"/>
        <w:szCs w:val="12"/>
      </w:rPr>
      <w:tab/>
    </w:r>
    <w:r w:rsidR="00087AC0">
      <w:rPr>
        <w:rFonts w:ascii="Tahoma" w:hAnsi="Tahoma" w:cs="Tahoma"/>
        <w:sz w:val="12"/>
        <w:szCs w:val="12"/>
      </w:rPr>
      <w:t xml:space="preserve">V2 </w:t>
    </w:r>
    <w:r w:rsidR="00824212">
      <w:rPr>
        <w:rFonts w:ascii="Tahoma" w:hAnsi="Tahoma" w:cs="Tahoma"/>
        <w:sz w:val="12"/>
        <w:szCs w:val="12"/>
      </w:rPr>
      <w:t>Revised</w:t>
    </w:r>
    <w:r w:rsidR="00D62DBC">
      <w:rPr>
        <w:rFonts w:ascii="Tahoma" w:hAnsi="Tahoma" w:cs="Tahoma"/>
        <w:sz w:val="12"/>
        <w:szCs w:val="12"/>
      </w:rPr>
      <w:t xml:space="preserve"> and </w:t>
    </w:r>
    <w:r w:rsidR="00087AC0">
      <w:rPr>
        <w:rFonts w:ascii="Tahoma" w:hAnsi="Tahoma" w:cs="Tahoma"/>
        <w:sz w:val="12"/>
        <w:szCs w:val="12"/>
      </w:rPr>
      <w:t>updated January</w:t>
    </w:r>
    <w:r w:rsidR="00D62DBC">
      <w:rPr>
        <w:rFonts w:ascii="Tahoma" w:hAnsi="Tahoma" w:cs="Tahoma"/>
        <w:sz w:val="12"/>
        <w:szCs w:val="12"/>
      </w:rPr>
      <w:t xml:space="preserve"> </w:t>
    </w:r>
    <w:r w:rsidR="00087AC0">
      <w:rPr>
        <w:rFonts w:ascii="Tahoma" w:hAnsi="Tahoma" w:cs="Tahoma"/>
        <w:sz w:val="12"/>
        <w:szCs w:val="12"/>
      </w:rPr>
      <w:t>28</w:t>
    </w:r>
    <w:r w:rsidR="00087AC0" w:rsidRPr="00D62DBC">
      <w:rPr>
        <w:rFonts w:ascii="Tahoma" w:hAnsi="Tahoma" w:cs="Tahoma"/>
        <w:sz w:val="12"/>
        <w:szCs w:val="12"/>
        <w:vertAlign w:val="superscript"/>
      </w:rPr>
      <w:t>th</w:t>
    </w:r>
    <w:r w:rsidR="00087AC0">
      <w:rPr>
        <w:rFonts w:ascii="Tahoma" w:hAnsi="Tahoma" w:cs="Tahoma"/>
        <w:sz w:val="12"/>
        <w:szCs w:val="12"/>
      </w:rPr>
      <w:t xml:space="preserve"> 2022</w:t>
    </w:r>
    <w:r w:rsidR="00D62DBC">
      <w:rPr>
        <w:rFonts w:ascii="Tahoma" w:hAnsi="Tahoma" w:cs="Tahoma"/>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9CBE" w14:textId="03B67A24" w:rsidR="00824212" w:rsidRDefault="00824212">
    <w:pPr>
      <w:pStyle w:val="Footer"/>
    </w:pPr>
    <w:r>
      <w:rPr>
        <w:noProof/>
        <w:lang w:eastAsia="en-IE"/>
      </w:rPr>
      <w:drawing>
        <wp:anchor distT="0" distB="0" distL="114300" distR="114300" simplePos="0" relativeHeight="251663360" behindDoc="0" locked="0" layoutInCell="1" allowOverlap="1" wp14:anchorId="15F3E7B8" wp14:editId="26DF00E9">
          <wp:simplePos x="0" y="0"/>
          <wp:positionH relativeFrom="margin">
            <wp:align>center</wp:align>
          </wp:positionH>
          <wp:positionV relativeFrom="paragraph">
            <wp:posOffset>-374015</wp:posOffset>
          </wp:positionV>
          <wp:extent cx="974090" cy="702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ds logo.jpg"/>
                  <pic:cNvPicPr/>
                </pic:nvPicPr>
                <pic:blipFill>
                  <a:blip r:embed="rId1">
                    <a:extLst>
                      <a:ext uri="{28A0092B-C50C-407E-A947-70E740481C1C}">
                        <a14:useLocalDpi xmlns:a14="http://schemas.microsoft.com/office/drawing/2010/main" val="0"/>
                      </a:ext>
                    </a:extLst>
                  </a:blip>
                  <a:stretch>
                    <a:fillRect/>
                  </a:stretch>
                </pic:blipFill>
                <pic:spPr>
                  <a:xfrm>
                    <a:off x="0" y="0"/>
                    <a:ext cx="974090" cy="70294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8B2E" w14:textId="77777777" w:rsidR="00991F59" w:rsidRDefault="00991F59" w:rsidP="00BF6904">
      <w:pPr>
        <w:spacing w:after="0" w:line="240" w:lineRule="auto"/>
      </w:pPr>
      <w:r>
        <w:separator/>
      </w:r>
    </w:p>
  </w:footnote>
  <w:footnote w:type="continuationSeparator" w:id="0">
    <w:p w14:paraId="4A2B931A" w14:textId="77777777" w:rsidR="00991F59" w:rsidRDefault="00991F59" w:rsidP="00BF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618" w14:textId="61DA0464" w:rsidR="00824212" w:rsidRPr="00087AC0" w:rsidRDefault="00987DA6" w:rsidP="00087AC0">
    <w:pPr>
      <w:tabs>
        <w:tab w:val="left" w:pos="720"/>
        <w:tab w:val="left" w:pos="1440"/>
        <w:tab w:val="left" w:pos="2160"/>
        <w:tab w:val="left" w:pos="2880"/>
        <w:tab w:val="left" w:pos="3600"/>
        <w:tab w:val="left" w:pos="4320"/>
        <w:tab w:val="center" w:pos="4513"/>
        <w:tab w:val="left" w:pos="5633"/>
      </w:tabs>
      <w:rPr>
        <w:rFonts w:asciiTheme="majorHAnsi" w:eastAsiaTheme="majorEastAsia" w:hAnsiTheme="majorHAnsi" w:cstheme="majorBidi"/>
        <w:b/>
        <w:bCs/>
        <w:color w:val="4F81BD" w:themeColor="accent1"/>
      </w:rPr>
    </w:pPr>
    <w:r>
      <w:rPr>
        <w:rFonts w:eastAsia="Times New Roman"/>
        <w:noProof/>
        <w:lang w:eastAsia="en-IE"/>
      </w:rPr>
      <w:drawing>
        <wp:anchor distT="0" distB="0" distL="114300" distR="114300" simplePos="0" relativeHeight="251662336" behindDoc="0" locked="0" layoutInCell="1" allowOverlap="1" wp14:anchorId="32B24821" wp14:editId="4D68277F">
          <wp:simplePos x="0" y="0"/>
          <wp:positionH relativeFrom="margin">
            <wp:align>center</wp:align>
          </wp:positionH>
          <wp:positionV relativeFrom="paragraph">
            <wp:posOffset>-396875</wp:posOffset>
          </wp:positionV>
          <wp:extent cx="923925" cy="711835"/>
          <wp:effectExtent l="0" t="0" r="9525" b="0"/>
          <wp:wrapSquare wrapText="bothSides"/>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71183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68552162"/>
        <w:docPartObj>
          <w:docPartGallery w:val="Page Numbers (Margins)"/>
          <w:docPartUnique/>
        </w:docPartObj>
      </w:sdtPr>
      <w:sdtEndPr/>
      <w:sdtContent/>
    </w:sdt>
    <w:r w:rsidR="00824212">
      <w:tab/>
    </w:r>
    <w:r w:rsidR="00824212">
      <w:tab/>
    </w:r>
    <w:r w:rsidR="00824212">
      <w:tab/>
    </w:r>
    <w:r w:rsidR="00824212">
      <w:tab/>
    </w:r>
    <w:r w:rsidR="00824212">
      <w:tab/>
    </w:r>
    <w:r w:rsidR="00824212">
      <w:tab/>
    </w:r>
    <w:r w:rsidR="00824212">
      <w:tab/>
    </w:r>
    <w:r w:rsidR="0082421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7D5F" w14:textId="0EA398FF" w:rsidR="00824212" w:rsidRDefault="00824212" w:rsidP="00A326F1">
    <w:pPr>
      <w:pStyle w:val="Header"/>
      <w:tabs>
        <w:tab w:val="clear" w:pos="4513"/>
        <w:tab w:val="left" w:pos="3510"/>
      </w:tabs>
    </w:pPr>
    <w:r>
      <w:rPr>
        <w:rFonts w:eastAsia="Times New Roman"/>
        <w:noProof/>
        <w:lang w:eastAsia="en-IE"/>
      </w:rPr>
      <w:drawing>
        <wp:anchor distT="0" distB="0" distL="114300" distR="114300" simplePos="0" relativeHeight="251660288" behindDoc="0" locked="0" layoutInCell="1" allowOverlap="1" wp14:anchorId="05764C4F" wp14:editId="439B8AF7">
          <wp:simplePos x="0" y="0"/>
          <wp:positionH relativeFrom="margin">
            <wp:align>center</wp:align>
          </wp:positionH>
          <wp:positionV relativeFrom="paragraph">
            <wp:posOffset>-359410</wp:posOffset>
          </wp:positionV>
          <wp:extent cx="974090" cy="954405"/>
          <wp:effectExtent l="0" t="0" r="0" b="0"/>
          <wp:wrapSquare wrapText="bothSides"/>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4090" cy="9544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24F4"/>
    <w:multiLevelType w:val="hybridMultilevel"/>
    <w:tmpl w:val="BF2C6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6F66A5"/>
    <w:multiLevelType w:val="hybridMultilevel"/>
    <w:tmpl w:val="230CD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C25A25"/>
    <w:multiLevelType w:val="hybridMultilevel"/>
    <w:tmpl w:val="EE34C1F4"/>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214475BB"/>
    <w:multiLevelType w:val="hybridMultilevel"/>
    <w:tmpl w:val="9EC2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C71FE2"/>
    <w:multiLevelType w:val="hybridMultilevel"/>
    <w:tmpl w:val="B6A09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590B7A"/>
    <w:multiLevelType w:val="hybridMultilevel"/>
    <w:tmpl w:val="DC00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CE472C"/>
    <w:multiLevelType w:val="hybridMultilevel"/>
    <w:tmpl w:val="54BC0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E231E1"/>
    <w:multiLevelType w:val="hybridMultilevel"/>
    <w:tmpl w:val="2F7E5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6D07C6"/>
    <w:multiLevelType w:val="hybridMultilevel"/>
    <w:tmpl w:val="EF36A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FE4872"/>
    <w:multiLevelType w:val="hybridMultilevel"/>
    <w:tmpl w:val="209EC06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48E9578A"/>
    <w:multiLevelType w:val="hybridMultilevel"/>
    <w:tmpl w:val="4942E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C05C54"/>
    <w:multiLevelType w:val="hybridMultilevel"/>
    <w:tmpl w:val="7ED89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025469"/>
    <w:multiLevelType w:val="hybridMultilevel"/>
    <w:tmpl w:val="5ED6BA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746A4505"/>
    <w:multiLevelType w:val="hybridMultilevel"/>
    <w:tmpl w:val="1882BB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4"/>
  </w:num>
  <w:num w:numId="6">
    <w:abstractNumId w:val="6"/>
  </w:num>
  <w:num w:numId="7">
    <w:abstractNumId w:val="9"/>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04"/>
    <w:rsid w:val="000314FA"/>
    <w:rsid w:val="0006090E"/>
    <w:rsid w:val="00066003"/>
    <w:rsid w:val="000829EA"/>
    <w:rsid w:val="00087AC0"/>
    <w:rsid w:val="00095F7D"/>
    <w:rsid w:val="000A0AB6"/>
    <w:rsid w:val="000A1588"/>
    <w:rsid w:val="000D06A1"/>
    <w:rsid w:val="00102289"/>
    <w:rsid w:val="001054F9"/>
    <w:rsid w:val="00112B3A"/>
    <w:rsid w:val="00112EE8"/>
    <w:rsid w:val="00116EBD"/>
    <w:rsid w:val="00117727"/>
    <w:rsid w:val="0014154A"/>
    <w:rsid w:val="00144E31"/>
    <w:rsid w:val="00182059"/>
    <w:rsid w:val="00183205"/>
    <w:rsid w:val="001A61F4"/>
    <w:rsid w:val="001C7768"/>
    <w:rsid w:val="001E25F9"/>
    <w:rsid w:val="001F436C"/>
    <w:rsid w:val="00241660"/>
    <w:rsid w:val="0024729D"/>
    <w:rsid w:val="00250229"/>
    <w:rsid w:val="002544C7"/>
    <w:rsid w:val="002574D7"/>
    <w:rsid w:val="002748B5"/>
    <w:rsid w:val="00274B88"/>
    <w:rsid w:val="00282B18"/>
    <w:rsid w:val="0029753C"/>
    <w:rsid w:val="002A3805"/>
    <w:rsid w:val="002A46A7"/>
    <w:rsid w:val="002A72AE"/>
    <w:rsid w:val="002A7F00"/>
    <w:rsid w:val="002D16F6"/>
    <w:rsid w:val="002F2CC1"/>
    <w:rsid w:val="00305593"/>
    <w:rsid w:val="0031158E"/>
    <w:rsid w:val="0031522F"/>
    <w:rsid w:val="00315E77"/>
    <w:rsid w:val="00333086"/>
    <w:rsid w:val="00333F70"/>
    <w:rsid w:val="00335936"/>
    <w:rsid w:val="00353CAC"/>
    <w:rsid w:val="0037671C"/>
    <w:rsid w:val="00391833"/>
    <w:rsid w:val="003918F8"/>
    <w:rsid w:val="003A20B2"/>
    <w:rsid w:val="003B4A32"/>
    <w:rsid w:val="003C0B7F"/>
    <w:rsid w:val="003C31BB"/>
    <w:rsid w:val="003C429E"/>
    <w:rsid w:val="003C5CBA"/>
    <w:rsid w:val="003D3A88"/>
    <w:rsid w:val="003D556B"/>
    <w:rsid w:val="003E17B7"/>
    <w:rsid w:val="003F23FB"/>
    <w:rsid w:val="004167F5"/>
    <w:rsid w:val="00416EBB"/>
    <w:rsid w:val="00421FCC"/>
    <w:rsid w:val="00421FF3"/>
    <w:rsid w:val="00450B23"/>
    <w:rsid w:val="0046355D"/>
    <w:rsid w:val="004671F8"/>
    <w:rsid w:val="00467820"/>
    <w:rsid w:val="00472DD4"/>
    <w:rsid w:val="004744C9"/>
    <w:rsid w:val="004761AD"/>
    <w:rsid w:val="004B06AB"/>
    <w:rsid w:val="004B52E7"/>
    <w:rsid w:val="004C46C9"/>
    <w:rsid w:val="004C662F"/>
    <w:rsid w:val="00500B7B"/>
    <w:rsid w:val="00505848"/>
    <w:rsid w:val="00523006"/>
    <w:rsid w:val="00526E98"/>
    <w:rsid w:val="0054058B"/>
    <w:rsid w:val="005423C6"/>
    <w:rsid w:val="00553335"/>
    <w:rsid w:val="00561B23"/>
    <w:rsid w:val="005702D5"/>
    <w:rsid w:val="00573F11"/>
    <w:rsid w:val="005779C7"/>
    <w:rsid w:val="00581363"/>
    <w:rsid w:val="00583CB2"/>
    <w:rsid w:val="0059542C"/>
    <w:rsid w:val="005A1D8F"/>
    <w:rsid w:val="005A3FF8"/>
    <w:rsid w:val="005C0FE4"/>
    <w:rsid w:val="005C4787"/>
    <w:rsid w:val="005C5455"/>
    <w:rsid w:val="005D7EA2"/>
    <w:rsid w:val="005E47A5"/>
    <w:rsid w:val="006056F9"/>
    <w:rsid w:val="00607176"/>
    <w:rsid w:val="0062482F"/>
    <w:rsid w:val="0062689F"/>
    <w:rsid w:val="00655FC0"/>
    <w:rsid w:val="00675A72"/>
    <w:rsid w:val="0069752A"/>
    <w:rsid w:val="006A27B0"/>
    <w:rsid w:val="006A6D5B"/>
    <w:rsid w:val="006A7C11"/>
    <w:rsid w:val="006B7199"/>
    <w:rsid w:val="006C5087"/>
    <w:rsid w:val="006E1B71"/>
    <w:rsid w:val="006E4EFC"/>
    <w:rsid w:val="006F0C6C"/>
    <w:rsid w:val="00700C5E"/>
    <w:rsid w:val="00705A28"/>
    <w:rsid w:val="00722DF7"/>
    <w:rsid w:val="00723FEE"/>
    <w:rsid w:val="00731776"/>
    <w:rsid w:val="00764915"/>
    <w:rsid w:val="007925B7"/>
    <w:rsid w:val="00793F37"/>
    <w:rsid w:val="007961B3"/>
    <w:rsid w:val="00797B21"/>
    <w:rsid w:val="007A6D23"/>
    <w:rsid w:val="007B6AFA"/>
    <w:rsid w:val="007C7B71"/>
    <w:rsid w:val="007D254E"/>
    <w:rsid w:val="00813DBF"/>
    <w:rsid w:val="00816EFA"/>
    <w:rsid w:val="00824212"/>
    <w:rsid w:val="008266C8"/>
    <w:rsid w:val="00862EB4"/>
    <w:rsid w:val="00880EA5"/>
    <w:rsid w:val="00882771"/>
    <w:rsid w:val="00885100"/>
    <w:rsid w:val="008B7FFC"/>
    <w:rsid w:val="008C5D02"/>
    <w:rsid w:val="008E6F9D"/>
    <w:rsid w:val="008F36B6"/>
    <w:rsid w:val="008F3F25"/>
    <w:rsid w:val="00922B93"/>
    <w:rsid w:val="00957277"/>
    <w:rsid w:val="00965F96"/>
    <w:rsid w:val="00967B0F"/>
    <w:rsid w:val="00987DA6"/>
    <w:rsid w:val="00991A53"/>
    <w:rsid w:val="00991F59"/>
    <w:rsid w:val="009B2D04"/>
    <w:rsid w:val="009B48B4"/>
    <w:rsid w:val="009B586A"/>
    <w:rsid w:val="009B5ECB"/>
    <w:rsid w:val="009C46CD"/>
    <w:rsid w:val="009D37F0"/>
    <w:rsid w:val="009F6334"/>
    <w:rsid w:val="009F6C85"/>
    <w:rsid w:val="00A00959"/>
    <w:rsid w:val="00A00D11"/>
    <w:rsid w:val="00A05F66"/>
    <w:rsid w:val="00A13393"/>
    <w:rsid w:val="00A24794"/>
    <w:rsid w:val="00A24F2E"/>
    <w:rsid w:val="00A311EE"/>
    <w:rsid w:val="00A326F1"/>
    <w:rsid w:val="00A32FEC"/>
    <w:rsid w:val="00A33D8E"/>
    <w:rsid w:val="00A44661"/>
    <w:rsid w:val="00A529DE"/>
    <w:rsid w:val="00A66E36"/>
    <w:rsid w:val="00A804A4"/>
    <w:rsid w:val="00A83A29"/>
    <w:rsid w:val="00A843C9"/>
    <w:rsid w:val="00A919BB"/>
    <w:rsid w:val="00A92B09"/>
    <w:rsid w:val="00A960E5"/>
    <w:rsid w:val="00AC74B8"/>
    <w:rsid w:val="00AD071D"/>
    <w:rsid w:val="00AD0A3A"/>
    <w:rsid w:val="00AE5E49"/>
    <w:rsid w:val="00B02B71"/>
    <w:rsid w:val="00B1391C"/>
    <w:rsid w:val="00B20404"/>
    <w:rsid w:val="00B456EA"/>
    <w:rsid w:val="00B50D7B"/>
    <w:rsid w:val="00B769C8"/>
    <w:rsid w:val="00B81F17"/>
    <w:rsid w:val="00B83514"/>
    <w:rsid w:val="00B84CB6"/>
    <w:rsid w:val="00BA4CA4"/>
    <w:rsid w:val="00BE2E86"/>
    <w:rsid w:val="00BF3D95"/>
    <w:rsid w:val="00BF66AB"/>
    <w:rsid w:val="00BF6904"/>
    <w:rsid w:val="00C00C4A"/>
    <w:rsid w:val="00C11153"/>
    <w:rsid w:val="00C111B3"/>
    <w:rsid w:val="00C406EB"/>
    <w:rsid w:val="00C417BE"/>
    <w:rsid w:val="00C55F78"/>
    <w:rsid w:val="00C61AD0"/>
    <w:rsid w:val="00C700D2"/>
    <w:rsid w:val="00C76C75"/>
    <w:rsid w:val="00CB490C"/>
    <w:rsid w:val="00CC42CC"/>
    <w:rsid w:val="00CD7235"/>
    <w:rsid w:val="00D07951"/>
    <w:rsid w:val="00D20BA3"/>
    <w:rsid w:val="00D21236"/>
    <w:rsid w:val="00D31522"/>
    <w:rsid w:val="00D36D55"/>
    <w:rsid w:val="00D60F82"/>
    <w:rsid w:val="00D62DBC"/>
    <w:rsid w:val="00D66A62"/>
    <w:rsid w:val="00D76603"/>
    <w:rsid w:val="00D92EA5"/>
    <w:rsid w:val="00D936C4"/>
    <w:rsid w:val="00D94639"/>
    <w:rsid w:val="00DA3552"/>
    <w:rsid w:val="00DA681D"/>
    <w:rsid w:val="00DF05DB"/>
    <w:rsid w:val="00DF7196"/>
    <w:rsid w:val="00E15ECD"/>
    <w:rsid w:val="00E2661A"/>
    <w:rsid w:val="00E27F87"/>
    <w:rsid w:val="00E361AD"/>
    <w:rsid w:val="00E370BE"/>
    <w:rsid w:val="00E4693B"/>
    <w:rsid w:val="00E46BCF"/>
    <w:rsid w:val="00E53359"/>
    <w:rsid w:val="00E55D71"/>
    <w:rsid w:val="00E6310A"/>
    <w:rsid w:val="00E741A1"/>
    <w:rsid w:val="00E922C6"/>
    <w:rsid w:val="00E969E9"/>
    <w:rsid w:val="00EA0EE7"/>
    <w:rsid w:val="00EB739B"/>
    <w:rsid w:val="00EB755D"/>
    <w:rsid w:val="00EC7D85"/>
    <w:rsid w:val="00EE2AA1"/>
    <w:rsid w:val="00EF67CA"/>
    <w:rsid w:val="00F00FB6"/>
    <w:rsid w:val="00F028A3"/>
    <w:rsid w:val="00F0653C"/>
    <w:rsid w:val="00F06818"/>
    <w:rsid w:val="00F11C13"/>
    <w:rsid w:val="00F12257"/>
    <w:rsid w:val="00F137CB"/>
    <w:rsid w:val="00F22442"/>
    <w:rsid w:val="00F3716C"/>
    <w:rsid w:val="00F41298"/>
    <w:rsid w:val="00F57049"/>
    <w:rsid w:val="00F65D8F"/>
    <w:rsid w:val="00F72DDA"/>
    <w:rsid w:val="00F77D05"/>
    <w:rsid w:val="00F82B57"/>
    <w:rsid w:val="00F83CD0"/>
    <w:rsid w:val="00F870A9"/>
    <w:rsid w:val="00F91868"/>
    <w:rsid w:val="00F96990"/>
    <w:rsid w:val="00FA0D6C"/>
    <w:rsid w:val="00FB7D5F"/>
    <w:rsid w:val="00FC0D95"/>
    <w:rsid w:val="00FC38B2"/>
    <w:rsid w:val="00FD5873"/>
    <w:rsid w:val="00FE1A97"/>
    <w:rsid w:val="00FE6C29"/>
    <w:rsid w:val="00FF1E5E"/>
    <w:rsid w:val="00FF2F1D"/>
    <w:rsid w:val="00FF73CA"/>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646137"/>
  <w15:docId w15:val="{EE6E5373-A15A-4EDC-8CE7-B3BDB730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22"/>
  </w:style>
  <w:style w:type="paragraph" w:styleId="Heading1">
    <w:name w:val="heading 1"/>
    <w:basedOn w:val="Normal"/>
    <w:next w:val="Normal"/>
    <w:link w:val="Heading1Char"/>
    <w:uiPriority w:val="9"/>
    <w:qFormat/>
    <w:rsid w:val="009F6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2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5D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04"/>
  </w:style>
  <w:style w:type="paragraph" w:styleId="Footer">
    <w:name w:val="footer"/>
    <w:basedOn w:val="Normal"/>
    <w:link w:val="FooterChar"/>
    <w:uiPriority w:val="99"/>
    <w:unhideWhenUsed/>
    <w:rsid w:val="00BF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04"/>
  </w:style>
  <w:style w:type="paragraph" w:styleId="BalloonText">
    <w:name w:val="Balloon Text"/>
    <w:basedOn w:val="Normal"/>
    <w:link w:val="BalloonTextChar"/>
    <w:uiPriority w:val="99"/>
    <w:semiHidden/>
    <w:unhideWhenUsed/>
    <w:rsid w:val="00BF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04"/>
    <w:rPr>
      <w:rFonts w:ascii="Tahoma" w:hAnsi="Tahoma" w:cs="Tahoma"/>
      <w:sz w:val="16"/>
      <w:szCs w:val="16"/>
    </w:rPr>
  </w:style>
  <w:style w:type="paragraph" w:styleId="ListParagraph">
    <w:name w:val="List Paragraph"/>
    <w:basedOn w:val="Normal"/>
    <w:uiPriority w:val="34"/>
    <w:qFormat/>
    <w:rsid w:val="00BF6904"/>
    <w:pPr>
      <w:spacing w:line="240" w:lineRule="auto"/>
      <w:ind w:left="720"/>
      <w:contextualSpacing/>
    </w:pPr>
    <w:rPr>
      <w:rFonts w:ascii="Cambria" w:eastAsia="Cambria" w:hAnsi="Cambria" w:cs="Times New Roman"/>
      <w:sz w:val="24"/>
      <w:szCs w:val="20"/>
      <w:lang w:val="en-GB"/>
    </w:rPr>
  </w:style>
  <w:style w:type="character" w:styleId="Hyperlink">
    <w:name w:val="Hyperlink"/>
    <w:basedOn w:val="DefaultParagraphFont"/>
    <w:uiPriority w:val="99"/>
    <w:unhideWhenUsed/>
    <w:rsid w:val="00BF6904"/>
    <w:rPr>
      <w:color w:val="0000FF" w:themeColor="hyperlink"/>
      <w:u w:val="single"/>
    </w:rPr>
  </w:style>
  <w:style w:type="character" w:styleId="FollowedHyperlink">
    <w:name w:val="FollowedHyperlink"/>
    <w:basedOn w:val="DefaultParagraphFont"/>
    <w:uiPriority w:val="99"/>
    <w:semiHidden/>
    <w:unhideWhenUsed/>
    <w:rsid w:val="0006090E"/>
    <w:rPr>
      <w:color w:val="800080" w:themeColor="followedHyperlink"/>
      <w:u w:val="single"/>
    </w:rPr>
  </w:style>
  <w:style w:type="paragraph" w:styleId="NormalWeb">
    <w:name w:val="Normal (Web)"/>
    <w:basedOn w:val="Normal"/>
    <w:uiPriority w:val="99"/>
    <w:semiHidden/>
    <w:unhideWhenUsed/>
    <w:rsid w:val="00A843C9"/>
    <w:rPr>
      <w:rFonts w:ascii="Times New Roman" w:hAnsi="Times New Roman" w:cs="Times New Roman"/>
      <w:sz w:val="24"/>
      <w:szCs w:val="24"/>
    </w:rPr>
  </w:style>
  <w:style w:type="character" w:customStyle="1" w:styleId="Heading1Char">
    <w:name w:val="Heading 1 Char"/>
    <w:basedOn w:val="DefaultParagraphFont"/>
    <w:link w:val="Heading1"/>
    <w:uiPriority w:val="9"/>
    <w:rsid w:val="009F6C85"/>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0D06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D06A1"/>
    <w:rPr>
      <w:rFonts w:eastAsiaTheme="minorEastAsia"/>
      <w:lang w:val="en-US" w:eastAsia="ja-JP"/>
    </w:rPr>
  </w:style>
  <w:style w:type="paragraph" w:styleId="TOCHeading">
    <w:name w:val="TOC Heading"/>
    <w:basedOn w:val="Heading1"/>
    <w:next w:val="Normal"/>
    <w:uiPriority w:val="39"/>
    <w:unhideWhenUsed/>
    <w:qFormat/>
    <w:rsid w:val="000D06A1"/>
    <w:pPr>
      <w:outlineLvl w:val="9"/>
    </w:pPr>
    <w:rPr>
      <w:lang w:val="en-US" w:eastAsia="ja-JP"/>
    </w:rPr>
  </w:style>
  <w:style w:type="paragraph" w:styleId="TOC1">
    <w:name w:val="toc 1"/>
    <w:basedOn w:val="Normal"/>
    <w:next w:val="Normal"/>
    <w:autoRedefine/>
    <w:uiPriority w:val="39"/>
    <w:unhideWhenUsed/>
    <w:rsid w:val="00581363"/>
    <w:pPr>
      <w:tabs>
        <w:tab w:val="left" w:pos="440"/>
        <w:tab w:val="left" w:pos="1540"/>
        <w:tab w:val="right" w:leader="dot" w:pos="9016"/>
      </w:tabs>
      <w:spacing w:after="100" w:line="480" w:lineRule="auto"/>
    </w:pPr>
    <w:rPr>
      <w:rFonts w:eastAsia="Calibri" w:cstheme="majorBidi"/>
      <w:bCs/>
      <w:noProof/>
      <w:lang w:eastAsia="en-IE"/>
    </w:rPr>
  </w:style>
  <w:style w:type="character" w:customStyle="1" w:styleId="Heading2Char">
    <w:name w:val="Heading 2 Char"/>
    <w:basedOn w:val="DefaultParagraphFont"/>
    <w:link w:val="Heading2"/>
    <w:uiPriority w:val="9"/>
    <w:rsid w:val="006A7C1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C11"/>
    <w:pPr>
      <w:spacing w:after="100"/>
      <w:ind w:left="220"/>
    </w:pPr>
  </w:style>
  <w:style w:type="table" w:styleId="TableGrid">
    <w:name w:val="Table Grid"/>
    <w:basedOn w:val="TableNormal"/>
    <w:uiPriority w:val="59"/>
    <w:rsid w:val="00D9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833"/>
    <w:rPr>
      <w:sz w:val="18"/>
      <w:szCs w:val="18"/>
    </w:rPr>
  </w:style>
  <w:style w:type="paragraph" w:styleId="CommentText">
    <w:name w:val="annotation text"/>
    <w:basedOn w:val="Normal"/>
    <w:link w:val="CommentTextChar"/>
    <w:uiPriority w:val="99"/>
    <w:semiHidden/>
    <w:unhideWhenUsed/>
    <w:rsid w:val="00391833"/>
    <w:pPr>
      <w:spacing w:line="240" w:lineRule="auto"/>
    </w:pPr>
    <w:rPr>
      <w:sz w:val="24"/>
      <w:szCs w:val="24"/>
    </w:rPr>
  </w:style>
  <w:style w:type="character" w:customStyle="1" w:styleId="CommentTextChar">
    <w:name w:val="Comment Text Char"/>
    <w:basedOn w:val="DefaultParagraphFont"/>
    <w:link w:val="CommentText"/>
    <w:uiPriority w:val="99"/>
    <w:semiHidden/>
    <w:rsid w:val="00391833"/>
    <w:rPr>
      <w:sz w:val="24"/>
      <w:szCs w:val="24"/>
    </w:rPr>
  </w:style>
  <w:style w:type="paragraph" w:styleId="CommentSubject">
    <w:name w:val="annotation subject"/>
    <w:basedOn w:val="CommentText"/>
    <w:next w:val="CommentText"/>
    <w:link w:val="CommentSubjectChar"/>
    <w:uiPriority w:val="99"/>
    <w:semiHidden/>
    <w:unhideWhenUsed/>
    <w:rsid w:val="00391833"/>
    <w:rPr>
      <w:b/>
      <w:bCs/>
      <w:sz w:val="20"/>
      <w:szCs w:val="20"/>
    </w:rPr>
  </w:style>
  <w:style w:type="character" w:customStyle="1" w:styleId="CommentSubjectChar">
    <w:name w:val="Comment Subject Char"/>
    <w:basedOn w:val="CommentTextChar"/>
    <w:link w:val="CommentSubject"/>
    <w:uiPriority w:val="99"/>
    <w:semiHidden/>
    <w:rsid w:val="00391833"/>
    <w:rPr>
      <w:b/>
      <w:bCs/>
      <w:sz w:val="20"/>
      <w:szCs w:val="20"/>
    </w:rPr>
  </w:style>
  <w:style w:type="paragraph" w:styleId="Revision">
    <w:name w:val="Revision"/>
    <w:hidden/>
    <w:uiPriority w:val="99"/>
    <w:semiHidden/>
    <w:rsid w:val="00AE5E49"/>
    <w:pPr>
      <w:spacing w:after="0" w:line="240" w:lineRule="auto"/>
    </w:pPr>
  </w:style>
  <w:style w:type="table" w:styleId="LightShading">
    <w:name w:val="Light Shading"/>
    <w:basedOn w:val="TableNormal"/>
    <w:uiPriority w:val="60"/>
    <w:rsid w:val="00CD72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5702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5D7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1843">
      <w:bodyDiv w:val="1"/>
      <w:marLeft w:val="0"/>
      <w:marRight w:val="0"/>
      <w:marTop w:val="0"/>
      <w:marBottom w:val="0"/>
      <w:divBdr>
        <w:top w:val="none" w:sz="0" w:space="0" w:color="auto"/>
        <w:left w:val="none" w:sz="0" w:space="0" w:color="auto"/>
        <w:bottom w:val="none" w:sz="0" w:space="0" w:color="auto"/>
        <w:right w:val="none" w:sz="0" w:space="0" w:color="auto"/>
      </w:divBdr>
    </w:div>
    <w:div w:id="131097651">
      <w:bodyDiv w:val="1"/>
      <w:marLeft w:val="0"/>
      <w:marRight w:val="0"/>
      <w:marTop w:val="0"/>
      <w:marBottom w:val="0"/>
      <w:divBdr>
        <w:top w:val="none" w:sz="0" w:space="0" w:color="auto"/>
        <w:left w:val="none" w:sz="0" w:space="0" w:color="auto"/>
        <w:bottom w:val="none" w:sz="0" w:space="0" w:color="auto"/>
        <w:right w:val="none" w:sz="0" w:space="0" w:color="auto"/>
      </w:divBdr>
    </w:div>
    <w:div w:id="1013649612">
      <w:bodyDiv w:val="1"/>
      <w:marLeft w:val="0"/>
      <w:marRight w:val="0"/>
      <w:marTop w:val="0"/>
      <w:marBottom w:val="0"/>
      <w:divBdr>
        <w:top w:val="none" w:sz="0" w:space="0" w:color="auto"/>
        <w:left w:val="none" w:sz="0" w:space="0" w:color="auto"/>
        <w:bottom w:val="none" w:sz="0" w:space="0" w:color="auto"/>
        <w:right w:val="none" w:sz="0" w:space="0" w:color="auto"/>
      </w:divBdr>
    </w:div>
    <w:div w:id="12471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pch.ac.uk/resources/pims-covid-19-linked-syndrome-affecting-children-information-famil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helancet.com/journals/lanchi/article/PIIS2352-4642(20)30304-7/fulltext" TargetMode="External"/><Relationship Id="rId4" Type="http://schemas.openxmlformats.org/officeDocument/2006/relationships/styles" Target="styles.xml"/><Relationship Id="rId9" Type="http://schemas.openxmlformats.org/officeDocument/2006/relationships/hyperlink" Target="https://www.rcpch.ac.uk/sites/default/files/2020-05/COVID-19-Paediatric-multisystem-%20inflammatory%20syndrome-20200501.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cid:ii_k8hgl6592"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i_k8hgl659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AF623-EB2F-4AA2-B9DC-618832EE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Paediatric Multisystem Inflammatory Syndrome</vt:lpstr>
    </vt:vector>
  </TitlesOfParts>
  <Company>HSE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Multisystem Inflammatory Syndrome</dc:title>
  <dc:creator>Jacqueline de Lacy</dc:creator>
  <cp:lastModifiedBy>Sonya Allen</cp:lastModifiedBy>
  <cp:revision>2</cp:revision>
  <cp:lastPrinted>2020-03-26T10:16:00Z</cp:lastPrinted>
  <dcterms:created xsi:type="dcterms:W3CDTF">2023-11-28T12:06:00Z</dcterms:created>
  <dcterms:modified xsi:type="dcterms:W3CDTF">2023-11-28T12:06:00Z</dcterms:modified>
</cp:coreProperties>
</file>