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8E2" w:rsidRDefault="00566C4C" w:rsidP="005E07A1">
      <w:pPr>
        <w:rPr>
          <w:rFonts w:ascii="Arial" w:hAnsi="Arial" w:cs="Arial"/>
          <w:b/>
        </w:rPr>
      </w:pPr>
      <w:r>
        <w:rPr>
          <w:rFonts w:ascii="Arial" w:hAnsi="Arial" w:cs="Arial"/>
          <w:b/>
          <w:noProof/>
        </w:rPr>
        <w:drawing>
          <wp:anchor distT="0" distB="0" distL="114300" distR="114300" simplePos="0" relativeHeight="251657216" behindDoc="0" locked="0" layoutInCell="1" allowOverlap="1">
            <wp:simplePos x="0" y="0"/>
            <wp:positionH relativeFrom="column">
              <wp:posOffset>-304553</wp:posOffset>
            </wp:positionH>
            <wp:positionV relativeFrom="paragraph">
              <wp:posOffset>-688769</wp:posOffset>
            </wp:positionV>
            <wp:extent cx="1449045" cy="855024"/>
            <wp:effectExtent l="19050" t="0" r="0"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8" cstate="print"/>
                    <a:srcRect/>
                    <a:stretch>
                      <a:fillRect/>
                    </a:stretch>
                  </pic:blipFill>
                  <pic:spPr bwMode="auto">
                    <a:xfrm>
                      <a:off x="0" y="0"/>
                      <a:ext cx="1449045" cy="855024"/>
                    </a:xfrm>
                    <a:prstGeom prst="rect">
                      <a:avLst/>
                    </a:prstGeom>
                    <a:noFill/>
                    <a:ln w="9525">
                      <a:noFill/>
                      <a:miter lim="800000"/>
                      <a:headEnd/>
                      <a:tailEnd/>
                    </a:ln>
                  </pic:spPr>
                </pic:pic>
              </a:graphicData>
            </a:graphic>
          </wp:anchor>
        </w:drawing>
      </w:r>
      <w:r w:rsidR="00A52110">
        <w:rPr>
          <w:rFonts w:ascii="Arial" w:hAnsi="Arial" w:cs="Arial"/>
          <w:b/>
          <w:noProof/>
        </w:rPr>
        <w:drawing>
          <wp:anchor distT="0" distB="0" distL="114300" distR="114300" simplePos="0" relativeHeight="251659264" behindDoc="0" locked="0" layoutInCell="1" allowOverlap="1">
            <wp:simplePos x="0" y="0"/>
            <wp:positionH relativeFrom="column">
              <wp:posOffset>1262991</wp:posOffset>
            </wp:positionH>
            <wp:positionV relativeFrom="paragraph">
              <wp:posOffset>-748145</wp:posOffset>
            </wp:positionV>
            <wp:extent cx="1669596" cy="783771"/>
            <wp:effectExtent l="19050" t="0" r="6804"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69596" cy="783771"/>
                    </a:xfrm>
                    <a:prstGeom prst="rect">
                      <a:avLst/>
                    </a:prstGeom>
                    <a:noFill/>
                    <a:ln w="9525">
                      <a:noFill/>
                      <a:miter lim="800000"/>
                      <a:headEnd/>
                      <a:tailEnd/>
                    </a:ln>
                  </pic:spPr>
                </pic:pic>
              </a:graphicData>
            </a:graphic>
          </wp:anchor>
        </w:drawing>
      </w:r>
      <w:r w:rsidR="005E07A1">
        <w:rPr>
          <w:rFonts w:ascii="Arial" w:hAnsi="Arial" w:cs="Arial"/>
          <w:b/>
          <w:noProof/>
          <w:lang w:val="en-IE" w:eastAsia="en-IE"/>
        </w:rPr>
        <w:t xml:space="preserve">                     </w:t>
      </w:r>
    </w:p>
    <w:p w:rsidR="00DF18E2" w:rsidRDefault="00DF18E2">
      <w:pPr>
        <w:jc w:val="both"/>
        <w:rPr>
          <w:rFonts w:ascii="Arial" w:hAnsi="Arial" w:cs="Arial"/>
          <w:b/>
        </w:rPr>
      </w:pPr>
    </w:p>
    <w:p w:rsidR="00CA3479" w:rsidRDefault="00CA3479" w:rsidP="00D86A59">
      <w:pPr>
        <w:ind w:left="-1260"/>
        <w:jc w:val="right"/>
        <w:rPr>
          <w:rFonts w:ascii="Arial" w:hAnsi="Arial" w:cs="Arial"/>
          <w:b/>
          <w:color w:val="000000"/>
        </w:rPr>
      </w:pPr>
      <w:r w:rsidRPr="00CA3479">
        <w:rPr>
          <w:rFonts w:ascii="Arial" w:hAnsi="Arial" w:cs="Arial"/>
          <w:b/>
          <w:color w:val="000000"/>
          <w:lang w:val="en-US"/>
        </w:rPr>
        <w:t>Ambulance Officer (</w:t>
      </w:r>
      <w:r w:rsidRPr="00CA3479">
        <w:rPr>
          <w:rFonts w:ascii="Arial" w:hAnsi="Arial" w:cs="Arial"/>
          <w:b/>
          <w:color w:val="000000"/>
        </w:rPr>
        <w:t>Education and Competency Assurance Officer)</w:t>
      </w:r>
    </w:p>
    <w:p w:rsidR="00D86A59" w:rsidRPr="00E766A5" w:rsidRDefault="00D86A59" w:rsidP="00D86A59">
      <w:pPr>
        <w:ind w:left="-1260"/>
        <w:jc w:val="right"/>
        <w:rPr>
          <w:rFonts w:ascii="Arial" w:hAnsi="Arial" w:cs="Arial"/>
          <w:b/>
        </w:rPr>
      </w:pPr>
      <w:r w:rsidRPr="00E766A5">
        <w:rPr>
          <w:rFonts w:ascii="Arial" w:hAnsi="Arial" w:cs="Arial"/>
          <w:b/>
        </w:rPr>
        <w:t>Job Specification &amp; Terms and Conditions</w:t>
      </w:r>
    </w:p>
    <w:tbl>
      <w:tblPr>
        <w:tblW w:w="1006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2"/>
        <w:gridCol w:w="7897"/>
      </w:tblGrid>
      <w:tr w:rsidR="00484EA1" w:rsidRPr="00E766A5" w:rsidTr="00566C4C">
        <w:tc>
          <w:tcPr>
            <w:tcW w:w="1813" w:type="dxa"/>
            <w:shd w:val="clear" w:color="auto" w:fill="D9D9D9" w:themeFill="background1" w:themeFillShade="D9"/>
          </w:tcPr>
          <w:p w:rsidR="00484EA1" w:rsidRPr="00E766A5" w:rsidRDefault="00484EA1" w:rsidP="00566C4C">
            <w:pPr>
              <w:rPr>
                <w:rFonts w:ascii="Arial" w:hAnsi="Arial" w:cs="Arial"/>
                <w:b/>
                <w:bCs/>
              </w:rPr>
            </w:pPr>
            <w:r w:rsidRPr="00E766A5">
              <w:rPr>
                <w:rFonts w:ascii="Arial" w:hAnsi="Arial" w:cs="Arial"/>
                <w:b/>
                <w:bCs/>
              </w:rPr>
              <w:t>Job Title and Grade</w:t>
            </w:r>
          </w:p>
        </w:tc>
        <w:tc>
          <w:tcPr>
            <w:tcW w:w="8256" w:type="dxa"/>
          </w:tcPr>
          <w:p w:rsidR="00CA3479" w:rsidRPr="00CA3479" w:rsidRDefault="00CA3479" w:rsidP="00CA3479">
            <w:pPr>
              <w:jc w:val="both"/>
              <w:rPr>
                <w:rFonts w:ascii="Arial" w:hAnsi="Arial" w:cs="Arial"/>
                <w:b/>
                <w:color w:val="000000"/>
              </w:rPr>
            </w:pPr>
            <w:r w:rsidRPr="00CA3479">
              <w:rPr>
                <w:rFonts w:ascii="Arial" w:hAnsi="Arial" w:cs="Arial"/>
                <w:b/>
                <w:color w:val="000000"/>
                <w:lang w:val="en-US"/>
              </w:rPr>
              <w:t>Ambulance Officer (</w:t>
            </w:r>
            <w:r w:rsidRPr="00CA3479">
              <w:rPr>
                <w:rFonts w:ascii="Arial" w:hAnsi="Arial" w:cs="Arial"/>
                <w:b/>
                <w:color w:val="000000"/>
              </w:rPr>
              <w:t>Education and Competency Assurance Officer)</w:t>
            </w:r>
          </w:p>
          <w:p w:rsidR="00484EA1" w:rsidRDefault="00CA3479" w:rsidP="00CA3479">
            <w:pPr>
              <w:jc w:val="both"/>
              <w:rPr>
                <w:rFonts w:ascii="Arial" w:hAnsi="Arial" w:cs="Arial"/>
                <w:color w:val="000000"/>
                <w:lang w:val="en-US"/>
              </w:rPr>
            </w:pPr>
            <w:r w:rsidRPr="00F951BA">
              <w:rPr>
                <w:rFonts w:ascii="Arial" w:hAnsi="Arial" w:cs="Arial"/>
                <w:color w:val="000000"/>
                <w:lang w:val="en-US"/>
              </w:rPr>
              <w:t>(Grade Code 6122)</w:t>
            </w:r>
          </w:p>
          <w:p w:rsidR="00CA3479" w:rsidRPr="00E766A5" w:rsidRDefault="00CA3479" w:rsidP="00CA3479">
            <w:pPr>
              <w:jc w:val="both"/>
              <w:rPr>
                <w:rFonts w:ascii="Arial" w:hAnsi="Arial" w:cs="Arial"/>
              </w:rPr>
            </w:pPr>
          </w:p>
        </w:tc>
      </w:tr>
      <w:tr w:rsidR="00CA3479" w:rsidRPr="00CA3479" w:rsidTr="00566C4C">
        <w:tc>
          <w:tcPr>
            <w:tcW w:w="1813" w:type="dxa"/>
            <w:shd w:val="clear" w:color="auto" w:fill="D9D9D9" w:themeFill="background1" w:themeFillShade="D9"/>
          </w:tcPr>
          <w:p w:rsidR="00484EA1" w:rsidRPr="00CA3479" w:rsidRDefault="00484EA1" w:rsidP="00566C4C">
            <w:pPr>
              <w:rPr>
                <w:rFonts w:ascii="Arial" w:hAnsi="Arial" w:cs="Arial"/>
                <w:b/>
                <w:bCs/>
              </w:rPr>
            </w:pPr>
            <w:r w:rsidRPr="00CA3479">
              <w:rPr>
                <w:rFonts w:ascii="Arial" w:hAnsi="Arial" w:cs="Arial"/>
                <w:b/>
                <w:bCs/>
              </w:rPr>
              <w:t>Campaign Reference</w:t>
            </w:r>
          </w:p>
        </w:tc>
        <w:tc>
          <w:tcPr>
            <w:tcW w:w="8256" w:type="dxa"/>
          </w:tcPr>
          <w:p w:rsidR="00484EA1" w:rsidRPr="00CA3479" w:rsidRDefault="00CA3479">
            <w:pPr>
              <w:jc w:val="both"/>
              <w:rPr>
                <w:rFonts w:ascii="Arial" w:hAnsi="Arial" w:cs="Arial"/>
                <w:iCs/>
              </w:rPr>
            </w:pPr>
            <w:r w:rsidRPr="00CA3479">
              <w:rPr>
                <w:rFonts w:ascii="Arial" w:hAnsi="Arial" w:cs="Arial"/>
                <w:iCs/>
              </w:rPr>
              <w:t>NRS05401</w:t>
            </w:r>
          </w:p>
          <w:p w:rsidR="00CA3479" w:rsidRPr="00CA3479" w:rsidRDefault="00CA3479">
            <w:pPr>
              <w:jc w:val="both"/>
              <w:rPr>
                <w:rFonts w:ascii="Arial" w:hAnsi="Arial" w:cs="Arial"/>
                <w:iCs/>
              </w:rPr>
            </w:pPr>
          </w:p>
        </w:tc>
      </w:tr>
      <w:tr w:rsidR="00CA3479" w:rsidRPr="00CA3479" w:rsidTr="00566C4C">
        <w:tc>
          <w:tcPr>
            <w:tcW w:w="1813" w:type="dxa"/>
            <w:shd w:val="clear" w:color="auto" w:fill="D9D9D9" w:themeFill="background1" w:themeFillShade="D9"/>
          </w:tcPr>
          <w:p w:rsidR="00484EA1" w:rsidRPr="00CA3479" w:rsidRDefault="00484EA1" w:rsidP="00566C4C">
            <w:pPr>
              <w:rPr>
                <w:rFonts w:ascii="Arial" w:hAnsi="Arial" w:cs="Arial"/>
                <w:b/>
                <w:bCs/>
              </w:rPr>
            </w:pPr>
            <w:r w:rsidRPr="00CA3479">
              <w:rPr>
                <w:rFonts w:ascii="Arial" w:hAnsi="Arial" w:cs="Arial"/>
                <w:b/>
                <w:bCs/>
              </w:rPr>
              <w:t>Closing Date</w:t>
            </w:r>
          </w:p>
          <w:p w:rsidR="00484EA1" w:rsidRPr="00CA3479" w:rsidRDefault="00484EA1" w:rsidP="00566C4C">
            <w:pPr>
              <w:rPr>
                <w:rFonts w:ascii="Arial" w:hAnsi="Arial" w:cs="Arial"/>
                <w:b/>
                <w:bCs/>
              </w:rPr>
            </w:pPr>
          </w:p>
        </w:tc>
        <w:tc>
          <w:tcPr>
            <w:tcW w:w="8256" w:type="dxa"/>
          </w:tcPr>
          <w:p w:rsidR="00484EA1" w:rsidRPr="00CA3479" w:rsidRDefault="00144412">
            <w:pPr>
              <w:jc w:val="both"/>
              <w:rPr>
                <w:rFonts w:ascii="Arial" w:hAnsi="Arial" w:cs="Arial"/>
                <w:iCs/>
              </w:rPr>
            </w:pPr>
            <w:r>
              <w:rPr>
                <w:rFonts w:ascii="Arial" w:hAnsi="Arial" w:cs="Arial"/>
                <w:iCs/>
              </w:rPr>
              <w:t>Tuesday, 7</w:t>
            </w:r>
            <w:r w:rsidRPr="00144412">
              <w:rPr>
                <w:rFonts w:ascii="Arial" w:hAnsi="Arial" w:cs="Arial"/>
                <w:iCs/>
                <w:vertAlign w:val="superscript"/>
              </w:rPr>
              <w:t>th</w:t>
            </w:r>
            <w:r>
              <w:rPr>
                <w:rFonts w:ascii="Arial" w:hAnsi="Arial" w:cs="Arial"/>
                <w:iCs/>
              </w:rPr>
              <w:t xml:space="preserve"> November 2017 at 12:00 Noon</w:t>
            </w:r>
          </w:p>
        </w:tc>
      </w:tr>
      <w:tr w:rsidR="00CA3479" w:rsidRPr="00CA3479" w:rsidTr="00566C4C">
        <w:tc>
          <w:tcPr>
            <w:tcW w:w="1813" w:type="dxa"/>
            <w:shd w:val="clear" w:color="auto" w:fill="D9D9D9" w:themeFill="background1" w:themeFillShade="D9"/>
          </w:tcPr>
          <w:p w:rsidR="00484EA1" w:rsidRPr="00CA3479" w:rsidRDefault="00484EA1" w:rsidP="00566C4C">
            <w:pPr>
              <w:rPr>
                <w:rFonts w:ascii="Arial" w:hAnsi="Arial" w:cs="Arial"/>
                <w:b/>
                <w:bCs/>
              </w:rPr>
            </w:pPr>
            <w:r w:rsidRPr="00CA3479">
              <w:rPr>
                <w:rFonts w:ascii="Arial" w:hAnsi="Arial" w:cs="Arial"/>
                <w:b/>
                <w:bCs/>
              </w:rPr>
              <w:t>Proposed Interview Date (s)</w:t>
            </w:r>
          </w:p>
        </w:tc>
        <w:tc>
          <w:tcPr>
            <w:tcW w:w="8256" w:type="dxa"/>
          </w:tcPr>
          <w:p w:rsidR="00484EA1" w:rsidRPr="00CA3479" w:rsidRDefault="00144412">
            <w:pPr>
              <w:jc w:val="both"/>
              <w:rPr>
                <w:rFonts w:ascii="Arial" w:hAnsi="Arial" w:cs="Arial"/>
                <w:iCs/>
              </w:rPr>
            </w:pPr>
            <w:r>
              <w:rPr>
                <w:rFonts w:ascii="Arial" w:hAnsi="Arial" w:cs="Arial"/>
                <w:iCs/>
              </w:rPr>
              <w:t>Late November 2017</w:t>
            </w:r>
          </w:p>
        </w:tc>
      </w:tr>
      <w:tr w:rsidR="00484EA1" w:rsidRPr="00E766A5" w:rsidTr="00566C4C">
        <w:tc>
          <w:tcPr>
            <w:tcW w:w="1813" w:type="dxa"/>
            <w:shd w:val="clear" w:color="auto" w:fill="D9D9D9" w:themeFill="background1" w:themeFillShade="D9"/>
          </w:tcPr>
          <w:p w:rsidR="00484EA1" w:rsidRPr="00E766A5" w:rsidRDefault="00484EA1" w:rsidP="00566C4C">
            <w:pPr>
              <w:rPr>
                <w:rFonts w:ascii="Arial" w:hAnsi="Arial" w:cs="Arial"/>
                <w:b/>
                <w:bCs/>
              </w:rPr>
            </w:pPr>
            <w:r w:rsidRPr="00E766A5">
              <w:rPr>
                <w:rFonts w:ascii="Arial" w:hAnsi="Arial" w:cs="Arial"/>
                <w:b/>
                <w:bCs/>
              </w:rPr>
              <w:t>Taking up Appointment</w:t>
            </w:r>
          </w:p>
        </w:tc>
        <w:tc>
          <w:tcPr>
            <w:tcW w:w="8256" w:type="dxa"/>
          </w:tcPr>
          <w:p w:rsidR="00484EA1" w:rsidRPr="00E766A5" w:rsidRDefault="00484EA1">
            <w:pPr>
              <w:jc w:val="both"/>
              <w:rPr>
                <w:rFonts w:ascii="Arial" w:hAnsi="Arial" w:cs="Arial"/>
                <w:iCs/>
              </w:rPr>
            </w:pPr>
            <w:r>
              <w:rPr>
                <w:rFonts w:ascii="Arial" w:hAnsi="Arial" w:cs="Arial"/>
                <w:iCs/>
              </w:rPr>
              <w:t>A start date will be indicated at job offer stage</w:t>
            </w:r>
            <w:r w:rsidR="004967B8">
              <w:rPr>
                <w:rFonts w:ascii="Arial" w:hAnsi="Arial" w:cs="Arial"/>
                <w:iCs/>
              </w:rPr>
              <w:t>.</w:t>
            </w:r>
          </w:p>
        </w:tc>
      </w:tr>
      <w:tr w:rsidR="00CA3479" w:rsidRPr="00E766A5" w:rsidTr="00566C4C">
        <w:tc>
          <w:tcPr>
            <w:tcW w:w="1813" w:type="dxa"/>
            <w:shd w:val="clear" w:color="auto" w:fill="D9D9D9" w:themeFill="background1" w:themeFillShade="D9"/>
          </w:tcPr>
          <w:p w:rsidR="00CA3479" w:rsidRPr="008659B3" w:rsidRDefault="00CA3479" w:rsidP="00566C4C">
            <w:pPr>
              <w:rPr>
                <w:rFonts w:ascii="Arial" w:hAnsi="Arial" w:cs="Arial"/>
                <w:b/>
                <w:bCs/>
              </w:rPr>
            </w:pPr>
            <w:r w:rsidRPr="008659B3">
              <w:rPr>
                <w:rFonts w:ascii="Arial" w:hAnsi="Arial" w:cs="Arial"/>
                <w:b/>
                <w:bCs/>
              </w:rPr>
              <w:t>Location of Post</w:t>
            </w:r>
          </w:p>
        </w:tc>
        <w:tc>
          <w:tcPr>
            <w:tcW w:w="8256" w:type="dxa"/>
          </w:tcPr>
          <w:p w:rsidR="00CA3479" w:rsidRDefault="008659B3" w:rsidP="00CA3479">
            <w:pPr>
              <w:jc w:val="both"/>
              <w:rPr>
                <w:rFonts w:ascii="Arial" w:hAnsi="Arial" w:cs="Arial"/>
                <w:b/>
                <w:color w:val="000000"/>
              </w:rPr>
            </w:pPr>
            <w:r>
              <w:rPr>
                <w:rFonts w:ascii="Arial" w:hAnsi="Arial" w:cs="Arial"/>
                <w:b/>
                <w:color w:val="000000"/>
              </w:rPr>
              <w:t xml:space="preserve">The </w:t>
            </w:r>
            <w:r w:rsidR="00CA3479">
              <w:rPr>
                <w:rFonts w:ascii="Arial" w:hAnsi="Arial" w:cs="Arial"/>
                <w:b/>
                <w:color w:val="000000"/>
              </w:rPr>
              <w:t xml:space="preserve">National Ambulance Service </w:t>
            </w:r>
          </w:p>
          <w:p w:rsidR="00CA3479" w:rsidRDefault="00CA3479" w:rsidP="00CA3479">
            <w:pPr>
              <w:jc w:val="both"/>
              <w:rPr>
                <w:rFonts w:ascii="Arial" w:hAnsi="Arial" w:cs="Arial"/>
                <w:b/>
                <w:color w:val="000000"/>
              </w:rPr>
            </w:pPr>
          </w:p>
          <w:p w:rsidR="00A86A3D" w:rsidRDefault="00CA3479" w:rsidP="00CA3479">
            <w:pPr>
              <w:jc w:val="both"/>
              <w:rPr>
                <w:rFonts w:ascii="Arial" w:hAnsi="Arial" w:cs="Arial"/>
                <w:color w:val="000000"/>
              </w:rPr>
            </w:pPr>
            <w:r w:rsidRPr="00F951BA">
              <w:rPr>
                <w:rFonts w:ascii="Arial" w:hAnsi="Arial" w:cs="Arial"/>
                <w:color w:val="000000"/>
              </w:rPr>
              <w:t>A panel may be formed</w:t>
            </w:r>
            <w:r w:rsidR="00A86A3D">
              <w:rPr>
                <w:rFonts w:ascii="Arial" w:hAnsi="Arial" w:cs="Arial"/>
                <w:color w:val="000000"/>
              </w:rPr>
              <w:t xml:space="preserve"> </w:t>
            </w:r>
            <w:r w:rsidR="002B6937">
              <w:rPr>
                <w:rFonts w:ascii="Arial" w:hAnsi="Arial" w:cs="Arial"/>
                <w:color w:val="000000"/>
              </w:rPr>
              <w:t xml:space="preserve">for </w:t>
            </w:r>
            <w:r w:rsidR="00A86A3D">
              <w:rPr>
                <w:rFonts w:ascii="Arial" w:hAnsi="Arial" w:cs="Arial"/>
                <w:color w:val="000000"/>
              </w:rPr>
              <w:t xml:space="preserve">this campaign for the </w:t>
            </w:r>
            <w:proofErr w:type="spellStart"/>
            <w:r w:rsidR="009057C9">
              <w:rPr>
                <w:rFonts w:ascii="Arial" w:hAnsi="Arial" w:cs="Arial"/>
                <w:color w:val="000000"/>
              </w:rPr>
              <w:t>The</w:t>
            </w:r>
            <w:proofErr w:type="spellEnd"/>
            <w:r w:rsidR="009057C9">
              <w:rPr>
                <w:rFonts w:ascii="Arial" w:hAnsi="Arial" w:cs="Arial"/>
                <w:color w:val="000000"/>
              </w:rPr>
              <w:t xml:space="preserve"> </w:t>
            </w:r>
            <w:r w:rsidR="00A86A3D">
              <w:rPr>
                <w:rFonts w:ascii="Arial" w:hAnsi="Arial" w:cs="Arial"/>
                <w:color w:val="000000"/>
              </w:rPr>
              <w:t>National Ambulance Service</w:t>
            </w:r>
            <w:r w:rsidRPr="00F951BA">
              <w:rPr>
                <w:rFonts w:ascii="Arial" w:hAnsi="Arial" w:cs="Arial"/>
                <w:color w:val="000000"/>
              </w:rPr>
              <w:t xml:space="preserve"> from which</w:t>
            </w:r>
            <w:r w:rsidR="00DD1C9C">
              <w:rPr>
                <w:rFonts w:ascii="Arial" w:hAnsi="Arial" w:cs="Arial"/>
                <w:color w:val="000000"/>
              </w:rPr>
              <w:t xml:space="preserve"> cur</w:t>
            </w:r>
            <w:r w:rsidR="00A86A3D">
              <w:rPr>
                <w:rFonts w:ascii="Arial" w:hAnsi="Arial" w:cs="Arial"/>
                <w:color w:val="000000"/>
              </w:rPr>
              <w:t>rent and</w:t>
            </w:r>
            <w:r w:rsidRPr="00F951BA">
              <w:rPr>
                <w:rFonts w:ascii="Arial" w:hAnsi="Arial" w:cs="Arial"/>
                <w:color w:val="000000"/>
              </w:rPr>
              <w:t xml:space="preserve"> future</w:t>
            </w:r>
            <w:r w:rsidR="00A86A3D">
              <w:rPr>
                <w:rFonts w:ascii="Arial" w:hAnsi="Arial" w:cs="Arial"/>
                <w:color w:val="000000"/>
              </w:rPr>
              <w:t>,</w:t>
            </w:r>
            <w:r w:rsidRPr="00F951BA">
              <w:rPr>
                <w:rFonts w:ascii="Arial" w:hAnsi="Arial" w:cs="Arial"/>
                <w:color w:val="000000"/>
              </w:rPr>
              <w:t xml:space="preserve"> permanent </w:t>
            </w:r>
            <w:r w:rsidR="00A86A3D">
              <w:rPr>
                <w:rFonts w:ascii="Arial" w:hAnsi="Arial" w:cs="Arial"/>
                <w:color w:val="000000"/>
              </w:rPr>
              <w:t xml:space="preserve">and specified purpose vacancies of full or part-time duration may be filled. </w:t>
            </w:r>
          </w:p>
          <w:p w:rsidR="00CA3479" w:rsidRPr="00F951BA" w:rsidRDefault="00CA3479" w:rsidP="00CA3479">
            <w:pPr>
              <w:jc w:val="both"/>
              <w:rPr>
                <w:rFonts w:ascii="Arial" w:hAnsi="Arial" w:cs="Arial"/>
                <w:iCs/>
                <w:color w:val="000000"/>
              </w:rPr>
            </w:pPr>
          </w:p>
        </w:tc>
      </w:tr>
      <w:tr w:rsidR="003949FC" w:rsidRPr="00E766A5" w:rsidTr="00566C4C">
        <w:tc>
          <w:tcPr>
            <w:tcW w:w="1813" w:type="dxa"/>
            <w:shd w:val="clear" w:color="auto" w:fill="D9D9D9" w:themeFill="background1" w:themeFillShade="D9"/>
          </w:tcPr>
          <w:p w:rsidR="003949FC" w:rsidRPr="00E5630F" w:rsidRDefault="003949FC" w:rsidP="00566C4C">
            <w:pPr>
              <w:rPr>
                <w:rFonts w:ascii="Arial" w:hAnsi="Arial" w:cs="Arial"/>
                <w:b/>
                <w:bCs/>
              </w:rPr>
            </w:pPr>
            <w:r w:rsidRPr="00E5630F">
              <w:rPr>
                <w:rFonts w:ascii="Arial" w:hAnsi="Arial" w:cs="Arial"/>
                <w:b/>
                <w:bCs/>
              </w:rPr>
              <w:t>Informal Enquiries</w:t>
            </w:r>
          </w:p>
        </w:tc>
        <w:tc>
          <w:tcPr>
            <w:tcW w:w="8256" w:type="dxa"/>
          </w:tcPr>
          <w:p w:rsidR="00E5630F" w:rsidRDefault="00E5630F" w:rsidP="00E5630F">
            <w:pPr>
              <w:jc w:val="both"/>
              <w:rPr>
                <w:rFonts w:ascii="Arial" w:hAnsi="Arial" w:cs="Arial"/>
                <w:iCs/>
                <w:color w:val="000000"/>
              </w:rPr>
            </w:pPr>
            <w:proofErr w:type="spellStart"/>
            <w:r>
              <w:rPr>
                <w:rFonts w:ascii="Arial" w:hAnsi="Arial" w:cs="Arial"/>
                <w:iCs/>
                <w:color w:val="000000"/>
              </w:rPr>
              <w:t>Macartan</w:t>
            </w:r>
            <w:proofErr w:type="spellEnd"/>
            <w:r>
              <w:rPr>
                <w:rFonts w:ascii="Arial" w:hAnsi="Arial" w:cs="Arial"/>
                <w:iCs/>
                <w:color w:val="000000"/>
              </w:rPr>
              <w:t xml:space="preserve"> Hughes, Chief Ambulance Officer, Education and Competency Assurance, </w:t>
            </w:r>
            <w:r>
              <w:rPr>
                <w:rFonts w:ascii="Arial" w:hAnsi="Arial" w:cs="Arial"/>
                <w:b/>
                <w:iCs/>
                <w:color w:val="000000"/>
              </w:rPr>
              <w:t xml:space="preserve">email: </w:t>
            </w:r>
            <w:hyperlink r:id="rId10" w:history="1">
              <w:r>
                <w:rPr>
                  <w:rStyle w:val="Hyperlink"/>
                  <w:rFonts w:ascii="Arial" w:hAnsi="Arial" w:cs="Arial"/>
                  <w:iCs/>
                </w:rPr>
                <w:t>macartan.hughes@hse.ie</w:t>
              </w:r>
            </w:hyperlink>
            <w:r>
              <w:rPr>
                <w:rFonts w:ascii="Arial" w:hAnsi="Arial" w:cs="Arial"/>
                <w:iCs/>
                <w:color w:val="000000"/>
              </w:rPr>
              <w:t xml:space="preserve">, </w:t>
            </w:r>
          </w:p>
          <w:p w:rsidR="003949FC" w:rsidRDefault="00E5630F" w:rsidP="00E5630F">
            <w:pPr>
              <w:jc w:val="both"/>
              <w:rPr>
                <w:rFonts w:ascii="Arial" w:hAnsi="Arial" w:cs="Arial"/>
                <w:iCs/>
                <w:color w:val="000000"/>
              </w:rPr>
            </w:pPr>
            <w:proofErr w:type="spellStart"/>
            <w:r w:rsidRPr="00E5630F">
              <w:rPr>
                <w:rFonts w:ascii="Arial" w:hAnsi="Arial" w:cs="Arial"/>
                <w:b/>
                <w:iCs/>
                <w:color w:val="000000"/>
              </w:rPr>
              <w:t>tel</w:t>
            </w:r>
            <w:proofErr w:type="spellEnd"/>
            <w:r w:rsidRPr="00E5630F">
              <w:rPr>
                <w:rFonts w:ascii="Arial" w:hAnsi="Arial" w:cs="Arial"/>
                <w:b/>
                <w:iCs/>
                <w:color w:val="000000"/>
              </w:rPr>
              <w:t>:</w:t>
            </w:r>
            <w:r>
              <w:rPr>
                <w:rFonts w:ascii="Arial" w:hAnsi="Arial" w:cs="Arial"/>
                <w:iCs/>
                <w:color w:val="000000"/>
              </w:rPr>
              <w:t xml:space="preserve"> 01 4631652</w:t>
            </w:r>
          </w:p>
          <w:p w:rsidR="00E5630F" w:rsidRPr="00E766A5" w:rsidRDefault="00E5630F" w:rsidP="00E5630F">
            <w:pPr>
              <w:jc w:val="both"/>
              <w:rPr>
                <w:rFonts w:ascii="Arial" w:hAnsi="Arial" w:cs="Arial"/>
                <w:b/>
                <w:color w:val="FF0000"/>
              </w:rPr>
            </w:pPr>
          </w:p>
        </w:tc>
      </w:tr>
      <w:tr w:rsidR="00664A7A" w:rsidRPr="00865213" w:rsidTr="00566C4C">
        <w:tc>
          <w:tcPr>
            <w:tcW w:w="1813" w:type="dxa"/>
            <w:shd w:val="clear" w:color="auto" w:fill="D9D9D9" w:themeFill="background1" w:themeFillShade="D9"/>
          </w:tcPr>
          <w:p w:rsidR="00664A7A" w:rsidRPr="00865213" w:rsidRDefault="00664A7A" w:rsidP="00566C4C">
            <w:pPr>
              <w:rPr>
                <w:rFonts w:ascii="Arial" w:hAnsi="Arial" w:cs="Arial"/>
                <w:b/>
                <w:bCs/>
              </w:rPr>
            </w:pPr>
            <w:r w:rsidRPr="00865213">
              <w:rPr>
                <w:rFonts w:ascii="Arial" w:hAnsi="Arial" w:cs="Arial"/>
                <w:b/>
                <w:bCs/>
              </w:rPr>
              <w:t>Details of Service</w:t>
            </w:r>
          </w:p>
          <w:p w:rsidR="00664A7A" w:rsidRPr="00865213" w:rsidRDefault="00664A7A" w:rsidP="00566C4C">
            <w:pPr>
              <w:rPr>
                <w:rFonts w:ascii="Arial" w:hAnsi="Arial" w:cs="Arial"/>
                <w:b/>
                <w:bCs/>
              </w:rPr>
            </w:pPr>
          </w:p>
        </w:tc>
        <w:tc>
          <w:tcPr>
            <w:tcW w:w="8256" w:type="dxa"/>
          </w:tcPr>
          <w:p w:rsidR="00664A7A" w:rsidRPr="008200AC" w:rsidRDefault="00664A7A" w:rsidP="004075D0">
            <w:pPr>
              <w:pStyle w:val="Default"/>
              <w:rPr>
                <w:rFonts w:ascii="Arial" w:hAnsi="Arial" w:cs="Arial"/>
                <w:color w:val="auto"/>
                <w:sz w:val="20"/>
                <w:szCs w:val="20"/>
              </w:rPr>
            </w:pPr>
            <w:r w:rsidRPr="008200AC">
              <w:rPr>
                <w:rFonts w:ascii="Arial" w:hAnsi="Arial" w:cs="Arial"/>
                <w:color w:val="auto"/>
                <w:sz w:val="20"/>
                <w:szCs w:val="20"/>
              </w:rPr>
              <w:t xml:space="preserve">The National Ambulance Service (NAS) is the statutory pre-hospital emergency and intermediate care provider for the State. In the Dublin metropolitan area, ambulance services which are funded by the HSE are provided by the NAS and Dublin Fire Brigade. </w:t>
            </w:r>
          </w:p>
          <w:p w:rsidR="00664A7A" w:rsidRPr="008200AC" w:rsidRDefault="00664A7A" w:rsidP="004075D0">
            <w:pPr>
              <w:pStyle w:val="Default"/>
              <w:rPr>
                <w:rFonts w:ascii="Arial" w:hAnsi="Arial" w:cs="Arial"/>
                <w:color w:val="auto"/>
                <w:sz w:val="20"/>
                <w:szCs w:val="20"/>
              </w:rPr>
            </w:pPr>
            <w:r w:rsidRPr="008200AC">
              <w:rPr>
                <w:rFonts w:ascii="Arial" w:hAnsi="Arial" w:cs="Arial"/>
                <w:color w:val="auto"/>
                <w:sz w:val="20"/>
                <w:szCs w:val="20"/>
              </w:rPr>
              <w:t xml:space="preserve">The NAS mission is to serve the needs of patients and the public as part of an integrated health system, through the provision of high quality, safe and patient centred services. This care begins immediately at the time that the emergency call is received, continues through to the safe treatment, transportation and handover of the patient to the clinical team at the receiving hospital or emergency department. </w:t>
            </w:r>
          </w:p>
          <w:p w:rsidR="00664A7A" w:rsidRPr="008200AC" w:rsidRDefault="00664A7A" w:rsidP="004075D0">
            <w:pPr>
              <w:pStyle w:val="Default"/>
              <w:rPr>
                <w:rFonts w:ascii="Arial" w:hAnsi="Arial" w:cs="Arial"/>
                <w:color w:val="auto"/>
                <w:sz w:val="20"/>
                <w:szCs w:val="20"/>
              </w:rPr>
            </w:pPr>
          </w:p>
          <w:p w:rsidR="00664A7A" w:rsidRPr="008200AC" w:rsidRDefault="00664A7A" w:rsidP="004075D0">
            <w:pPr>
              <w:pStyle w:val="Default"/>
              <w:rPr>
                <w:rFonts w:ascii="Arial" w:hAnsi="Arial" w:cs="Arial"/>
                <w:color w:val="auto"/>
                <w:sz w:val="20"/>
                <w:szCs w:val="20"/>
              </w:rPr>
            </w:pPr>
            <w:r w:rsidRPr="008200AC">
              <w:rPr>
                <w:rFonts w:ascii="Arial" w:hAnsi="Arial" w:cs="Arial"/>
                <w:color w:val="auto"/>
                <w:sz w:val="20"/>
                <w:szCs w:val="20"/>
              </w:rPr>
              <w:t>Serving a population of almost 4.6 million people, the NAS responds to over 300,000 ambulance calls each year, employs over 1,600 staff across 100 locations and has a fleet of approximately 500 vehicles. In conjunction with its partners the NAS transports approximately 4,800 patients via an Intermediate Care Service, co-ordinates and dispatches more than 800 Aero Medical / Air Ambulance calls, completes 600 paediatric and neonatal transfers and supports Community First Responder Schemes across the state.</w:t>
            </w:r>
          </w:p>
          <w:p w:rsidR="00994C36" w:rsidRDefault="00994C36" w:rsidP="004075D0">
            <w:pPr>
              <w:pStyle w:val="Default"/>
              <w:rPr>
                <w:rFonts w:ascii="Arial" w:hAnsi="Arial" w:cs="Arial"/>
                <w:color w:val="auto"/>
                <w:sz w:val="20"/>
                <w:szCs w:val="20"/>
              </w:rPr>
            </w:pPr>
          </w:p>
          <w:p w:rsidR="00664A7A" w:rsidRDefault="00DB3763" w:rsidP="004075D0">
            <w:pPr>
              <w:pStyle w:val="Default"/>
              <w:rPr>
                <w:rFonts w:ascii="Arial" w:hAnsi="Arial" w:cs="Arial"/>
                <w:color w:val="auto"/>
                <w:sz w:val="20"/>
                <w:szCs w:val="20"/>
              </w:rPr>
            </w:pPr>
            <w:r>
              <w:rPr>
                <w:rFonts w:ascii="Arial" w:hAnsi="Arial" w:cs="Arial"/>
                <w:color w:val="auto"/>
                <w:sz w:val="20"/>
                <w:szCs w:val="20"/>
              </w:rPr>
              <w:t>The following are the E</w:t>
            </w:r>
            <w:r w:rsidR="00994C36">
              <w:rPr>
                <w:rFonts w:ascii="Arial" w:hAnsi="Arial" w:cs="Arial"/>
                <w:color w:val="auto"/>
                <w:sz w:val="20"/>
                <w:szCs w:val="20"/>
              </w:rPr>
              <w:t>d</w:t>
            </w:r>
            <w:r w:rsidR="003261A2">
              <w:rPr>
                <w:rFonts w:ascii="Arial" w:hAnsi="Arial" w:cs="Arial"/>
                <w:color w:val="auto"/>
                <w:sz w:val="20"/>
                <w:szCs w:val="20"/>
              </w:rPr>
              <w:t>ucational</w:t>
            </w:r>
            <w:r w:rsidR="00994C36">
              <w:rPr>
                <w:rFonts w:ascii="Arial" w:hAnsi="Arial" w:cs="Arial"/>
                <w:color w:val="auto"/>
                <w:sz w:val="20"/>
                <w:szCs w:val="20"/>
              </w:rPr>
              <w:t xml:space="preserve"> sites available nationally:</w:t>
            </w:r>
          </w:p>
          <w:p w:rsidR="00994C36" w:rsidRPr="00DB3763" w:rsidRDefault="00994C36" w:rsidP="00DB3763">
            <w:pPr>
              <w:pStyle w:val="ListParagraph"/>
              <w:numPr>
                <w:ilvl w:val="0"/>
                <w:numId w:val="15"/>
              </w:numPr>
              <w:autoSpaceDE w:val="0"/>
              <w:autoSpaceDN w:val="0"/>
              <w:adjustRightInd w:val="0"/>
              <w:rPr>
                <w:rFonts w:ascii="Arial" w:hAnsi="Arial" w:cs="Arial"/>
                <w:bCs/>
                <w:lang w:val="en-IE" w:eastAsia="en-IE"/>
              </w:rPr>
            </w:pPr>
            <w:r w:rsidRPr="00DB3763">
              <w:rPr>
                <w:rFonts w:ascii="Arial" w:hAnsi="Arial" w:cs="Arial"/>
                <w:bCs/>
                <w:lang w:val="en-IE" w:eastAsia="en-IE"/>
              </w:rPr>
              <w:t xml:space="preserve">National Ambulance Service College </w:t>
            </w:r>
            <w:proofErr w:type="spellStart"/>
            <w:r w:rsidRPr="00DB3763">
              <w:rPr>
                <w:rFonts w:ascii="Arial" w:hAnsi="Arial" w:cs="Arial"/>
                <w:bCs/>
                <w:lang w:val="en-IE" w:eastAsia="en-IE"/>
              </w:rPr>
              <w:t>Tallaght</w:t>
            </w:r>
            <w:proofErr w:type="spellEnd"/>
          </w:p>
          <w:p w:rsidR="00994C36" w:rsidRPr="00DB3763" w:rsidRDefault="00994C36" w:rsidP="00DB3763">
            <w:pPr>
              <w:pStyle w:val="ListParagraph"/>
              <w:numPr>
                <w:ilvl w:val="0"/>
                <w:numId w:val="15"/>
              </w:numPr>
              <w:autoSpaceDE w:val="0"/>
              <w:autoSpaceDN w:val="0"/>
              <w:adjustRightInd w:val="0"/>
              <w:rPr>
                <w:rFonts w:ascii="Arial" w:hAnsi="Arial" w:cs="Arial"/>
                <w:bCs/>
                <w:lang w:val="en-IE" w:eastAsia="en-IE"/>
              </w:rPr>
            </w:pPr>
            <w:r w:rsidRPr="00DB3763">
              <w:rPr>
                <w:rFonts w:ascii="Arial" w:hAnsi="Arial" w:cs="Arial"/>
                <w:bCs/>
                <w:lang w:val="en-IE" w:eastAsia="en-IE"/>
              </w:rPr>
              <w:t xml:space="preserve">National Ambulance Service College </w:t>
            </w:r>
            <w:proofErr w:type="spellStart"/>
            <w:r w:rsidRPr="00DB3763">
              <w:rPr>
                <w:rFonts w:ascii="Arial" w:hAnsi="Arial" w:cs="Arial"/>
                <w:bCs/>
                <w:lang w:val="en-IE" w:eastAsia="en-IE"/>
              </w:rPr>
              <w:t>Ballin</w:t>
            </w:r>
            <w:r w:rsidR="00DD1C9C">
              <w:rPr>
                <w:rFonts w:ascii="Arial" w:hAnsi="Arial" w:cs="Arial"/>
                <w:bCs/>
                <w:lang w:val="en-IE" w:eastAsia="en-IE"/>
              </w:rPr>
              <w:t>a</w:t>
            </w:r>
            <w:r w:rsidRPr="00DB3763">
              <w:rPr>
                <w:rFonts w:ascii="Arial" w:hAnsi="Arial" w:cs="Arial"/>
                <w:bCs/>
                <w:lang w:val="en-IE" w:eastAsia="en-IE"/>
              </w:rPr>
              <w:t>sloe</w:t>
            </w:r>
            <w:proofErr w:type="spellEnd"/>
          </w:p>
          <w:p w:rsidR="00994C36" w:rsidRPr="00DB3763" w:rsidRDefault="00994C36" w:rsidP="00DB3763">
            <w:pPr>
              <w:pStyle w:val="ListParagraph"/>
              <w:numPr>
                <w:ilvl w:val="0"/>
                <w:numId w:val="15"/>
              </w:numPr>
              <w:autoSpaceDE w:val="0"/>
              <w:autoSpaceDN w:val="0"/>
              <w:adjustRightInd w:val="0"/>
              <w:rPr>
                <w:rFonts w:ascii="Arial" w:hAnsi="Arial" w:cs="Arial"/>
                <w:bCs/>
                <w:lang w:val="en-IE" w:eastAsia="en-IE"/>
              </w:rPr>
            </w:pPr>
            <w:r w:rsidRPr="00DB3763">
              <w:rPr>
                <w:rFonts w:ascii="Arial" w:hAnsi="Arial" w:cs="Arial"/>
                <w:bCs/>
                <w:lang w:val="en-IE" w:eastAsia="en-IE"/>
              </w:rPr>
              <w:t>National Ambulance Service Area South</w:t>
            </w:r>
          </w:p>
          <w:p w:rsidR="00994C36" w:rsidRPr="00DB3763" w:rsidRDefault="00994C36" w:rsidP="00DB3763">
            <w:pPr>
              <w:pStyle w:val="ListParagraph"/>
              <w:numPr>
                <w:ilvl w:val="0"/>
                <w:numId w:val="15"/>
              </w:numPr>
              <w:autoSpaceDE w:val="0"/>
              <w:autoSpaceDN w:val="0"/>
              <w:adjustRightInd w:val="0"/>
              <w:rPr>
                <w:rFonts w:ascii="Arial" w:hAnsi="Arial" w:cs="Arial"/>
                <w:bCs/>
                <w:lang w:val="en-IE" w:eastAsia="en-IE"/>
              </w:rPr>
            </w:pPr>
            <w:r w:rsidRPr="00DB3763">
              <w:rPr>
                <w:rFonts w:ascii="Arial" w:hAnsi="Arial" w:cs="Arial"/>
                <w:bCs/>
                <w:lang w:val="en-IE" w:eastAsia="en-IE"/>
              </w:rPr>
              <w:t xml:space="preserve">National Ambulance Service Area North </w:t>
            </w:r>
            <w:proofErr w:type="spellStart"/>
            <w:r w:rsidRPr="00DB3763">
              <w:rPr>
                <w:rFonts w:ascii="Arial" w:hAnsi="Arial" w:cs="Arial"/>
                <w:bCs/>
                <w:lang w:val="en-IE" w:eastAsia="en-IE"/>
              </w:rPr>
              <w:t>Leinster</w:t>
            </w:r>
            <w:proofErr w:type="spellEnd"/>
          </w:p>
          <w:p w:rsidR="00994C36" w:rsidRPr="00DB3763" w:rsidRDefault="00994C36" w:rsidP="00DB3763">
            <w:pPr>
              <w:pStyle w:val="ListParagraph"/>
              <w:numPr>
                <w:ilvl w:val="0"/>
                <w:numId w:val="15"/>
              </w:numPr>
              <w:autoSpaceDE w:val="0"/>
              <w:autoSpaceDN w:val="0"/>
              <w:adjustRightInd w:val="0"/>
              <w:rPr>
                <w:rFonts w:ascii="Arial" w:hAnsi="Arial" w:cs="Arial"/>
                <w:bCs/>
                <w:lang w:val="en-IE" w:eastAsia="en-IE"/>
              </w:rPr>
            </w:pPr>
            <w:r w:rsidRPr="00DB3763">
              <w:rPr>
                <w:rFonts w:ascii="Arial" w:hAnsi="Arial" w:cs="Arial"/>
                <w:bCs/>
                <w:lang w:val="en-IE" w:eastAsia="en-IE"/>
              </w:rPr>
              <w:t>National Ambulance Service Area West</w:t>
            </w:r>
          </w:p>
          <w:p w:rsidR="00994C36" w:rsidRDefault="00994C36" w:rsidP="004075D0">
            <w:pPr>
              <w:pStyle w:val="Default"/>
              <w:rPr>
                <w:rFonts w:ascii="Arial" w:hAnsi="Arial" w:cs="Arial"/>
                <w:color w:val="auto"/>
                <w:sz w:val="20"/>
                <w:szCs w:val="20"/>
              </w:rPr>
            </w:pPr>
          </w:p>
          <w:p w:rsidR="00664A7A" w:rsidRPr="008200AC" w:rsidRDefault="00664A7A" w:rsidP="004075D0">
            <w:pPr>
              <w:pStyle w:val="Default"/>
              <w:rPr>
                <w:rFonts w:ascii="Arial" w:hAnsi="Arial" w:cs="Arial"/>
                <w:sz w:val="20"/>
                <w:szCs w:val="20"/>
              </w:rPr>
            </w:pPr>
            <w:r w:rsidRPr="008200AC">
              <w:rPr>
                <w:rFonts w:ascii="Arial" w:hAnsi="Arial" w:cs="Arial"/>
                <w:sz w:val="20"/>
                <w:szCs w:val="20"/>
              </w:rPr>
              <w:t xml:space="preserve">As part of the HSE Programme for Health Service Improvement the National Ambulance Service is implementing a strategic plan, Vision2020, which is focused on ensuring the delivery of patient centred care. It brings together recommendations from a wide series of reviews into a single plan. A critical element of this is the implementation of a new model of care that will see the service utilise other alternative services for our patients than the emergency department. A key feature of the strategic plan is the implementation of a number of action plans for key enablers for the National Ambulance Service including our Human Resources, Fleet and Equipment, Estates, Digital and Communications. </w:t>
            </w:r>
          </w:p>
          <w:p w:rsidR="00DB3763" w:rsidRPr="00865213" w:rsidRDefault="00DB3763" w:rsidP="004075D0">
            <w:pPr>
              <w:jc w:val="both"/>
              <w:rPr>
                <w:rFonts w:ascii="Arial" w:hAnsi="Arial" w:cs="Arial"/>
                <w:iCs/>
              </w:rPr>
            </w:pPr>
          </w:p>
        </w:tc>
      </w:tr>
      <w:tr w:rsidR="00664A7A" w:rsidRPr="00852C7B" w:rsidTr="00566C4C">
        <w:tc>
          <w:tcPr>
            <w:tcW w:w="1813" w:type="dxa"/>
            <w:shd w:val="clear" w:color="auto" w:fill="D9D9D9" w:themeFill="background1" w:themeFillShade="D9"/>
          </w:tcPr>
          <w:p w:rsidR="00664A7A" w:rsidRPr="00852C7B" w:rsidRDefault="00664A7A" w:rsidP="00566C4C">
            <w:pPr>
              <w:rPr>
                <w:rFonts w:ascii="Arial" w:hAnsi="Arial" w:cs="Arial"/>
                <w:b/>
                <w:bCs/>
              </w:rPr>
            </w:pPr>
            <w:r w:rsidRPr="00852C7B">
              <w:rPr>
                <w:rFonts w:ascii="Arial" w:hAnsi="Arial" w:cs="Arial"/>
                <w:b/>
                <w:bCs/>
              </w:rPr>
              <w:lastRenderedPageBreak/>
              <w:t>Reporting Relationship</w:t>
            </w:r>
          </w:p>
        </w:tc>
        <w:tc>
          <w:tcPr>
            <w:tcW w:w="8256" w:type="dxa"/>
          </w:tcPr>
          <w:p w:rsidR="00664A7A" w:rsidRPr="00852C7B" w:rsidRDefault="00664A7A" w:rsidP="004075D0">
            <w:pPr>
              <w:jc w:val="both"/>
              <w:rPr>
                <w:rFonts w:ascii="Arial" w:hAnsi="Arial" w:cs="Arial"/>
              </w:rPr>
            </w:pPr>
            <w:r w:rsidRPr="00852C7B">
              <w:rPr>
                <w:rFonts w:ascii="Arial" w:hAnsi="Arial" w:cs="Arial"/>
              </w:rPr>
              <w:t>Chief Ambulance Officer - Head of Education and Competency Assurance or designated</w:t>
            </w:r>
          </w:p>
          <w:p w:rsidR="00664A7A" w:rsidRPr="00852C7B" w:rsidRDefault="00664A7A" w:rsidP="004075D0">
            <w:pPr>
              <w:jc w:val="both"/>
              <w:rPr>
                <w:rFonts w:ascii="Arial" w:hAnsi="Arial" w:cs="Arial"/>
              </w:rPr>
            </w:pPr>
            <w:r w:rsidRPr="00852C7B">
              <w:rPr>
                <w:rFonts w:ascii="Arial" w:hAnsi="Arial" w:cs="Arial"/>
              </w:rPr>
              <w:t xml:space="preserve">alternate </w:t>
            </w:r>
          </w:p>
          <w:p w:rsidR="00664A7A" w:rsidRPr="00852C7B" w:rsidRDefault="00664A7A" w:rsidP="004075D0">
            <w:pPr>
              <w:jc w:val="both"/>
              <w:rPr>
                <w:rFonts w:ascii="Arial" w:hAnsi="Arial" w:cs="Arial"/>
              </w:rPr>
            </w:pPr>
          </w:p>
          <w:p w:rsidR="00664A7A" w:rsidRPr="00852C7B" w:rsidRDefault="00664A7A" w:rsidP="004075D0">
            <w:pPr>
              <w:jc w:val="both"/>
              <w:rPr>
                <w:rFonts w:ascii="Arial" w:hAnsi="Arial" w:cs="Arial"/>
              </w:rPr>
            </w:pPr>
            <w:r w:rsidRPr="00852C7B">
              <w:rPr>
                <w:rFonts w:ascii="Arial" w:hAnsi="Arial" w:cs="Arial"/>
              </w:rPr>
              <w:t>Staff reporting to this role for educational purposes may include any candidate / student engaged on a NAS College or NAS in-service based training course and anyone as directed by Chief Ambulance Officer - Head of Education and Competency Assurance who he/ she deems appropriate.</w:t>
            </w:r>
          </w:p>
          <w:p w:rsidR="00664A7A" w:rsidRPr="00852C7B" w:rsidRDefault="00664A7A" w:rsidP="004075D0">
            <w:pPr>
              <w:jc w:val="both"/>
              <w:rPr>
                <w:rFonts w:ascii="Arial" w:hAnsi="Arial" w:cs="Arial"/>
              </w:rPr>
            </w:pPr>
          </w:p>
          <w:p w:rsidR="00664A7A" w:rsidRPr="00852C7B" w:rsidRDefault="00664A7A" w:rsidP="004075D0">
            <w:pPr>
              <w:rPr>
                <w:rFonts w:ascii="Arial" w:hAnsi="Arial" w:cs="Arial"/>
              </w:rPr>
            </w:pPr>
            <w:r w:rsidRPr="00852C7B">
              <w:rPr>
                <w:rFonts w:ascii="Arial" w:hAnsi="Arial" w:cs="Arial"/>
              </w:rPr>
              <w:t>A review of management structures in NAS is underway and may require some future change for NAS officer roles and reporting relationships.</w:t>
            </w:r>
          </w:p>
          <w:p w:rsidR="00664A7A" w:rsidRPr="00852C7B" w:rsidRDefault="00664A7A" w:rsidP="004075D0">
            <w:pPr>
              <w:jc w:val="both"/>
              <w:rPr>
                <w:rFonts w:ascii="Arial" w:hAnsi="Arial" w:cs="Arial"/>
                <w:b/>
                <w:iCs/>
              </w:rPr>
            </w:pPr>
          </w:p>
        </w:tc>
      </w:tr>
      <w:tr w:rsidR="00664A7A" w:rsidRPr="00852C7B" w:rsidTr="00566C4C">
        <w:tc>
          <w:tcPr>
            <w:tcW w:w="1813" w:type="dxa"/>
            <w:shd w:val="clear" w:color="auto" w:fill="D9D9D9" w:themeFill="background1" w:themeFillShade="D9"/>
          </w:tcPr>
          <w:p w:rsidR="00664A7A" w:rsidRPr="00852C7B" w:rsidRDefault="00664A7A" w:rsidP="00566C4C">
            <w:pPr>
              <w:rPr>
                <w:rFonts w:ascii="Arial" w:hAnsi="Arial" w:cs="Arial"/>
                <w:b/>
                <w:bCs/>
              </w:rPr>
            </w:pPr>
            <w:r w:rsidRPr="00852C7B">
              <w:rPr>
                <w:rFonts w:ascii="Arial" w:hAnsi="Arial" w:cs="Arial"/>
                <w:b/>
                <w:bCs/>
              </w:rPr>
              <w:t xml:space="preserve">Purpose of the Post </w:t>
            </w:r>
          </w:p>
          <w:p w:rsidR="00664A7A" w:rsidRPr="00852C7B" w:rsidRDefault="00664A7A" w:rsidP="00566C4C">
            <w:pPr>
              <w:rPr>
                <w:rFonts w:ascii="Arial" w:hAnsi="Arial" w:cs="Arial"/>
                <w:b/>
                <w:bCs/>
              </w:rPr>
            </w:pPr>
          </w:p>
        </w:tc>
        <w:tc>
          <w:tcPr>
            <w:tcW w:w="8256" w:type="dxa"/>
          </w:tcPr>
          <w:p w:rsidR="00664A7A" w:rsidRPr="00852C7B" w:rsidRDefault="00664A7A" w:rsidP="00664A7A">
            <w:pPr>
              <w:jc w:val="both"/>
              <w:rPr>
                <w:rFonts w:ascii="Arial" w:hAnsi="Arial" w:cs="Arial"/>
              </w:rPr>
            </w:pPr>
            <w:r w:rsidRPr="00852C7B">
              <w:rPr>
                <w:rFonts w:ascii="Arial" w:hAnsi="Arial" w:cs="Arial"/>
              </w:rPr>
              <w:t>The main purpose of the post is the provision of education, achievement and maintenance of educational standards, monitoring and directing clinical supervision in consultation with the Operations Performance Team and the provision of clinical support and audit in collaboration and under the direction of the Medical Directorate.</w:t>
            </w:r>
          </w:p>
          <w:p w:rsidR="00664A7A" w:rsidRPr="00852C7B" w:rsidRDefault="00664A7A" w:rsidP="00664A7A">
            <w:pPr>
              <w:jc w:val="both"/>
              <w:rPr>
                <w:rFonts w:ascii="Arial" w:hAnsi="Arial" w:cs="Arial"/>
              </w:rPr>
            </w:pPr>
          </w:p>
          <w:p w:rsidR="00664A7A" w:rsidRPr="00852C7B" w:rsidRDefault="00664A7A" w:rsidP="00664A7A">
            <w:pPr>
              <w:jc w:val="both"/>
              <w:rPr>
                <w:rFonts w:ascii="Arial" w:hAnsi="Arial" w:cs="Arial"/>
              </w:rPr>
            </w:pPr>
            <w:r w:rsidRPr="00852C7B">
              <w:rPr>
                <w:rFonts w:ascii="Arial" w:hAnsi="Arial" w:cs="Arial"/>
              </w:rPr>
              <w:t>Responsible for managing any candidate/student member(s) engaged in any instructional or education related duties.</w:t>
            </w:r>
          </w:p>
          <w:p w:rsidR="00664A7A" w:rsidRPr="00852C7B" w:rsidRDefault="00664A7A" w:rsidP="00664A7A">
            <w:pPr>
              <w:jc w:val="both"/>
              <w:rPr>
                <w:rFonts w:ascii="Arial" w:hAnsi="Arial" w:cs="Arial"/>
              </w:rPr>
            </w:pPr>
          </w:p>
          <w:p w:rsidR="00664A7A" w:rsidRPr="00852C7B" w:rsidRDefault="00664A7A" w:rsidP="00664A7A">
            <w:pPr>
              <w:jc w:val="both"/>
              <w:rPr>
                <w:rFonts w:ascii="Arial" w:hAnsi="Arial" w:cs="Arial"/>
              </w:rPr>
            </w:pPr>
            <w:r w:rsidRPr="00852C7B">
              <w:rPr>
                <w:rFonts w:ascii="Arial" w:hAnsi="Arial" w:cs="Arial"/>
              </w:rPr>
              <w:t xml:space="preserve">Responsible for monitoring and evaluation of the efficiency and effectiveness of current clinical services and promotion of effective and workable policies and work practices that are customer focused, quality driven and support service objectives.  </w:t>
            </w:r>
          </w:p>
          <w:p w:rsidR="00664A7A" w:rsidRPr="00852C7B" w:rsidRDefault="00664A7A" w:rsidP="00664A7A">
            <w:pPr>
              <w:jc w:val="both"/>
              <w:rPr>
                <w:rFonts w:ascii="Arial" w:hAnsi="Arial" w:cs="Arial"/>
              </w:rPr>
            </w:pPr>
          </w:p>
          <w:p w:rsidR="00664A7A" w:rsidRPr="00852C7B" w:rsidRDefault="00664A7A" w:rsidP="00664A7A">
            <w:pPr>
              <w:jc w:val="both"/>
              <w:rPr>
                <w:rFonts w:ascii="Arial" w:hAnsi="Arial" w:cs="Arial"/>
              </w:rPr>
            </w:pPr>
            <w:r w:rsidRPr="00852C7B">
              <w:rPr>
                <w:rFonts w:ascii="Arial" w:hAnsi="Arial" w:cs="Arial"/>
              </w:rPr>
              <w:t>S/he will also advise and prepare reports on internal and external environmental factors that have the potential to impact on service delivery.</w:t>
            </w:r>
          </w:p>
          <w:p w:rsidR="00664A7A" w:rsidRPr="00852C7B" w:rsidRDefault="00664A7A" w:rsidP="00664A7A">
            <w:pPr>
              <w:jc w:val="both"/>
              <w:rPr>
                <w:rFonts w:ascii="Arial" w:hAnsi="Arial" w:cs="Arial"/>
              </w:rPr>
            </w:pPr>
          </w:p>
          <w:p w:rsidR="00664A7A" w:rsidRPr="00852C7B" w:rsidRDefault="00664A7A" w:rsidP="00664A7A">
            <w:pPr>
              <w:jc w:val="both"/>
              <w:rPr>
                <w:rFonts w:ascii="Arial" w:hAnsi="Arial" w:cs="Arial"/>
              </w:rPr>
            </w:pPr>
            <w:r w:rsidRPr="00852C7B">
              <w:rPr>
                <w:rFonts w:ascii="Arial" w:hAnsi="Arial" w:cs="Arial"/>
              </w:rPr>
              <w:t>In order to address exigencies of the service, candidates should note that appointees will be expected to interchange between roles at Ambulance Officer level, subject to holding the necessary qualifications, where required to do so at the discretion of the relevant senior manager or designated alternate (Reference: National Ambulance Transport Supervisors Agreement 1999)</w:t>
            </w:r>
          </w:p>
          <w:p w:rsidR="00664A7A" w:rsidRPr="00865213" w:rsidRDefault="00664A7A" w:rsidP="004075D0">
            <w:pPr>
              <w:jc w:val="both"/>
              <w:rPr>
                <w:rFonts w:ascii="Arial" w:hAnsi="Arial" w:cs="Arial"/>
                <w:iCs/>
              </w:rPr>
            </w:pPr>
          </w:p>
        </w:tc>
      </w:tr>
      <w:tr w:rsidR="00484EA1" w:rsidRPr="00E766A5" w:rsidTr="00566C4C">
        <w:tc>
          <w:tcPr>
            <w:tcW w:w="1813" w:type="dxa"/>
            <w:shd w:val="clear" w:color="auto" w:fill="D9D9D9" w:themeFill="background1" w:themeFillShade="D9"/>
          </w:tcPr>
          <w:p w:rsidR="00484EA1" w:rsidRPr="00464C6A" w:rsidRDefault="00484EA1" w:rsidP="00566C4C">
            <w:pPr>
              <w:rPr>
                <w:rFonts w:ascii="Arial" w:hAnsi="Arial" w:cs="Arial"/>
                <w:b/>
                <w:bCs/>
              </w:rPr>
            </w:pPr>
            <w:r w:rsidRPr="00464C6A">
              <w:rPr>
                <w:rFonts w:ascii="Arial" w:hAnsi="Arial" w:cs="Arial"/>
                <w:b/>
                <w:bCs/>
              </w:rPr>
              <w:t>Principal Duties and Responsibilities</w:t>
            </w:r>
          </w:p>
          <w:p w:rsidR="00484EA1" w:rsidRPr="00464C6A" w:rsidRDefault="00484EA1" w:rsidP="00566C4C">
            <w:pPr>
              <w:rPr>
                <w:rFonts w:ascii="Arial" w:hAnsi="Arial" w:cs="Arial"/>
                <w:b/>
                <w:bCs/>
              </w:rPr>
            </w:pPr>
          </w:p>
        </w:tc>
        <w:tc>
          <w:tcPr>
            <w:tcW w:w="8256" w:type="dxa"/>
          </w:tcPr>
          <w:p w:rsidR="00664A7A" w:rsidRDefault="00664A7A" w:rsidP="00664A7A">
            <w:pPr>
              <w:jc w:val="both"/>
              <w:rPr>
                <w:rFonts w:ascii="Arial" w:hAnsi="Arial" w:cs="Arial"/>
                <w:color w:val="000000"/>
              </w:rPr>
            </w:pPr>
            <w:r>
              <w:rPr>
                <w:rFonts w:ascii="Arial" w:hAnsi="Arial" w:cs="Arial"/>
                <w:b/>
                <w:color w:val="000000"/>
              </w:rPr>
              <w:t>People Management and Education</w:t>
            </w:r>
          </w:p>
          <w:p w:rsidR="00664A7A" w:rsidRDefault="00664A7A" w:rsidP="00664A7A">
            <w:pPr>
              <w:rPr>
                <w:rFonts w:ascii="Arial" w:hAnsi="Arial" w:cs="Arial"/>
                <w:color w:val="000000"/>
              </w:rPr>
            </w:pPr>
          </w:p>
          <w:p w:rsidR="00664A7A" w:rsidRDefault="00664A7A" w:rsidP="00664A7A">
            <w:pPr>
              <w:rPr>
                <w:rFonts w:ascii="Arial" w:hAnsi="Arial" w:cs="Arial"/>
                <w:i/>
                <w:color w:val="000000"/>
              </w:rPr>
            </w:pPr>
            <w:r>
              <w:rPr>
                <w:rFonts w:ascii="Arial" w:hAnsi="Arial" w:cs="Arial"/>
                <w:i/>
                <w:color w:val="000000"/>
              </w:rPr>
              <w:t xml:space="preserve">The Ambulance Officer, </w:t>
            </w:r>
            <w:r w:rsidR="00DB3763">
              <w:rPr>
                <w:rFonts w:ascii="Arial" w:hAnsi="Arial" w:cs="Arial"/>
                <w:i/>
                <w:color w:val="000000"/>
              </w:rPr>
              <w:t>(</w:t>
            </w:r>
            <w:r>
              <w:rPr>
                <w:rFonts w:ascii="Arial" w:hAnsi="Arial" w:cs="Arial"/>
                <w:i/>
                <w:color w:val="000000"/>
              </w:rPr>
              <w:t>Education and Competency Assurance</w:t>
            </w:r>
            <w:r w:rsidR="00DB3763">
              <w:rPr>
                <w:rFonts w:ascii="Arial" w:hAnsi="Arial" w:cs="Arial"/>
                <w:i/>
                <w:color w:val="000000"/>
              </w:rPr>
              <w:t>)</w:t>
            </w:r>
            <w:r>
              <w:rPr>
                <w:rFonts w:ascii="Arial" w:hAnsi="Arial" w:cs="Arial"/>
                <w:i/>
                <w:color w:val="000000"/>
              </w:rPr>
              <w:t xml:space="preserve"> will:</w:t>
            </w:r>
          </w:p>
          <w:p w:rsidR="00664A7A" w:rsidRDefault="00664A7A" w:rsidP="00664A7A">
            <w:pPr>
              <w:jc w:val="both"/>
              <w:rPr>
                <w:rFonts w:ascii="Arial" w:hAnsi="Arial" w:cs="Arial"/>
                <w:color w:val="000000"/>
              </w:rPr>
            </w:pPr>
          </w:p>
          <w:p w:rsidR="00664A7A" w:rsidRDefault="00664A7A" w:rsidP="00664A7A">
            <w:pPr>
              <w:numPr>
                <w:ilvl w:val="0"/>
                <w:numId w:val="2"/>
              </w:numPr>
              <w:tabs>
                <w:tab w:val="clear" w:pos="360"/>
              </w:tabs>
              <w:ind w:left="206" w:hanging="206"/>
              <w:jc w:val="both"/>
              <w:rPr>
                <w:rFonts w:ascii="Arial" w:hAnsi="Arial" w:cs="Arial"/>
                <w:color w:val="000000"/>
              </w:rPr>
            </w:pPr>
            <w:r>
              <w:rPr>
                <w:rFonts w:ascii="Arial" w:hAnsi="Arial" w:cs="Arial"/>
                <w:color w:val="000000"/>
              </w:rPr>
              <w:t>Identify the education needs for NAS staff (Managerial, Administrative, Operational, Control, etc.) and contribute to the development and implementation of subsequent national plans and timescales.</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Initiate and maintain all associated records in a computerised format and prepare monthly reports relating to progress on implementation of these reports.</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Implement and oversee the Induction Programme and education of new entrants to the NAS in any grade.</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Provide leadership within their area of service delivery by communicating a vision and inspiring others to work towards common goals.</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 xml:space="preserve">Delegate appropriate responsibility and authority to appropriately qualified Instructors empowering them to carry out tasks fitting to their role and assisting them in the prioritising of tasks relevant to Education and Competency Assurance. </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Work with and communicate with staff, service users, union officials and other stakeholders in relation to Training and Development issues.</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Identify future staffing needs and participate in selection &amp; recruitment of high quality personnel including the management of the aptitude testing process.</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Pro-actively seek opportunities for development of self and others, based on individual need and service priorities.</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Validate payroll claims by staff undertaking training programmes.</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Agree performance objectives for self with the Head of Education and Competency Assurance.</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 xml:space="preserve">Support other managers in the performance of their duties </w:t>
            </w:r>
            <w:proofErr w:type="spellStart"/>
            <w:r>
              <w:rPr>
                <w:rFonts w:ascii="Arial" w:hAnsi="Arial" w:cs="Arial"/>
                <w:color w:val="000000"/>
              </w:rPr>
              <w:t>where</w:t>
            </w:r>
            <w:proofErr w:type="spellEnd"/>
            <w:r>
              <w:rPr>
                <w:rFonts w:ascii="Arial" w:hAnsi="Arial" w:cs="Arial"/>
                <w:color w:val="000000"/>
              </w:rPr>
              <w:t xml:space="preserve"> required to do so.</w:t>
            </w:r>
          </w:p>
          <w:p w:rsidR="00664A7A" w:rsidRDefault="00664A7A" w:rsidP="00664A7A">
            <w:pPr>
              <w:numPr>
                <w:ilvl w:val="0"/>
                <w:numId w:val="3"/>
              </w:numPr>
              <w:tabs>
                <w:tab w:val="num" w:pos="284"/>
              </w:tabs>
              <w:ind w:left="206" w:hanging="206"/>
              <w:jc w:val="both"/>
              <w:rPr>
                <w:rFonts w:ascii="Arial" w:hAnsi="Arial" w:cs="Arial"/>
                <w:color w:val="000000"/>
              </w:rPr>
            </w:pPr>
            <w:r>
              <w:rPr>
                <w:rFonts w:ascii="Arial" w:hAnsi="Arial" w:cs="Arial"/>
                <w:color w:val="000000"/>
              </w:rPr>
              <w:t xml:space="preserve">Work in collaboration with Operations Resource Managers to arrange staff release </w:t>
            </w:r>
            <w:r>
              <w:rPr>
                <w:rFonts w:ascii="Arial" w:hAnsi="Arial" w:cs="Arial"/>
                <w:color w:val="000000"/>
              </w:rPr>
              <w:lastRenderedPageBreak/>
              <w:t>for Education and Competency Assurance purposes.</w:t>
            </w:r>
          </w:p>
          <w:p w:rsidR="00664A7A" w:rsidRDefault="00664A7A" w:rsidP="00664A7A">
            <w:pPr>
              <w:jc w:val="both"/>
              <w:rPr>
                <w:rFonts w:ascii="Arial" w:hAnsi="Arial" w:cs="Arial"/>
                <w:color w:val="000000"/>
              </w:rPr>
            </w:pPr>
          </w:p>
          <w:p w:rsidR="00664A7A" w:rsidRDefault="00664A7A" w:rsidP="00664A7A">
            <w:pPr>
              <w:jc w:val="both"/>
              <w:rPr>
                <w:rFonts w:ascii="Arial" w:hAnsi="Arial" w:cs="Arial"/>
                <w:b/>
                <w:color w:val="000000"/>
                <w:lang w:val="en-IE"/>
              </w:rPr>
            </w:pPr>
            <w:r>
              <w:rPr>
                <w:rFonts w:ascii="Arial" w:hAnsi="Arial" w:cs="Arial"/>
                <w:b/>
                <w:color w:val="000000"/>
                <w:lang w:val="en-IE"/>
              </w:rPr>
              <w:t>Clinical Supervision</w:t>
            </w:r>
          </w:p>
          <w:p w:rsidR="00664A7A" w:rsidRDefault="00664A7A" w:rsidP="00664A7A">
            <w:pPr>
              <w:jc w:val="both"/>
              <w:rPr>
                <w:rFonts w:ascii="Arial" w:hAnsi="Arial" w:cs="Arial"/>
                <w:b/>
                <w:color w:val="000000"/>
                <w:lang w:val="en-IE"/>
              </w:rPr>
            </w:pPr>
          </w:p>
          <w:p w:rsidR="00664A7A" w:rsidRDefault="00664A7A" w:rsidP="00664A7A">
            <w:pPr>
              <w:rPr>
                <w:rFonts w:ascii="Arial" w:hAnsi="Arial" w:cs="Arial"/>
                <w:i/>
                <w:color w:val="000000"/>
              </w:rPr>
            </w:pPr>
            <w:r>
              <w:rPr>
                <w:rFonts w:ascii="Arial" w:hAnsi="Arial" w:cs="Arial"/>
                <w:i/>
                <w:color w:val="000000"/>
              </w:rPr>
              <w:t xml:space="preserve">The Ambulance Officer, </w:t>
            </w:r>
            <w:r w:rsidR="00DB3763">
              <w:rPr>
                <w:rFonts w:ascii="Arial" w:hAnsi="Arial" w:cs="Arial"/>
                <w:i/>
                <w:color w:val="000000"/>
              </w:rPr>
              <w:t>(</w:t>
            </w:r>
            <w:r>
              <w:rPr>
                <w:rFonts w:ascii="Arial" w:hAnsi="Arial" w:cs="Arial"/>
                <w:i/>
                <w:color w:val="000000"/>
              </w:rPr>
              <w:t>Education and C</w:t>
            </w:r>
            <w:r w:rsidR="00DB3763">
              <w:rPr>
                <w:rFonts w:ascii="Arial" w:hAnsi="Arial" w:cs="Arial"/>
                <w:i/>
                <w:color w:val="000000"/>
              </w:rPr>
              <w:t xml:space="preserve">ompetency Assurance) </w:t>
            </w:r>
            <w:r>
              <w:rPr>
                <w:rFonts w:ascii="Arial" w:hAnsi="Arial" w:cs="Arial"/>
                <w:i/>
                <w:color w:val="000000"/>
              </w:rPr>
              <w:t>will:</w:t>
            </w:r>
          </w:p>
          <w:p w:rsidR="00664A7A" w:rsidRDefault="00664A7A" w:rsidP="00664A7A">
            <w:pPr>
              <w:jc w:val="both"/>
              <w:rPr>
                <w:rFonts w:ascii="Arial" w:hAnsi="Arial" w:cs="Arial"/>
                <w:b/>
                <w:color w:val="000000"/>
              </w:rPr>
            </w:pP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Ensure and support practice in compliance with the Clinical Practice Guidelines issued by PHECC.</w:t>
            </w: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 xml:space="preserve">Rotate through Ambulance crews and solo responder roles as and when required to evaluate performance and maintain personal competency profile. </w:t>
            </w: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 xml:space="preserve">Delegate appropriate responsibility and authority to Leading Emergency Medical Technicians, empowering them to carry out tasks fitting to their role and assisting them in the prioritising of tasks. </w:t>
            </w: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Organise and supervise the experiential phase of the Control, Paramedic and Advanced Paramedic Education Programmes and support students in achieving their educational qualifications.</w:t>
            </w: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Monitor the clinical performance of operational and control staff within approved guidelines, Standing Operational Procedures and carry out appraisals as required.</w:t>
            </w: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Oversee the completion and management of Patient Care Reports by Ambulance crews, ensuring patient confidentiality and strict compliance with data protection regulations in conjunction with Operational Resource Managers and Leading Emergency Medical Technicians.</w:t>
            </w:r>
          </w:p>
          <w:p w:rsidR="00577081" w:rsidRDefault="00577081" w:rsidP="00577081">
            <w:pPr>
              <w:jc w:val="both"/>
              <w:rPr>
                <w:rFonts w:ascii="Arial" w:hAnsi="Arial" w:cs="Arial"/>
                <w:color w:val="000000"/>
              </w:rPr>
            </w:pPr>
          </w:p>
          <w:p w:rsidR="00664A7A" w:rsidRDefault="00664A7A" w:rsidP="00664A7A">
            <w:pPr>
              <w:jc w:val="both"/>
              <w:rPr>
                <w:rFonts w:ascii="Arial" w:hAnsi="Arial" w:cs="Arial"/>
                <w:b/>
                <w:color w:val="000000"/>
                <w:lang w:val="en-IE"/>
              </w:rPr>
            </w:pPr>
            <w:r>
              <w:rPr>
                <w:rFonts w:ascii="Arial" w:hAnsi="Arial" w:cs="Arial"/>
                <w:b/>
                <w:color w:val="000000"/>
                <w:lang w:val="en-IE"/>
              </w:rPr>
              <w:t>Clinical Support and Audit</w:t>
            </w:r>
          </w:p>
          <w:p w:rsidR="00664A7A" w:rsidRDefault="00664A7A" w:rsidP="00664A7A">
            <w:pPr>
              <w:jc w:val="both"/>
              <w:rPr>
                <w:rFonts w:ascii="Arial" w:hAnsi="Arial" w:cs="Arial"/>
                <w:color w:val="000000"/>
                <w:lang w:val="en-IE"/>
              </w:rPr>
            </w:pPr>
          </w:p>
          <w:p w:rsidR="00664A7A" w:rsidRDefault="00664A7A" w:rsidP="00664A7A">
            <w:pPr>
              <w:rPr>
                <w:rFonts w:ascii="Arial" w:hAnsi="Arial" w:cs="Arial"/>
                <w:i/>
                <w:color w:val="000000"/>
              </w:rPr>
            </w:pPr>
            <w:r>
              <w:rPr>
                <w:rFonts w:ascii="Arial" w:hAnsi="Arial" w:cs="Arial"/>
                <w:i/>
                <w:color w:val="000000"/>
              </w:rPr>
              <w:t xml:space="preserve">The Ambulance Officer, </w:t>
            </w:r>
            <w:r w:rsidR="00DB3763">
              <w:rPr>
                <w:rFonts w:ascii="Arial" w:hAnsi="Arial" w:cs="Arial"/>
                <w:i/>
                <w:color w:val="000000"/>
              </w:rPr>
              <w:t>(</w:t>
            </w:r>
            <w:r>
              <w:rPr>
                <w:rFonts w:ascii="Arial" w:hAnsi="Arial" w:cs="Arial"/>
                <w:i/>
                <w:color w:val="000000"/>
              </w:rPr>
              <w:t>Education and Competency Assurance</w:t>
            </w:r>
            <w:r w:rsidR="00DB3763">
              <w:rPr>
                <w:rFonts w:ascii="Arial" w:hAnsi="Arial" w:cs="Arial"/>
                <w:i/>
                <w:color w:val="000000"/>
              </w:rPr>
              <w:t xml:space="preserve">) </w:t>
            </w:r>
            <w:r>
              <w:rPr>
                <w:rFonts w:ascii="Arial" w:hAnsi="Arial" w:cs="Arial"/>
                <w:i/>
                <w:color w:val="000000"/>
              </w:rPr>
              <w:t xml:space="preserve"> will:</w:t>
            </w:r>
          </w:p>
          <w:p w:rsidR="00664A7A" w:rsidRDefault="00664A7A" w:rsidP="00664A7A">
            <w:pPr>
              <w:jc w:val="both"/>
              <w:rPr>
                <w:rFonts w:ascii="Arial" w:hAnsi="Arial" w:cs="Arial"/>
                <w:color w:val="000000"/>
              </w:rPr>
            </w:pP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Oversee the NAS’s contribution to Continuing Professional Developmental opportunities availed of by individual staff members.</w:t>
            </w: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Liaise with local medical and nursing staff, in particular Emergency Department Consultants and staff who interact with the NAS.</w:t>
            </w: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Monitor and implement clinical audit procedures relating to staff performance and ensure remedial training is carried out.</w:t>
            </w:r>
          </w:p>
          <w:p w:rsidR="00664A7A" w:rsidRDefault="00664A7A" w:rsidP="00664A7A">
            <w:pPr>
              <w:numPr>
                <w:ilvl w:val="0"/>
                <w:numId w:val="3"/>
              </w:numPr>
              <w:tabs>
                <w:tab w:val="clear" w:pos="720"/>
              </w:tabs>
              <w:ind w:left="206" w:hanging="206"/>
              <w:jc w:val="both"/>
              <w:rPr>
                <w:rFonts w:ascii="Arial" w:hAnsi="Arial" w:cs="Arial"/>
                <w:color w:val="000000"/>
              </w:rPr>
            </w:pPr>
            <w:r>
              <w:rPr>
                <w:rFonts w:ascii="Arial" w:hAnsi="Arial" w:cs="Arial"/>
                <w:color w:val="000000"/>
              </w:rPr>
              <w:t>Support and improve the quality of service and patient care in close liaison with the Medical Directorate.</w:t>
            </w:r>
          </w:p>
          <w:p w:rsidR="00664A7A" w:rsidRDefault="00664A7A" w:rsidP="00664A7A">
            <w:pPr>
              <w:jc w:val="both"/>
              <w:rPr>
                <w:rFonts w:ascii="Arial" w:hAnsi="Arial" w:cs="Arial"/>
                <w:color w:val="000000"/>
                <w:lang w:val="en-IE"/>
              </w:rPr>
            </w:pPr>
          </w:p>
          <w:p w:rsidR="00664A7A" w:rsidRDefault="00664A7A" w:rsidP="00664A7A">
            <w:pPr>
              <w:jc w:val="both"/>
              <w:rPr>
                <w:rFonts w:ascii="Arial" w:hAnsi="Arial" w:cs="Arial"/>
                <w:b/>
                <w:color w:val="000000"/>
                <w:lang w:val="en-IE"/>
              </w:rPr>
            </w:pPr>
            <w:r>
              <w:rPr>
                <w:rFonts w:ascii="Arial" w:hAnsi="Arial" w:cs="Arial"/>
                <w:b/>
                <w:color w:val="000000"/>
                <w:lang w:val="en-IE"/>
              </w:rPr>
              <w:t>Financial and Resource Management</w:t>
            </w:r>
          </w:p>
          <w:p w:rsidR="00664A7A" w:rsidRDefault="00664A7A" w:rsidP="00664A7A">
            <w:pPr>
              <w:jc w:val="both"/>
              <w:rPr>
                <w:rFonts w:ascii="Arial" w:hAnsi="Arial" w:cs="Arial"/>
                <w:color w:val="000000"/>
              </w:rPr>
            </w:pPr>
          </w:p>
          <w:p w:rsidR="00664A7A" w:rsidRDefault="00664A7A" w:rsidP="00664A7A">
            <w:pPr>
              <w:rPr>
                <w:rFonts w:ascii="Arial" w:hAnsi="Arial" w:cs="Arial"/>
                <w:i/>
                <w:color w:val="000000"/>
              </w:rPr>
            </w:pPr>
            <w:r>
              <w:rPr>
                <w:rFonts w:ascii="Arial" w:hAnsi="Arial" w:cs="Arial"/>
                <w:i/>
                <w:color w:val="000000"/>
              </w:rPr>
              <w:t xml:space="preserve">The Ambulance Officer, </w:t>
            </w:r>
            <w:r w:rsidR="00DB3763">
              <w:rPr>
                <w:rFonts w:ascii="Arial" w:hAnsi="Arial" w:cs="Arial"/>
                <w:i/>
                <w:color w:val="000000"/>
              </w:rPr>
              <w:t>(</w:t>
            </w:r>
            <w:r>
              <w:rPr>
                <w:rFonts w:ascii="Arial" w:hAnsi="Arial" w:cs="Arial"/>
                <w:i/>
                <w:color w:val="000000"/>
              </w:rPr>
              <w:t>Education and Competency Assurance</w:t>
            </w:r>
            <w:r w:rsidR="00DB3763">
              <w:rPr>
                <w:rFonts w:ascii="Arial" w:hAnsi="Arial" w:cs="Arial"/>
                <w:i/>
                <w:color w:val="000000"/>
              </w:rPr>
              <w:t>)</w:t>
            </w:r>
            <w:r>
              <w:rPr>
                <w:rFonts w:ascii="Arial" w:hAnsi="Arial" w:cs="Arial"/>
                <w:i/>
                <w:color w:val="000000"/>
              </w:rPr>
              <w:t xml:space="preserve"> will:</w:t>
            </w:r>
          </w:p>
          <w:p w:rsidR="00664A7A" w:rsidRDefault="00664A7A" w:rsidP="00664A7A">
            <w:pPr>
              <w:jc w:val="both"/>
              <w:rPr>
                <w:rFonts w:ascii="Arial" w:hAnsi="Arial" w:cs="Arial"/>
                <w:color w:val="000000"/>
              </w:rPr>
            </w:pPr>
          </w:p>
          <w:p w:rsidR="00664A7A" w:rsidRDefault="00664A7A" w:rsidP="00664A7A">
            <w:pPr>
              <w:numPr>
                <w:ilvl w:val="0"/>
                <w:numId w:val="4"/>
              </w:numPr>
              <w:tabs>
                <w:tab w:val="clear" w:pos="720"/>
              </w:tabs>
              <w:ind w:left="206" w:hanging="206"/>
              <w:jc w:val="both"/>
              <w:rPr>
                <w:rFonts w:ascii="Arial" w:hAnsi="Arial" w:cs="Arial"/>
                <w:color w:val="000000"/>
              </w:rPr>
            </w:pPr>
            <w:r>
              <w:rPr>
                <w:rFonts w:ascii="Arial" w:hAnsi="Arial" w:cs="Arial"/>
                <w:color w:val="000000"/>
              </w:rPr>
              <w:t>Ensure all essential and planned maintenance of training equipment is carried out in the most cost effective manner.</w:t>
            </w:r>
          </w:p>
          <w:p w:rsidR="00664A7A" w:rsidRDefault="00664A7A" w:rsidP="00664A7A">
            <w:pPr>
              <w:numPr>
                <w:ilvl w:val="0"/>
                <w:numId w:val="4"/>
              </w:numPr>
              <w:tabs>
                <w:tab w:val="clear" w:pos="720"/>
              </w:tabs>
              <w:ind w:left="206" w:hanging="206"/>
              <w:jc w:val="both"/>
              <w:rPr>
                <w:rFonts w:ascii="Arial" w:hAnsi="Arial" w:cs="Arial"/>
                <w:color w:val="000000"/>
              </w:rPr>
            </w:pPr>
            <w:r>
              <w:rPr>
                <w:rFonts w:ascii="Arial" w:hAnsi="Arial" w:cs="Arial"/>
                <w:color w:val="000000"/>
              </w:rPr>
              <w:t>Ensure that effective systems and arrangements are complied with to support the financial management of the NAS within allocated budget.</w:t>
            </w:r>
          </w:p>
          <w:p w:rsidR="00664A7A" w:rsidRDefault="00664A7A" w:rsidP="00664A7A">
            <w:pPr>
              <w:numPr>
                <w:ilvl w:val="0"/>
                <w:numId w:val="4"/>
              </w:numPr>
              <w:tabs>
                <w:tab w:val="clear" w:pos="720"/>
              </w:tabs>
              <w:ind w:left="206" w:hanging="206"/>
              <w:jc w:val="both"/>
              <w:rPr>
                <w:rFonts w:ascii="Arial" w:hAnsi="Arial" w:cs="Arial"/>
                <w:color w:val="000000"/>
              </w:rPr>
            </w:pPr>
            <w:r>
              <w:rPr>
                <w:rFonts w:ascii="Arial" w:hAnsi="Arial" w:cs="Arial"/>
                <w:color w:val="000000"/>
              </w:rPr>
              <w:t>Ensure that appropriate maintenance contracts are in place for training equipment and that these are implemented and subject to on-going review.</w:t>
            </w:r>
          </w:p>
          <w:p w:rsidR="00664A7A" w:rsidRDefault="00664A7A" w:rsidP="00664A7A">
            <w:pPr>
              <w:numPr>
                <w:ilvl w:val="0"/>
                <w:numId w:val="4"/>
              </w:numPr>
              <w:tabs>
                <w:tab w:val="clear" w:pos="720"/>
              </w:tabs>
              <w:ind w:left="206" w:hanging="206"/>
              <w:jc w:val="both"/>
              <w:rPr>
                <w:rFonts w:ascii="Arial" w:hAnsi="Arial" w:cs="Arial"/>
                <w:color w:val="000000"/>
              </w:rPr>
            </w:pPr>
            <w:r>
              <w:rPr>
                <w:rFonts w:ascii="Arial" w:hAnsi="Arial" w:cs="Arial"/>
                <w:color w:val="000000"/>
              </w:rPr>
              <w:t>Prepare and implement Standing Operational Procedures required to improve the clinical performance of the Ambulance Service.</w:t>
            </w:r>
          </w:p>
          <w:p w:rsidR="00664A7A" w:rsidRDefault="00664A7A" w:rsidP="00664A7A">
            <w:pPr>
              <w:jc w:val="both"/>
              <w:rPr>
                <w:rFonts w:ascii="Arial" w:hAnsi="Arial" w:cs="Arial"/>
                <w:color w:val="000000"/>
                <w:lang w:val="en-IE"/>
              </w:rPr>
            </w:pPr>
          </w:p>
          <w:p w:rsidR="00664A7A" w:rsidRDefault="00664A7A" w:rsidP="00664A7A">
            <w:pPr>
              <w:jc w:val="both"/>
              <w:rPr>
                <w:rFonts w:ascii="Arial" w:hAnsi="Arial" w:cs="Arial"/>
                <w:b/>
                <w:color w:val="000000"/>
                <w:lang w:val="en-IE"/>
              </w:rPr>
            </w:pPr>
            <w:r>
              <w:rPr>
                <w:rFonts w:ascii="Arial" w:hAnsi="Arial" w:cs="Arial"/>
                <w:b/>
                <w:color w:val="000000"/>
                <w:lang w:val="en-IE"/>
              </w:rPr>
              <w:t xml:space="preserve">Service Planning &amp; Delivery </w:t>
            </w:r>
          </w:p>
          <w:p w:rsidR="00664A7A" w:rsidRDefault="00664A7A" w:rsidP="00664A7A">
            <w:pPr>
              <w:jc w:val="both"/>
              <w:rPr>
                <w:rFonts w:ascii="Arial" w:hAnsi="Arial" w:cs="Arial"/>
                <w:b/>
                <w:color w:val="000000"/>
                <w:lang w:val="en-IE"/>
              </w:rPr>
            </w:pPr>
          </w:p>
          <w:p w:rsidR="00664A7A" w:rsidRDefault="00664A7A" w:rsidP="00664A7A">
            <w:pPr>
              <w:rPr>
                <w:rFonts w:ascii="Arial" w:hAnsi="Arial" w:cs="Arial"/>
                <w:i/>
                <w:color w:val="000000"/>
              </w:rPr>
            </w:pPr>
            <w:r>
              <w:rPr>
                <w:rFonts w:ascii="Arial" w:hAnsi="Arial" w:cs="Arial"/>
                <w:i/>
                <w:color w:val="000000"/>
              </w:rPr>
              <w:t xml:space="preserve">The Ambulance Officer, </w:t>
            </w:r>
            <w:r w:rsidR="00DB3763">
              <w:rPr>
                <w:rFonts w:ascii="Arial" w:hAnsi="Arial" w:cs="Arial"/>
                <w:i/>
                <w:color w:val="000000"/>
              </w:rPr>
              <w:t>(</w:t>
            </w:r>
            <w:r>
              <w:rPr>
                <w:rFonts w:ascii="Arial" w:hAnsi="Arial" w:cs="Arial"/>
                <w:i/>
                <w:color w:val="000000"/>
              </w:rPr>
              <w:t>Education and Competency Assurance</w:t>
            </w:r>
            <w:r w:rsidR="00DB3763">
              <w:rPr>
                <w:rFonts w:ascii="Arial" w:hAnsi="Arial" w:cs="Arial"/>
                <w:i/>
                <w:color w:val="000000"/>
              </w:rPr>
              <w:t>)</w:t>
            </w:r>
            <w:r>
              <w:rPr>
                <w:rFonts w:ascii="Arial" w:hAnsi="Arial" w:cs="Arial"/>
                <w:i/>
                <w:color w:val="000000"/>
              </w:rPr>
              <w:t xml:space="preserve"> will:</w:t>
            </w:r>
          </w:p>
          <w:p w:rsidR="00664A7A" w:rsidRDefault="00664A7A" w:rsidP="00664A7A">
            <w:pPr>
              <w:jc w:val="both"/>
              <w:rPr>
                <w:rFonts w:ascii="Arial" w:hAnsi="Arial" w:cs="Arial"/>
                <w:b/>
                <w:color w:val="000000"/>
              </w:rPr>
            </w:pPr>
          </w:p>
          <w:p w:rsidR="00664A7A" w:rsidRDefault="00664A7A" w:rsidP="00664A7A">
            <w:pPr>
              <w:numPr>
                <w:ilvl w:val="0"/>
                <w:numId w:val="5"/>
              </w:numPr>
              <w:tabs>
                <w:tab w:val="clear" w:pos="720"/>
              </w:tabs>
              <w:ind w:left="206" w:hanging="206"/>
              <w:jc w:val="both"/>
              <w:rPr>
                <w:rFonts w:ascii="Arial" w:hAnsi="Arial" w:cs="Arial"/>
                <w:color w:val="000000"/>
              </w:rPr>
            </w:pPr>
            <w:r>
              <w:rPr>
                <w:rFonts w:ascii="Arial" w:hAnsi="Arial" w:cs="Arial"/>
                <w:color w:val="000000"/>
                <w:lang w:val="en-IE"/>
              </w:rPr>
              <w:t>Be part of the resource pool available for response to emergency calls, subject to holding appropriate qualifications (PHECC Advanced Paramedic).</w:t>
            </w:r>
          </w:p>
          <w:p w:rsidR="00664A7A" w:rsidRDefault="00664A7A" w:rsidP="00664A7A">
            <w:pPr>
              <w:numPr>
                <w:ilvl w:val="0"/>
                <w:numId w:val="5"/>
              </w:numPr>
              <w:tabs>
                <w:tab w:val="clear" w:pos="720"/>
              </w:tabs>
              <w:ind w:left="206" w:hanging="206"/>
              <w:jc w:val="both"/>
              <w:rPr>
                <w:rFonts w:ascii="Arial" w:hAnsi="Arial" w:cs="Arial"/>
                <w:color w:val="000000"/>
              </w:rPr>
            </w:pPr>
            <w:r>
              <w:rPr>
                <w:rFonts w:ascii="Arial" w:hAnsi="Arial" w:cs="Arial"/>
                <w:color w:val="000000"/>
              </w:rPr>
              <w:t>Take a lead role in engaging with and supporting the establishment and support of First Responder Schemes.</w:t>
            </w:r>
          </w:p>
          <w:p w:rsidR="00664A7A" w:rsidRDefault="00664A7A" w:rsidP="00664A7A">
            <w:pPr>
              <w:numPr>
                <w:ilvl w:val="0"/>
                <w:numId w:val="5"/>
              </w:numPr>
              <w:tabs>
                <w:tab w:val="clear" w:pos="720"/>
              </w:tabs>
              <w:ind w:left="206" w:hanging="206"/>
              <w:jc w:val="both"/>
              <w:rPr>
                <w:rFonts w:ascii="Arial" w:hAnsi="Arial" w:cs="Arial"/>
                <w:color w:val="000000"/>
              </w:rPr>
            </w:pPr>
            <w:r>
              <w:rPr>
                <w:rFonts w:ascii="Arial" w:hAnsi="Arial" w:cs="Arial"/>
                <w:color w:val="000000"/>
              </w:rPr>
              <w:t xml:space="preserve">Maintain &amp; review appropriate data, records and information with a view to producing timely management reports. </w:t>
            </w:r>
          </w:p>
          <w:p w:rsidR="00664A7A" w:rsidRDefault="00664A7A" w:rsidP="00664A7A">
            <w:pPr>
              <w:numPr>
                <w:ilvl w:val="0"/>
                <w:numId w:val="5"/>
              </w:numPr>
              <w:tabs>
                <w:tab w:val="clear" w:pos="720"/>
              </w:tabs>
              <w:ind w:left="206" w:hanging="206"/>
              <w:jc w:val="both"/>
              <w:rPr>
                <w:rFonts w:ascii="Arial" w:hAnsi="Arial" w:cs="Arial"/>
                <w:color w:val="000000"/>
              </w:rPr>
            </w:pPr>
            <w:r>
              <w:rPr>
                <w:rFonts w:ascii="Arial" w:hAnsi="Arial" w:cs="Arial"/>
                <w:color w:val="000000"/>
              </w:rPr>
              <w:t>Anticipate issues / difficulties where possible, and find solutions to problems.</w:t>
            </w:r>
          </w:p>
          <w:p w:rsidR="00664A7A" w:rsidRDefault="00664A7A" w:rsidP="00664A7A">
            <w:pPr>
              <w:numPr>
                <w:ilvl w:val="0"/>
                <w:numId w:val="5"/>
              </w:numPr>
              <w:tabs>
                <w:tab w:val="clear" w:pos="720"/>
              </w:tabs>
              <w:ind w:left="206" w:hanging="206"/>
              <w:jc w:val="both"/>
              <w:rPr>
                <w:rFonts w:ascii="Arial" w:hAnsi="Arial" w:cs="Arial"/>
                <w:color w:val="000000"/>
              </w:rPr>
            </w:pPr>
            <w:r>
              <w:rPr>
                <w:rFonts w:ascii="Arial" w:hAnsi="Arial" w:cs="Arial"/>
                <w:color w:val="000000"/>
              </w:rPr>
              <w:lastRenderedPageBreak/>
              <w:t>Actively participate in the service planning &amp; review process, based on a thorough analysis of all relevant information and develop quality service options for appraisal, which are responsive to consumer need.</w:t>
            </w:r>
          </w:p>
          <w:p w:rsidR="00664A7A" w:rsidRDefault="00664A7A" w:rsidP="00664A7A">
            <w:pPr>
              <w:numPr>
                <w:ilvl w:val="0"/>
                <w:numId w:val="4"/>
              </w:numPr>
              <w:tabs>
                <w:tab w:val="clear" w:pos="720"/>
                <w:tab w:val="num" w:pos="283"/>
              </w:tabs>
              <w:ind w:left="206" w:hanging="206"/>
              <w:jc w:val="both"/>
              <w:rPr>
                <w:rFonts w:ascii="Arial" w:hAnsi="Arial" w:cs="Arial"/>
                <w:color w:val="000000"/>
              </w:rPr>
            </w:pPr>
            <w:r>
              <w:rPr>
                <w:rFonts w:ascii="Arial" w:hAnsi="Arial" w:cs="Arial"/>
                <w:color w:val="000000"/>
              </w:rPr>
              <w:t xml:space="preserve">Maintain &amp; review appropriate regional and national data, records and information with a view to producing timely management reports. </w:t>
            </w:r>
          </w:p>
          <w:p w:rsidR="00664A7A" w:rsidRDefault="00664A7A" w:rsidP="00664A7A">
            <w:pPr>
              <w:numPr>
                <w:ilvl w:val="0"/>
                <w:numId w:val="4"/>
              </w:numPr>
              <w:tabs>
                <w:tab w:val="clear" w:pos="720"/>
                <w:tab w:val="num" w:pos="283"/>
              </w:tabs>
              <w:ind w:left="206" w:hanging="206"/>
              <w:jc w:val="both"/>
              <w:rPr>
                <w:rFonts w:ascii="Arial" w:hAnsi="Arial" w:cs="Arial"/>
                <w:color w:val="000000"/>
              </w:rPr>
            </w:pPr>
            <w:r>
              <w:rPr>
                <w:rFonts w:ascii="Arial" w:hAnsi="Arial" w:cs="Arial"/>
                <w:color w:val="000000"/>
              </w:rPr>
              <w:t>Participate in multidisciplinary / interagency activities as appropriate including the maintenance of relationships with voluntary organisations.</w:t>
            </w:r>
          </w:p>
          <w:p w:rsidR="00664A7A" w:rsidRDefault="00664A7A" w:rsidP="00664A7A">
            <w:pPr>
              <w:numPr>
                <w:ilvl w:val="0"/>
                <w:numId w:val="5"/>
              </w:numPr>
              <w:tabs>
                <w:tab w:val="clear" w:pos="720"/>
              </w:tabs>
              <w:ind w:left="206" w:hanging="206"/>
              <w:jc w:val="both"/>
              <w:rPr>
                <w:rFonts w:ascii="Arial" w:hAnsi="Arial" w:cs="Arial"/>
                <w:color w:val="000000"/>
              </w:rPr>
            </w:pPr>
            <w:r>
              <w:rPr>
                <w:rFonts w:ascii="Arial" w:hAnsi="Arial" w:cs="Arial"/>
                <w:color w:val="000000"/>
              </w:rPr>
              <w:t>Develop and implement projects as assigned by the Head of Education and Competency Assurance or designated alternate.</w:t>
            </w:r>
          </w:p>
          <w:p w:rsidR="00664A7A" w:rsidRDefault="00664A7A" w:rsidP="00664A7A">
            <w:pPr>
              <w:jc w:val="both"/>
              <w:rPr>
                <w:rFonts w:ascii="Arial" w:hAnsi="Arial" w:cs="Arial"/>
                <w:b/>
                <w:color w:val="000000"/>
                <w:lang w:val="en-IE"/>
              </w:rPr>
            </w:pPr>
          </w:p>
          <w:p w:rsidR="00664A7A" w:rsidRDefault="00664A7A" w:rsidP="00664A7A">
            <w:pPr>
              <w:jc w:val="both"/>
              <w:rPr>
                <w:rFonts w:ascii="Arial" w:hAnsi="Arial" w:cs="Arial"/>
                <w:b/>
                <w:color w:val="000000"/>
                <w:lang w:val="en-IE"/>
              </w:rPr>
            </w:pPr>
            <w:r>
              <w:rPr>
                <w:rFonts w:ascii="Arial" w:hAnsi="Arial" w:cs="Arial"/>
                <w:b/>
                <w:color w:val="000000"/>
                <w:lang w:val="en-IE"/>
              </w:rPr>
              <w:t>Risk Management &amp; Business Continuity</w:t>
            </w:r>
          </w:p>
          <w:p w:rsidR="00664A7A" w:rsidRDefault="00664A7A" w:rsidP="00664A7A">
            <w:pPr>
              <w:rPr>
                <w:rFonts w:ascii="Arial" w:hAnsi="Arial" w:cs="Arial"/>
                <w:b/>
                <w:color w:val="000000"/>
              </w:rPr>
            </w:pPr>
          </w:p>
          <w:p w:rsidR="00664A7A" w:rsidRDefault="00664A7A" w:rsidP="00664A7A">
            <w:pPr>
              <w:rPr>
                <w:rFonts w:ascii="Arial" w:hAnsi="Arial" w:cs="Arial"/>
                <w:i/>
                <w:color w:val="000000"/>
              </w:rPr>
            </w:pPr>
            <w:r>
              <w:rPr>
                <w:rFonts w:ascii="Arial" w:hAnsi="Arial" w:cs="Arial"/>
                <w:i/>
                <w:color w:val="000000"/>
              </w:rPr>
              <w:t xml:space="preserve">The Ambulance Officer, </w:t>
            </w:r>
            <w:r w:rsidR="00DB3763">
              <w:rPr>
                <w:rFonts w:ascii="Arial" w:hAnsi="Arial" w:cs="Arial"/>
                <w:i/>
                <w:color w:val="000000"/>
              </w:rPr>
              <w:t>(</w:t>
            </w:r>
            <w:r>
              <w:rPr>
                <w:rFonts w:ascii="Arial" w:hAnsi="Arial" w:cs="Arial"/>
                <w:i/>
                <w:color w:val="000000"/>
              </w:rPr>
              <w:t>Education and Competency Assurance</w:t>
            </w:r>
            <w:r w:rsidR="00DB3763">
              <w:rPr>
                <w:rFonts w:ascii="Arial" w:hAnsi="Arial" w:cs="Arial"/>
                <w:i/>
                <w:color w:val="000000"/>
              </w:rPr>
              <w:t xml:space="preserve">) </w:t>
            </w:r>
            <w:r>
              <w:rPr>
                <w:rFonts w:ascii="Arial" w:hAnsi="Arial" w:cs="Arial"/>
                <w:i/>
                <w:color w:val="000000"/>
              </w:rPr>
              <w:t xml:space="preserve"> will:</w:t>
            </w:r>
          </w:p>
          <w:p w:rsidR="00664A7A" w:rsidRDefault="00664A7A" w:rsidP="00664A7A">
            <w:pPr>
              <w:rPr>
                <w:rFonts w:ascii="Arial" w:hAnsi="Arial" w:cs="Arial"/>
                <w:b/>
                <w:color w:val="000000"/>
              </w:rPr>
            </w:pP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Ensure that all training and educational activities comply with Health and Safety legislation, the NAS’s Health and Safety Statements and Pre Hospital Emergency Care Council (PHECC) Standards.</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Ensure all new staff are familiarised with the Service’s Health and Safety Statement as part of Service’s Induction process.</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Participate in Health and Safety Committees where required.</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 xml:space="preserve">Be personally responsible for not undertaking any task or action which would knowingly cause risk to </w:t>
            </w:r>
            <w:proofErr w:type="gramStart"/>
            <w:r>
              <w:rPr>
                <w:rFonts w:ascii="Arial" w:hAnsi="Arial" w:cs="Arial"/>
                <w:color w:val="000000"/>
              </w:rPr>
              <w:t>themselves</w:t>
            </w:r>
            <w:proofErr w:type="gramEnd"/>
            <w:r>
              <w:rPr>
                <w:rFonts w:ascii="Arial" w:hAnsi="Arial" w:cs="Arial"/>
                <w:color w:val="000000"/>
              </w:rPr>
              <w:t>, others, or to the Health Service Executive Ambulance Service.</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 xml:space="preserve">As far as is reasonably practicable attempt to prevent other people from undertaking tasks or actions which would knowingly cause risk to </w:t>
            </w:r>
            <w:proofErr w:type="gramStart"/>
            <w:r>
              <w:rPr>
                <w:rFonts w:ascii="Arial" w:hAnsi="Arial" w:cs="Arial"/>
                <w:color w:val="000000"/>
              </w:rPr>
              <w:t>themselves</w:t>
            </w:r>
            <w:proofErr w:type="gramEnd"/>
            <w:r>
              <w:rPr>
                <w:rFonts w:ascii="Arial" w:hAnsi="Arial" w:cs="Arial"/>
                <w:color w:val="000000"/>
              </w:rPr>
              <w:t>, others, or to the HSE National Ambulance Service.</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Identify and report actual or potential hazards/risks in the work environment in accordance with the HSE National Ambulance Service Safety Statement.</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Participate in briefing/training sessions and carry out any agreed control measures and duties as instructed.</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Take immediate action to minimise risks where it is reasonably practicable to do so.</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Assist in the development and implementation of codes of best practice.</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 xml:space="preserve">Ensure that clinical complaints concerning the NAS are investigated promptly and in accordance with </w:t>
            </w:r>
            <w:smartTag w:uri="urn:schemas-microsoft-com:office:smarttags" w:element="stockticker">
              <w:r>
                <w:rPr>
                  <w:rFonts w:ascii="Arial" w:hAnsi="Arial" w:cs="Arial"/>
                  <w:color w:val="000000"/>
                </w:rPr>
                <w:t>HSE</w:t>
              </w:r>
            </w:smartTag>
            <w:r>
              <w:rPr>
                <w:rFonts w:ascii="Arial" w:hAnsi="Arial" w:cs="Arial"/>
                <w:color w:val="000000"/>
              </w:rPr>
              <w:t xml:space="preserve"> Policy and that remedial action is taken where appropriate.</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 xml:space="preserve">Ensure that policy documentation, including PCRs, is safely stored, managed and made available to relevant staff /users. </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Liaise with appropriate representatives both within and without of the organisation on emergency planning matters and keep up to date with national and local emergency planning best practice, policies and procedures.</w:t>
            </w:r>
          </w:p>
          <w:p w:rsidR="00664A7A" w:rsidRDefault="00664A7A" w:rsidP="00664A7A">
            <w:pPr>
              <w:pStyle w:val="BodyText3"/>
              <w:numPr>
                <w:ilvl w:val="0"/>
                <w:numId w:val="6"/>
              </w:numPr>
              <w:tabs>
                <w:tab w:val="clear" w:pos="720"/>
              </w:tabs>
              <w:ind w:left="283" w:right="0" w:hanging="283"/>
              <w:jc w:val="both"/>
              <w:rPr>
                <w:color w:val="000000"/>
                <w:sz w:val="20"/>
                <w:szCs w:val="20"/>
              </w:rPr>
            </w:pPr>
            <w:r>
              <w:rPr>
                <w:color w:val="000000"/>
                <w:sz w:val="20"/>
                <w:szCs w:val="20"/>
              </w:rPr>
              <w:t>Be available to act as Duty Manager if required during special events or crises.</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 xml:space="preserve">Ensure the NAS is capable of effective response to untoward incidents. </w:t>
            </w:r>
          </w:p>
          <w:p w:rsidR="00664A7A" w:rsidRDefault="00664A7A" w:rsidP="00664A7A">
            <w:pPr>
              <w:pStyle w:val="BodyText"/>
              <w:numPr>
                <w:ilvl w:val="0"/>
                <w:numId w:val="6"/>
              </w:numPr>
              <w:tabs>
                <w:tab w:val="clear" w:pos="720"/>
              </w:tabs>
              <w:ind w:left="283" w:hanging="283"/>
              <w:jc w:val="both"/>
              <w:rPr>
                <w:color w:val="000000"/>
                <w:sz w:val="20"/>
                <w:lang w:eastAsia="en-IE"/>
              </w:rPr>
            </w:pPr>
            <w:r>
              <w:rPr>
                <w:color w:val="000000"/>
                <w:sz w:val="20"/>
              </w:rPr>
              <w:t>Act within the principles of the Framework for Major Emergency Management (FMEM) during major emergencies if the need arises and to carry such communications equipment as necessary and to be familiar with the Major Emergency Plan.</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If required, provide leadership and support during multi-casualty incidents, and other critical incidents including incident de-briefs.</w:t>
            </w:r>
          </w:p>
          <w:p w:rsidR="00664A7A" w:rsidRDefault="00664A7A" w:rsidP="00664A7A">
            <w:pPr>
              <w:numPr>
                <w:ilvl w:val="0"/>
                <w:numId w:val="6"/>
              </w:numPr>
              <w:tabs>
                <w:tab w:val="clear" w:pos="720"/>
              </w:tabs>
              <w:ind w:left="283" w:hanging="283"/>
              <w:jc w:val="both"/>
              <w:rPr>
                <w:rFonts w:ascii="Arial" w:hAnsi="Arial" w:cs="Arial"/>
                <w:color w:val="000000"/>
              </w:rPr>
            </w:pPr>
            <w:r>
              <w:rPr>
                <w:rFonts w:ascii="Arial" w:hAnsi="Arial" w:cs="Arial"/>
                <w:color w:val="000000"/>
              </w:rPr>
              <w:t>Be expected to respond to emergencies without impacting on the quality of their work so as to contribute to personal credibility, an improvement in response-time performance and clinical outcomes. In this regard, candidates will be personally responsible for the maintenance of any associated CPD.</w:t>
            </w:r>
          </w:p>
          <w:p w:rsidR="00664A7A" w:rsidRDefault="00664A7A" w:rsidP="00664A7A">
            <w:pPr>
              <w:numPr>
                <w:ilvl w:val="0"/>
                <w:numId w:val="6"/>
              </w:numPr>
              <w:tabs>
                <w:tab w:val="clear" w:pos="720"/>
                <w:tab w:val="left" w:pos="540"/>
              </w:tabs>
              <w:ind w:left="283" w:hanging="283"/>
              <w:jc w:val="both"/>
              <w:rPr>
                <w:rFonts w:ascii="Arial" w:hAnsi="Arial" w:cs="Arial"/>
                <w:color w:val="000000"/>
              </w:rPr>
            </w:pPr>
            <w:r>
              <w:rPr>
                <w:rFonts w:ascii="Arial" w:hAnsi="Arial" w:cs="Arial"/>
                <w:color w:val="000000"/>
              </w:rPr>
              <w:t>Participate in exercises and training sessions designed to improve the ability of the NAS to respond to a Major Emergency.</w:t>
            </w:r>
          </w:p>
          <w:p w:rsidR="00664A7A" w:rsidRDefault="00664A7A" w:rsidP="00664A7A">
            <w:pPr>
              <w:ind w:left="360"/>
              <w:jc w:val="both"/>
              <w:rPr>
                <w:rFonts w:ascii="Arial" w:hAnsi="Arial" w:cs="Arial"/>
                <w:b/>
              </w:rPr>
            </w:pPr>
          </w:p>
          <w:p w:rsidR="00664A7A" w:rsidRDefault="00664A7A" w:rsidP="00664A7A">
            <w:pPr>
              <w:jc w:val="both"/>
              <w:rPr>
                <w:rFonts w:ascii="Arial" w:hAnsi="Arial" w:cs="Arial"/>
                <w:b/>
                <w:color w:val="000000"/>
                <w:lang w:val="en-IE"/>
              </w:rPr>
            </w:pPr>
            <w:r>
              <w:rPr>
                <w:rFonts w:ascii="Arial" w:hAnsi="Arial" w:cs="Arial"/>
                <w:b/>
                <w:color w:val="000000"/>
                <w:lang w:val="en-IE"/>
              </w:rPr>
              <w:t>Quality Assurance</w:t>
            </w:r>
          </w:p>
          <w:p w:rsidR="00664A7A" w:rsidRDefault="00664A7A" w:rsidP="00664A7A">
            <w:pPr>
              <w:rPr>
                <w:rFonts w:ascii="Arial" w:hAnsi="Arial" w:cs="Arial"/>
                <w:b/>
                <w:color w:val="000000"/>
              </w:rPr>
            </w:pPr>
          </w:p>
          <w:p w:rsidR="00664A7A" w:rsidRDefault="00664A7A" w:rsidP="00664A7A">
            <w:pPr>
              <w:rPr>
                <w:rFonts w:ascii="Arial" w:hAnsi="Arial" w:cs="Arial"/>
                <w:i/>
                <w:color w:val="000000"/>
              </w:rPr>
            </w:pPr>
            <w:r>
              <w:rPr>
                <w:rFonts w:ascii="Arial" w:hAnsi="Arial" w:cs="Arial"/>
                <w:i/>
                <w:color w:val="000000"/>
              </w:rPr>
              <w:t xml:space="preserve">The Ambulance Officer, </w:t>
            </w:r>
            <w:r w:rsidR="00DB3763">
              <w:rPr>
                <w:rFonts w:ascii="Arial" w:hAnsi="Arial" w:cs="Arial"/>
                <w:i/>
                <w:color w:val="000000"/>
              </w:rPr>
              <w:t>(</w:t>
            </w:r>
            <w:r>
              <w:rPr>
                <w:rFonts w:ascii="Arial" w:hAnsi="Arial" w:cs="Arial"/>
                <w:i/>
                <w:color w:val="000000"/>
              </w:rPr>
              <w:t>Education and Competency Assurance</w:t>
            </w:r>
            <w:r w:rsidR="00DB3763">
              <w:rPr>
                <w:rFonts w:ascii="Arial" w:hAnsi="Arial" w:cs="Arial"/>
                <w:i/>
                <w:color w:val="000000"/>
              </w:rPr>
              <w:t>)</w:t>
            </w:r>
            <w:r>
              <w:rPr>
                <w:rFonts w:ascii="Arial" w:hAnsi="Arial" w:cs="Arial"/>
                <w:i/>
                <w:color w:val="000000"/>
              </w:rPr>
              <w:t xml:space="preserve"> will:</w:t>
            </w:r>
          </w:p>
          <w:p w:rsidR="00664A7A" w:rsidRDefault="00664A7A" w:rsidP="00664A7A">
            <w:pPr>
              <w:rPr>
                <w:rFonts w:ascii="Arial" w:hAnsi="Arial" w:cs="Arial"/>
                <w:i/>
                <w:color w:val="000000"/>
              </w:rPr>
            </w:pPr>
          </w:p>
          <w:p w:rsidR="00664A7A" w:rsidRDefault="00664A7A" w:rsidP="00664A7A">
            <w:pPr>
              <w:numPr>
                <w:ilvl w:val="0"/>
                <w:numId w:val="6"/>
              </w:numPr>
              <w:tabs>
                <w:tab w:val="clear" w:pos="720"/>
                <w:tab w:val="left" w:pos="540"/>
              </w:tabs>
              <w:ind w:left="283" w:hanging="283"/>
              <w:jc w:val="both"/>
              <w:rPr>
                <w:rFonts w:ascii="Arial" w:hAnsi="Arial" w:cs="Arial"/>
                <w:color w:val="000000"/>
              </w:rPr>
            </w:pPr>
            <w:r w:rsidRPr="00464C6A">
              <w:rPr>
                <w:rFonts w:ascii="Arial" w:hAnsi="Arial" w:cs="Arial"/>
              </w:rPr>
              <w:t xml:space="preserve">The NASC and the Education and Competency Assurance Team  ensures the on-going quality improvement of its teaching and course delivery through constant </w:t>
            </w:r>
            <w:r w:rsidRPr="00464C6A">
              <w:rPr>
                <w:rFonts w:ascii="Arial" w:hAnsi="Arial" w:cs="Arial"/>
              </w:rPr>
              <w:lastRenderedPageBreak/>
              <w:t xml:space="preserve">internal quality assurance reviews This includes regular evaluation of all courses delivered in line with PHECC Training Standards, faculty staff and student feedback. </w:t>
            </w:r>
          </w:p>
          <w:p w:rsidR="000F2205" w:rsidRPr="00DB3763" w:rsidRDefault="00664A7A" w:rsidP="00664A7A">
            <w:pPr>
              <w:numPr>
                <w:ilvl w:val="0"/>
                <w:numId w:val="6"/>
              </w:numPr>
              <w:tabs>
                <w:tab w:val="clear" w:pos="720"/>
                <w:tab w:val="left" w:pos="540"/>
              </w:tabs>
              <w:ind w:left="283" w:hanging="283"/>
              <w:jc w:val="both"/>
              <w:rPr>
                <w:rFonts w:ascii="Arial" w:hAnsi="Arial" w:cs="Arial"/>
                <w:color w:val="000000"/>
              </w:rPr>
            </w:pPr>
            <w:r w:rsidRPr="00464C6A">
              <w:rPr>
                <w:rFonts w:ascii="Arial" w:hAnsi="Arial" w:cs="Arial"/>
              </w:rPr>
              <w:t xml:space="preserve">These reviews are managed by the NASC Education Manager who has overall responsibility for quality assurance in NASC with the assistance of the ECAO.  </w:t>
            </w:r>
          </w:p>
          <w:p w:rsidR="000F2205" w:rsidRDefault="000F2205" w:rsidP="00664A7A">
            <w:pPr>
              <w:tabs>
                <w:tab w:val="left" w:pos="540"/>
              </w:tabs>
              <w:jc w:val="both"/>
              <w:rPr>
                <w:rFonts w:ascii="Arial" w:hAnsi="Arial" w:cs="Arial"/>
                <w:color w:val="000000"/>
              </w:rPr>
            </w:pPr>
          </w:p>
          <w:p w:rsidR="00664A7A" w:rsidRDefault="00664A7A" w:rsidP="00664A7A">
            <w:pPr>
              <w:jc w:val="both"/>
              <w:rPr>
                <w:rFonts w:ascii="Arial" w:hAnsi="Arial" w:cs="Arial"/>
                <w:b/>
                <w:color w:val="000000"/>
                <w:lang w:val="en-IE"/>
              </w:rPr>
            </w:pPr>
            <w:r>
              <w:rPr>
                <w:rFonts w:ascii="Arial" w:hAnsi="Arial" w:cs="Arial"/>
                <w:b/>
                <w:color w:val="000000"/>
                <w:lang w:val="en-IE"/>
              </w:rPr>
              <w:t xml:space="preserve">Confidentiality </w:t>
            </w:r>
          </w:p>
          <w:p w:rsidR="00664A7A" w:rsidRDefault="00664A7A" w:rsidP="00664A7A">
            <w:pPr>
              <w:rPr>
                <w:rFonts w:ascii="Arial" w:hAnsi="Arial" w:cs="Arial"/>
                <w:b/>
                <w:color w:val="000000"/>
              </w:rPr>
            </w:pPr>
          </w:p>
          <w:p w:rsidR="00664A7A" w:rsidRDefault="00664A7A" w:rsidP="00664A7A">
            <w:pPr>
              <w:rPr>
                <w:rFonts w:ascii="Arial" w:hAnsi="Arial" w:cs="Arial"/>
                <w:i/>
                <w:color w:val="000000"/>
              </w:rPr>
            </w:pPr>
            <w:r>
              <w:rPr>
                <w:rFonts w:ascii="Arial" w:hAnsi="Arial" w:cs="Arial"/>
                <w:i/>
                <w:color w:val="000000"/>
              </w:rPr>
              <w:t xml:space="preserve">The Ambulance Officer, </w:t>
            </w:r>
            <w:r w:rsidR="00DB3763">
              <w:rPr>
                <w:rFonts w:ascii="Arial" w:hAnsi="Arial" w:cs="Arial"/>
                <w:i/>
                <w:color w:val="000000"/>
              </w:rPr>
              <w:t>(</w:t>
            </w:r>
            <w:r>
              <w:rPr>
                <w:rFonts w:ascii="Arial" w:hAnsi="Arial" w:cs="Arial"/>
                <w:i/>
                <w:color w:val="000000"/>
              </w:rPr>
              <w:t>Education and Competency Assurance</w:t>
            </w:r>
            <w:r w:rsidR="00DB3763">
              <w:rPr>
                <w:rFonts w:ascii="Arial" w:hAnsi="Arial" w:cs="Arial"/>
                <w:i/>
                <w:color w:val="000000"/>
              </w:rPr>
              <w:t>)</w:t>
            </w:r>
            <w:r>
              <w:rPr>
                <w:rFonts w:ascii="Arial" w:hAnsi="Arial" w:cs="Arial"/>
                <w:i/>
                <w:color w:val="000000"/>
              </w:rPr>
              <w:t xml:space="preserve"> will:</w:t>
            </w:r>
          </w:p>
          <w:p w:rsidR="00664A7A" w:rsidRDefault="00664A7A" w:rsidP="00664A7A">
            <w:pPr>
              <w:rPr>
                <w:rFonts w:ascii="Arial" w:hAnsi="Arial" w:cs="Arial"/>
                <w:i/>
                <w:color w:val="000000"/>
              </w:rPr>
            </w:pPr>
          </w:p>
          <w:p w:rsidR="00664A7A" w:rsidRDefault="00664A7A" w:rsidP="00664A7A">
            <w:pPr>
              <w:numPr>
                <w:ilvl w:val="0"/>
                <w:numId w:val="6"/>
              </w:numPr>
              <w:tabs>
                <w:tab w:val="clear" w:pos="720"/>
                <w:tab w:val="left" w:pos="540"/>
              </w:tabs>
              <w:ind w:left="283" w:hanging="283"/>
              <w:jc w:val="both"/>
              <w:rPr>
                <w:rFonts w:ascii="Arial" w:hAnsi="Arial" w:cs="Arial"/>
                <w:color w:val="000000"/>
              </w:rPr>
            </w:pPr>
            <w:r w:rsidRPr="00464C6A">
              <w:rPr>
                <w:rFonts w:ascii="Arial" w:hAnsi="Arial" w:cs="Arial"/>
              </w:rPr>
              <w:t>Maintain confidentiality in relation to personal data held for colleagues and patients, ensuring it is processed lawfully; for no purpose other than for which it was intended; is relevant to that purpose; is retained for no longer than is necessary; is processed in accordance with the rights of the subject to access and accuracy; and is protected from accidental loss or damage in accordance with the requirements of the Data Protection Act 1988 and 2003, and records management guidance.</w:t>
            </w:r>
          </w:p>
          <w:p w:rsidR="00664A7A" w:rsidRPr="00464C6A" w:rsidRDefault="00664A7A" w:rsidP="00664A7A">
            <w:pPr>
              <w:numPr>
                <w:ilvl w:val="0"/>
                <w:numId w:val="6"/>
              </w:numPr>
              <w:tabs>
                <w:tab w:val="clear" w:pos="720"/>
                <w:tab w:val="left" w:pos="540"/>
              </w:tabs>
              <w:ind w:left="283" w:hanging="283"/>
              <w:jc w:val="both"/>
              <w:rPr>
                <w:rFonts w:ascii="Arial" w:hAnsi="Arial" w:cs="Arial"/>
                <w:color w:val="000000"/>
              </w:rPr>
            </w:pPr>
            <w:r w:rsidRPr="00464C6A">
              <w:rPr>
                <w:rFonts w:ascii="Arial" w:hAnsi="Arial" w:cs="Arial"/>
              </w:rPr>
              <w:t>Maintain confidentiality of patient identifiable personal data using a non-identifiable alternative, where practicable, and limiting access on a strictly need to know basis.</w:t>
            </w:r>
          </w:p>
          <w:p w:rsidR="00664A7A" w:rsidRDefault="00664A7A" w:rsidP="00664A7A">
            <w:pPr>
              <w:jc w:val="both"/>
              <w:rPr>
                <w:rFonts w:ascii="Arial" w:hAnsi="Arial" w:cs="Arial"/>
                <w:b/>
              </w:rPr>
            </w:pPr>
          </w:p>
          <w:p w:rsidR="00664A7A" w:rsidRDefault="00664A7A" w:rsidP="00664A7A">
            <w:pPr>
              <w:jc w:val="both"/>
              <w:rPr>
                <w:rFonts w:ascii="Arial" w:hAnsi="Arial" w:cs="Arial"/>
                <w:color w:val="000000"/>
              </w:rPr>
            </w:pPr>
            <w:r>
              <w:rPr>
                <w:rFonts w:ascii="Arial" w:hAnsi="Arial" w:cs="Arial"/>
                <w:b/>
                <w:bCs/>
              </w:rPr>
              <w:t>Other Requirements of the Post</w:t>
            </w:r>
          </w:p>
          <w:p w:rsidR="00664A7A" w:rsidRDefault="00664A7A" w:rsidP="00664A7A">
            <w:pPr>
              <w:jc w:val="both"/>
              <w:rPr>
                <w:rFonts w:ascii="Arial" w:hAnsi="Arial" w:cs="Arial"/>
                <w:color w:val="000000"/>
              </w:rPr>
            </w:pPr>
          </w:p>
          <w:p w:rsidR="00664A7A" w:rsidRDefault="00664A7A" w:rsidP="00664A7A">
            <w:pPr>
              <w:numPr>
                <w:ilvl w:val="0"/>
                <w:numId w:val="7"/>
              </w:numPr>
              <w:ind w:left="284" w:hanging="284"/>
              <w:jc w:val="both"/>
              <w:rPr>
                <w:rFonts w:ascii="Arial" w:hAnsi="Arial" w:cs="Arial"/>
                <w:color w:val="000000"/>
              </w:rPr>
            </w:pPr>
            <w:r>
              <w:rPr>
                <w:rFonts w:ascii="Arial" w:hAnsi="Arial" w:cs="Arial"/>
                <w:color w:val="000000"/>
              </w:rPr>
              <w:t>May be expected to use a marked Officer Response Vehicle during working /on call hours. Where unavailable, s/he will need access to transport as the post may involve frequent travel.</w:t>
            </w:r>
          </w:p>
          <w:p w:rsidR="00664A7A" w:rsidRDefault="00664A7A" w:rsidP="00664A7A">
            <w:pPr>
              <w:numPr>
                <w:ilvl w:val="0"/>
                <w:numId w:val="7"/>
              </w:numPr>
              <w:ind w:left="284" w:hanging="284"/>
              <w:jc w:val="both"/>
              <w:rPr>
                <w:rFonts w:ascii="Arial" w:hAnsi="Arial" w:cs="Arial"/>
                <w:color w:val="000000"/>
              </w:rPr>
            </w:pPr>
            <w:r>
              <w:rPr>
                <w:rFonts w:ascii="Arial" w:hAnsi="Arial" w:cs="Arial"/>
                <w:color w:val="000000"/>
              </w:rPr>
              <w:t>Will be expected to respond to emergencies without impacting on the quality of their work so as to contribute to improvement in response times, performance and clinical outcomes</w:t>
            </w:r>
          </w:p>
          <w:p w:rsidR="00664A7A" w:rsidRDefault="00664A7A" w:rsidP="00664A7A">
            <w:pPr>
              <w:numPr>
                <w:ilvl w:val="0"/>
                <w:numId w:val="7"/>
              </w:numPr>
              <w:ind w:left="284" w:hanging="284"/>
              <w:jc w:val="both"/>
              <w:rPr>
                <w:rFonts w:ascii="Arial" w:hAnsi="Arial" w:cs="Arial"/>
                <w:color w:val="000000"/>
              </w:rPr>
            </w:pPr>
            <w:r>
              <w:rPr>
                <w:rFonts w:ascii="Arial" w:hAnsi="Arial" w:cs="Arial"/>
                <w:color w:val="000000"/>
              </w:rPr>
              <w:t>In this regard, will be personally responsible for the maintenance of any associated CPD</w:t>
            </w:r>
          </w:p>
          <w:p w:rsidR="00664A7A" w:rsidRPr="007649E3" w:rsidRDefault="00664A7A" w:rsidP="00664A7A">
            <w:pPr>
              <w:numPr>
                <w:ilvl w:val="0"/>
                <w:numId w:val="7"/>
              </w:numPr>
              <w:ind w:left="284" w:hanging="284"/>
              <w:jc w:val="both"/>
              <w:rPr>
                <w:rFonts w:ascii="Arial" w:hAnsi="Arial" w:cs="Arial"/>
                <w:color w:val="000000"/>
              </w:rPr>
            </w:pPr>
            <w:r w:rsidRPr="007649E3">
              <w:rPr>
                <w:rFonts w:ascii="Arial" w:hAnsi="Arial" w:cs="Arial"/>
              </w:rPr>
              <w:t>Be required to carry a mobile telephone/email and/or pager for urgent or necessary calls/contact during and outside working hours.</w:t>
            </w:r>
          </w:p>
          <w:p w:rsidR="00664A7A" w:rsidRPr="007649E3" w:rsidRDefault="00664A7A" w:rsidP="00664A7A">
            <w:pPr>
              <w:numPr>
                <w:ilvl w:val="0"/>
                <w:numId w:val="7"/>
              </w:numPr>
              <w:ind w:left="284" w:hanging="284"/>
              <w:jc w:val="both"/>
              <w:rPr>
                <w:rFonts w:ascii="Arial" w:hAnsi="Arial" w:cs="Arial"/>
                <w:color w:val="000000"/>
              </w:rPr>
            </w:pPr>
            <w:r w:rsidRPr="007649E3">
              <w:rPr>
                <w:rFonts w:ascii="Arial" w:hAnsi="Arial" w:cs="Arial"/>
              </w:rPr>
              <w:t xml:space="preserve">Be required to participate in on call hours or any out of </w:t>
            </w:r>
            <w:proofErr w:type="gramStart"/>
            <w:r w:rsidRPr="007649E3">
              <w:rPr>
                <w:rFonts w:ascii="Arial" w:hAnsi="Arial" w:cs="Arial"/>
              </w:rPr>
              <w:t>hours</w:t>
            </w:r>
            <w:proofErr w:type="gramEnd"/>
            <w:r w:rsidRPr="007649E3">
              <w:rPr>
                <w:rFonts w:ascii="Arial" w:hAnsi="Arial" w:cs="Arial"/>
              </w:rPr>
              <w:t xml:space="preserve"> arrangements, as required.</w:t>
            </w:r>
          </w:p>
          <w:p w:rsidR="00664A7A" w:rsidRPr="00464C6A" w:rsidRDefault="00664A7A" w:rsidP="00664A7A">
            <w:pPr>
              <w:numPr>
                <w:ilvl w:val="0"/>
                <w:numId w:val="7"/>
              </w:numPr>
              <w:ind w:left="284" w:hanging="284"/>
              <w:jc w:val="both"/>
              <w:rPr>
                <w:rFonts w:ascii="Arial" w:hAnsi="Arial" w:cs="Arial"/>
                <w:color w:val="000000"/>
              </w:rPr>
            </w:pPr>
            <w:r w:rsidRPr="00464C6A">
              <w:rPr>
                <w:rFonts w:ascii="Arial" w:hAnsi="Arial" w:cs="Arial"/>
                <w:color w:val="000000"/>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w:t>
            </w:r>
            <w:r w:rsidRPr="00464C6A">
              <w:rPr>
                <w:rFonts w:ascii="Arial" w:hAnsi="Arial" w:cs="Arial"/>
                <w:i/>
                <w:iCs/>
              </w:rPr>
              <w:t xml:space="preserve"> </w:t>
            </w:r>
            <w:r w:rsidRPr="00464C6A">
              <w:rPr>
                <w:rFonts w:ascii="Arial" w:hAnsi="Arial" w:cs="Arial"/>
                <w:iCs/>
              </w:rPr>
              <w:t>and comply with associated HSE protocols for implementing and maintaining these standards as appropriate to the role.</w:t>
            </w:r>
          </w:p>
          <w:p w:rsidR="00664A7A" w:rsidRPr="00464C6A" w:rsidRDefault="00664A7A" w:rsidP="00664A7A">
            <w:pPr>
              <w:numPr>
                <w:ilvl w:val="0"/>
                <w:numId w:val="7"/>
              </w:numPr>
              <w:ind w:left="284" w:hanging="284"/>
              <w:jc w:val="both"/>
              <w:rPr>
                <w:rFonts w:ascii="Arial" w:hAnsi="Arial" w:cs="Arial"/>
                <w:color w:val="000000"/>
              </w:rPr>
            </w:pPr>
            <w:r w:rsidRPr="00464C6A">
              <w:rPr>
                <w:rFonts w:ascii="Arial" w:hAnsi="Arial" w:cs="Arial"/>
                <w:color w:val="000000"/>
                <w:lang w:val="en-IE" w:eastAsia="en-IE"/>
              </w:rPr>
              <w:t>To support, promote and actively participate in sustainable energy, water and waste initiatives to create a more sustainable, low carbon and efficient health service.</w:t>
            </w:r>
          </w:p>
          <w:p w:rsidR="00664A7A" w:rsidRPr="00F070ED" w:rsidRDefault="00664A7A" w:rsidP="00664A7A">
            <w:pPr>
              <w:ind w:left="360"/>
              <w:jc w:val="both"/>
              <w:rPr>
                <w:rFonts w:ascii="Arial" w:hAnsi="Arial" w:cs="Arial"/>
                <w:b/>
                <w:i/>
                <w:iCs/>
                <w:color w:val="FF0000"/>
              </w:rPr>
            </w:pPr>
          </w:p>
          <w:p w:rsidR="00484EA1" w:rsidRDefault="00664A7A">
            <w:pPr>
              <w:jc w:val="both"/>
              <w:rPr>
                <w:rFonts w:ascii="Arial" w:hAnsi="Arial" w:cs="Arial"/>
              </w:rPr>
            </w:pPr>
            <w:r w:rsidRPr="00E766A5">
              <w:rPr>
                <w:rFonts w:ascii="Arial" w:hAnsi="Arial" w:cs="Arial"/>
                <w:b/>
                <w:iCs/>
                <w:lang w:val="en-IE"/>
              </w:rPr>
              <w:t xml:space="preserve">The above Job </w:t>
            </w:r>
            <w:r>
              <w:rPr>
                <w:rFonts w:ascii="Arial" w:hAnsi="Arial" w:cs="Arial"/>
                <w:b/>
                <w:iCs/>
                <w:lang w:val="en-IE"/>
              </w:rPr>
              <w:t>Specification</w:t>
            </w:r>
            <w:r w:rsidRPr="00E766A5">
              <w:rPr>
                <w:rFonts w:ascii="Arial" w:hAnsi="Arial" w:cs="Arial"/>
                <w:b/>
                <w:iCs/>
                <w:lang w:val="en-IE"/>
              </w:rPr>
              <w:t xml:space="preserve">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E766A5">
              <w:rPr>
                <w:rFonts w:ascii="Arial" w:hAnsi="Arial" w:cs="Arial"/>
              </w:rPr>
              <w:t xml:space="preserve">  </w:t>
            </w:r>
          </w:p>
          <w:p w:rsidR="00566C4C" w:rsidRPr="00577081" w:rsidRDefault="00566C4C">
            <w:pPr>
              <w:jc w:val="both"/>
              <w:rPr>
                <w:rFonts w:ascii="Arial" w:hAnsi="Arial" w:cs="Arial"/>
              </w:rPr>
            </w:pPr>
          </w:p>
        </w:tc>
      </w:tr>
      <w:tr w:rsidR="00484EA1" w:rsidRPr="00E766A5" w:rsidTr="00566C4C">
        <w:tc>
          <w:tcPr>
            <w:tcW w:w="1813" w:type="dxa"/>
            <w:shd w:val="clear" w:color="auto" w:fill="D9D9D9" w:themeFill="background1" w:themeFillShade="D9"/>
          </w:tcPr>
          <w:p w:rsidR="00484EA1" w:rsidRPr="00E766A5" w:rsidRDefault="00484EA1" w:rsidP="00566C4C">
            <w:pPr>
              <w:rPr>
                <w:rFonts w:ascii="Arial" w:hAnsi="Arial" w:cs="Arial"/>
                <w:b/>
                <w:bCs/>
              </w:rPr>
            </w:pPr>
            <w:r w:rsidRPr="00E766A5">
              <w:rPr>
                <w:rFonts w:ascii="Arial" w:hAnsi="Arial" w:cs="Arial"/>
                <w:b/>
                <w:bCs/>
              </w:rPr>
              <w:lastRenderedPageBreak/>
              <w:t>Eligibility Criteria</w:t>
            </w:r>
          </w:p>
          <w:p w:rsidR="00484EA1" w:rsidRPr="00E766A5" w:rsidRDefault="00484EA1" w:rsidP="00566C4C">
            <w:pPr>
              <w:rPr>
                <w:rFonts w:ascii="Arial" w:hAnsi="Arial" w:cs="Arial"/>
                <w:b/>
                <w:bCs/>
              </w:rPr>
            </w:pPr>
          </w:p>
          <w:p w:rsidR="00484EA1" w:rsidRPr="00E766A5" w:rsidRDefault="00484EA1" w:rsidP="00566C4C">
            <w:pPr>
              <w:rPr>
                <w:rFonts w:ascii="Arial" w:hAnsi="Arial" w:cs="Arial"/>
                <w:b/>
                <w:bCs/>
              </w:rPr>
            </w:pPr>
            <w:r w:rsidRPr="00E766A5">
              <w:rPr>
                <w:rFonts w:ascii="Arial" w:hAnsi="Arial" w:cs="Arial"/>
                <w:b/>
                <w:bCs/>
              </w:rPr>
              <w:t>Qualifications and/ or experience</w:t>
            </w:r>
          </w:p>
          <w:p w:rsidR="00484EA1" w:rsidRPr="00E766A5" w:rsidRDefault="00484EA1" w:rsidP="00566C4C">
            <w:pPr>
              <w:rPr>
                <w:rFonts w:ascii="Arial" w:hAnsi="Arial" w:cs="Arial"/>
                <w:b/>
                <w:bCs/>
              </w:rPr>
            </w:pPr>
          </w:p>
        </w:tc>
        <w:tc>
          <w:tcPr>
            <w:tcW w:w="8256" w:type="dxa"/>
          </w:tcPr>
          <w:p w:rsidR="00464C6A" w:rsidRDefault="00464C6A" w:rsidP="00464C6A">
            <w:pPr>
              <w:jc w:val="both"/>
              <w:rPr>
                <w:rFonts w:ascii="Arial" w:hAnsi="Arial" w:cs="Arial"/>
                <w:b/>
                <w:u w:val="single"/>
                <w:lang w:val="en-IE"/>
              </w:rPr>
            </w:pPr>
            <w:r w:rsidRPr="00464C6A">
              <w:rPr>
                <w:rFonts w:ascii="Arial" w:hAnsi="Arial" w:cs="Arial"/>
                <w:b/>
                <w:lang w:val="en-IE"/>
              </w:rPr>
              <w:t xml:space="preserve">1. </w:t>
            </w:r>
            <w:r w:rsidRPr="00464C6A">
              <w:rPr>
                <w:rFonts w:ascii="Arial" w:hAnsi="Arial" w:cs="Arial"/>
                <w:b/>
                <w:u w:val="single"/>
                <w:lang w:val="en-IE"/>
              </w:rPr>
              <w:t>Professional Qualifications, Experience, etc</w:t>
            </w:r>
          </w:p>
          <w:p w:rsidR="00F634D6" w:rsidRPr="00464C6A" w:rsidRDefault="00F634D6" w:rsidP="00464C6A">
            <w:pPr>
              <w:jc w:val="both"/>
              <w:rPr>
                <w:rFonts w:ascii="Arial" w:hAnsi="Arial" w:cs="Arial"/>
                <w:b/>
                <w:u w:val="single"/>
                <w:lang w:val="en-IE"/>
              </w:rPr>
            </w:pPr>
          </w:p>
          <w:p w:rsidR="00464C6A" w:rsidRPr="00464C6A" w:rsidRDefault="00464C6A" w:rsidP="000505C2">
            <w:pPr>
              <w:pStyle w:val="ListParagraph"/>
              <w:numPr>
                <w:ilvl w:val="0"/>
                <w:numId w:val="8"/>
              </w:numPr>
              <w:tabs>
                <w:tab w:val="num" w:pos="1440"/>
              </w:tabs>
              <w:ind w:left="348"/>
              <w:jc w:val="both"/>
              <w:rPr>
                <w:rFonts w:ascii="Arial" w:hAnsi="Arial" w:cs="Arial"/>
              </w:rPr>
            </w:pPr>
            <w:r w:rsidRPr="00464C6A">
              <w:rPr>
                <w:rFonts w:ascii="Arial" w:hAnsi="Arial" w:cs="Arial"/>
              </w:rPr>
              <w:t>Eligible applicants will be those who on the closing date for the competition:</w:t>
            </w:r>
          </w:p>
          <w:p w:rsidR="00464C6A" w:rsidRPr="00464C6A" w:rsidRDefault="00464C6A" w:rsidP="00464C6A">
            <w:pPr>
              <w:tabs>
                <w:tab w:val="num" w:pos="480"/>
              </w:tabs>
              <w:ind w:left="851"/>
              <w:jc w:val="both"/>
              <w:rPr>
                <w:rFonts w:ascii="Arial" w:hAnsi="Arial" w:cs="Arial"/>
              </w:rPr>
            </w:pPr>
          </w:p>
          <w:tbl>
            <w:tblPr>
              <w:tblStyle w:val="TableGrid"/>
              <w:tblW w:w="0" w:type="auto"/>
              <w:tblInd w:w="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
              <w:gridCol w:w="6839"/>
            </w:tblGrid>
            <w:tr w:rsidR="00464C6A" w:rsidRPr="00464C6A" w:rsidTr="00464C6A">
              <w:tc>
                <w:tcPr>
                  <w:tcW w:w="494" w:type="dxa"/>
                </w:tcPr>
                <w:p w:rsidR="00464C6A" w:rsidRPr="00464C6A" w:rsidRDefault="00464C6A" w:rsidP="00464C6A">
                  <w:pPr>
                    <w:tabs>
                      <w:tab w:val="num" w:pos="480"/>
                    </w:tabs>
                    <w:jc w:val="both"/>
                    <w:rPr>
                      <w:rFonts w:ascii="Arial" w:hAnsi="Arial" w:cs="Arial"/>
                    </w:rPr>
                  </w:pPr>
                  <w:r w:rsidRPr="00464C6A">
                    <w:rPr>
                      <w:rFonts w:ascii="Arial" w:hAnsi="Arial" w:cs="Arial"/>
                    </w:rPr>
                    <w:t>(</w:t>
                  </w:r>
                  <w:proofErr w:type="spellStart"/>
                  <w:r w:rsidRPr="00464C6A">
                    <w:rPr>
                      <w:rFonts w:ascii="Arial" w:hAnsi="Arial" w:cs="Arial"/>
                    </w:rPr>
                    <w:t>i</w:t>
                  </w:r>
                  <w:proofErr w:type="spellEnd"/>
                  <w:r w:rsidRPr="00464C6A">
                    <w:rPr>
                      <w:rFonts w:ascii="Arial" w:hAnsi="Arial" w:cs="Arial"/>
                    </w:rPr>
                    <w:t>)</w:t>
                  </w:r>
                </w:p>
              </w:tc>
              <w:tc>
                <w:tcPr>
                  <w:tcW w:w="7018" w:type="dxa"/>
                </w:tcPr>
                <w:p w:rsidR="00464C6A" w:rsidRPr="00464C6A" w:rsidRDefault="00464C6A" w:rsidP="00F634D6">
                  <w:pPr>
                    <w:rPr>
                      <w:rFonts w:ascii="Arial" w:hAnsi="Arial" w:cs="Arial"/>
                    </w:rPr>
                  </w:pPr>
                  <w:r w:rsidRPr="00464C6A">
                    <w:rPr>
                      <w:rFonts w:ascii="Arial" w:hAnsi="Arial" w:cs="Arial"/>
                    </w:rPr>
                    <w:t>Be currently registered or be eligible to be registered on the Advanced Paramedic Division of the Pre Hospital Emergency Care Council (PHECC) Register.</w:t>
                  </w:r>
                </w:p>
              </w:tc>
            </w:tr>
            <w:tr w:rsidR="00464C6A" w:rsidRPr="00464C6A" w:rsidTr="00464C6A">
              <w:tc>
                <w:tcPr>
                  <w:tcW w:w="494" w:type="dxa"/>
                </w:tcPr>
                <w:p w:rsidR="00464C6A" w:rsidRPr="00464C6A" w:rsidRDefault="00464C6A" w:rsidP="00464C6A">
                  <w:pPr>
                    <w:tabs>
                      <w:tab w:val="num" w:pos="480"/>
                    </w:tabs>
                    <w:jc w:val="both"/>
                    <w:rPr>
                      <w:rFonts w:ascii="Arial" w:hAnsi="Arial" w:cs="Arial"/>
                      <w:b/>
                    </w:rPr>
                  </w:pPr>
                </w:p>
              </w:tc>
              <w:tc>
                <w:tcPr>
                  <w:tcW w:w="7018" w:type="dxa"/>
                </w:tcPr>
                <w:p w:rsidR="00464C6A" w:rsidRPr="00464C6A" w:rsidRDefault="00464C6A" w:rsidP="00577081">
                  <w:pPr>
                    <w:tabs>
                      <w:tab w:val="num" w:pos="480"/>
                    </w:tabs>
                    <w:spacing w:before="120" w:after="120"/>
                    <w:jc w:val="center"/>
                    <w:rPr>
                      <w:rFonts w:ascii="Arial" w:hAnsi="Arial" w:cs="Arial"/>
                      <w:b/>
                    </w:rPr>
                  </w:pPr>
                  <w:r w:rsidRPr="00464C6A">
                    <w:rPr>
                      <w:rFonts w:ascii="Arial" w:hAnsi="Arial" w:cs="Arial"/>
                      <w:b/>
                    </w:rPr>
                    <w:t>And</w:t>
                  </w:r>
                </w:p>
              </w:tc>
            </w:tr>
            <w:tr w:rsidR="00464C6A" w:rsidRPr="00464C6A" w:rsidTr="00464C6A">
              <w:tc>
                <w:tcPr>
                  <w:tcW w:w="494" w:type="dxa"/>
                </w:tcPr>
                <w:p w:rsidR="00464C6A" w:rsidRPr="00464C6A" w:rsidRDefault="00464C6A" w:rsidP="00464C6A">
                  <w:pPr>
                    <w:tabs>
                      <w:tab w:val="num" w:pos="480"/>
                    </w:tabs>
                    <w:jc w:val="both"/>
                    <w:rPr>
                      <w:rFonts w:ascii="Arial" w:hAnsi="Arial" w:cs="Arial"/>
                    </w:rPr>
                  </w:pPr>
                  <w:r w:rsidRPr="00464C6A">
                    <w:rPr>
                      <w:rFonts w:ascii="Arial" w:hAnsi="Arial" w:cs="Arial"/>
                    </w:rPr>
                    <w:t>(ii)</w:t>
                  </w:r>
                </w:p>
              </w:tc>
              <w:tc>
                <w:tcPr>
                  <w:tcW w:w="7018" w:type="dxa"/>
                </w:tcPr>
                <w:p w:rsidR="00464C6A" w:rsidRPr="00464C6A" w:rsidRDefault="00464C6A" w:rsidP="00F634D6">
                  <w:pPr>
                    <w:rPr>
                      <w:rFonts w:ascii="Arial" w:hAnsi="Arial" w:cs="Arial"/>
                    </w:rPr>
                  </w:pPr>
                  <w:r w:rsidRPr="00464C6A">
                    <w:rPr>
                      <w:rFonts w:ascii="Arial" w:hAnsi="Arial" w:cs="Arial"/>
                    </w:rPr>
                    <w:t>Hold, as a minimum, a PHECC Assistant Tutor qualification</w:t>
                  </w:r>
                </w:p>
              </w:tc>
            </w:tr>
            <w:tr w:rsidR="00464C6A" w:rsidRPr="00464C6A" w:rsidTr="00464C6A">
              <w:tc>
                <w:tcPr>
                  <w:tcW w:w="494" w:type="dxa"/>
                </w:tcPr>
                <w:p w:rsidR="00464C6A" w:rsidRPr="00464C6A" w:rsidRDefault="00464C6A" w:rsidP="00464C6A">
                  <w:pPr>
                    <w:tabs>
                      <w:tab w:val="num" w:pos="480"/>
                    </w:tabs>
                    <w:jc w:val="both"/>
                    <w:rPr>
                      <w:rFonts w:ascii="Arial" w:hAnsi="Arial" w:cs="Arial"/>
                      <w:b/>
                    </w:rPr>
                  </w:pPr>
                </w:p>
              </w:tc>
              <w:tc>
                <w:tcPr>
                  <w:tcW w:w="7018" w:type="dxa"/>
                </w:tcPr>
                <w:p w:rsidR="00464C6A" w:rsidRPr="00F634D6" w:rsidRDefault="00464C6A" w:rsidP="00F634D6">
                  <w:pPr>
                    <w:tabs>
                      <w:tab w:val="num" w:pos="480"/>
                    </w:tabs>
                    <w:spacing w:before="120" w:after="120"/>
                    <w:jc w:val="center"/>
                    <w:rPr>
                      <w:rFonts w:ascii="Arial" w:hAnsi="Arial" w:cs="Arial"/>
                      <w:b/>
                    </w:rPr>
                  </w:pPr>
                  <w:r w:rsidRPr="00464C6A">
                    <w:rPr>
                      <w:rFonts w:ascii="Arial" w:hAnsi="Arial" w:cs="Arial"/>
                      <w:b/>
                    </w:rPr>
                    <w:t>Or</w:t>
                  </w:r>
                </w:p>
              </w:tc>
            </w:tr>
            <w:tr w:rsidR="00464C6A" w:rsidRPr="00464C6A" w:rsidTr="00464C6A">
              <w:tc>
                <w:tcPr>
                  <w:tcW w:w="494" w:type="dxa"/>
                </w:tcPr>
                <w:p w:rsidR="00464C6A" w:rsidRPr="00464C6A" w:rsidRDefault="00464C6A" w:rsidP="00464C6A">
                  <w:pPr>
                    <w:tabs>
                      <w:tab w:val="num" w:pos="480"/>
                    </w:tabs>
                    <w:jc w:val="both"/>
                    <w:rPr>
                      <w:rFonts w:ascii="Arial" w:hAnsi="Arial" w:cs="Arial"/>
                    </w:rPr>
                  </w:pPr>
                  <w:r w:rsidRPr="00464C6A">
                    <w:rPr>
                      <w:rFonts w:ascii="Arial" w:hAnsi="Arial" w:cs="Arial"/>
                    </w:rPr>
                    <w:t>(iii)</w:t>
                  </w:r>
                </w:p>
              </w:tc>
              <w:tc>
                <w:tcPr>
                  <w:tcW w:w="7018" w:type="dxa"/>
                </w:tcPr>
                <w:p w:rsidR="00464C6A" w:rsidRPr="00464C6A" w:rsidRDefault="00464C6A" w:rsidP="00F634D6">
                  <w:pPr>
                    <w:rPr>
                      <w:rFonts w:ascii="Arial" w:hAnsi="Arial" w:cs="Arial"/>
                    </w:rPr>
                  </w:pPr>
                  <w:r w:rsidRPr="00464C6A">
                    <w:rPr>
                      <w:rFonts w:ascii="Arial" w:hAnsi="Arial" w:cs="Arial"/>
                    </w:rPr>
                    <w:t>Hold an equivalent of (ii) above</w:t>
                  </w:r>
                </w:p>
              </w:tc>
            </w:tr>
            <w:tr w:rsidR="00464C6A" w:rsidRPr="00464C6A" w:rsidTr="00464C6A">
              <w:tc>
                <w:tcPr>
                  <w:tcW w:w="494" w:type="dxa"/>
                </w:tcPr>
                <w:p w:rsidR="00464C6A" w:rsidRPr="00464C6A" w:rsidRDefault="00464C6A" w:rsidP="00464C6A">
                  <w:pPr>
                    <w:tabs>
                      <w:tab w:val="num" w:pos="480"/>
                    </w:tabs>
                    <w:jc w:val="both"/>
                    <w:rPr>
                      <w:rFonts w:ascii="Arial" w:hAnsi="Arial" w:cs="Arial"/>
                      <w:b/>
                    </w:rPr>
                  </w:pPr>
                </w:p>
              </w:tc>
              <w:tc>
                <w:tcPr>
                  <w:tcW w:w="7018" w:type="dxa"/>
                </w:tcPr>
                <w:p w:rsidR="00464C6A" w:rsidRPr="00464C6A" w:rsidRDefault="00F634D6" w:rsidP="00F634D6">
                  <w:pPr>
                    <w:tabs>
                      <w:tab w:val="num" w:pos="480"/>
                    </w:tabs>
                    <w:spacing w:before="120" w:after="120"/>
                    <w:jc w:val="center"/>
                    <w:rPr>
                      <w:rFonts w:ascii="Arial" w:hAnsi="Arial" w:cs="Arial"/>
                      <w:b/>
                    </w:rPr>
                  </w:pPr>
                  <w:r w:rsidRPr="00464C6A">
                    <w:rPr>
                      <w:rFonts w:ascii="Arial" w:hAnsi="Arial" w:cs="Arial"/>
                      <w:b/>
                    </w:rPr>
                    <w:t>And</w:t>
                  </w:r>
                </w:p>
              </w:tc>
            </w:tr>
            <w:tr w:rsidR="00464C6A" w:rsidRPr="00464C6A" w:rsidTr="00464C6A">
              <w:tc>
                <w:tcPr>
                  <w:tcW w:w="494" w:type="dxa"/>
                </w:tcPr>
                <w:p w:rsidR="00464C6A" w:rsidRPr="00464C6A" w:rsidRDefault="00464C6A" w:rsidP="00464C6A">
                  <w:pPr>
                    <w:tabs>
                      <w:tab w:val="num" w:pos="480"/>
                    </w:tabs>
                    <w:jc w:val="both"/>
                    <w:rPr>
                      <w:rFonts w:ascii="Arial" w:hAnsi="Arial" w:cs="Arial"/>
                    </w:rPr>
                  </w:pPr>
                  <w:r w:rsidRPr="00464C6A">
                    <w:rPr>
                      <w:rFonts w:ascii="Arial" w:hAnsi="Arial" w:cs="Arial"/>
                    </w:rPr>
                    <w:t>(iv)</w:t>
                  </w:r>
                </w:p>
              </w:tc>
              <w:tc>
                <w:tcPr>
                  <w:tcW w:w="7018" w:type="dxa"/>
                </w:tcPr>
                <w:p w:rsidR="00464C6A" w:rsidRDefault="00464C6A" w:rsidP="00F634D6">
                  <w:pPr>
                    <w:rPr>
                      <w:rFonts w:ascii="Arial" w:hAnsi="Arial" w:cs="Arial"/>
                    </w:rPr>
                  </w:pPr>
                  <w:r w:rsidRPr="00464C6A">
                    <w:rPr>
                      <w:rFonts w:ascii="Arial" w:hAnsi="Arial" w:cs="Arial"/>
                    </w:rPr>
                    <w:t>Be the holder of a full unendorsed Class C1 driving licence or eligible to be granted one by the relevant Irish authority</w:t>
                  </w:r>
                  <w:r w:rsidR="001A08A5">
                    <w:rPr>
                      <w:rFonts w:ascii="Arial" w:hAnsi="Arial" w:cs="Arial"/>
                    </w:rPr>
                    <w:t xml:space="preserve"> </w:t>
                  </w:r>
                  <w:r w:rsidR="001A08A5" w:rsidRPr="001A08A5">
                    <w:rPr>
                      <w:rFonts w:ascii="Arial" w:hAnsi="Arial" w:cs="Arial"/>
                      <w:b/>
                      <w:sz w:val="18"/>
                      <w:szCs w:val="18"/>
                    </w:rPr>
                    <w:t>*</w:t>
                  </w:r>
                  <w:r w:rsidR="0079258D">
                    <w:rPr>
                      <w:rFonts w:ascii="Arial" w:hAnsi="Arial" w:cs="Arial"/>
                      <w:b/>
                      <w:sz w:val="18"/>
                      <w:szCs w:val="18"/>
                    </w:rPr>
                    <w:t>see Note1</w:t>
                  </w:r>
                </w:p>
                <w:p w:rsidR="00F634D6" w:rsidRPr="00F634D6" w:rsidRDefault="00F634D6" w:rsidP="00F634D6">
                  <w:pPr>
                    <w:spacing w:before="120" w:after="120"/>
                    <w:jc w:val="center"/>
                    <w:rPr>
                      <w:rFonts w:ascii="Arial" w:hAnsi="Arial" w:cs="Arial"/>
                    </w:rPr>
                  </w:pPr>
                  <w:r w:rsidRPr="00464C6A">
                    <w:rPr>
                      <w:rFonts w:ascii="Arial" w:hAnsi="Arial" w:cs="Arial"/>
                      <w:b/>
                    </w:rPr>
                    <w:t>And</w:t>
                  </w:r>
                </w:p>
              </w:tc>
            </w:tr>
          </w:tbl>
          <w:p w:rsidR="00464C6A" w:rsidRPr="00464C6A" w:rsidRDefault="00464C6A" w:rsidP="000505C2">
            <w:pPr>
              <w:pStyle w:val="ListParagraph"/>
              <w:numPr>
                <w:ilvl w:val="0"/>
                <w:numId w:val="8"/>
              </w:numPr>
              <w:tabs>
                <w:tab w:val="num" w:pos="1440"/>
              </w:tabs>
              <w:ind w:left="348"/>
              <w:jc w:val="both"/>
              <w:rPr>
                <w:rFonts w:ascii="Arial" w:hAnsi="Arial" w:cs="Arial"/>
              </w:rPr>
            </w:pPr>
            <w:r w:rsidRPr="00464C6A">
              <w:rPr>
                <w:rFonts w:ascii="Arial" w:hAnsi="Arial" w:cs="Arial"/>
              </w:rPr>
              <w:t xml:space="preserve">Candidates must possess the requisite knowledge and ability, including a high standard of suitability and management ability), for the proper discharge of the office. </w:t>
            </w:r>
          </w:p>
          <w:p w:rsidR="00384FEE" w:rsidRPr="00464C6A" w:rsidRDefault="00384FEE">
            <w:pPr>
              <w:jc w:val="both"/>
              <w:rPr>
                <w:rFonts w:ascii="Arial" w:hAnsi="Arial" w:cs="Arial"/>
                <w:b/>
                <w:bCs/>
                <w:i/>
                <w:iCs/>
              </w:rPr>
            </w:pPr>
          </w:p>
          <w:p w:rsidR="00464C6A" w:rsidRPr="00464C6A" w:rsidRDefault="00464C6A" w:rsidP="00464C6A">
            <w:pPr>
              <w:ind w:right="-766"/>
              <w:jc w:val="both"/>
              <w:rPr>
                <w:rFonts w:ascii="Arial" w:hAnsi="Arial" w:cs="Arial"/>
                <w:b/>
              </w:rPr>
            </w:pPr>
            <w:r>
              <w:rPr>
                <w:rFonts w:ascii="Arial" w:hAnsi="Arial" w:cs="Arial"/>
                <w:b/>
              </w:rPr>
              <w:t xml:space="preserve">2. </w:t>
            </w:r>
            <w:r w:rsidRPr="00464C6A">
              <w:rPr>
                <w:rFonts w:ascii="Arial" w:hAnsi="Arial" w:cs="Arial"/>
                <w:b/>
                <w:u w:val="single"/>
              </w:rPr>
              <w:t>Age</w:t>
            </w:r>
          </w:p>
          <w:p w:rsidR="00464C6A" w:rsidRDefault="00464C6A" w:rsidP="00464C6A">
            <w:pPr>
              <w:jc w:val="both"/>
              <w:rPr>
                <w:rFonts w:ascii="Arial" w:hAnsi="Arial" w:cs="Arial"/>
              </w:rPr>
            </w:pPr>
            <w:r w:rsidRPr="00464C6A">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464C6A" w:rsidRPr="00464C6A" w:rsidRDefault="00464C6A" w:rsidP="00464C6A">
            <w:pPr>
              <w:jc w:val="both"/>
              <w:rPr>
                <w:rFonts w:ascii="Arial" w:hAnsi="Arial" w:cs="Arial"/>
              </w:rPr>
            </w:pPr>
          </w:p>
          <w:p w:rsidR="00484EA1" w:rsidRPr="00464C6A" w:rsidRDefault="00464C6A">
            <w:pPr>
              <w:jc w:val="both"/>
              <w:rPr>
                <w:rFonts w:ascii="Arial" w:hAnsi="Arial" w:cs="Arial"/>
                <w:b/>
              </w:rPr>
            </w:pPr>
            <w:r>
              <w:rPr>
                <w:rFonts w:ascii="Arial" w:hAnsi="Arial" w:cs="Arial"/>
                <w:b/>
              </w:rPr>
              <w:t xml:space="preserve">3. </w:t>
            </w:r>
            <w:r w:rsidR="00484EA1" w:rsidRPr="00464C6A">
              <w:rPr>
                <w:rFonts w:ascii="Arial" w:hAnsi="Arial" w:cs="Arial"/>
                <w:b/>
                <w:u w:val="single"/>
              </w:rPr>
              <w:t>Health</w:t>
            </w:r>
          </w:p>
          <w:p w:rsidR="00484EA1" w:rsidRPr="00464C6A" w:rsidRDefault="00484EA1">
            <w:pPr>
              <w:jc w:val="both"/>
              <w:rPr>
                <w:rFonts w:ascii="Arial" w:hAnsi="Arial" w:cs="Arial"/>
              </w:rPr>
            </w:pPr>
            <w:r w:rsidRPr="00464C6A">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484EA1" w:rsidRPr="00464C6A" w:rsidRDefault="00484EA1">
            <w:pPr>
              <w:jc w:val="both"/>
              <w:rPr>
                <w:rFonts w:ascii="Arial" w:hAnsi="Arial" w:cs="Arial"/>
              </w:rPr>
            </w:pPr>
          </w:p>
          <w:p w:rsidR="00484EA1" w:rsidRPr="00464C6A" w:rsidRDefault="00464C6A">
            <w:pPr>
              <w:ind w:right="-766"/>
              <w:jc w:val="both"/>
              <w:rPr>
                <w:rFonts w:ascii="Arial" w:hAnsi="Arial" w:cs="Arial"/>
                <w:iCs/>
              </w:rPr>
            </w:pPr>
            <w:r>
              <w:rPr>
                <w:rFonts w:ascii="Arial" w:hAnsi="Arial" w:cs="Arial"/>
                <w:b/>
                <w:bCs/>
              </w:rPr>
              <w:t xml:space="preserve">4. </w:t>
            </w:r>
            <w:r w:rsidR="00484EA1" w:rsidRPr="00464C6A">
              <w:rPr>
                <w:rFonts w:ascii="Arial" w:hAnsi="Arial" w:cs="Arial"/>
                <w:b/>
                <w:bCs/>
                <w:u w:val="single"/>
              </w:rPr>
              <w:t>Character</w:t>
            </w:r>
          </w:p>
          <w:p w:rsidR="006F5A69" w:rsidRPr="00464C6A" w:rsidRDefault="00484EA1" w:rsidP="00464C6A">
            <w:pPr>
              <w:ind w:right="-766"/>
              <w:jc w:val="both"/>
              <w:rPr>
                <w:rFonts w:ascii="Arial" w:hAnsi="Arial" w:cs="Arial"/>
              </w:rPr>
            </w:pPr>
            <w:r w:rsidRPr="00464C6A">
              <w:rPr>
                <w:rFonts w:ascii="Arial" w:hAnsi="Arial" w:cs="Arial"/>
              </w:rPr>
              <w:t>Each candidate for and any person holding the office must be of good character.</w:t>
            </w:r>
          </w:p>
          <w:p w:rsidR="00815B9E" w:rsidRDefault="00815B9E" w:rsidP="006F5A69">
            <w:pPr>
              <w:autoSpaceDE w:val="0"/>
              <w:autoSpaceDN w:val="0"/>
              <w:adjustRightInd w:val="0"/>
              <w:spacing w:line="240" w:lineRule="atLeast"/>
              <w:rPr>
                <w:rFonts w:cs="Arial"/>
                <w:b/>
                <w:bCs/>
              </w:rPr>
            </w:pPr>
          </w:p>
          <w:p w:rsidR="00815B9E" w:rsidRPr="00DD1C9C" w:rsidRDefault="00815B9E" w:rsidP="00815B9E">
            <w:pPr>
              <w:autoSpaceDE w:val="0"/>
              <w:autoSpaceDN w:val="0"/>
              <w:adjustRightInd w:val="0"/>
              <w:spacing w:line="240" w:lineRule="atLeast"/>
              <w:rPr>
                <w:rFonts w:ascii="Arial" w:hAnsi="Arial" w:cs="Arial"/>
                <w:bCs/>
                <w:sz w:val="18"/>
                <w:szCs w:val="18"/>
              </w:rPr>
            </w:pPr>
            <w:r w:rsidRPr="00DD1C9C">
              <w:rPr>
                <w:rFonts w:ascii="Arial" w:hAnsi="Arial" w:cs="Arial"/>
                <w:b/>
                <w:bCs/>
                <w:sz w:val="18"/>
                <w:szCs w:val="18"/>
              </w:rPr>
              <w:t xml:space="preserve">*Note 1 - </w:t>
            </w:r>
            <w:r w:rsidRPr="00DD1C9C">
              <w:rPr>
                <w:rFonts w:ascii="Arial" w:hAnsi="Arial" w:cs="Arial"/>
                <w:bCs/>
                <w:sz w:val="18"/>
                <w:szCs w:val="18"/>
              </w:rPr>
              <w:t>If you are eligible to be granted a C1 drivers licence by the relevant Irish authority but do not have it</w:t>
            </w:r>
            <w:r w:rsidR="00FD0D8A" w:rsidRPr="00DD1C9C">
              <w:rPr>
                <w:rFonts w:ascii="Arial" w:hAnsi="Arial" w:cs="Arial"/>
                <w:bCs/>
                <w:sz w:val="18"/>
                <w:szCs w:val="18"/>
              </w:rPr>
              <w:t xml:space="preserve"> recorded</w:t>
            </w:r>
            <w:r w:rsidRPr="00DD1C9C">
              <w:rPr>
                <w:rFonts w:ascii="Arial" w:hAnsi="Arial" w:cs="Arial"/>
                <w:bCs/>
                <w:sz w:val="18"/>
                <w:szCs w:val="18"/>
              </w:rPr>
              <w:t xml:space="preserve"> on your current driving licence  you will remain dormant** on the panel.   This means that you will </w:t>
            </w:r>
            <w:bookmarkStart w:id="0" w:name="_GoBack"/>
            <w:bookmarkEnd w:id="0"/>
            <w:r w:rsidRPr="00DD1C9C">
              <w:rPr>
                <w:rFonts w:ascii="Arial" w:hAnsi="Arial" w:cs="Arial"/>
                <w:bCs/>
                <w:sz w:val="18"/>
                <w:szCs w:val="18"/>
              </w:rPr>
              <w:t xml:space="preserve">not be offered any post until you inform HBS Recruit that your </w:t>
            </w:r>
            <w:r w:rsidR="00FD0D8A" w:rsidRPr="00DD1C9C">
              <w:rPr>
                <w:rFonts w:ascii="Arial" w:hAnsi="Arial" w:cs="Arial"/>
                <w:bCs/>
                <w:sz w:val="18"/>
                <w:szCs w:val="18"/>
              </w:rPr>
              <w:t xml:space="preserve">equivalent </w:t>
            </w:r>
            <w:r w:rsidRPr="00DD1C9C">
              <w:rPr>
                <w:rFonts w:ascii="Arial" w:hAnsi="Arial" w:cs="Arial"/>
                <w:bCs/>
                <w:sz w:val="18"/>
                <w:szCs w:val="18"/>
              </w:rPr>
              <w:t xml:space="preserve">C1 licence is now </w:t>
            </w:r>
            <w:proofErr w:type="gramStart"/>
            <w:r w:rsidRPr="00DD1C9C">
              <w:rPr>
                <w:rFonts w:ascii="Arial" w:hAnsi="Arial" w:cs="Arial"/>
                <w:bCs/>
                <w:sz w:val="18"/>
                <w:szCs w:val="18"/>
              </w:rPr>
              <w:t>recorded  on</w:t>
            </w:r>
            <w:proofErr w:type="gramEnd"/>
            <w:r w:rsidRPr="00DD1C9C">
              <w:rPr>
                <w:rFonts w:ascii="Arial" w:hAnsi="Arial" w:cs="Arial"/>
                <w:bCs/>
                <w:sz w:val="18"/>
                <w:szCs w:val="18"/>
              </w:rPr>
              <w:t xml:space="preserve"> your driving licence by the relevant  Irish authority</w:t>
            </w:r>
            <w:r w:rsidR="00FD0D8A" w:rsidRPr="00DD1C9C">
              <w:rPr>
                <w:rFonts w:ascii="Arial" w:hAnsi="Arial" w:cs="Arial"/>
                <w:bCs/>
                <w:sz w:val="18"/>
                <w:szCs w:val="18"/>
              </w:rPr>
              <w:t>.</w:t>
            </w:r>
          </w:p>
          <w:p w:rsidR="00FD0D8A" w:rsidRPr="00DD1C9C" w:rsidRDefault="00FD0D8A" w:rsidP="00815B9E">
            <w:pPr>
              <w:autoSpaceDE w:val="0"/>
              <w:autoSpaceDN w:val="0"/>
              <w:adjustRightInd w:val="0"/>
              <w:spacing w:line="240" w:lineRule="atLeast"/>
              <w:rPr>
                <w:rFonts w:ascii="Arial" w:hAnsi="Arial" w:cs="Arial"/>
                <w:bCs/>
                <w:sz w:val="18"/>
                <w:szCs w:val="18"/>
              </w:rPr>
            </w:pPr>
          </w:p>
          <w:p w:rsidR="00815B9E" w:rsidRPr="00DD1C9C" w:rsidRDefault="00815B9E" w:rsidP="00815B9E">
            <w:r w:rsidRPr="00DD1C9C">
              <w:rPr>
                <w:rFonts w:ascii="Arial" w:hAnsi="Arial" w:cs="Arial"/>
                <w:b/>
                <w:sz w:val="18"/>
                <w:szCs w:val="18"/>
              </w:rPr>
              <w:t xml:space="preserve">**Dormant </w:t>
            </w:r>
            <w:r w:rsidRPr="00DD1C9C">
              <w:rPr>
                <w:rFonts w:ascii="Arial" w:hAnsi="Arial" w:cs="Arial"/>
                <w:sz w:val="18"/>
                <w:szCs w:val="18"/>
              </w:rPr>
              <w:t>= you retain your place on the panel but you are not contacted about opportunities</w:t>
            </w:r>
          </w:p>
          <w:p w:rsidR="00815B9E" w:rsidRPr="0079258D" w:rsidRDefault="00815B9E" w:rsidP="006F5A69">
            <w:pPr>
              <w:autoSpaceDE w:val="0"/>
              <w:autoSpaceDN w:val="0"/>
              <w:adjustRightInd w:val="0"/>
              <w:spacing w:line="240" w:lineRule="atLeast"/>
              <w:rPr>
                <w:rFonts w:ascii="Arial" w:hAnsi="Arial" w:cs="Arial"/>
                <w:i/>
                <w:iCs/>
                <w:sz w:val="18"/>
                <w:szCs w:val="18"/>
                <w:u w:val="single"/>
              </w:rPr>
            </w:pPr>
          </w:p>
        </w:tc>
      </w:tr>
      <w:tr w:rsidR="00664A7A" w:rsidRPr="00E766A5" w:rsidTr="00566C4C">
        <w:tc>
          <w:tcPr>
            <w:tcW w:w="1813" w:type="dxa"/>
            <w:shd w:val="clear" w:color="auto" w:fill="D9D9D9" w:themeFill="background1" w:themeFillShade="D9"/>
          </w:tcPr>
          <w:p w:rsidR="00664A7A" w:rsidRPr="00DB3763" w:rsidRDefault="00664A7A" w:rsidP="00566C4C">
            <w:pPr>
              <w:rPr>
                <w:rFonts w:ascii="Arial" w:hAnsi="Arial" w:cs="Arial"/>
                <w:b/>
                <w:bCs/>
              </w:rPr>
            </w:pPr>
            <w:r w:rsidRPr="00DB3763">
              <w:rPr>
                <w:rFonts w:ascii="Arial" w:hAnsi="Arial" w:cs="Arial"/>
                <w:b/>
                <w:bCs/>
              </w:rPr>
              <w:lastRenderedPageBreak/>
              <w:t>Post Specific Requirements</w:t>
            </w:r>
          </w:p>
        </w:tc>
        <w:tc>
          <w:tcPr>
            <w:tcW w:w="8256" w:type="dxa"/>
          </w:tcPr>
          <w:p w:rsidR="00664A7A" w:rsidRPr="00DB3763" w:rsidRDefault="00664A7A" w:rsidP="00DB3763">
            <w:pPr>
              <w:jc w:val="both"/>
              <w:rPr>
                <w:rFonts w:ascii="Arial" w:hAnsi="Arial" w:cs="Arial"/>
                <w:b/>
                <w:bCs/>
                <w:iCs/>
              </w:rPr>
            </w:pPr>
            <w:r w:rsidRPr="00DB3763">
              <w:rPr>
                <w:rFonts w:ascii="Arial" w:hAnsi="Arial" w:cs="Arial"/>
                <w:b/>
                <w:bCs/>
                <w:iCs/>
              </w:rPr>
              <w:t>N/A</w:t>
            </w:r>
          </w:p>
        </w:tc>
      </w:tr>
      <w:tr w:rsidR="00664A7A" w:rsidRPr="00E766A5" w:rsidTr="00566C4C">
        <w:tc>
          <w:tcPr>
            <w:tcW w:w="1813" w:type="dxa"/>
            <w:shd w:val="clear" w:color="auto" w:fill="D9D9D9" w:themeFill="background1" w:themeFillShade="D9"/>
          </w:tcPr>
          <w:p w:rsidR="00664A7A" w:rsidRPr="00DB3763" w:rsidRDefault="00664A7A" w:rsidP="00566C4C">
            <w:pPr>
              <w:rPr>
                <w:rFonts w:ascii="Arial" w:hAnsi="Arial" w:cs="Arial"/>
                <w:b/>
                <w:bCs/>
              </w:rPr>
            </w:pPr>
            <w:r w:rsidRPr="00DB3763">
              <w:rPr>
                <w:rFonts w:ascii="Arial" w:hAnsi="Arial" w:cs="Arial"/>
                <w:b/>
                <w:bCs/>
              </w:rPr>
              <w:t>Other requirements specific to the post</w:t>
            </w:r>
          </w:p>
        </w:tc>
        <w:tc>
          <w:tcPr>
            <w:tcW w:w="8256" w:type="dxa"/>
          </w:tcPr>
          <w:p w:rsidR="00664A7A" w:rsidRDefault="00664A7A" w:rsidP="004075D0">
            <w:pPr>
              <w:jc w:val="both"/>
              <w:rPr>
                <w:rFonts w:ascii="Arial" w:hAnsi="Arial" w:cs="Arial"/>
                <w:iCs/>
              </w:rPr>
            </w:pPr>
            <w:r w:rsidRPr="002A3E68">
              <w:rPr>
                <w:rFonts w:ascii="Arial" w:hAnsi="Arial" w:cs="Arial"/>
                <w:iCs/>
              </w:rPr>
              <w:t>Access to appropriate transport to fulfil the requirements of the role as the post will involve travel.</w:t>
            </w:r>
          </w:p>
          <w:p w:rsidR="00566C4C" w:rsidRPr="00E766A5" w:rsidRDefault="00566C4C" w:rsidP="004075D0">
            <w:pPr>
              <w:jc w:val="both"/>
              <w:rPr>
                <w:rFonts w:ascii="Arial" w:hAnsi="Arial" w:cs="Arial"/>
                <w:iCs/>
                <w:color w:val="FF0000"/>
              </w:rPr>
            </w:pPr>
          </w:p>
        </w:tc>
      </w:tr>
      <w:tr w:rsidR="00664A7A" w:rsidRPr="00E766A5" w:rsidTr="00566C4C">
        <w:tc>
          <w:tcPr>
            <w:tcW w:w="1813" w:type="dxa"/>
            <w:shd w:val="clear" w:color="auto" w:fill="D9D9D9" w:themeFill="background1" w:themeFillShade="D9"/>
          </w:tcPr>
          <w:p w:rsidR="00664A7A" w:rsidRPr="00AE51A2" w:rsidRDefault="00664A7A" w:rsidP="00566C4C">
            <w:pPr>
              <w:rPr>
                <w:rFonts w:ascii="Arial" w:hAnsi="Arial" w:cs="Arial"/>
                <w:b/>
                <w:bCs/>
              </w:rPr>
            </w:pPr>
            <w:r w:rsidRPr="00AE51A2">
              <w:rPr>
                <w:rFonts w:ascii="Arial" w:hAnsi="Arial" w:cs="Arial"/>
                <w:b/>
                <w:bCs/>
              </w:rPr>
              <w:t>Skills, competencies and/or knowledge</w:t>
            </w:r>
          </w:p>
          <w:p w:rsidR="00664A7A" w:rsidRPr="00AE51A2" w:rsidRDefault="00664A7A" w:rsidP="00566C4C">
            <w:pPr>
              <w:rPr>
                <w:rFonts w:ascii="Arial" w:hAnsi="Arial" w:cs="Arial"/>
                <w:b/>
                <w:bCs/>
              </w:rPr>
            </w:pPr>
          </w:p>
          <w:p w:rsidR="00664A7A" w:rsidRPr="00AE51A2" w:rsidRDefault="00664A7A" w:rsidP="00566C4C">
            <w:pPr>
              <w:rPr>
                <w:rFonts w:ascii="Arial" w:hAnsi="Arial" w:cs="Arial"/>
                <w:b/>
                <w:bCs/>
              </w:rPr>
            </w:pPr>
          </w:p>
        </w:tc>
        <w:tc>
          <w:tcPr>
            <w:tcW w:w="8256" w:type="dxa"/>
          </w:tcPr>
          <w:p w:rsidR="00664A7A" w:rsidRDefault="00664A7A" w:rsidP="004075D0">
            <w:pPr>
              <w:jc w:val="both"/>
              <w:rPr>
                <w:rFonts w:ascii="Arial" w:hAnsi="Arial" w:cs="Arial"/>
                <w:b/>
                <w:bCs/>
              </w:rPr>
            </w:pPr>
            <w:r>
              <w:rPr>
                <w:rFonts w:ascii="Arial" w:hAnsi="Arial" w:cs="Arial"/>
                <w:b/>
                <w:bCs/>
              </w:rPr>
              <w:t>Professional Knowledge</w:t>
            </w:r>
          </w:p>
          <w:p w:rsidR="00664A7A" w:rsidRDefault="00664A7A" w:rsidP="004075D0">
            <w:pPr>
              <w:numPr>
                <w:ilvl w:val="0"/>
                <w:numId w:val="9"/>
              </w:numPr>
              <w:tabs>
                <w:tab w:val="num" w:pos="283"/>
              </w:tabs>
              <w:ind w:left="283" w:hanging="180"/>
              <w:jc w:val="both"/>
              <w:rPr>
                <w:rFonts w:ascii="Arial" w:hAnsi="Arial" w:cs="Arial"/>
              </w:rPr>
            </w:pPr>
            <w:r>
              <w:rPr>
                <w:rFonts w:ascii="Arial" w:hAnsi="Arial" w:cs="Arial"/>
              </w:rPr>
              <w:t>Demonstrate a high degree of commitment, professionalism and dedication to the philosophy of quality health care provision.</w:t>
            </w:r>
          </w:p>
          <w:p w:rsidR="00664A7A" w:rsidRDefault="00664A7A" w:rsidP="004075D0">
            <w:pPr>
              <w:numPr>
                <w:ilvl w:val="0"/>
                <w:numId w:val="9"/>
              </w:numPr>
              <w:tabs>
                <w:tab w:val="num" w:pos="283"/>
              </w:tabs>
              <w:ind w:left="283" w:hanging="180"/>
              <w:jc w:val="both"/>
              <w:rPr>
                <w:rFonts w:ascii="Arial" w:hAnsi="Arial" w:cs="Arial"/>
                <w:bCs/>
              </w:rPr>
            </w:pPr>
            <w:r>
              <w:rPr>
                <w:rFonts w:ascii="Arial" w:hAnsi="Arial" w:cs="Arial"/>
                <w:bCs/>
              </w:rPr>
              <w:t>Knowledge of Health Service reforms and how they impact on the National Ambulance Service.</w:t>
            </w:r>
          </w:p>
          <w:p w:rsidR="00664A7A" w:rsidRDefault="00664A7A" w:rsidP="004075D0">
            <w:pPr>
              <w:numPr>
                <w:ilvl w:val="0"/>
                <w:numId w:val="9"/>
              </w:numPr>
              <w:tabs>
                <w:tab w:val="num" w:pos="283"/>
              </w:tabs>
              <w:ind w:left="283" w:hanging="180"/>
              <w:jc w:val="both"/>
              <w:rPr>
                <w:rFonts w:ascii="Arial" w:hAnsi="Arial" w:cs="Arial"/>
                <w:bCs/>
              </w:rPr>
            </w:pPr>
            <w:r>
              <w:rPr>
                <w:rFonts w:ascii="Arial" w:hAnsi="Arial" w:cs="Arial"/>
                <w:bCs/>
              </w:rPr>
              <w:t>Have a working knowledge of the Health Information and Quality Authority (HIQA) standards as they apply to the role, for example, Standards for Healthcare, National Standards for the Prevention and Control of Healthcare Associated Infections, Hygiene Standards etc and comply with associated HSE protocols for implementing and maintaining these standards as appropriate to the role.</w:t>
            </w:r>
          </w:p>
          <w:p w:rsidR="00664A7A" w:rsidRDefault="00664A7A" w:rsidP="004075D0">
            <w:pPr>
              <w:numPr>
                <w:ilvl w:val="0"/>
                <w:numId w:val="9"/>
              </w:numPr>
              <w:tabs>
                <w:tab w:val="num" w:pos="283"/>
              </w:tabs>
              <w:ind w:left="283" w:hanging="180"/>
              <w:jc w:val="both"/>
              <w:rPr>
                <w:rFonts w:ascii="Arial" w:hAnsi="Arial" w:cs="Arial"/>
                <w:bCs/>
              </w:rPr>
            </w:pPr>
            <w:r>
              <w:rPr>
                <w:rFonts w:ascii="Arial" w:hAnsi="Arial" w:cs="Arial"/>
                <w:bCs/>
              </w:rPr>
              <w:t>Have a working knowledge of the PHECC standards as they apply to the role.</w:t>
            </w:r>
          </w:p>
          <w:p w:rsidR="00664A7A" w:rsidRDefault="00664A7A" w:rsidP="004075D0">
            <w:pPr>
              <w:numPr>
                <w:ilvl w:val="0"/>
                <w:numId w:val="9"/>
              </w:numPr>
              <w:tabs>
                <w:tab w:val="num" w:pos="283"/>
              </w:tabs>
              <w:ind w:left="283" w:hanging="180"/>
              <w:jc w:val="both"/>
              <w:rPr>
                <w:rFonts w:ascii="Arial" w:hAnsi="Arial" w:cs="Arial"/>
                <w:bCs/>
              </w:rPr>
            </w:pPr>
            <w:r>
              <w:rPr>
                <w:rFonts w:ascii="Arial" w:hAnsi="Arial" w:cs="Arial"/>
              </w:rPr>
              <w:t>Demonstrate a sound knowledge of Human Resource management and practice in Staff Development</w:t>
            </w:r>
          </w:p>
          <w:p w:rsidR="00664A7A" w:rsidRDefault="00664A7A" w:rsidP="004075D0">
            <w:pPr>
              <w:numPr>
                <w:ilvl w:val="0"/>
                <w:numId w:val="9"/>
              </w:numPr>
              <w:tabs>
                <w:tab w:val="num" w:pos="283"/>
              </w:tabs>
              <w:ind w:left="283" w:hanging="180"/>
              <w:jc w:val="both"/>
              <w:rPr>
                <w:rFonts w:ascii="Arial" w:hAnsi="Arial" w:cs="Arial"/>
                <w:bCs/>
              </w:rPr>
            </w:pPr>
            <w:r>
              <w:rPr>
                <w:rFonts w:ascii="Arial" w:hAnsi="Arial" w:cs="Arial"/>
              </w:rPr>
              <w:t>Demonstrate knowledge of Training and Instructional Techniques</w:t>
            </w:r>
          </w:p>
          <w:p w:rsidR="00664A7A" w:rsidRDefault="00664A7A" w:rsidP="004075D0">
            <w:pPr>
              <w:numPr>
                <w:ilvl w:val="0"/>
                <w:numId w:val="9"/>
              </w:numPr>
              <w:tabs>
                <w:tab w:val="num" w:pos="283"/>
              </w:tabs>
              <w:ind w:left="283" w:hanging="180"/>
              <w:jc w:val="both"/>
              <w:rPr>
                <w:rFonts w:ascii="Arial" w:hAnsi="Arial" w:cs="Arial"/>
                <w:bCs/>
              </w:rPr>
            </w:pPr>
            <w:r>
              <w:rPr>
                <w:rFonts w:ascii="Arial" w:hAnsi="Arial" w:cs="Arial"/>
              </w:rPr>
              <w:t>Demonstrate evidence of working collaboratively with multiple stakeholders.</w:t>
            </w:r>
          </w:p>
          <w:p w:rsidR="00664A7A" w:rsidRDefault="00664A7A" w:rsidP="004075D0">
            <w:pPr>
              <w:numPr>
                <w:ilvl w:val="0"/>
                <w:numId w:val="9"/>
              </w:numPr>
              <w:tabs>
                <w:tab w:val="num" w:pos="283"/>
              </w:tabs>
              <w:ind w:left="283" w:hanging="180"/>
              <w:jc w:val="both"/>
              <w:rPr>
                <w:rFonts w:ascii="Arial" w:hAnsi="Arial" w:cs="Arial"/>
                <w:bCs/>
              </w:rPr>
            </w:pPr>
            <w:r>
              <w:rPr>
                <w:rFonts w:ascii="Arial" w:hAnsi="Arial" w:cs="Arial"/>
              </w:rPr>
              <w:t>Excellent MS Office skills to include, Word, Excel and PowerPoint.</w:t>
            </w:r>
          </w:p>
          <w:p w:rsidR="00664A7A" w:rsidRDefault="00664A7A" w:rsidP="004075D0">
            <w:pPr>
              <w:numPr>
                <w:ilvl w:val="0"/>
                <w:numId w:val="9"/>
              </w:numPr>
              <w:tabs>
                <w:tab w:val="num" w:pos="283"/>
              </w:tabs>
              <w:ind w:left="283" w:hanging="180"/>
              <w:jc w:val="both"/>
              <w:rPr>
                <w:rFonts w:ascii="Arial" w:hAnsi="Arial" w:cs="Arial"/>
                <w:bCs/>
              </w:rPr>
            </w:pPr>
            <w:r>
              <w:rPr>
                <w:rFonts w:ascii="Arial" w:hAnsi="Arial" w:cs="Arial"/>
              </w:rPr>
              <w:t>Knowledge and experience of using an email system effectively e.g. Outlook, Lotus Notes</w:t>
            </w:r>
          </w:p>
          <w:p w:rsidR="00664A7A" w:rsidRDefault="00664A7A" w:rsidP="004075D0">
            <w:pPr>
              <w:numPr>
                <w:ilvl w:val="0"/>
                <w:numId w:val="9"/>
              </w:numPr>
              <w:tabs>
                <w:tab w:val="num" w:pos="283"/>
              </w:tabs>
              <w:ind w:left="283" w:hanging="180"/>
              <w:jc w:val="both"/>
              <w:rPr>
                <w:rFonts w:ascii="Arial" w:hAnsi="Arial" w:cs="Arial"/>
                <w:bCs/>
              </w:rPr>
            </w:pPr>
            <w:r>
              <w:rPr>
                <w:rFonts w:ascii="Arial" w:hAnsi="Arial" w:cs="Arial"/>
              </w:rPr>
              <w:t>Knowledge of the health service including a good knowledge of HSE reform</w:t>
            </w:r>
          </w:p>
          <w:p w:rsidR="00664A7A" w:rsidRDefault="00664A7A" w:rsidP="004075D0">
            <w:pPr>
              <w:jc w:val="both"/>
              <w:rPr>
                <w:rFonts w:ascii="Arial" w:hAnsi="Arial" w:cs="Arial"/>
                <w:bCs/>
              </w:rPr>
            </w:pPr>
          </w:p>
          <w:p w:rsidR="00664A7A" w:rsidRDefault="00664A7A" w:rsidP="004075D0">
            <w:pPr>
              <w:jc w:val="both"/>
              <w:rPr>
                <w:rFonts w:ascii="Arial" w:hAnsi="Arial" w:cs="Arial"/>
                <w:bCs/>
              </w:rPr>
            </w:pPr>
            <w:r>
              <w:rPr>
                <w:rFonts w:ascii="Arial" w:hAnsi="Arial" w:cs="Arial"/>
                <w:b/>
                <w:bCs/>
              </w:rPr>
              <w:t>Planning and Managing Resources</w:t>
            </w:r>
          </w:p>
          <w:p w:rsidR="00664A7A" w:rsidRDefault="00664A7A" w:rsidP="004075D0">
            <w:pPr>
              <w:numPr>
                <w:ilvl w:val="0"/>
                <w:numId w:val="10"/>
              </w:numPr>
              <w:tabs>
                <w:tab w:val="num" w:pos="283"/>
              </w:tabs>
              <w:ind w:left="283" w:hanging="180"/>
              <w:jc w:val="both"/>
              <w:rPr>
                <w:rFonts w:ascii="Arial" w:hAnsi="Arial" w:cs="Arial"/>
              </w:rPr>
            </w:pPr>
            <w:r>
              <w:rPr>
                <w:rFonts w:ascii="Arial" w:hAnsi="Arial" w:cs="Arial"/>
              </w:rPr>
              <w:t xml:space="preserve">Demonstrate the ability to effectively manage NAS resources and practice </w:t>
            </w:r>
          </w:p>
          <w:p w:rsidR="00664A7A" w:rsidRDefault="00664A7A" w:rsidP="004075D0">
            <w:pPr>
              <w:numPr>
                <w:ilvl w:val="0"/>
                <w:numId w:val="10"/>
              </w:numPr>
              <w:tabs>
                <w:tab w:val="num" w:pos="283"/>
              </w:tabs>
              <w:ind w:left="283" w:hanging="180"/>
              <w:jc w:val="both"/>
              <w:rPr>
                <w:rFonts w:ascii="Arial" w:hAnsi="Arial" w:cs="Arial"/>
              </w:rPr>
            </w:pPr>
            <w:r>
              <w:rPr>
                <w:rFonts w:ascii="Arial" w:hAnsi="Arial" w:cs="Arial"/>
              </w:rPr>
              <w:t xml:space="preserve">Demonstrate the ability to plan and prioritise resources to ensure safe practice and </w:t>
            </w:r>
            <w:r>
              <w:rPr>
                <w:rFonts w:ascii="Arial" w:hAnsi="Arial" w:cs="Arial"/>
              </w:rPr>
              <w:lastRenderedPageBreak/>
              <w:t>maximise effectiveness to the service.</w:t>
            </w:r>
          </w:p>
          <w:p w:rsidR="00664A7A" w:rsidRDefault="00664A7A" w:rsidP="004075D0">
            <w:pPr>
              <w:tabs>
                <w:tab w:val="num" w:pos="283"/>
              </w:tabs>
              <w:jc w:val="both"/>
              <w:rPr>
                <w:rFonts w:ascii="Arial" w:hAnsi="Arial" w:cs="Arial"/>
                <w:b/>
              </w:rPr>
            </w:pPr>
          </w:p>
          <w:p w:rsidR="00664A7A" w:rsidRDefault="00664A7A" w:rsidP="004075D0">
            <w:pPr>
              <w:tabs>
                <w:tab w:val="num" w:pos="283"/>
              </w:tabs>
              <w:jc w:val="both"/>
              <w:rPr>
                <w:rFonts w:ascii="Arial" w:hAnsi="Arial" w:cs="Arial"/>
                <w:b/>
                <w:bCs/>
              </w:rPr>
            </w:pPr>
            <w:r>
              <w:rPr>
                <w:rFonts w:ascii="Arial" w:hAnsi="Arial" w:cs="Arial"/>
                <w:b/>
              </w:rPr>
              <w:t>Initiation and Management of Change</w:t>
            </w:r>
            <w:r>
              <w:rPr>
                <w:rFonts w:ascii="Arial" w:hAnsi="Arial" w:cs="Arial"/>
                <w:b/>
                <w:bCs/>
              </w:rPr>
              <w:tab/>
            </w:r>
          </w:p>
          <w:p w:rsidR="00664A7A" w:rsidRDefault="00664A7A" w:rsidP="004075D0">
            <w:pPr>
              <w:numPr>
                <w:ilvl w:val="0"/>
                <w:numId w:val="11"/>
              </w:numPr>
              <w:tabs>
                <w:tab w:val="num" w:pos="283"/>
              </w:tabs>
              <w:ind w:left="283" w:hanging="180"/>
              <w:jc w:val="both"/>
              <w:rPr>
                <w:rFonts w:ascii="Arial" w:hAnsi="Arial" w:cs="Arial"/>
              </w:rPr>
            </w:pPr>
            <w:r>
              <w:rPr>
                <w:rFonts w:ascii="Arial" w:hAnsi="Arial" w:cs="Arial"/>
              </w:rPr>
              <w:t xml:space="preserve">Demonstrate commitment as a change agent towards the development of the National Ambulance Service </w:t>
            </w:r>
          </w:p>
          <w:p w:rsidR="00664A7A" w:rsidRDefault="00664A7A" w:rsidP="004075D0">
            <w:pPr>
              <w:numPr>
                <w:ilvl w:val="0"/>
                <w:numId w:val="11"/>
              </w:numPr>
              <w:tabs>
                <w:tab w:val="num" w:pos="283"/>
              </w:tabs>
              <w:ind w:left="283" w:hanging="180"/>
              <w:jc w:val="both"/>
              <w:rPr>
                <w:rFonts w:ascii="Arial" w:hAnsi="Arial" w:cs="Arial"/>
              </w:rPr>
            </w:pPr>
            <w:r>
              <w:rPr>
                <w:rFonts w:ascii="Arial" w:hAnsi="Arial" w:cs="Arial"/>
              </w:rPr>
              <w:t>Demonstrate the ability to effectively lead others</w:t>
            </w:r>
          </w:p>
          <w:p w:rsidR="00664A7A" w:rsidRDefault="00664A7A" w:rsidP="004075D0">
            <w:pPr>
              <w:numPr>
                <w:ilvl w:val="0"/>
                <w:numId w:val="11"/>
              </w:numPr>
              <w:tabs>
                <w:tab w:val="clear" w:pos="833"/>
                <w:tab w:val="num" w:pos="283"/>
                <w:tab w:val="left" w:pos="6167"/>
              </w:tabs>
              <w:ind w:left="283" w:hanging="180"/>
              <w:jc w:val="both"/>
              <w:rPr>
                <w:rFonts w:ascii="Arial" w:hAnsi="Arial" w:cs="Arial"/>
              </w:rPr>
            </w:pPr>
            <w:r>
              <w:rPr>
                <w:rFonts w:ascii="Arial" w:hAnsi="Arial" w:cs="Arial"/>
              </w:rPr>
              <w:t>Demonstrate examples of working effectively with people who possess a variety of skills, experience and interests in order to bring maximum benefit to the NAS</w:t>
            </w:r>
          </w:p>
          <w:p w:rsidR="00664A7A" w:rsidRDefault="00664A7A" w:rsidP="004075D0">
            <w:pPr>
              <w:numPr>
                <w:ilvl w:val="0"/>
                <w:numId w:val="11"/>
              </w:numPr>
              <w:tabs>
                <w:tab w:val="clear" w:pos="833"/>
                <w:tab w:val="num" w:pos="283"/>
                <w:tab w:val="left" w:pos="6167"/>
              </w:tabs>
              <w:ind w:left="283" w:hanging="180"/>
              <w:jc w:val="both"/>
              <w:rPr>
                <w:rFonts w:ascii="Arial" w:hAnsi="Arial" w:cs="Arial"/>
              </w:rPr>
            </w:pPr>
            <w:r>
              <w:rPr>
                <w:rFonts w:ascii="Arial" w:hAnsi="Arial" w:cs="Arial"/>
              </w:rPr>
              <w:t>Demonstrate sound problem solving/decision making ability</w:t>
            </w:r>
          </w:p>
          <w:p w:rsidR="00664A7A" w:rsidRDefault="00664A7A" w:rsidP="004075D0">
            <w:pPr>
              <w:numPr>
                <w:ilvl w:val="0"/>
                <w:numId w:val="11"/>
              </w:numPr>
              <w:tabs>
                <w:tab w:val="clear" w:pos="833"/>
                <w:tab w:val="num" w:pos="283"/>
                <w:tab w:val="left" w:pos="6167"/>
              </w:tabs>
              <w:ind w:left="283" w:hanging="180"/>
              <w:jc w:val="both"/>
              <w:rPr>
                <w:rFonts w:ascii="Arial" w:hAnsi="Arial" w:cs="Arial"/>
              </w:rPr>
            </w:pPr>
            <w:r>
              <w:rPr>
                <w:rFonts w:ascii="Arial" w:hAnsi="Arial" w:cs="Arial"/>
              </w:rPr>
              <w:t xml:space="preserve">Is innovative and encourages innovation in others </w:t>
            </w:r>
            <w:r>
              <w:rPr>
                <w:rFonts w:ascii="Arial" w:hAnsi="Arial" w:cs="Arial"/>
              </w:rPr>
              <w:tab/>
            </w:r>
          </w:p>
          <w:p w:rsidR="00664A7A" w:rsidRDefault="00664A7A" w:rsidP="004075D0">
            <w:pPr>
              <w:tabs>
                <w:tab w:val="num" w:pos="283"/>
              </w:tabs>
              <w:ind w:left="283" w:hanging="180"/>
              <w:jc w:val="both"/>
              <w:rPr>
                <w:rFonts w:ascii="Arial" w:hAnsi="Arial" w:cs="Arial"/>
                <w:b/>
              </w:rPr>
            </w:pPr>
          </w:p>
          <w:p w:rsidR="00664A7A" w:rsidRDefault="00664A7A" w:rsidP="004075D0">
            <w:pPr>
              <w:tabs>
                <w:tab w:val="num" w:pos="283"/>
              </w:tabs>
              <w:jc w:val="both"/>
              <w:rPr>
                <w:rFonts w:ascii="Arial" w:hAnsi="Arial" w:cs="Arial"/>
                <w:b/>
              </w:rPr>
            </w:pPr>
            <w:r>
              <w:rPr>
                <w:rFonts w:ascii="Arial" w:hAnsi="Arial" w:cs="Arial"/>
                <w:b/>
              </w:rPr>
              <w:t>Managing Self and Others</w:t>
            </w:r>
          </w:p>
          <w:p w:rsidR="00664A7A" w:rsidRDefault="00664A7A" w:rsidP="004075D0">
            <w:pPr>
              <w:numPr>
                <w:ilvl w:val="0"/>
                <w:numId w:val="12"/>
              </w:numPr>
              <w:tabs>
                <w:tab w:val="num" w:pos="283"/>
              </w:tabs>
              <w:ind w:left="283" w:hanging="180"/>
              <w:jc w:val="both"/>
              <w:rPr>
                <w:rFonts w:ascii="Arial" w:hAnsi="Arial" w:cs="Arial"/>
              </w:rPr>
            </w:pPr>
            <w:r>
              <w:rPr>
                <w:rFonts w:ascii="Arial" w:hAnsi="Arial" w:cs="Arial"/>
              </w:rPr>
              <w:t>Credible as a leader and decision maker</w:t>
            </w:r>
          </w:p>
          <w:p w:rsidR="00664A7A" w:rsidRDefault="00664A7A" w:rsidP="004075D0">
            <w:pPr>
              <w:numPr>
                <w:ilvl w:val="0"/>
                <w:numId w:val="12"/>
              </w:numPr>
              <w:tabs>
                <w:tab w:val="num" w:pos="283"/>
              </w:tabs>
              <w:ind w:left="283" w:hanging="180"/>
              <w:jc w:val="both"/>
              <w:rPr>
                <w:rFonts w:ascii="Arial" w:hAnsi="Arial" w:cs="Arial"/>
              </w:rPr>
            </w:pPr>
            <w:r>
              <w:rPr>
                <w:rFonts w:ascii="Arial" w:hAnsi="Arial" w:cs="Arial"/>
              </w:rPr>
              <w:t>Demonstrate the ability to identify strengths and weaknesses of team members and provide opportunities for improvement</w:t>
            </w:r>
          </w:p>
          <w:p w:rsidR="00664A7A" w:rsidRDefault="00664A7A" w:rsidP="004075D0">
            <w:pPr>
              <w:numPr>
                <w:ilvl w:val="0"/>
                <w:numId w:val="12"/>
              </w:numPr>
              <w:tabs>
                <w:tab w:val="num" w:pos="283"/>
              </w:tabs>
              <w:ind w:left="283" w:hanging="180"/>
              <w:jc w:val="both"/>
              <w:rPr>
                <w:rFonts w:ascii="Arial" w:hAnsi="Arial" w:cs="Arial"/>
              </w:rPr>
            </w:pPr>
            <w:r>
              <w:rPr>
                <w:rFonts w:ascii="Arial" w:hAnsi="Arial" w:cs="Arial"/>
              </w:rPr>
              <w:t>Demonstrate the ability to work with other members of the multidisciplinary team to ensure maximum effectiveness and efficient use of personnel</w:t>
            </w:r>
          </w:p>
          <w:p w:rsidR="00664A7A" w:rsidRDefault="00664A7A" w:rsidP="004075D0">
            <w:pPr>
              <w:numPr>
                <w:ilvl w:val="0"/>
                <w:numId w:val="12"/>
              </w:numPr>
              <w:tabs>
                <w:tab w:val="num" w:pos="283"/>
              </w:tabs>
              <w:ind w:left="283" w:hanging="180"/>
              <w:jc w:val="both"/>
              <w:rPr>
                <w:rFonts w:ascii="Arial" w:hAnsi="Arial" w:cs="Arial"/>
              </w:rPr>
            </w:pPr>
            <w:r>
              <w:rPr>
                <w:rFonts w:ascii="Arial" w:hAnsi="Arial" w:cs="Arial"/>
              </w:rPr>
              <w:t>Has the ability to effectively motivate others</w:t>
            </w:r>
          </w:p>
          <w:p w:rsidR="00664A7A" w:rsidRDefault="00664A7A" w:rsidP="004075D0">
            <w:pPr>
              <w:tabs>
                <w:tab w:val="num" w:pos="283"/>
              </w:tabs>
              <w:jc w:val="both"/>
              <w:rPr>
                <w:rFonts w:ascii="Arial" w:hAnsi="Arial" w:cs="Arial"/>
              </w:rPr>
            </w:pPr>
          </w:p>
          <w:p w:rsidR="00664A7A" w:rsidRDefault="00664A7A" w:rsidP="004075D0">
            <w:pPr>
              <w:tabs>
                <w:tab w:val="num" w:pos="283"/>
              </w:tabs>
              <w:jc w:val="both"/>
              <w:rPr>
                <w:rFonts w:ascii="Arial" w:hAnsi="Arial" w:cs="Arial"/>
                <w:b/>
              </w:rPr>
            </w:pPr>
            <w:r>
              <w:rPr>
                <w:rFonts w:ascii="Arial" w:hAnsi="Arial" w:cs="Arial"/>
                <w:b/>
              </w:rPr>
              <w:t>Communication Interpersonal Skills</w:t>
            </w:r>
          </w:p>
          <w:p w:rsidR="00664A7A" w:rsidRDefault="00664A7A" w:rsidP="004075D0">
            <w:pPr>
              <w:numPr>
                <w:ilvl w:val="0"/>
                <w:numId w:val="13"/>
              </w:numPr>
              <w:tabs>
                <w:tab w:val="num" w:pos="283"/>
              </w:tabs>
              <w:ind w:left="283" w:hanging="180"/>
              <w:jc w:val="both"/>
              <w:rPr>
                <w:rFonts w:ascii="Arial" w:hAnsi="Arial" w:cs="Arial"/>
                <w:color w:val="000000"/>
              </w:rPr>
            </w:pPr>
            <w:r>
              <w:rPr>
                <w:rFonts w:ascii="Arial" w:hAnsi="Arial" w:cs="Arial"/>
                <w:color w:val="000000"/>
              </w:rPr>
              <w:t>Demonstrates effective verbal communication skills, delivering complex information clearly, concisely and confidently to a variety of audiences.</w:t>
            </w:r>
          </w:p>
          <w:p w:rsidR="00664A7A" w:rsidRDefault="00664A7A" w:rsidP="004075D0">
            <w:pPr>
              <w:numPr>
                <w:ilvl w:val="0"/>
                <w:numId w:val="13"/>
              </w:numPr>
              <w:tabs>
                <w:tab w:val="num" w:pos="283"/>
              </w:tabs>
              <w:ind w:left="283" w:hanging="180"/>
              <w:jc w:val="both"/>
              <w:rPr>
                <w:rFonts w:ascii="Arial" w:hAnsi="Arial" w:cs="Arial"/>
                <w:color w:val="000000"/>
              </w:rPr>
            </w:pPr>
            <w:r>
              <w:rPr>
                <w:rFonts w:ascii="Arial" w:hAnsi="Arial" w:cs="Arial"/>
                <w:color w:val="000000"/>
              </w:rPr>
              <w:t>Demonstrates excellent communication, presentation and interpersonal skills.</w:t>
            </w:r>
          </w:p>
          <w:p w:rsidR="00664A7A" w:rsidRDefault="00664A7A" w:rsidP="004075D0">
            <w:pPr>
              <w:numPr>
                <w:ilvl w:val="0"/>
                <w:numId w:val="13"/>
              </w:numPr>
              <w:tabs>
                <w:tab w:val="num" w:pos="283"/>
              </w:tabs>
              <w:ind w:left="283" w:hanging="180"/>
              <w:jc w:val="both"/>
              <w:rPr>
                <w:rFonts w:ascii="Arial" w:hAnsi="Arial" w:cs="Arial"/>
                <w:color w:val="000000"/>
              </w:rPr>
            </w:pPr>
            <w:r>
              <w:rPr>
                <w:rFonts w:ascii="Arial" w:hAnsi="Arial" w:cs="Arial"/>
                <w:color w:val="000000"/>
              </w:rPr>
              <w:t xml:space="preserve">Presents compelling arguments by understanding and anticipating the agendas of others. Uses information and facts to build an effective case; will involve and consult with key stakeholders tactfully and listen to their views. </w:t>
            </w:r>
          </w:p>
          <w:p w:rsidR="00664A7A" w:rsidRDefault="00664A7A" w:rsidP="004075D0">
            <w:pPr>
              <w:numPr>
                <w:ilvl w:val="0"/>
                <w:numId w:val="13"/>
              </w:numPr>
              <w:tabs>
                <w:tab w:val="num" w:pos="283"/>
              </w:tabs>
              <w:ind w:left="283" w:hanging="180"/>
              <w:jc w:val="both"/>
              <w:rPr>
                <w:rFonts w:ascii="Arial" w:hAnsi="Arial" w:cs="Arial"/>
              </w:rPr>
            </w:pPr>
            <w:r>
              <w:rPr>
                <w:rFonts w:ascii="Arial" w:hAnsi="Arial" w:cs="Arial"/>
              </w:rPr>
              <w:t>Ability to work in partnership with a wide variety of stakeholders</w:t>
            </w:r>
          </w:p>
          <w:p w:rsidR="00664A7A" w:rsidRDefault="00664A7A" w:rsidP="004075D0">
            <w:pPr>
              <w:numPr>
                <w:ilvl w:val="0"/>
                <w:numId w:val="13"/>
              </w:numPr>
              <w:tabs>
                <w:tab w:val="num" w:pos="283"/>
              </w:tabs>
              <w:ind w:left="283" w:hanging="180"/>
              <w:jc w:val="both"/>
              <w:rPr>
                <w:rFonts w:ascii="Arial" w:hAnsi="Arial" w:cs="Arial"/>
                <w:iCs/>
              </w:rPr>
            </w:pPr>
            <w:r>
              <w:rPr>
                <w:rFonts w:ascii="Arial" w:hAnsi="Arial" w:cs="Arial"/>
                <w:iCs/>
              </w:rPr>
              <w:t>Demonstrate an ability to build and maintain relationships/work as part of a multi-disciplinary team</w:t>
            </w:r>
          </w:p>
          <w:p w:rsidR="00664A7A" w:rsidRPr="00F634D6" w:rsidRDefault="00664A7A" w:rsidP="004075D0">
            <w:pPr>
              <w:numPr>
                <w:ilvl w:val="0"/>
                <w:numId w:val="13"/>
              </w:numPr>
              <w:tabs>
                <w:tab w:val="num" w:pos="283"/>
              </w:tabs>
              <w:ind w:left="283" w:hanging="180"/>
              <w:jc w:val="both"/>
              <w:rPr>
                <w:rFonts w:ascii="Arial" w:hAnsi="Arial" w:cs="Arial"/>
              </w:rPr>
            </w:pPr>
            <w:r>
              <w:rPr>
                <w:rFonts w:ascii="Arial" w:hAnsi="Arial" w:cs="Arial"/>
                <w:iCs/>
              </w:rPr>
              <w:t>Effective conflict management skill.</w:t>
            </w:r>
          </w:p>
          <w:p w:rsidR="00664A7A" w:rsidRDefault="00664A7A" w:rsidP="004075D0">
            <w:pPr>
              <w:jc w:val="both"/>
              <w:rPr>
                <w:rFonts w:ascii="Arial" w:hAnsi="Arial" w:cs="Arial"/>
              </w:rPr>
            </w:pPr>
          </w:p>
          <w:p w:rsidR="00664A7A" w:rsidRDefault="00664A7A" w:rsidP="004075D0">
            <w:pPr>
              <w:jc w:val="both"/>
              <w:rPr>
                <w:rFonts w:ascii="Arial" w:hAnsi="Arial" w:cs="Arial"/>
                <w:b/>
                <w:iCs/>
              </w:rPr>
            </w:pPr>
            <w:r>
              <w:rPr>
                <w:rFonts w:ascii="Arial" w:hAnsi="Arial" w:cs="Arial"/>
                <w:b/>
                <w:iCs/>
              </w:rPr>
              <w:t>Commitment to a Quality Service</w:t>
            </w:r>
          </w:p>
          <w:p w:rsidR="00664A7A" w:rsidRDefault="00664A7A" w:rsidP="004075D0">
            <w:pPr>
              <w:numPr>
                <w:ilvl w:val="0"/>
                <w:numId w:val="14"/>
              </w:numPr>
              <w:jc w:val="both"/>
              <w:rPr>
                <w:rFonts w:ascii="Arial" w:hAnsi="Arial" w:cs="Arial"/>
                <w:iCs/>
              </w:rPr>
            </w:pPr>
            <w:r>
              <w:rPr>
                <w:rFonts w:ascii="Arial" w:hAnsi="Arial" w:cs="Arial"/>
                <w:iCs/>
              </w:rPr>
              <w:t xml:space="preserve">Evidence of incorporating the needs of the service user into service delivery </w:t>
            </w:r>
          </w:p>
          <w:p w:rsidR="00664A7A" w:rsidRDefault="00664A7A" w:rsidP="004075D0">
            <w:pPr>
              <w:numPr>
                <w:ilvl w:val="0"/>
                <w:numId w:val="14"/>
              </w:numPr>
              <w:jc w:val="both"/>
              <w:rPr>
                <w:rFonts w:ascii="Arial" w:hAnsi="Arial" w:cs="Arial"/>
                <w:iCs/>
              </w:rPr>
            </w:pPr>
            <w:r>
              <w:rPr>
                <w:rFonts w:ascii="Arial" w:hAnsi="Arial" w:cs="Arial"/>
                <w:iCs/>
              </w:rPr>
              <w:t>Evidence of practicing and promoting a strong focus on delivering high quality customer service for internal and external customers</w:t>
            </w:r>
          </w:p>
          <w:p w:rsidR="00664A7A" w:rsidRDefault="00664A7A" w:rsidP="004075D0">
            <w:pPr>
              <w:numPr>
                <w:ilvl w:val="0"/>
                <w:numId w:val="14"/>
              </w:numPr>
              <w:jc w:val="both"/>
              <w:rPr>
                <w:rFonts w:ascii="Arial" w:hAnsi="Arial" w:cs="Arial"/>
              </w:rPr>
            </w:pPr>
            <w:r>
              <w:rPr>
                <w:rFonts w:ascii="Arial" w:hAnsi="Arial" w:cs="Arial"/>
              </w:rPr>
              <w:t>Demonstrate on-going CPD activity</w:t>
            </w:r>
          </w:p>
          <w:p w:rsidR="00664A7A" w:rsidRDefault="00664A7A" w:rsidP="004075D0">
            <w:pPr>
              <w:numPr>
                <w:ilvl w:val="0"/>
                <w:numId w:val="14"/>
              </w:numPr>
              <w:jc w:val="both"/>
              <w:rPr>
                <w:rFonts w:ascii="Arial" w:hAnsi="Arial" w:cs="Arial"/>
                <w:iCs/>
              </w:rPr>
            </w:pPr>
            <w:r>
              <w:rPr>
                <w:rFonts w:ascii="Arial" w:hAnsi="Arial" w:cs="Arial"/>
                <w:iCs/>
              </w:rPr>
              <w:t>Evidence of setting high standards of performance for self and others, ensuring accurate attention to detail and consistent adherence to procedures and current standards within area of responsibility</w:t>
            </w:r>
          </w:p>
          <w:p w:rsidR="00664A7A" w:rsidRPr="00E766A5" w:rsidRDefault="00664A7A" w:rsidP="004075D0">
            <w:pPr>
              <w:jc w:val="both"/>
              <w:rPr>
                <w:rFonts w:ascii="Arial" w:hAnsi="Arial" w:cs="Arial"/>
                <w:color w:val="FF0000"/>
              </w:rPr>
            </w:pPr>
          </w:p>
        </w:tc>
      </w:tr>
      <w:tr w:rsidR="00664A7A" w:rsidRPr="00E766A5" w:rsidTr="00566C4C">
        <w:tc>
          <w:tcPr>
            <w:tcW w:w="1813" w:type="dxa"/>
            <w:shd w:val="clear" w:color="auto" w:fill="D9D9D9" w:themeFill="background1" w:themeFillShade="D9"/>
          </w:tcPr>
          <w:p w:rsidR="00664A7A" w:rsidRPr="00E766A5" w:rsidRDefault="00664A7A" w:rsidP="00566C4C">
            <w:pPr>
              <w:rPr>
                <w:rFonts w:ascii="Arial" w:hAnsi="Arial" w:cs="Arial"/>
                <w:b/>
                <w:bCs/>
              </w:rPr>
            </w:pPr>
            <w:r w:rsidRPr="00E766A5">
              <w:rPr>
                <w:rFonts w:ascii="Arial" w:hAnsi="Arial" w:cs="Arial"/>
                <w:b/>
                <w:bCs/>
              </w:rPr>
              <w:lastRenderedPageBreak/>
              <w:t>C</w:t>
            </w:r>
            <w:r>
              <w:rPr>
                <w:rFonts w:ascii="Arial" w:hAnsi="Arial" w:cs="Arial"/>
                <w:b/>
                <w:bCs/>
              </w:rPr>
              <w:t>ampaign</w:t>
            </w:r>
            <w:r w:rsidRPr="00E766A5">
              <w:rPr>
                <w:rFonts w:ascii="Arial" w:hAnsi="Arial" w:cs="Arial"/>
                <w:b/>
                <w:bCs/>
              </w:rPr>
              <w:t xml:space="preserve"> Specific Selection Process</w:t>
            </w:r>
          </w:p>
          <w:p w:rsidR="00664A7A" w:rsidRPr="00E766A5" w:rsidRDefault="00664A7A" w:rsidP="00566C4C">
            <w:pPr>
              <w:rPr>
                <w:rFonts w:ascii="Arial" w:hAnsi="Arial" w:cs="Arial"/>
                <w:b/>
                <w:bCs/>
              </w:rPr>
            </w:pPr>
          </w:p>
          <w:p w:rsidR="00664A7A" w:rsidRPr="00E766A5" w:rsidRDefault="00664A7A" w:rsidP="00566C4C">
            <w:pPr>
              <w:rPr>
                <w:rFonts w:ascii="Arial" w:hAnsi="Arial" w:cs="Arial"/>
                <w:b/>
                <w:bCs/>
              </w:rPr>
            </w:pPr>
            <w:r w:rsidRPr="00E766A5">
              <w:rPr>
                <w:rFonts w:ascii="Arial" w:hAnsi="Arial" w:cs="Arial"/>
                <w:b/>
                <w:bCs/>
              </w:rPr>
              <w:t>Ranking/Shortlisting / Interview</w:t>
            </w:r>
          </w:p>
        </w:tc>
        <w:tc>
          <w:tcPr>
            <w:tcW w:w="8256" w:type="dxa"/>
          </w:tcPr>
          <w:p w:rsidR="00664A7A" w:rsidRPr="00E766A5" w:rsidRDefault="00664A7A" w:rsidP="004075D0">
            <w:pPr>
              <w:jc w:val="both"/>
              <w:rPr>
                <w:rFonts w:ascii="Arial" w:hAnsi="Arial" w:cs="Arial"/>
              </w:rPr>
            </w:pPr>
            <w:r w:rsidRPr="00E766A5">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664A7A" w:rsidRPr="00E766A5" w:rsidRDefault="00664A7A" w:rsidP="004075D0">
            <w:pPr>
              <w:jc w:val="both"/>
              <w:rPr>
                <w:rFonts w:ascii="Arial" w:hAnsi="Arial" w:cs="Arial"/>
              </w:rPr>
            </w:pPr>
          </w:p>
          <w:p w:rsidR="00664A7A" w:rsidRPr="00E766A5" w:rsidRDefault="00664A7A" w:rsidP="004075D0">
            <w:pPr>
              <w:jc w:val="both"/>
              <w:rPr>
                <w:rFonts w:ascii="Arial" w:hAnsi="Arial" w:cs="Arial"/>
                <w:u w:val="single"/>
              </w:rPr>
            </w:pPr>
            <w:r w:rsidRPr="00E766A5">
              <w:rPr>
                <w:rFonts w:ascii="Arial" w:hAnsi="Arial" w:cs="Arial"/>
                <w:u w:val="single"/>
              </w:rPr>
              <w:t xml:space="preserve">Failure to include information regarding these requirements may result in you not being called forward to the next stage of the selection process.  </w:t>
            </w:r>
          </w:p>
          <w:p w:rsidR="00664A7A" w:rsidRPr="00E766A5" w:rsidRDefault="00664A7A" w:rsidP="004075D0">
            <w:pPr>
              <w:jc w:val="both"/>
              <w:rPr>
                <w:rFonts w:ascii="Arial" w:hAnsi="Arial" w:cs="Arial"/>
                <w:i/>
                <w:iCs/>
              </w:rPr>
            </w:pPr>
          </w:p>
          <w:p w:rsidR="00664A7A" w:rsidRPr="00E766A5" w:rsidRDefault="00664A7A" w:rsidP="004075D0">
            <w:pPr>
              <w:jc w:val="both"/>
              <w:rPr>
                <w:rFonts w:ascii="Arial" w:hAnsi="Arial" w:cs="Arial"/>
                <w:iCs/>
              </w:rPr>
            </w:pPr>
            <w:r w:rsidRPr="00E766A5">
              <w:rPr>
                <w:rFonts w:ascii="Arial" w:hAnsi="Arial" w:cs="Arial"/>
                <w:iCs/>
              </w:rPr>
              <w:t>Those successful at the ranking stage of this process (where applied) will be placed on an order of merit and will be called to interview in ‘bands’ depending on the service needs of the organisation.</w:t>
            </w:r>
          </w:p>
          <w:p w:rsidR="00664A7A" w:rsidRPr="00E766A5" w:rsidRDefault="00664A7A" w:rsidP="004075D0">
            <w:pPr>
              <w:jc w:val="both"/>
              <w:rPr>
                <w:rFonts w:ascii="Arial" w:hAnsi="Arial" w:cs="Arial"/>
                <w:i/>
                <w:iCs/>
              </w:rPr>
            </w:pPr>
          </w:p>
        </w:tc>
      </w:tr>
      <w:tr w:rsidR="00664A7A" w:rsidRPr="00E766A5" w:rsidTr="00566C4C">
        <w:tc>
          <w:tcPr>
            <w:tcW w:w="1813" w:type="dxa"/>
            <w:shd w:val="clear" w:color="auto" w:fill="D9D9D9" w:themeFill="background1" w:themeFillShade="D9"/>
          </w:tcPr>
          <w:p w:rsidR="00664A7A" w:rsidRPr="00E766A5" w:rsidRDefault="00664A7A" w:rsidP="00566C4C">
            <w:pPr>
              <w:rPr>
                <w:rFonts w:ascii="Arial" w:hAnsi="Arial" w:cs="Arial"/>
                <w:b/>
                <w:bCs/>
              </w:rPr>
            </w:pPr>
            <w:r w:rsidRPr="00E766A5">
              <w:rPr>
                <w:rFonts w:ascii="Arial" w:hAnsi="Arial" w:cs="Arial"/>
                <w:b/>
                <w:bCs/>
              </w:rPr>
              <w:t>Code of Practice</w:t>
            </w:r>
          </w:p>
        </w:tc>
        <w:tc>
          <w:tcPr>
            <w:tcW w:w="8256" w:type="dxa"/>
          </w:tcPr>
          <w:p w:rsidR="00664A7A" w:rsidRPr="00E766A5" w:rsidRDefault="00664A7A" w:rsidP="004075D0">
            <w:pPr>
              <w:jc w:val="both"/>
              <w:rPr>
                <w:rFonts w:ascii="Arial" w:hAnsi="Arial" w:cs="Arial"/>
              </w:rPr>
            </w:pPr>
            <w:r w:rsidRPr="0074463E">
              <w:rPr>
                <w:rFonts w:ascii="Arial" w:hAnsi="Arial" w:cs="Arial"/>
              </w:rPr>
              <w:t xml:space="preserve">The </w:t>
            </w:r>
            <w:r w:rsidRPr="0074463E">
              <w:rPr>
                <w:rFonts w:ascii="Arial" w:hAnsi="Arial" w:cs="Arial"/>
                <w:lang w:val="en-IE"/>
              </w:rPr>
              <w:t>Health Service Executive</w:t>
            </w:r>
            <w:r>
              <w:rPr>
                <w:rFonts w:ascii="Arial" w:hAnsi="Arial" w:cs="Arial"/>
                <w:color w:val="FF0000"/>
                <w:lang w:val="en-IE"/>
              </w:rPr>
              <w:t xml:space="preserve"> </w:t>
            </w:r>
            <w:r w:rsidRPr="00E766A5">
              <w:rPr>
                <w:rFonts w:ascii="Arial" w:hAnsi="Arial" w:cs="Arial"/>
              </w:rPr>
              <w:t>will run this campaign in compliance with the Code of Practi</w:t>
            </w:r>
            <w:r>
              <w:rPr>
                <w:rFonts w:ascii="Arial" w:hAnsi="Arial" w:cs="Arial"/>
              </w:rPr>
              <w:t>ce prepared by the Commission</w:t>
            </w:r>
            <w:r w:rsidRPr="00E766A5">
              <w:rPr>
                <w:rFonts w:ascii="Arial" w:hAnsi="Arial" w:cs="Arial"/>
              </w:rPr>
              <w:t xml:space="preserve"> for Public Service Appointments (CPSA). The Code of Practice sets out how the core principles of probity, merit, equity and fairness might be applied</w:t>
            </w:r>
            <w:r>
              <w:rPr>
                <w:rFonts w:ascii="Arial" w:hAnsi="Arial" w:cs="Arial"/>
              </w:rPr>
              <w:t xml:space="preserve"> on a principle basis. The Code</w:t>
            </w:r>
            <w:r w:rsidRPr="00E766A5">
              <w:rPr>
                <w:rFonts w:ascii="Arial" w:hAnsi="Arial" w:cs="Arial"/>
              </w:rPr>
              <w:t xml:space="preserve"> also specifies the responsibilities placed on candidates, </w:t>
            </w:r>
            <w:r>
              <w:rPr>
                <w:rFonts w:ascii="Arial" w:hAnsi="Arial" w:cs="Arial"/>
                <w:iCs/>
              </w:rPr>
              <w:t>facilities for feedback to applicants</w:t>
            </w:r>
            <w:r w:rsidRPr="00E1460B">
              <w:rPr>
                <w:rFonts w:ascii="Arial" w:hAnsi="Arial" w:cs="Arial"/>
                <w:iCs/>
              </w:rPr>
              <w:t xml:space="preserve"> </w:t>
            </w:r>
            <w:r w:rsidRPr="00E766A5">
              <w:rPr>
                <w:rFonts w:ascii="Arial" w:hAnsi="Arial" w:cs="Arial"/>
              </w:rPr>
              <w:t xml:space="preserve">on matters relating to their application when requested, and </w:t>
            </w:r>
            <w:r w:rsidRPr="00E766A5">
              <w:rPr>
                <w:rFonts w:ascii="Arial" w:hAnsi="Arial" w:cs="Arial"/>
                <w:lang w:val="en-US"/>
              </w:rPr>
              <w:t xml:space="preserve">outlines procedures in relation to requests for a review of the recruitment and selection process and review in relation to allegations of </w:t>
            </w:r>
            <w:r w:rsidRPr="00E766A5">
              <w:rPr>
                <w:rFonts w:ascii="Arial" w:hAnsi="Arial" w:cs="Arial"/>
                <w:lang w:val="en-US"/>
              </w:rPr>
              <w:lastRenderedPageBreak/>
              <w:t xml:space="preserve">a breach of the Code of Practice. </w:t>
            </w:r>
            <w:r w:rsidRPr="00E766A5">
              <w:rPr>
                <w:rFonts w:ascii="Arial" w:hAnsi="Arial" w:cs="Arial"/>
              </w:rPr>
              <w:t xml:space="preserve"> Additional information on the </w:t>
            </w:r>
            <w:smartTag w:uri="urn:schemas-microsoft-com:office:smarttags" w:element="stockticker">
              <w:r w:rsidRPr="00E766A5">
                <w:rPr>
                  <w:rFonts w:ascii="Arial" w:hAnsi="Arial" w:cs="Arial"/>
                </w:rPr>
                <w:t>HSE</w:t>
              </w:r>
            </w:smartTag>
            <w:r w:rsidRPr="00E766A5">
              <w:rPr>
                <w:rFonts w:ascii="Arial" w:hAnsi="Arial" w:cs="Arial"/>
              </w:rPr>
              <w:t>’s review process is available in the document posted with each vacan</w:t>
            </w:r>
            <w:r>
              <w:rPr>
                <w:rFonts w:ascii="Arial" w:hAnsi="Arial" w:cs="Arial"/>
              </w:rPr>
              <w:t>cy entitled “Code of Practice, Information for C</w:t>
            </w:r>
            <w:r w:rsidRPr="00E766A5">
              <w:rPr>
                <w:rFonts w:ascii="Arial" w:hAnsi="Arial" w:cs="Arial"/>
              </w:rPr>
              <w:t>andidates</w:t>
            </w:r>
            <w:r>
              <w:rPr>
                <w:rFonts w:ascii="Arial" w:hAnsi="Arial" w:cs="Arial"/>
              </w:rPr>
              <w:t>”.</w:t>
            </w:r>
          </w:p>
          <w:p w:rsidR="00664A7A" w:rsidRPr="00E766A5" w:rsidRDefault="00664A7A" w:rsidP="004075D0">
            <w:pPr>
              <w:ind w:firstLine="720"/>
              <w:jc w:val="both"/>
              <w:rPr>
                <w:rFonts w:ascii="Arial" w:hAnsi="Arial" w:cs="Arial"/>
              </w:rPr>
            </w:pPr>
          </w:p>
          <w:p w:rsidR="00664A7A" w:rsidRDefault="00664A7A" w:rsidP="004075D0">
            <w:pPr>
              <w:jc w:val="both"/>
              <w:rPr>
                <w:rFonts w:ascii="Arial" w:hAnsi="Arial" w:cs="Arial"/>
              </w:rPr>
            </w:pPr>
            <w:r w:rsidRPr="00E766A5">
              <w:rPr>
                <w:rFonts w:ascii="Arial" w:hAnsi="Arial" w:cs="Arial"/>
              </w:rPr>
              <w:t xml:space="preserve">Codes of practice are published by the CPSA and are available on </w:t>
            </w:r>
            <w:hyperlink r:id="rId11" w:history="1">
              <w:r w:rsidRPr="003F0451">
                <w:rPr>
                  <w:rStyle w:val="Hyperlink"/>
                  <w:rFonts w:ascii="Arial" w:hAnsi="Arial" w:cs="Arial"/>
                </w:rPr>
                <w:t>www.hse.ie/eng/staff/jobs</w:t>
              </w:r>
            </w:hyperlink>
            <w:r>
              <w:rPr>
                <w:rFonts w:ascii="Arial" w:hAnsi="Arial" w:cs="Arial"/>
              </w:rPr>
              <w:t xml:space="preserve"> </w:t>
            </w:r>
            <w:r w:rsidRPr="00E766A5">
              <w:rPr>
                <w:rFonts w:ascii="Arial" w:hAnsi="Arial" w:cs="Arial"/>
              </w:rPr>
              <w:t>in the document posted with each vacan</w:t>
            </w:r>
            <w:r>
              <w:rPr>
                <w:rFonts w:ascii="Arial" w:hAnsi="Arial" w:cs="Arial"/>
              </w:rPr>
              <w:t>cy entitled “Code of Practice, I</w:t>
            </w:r>
            <w:r w:rsidRPr="00E766A5">
              <w:rPr>
                <w:rFonts w:ascii="Arial" w:hAnsi="Arial" w:cs="Arial"/>
              </w:rPr>
              <w:t xml:space="preserve">nformation for </w:t>
            </w:r>
            <w:r>
              <w:rPr>
                <w:rFonts w:ascii="Arial" w:hAnsi="Arial" w:cs="Arial"/>
              </w:rPr>
              <w:t xml:space="preserve">Candidates” or on </w:t>
            </w:r>
            <w:hyperlink r:id="rId12" w:history="1">
              <w:r w:rsidRPr="003F0451">
                <w:rPr>
                  <w:rStyle w:val="Hyperlink"/>
                  <w:rFonts w:ascii="Arial" w:hAnsi="Arial" w:cs="Arial"/>
                </w:rPr>
                <w:t>www.cpsa.ie</w:t>
              </w:r>
            </w:hyperlink>
            <w:r>
              <w:rPr>
                <w:rFonts w:ascii="Arial" w:hAnsi="Arial" w:cs="Arial"/>
              </w:rPr>
              <w:t>.</w:t>
            </w:r>
          </w:p>
          <w:p w:rsidR="00664A7A" w:rsidRPr="00E766A5" w:rsidRDefault="00664A7A" w:rsidP="004075D0">
            <w:pPr>
              <w:jc w:val="both"/>
              <w:rPr>
                <w:rFonts w:ascii="Arial" w:hAnsi="Arial" w:cs="Arial"/>
              </w:rPr>
            </w:pPr>
          </w:p>
        </w:tc>
      </w:tr>
      <w:tr w:rsidR="000F2205" w:rsidRPr="00E766A5" w:rsidTr="00566C4C">
        <w:tc>
          <w:tcPr>
            <w:tcW w:w="10069" w:type="dxa"/>
            <w:gridSpan w:val="2"/>
            <w:shd w:val="clear" w:color="auto" w:fill="D9D9D9" w:themeFill="background1" w:themeFillShade="D9"/>
          </w:tcPr>
          <w:p w:rsidR="000F2205" w:rsidRPr="00E766A5" w:rsidRDefault="000F2205" w:rsidP="00566C4C">
            <w:pPr>
              <w:rPr>
                <w:rFonts w:ascii="Arial" w:hAnsi="Arial" w:cs="Arial"/>
              </w:rPr>
            </w:pPr>
            <w:r w:rsidRPr="00E766A5">
              <w:rPr>
                <w:rFonts w:ascii="Arial" w:hAnsi="Arial" w:cs="Arial"/>
              </w:rPr>
              <w:lastRenderedPageBreak/>
              <w:t>The reform programme outlined for the Health Services may impact on this role and as structures change the job description may be reviewed.</w:t>
            </w:r>
          </w:p>
          <w:p w:rsidR="000F2205" w:rsidRPr="0074463E" w:rsidRDefault="000F2205" w:rsidP="00566C4C">
            <w:pPr>
              <w:rPr>
                <w:rFonts w:ascii="Arial" w:hAnsi="Arial" w:cs="Arial"/>
              </w:rPr>
            </w:pPr>
            <w:r w:rsidRPr="00E766A5">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rsidR="00484EA1" w:rsidRPr="00E766A5" w:rsidRDefault="00484EA1">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79258D" w:rsidRDefault="0079258D">
      <w:pPr>
        <w:jc w:val="both"/>
        <w:rPr>
          <w:rFonts w:ascii="Arial" w:hAnsi="Arial" w:cs="Arial"/>
        </w:rPr>
      </w:pPr>
    </w:p>
    <w:p w:rsidR="00484EA1" w:rsidRPr="00E766A5" w:rsidRDefault="005E07A1">
      <w:pPr>
        <w:jc w:val="both"/>
        <w:rPr>
          <w:rFonts w:ascii="Arial" w:hAnsi="Arial" w:cs="Arial"/>
          <w:b/>
        </w:rPr>
      </w:pPr>
      <w:r>
        <w:rPr>
          <w:rFonts w:ascii="Arial" w:hAnsi="Arial" w:cs="Arial"/>
          <w:noProof/>
        </w:rPr>
        <w:drawing>
          <wp:anchor distT="0" distB="0" distL="114300" distR="114300" simplePos="0" relativeHeight="251658240" behindDoc="0" locked="0" layoutInCell="1" allowOverlap="1">
            <wp:simplePos x="0" y="0"/>
            <wp:positionH relativeFrom="column">
              <wp:posOffset>-571500</wp:posOffset>
            </wp:positionH>
            <wp:positionV relativeFrom="paragraph">
              <wp:posOffset>-717550</wp:posOffset>
            </wp:positionV>
            <wp:extent cx="1600200" cy="988695"/>
            <wp:effectExtent l="19050" t="0" r="0" b="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3"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464C6A" w:rsidRPr="000F2205" w:rsidRDefault="00464C6A">
      <w:pPr>
        <w:jc w:val="center"/>
        <w:rPr>
          <w:rFonts w:ascii="Arial" w:hAnsi="Arial" w:cs="Arial"/>
          <w:b/>
        </w:rPr>
      </w:pPr>
      <w:r w:rsidRPr="000F2205">
        <w:rPr>
          <w:rFonts w:ascii="Arial" w:hAnsi="Arial" w:cs="Arial"/>
          <w:b/>
        </w:rPr>
        <w:t>Ambulance Officer (Education and Competency Assurance)</w:t>
      </w:r>
    </w:p>
    <w:p w:rsidR="00484EA1" w:rsidRDefault="00484EA1">
      <w:pPr>
        <w:jc w:val="center"/>
        <w:rPr>
          <w:rFonts w:ascii="Arial" w:hAnsi="Arial" w:cs="Arial"/>
          <w:b/>
        </w:rPr>
      </w:pPr>
      <w:r w:rsidRPr="00E766A5">
        <w:rPr>
          <w:rFonts w:ascii="Arial" w:hAnsi="Arial" w:cs="Arial"/>
          <w:b/>
        </w:rPr>
        <w:t>Terms and Conditions of Employment</w:t>
      </w:r>
    </w:p>
    <w:p w:rsidR="00484EA1" w:rsidRPr="00E766A5"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7938"/>
      </w:tblGrid>
      <w:tr w:rsidR="00484EA1" w:rsidRPr="00E766A5" w:rsidTr="00566C4C">
        <w:tc>
          <w:tcPr>
            <w:tcW w:w="2127" w:type="dxa"/>
            <w:shd w:val="clear" w:color="auto" w:fill="D9D9D9" w:themeFill="background1" w:themeFillShade="D9"/>
          </w:tcPr>
          <w:p w:rsidR="00484EA1" w:rsidRPr="00E766A5" w:rsidRDefault="00484EA1">
            <w:pPr>
              <w:jc w:val="both"/>
              <w:rPr>
                <w:rFonts w:ascii="Arial" w:hAnsi="Arial" w:cs="Arial"/>
                <w:b/>
                <w:bCs/>
              </w:rPr>
            </w:pPr>
            <w:r w:rsidRPr="00E766A5">
              <w:rPr>
                <w:rFonts w:ascii="Arial" w:hAnsi="Arial" w:cs="Arial"/>
                <w:b/>
                <w:bCs/>
              </w:rPr>
              <w:t xml:space="preserve">Tenure </w:t>
            </w:r>
          </w:p>
        </w:tc>
        <w:tc>
          <w:tcPr>
            <w:tcW w:w="7938" w:type="dxa"/>
          </w:tcPr>
          <w:p w:rsidR="00484EA1" w:rsidRPr="00295C01" w:rsidRDefault="00DB25B5">
            <w:pPr>
              <w:tabs>
                <w:tab w:val="left" w:pos="-720"/>
                <w:tab w:val="left" w:pos="0"/>
                <w:tab w:val="left" w:pos="720"/>
              </w:tabs>
              <w:suppressAutoHyphens/>
              <w:jc w:val="both"/>
              <w:rPr>
                <w:rFonts w:ascii="Arial" w:hAnsi="Arial" w:cs="Arial"/>
                <w:spacing w:val="-3"/>
              </w:rPr>
            </w:pPr>
            <w:r>
              <w:rPr>
                <w:rFonts w:ascii="Arial" w:hAnsi="Arial" w:cs="Arial"/>
                <w:spacing w:val="-3"/>
              </w:rPr>
              <w:t>T</w:t>
            </w:r>
            <w:r w:rsidR="00484EA1">
              <w:rPr>
                <w:rFonts w:ascii="Arial" w:hAnsi="Arial" w:cs="Arial"/>
                <w:spacing w:val="-3"/>
              </w:rPr>
              <w:t>he</w:t>
            </w:r>
            <w:r>
              <w:rPr>
                <w:rFonts w:ascii="Arial" w:hAnsi="Arial" w:cs="Arial"/>
                <w:spacing w:val="-3"/>
              </w:rPr>
              <w:t>se</w:t>
            </w:r>
            <w:r w:rsidR="00484EA1">
              <w:rPr>
                <w:rFonts w:ascii="Arial" w:hAnsi="Arial" w:cs="Arial"/>
                <w:spacing w:val="-3"/>
              </w:rPr>
              <w:t xml:space="preserve"> post</w:t>
            </w:r>
            <w:r>
              <w:rPr>
                <w:rFonts w:ascii="Arial" w:hAnsi="Arial" w:cs="Arial"/>
                <w:spacing w:val="-3"/>
              </w:rPr>
              <w:t>s are</w:t>
            </w:r>
            <w:r w:rsidR="00484EA1">
              <w:rPr>
                <w:rFonts w:ascii="Arial" w:hAnsi="Arial" w:cs="Arial"/>
                <w:spacing w:val="-3"/>
              </w:rPr>
              <w:t xml:space="preserve"> pensionable. A panel </w:t>
            </w:r>
            <w:r w:rsidR="00397A9A">
              <w:rPr>
                <w:rFonts w:ascii="Arial" w:hAnsi="Arial" w:cs="Arial"/>
                <w:spacing w:val="-3"/>
              </w:rPr>
              <w:t>may</w:t>
            </w:r>
            <w:r w:rsidR="00484EA1">
              <w:rPr>
                <w:rFonts w:ascii="Arial" w:hAnsi="Arial" w:cs="Arial"/>
                <w:spacing w:val="-3"/>
              </w:rPr>
              <w:t xml:space="preserve"> be created from which permanent and specified purpose vacancies of full or part time duration </w:t>
            </w:r>
            <w:r w:rsidR="00397A9A">
              <w:rPr>
                <w:rFonts w:ascii="Arial" w:hAnsi="Arial" w:cs="Arial"/>
                <w:spacing w:val="-3"/>
              </w:rPr>
              <w:t>may</w:t>
            </w:r>
            <w:r w:rsidR="00484EA1">
              <w:rPr>
                <w:rFonts w:ascii="Arial" w:hAnsi="Arial" w:cs="Arial"/>
                <w:spacing w:val="-3"/>
              </w:rPr>
              <w:t xml:space="preserve"> be filled. The tenure of these posts will be indicated at “expression of interest” stage. </w:t>
            </w:r>
          </w:p>
          <w:p w:rsidR="00484EA1" w:rsidRDefault="00484EA1">
            <w:pPr>
              <w:tabs>
                <w:tab w:val="left" w:pos="-720"/>
                <w:tab w:val="left" w:pos="0"/>
                <w:tab w:val="left" w:pos="720"/>
              </w:tabs>
              <w:suppressAutoHyphens/>
              <w:jc w:val="both"/>
              <w:rPr>
                <w:rFonts w:ascii="Arial" w:hAnsi="Arial" w:cs="Arial"/>
                <w:spacing w:val="-3"/>
              </w:rPr>
            </w:pPr>
          </w:p>
          <w:p w:rsidR="00A639F6" w:rsidRDefault="00484EA1" w:rsidP="00A639F6">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w:t>
            </w:r>
            <w:r w:rsidR="00A639F6">
              <w:rPr>
                <w:rFonts w:ascii="Arial" w:hAnsi="Arial" w:cs="Arial"/>
                <w:spacing w:val="-3"/>
              </w:rPr>
              <w:t xml:space="preserve">tment and Appointments) Act 2004 and </w:t>
            </w:r>
            <w:r w:rsidR="00A639F6" w:rsidRPr="00295C01">
              <w:rPr>
                <w:rFonts w:ascii="Arial" w:hAnsi="Arial" w:cs="Arial"/>
                <w:spacing w:val="-3"/>
              </w:rPr>
              <w:t>Public Service Management (Recruitment and Appointment</w:t>
            </w:r>
            <w:r w:rsidR="00A639F6">
              <w:rPr>
                <w:rFonts w:ascii="Arial" w:hAnsi="Arial" w:cs="Arial"/>
                <w:spacing w:val="-3"/>
              </w:rPr>
              <w:t>s</w:t>
            </w:r>
            <w:r w:rsidR="00A639F6" w:rsidRPr="00295C01">
              <w:rPr>
                <w:rFonts w:ascii="Arial" w:hAnsi="Arial" w:cs="Arial"/>
                <w:spacing w:val="-3"/>
              </w:rPr>
              <w:t xml:space="preserve">) </w:t>
            </w:r>
            <w:r w:rsidR="00A639F6">
              <w:rPr>
                <w:rFonts w:ascii="Arial" w:hAnsi="Arial" w:cs="Arial"/>
                <w:spacing w:val="-3"/>
              </w:rPr>
              <w:t>Amendment Act 2013</w:t>
            </w:r>
            <w:r w:rsidR="00A639F6" w:rsidRPr="00295C01">
              <w:rPr>
                <w:rFonts w:ascii="Arial" w:hAnsi="Arial" w:cs="Arial"/>
                <w:spacing w:val="-3"/>
              </w:rPr>
              <w:t>.</w:t>
            </w:r>
          </w:p>
          <w:p w:rsidR="00484EA1" w:rsidRPr="00E766A5" w:rsidRDefault="00484EA1">
            <w:pPr>
              <w:tabs>
                <w:tab w:val="left" w:pos="-720"/>
                <w:tab w:val="left" w:pos="0"/>
                <w:tab w:val="left" w:pos="720"/>
              </w:tabs>
              <w:suppressAutoHyphens/>
              <w:jc w:val="both"/>
              <w:rPr>
                <w:rFonts w:ascii="Arial" w:hAnsi="Arial" w:cs="Arial"/>
                <w:spacing w:val="-3"/>
              </w:rPr>
            </w:pPr>
          </w:p>
        </w:tc>
      </w:tr>
      <w:tr w:rsidR="00484EA1" w:rsidRPr="00E766A5" w:rsidTr="00566C4C">
        <w:tc>
          <w:tcPr>
            <w:tcW w:w="2127" w:type="dxa"/>
            <w:shd w:val="clear" w:color="auto" w:fill="D9D9D9" w:themeFill="background1" w:themeFillShade="D9"/>
          </w:tcPr>
          <w:p w:rsidR="00484EA1" w:rsidRPr="00E766A5" w:rsidRDefault="00484EA1">
            <w:pPr>
              <w:jc w:val="both"/>
              <w:rPr>
                <w:rFonts w:ascii="Arial" w:hAnsi="Arial" w:cs="Arial"/>
                <w:b/>
                <w:bCs/>
              </w:rPr>
            </w:pPr>
            <w:r w:rsidRPr="00E766A5">
              <w:rPr>
                <w:rFonts w:ascii="Arial" w:hAnsi="Arial" w:cs="Arial"/>
                <w:b/>
                <w:bCs/>
              </w:rPr>
              <w:t xml:space="preserve">Remuneration </w:t>
            </w:r>
          </w:p>
        </w:tc>
        <w:tc>
          <w:tcPr>
            <w:tcW w:w="7938" w:type="dxa"/>
          </w:tcPr>
          <w:p w:rsidR="00484EA1" w:rsidRDefault="00464C6A">
            <w:pPr>
              <w:jc w:val="both"/>
              <w:rPr>
                <w:rFonts w:ascii="Arial" w:hAnsi="Arial" w:cs="Arial"/>
              </w:rPr>
            </w:pPr>
            <w:r>
              <w:rPr>
                <w:rFonts w:ascii="Arial" w:hAnsi="Arial" w:cs="Arial"/>
              </w:rPr>
              <w:t>The Salary scale for the post as at 01/04/17 is: €45,849 – €46,954 – €48,289 – €50,797 – €52,293 – €</w:t>
            </w:r>
            <w:r>
              <w:rPr>
                <w:rFonts w:ascii="Arial" w:hAnsi="Arial" w:cs="Arial"/>
                <w:b/>
                <w:bCs/>
              </w:rPr>
              <w:t>54,157</w:t>
            </w:r>
            <w:r>
              <w:rPr>
                <w:rFonts w:ascii="Arial" w:hAnsi="Arial" w:cs="Arial"/>
              </w:rPr>
              <w:t xml:space="preserve"> – €</w:t>
            </w:r>
            <w:r>
              <w:rPr>
                <w:rFonts w:ascii="Arial" w:hAnsi="Arial" w:cs="Arial"/>
                <w:b/>
                <w:bCs/>
              </w:rPr>
              <w:t>56,032</w:t>
            </w:r>
            <w:r>
              <w:rPr>
                <w:rFonts w:ascii="Arial" w:hAnsi="Arial" w:cs="Arial"/>
              </w:rPr>
              <w:t xml:space="preserve"> (</w:t>
            </w:r>
            <w:smartTag w:uri="urn:schemas-microsoft-com:office:smarttags" w:element="stockticker">
              <w:r>
                <w:rPr>
                  <w:rFonts w:ascii="Arial" w:hAnsi="Arial" w:cs="Arial"/>
                </w:rPr>
                <w:t>LSI</w:t>
              </w:r>
            </w:smartTag>
            <w:r>
              <w:rPr>
                <w:rFonts w:ascii="Arial" w:hAnsi="Arial" w:cs="Arial"/>
              </w:rPr>
              <w:t>)</w:t>
            </w:r>
            <w:r>
              <w:rPr>
                <w:rFonts w:ascii="Arial" w:hAnsi="Arial" w:cs="Arial"/>
              </w:rPr>
              <w:tab/>
            </w:r>
          </w:p>
          <w:p w:rsidR="00464C6A" w:rsidRPr="00E766A5" w:rsidRDefault="00464C6A">
            <w:pPr>
              <w:jc w:val="both"/>
              <w:rPr>
                <w:rFonts w:ascii="Arial" w:hAnsi="Arial" w:cs="Arial"/>
              </w:rPr>
            </w:pPr>
          </w:p>
        </w:tc>
      </w:tr>
      <w:tr w:rsidR="00484EA1" w:rsidRPr="00E766A5" w:rsidTr="00566C4C">
        <w:tc>
          <w:tcPr>
            <w:tcW w:w="2127" w:type="dxa"/>
            <w:shd w:val="clear" w:color="auto" w:fill="D9D9D9" w:themeFill="background1" w:themeFillShade="D9"/>
          </w:tcPr>
          <w:p w:rsidR="00484EA1" w:rsidRPr="00E766A5" w:rsidRDefault="00484EA1">
            <w:pPr>
              <w:jc w:val="both"/>
              <w:rPr>
                <w:rFonts w:ascii="Arial" w:hAnsi="Arial" w:cs="Arial"/>
                <w:b/>
                <w:bCs/>
              </w:rPr>
            </w:pPr>
            <w:r w:rsidRPr="00E766A5">
              <w:rPr>
                <w:rFonts w:ascii="Arial" w:hAnsi="Arial" w:cs="Arial"/>
                <w:b/>
                <w:bCs/>
              </w:rPr>
              <w:t>Working Week</w:t>
            </w:r>
          </w:p>
          <w:p w:rsidR="00484EA1" w:rsidRPr="00E766A5" w:rsidRDefault="00484EA1">
            <w:pPr>
              <w:jc w:val="both"/>
              <w:rPr>
                <w:rFonts w:ascii="Arial" w:hAnsi="Arial" w:cs="Arial"/>
                <w:b/>
                <w:bCs/>
              </w:rPr>
            </w:pPr>
          </w:p>
        </w:tc>
        <w:tc>
          <w:tcPr>
            <w:tcW w:w="7938" w:type="dxa"/>
          </w:tcPr>
          <w:p w:rsidR="00484EA1" w:rsidRDefault="00484EA1">
            <w:pPr>
              <w:jc w:val="both"/>
              <w:rPr>
                <w:rFonts w:ascii="Arial" w:hAnsi="Arial" w:cs="Arial"/>
              </w:rPr>
            </w:pPr>
            <w:r w:rsidRPr="00E766A5">
              <w:rPr>
                <w:rFonts w:ascii="Arial" w:hAnsi="Arial" w:cs="Arial"/>
              </w:rPr>
              <w:t xml:space="preserve">The standard working week applying to the post is to be confirmed at Job Offer stage.  </w:t>
            </w:r>
          </w:p>
          <w:p w:rsidR="00464C6A" w:rsidRPr="00E766A5" w:rsidRDefault="00464C6A">
            <w:pPr>
              <w:jc w:val="both"/>
              <w:rPr>
                <w:rFonts w:ascii="Arial" w:hAnsi="Arial" w:cs="Arial"/>
              </w:rPr>
            </w:pPr>
          </w:p>
          <w:p w:rsidR="00464C6A" w:rsidRDefault="00464C6A" w:rsidP="00464C6A">
            <w:pPr>
              <w:jc w:val="both"/>
              <w:rPr>
                <w:rFonts w:ascii="Arial" w:hAnsi="Arial" w:cs="Arial"/>
              </w:rPr>
            </w:pPr>
            <w:r>
              <w:rPr>
                <w:rFonts w:ascii="Arial" w:hAnsi="Arial" w:cs="Arial"/>
              </w:rPr>
              <w:t>As a management structure review is currently underway in NAS, the manner in which contract hours are worked may be subject to future change.</w:t>
            </w:r>
          </w:p>
          <w:p w:rsidR="00384FEE" w:rsidRPr="00384FEE" w:rsidRDefault="00384FEE">
            <w:pPr>
              <w:jc w:val="both"/>
              <w:rPr>
                <w:rFonts w:ascii="Arial" w:hAnsi="Arial" w:cs="Arial"/>
                <w:b/>
                <w:color w:val="FF0000"/>
              </w:rPr>
            </w:pPr>
          </w:p>
          <w:p w:rsidR="00484EA1" w:rsidRDefault="00484EA1">
            <w:pPr>
              <w:jc w:val="both"/>
              <w:rPr>
                <w:rFonts w:ascii="Arial" w:hAnsi="Arial" w:cs="Arial"/>
              </w:rPr>
            </w:pPr>
            <w:smartTag w:uri="urn:schemas-microsoft-com:office:smarttags" w:element="stockticker">
              <w:r w:rsidRPr="00E766A5">
                <w:rPr>
                  <w:rFonts w:ascii="Arial" w:hAnsi="Arial" w:cs="Arial"/>
                </w:rPr>
                <w:t>HSE</w:t>
              </w:r>
            </w:smartTag>
            <w:r w:rsidRPr="00E766A5">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E766A5">
              <w:rPr>
                <w:rFonts w:ascii="Arial" w:hAnsi="Arial" w:cs="Arial"/>
                <w:vertAlign w:val="superscript"/>
              </w:rPr>
              <w:t>th</w:t>
            </w:r>
            <w:r w:rsidRPr="00E766A5">
              <w:rPr>
                <w:rFonts w:ascii="Arial" w:hAnsi="Arial" w:cs="Arial"/>
              </w:rPr>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Minute" w:val="0"/>
                <w:attr w:name="Hour" w:val="8"/>
              </w:smartTagPr>
              <w:r w:rsidRPr="00E766A5">
                <w:rPr>
                  <w:rFonts w:ascii="Arial" w:hAnsi="Arial" w:cs="Arial"/>
                </w:rPr>
                <w:t>8am-8pm</w:t>
              </w:r>
            </w:smartTag>
            <w:r w:rsidRPr="00E766A5">
              <w:rPr>
                <w:rFonts w:ascii="Arial" w:hAnsi="Arial" w:cs="Arial"/>
              </w:rPr>
              <w:t xml:space="preserve"> over seven days to meet the requirements for extended day services in accordance with the terms of the Framework Agreement (Implementation of Clause 30.4 of Towards 2016).</w:t>
            </w:r>
          </w:p>
          <w:p w:rsidR="00464C6A" w:rsidRPr="00E766A5" w:rsidRDefault="00464C6A">
            <w:pPr>
              <w:jc w:val="both"/>
              <w:rPr>
                <w:rFonts w:ascii="Arial" w:hAnsi="Arial" w:cs="Arial"/>
              </w:rPr>
            </w:pPr>
          </w:p>
        </w:tc>
      </w:tr>
      <w:tr w:rsidR="00464C6A" w:rsidRPr="00E766A5" w:rsidTr="00566C4C">
        <w:tc>
          <w:tcPr>
            <w:tcW w:w="2127" w:type="dxa"/>
            <w:shd w:val="clear" w:color="auto" w:fill="D9D9D9" w:themeFill="background1" w:themeFillShade="D9"/>
          </w:tcPr>
          <w:p w:rsidR="00464C6A" w:rsidRDefault="00464C6A">
            <w:pPr>
              <w:rPr>
                <w:rFonts w:ascii="Arial" w:hAnsi="Arial" w:cs="Arial"/>
                <w:b/>
                <w:bCs/>
              </w:rPr>
            </w:pPr>
            <w:r>
              <w:rPr>
                <w:rFonts w:ascii="Arial" w:hAnsi="Arial" w:cs="Arial"/>
                <w:b/>
                <w:bCs/>
              </w:rPr>
              <w:t>On Call Requirement</w:t>
            </w:r>
          </w:p>
          <w:p w:rsidR="00464C6A" w:rsidRDefault="00464C6A">
            <w:pPr>
              <w:rPr>
                <w:rFonts w:ascii="Arial" w:hAnsi="Arial" w:cs="Arial"/>
                <w:b/>
                <w:bCs/>
              </w:rPr>
            </w:pPr>
          </w:p>
        </w:tc>
        <w:tc>
          <w:tcPr>
            <w:tcW w:w="7938" w:type="dxa"/>
          </w:tcPr>
          <w:p w:rsidR="00464C6A" w:rsidRDefault="00464C6A">
            <w:pPr>
              <w:jc w:val="both"/>
              <w:rPr>
                <w:rFonts w:ascii="Arial" w:hAnsi="Arial" w:cs="Arial"/>
              </w:rPr>
            </w:pPr>
            <w:r>
              <w:rPr>
                <w:rFonts w:ascii="Arial" w:hAnsi="Arial" w:cs="Arial"/>
              </w:rPr>
              <w:t xml:space="preserve">You will be required to participate in on call hours or any out of </w:t>
            </w:r>
            <w:proofErr w:type="gramStart"/>
            <w:r>
              <w:rPr>
                <w:rFonts w:ascii="Arial" w:hAnsi="Arial" w:cs="Arial"/>
              </w:rPr>
              <w:t>hours</w:t>
            </w:r>
            <w:proofErr w:type="gramEnd"/>
            <w:r>
              <w:rPr>
                <w:rFonts w:ascii="Arial" w:hAnsi="Arial" w:cs="Arial"/>
              </w:rPr>
              <w:t xml:space="preserve"> arrangements, as required.</w:t>
            </w:r>
          </w:p>
          <w:p w:rsidR="00464C6A" w:rsidRDefault="00F634D6" w:rsidP="00F634D6">
            <w:pPr>
              <w:tabs>
                <w:tab w:val="left" w:pos="1200"/>
              </w:tabs>
              <w:jc w:val="both"/>
              <w:rPr>
                <w:rFonts w:ascii="Arial" w:hAnsi="Arial" w:cs="Arial"/>
                <w:color w:val="FF0000"/>
              </w:rPr>
            </w:pPr>
            <w:r>
              <w:rPr>
                <w:rFonts w:ascii="Arial" w:hAnsi="Arial" w:cs="Arial"/>
                <w:color w:val="FF0000"/>
              </w:rPr>
              <w:tab/>
            </w:r>
          </w:p>
          <w:p w:rsidR="00464C6A" w:rsidRDefault="00464C6A">
            <w:pPr>
              <w:jc w:val="both"/>
              <w:rPr>
                <w:rFonts w:ascii="Arial" w:hAnsi="Arial" w:cs="Arial"/>
              </w:rPr>
            </w:pPr>
            <w:r>
              <w:rPr>
                <w:rFonts w:ascii="Arial" w:hAnsi="Arial" w:cs="Arial"/>
              </w:rPr>
              <w:t>As a management structure review is currently underway in NAS, the manner in which contract hours are worked may be subject to future change.</w:t>
            </w:r>
          </w:p>
          <w:p w:rsidR="00464C6A" w:rsidRDefault="00464C6A">
            <w:pPr>
              <w:jc w:val="both"/>
              <w:rPr>
                <w:rFonts w:ascii="Arial" w:hAnsi="Arial" w:cs="Arial"/>
              </w:rPr>
            </w:pPr>
          </w:p>
        </w:tc>
      </w:tr>
      <w:tr w:rsidR="00464C6A" w:rsidRPr="00E766A5" w:rsidTr="00566C4C">
        <w:tc>
          <w:tcPr>
            <w:tcW w:w="2127" w:type="dxa"/>
            <w:shd w:val="clear" w:color="auto" w:fill="D9D9D9" w:themeFill="background1" w:themeFillShade="D9"/>
          </w:tcPr>
          <w:p w:rsidR="00464C6A" w:rsidRDefault="00464C6A">
            <w:pPr>
              <w:rPr>
                <w:rFonts w:ascii="Arial" w:hAnsi="Arial" w:cs="Arial"/>
                <w:b/>
                <w:bCs/>
              </w:rPr>
            </w:pPr>
            <w:r>
              <w:rPr>
                <w:rFonts w:ascii="Arial" w:hAnsi="Arial" w:cs="Arial"/>
                <w:b/>
                <w:bCs/>
              </w:rPr>
              <w:t>Communication</w:t>
            </w:r>
          </w:p>
        </w:tc>
        <w:tc>
          <w:tcPr>
            <w:tcW w:w="7938" w:type="dxa"/>
          </w:tcPr>
          <w:p w:rsidR="00464C6A" w:rsidRDefault="00464C6A">
            <w:pPr>
              <w:jc w:val="both"/>
              <w:rPr>
                <w:rFonts w:ascii="Arial" w:hAnsi="Arial" w:cs="Arial"/>
              </w:rPr>
            </w:pPr>
            <w:r>
              <w:rPr>
                <w:rFonts w:ascii="Arial" w:hAnsi="Arial" w:cs="Arial"/>
              </w:rPr>
              <w:t>You will be required to carry a mobile telephone/email and/or pager for urgent or necessary calls/contact during and outside working hours.</w:t>
            </w:r>
          </w:p>
        </w:tc>
      </w:tr>
      <w:tr w:rsidR="00484EA1" w:rsidRPr="00E766A5" w:rsidTr="00566C4C">
        <w:tc>
          <w:tcPr>
            <w:tcW w:w="2127" w:type="dxa"/>
            <w:shd w:val="clear" w:color="auto" w:fill="D9D9D9" w:themeFill="background1" w:themeFillShade="D9"/>
          </w:tcPr>
          <w:p w:rsidR="00484EA1" w:rsidRPr="00E766A5" w:rsidRDefault="00484EA1">
            <w:pPr>
              <w:jc w:val="both"/>
              <w:rPr>
                <w:rFonts w:ascii="Arial" w:hAnsi="Arial" w:cs="Arial"/>
                <w:b/>
                <w:bCs/>
              </w:rPr>
            </w:pPr>
            <w:r w:rsidRPr="00E766A5">
              <w:rPr>
                <w:rFonts w:ascii="Arial" w:hAnsi="Arial" w:cs="Arial"/>
                <w:b/>
                <w:bCs/>
              </w:rPr>
              <w:t>Annual Leave</w:t>
            </w:r>
          </w:p>
        </w:tc>
        <w:tc>
          <w:tcPr>
            <w:tcW w:w="7938" w:type="dxa"/>
          </w:tcPr>
          <w:p w:rsidR="00484EA1" w:rsidRDefault="00484EA1">
            <w:pPr>
              <w:rPr>
                <w:rFonts w:ascii="Arial" w:hAnsi="Arial" w:cs="Arial"/>
              </w:rPr>
            </w:pPr>
            <w:r w:rsidRPr="00453294">
              <w:rPr>
                <w:rFonts w:ascii="Arial" w:hAnsi="Arial" w:cs="Arial"/>
              </w:rPr>
              <w:t xml:space="preserve">The annual leave associated with the post </w:t>
            </w:r>
            <w:r w:rsidR="00464C6A">
              <w:rPr>
                <w:rFonts w:ascii="Arial" w:hAnsi="Arial" w:cs="Arial"/>
              </w:rPr>
              <w:t>will be confirmed at J</w:t>
            </w:r>
            <w:r w:rsidR="003949FC">
              <w:rPr>
                <w:rFonts w:ascii="Arial" w:hAnsi="Arial" w:cs="Arial"/>
              </w:rPr>
              <w:t xml:space="preserve">ob </w:t>
            </w:r>
            <w:r w:rsidR="00464C6A">
              <w:rPr>
                <w:rFonts w:ascii="Arial" w:hAnsi="Arial" w:cs="Arial"/>
              </w:rPr>
              <w:t>O</w:t>
            </w:r>
            <w:r w:rsidR="003949FC">
              <w:rPr>
                <w:rFonts w:ascii="Arial" w:hAnsi="Arial" w:cs="Arial"/>
              </w:rPr>
              <w:t>ffer stage.</w:t>
            </w:r>
          </w:p>
          <w:p w:rsidR="00484EA1" w:rsidRPr="00E766A5" w:rsidRDefault="00484EA1">
            <w:pPr>
              <w:jc w:val="both"/>
              <w:rPr>
                <w:rFonts w:ascii="Arial" w:hAnsi="Arial" w:cs="Arial"/>
              </w:rPr>
            </w:pPr>
          </w:p>
        </w:tc>
      </w:tr>
      <w:tr w:rsidR="00527F3F" w:rsidRPr="00E766A5" w:rsidTr="00566C4C">
        <w:tc>
          <w:tcPr>
            <w:tcW w:w="2127" w:type="dxa"/>
            <w:shd w:val="clear" w:color="auto" w:fill="D9D9D9" w:themeFill="background1" w:themeFillShade="D9"/>
          </w:tcPr>
          <w:p w:rsidR="00527F3F" w:rsidRPr="00E766A5" w:rsidRDefault="00527F3F">
            <w:pPr>
              <w:jc w:val="both"/>
              <w:rPr>
                <w:rFonts w:ascii="Arial" w:hAnsi="Arial" w:cs="Arial"/>
                <w:b/>
                <w:bCs/>
              </w:rPr>
            </w:pPr>
            <w:r w:rsidRPr="00E766A5">
              <w:rPr>
                <w:rFonts w:ascii="Arial" w:hAnsi="Arial" w:cs="Arial"/>
                <w:b/>
                <w:bCs/>
              </w:rPr>
              <w:t>Superannuation</w:t>
            </w:r>
          </w:p>
          <w:p w:rsidR="00527F3F" w:rsidRPr="00E766A5" w:rsidRDefault="00527F3F">
            <w:pPr>
              <w:jc w:val="both"/>
              <w:rPr>
                <w:rFonts w:ascii="Arial" w:hAnsi="Arial" w:cs="Arial"/>
                <w:b/>
                <w:bCs/>
              </w:rPr>
            </w:pPr>
          </w:p>
          <w:p w:rsidR="00527F3F" w:rsidRPr="00E766A5" w:rsidRDefault="00527F3F">
            <w:pPr>
              <w:jc w:val="both"/>
              <w:rPr>
                <w:rFonts w:ascii="Arial" w:hAnsi="Arial" w:cs="Arial"/>
                <w:b/>
                <w:bCs/>
              </w:rPr>
            </w:pPr>
          </w:p>
        </w:tc>
        <w:tc>
          <w:tcPr>
            <w:tcW w:w="7938" w:type="dxa"/>
          </w:tcPr>
          <w:p w:rsidR="00527F3F" w:rsidRDefault="00527F3F" w:rsidP="00527F3F">
            <w:pPr>
              <w:jc w:val="both"/>
              <w:rPr>
                <w:rFonts w:ascii="Arial" w:hAnsi="Arial" w:cs="Arial"/>
              </w:rPr>
            </w:pPr>
            <w:r>
              <w:rPr>
                <w:rFonts w:ascii="Arial" w:hAnsi="Arial" w:cs="Arial"/>
              </w:rPr>
              <w:t xml:space="preserve">This is a pensionable position with the HSE. The successful candidate will upon appointment become a member of the appropriate pension scheme.  </w:t>
            </w:r>
            <w:r w:rsidR="00272B1D">
              <w:rPr>
                <w:rFonts w:ascii="Arial" w:hAnsi="Arial" w:cs="Arial"/>
              </w:rPr>
              <w:t>Pension scheme m</w:t>
            </w:r>
            <w:r>
              <w:rPr>
                <w:rFonts w:ascii="Arial" w:hAnsi="Arial" w:cs="Arial"/>
              </w:rPr>
              <w:t xml:space="preserve">embership will be notified within the contract of employment.  Members of pre-existing pension schemes who transferred to the HSE on </w:t>
            </w:r>
            <w:smartTag w:uri="urn:schemas-microsoft-com:office:smarttags" w:element="date">
              <w:smartTagPr>
                <w:attr w:name="Year" w:val="2005"/>
                <w:attr w:name="Day" w:val="1"/>
                <w:attr w:name="Month" w:val="1"/>
              </w:smartTagPr>
              <w:r>
                <w:rPr>
                  <w:rFonts w:ascii="Arial" w:hAnsi="Arial" w:cs="Arial"/>
                </w:rPr>
                <w:t>the 01</w:t>
              </w:r>
              <w:r w:rsidRPr="00527F3F">
                <w:rPr>
                  <w:rFonts w:ascii="Arial" w:hAnsi="Arial" w:cs="Arial"/>
                  <w:vertAlign w:val="superscript"/>
                </w:rPr>
                <w:t>st</w:t>
              </w:r>
              <w:r>
                <w:rPr>
                  <w:rFonts w:ascii="Arial" w:hAnsi="Arial" w:cs="Arial"/>
                </w:rPr>
                <w:t xml:space="preserve"> January 2005</w:t>
              </w:r>
            </w:smartTag>
            <w:r>
              <w:rPr>
                <w:rFonts w:ascii="Arial" w:hAnsi="Arial" w:cs="Arial"/>
              </w:rPr>
              <w:t xml:space="preserve"> pursuant to Section 60 of the Health Act 2004 are entitled to superannuation benefit terms under the HSE Scheme which are no less favourable to those which they were entitled to at </w:t>
            </w:r>
            <w:smartTag w:uri="urn:schemas-microsoft-com:office:smarttags" w:element="date">
              <w:smartTagPr>
                <w:attr w:name="Year" w:val="2004"/>
                <w:attr w:name="Day" w:val="31"/>
                <w:attr w:name="Month" w:val="12"/>
              </w:smartTagPr>
              <w:r>
                <w:rPr>
                  <w:rFonts w:ascii="Arial" w:hAnsi="Arial" w:cs="Arial"/>
                </w:rPr>
                <w:t>31</w:t>
              </w:r>
              <w:r w:rsidRPr="00527F3F">
                <w:rPr>
                  <w:rFonts w:ascii="Arial" w:hAnsi="Arial" w:cs="Arial"/>
                  <w:vertAlign w:val="superscript"/>
                </w:rPr>
                <w:t>st</w:t>
              </w:r>
              <w:r>
                <w:rPr>
                  <w:rFonts w:ascii="Arial" w:hAnsi="Arial" w:cs="Arial"/>
                </w:rPr>
                <w:t xml:space="preserve"> December 2004</w:t>
              </w:r>
              <w:r w:rsidR="00464C6A">
                <w:rPr>
                  <w:rFonts w:ascii="Arial" w:hAnsi="Arial" w:cs="Arial"/>
                </w:rPr>
                <w:t>.</w:t>
              </w:r>
            </w:smartTag>
          </w:p>
          <w:p w:rsidR="00464C6A" w:rsidRPr="00E766A5" w:rsidRDefault="00464C6A" w:rsidP="00527F3F">
            <w:pPr>
              <w:jc w:val="both"/>
              <w:rPr>
                <w:rFonts w:ascii="Arial" w:hAnsi="Arial" w:cs="Arial"/>
              </w:rPr>
            </w:pPr>
          </w:p>
        </w:tc>
      </w:tr>
      <w:tr w:rsidR="00527F3F" w:rsidRPr="00E766A5" w:rsidTr="00566C4C">
        <w:tc>
          <w:tcPr>
            <w:tcW w:w="2127" w:type="dxa"/>
            <w:shd w:val="clear" w:color="auto" w:fill="D9D9D9" w:themeFill="background1" w:themeFillShade="D9"/>
          </w:tcPr>
          <w:p w:rsidR="00527F3F" w:rsidRPr="00E766A5" w:rsidRDefault="00527F3F">
            <w:pPr>
              <w:jc w:val="both"/>
              <w:rPr>
                <w:rFonts w:ascii="Arial" w:hAnsi="Arial" w:cs="Arial"/>
                <w:b/>
                <w:bCs/>
              </w:rPr>
            </w:pPr>
            <w:r w:rsidRPr="00E766A5">
              <w:rPr>
                <w:rFonts w:ascii="Arial" w:hAnsi="Arial" w:cs="Arial"/>
                <w:b/>
                <w:bCs/>
              </w:rPr>
              <w:t>Probation</w:t>
            </w:r>
          </w:p>
        </w:tc>
        <w:tc>
          <w:tcPr>
            <w:tcW w:w="7938" w:type="dxa"/>
          </w:tcPr>
          <w:p w:rsidR="00527F3F" w:rsidRDefault="00527F3F">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0505C2" w:rsidRPr="000505C2" w:rsidRDefault="000505C2" w:rsidP="000505C2">
            <w:pPr>
              <w:rPr>
                <w:lang w:eastAsia="en-US"/>
              </w:rPr>
            </w:pPr>
          </w:p>
        </w:tc>
      </w:tr>
      <w:tr w:rsidR="00527F3F" w:rsidRPr="00E766A5" w:rsidTr="00566C4C">
        <w:trPr>
          <w:trHeight w:val="1408"/>
        </w:trPr>
        <w:tc>
          <w:tcPr>
            <w:tcW w:w="2127" w:type="dxa"/>
            <w:shd w:val="clear" w:color="auto" w:fill="D9D9D9" w:themeFill="background1" w:themeFillShade="D9"/>
          </w:tcPr>
          <w:p w:rsidR="00527F3F" w:rsidRPr="00E766A5" w:rsidRDefault="00527F3F">
            <w:pPr>
              <w:jc w:val="both"/>
              <w:rPr>
                <w:rFonts w:ascii="Arial" w:hAnsi="Arial" w:cs="Arial"/>
                <w:b/>
                <w:bCs/>
              </w:rPr>
            </w:pPr>
            <w:r w:rsidRPr="00E766A5">
              <w:rPr>
                <w:rFonts w:ascii="Arial" w:hAnsi="Arial" w:cs="Arial"/>
                <w:b/>
                <w:bCs/>
              </w:rPr>
              <w:t>Protection of Persons Reporting Child Abuse Act 1998</w:t>
            </w:r>
          </w:p>
        </w:tc>
        <w:tc>
          <w:tcPr>
            <w:tcW w:w="7938" w:type="dxa"/>
          </w:tcPr>
          <w:p w:rsidR="00527F3F" w:rsidRDefault="00527F3F">
            <w:pPr>
              <w:jc w:val="both"/>
              <w:rPr>
                <w:rFonts w:ascii="Arial" w:hAnsi="Arial" w:cs="Arial"/>
              </w:rPr>
            </w:pPr>
            <w:r w:rsidRPr="00E766A5">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p w:rsidR="000505C2" w:rsidRPr="00E766A5" w:rsidRDefault="000505C2">
            <w:pPr>
              <w:jc w:val="both"/>
              <w:rPr>
                <w:rFonts w:ascii="Arial" w:hAnsi="Arial" w:cs="Arial"/>
                <w:b/>
                <w:bCs/>
              </w:rPr>
            </w:pPr>
          </w:p>
        </w:tc>
      </w:tr>
      <w:tr w:rsidR="00165203" w:rsidTr="00566C4C">
        <w:trPr>
          <w:trHeight w:val="1138"/>
        </w:trPr>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5203" w:rsidRDefault="00165203" w:rsidP="00162D38">
            <w:pPr>
              <w:jc w:val="both"/>
              <w:rPr>
                <w:rFonts w:ascii="Arial" w:hAnsi="Arial" w:cs="Arial"/>
                <w:b/>
                <w:bCs/>
              </w:rPr>
            </w:pPr>
            <w:r>
              <w:rPr>
                <w:rFonts w:ascii="Arial" w:hAnsi="Arial" w:cs="Arial"/>
                <w:b/>
                <w:bCs/>
              </w:rPr>
              <w:lastRenderedPageBreak/>
              <w:t>Infection Control</w:t>
            </w:r>
          </w:p>
        </w:tc>
        <w:tc>
          <w:tcPr>
            <w:tcW w:w="7938" w:type="dxa"/>
            <w:tcBorders>
              <w:top w:val="single" w:sz="4" w:space="0" w:color="auto"/>
              <w:left w:val="single" w:sz="4" w:space="0" w:color="auto"/>
              <w:bottom w:val="single" w:sz="4" w:space="0" w:color="auto"/>
              <w:right w:val="single" w:sz="4" w:space="0" w:color="auto"/>
            </w:tcBorders>
          </w:tcPr>
          <w:p w:rsidR="00165203" w:rsidRPr="00A02F1B" w:rsidRDefault="00165203" w:rsidP="00162D38">
            <w:pPr>
              <w:jc w:val="both"/>
              <w:rPr>
                <w:rFonts w:ascii="Arial" w:hAnsi="Arial" w:cs="Arial"/>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 etc.</w:t>
            </w:r>
            <w:r w:rsidR="008863B7">
              <w:rPr>
                <w:rFonts w:ascii="Arial" w:hAnsi="Arial" w:cs="Arial"/>
              </w:rPr>
              <w:t xml:space="preserve"> </w:t>
            </w:r>
            <w:r w:rsidR="008863B7" w:rsidRPr="00F070ED">
              <w:rPr>
                <w:rFonts w:ascii="Arial" w:hAnsi="Arial" w:cs="Arial"/>
                <w:iCs/>
              </w:rPr>
              <w:t>and comply with associated HSE protocols for implementing and maintaining these standards</w:t>
            </w:r>
            <w:r w:rsidR="008863B7">
              <w:rPr>
                <w:rFonts w:ascii="Arial" w:hAnsi="Arial" w:cs="Arial"/>
                <w:iCs/>
              </w:rPr>
              <w:t xml:space="preserve"> as appropriate to the role</w:t>
            </w:r>
            <w:r w:rsidR="008863B7" w:rsidRPr="00F070ED">
              <w:rPr>
                <w:rFonts w:ascii="Arial" w:hAnsi="Arial" w:cs="Arial"/>
                <w:iCs/>
              </w:rPr>
              <w:t>.</w:t>
            </w:r>
          </w:p>
          <w:p w:rsidR="00165203" w:rsidRDefault="00165203" w:rsidP="00162D38">
            <w:pPr>
              <w:jc w:val="both"/>
              <w:rPr>
                <w:rFonts w:ascii="Arial" w:hAnsi="Arial" w:cs="Arial"/>
              </w:rPr>
            </w:pPr>
          </w:p>
        </w:tc>
      </w:tr>
      <w:tr w:rsidR="00395EB4" w:rsidTr="00566C4C">
        <w:trPr>
          <w:trHeight w:val="1138"/>
        </w:trPr>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95EB4" w:rsidRPr="00B44E44" w:rsidRDefault="00395EB4" w:rsidP="00CA3479">
            <w:pPr>
              <w:jc w:val="both"/>
              <w:rPr>
                <w:rFonts w:ascii="Arial" w:hAnsi="Arial" w:cs="Arial"/>
                <w:b/>
                <w:bCs/>
              </w:rPr>
            </w:pPr>
            <w:r w:rsidRPr="0057569E">
              <w:rPr>
                <w:rFonts w:ascii="Arial" w:hAnsi="Arial" w:cs="Arial"/>
                <w:b/>
              </w:rPr>
              <w:t>Health &amp; Safety</w:t>
            </w:r>
          </w:p>
        </w:tc>
        <w:tc>
          <w:tcPr>
            <w:tcW w:w="7938" w:type="dxa"/>
            <w:tcBorders>
              <w:top w:val="single" w:sz="4" w:space="0" w:color="auto"/>
              <w:left w:val="single" w:sz="4" w:space="0" w:color="auto"/>
              <w:bottom w:val="single" w:sz="4" w:space="0" w:color="auto"/>
              <w:right w:val="single" w:sz="4" w:space="0" w:color="auto"/>
            </w:tcBorders>
          </w:tcPr>
          <w:p w:rsidR="00395EB4" w:rsidRPr="007978A2" w:rsidRDefault="00395EB4" w:rsidP="00CA3479">
            <w:pPr>
              <w:jc w:val="both"/>
              <w:rPr>
                <w:rFonts w:ascii="Arial" w:hAnsi="Arial" w:cs="Arial"/>
              </w:rPr>
            </w:pPr>
            <w:r w:rsidRPr="007978A2">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395EB4" w:rsidRPr="007978A2" w:rsidRDefault="00395EB4" w:rsidP="00CA3479">
            <w:pPr>
              <w:ind w:firstLine="720"/>
              <w:jc w:val="both"/>
              <w:rPr>
                <w:rFonts w:ascii="Arial" w:hAnsi="Arial" w:cs="Arial"/>
              </w:rPr>
            </w:pPr>
          </w:p>
          <w:p w:rsidR="00395EB4" w:rsidRPr="007978A2" w:rsidRDefault="00395EB4" w:rsidP="00CA3479">
            <w:pPr>
              <w:jc w:val="both"/>
              <w:rPr>
                <w:rFonts w:ascii="Arial" w:hAnsi="Arial" w:cs="Arial"/>
              </w:rPr>
            </w:pPr>
            <w:r w:rsidRPr="007978A2">
              <w:rPr>
                <w:rFonts w:ascii="Arial" w:hAnsi="Arial" w:cs="Arial"/>
              </w:rPr>
              <w:t>Key responsibilities include:</w:t>
            </w:r>
          </w:p>
          <w:p w:rsidR="00395EB4" w:rsidRPr="00255E29" w:rsidRDefault="00395EB4" w:rsidP="00CA3479">
            <w:pPr>
              <w:jc w:val="both"/>
              <w:rPr>
                <w:rFonts w:ascii="Arial" w:hAnsi="Arial" w:cs="Arial"/>
                <w:highlight w:val="yellow"/>
              </w:rPr>
            </w:pPr>
          </w:p>
          <w:p w:rsidR="00395EB4" w:rsidRPr="00122305" w:rsidRDefault="00395EB4" w:rsidP="000505C2">
            <w:pPr>
              <w:pStyle w:val="ListParagraph"/>
              <w:numPr>
                <w:ilvl w:val="0"/>
                <w:numId w:val="1"/>
              </w:numPr>
              <w:ind w:left="714" w:hanging="357"/>
              <w:jc w:val="both"/>
              <w:rPr>
                <w:rFonts w:ascii="Arial" w:hAnsi="Arial" w:cs="Arial"/>
              </w:rPr>
            </w:pPr>
            <w:r w:rsidRPr="00122305">
              <w:rPr>
                <w:rFonts w:ascii="Arial" w:hAnsi="Arial" w:cs="Arial"/>
              </w:rPr>
              <w:t>Developing a SSSS for the department/service</w:t>
            </w:r>
            <w:r w:rsidRPr="00122305">
              <w:rPr>
                <w:rStyle w:val="FootnoteReference"/>
                <w:rFonts w:ascii="Arial" w:eastAsia="Calibri" w:hAnsi="Arial" w:cs="Arial"/>
              </w:rPr>
              <w:footnoteReference w:id="1"/>
            </w:r>
            <w:r w:rsidRPr="00122305">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r>
              <w:rPr>
                <w:rFonts w:ascii="Arial" w:hAnsi="Arial" w:cs="Arial"/>
              </w:rPr>
              <w:t>.</w:t>
            </w:r>
          </w:p>
          <w:p w:rsidR="00395EB4" w:rsidRPr="00122305" w:rsidRDefault="00395EB4" w:rsidP="000505C2">
            <w:pPr>
              <w:pStyle w:val="ListParagraph"/>
              <w:numPr>
                <w:ilvl w:val="0"/>
                <w:numId w:val="1"/>
              </w:numPr>
              <w:ind w:left="714" w:hanging="357"/>
              <w:jc w:val="both"/>
              <w:rPr>
                <w:rFonts w:ascii="Arial" w:hAnsi="Arial" w:cs="Arial"/>
              </w:rPr>
            </w:pPr>
            <w:r w:rsidRPr="00122305">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r>
              <w:rPr>
                <w:rFonts w:ascii="Arial" w:hAnsi="Arial" w:cs="Arial"/>
              </w:rPr>
              <w:t>.</w:t>
            </w:r>
          </w:p>
          <w:p w:rsidR="00395EB4" w:rsidRPr="00122305" w:rsidRDefault="00395EB4" w:rsidP="000505C2">
            <w:pPr>
              <w:pStyle w:val="ListParagraph"/>
              <w:numPr>
                <w:ilvl w:val="0"/>
                <w:numId w:val="1"/>
              </w:numPr>
              <w:ind w:left="714" w:hanging="357"/>
              <w:jc w:val="both"/>
              <w:rPr>
                <w:rFonts w:ascii="Arial" w:hAnsi="Arial" w:cs="Arial"/>
              </w:rPr>
            </w:pPr>
            <w:r w:rsidRPr="00122305">
              <w:rPr>
                <w:rFonts w:ascii="Arial" w:hAnsi="Arial" w:cs="Arial"/>
              </w:rPr>
              <w:t>Consulting and communicating with staff and safety representatives on OSH matters</w:t>
            </w:r>
            <w:r>
              <w:rPr>
                <w:rFonts w:ascii="Arial" w:hAnsi="Arial" w:cs="Arial"/>
              </w:rPr>
              <w:t>.</w:t>
            </w:r>
          </w:p>
          <w:p w:rsidR="00395EB4" w:rsidRPr="00122305" w:rsidRDefault="00395EB4" w:rsidP="000505C2">
            <w:pPr>
              <w:pStyle w:val="ListParagraph"/>
              <w:numPr>
                <w:ilvl w:val="0"/>
                <w:numId w:val="1"/>
              </w:numPr>
              <w:ind w:left="714" w:hanging="357"/>
              <w:jc w:val="both"/>
              <w:rPr>
                <w:rFonts w:ascii="Arial" w:hAnsi="Arial" w:cs="Arial"/>
              </w:rPr>
            </w:pPr>
            <w:r w:rsidRPr="00122305">
              <w:rPr>
                <w:rFonts w:ascii="Arial" w:hAnsi="Arial" w:cs="Arial"/>
              </w:rPr>
              <w:t xml:space="preserve">Ensuring </w:t>
            </w:r>
            <w:proofErr w:type="gramStart"/>
            <w:r w:rsidRPr="00122305">
              <w:rPr>
                <w:rFonts w:ascii="Arial" w:hAnsi="Arial" w:cs="Arial"/>
              </w:rPr>
              <w:t>a training needs</w:t>
            </w:r>
            <w:proofErr w:type="gramEnd"/>
            <w:r w:rsidRPr="00122305">
              <w:rPr>
                <w:rFonts w:ascii="Arial" w:hAnsi="Arial" w:cs="Arial"/>
              </w:rPr>
              <w:t xml:space="preserve"> assessment (TNA) is undertaken for employees, facilitating their attendance at statutory OSH training, and ensuring records are maintained for each employee</w:t>
            </w:r>
            <w:r>
              <w:rPr>
                <w:rFonts w:ascii="Arial" w:hAnsi="Arial" w:cs="Arial"/>
              </w:rPr>
              <w:t>.</w:t>
            </w:r>
          </w:p>
          <w:p w:rsidR="00395EB4" w:rsidRPr="00122305" w:rsidRDefault="00395EB4" w:rsidP="000505C2">
            <w:pPr>
              <w:pStyle w:val="ListParagraph"/>
              <w:numPr>
                <w:ilvl w:val="0"/>
                <w:numId w:val="1"/>
              </w:numPr>
              <w:ind w:left="714" w:hanging="357"/>
              <w:jc w:val="both"/>
              <w:rPr>
                <w:rFonts w:ascii="Arial" w:hAnsi="Arial" w:cs="Arial"/>
              </w:rPr>
            </w:pPr>
            <w:r w:rsidRPr="00122305">
              <w:rPr>
                <w:rFonts w:ascii="Arial" w:hAnsi="Arial" w:cs="Arial"/>
              </w:rPr>
              <w:t>Ensuring that all incidents occurring within the relevant department/service are appropriately managed and investigated in accordance with HSE procedures</w:t>
            </w:r>
            <w:r w:rsidRPr="00122305">
              <w:rPr>
                <w:rStyle w:val="FootnoteReference"/>
                <w:rFonts w:ascii="Arial" w:eastAsia="Calibri" w:hAnsi="Arial" w:cs="Arial"/>
              </w:rPr>
              <w:footnoteReference w:id="2"/>
            </w:r>
            <w:r>
              <w:rPr>
                <w:rFonts w:ascii="Arial" w:hAnsi="Arial" w:cs="Arial"/>
              </w:rPr>
              <w:t>.</w:t>
            </w:r>
          </w:p>
          <w:p w:rsidR="00395EB4" w:rsidRPr="00122305" w:rsidRDefault="00395EB4" w:rsidP="000505C2">
            <w:pPr>
              <w:pStyle w:val="ListParagraph"/>
              <w:numPr>
                <w:ilvl w:val="0"/>
                <w:numId w:val="1"/>
              </w:numPr>
              <w:ind w:left="714" w:hanging="357"/>
              <w:jc w:val="both"/>
              <w:rPr>
                <w:rFonts w:ascii="Arial" w:hAnsi="Arial" w:cs="Arial"/>
              </w:rPr>
            </w:pPr>
            <w:r w:rsidRPr="00122305">
              <w:rPr>
                <w:rFonts w:ascii="Arial" w:hAnsi="Arial" w:cs="Arial"/>
              </w:rPr>
              <w:t>Seeking advice from health and safety professionals through the National Health and Safety Function Helpdesk as appropriate.</w:t>
            </w:r>
          </w:p>
          <w:p w:rsidR="00395EB4" w:rsidRPr="00122305" w:rsidRDefault="00395EB4" w:rsidP="000505C2">
            <w:pPr>
              <w:pStyle w:val="ListParagraph"/>
              <w:numPr>
                <w:ilvl w:val="0"/>
                <w:numId w:val="1"/>
              </w:numPr>
              <w:ind w:left="714" w:hanging="357"/>
              <w:jc w:val="both"/>
              <w:rPr>
                <w:rFonts w:ascii="Arial" w:hAnsi="Arial" w:cs="Arial"/>
              </w:rPr>
            </w:pPr>
            <w:r w:rsidRPr="00122305">
              <w:rPr>
                <w:rFonts w:ascii="Arial" w:hAnsi="Arial" w:cs="Arial"/>
                <w:iCs/>
              </w:rPr>
              <w:t>Reviewing the health and safety performance of the ward/department/service and staff through, respectively, local audit and performance achievement meetings for example</w:t>
            </w:r>
            <w:r>
              <w:rPr>
                <w:rFonts w:ascii="Arial" w:hAnsi="Arial" w:cs="Arial"/>
                <w:iCs/>
              </w:rPr>
              <w:t>.</w:t>
            </w:r>
          </w:p>
          <w:p w:rsidR="00395EB4" w:rsidRPr="00122305" w:rsidRDefault="00395EB4" w:rsidP="00CA3479">
            <w:pPr>
              <w:jc w:val="both"/>
              <w:rPr>
                <w:rFonts w:ascii="Arial" w:hAnsi="Arial" w:cs="Arial"/>
              </w:rPr>
            </w:pPr>
          </w:p>
          <w:p w:rsidR="00395EB4" w:rsidRPr="00B44E44" w:rsidRDefault="00395EB4" w:rsidP="00CA3479">
            <w:pPr>
              <w:jc w:val="both"/>
              <w:rPr>
                <w:rFonts w:ascii="Arial" w:hAnsi="Arial" w:cs="Arial"/>
              </w:rPr>
            </w:pPr>
            <w:r w:rsidRPr="00122305">
              <w:rPr>
                <w:rFonts w:ascii="Arial" w:hAnsi="Arial" w:cs="Arial"/>
                <w:b/>
              </w:rPr>
              <w:t>Note</w:t>
            </w:r>
            <w:r w:rsidRPr="00122305">
              <w:rPr>
                <w:rFonts w:ascii="Arial" w:hAnsi="Arial" w:cs="Arial"/>
              </w:rPr>
              <w:t xml:space="preserve">: Detailed roles and responsibilities of Line Managers are outlined in local </w:t>
            </w:r>
            <w:r w:rsidRPr="00393DF0">
              <w:rPr>
                <w:rFonts w:ascii="Arial" w:hAnsi="Arial" w:cs="Arial"/>
              </w:rPr>
              <w:t>SSSS</w:t>
            </w:r>
            <w:r w:rsidRPr="00122305">
              <w:rPr>
                <w:rFonts w:ascii="Arial" w:hAnsi="Arial" w:cs="Arial"/>
              </w:rPr>
              <w:t>.</w:t>
            </w:r>
            <w:r w:rsidRPr="00B44E44">
              <w:rPr>
                <w:rFonts w:ascii="Arial" w:hAnsi="Arial" w:cs="Arial"/>
              </w:rPr>
              <w:t xml:space="preserve"> </w:t>
            </w:r>
          </w:p>
          <w:p w:rsidR="00395EB4" w:rsidRPr="00B44E44" w:rsidRDefault="00395EB4" w:rsidP="00CA3479">
            <w:pPr>
              <w:jc w:val="both"/>
              <w:rPr>
                <w:rFonts w:ascii="Arial" w:hAnsi="Arial" w:cs="Arial"/>
              </w:rPr>
            </w:pPr>
          </w:p>
        </w:tc>
      </w:tr>
    </w:tbl>
    <w:p w:rsidR="00484EA1" w:rsidRPr="00E766A5" w:rsidRDefault="00484EA1">
      <w:pPr>
        <w:jc w:val="both"/>
        <w:rPr>
          <w:rFonts w:ascii="Arial" w:hAnsi="Arial" w:cs="Arial"/>
        </w:rPr>
      </w:pPr>
    </w:p>
    <w:sectPr w:rsidR="00484EA1" w:rsidRPr="00E766A5" w:rsidSect="00E20F3D">
      <w:footerReference w:type="even" r:id="rId14"/>
      <w:footerReference w:type="default" r:id="rId15"/>
      <w:pgSz w:w="11906" w:h="16838"/>
      <w:pgMar w:top="1440" w:right="74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081" w:rsidRDefault="00577081">
      <w:r>
        <w:separator/>
      </w:r>
    </w:p>
  </w:endnote>
  <w:endnote w:type="continuationSeparator" w:id="0">
    <w:p w:rsidR="00577081" w:rsidRDefault="005770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Helvetic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81" w:rsidRDefault="00B64060">
    <w:pPr>
      <w:pStyle w:val="Footer"/>
      <w:framePr w:wrap="around" w:vAnchor="text" w:hAnchor="margin" w:xAlign="center" w:y="1"/>
      <w:rPr>
        <w:rStyle w:val="PageNumber"/>
      </w:rPr>
    </w:pPr>
    <w:r>
      <w:rPr>
        <w:rStyle w:val="PageNumber"/>
      </w:rPr>
      <w:fldChar w:fldCharType="begin"/>
    </w:r>
    <w:r w:rsidR="00577081">
      <w:rPr>
        <w:rStyle w:val="PageNumber"/>
      </w:rPr>
      <w:instrText xml:space="preserve">PAGE  </w:instrText>
    </w:r>
    <w:r>
      <w:rPr>
        <w:rStyle w:val="PageNumber"/>
      </w:rPr>
      <w:fldChar w:fldCharType="end"/>
    </w:r>
  </w:p>
  <w:p w:rsidR="00577081" w:rsidRDefault="005770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081" w:rsidRPr="00702326" w:rsidRDefault="00577081" w:rsidP="00320AD0">
    <w:pPr>
      <w:pStyle w:val="Footer"/>
      <w:ind w:left="-1276"/>
      <w:rPr>
        <w:rFonts w:ascii="Arial" w:hAnsi="Arial" w:cs="Arial"/>
      </w:rPr>
    </w:pPr>
    <w:r>
      <w:rPr>
        <w:rFonts w:ascii="Arial" w:hAnsi="Arial" w:cs="Arial"/>
      </w:rPr>
      <w:t>NRS05401 Ambulance Officer (Education and Competency Assurance)</w:t>
    </w:r>
    <w:r>
      <w:rPr>
        <w:rFonts w:ascii="Arial" w:hAnsi="Arial" w:cs="Arial"/>
      </w:rPr>
      <w:tab/>
    </w:r>
    <w:r w:rsidR="00B64060" w:rsidRPr="00702326">
      <w:rPr>
        <w:rFonts w:ascii="Arial" w:hAnsi="Arial" w:cs="Arial"/>
      </w:rPr>
      <w:fldChar w:fldCharType="begin"/>
    </w:r>
    <w:r w:rsidRPr="00702326">
      <w:rPr>
        <w:rFonts w:ascii="Arial" w:hAnsi="Arial" w:cs="Arial"/>
      </w:rPr>
      <w:instrText xml:space="preserve"> PAGE   \* MERGEFORMAT </w:instrText>
    </w:r>
    <w:r w:rsidR="00B64060" w:rsidRPr="00702326">
      <w:rPr>
        <w:rFonts w:ascii="Arial" w:hAnsi="Arial" w:cs="Arial"/>
      </w:rPr>
      <w:fldChar w:fldCharType="separate"/>
    </w:r>
    <w:r w:rsidR="00566C4C">
      <w:rPr>
        <w:rFonts w:ascii="Arial" w:hAnsi="Arial" w:cs="Arial"/>
        <w:noProof/>
      </w:rPr>
      <w:t>10</w:t>
    </w:r>
    <w:r w:rsidR="00B64060" w:rsidRPr="00702326">
      <w:rPr>
        <w:rFonts w:ascii="Arial" w:hAnsi="Arial" w:cs="Arial"/>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081" w:rsidRDefault="00577081">
      <w:r>
        <w:separator/>
      </w:r>
    </w:p>
  </w:footnote>
  <w:footnote w:type="continuationSeparator" w:id="0">
    <w:p w:rsidR="00577081" w:rsidRDefault="00577081">
      <w:r>
        <w:continuationSeparator/>
      </w:r>
    </w:p>
  </w:footnote>
  <w:footnote w:id="1">
    <w:p w:rsidR="00577081" w:rsidRPr="00566C4C" w:rsidRDefault="00577081" w:rsidP="00CA3479">
      <w:pPr>
        <w:pStyle w:val="FootnoteText"/>
        <w:rPr>
          <w:rFonts w:ascii="Arial" w:hAnsi="Arial" w:cs="Arial"/>
          <w:sz w:val="18"/>
          <w:szCs w:val="18"/>
        </w:rPr>
      </w:pPr>
      <w:r w:rsidRPr="00566C4C">
        <w:rPr>
          <w:rStyle w:val="FootnoteReference"/>
          <w:rFonts w:ascii="Arial" w:hAnsi="Arial" w:cs="Arial"/>
          <w:sz w:val="18"/>
          <w:szCs w:val="18"/>
        </w:rPr>
        <w:footnoteRef/>
      </w:r>
      <w:r w:rsidRPr="00566C4C">
        <w:rPr>
          <w:rFonts w:ascii="Arial" w:hAnsi="Arial" w:cs="Arial"/>
          <w:sz w:val="18"/>
          <w:szCs w:val="18"/>
        </w:rPr>
        <w:t xml:space="preserve"> A template SSSS and guidelines are available on the National Health and Safety Function/H&amp;S web-pages</w:t>
      </w:r>
    </w:p>
  </w:footnote>
  <w:footnote w:id="2">
    <w:p w:rsidR="00577081" w:rsidRPr="00DD13C2" w:rsidRDefault="00577081" w:rsidP="00CA3479">
      <w:pPr>
        <w:pStyle w:val="FootnoteText"/>
      </w:pPr>
      <w:r w:rsidRPr="00566C4C">
        <w:rPr>
          <w:rStyle w:val="FootnoteReference"/>
          <w:rFonts w:ascii="Arial" w:hAnsi="Arial" w:cs="Arial"/>
          <w:sz w:val="18"/>
          <w:szCs w:val="18"/>
        </w:rPr>
        <w:footnoteRef/>
      </w:r>
      <w:r w:rsidRPr="00566C4C">
        <w:rPr>
          <w:rFonts w:ascii="Arial" w:hAnsi="Arial" w:cs="Arial"/>
          <w:sz w:val="18"/>
          <w:szCs w:val="18"/>
        </w:rPr>
        <w:t xml:space="preserve"> See link on health and safety web-pages to latest Incident Management Policy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0305CB2"/>
    <w:multiLevelType w:val="hybridMultilevel"/>
    <w:tmpl w:val="A710828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6093FE5"/>
    <w:multiLevelType w:val="hybridMultilevel"/>
    <w:tmpl w:val="EFC26A22"/>
    <w:lvl w:ilvl="0" w:tplc="67F81F00">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nsid w:val="07C121C3"/>
    <w:multiLevelType w:val="hybridMultilevel"/>
    <w:tmpl w:val="123A7A2C"/>
    <w:lvl w:ilvl="0" w:tplc="04090005">
      <w:start w:val="1"/>
      <w:numFmt w:val="bullet"/>
      <w:lvlText w:val=""/>
      <w:lvlJc w:val="left"/>
      <w:pPr>
        <w:tabs>
          <w:tab w:val="num" w:pos="720"/>
        </w:tabs>
        <w:ind w:left="720" w:hanging="360"/>
      </w:pPr>
      <w:rPr>
        <w:rFonts w:ascii="Wingdings" w:hAnsi="Wingdings" w:hint="default"/>
      </w:rPr>
    </w:lvl>
    <w:lvl w:ilvl="1" w:tplc="66765B5C">
      <w:start w:val="1"/>
      <w:numFmt w:val="bullet"/>
      <w:lvlText w:val=""/>
      <w:lvlJc w:val="left"/>
      <w:pPr>
        <w:tabs>
          <w:tab w:val="num" w:pos="1080"/>
        </w:tabs>
        <w:ind w:left="1250" w:hanging="17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E674200"/>
    <w:multiLevelType w:val="hybridMultilevel"/>
    <w:tmpl w:val="88A0C1DA"/>
    <w:lvl w:ilvl="0" w:tplc="67F81F00">
      <w:start w:val="1"/>
      <w:numFmt w:val="bullet"/>
      <w:lvlText w:val=""/>
      <w:lvlJc w:val="left"/>
      <w:pPr>
        <w:tabs>
          <w:tab w:val="num" w:pos="833"/>
        </w:tabs>
        <w:ind w:left="833" w:hanging="360"/>
      </w:pPr>
      <w:rPr>
        <w:rFonts w:ascii="Wingdings" w:hAnsi="Wingdings" w:hint="default"/>
      </w:rPr>
    </w:lvl>
    <w:lvl w:ilvl="1" w:tplc="08090003">
      <w:start w:val="1"/>
      <w:numFmt w:val="bullet"/>
      <w:lvlText w:val="o"/>
      <w:lvlJc w:val="left"/>
      <w:pPr>
        <w:tabs>
          <w:tab w:val="num" w:pos="1553"/>
        </w:tabs>
        <w:ind w:left="1553" w:hanging="360"/>
      </w:pPr>
      <w:rPr>
        <w:rFonts w:ascii="Courier New" w:hAnsi="Courier New" w:cs="Courier New" w:hint="default"/>
      </w:rPr>
    </w:lvl>
    <w:lvl w:ilvl="2" w:tplc="08090005">
      <w:start w:val="1"/>
      <w:numFmt w:val="bullet"/>
      <w:lvlText w:val=""/>
      <w:lvlJc w:val="left"/>
      <w:pPr>
        <w:tabs>
          <w:tab w:val="num" w:pos="2273"/>
        </w:tabs>
        <w:ind w:left="2273" w:hanging="360"/>
      </w:pPr>
      <w:rPr>
        <w:rFonts w:ascii="Wingdings" w:hAnsi="Wingdings" w:hint="default"/>
      </w:rPr>
    </w:lvl>
    <w:lvl w:ilvl="3" w:tplc="08090001">
      <w:start w:val="1"/>
      <w:numFmt w:val="bullet"/>
      <w:lvlText w:val=""/>
      <w:lvlJc w:val="left"/>
      <w:pPr>
        <w:tabs>
          <w:tab w:val="num" w:pos="2993"/>
        </w:tabs>
        <w:ind w:left="2993" w:hanging="360"/>
      </w:pPr>
      <w:rPr>
        <w:rFonts w:ascii="Symbol" w:hAnsi="Symbol" w:hint="default"/>
      </w:rPr>
    </w:lvl>
    <w:lvl w:ilvl="4" w:tplc="08090003">
      <w:start w:val="1"/>
      <w:numFmt w:val="bullet"/>
      <w:lvlText w:val="o"/>
      <w:lvlJc w:val="left"/>
      <w:pPr>
        <w:tabs>
          <w:tab w:val="num" w:pos="3713"/>
        </w:tabs>
        <w:ind w:left="3713" w:hanging="360"/>
      </w:pPr>
      <w:rPr>
        <w:rFonts w:ascii="Courier New" w:hAnsi="Courier New" w:cs="Courier New" w:hint="default"/>
      </w:rPr>
    </w:lvl>
    <w:lvl w:ilvl="5" w:tplc="08090005">
      <w:start w:val="1"/>
      <w:numFmt w:val="bullet"/>
      <w:lvlText w:val=""/>
      <w:lvlJc w:val="left"/>
      <w:pPr>
        <w:tabs>
          <w:tab w:val="num" w:pos="4433"/>
        </w:tabs>
        <w:ind w:left="4433" w:hanging="360"/>
      </w:pPr>
      <w:rPr>
        <w:rFonts w:ascii="Wingdings" w:hAnsi="Wingdings" w:hint="default"/>
      </w:rPr>
    </w:lvl>
    <w:lvl w:ilvl="6" w:tplc="08090001">
      <w:start w:val="1"/>
      <w:numFmt w:val="bullet"/>
      <w:lvlText w:val=""/>
      <w:lvlJc w:val="left"/>
      <w:pPr>
        <w:tabs>
          <w:tab w:val="num" w:pos="5153"/>
        </w:tabs>
        <w:ind w:left="5153" w:hanging="360"/>
      </w:pPr>
      <w:rPr>
        <w:rFonts w:ascii="Symbol" w:hAnsi="Symbol" w:hint="default"/>
      </w:rPr>
    </w:lvl>
    <w:lvl w:ilvl="7" w:tplc="08090003">
      <w:start w:val="1"/>
      <w:numFmt w:val="bullet"/>
      <w:lvlText w:val="o"/>
      <w:lvlJc w:val="left"/>
      <w:pPr>
        <w:tabs>
          <w:tab w:val="num" w:pos="5873"/>
        </w:tabs>
        <w:ind w:left="5873" w:hanging="360"/>
      </w:pPr>
      <w:rPr>
        <w:rFonts w:ascii="Courier New" w:hAnsi="Courier New" w:cs="Courier New" w:hint="default"/>
      </w:rPr>
    </w:lvl>
    <w:lvl w:ilvl="8" w:tplc="08090005">
      <w:start w:val="1"/>
      <w:numFmt w:val="bullet"/>
      <w:lvlText w:val=""/>
      <w:lvlJc w:val="left"/>
      <w:pPr>
        <w:tabs>
          <w:tab w:val="num" w:pos="6593"/>
        </w:tabs>
        <w:ind w:left="6593" w:hanging="360"/>
      </w:pPr>
      <w:rPr>
        <w:rFonts w:ascii="Wingdings" w:hAnsi="Wingdings" w:hint="default"/>
      </w:rPr>
    </w:lvl>
  </w:abstractNum>
  <w:abstractNum w:abstractNumId="7">
    <w:nsid w:val="109B4BA6"/>
    <w:multiLevelType w:val="hybridMultilevel"/>
    <w:tmpl w:val="C7746362"/>
    <w:lvl w:ilvl="0" w:tplc="67F81F0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16560F3D"/>
    <w:multiLevelType w:val="hybridMultilevel"/>
    <w:tmpl w:val="81FE848A"/>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17EA0FA0"/>
    <w:multiLevelType w:val="hybridMultilevel"/>
    <w:tmpl w:val="1BD8B00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nsid w:val="381366C0"/>
    <w:multiLevelType w:val="hybridMultilevel"/>
    <w:tmpl w:val="1F00912C"/>
    <w:lvl w:ilvl="0" w:tplc="67F81F00">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nsid w:val="5D9B5263"/>
    <w:multiLevelType w:val="hybridMultilevel"/>
    <w:tmpl w:val="D8829BB4"/>
    <w:lvl w:ilvl="0" w:tplc="04090005">
      <w:start w:val="1"/>
      <w:numFmt w:val="bullet"/>
      <w:lvlText w:val=""/>
      <w:lvlJc w:val="left"/>
      <w:pPr>
        <w:tabs>
          <w:tab w:val="num" w:pos="360"/>
        </w:tabs>
        <w:ind w:left="360" w:hanging="360"/>
      </w:pPr>
      <w:rPr>
        <w:rFonts w:ascii="Wingdings" w:hAnsi="Wingdings" w:hint="default"/>
        <w:color w:val="auto"/>
        <w:sz w:val="18"/>
        <w:szCs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nsid w:val="5FA92C5F"/>
    <w:multiLevelType w:val="hybridMultilevel"/>
    <w:tmpl w:val="F3580DA6"/>
    <w:lvl w:ilvl="0" w:tplc="67F81F00">
      <w:start w:val="1"/>
      <w:numFmt w:val="bullet"/>
      <w:lvlText w:val=""/>
      <w:lvlJc w:val="left"/>
      <w:pPr>
        <w:tabs>
          <w:tab w:val="num" w:pos="1003"/>
        </w:tabs>
        <w:ind w:left="1003" w:hanging="360"/>
      </w:pPr>
      <w:rPr>
        <w:rFonts w:ascii="Wingdings" w:hAnsi="Wingdings" w:hint="default"/>
      </w:rPr>
    </w:lvl>
    <w:lvl w:ilvl="1" w:tplc="08090003">
      <w:start w:val="1"/>
      <w:numFmt w:val="bullet"/>
      <w:lvlText w:val="o"/>
      <w:lvlJc w:val="left"/>
      <w:pPr>
        <w:tabs>
          <w:tab w:val="num" w:pos="1723"/>
        </w:tabs>
        <w:ind w:left="1723" w:hanging="360"/>
      </w:pPr>
      <w:rPr>
        <w:rFonts w:ascii="Courier New" w:hAnsi="Courier New" w:cs="Courier New" w:hint="default"/>
      </w:rPr>
    </w:lvl>
    <w:lvl w:ilvl="2" w:tplc="08090005">
      <w:start w:val="1"/>
      <w:numFmt w:val="bullet"/>
      <w:lvlText w:val=""/>
      <w:lvlJc w:val="left"/>
      <w:pPr>
        <w:tabs>
          <w:tab w:val="num" w:pos="2443"/>
        </w:tabs>
        <w:ind w:left="2443" w:hanging="360"/>
      </w:pPr>
      <w:rPr>
        <w:rFonts w:ascii="Wingdings" w:hAnsi="Wingdings" w:hint="default"/>
      </w:rPr>
    </w:lvl>
    <w:lvl w:ilvl="3" w:tplc="08090001">
      <w:start w:val="1"/>
      <w:numFmt w:val="bullet"/>
      <w:lvlText w:val=""/>
      <w:lvlJc w:val="left"/>
      <w:pPr>
        <w:tabs>
          <w:tab w:val="num" w:pos="3163"/>
        </w:tabs>
        <w:ind w:left="3163" w:hanging="360"/>
      </w:pPr>
      <w:rPr>
        <w:rFonts w:ascii="Symbol" w:hAnsi="Symbol" w:hint="default"/>
      </w:rPr>
    </w:lvl>
    <w:lvl w:ilvl="4" w:tplc="08090003">
      <w:start w:val="1"/>
      <w:numFmt w:val="bullet"/>
      <w:lvlText w:val="o"/>
      <w:lvlJc w:val="left"/>
      <w:pPr>
        <w:tabs>
          <w:tab w:val="num" w:pos="3883"/>
        </w:tabs>
        <w:ind w:left="3883" w:hanging="360"/>
      </w:pPr>
      <w:rPr>
        <w:rFonts w:ascii="Courier New" w:hAnsi="Courier New" w:cs="Courier New" w:hint="default"/>
      </w:rPr>
    </w:lvl>
    <w:lvl w:ilvl="5" w:tplc="08090005">
      <w:start w:val="1"/>
      <w:numFmt w:val="bullet"/>
      <w:lvlText w:val=""/>
      <w:lvlJc w:val="left"/>
      <w:pPr>
        <w:tabs>
          <w:tab w:val="num" w:pos="4603"/>
        </w:tabs>
        <w:ind w:left="4603" w:hanging="360"/>
      </w:pPr>
      <w:rPr>
        <w:rFonts w:ascii="Wingdings" w:hAnsi="Wingdings" w:hint="default"/>
      </w:rPr>
    </w:lvl>
    <w:lvl w:ilvl="6" w:tplc="08090001">
      <w:start w:val="1"/>
      <w:numFmt w:val="bullet"/>
      <w:lvlText w:val=""/>
      <w:lvlJc w:val="left"/>
      <w:pPr>
        <w:tabs>
          <w:tab w:val="num" w:pos="5323"/>
        </w:tabs>
        <w:ind w:left="5323" w:hanging="360"/>
      </w:pPr>
      <w:rPr>
        <w:rFonts w:ascii="Symbol" w:hAnsi="Symbol" w:hint="default"/>
      </w:rPr>
    </w:lvl>
    <w:lvl w:ilvl="7" w:tplc="08090003">
      <w:start w:val="1"/>
      <w:numFmt w:val="bullet"/>
      <w:lvlText w:val="o"/>
      <w:lvlJc w:val="left"/>
      <w:pPr>
        <w:tabs>
          <w:tab w:val="num" w:pos="6043"/>
        </w:tabs>
        <w:ind w:left="6043" w:hanging="360"/>
      </w:pPr>
      <w:rPr>
        <w:rFonts w:ascii="Courier New" w:hAnsi="Courier New" w:cs="Courier New" w:hint="default"/>
      </w:rPr>
    </w:lvl>
    <w:lvl w:ilvl="8" w:tplc="08090005">
      <w:start w:val="1"/>
      <w:numFmt w:val="bullet"/>
      <w:lvlText w:val=""/>
      <w:lvlJc w:val="left"/>
      <w:pPr>
        <w:tabs>
          <w:tab w:val="num" w:pos="6763"/>
        </w:tabs>
        <w:ind w:left="6763" w:hanging="360"/>
      </w:pPr>
      <w:rPr>
        <w:rFonts w:ascii="Wingdings" w:hAnsi="Wingdings" w:hint="default"/>
      </w:rPr>
    </w:lvl>
  </w:abstractNum>
  <w:abstractNum w:abstractNumId="15">
    <w:nsid w:val="6C217078"/>
    <w:multiLevelType w:val="hybridMultilevel"/>
    <w:tmpl w:val="E6B8C2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7A5C64C1"/>
    <w:multiLevelType w:val="hybridMultilevel"/>
    <w:tmpl w:val="1D2C7A26"/>
    <w:lvl w:ilvl="0" w:tplc="67F81F00">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17">
    <w:nsid w:val="7C9005EB"/>
    <w:multiLevelType w:val="hybridMultilevel"/>
    <w:tmpl w:val="303A7DF0"/>
    <w:lvl w:ilvl="0" w:tplc="67F81F00">
      <w:start w:val="1"/>
      <w:numFmt w:val="bullet"/>
      <w:lvlText w:val=""/>
      <w:lvlJc w:val="left"/>
      <w:pPr>
        <w:tabs>
          <w:tab w:val="num" w:pos="720"/>
        </w:tabs>
        <w:ind w:left="720" w:hanging="360"/>
      </w:pPr>
      <w:rPr>
        <w:rFonts w:ascii="Wingdings" w:hAnsi="Wingdings" w:hint="default"/>
      </w:rPr>
    </w:lvl>
    <w:lvl w:ilvl="1" w:tplc="18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9"/>
  </w:num>
  <w:num w:numId="4">
    <w:abstractNumId w:val="7"/>
  </w:num>
  <w:num w:numId="5">
    <w:abstractNumId w:val="3"/>
  </w:num>
  <w:num w:numId="6">
    <w:abstractNumId w:val="17"/>
  </w:num>
  <w:num w:numId="7">
    <w:abstractNumId w:val="5"/>
  </w:num>
  <w:num w:numId="8">
    <w:abstractNumId w:val="8"/>
  </w:num>
  <w:num w:numId="9">
    <w:abstractNumId w:val="4"/>
  </w:num>
  <w:num w:numId="10">
    <w:abstractNumId w:val="16"/>
  </w:num>
  <w:num w:numId="11">
    <w:abstractNumId w:val="6"/>
  </w:num>
  <w:num w:numId="12">
    <w:abstractNumId w:val="12"/>
  </w:num>
  <w:num w:numId="13">
    <w:abstractNumId w:val="14"/>
  </w:num>
  <w:num w:numId="14">
    <w:abstractNumId w:val="11"/>
  </w:num>
  <w:num w:numId="15">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SpellingErrors/>
  <w:hideGrammaticalErrors/>
  <w:proofState w:spelling="clean" w:grammar="clean"/>
  <w:stylePaneFormatFilter w:val="3F01"/>
  <w:defaultTabStop w:val="720"/>
  <w:noPunctuationKerning/>
  <w:characterSpacingControl w:val="doNotCompress"/>
  <w:hdrShapeDefaults>
    <o:shapedefaults v:ext="edit" spidmax="47105"/>
  </w:hdrShapeDefaults>
  <w:footnotePr>
    <w:footnote w:id="-1"/>
    <w:footnote w:id="0"/>
  </w:footnotePr>
  <w:endnotePr>
    <w:endnote w:id="-1"/>
    <w:endnote w:id="0"/>
  </w:endnotePr>
  <w:compat/>
  <w:rsids>
    <w:rsidRoot w:val="00527F3F"/>
    <w:rsid w:val="000411A7"/>
    <w:rsid w:val="000505C2"/>
    <w:rsid w:val="00054B6E"/>
    <w:rsid w:val="000D37DA"/>
    <w:rsid w:val="000F2205"/>
    <w:rsid w:val="001155A2"/>
    <w:rsid w:val="00144412"/>
    <w:rsid w:val="00160F71"/>
    <w:rsid w:val="00162D38"/>
    <w:rsid w:val="00165203"/>
    <w:rsid w:val="001A08A5"/>
    <w:rsid w:val="001B6A1B"/>
    <w:rsid w:val="001F7118"/>
    <w:rsid w:val="00272B1D"/>
    <w:rsid w:val="002833FB"/>
    <w:rsid w:val="002B6937"/>
    <w:rsid w:val="002E59FF"/>
    <w:rsid w:val="00302C6E"/>
    <w:rsid w:val="00320AD0"/>
    <w:rsid w:val="003261A2"/>
    <w:rsid w:val="00384FEE"/>
    <w:rsid w:val="00393DF0"/>
    <w:rsid w:val="003949FC"/>
    <w:rsid w:val="00395EB4"/>
    <w:rsid w:val="00397A9A"/>
    <w:rsid w:val="003D1283"/>
    <w:rsid w:val="004075D0"/>
    <w:rsid w:val="00426D0B"/>
    <w:rsid w:val="00430FA1"/>
    <w:rsid w:val="00464C6A"/>
    <w:rsid w:val="00484EA1"/>
    <w:rsid w:val="004967B8"/>
    <w:rsid w:val="00527F3F"/>
    <w:rsid w:val="00532C96"/>
    <w:rsid w:val="00551C75"/>
    <w:rsid w:val="00566C4C"/>
    <w:rsid w:val="00577081"/>
    <w:rsid w:val="00584E32"/>
    <w:rsid w:val="005D6D30"/>
    <w:rsid w:val="005E07A1"/>
    <w:rsid w:val="00601F98"/>
    <w:rsid w:val="006344FF"/>
    <w:rsid w:val="00664A7A"/>
    <w:rsid w:val="006674A4"/>
    <w:rsid w:val="006C21D8"/>
    <w:rsid w:val="006D2A99"/>
    <w:rsid w:val="006F5A69"/>
    <w:rsid w:val="006F697A"/>
    <w:rsid w:val="00702326"/>
    <w:rsid w:val="00771AAD"/>
    <w:rsid w:val="0079258D"/>
    <w:rsid w:val="007F625C"/>
    <w:rsid w:val="00815B9E"/>
    <w:rsid w:val="00825963"/>
    <w:rsid w:val="00852C7B"/>
    <w:rsid w:val="00865213"/>
    <w:rsid w:val="008659B3"/>
    <w:rsid w:val="008863B7"/>
    <w:rsid w:val="009057C9"/>
    <w:rsid w:val="00906ACE"/>
    <w:rsid w:val="009406D0"/>
    <w:rsid w:val="00951D05"/>
    <w:rsid w:val="00994C36"/>
    <w:rsid w:val="009959D7"/>
    <w:rsid w:val="009969F5"/>
    <w:rsid w:val="00A52110"/>
    <w:rsid w:val="00A60A2E"/>
    <w:rsid w:val="00A639F6"/>
    <w:rsid w:val="00A86A3D"/>
    <w:rsid w:val="00AD7CD8"/>
    <w:rsid w:val="00AE51A2"/>
    <w:rsid w:val="00B04878"/>
    <w:rsid w:val="00B16C3A"/>
    <w:rsid w:val="00B6319D"/>
    <w:rsid w:val="00B64060"/>
    <w:rsid w:val="00B971DD"/>
    <w:rsid w:val="00BA4C35"/>
    <w:rsid w:val="00BC52FB"/>
    <w:rsid w:val="00C6787D"/>
    <w:rsid w:val="00C70022"/>
    <w:rsid w:val="00CA3479"/>
    <w:rsid w:val="00CA5EC8"/>
    <w:rsid w:val="00CB005F"/>
    <w:rsid w:val="00CB65FC"/>
    <w:rsid w:val="00CC2678"/>
    <w:rsid w:val="00D44943"/>
    <w:rsid w:val="00D82D33"/>
    <w:rsid w:val="00D86A59"/>
    <w:rsid w:val="00DA0B04"/>
    <w:rsid w:val="00DB25B5"/>
    <w:rsid w:val="00DB3763"/>
    <w:rsid w:val="00DD1C9C"/>
    <w:rsid w:val="00DF0CF6"/>
    <w:rsid w:val="00DF18E2"/>
    <w:rsid w:val="00E0739C"/>
    <w:rsid w:val="00E20F3D"/>
    <w:rsid w:val="00E45848"/>
    <w:rsid w:val="00E5630F"/>
    <w:rsid w:val="00EA70C4"/>
    <w:rsid w:val="00EB222B"/>
    <w:rsid w:val="00EC47D7"/>
    <w:rsid w:val="00EC6C46"/>
    <w:rsid w:val="00F0323B"/>
    <w:rsid w:val="00F070ED"/>
    <w:rsid w:val="00F2115D"/>
    <w:rsid w:val="00F634D6"/>
    <w:rsid w:val="00FB4AD7"/>
    <w:rsid w:val="00FD0D8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martTagType w:namespaceuri="urn:schemas-microsoft-com:office:smarttags" w:name="stockticker"/>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4">
    <w:name w:val="heading 4"/>
    <w:basedOn w:val="Normal"/>
    <w:next w:val="Normal"/>
    <w:link w:val="Heading4Char"/>
    <w:uiPriority w:val="9"/>
    <w:semiHidden/>
    <w:unhideWhenUsed/>
    <w:qFormat/>
    <w:rsid w:val="00852C7B"/>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link w:val="BodyTextChar"/>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link w:val="BodyText3Char"/>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character" w:customStyle="1" w:styleId="FooterChar">
    <w:name w:val="Footer Char"/>
    <w:basedOn w:val="DefaultParagraphFont"/>
    <w:link w:val="Footer"/>
    <w:uiPriority w:val="99"/>
    <w:rsid w:val="00702326"/>
    <w:rPr>
      <w:lang w:val="en-GB" w:eastAsia="en-GB"/>
    </w:rPr>
  </w:style>
  <w:style w:type="paragraph" w:customStyle="1" w:styleId="CharCharCharCharCharCharCharCharCharCharCharCharCharChar0">
    <w:name w:val="Char Char Char Char Char Char Char Char Char Char Char Char Char Char"/>
    <w:basedOn w:val="Normal"/>
    <w:rsid w:val="00CA3479"/>
    <w:pPr>
      <w:autoSpaceDE w:val="0"/>
      <w:autoSpaceDN w:val="0"/>
      <w:spacing w:after="160" w:line="240" w:lineRule="exact"/>
    </w:pPr>
    <w:rPr>
      <w:rFonts w:ascii="Arial" w:hAnsi="Arial" w:cs="Arial"/>
      <w:lang w:val="en-US" w:eastAsia="en-US"/>
    </w:rPr>
  </w:style>
  <w:style w:type="character" w:customStyle="1" w:styleId="Heading4Char">
    <w:name w:val="Heading 4 Char"/>
    <w:basedOn w:val="DefaultParagraphFont"/>
    <w:link w:val="Heading4"/>
    <w:uiPriority w:val="9"/>
    <w:semiHidden/>
    <w:rsid w:val="00852C7B"/>
    <w:rPr>
      <w:rFonts w:asciiTheme="majorHAnsi" w:eastAsiaTheme="majorEastAsia" w:hAnsiTheme="majorHAnsi" w:cstheme="majorBidi"/>
      <w:b/>
      <w:bCs/>
      <w:i/>
      <w:iCs/>
      <w:color w:val="4F81BD" w:themeColor="accent1"/>
      <w:lang w:val="en-GB" w:eastAsia="en-GB"/>
    </w:rPr>
  </w:style>
  <w:style w:type="character" w:customStyle="1" w:styleId="BodyTextChar">
    <w:name w:val="Body Text Char"/>
    <w:basedOn w:val="DefaultParagraphFont"/>
    <w:link w:val="BodyText"/>
    <w:rsid w:val="00852C7B"/>
    <w:rPr>
      <w:rFonts w:ascii="Arial" w:hAnsi="Arial" w:cs="Arial"/>
      <w:sz w:val="24"/>
      <w:lang w:val="en-GB" w:eastAsia="en-GB"/>
    </w:rPr>
  </w:style>
  <w:style w:type="character" w:customStyle="1" w:styleId="BodyText3Char">
    <w:name w:val="Body Text 3 Char"/>
    <w:basedOn w:val="DefaultParagraphFont"/>
    <w:link w:val="BodyText3"/>
    <w:rsid w:val="00852C7B"/>
    <w:rPr>
      <w:rFonts w:ascii="Arial" w:hAnsi="Arial" w:cs="Arial"/>
      <w:sz w:val="24"/>
      <w:szCs w:val="22"/>
      <w:lang w:val="en-GB" w:eastAsia="en-GB"/>
    </w:rPr>
  </w:style>
  <w:style w:type="table" w:styleId="TableGrid">
    <w:name w:val="Table Grid"/>
    <w:basedOn w:val="TableNormal"/>
    <w:rsid w:val="00464C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64A7A"/>
    <w:pPr>
      <w:autoSpaceDE w:val="0"/>
      <w:autoSpaceDN w:val="0"/>
      <w:adjustRightInd w:val="0"/>
    </w:pPr>
    <w:rPr>
      <w:rFonts w:ascii="Calibri" w:hAnsi="Calibri" w:cs="Calibri"/>
      <w:color w:val="00000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4">
    <w:name w:val="heading 4"/>
    <w:basedOn w:val="Normal"/>
    <w:next w:val="Normal"/>
    <w:link w:val="Heading4Char"/>
    <w:uiPriority w:val="9"/>
    <w:semiHidden/>
    <w:unhideWhenUsed/>
    <w:qFormat/>
    <w:rsid w:val="00852C7B"/>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link w:val="BodyTextChar"/>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link w:val="BodyText3Char"/>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character" w:customStyle="1" w:styleId="FooterChar">
    <w:name w:val="Footer Char"/>
    <w:basedOn w:val="DefaultParagraphFont"/>
    <w:link w:val="Footer"/>
    <w:uiPriority w:val="99"/>
    <w:rsid w:val="00702326"/>
    <w:rPr>
      <w:lang w:val="en-GB" w:eastAsia="en-GB"/>
    </w:rPr>
  </w:style>
  <w:style w:type="paragraph" w:customStyle="1" w:styleId="CharCharCharCharCharCharCharCharCharCharCharCharCharChar0">
    <w:name w:val="Char Char Char Char Char Char Char Char Char Char Char Char Char Char"/>
    <w:basedOn w:val="Normal"/>
    <w:rsid w:val="00CA3479"/>
    <w:pPr>
      <w:autoSpaceDE w:val="0"/>
      <w:autoSpaceDN w:val="0"/>
      <w:spacing w:after="160" w:line="240" w:lineRule="exact"/>
    </w:pPr>
    <w:rPr>
      <w:rFonts w:ascii="Arial" w:hAnsi="Arial" w:cs="Arial"/>
      <w:lang w:val="en-US" w:eastAsia="en-US"/>
    </w:rPr>
  </w:style>
  <w:style w:type="character" w:customStyle="1" w:styleId="Heading4Char">
    <w:name w:val="Heading 4 Char"/>
    <w:basedOn w:val="DefaultParagraphFont"/>
    <w:link w:val="Heading4"/>
    <w:uiPriority w:val="9"/>
    <w:semiHidden/>
    <w:rsid w:val="00852C7B"/>
    <w:rPr>
      <w:rFonts w:asciiTheme="majorHAnsi" w:eastAsiaTheme="majorEastAsia" w:hAnsiTheme="majorHAnsi" w:cstheme="majorBidi"/>
      <w:b/>
      <w:bCs/>
      <w:i/>
      <w:iCs/>
      <w:color w:val="4F81BD" w:themeColor="accent1"/>
      <w:lang w:val="en-GB" w:eastAsia="en-GB"/>
    </w:rPr>
  </w:style>
  <w:style w:type="character" w:customStyle="1" w:styleId="BodyTextChar">
    <w:name w:val="Body Text Char"/>
    <w:basedOn w:val="DefaultParagraphFont"/>
    <w:link w:val="BodyText"/>
    <w:rsid w:val="00852C7B"/>
    <w:rPr>
      <w:rFonts w:ascii="Arial" w:hAnsi="Arial" w:cs="Arial"/>
      <w:sz w:val="24"/>
      <w:lang w:val="en-GB" w:eastAsia="en-GB"/>
    </w:rPr>
  </w:style>
  <w:style w:type="character" w:customStyle="1" w:styleId="BodyText3Char">
    <w:name w:val="Body Text 3 Char"/>
    <w:basedOn w:val="DefaultParagraphFont"/>
    <w:link w:val="BodyText3"/>
    <w:rsid w:val="00852C7B"/>
    <w:rPr>
      <w:rFonts w:ascii="Arial" w:hAnsi="Arial" w:cs="Arial"/>
      <w:sz w:val="24"/>
      <w:szCs w:val="22"/>
      <w:lang w:val="en-GB" w:eastAsia="en-GB"/>
    </w:rPr>
  </w:style>
  <w:style w:type="table" w:styleId="TableGrid">
    <w:name w:val="Table Grid"/>
    <w:basedOn w:val="TableNormal"/>
    <w:rsid w:val="00464C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743075">
      <w:bodyDiv w:val="1"/>
      <w:marLeft w:val="0"/>
      <w:marRight w:val="0"/>
      <w:marTop w:val="0"/>
      <w:marBottom w:val="0"/>
      <w:divBdr>
        <w:top w:val="none" w:sz="0" w:space="0" w:color="auto"/>
        <w:left w:val="none" w:sz="0" w:space="0" w:color="auto"/>
        <w:bottom w:val="none" w:sz="0" w:space="0" w:color="auto"/>
        <w:right w:val="none" w:sz="0" w:space="0" w:color="auto"/>
      </w:divBdr>
    </w:div>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48614136">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614556863">
      <w:bodyDiv w:val="1"/>
      <w:marLeft w:val="0"/>
      <w:marRight w:val="0"/>
      <w:marTop w:val="0"/>
      <w:marBottom w:val="0"/>
      <w:divBdr>
        <w:top w:val="none" w:sz="0" w:space="0" w:color="auto"/>
        <w:left w:val="none" w:sz="0" w:space="0" w:color="auto"/>
        <w:bottom w:val="none" w:sz="0" w:space="0" w:color="auto"/>
        <w:right w:val="none" w:sz="0" w:space="0" w:color="auto"/>
      </w:divBdr>
    </w:div>
    <w:div w:id="804199530">
      <w:bodyDiv w:val="1"/>
      <w:marLeft w:val="0"/>
      <w:marRight w:val="0"/>
      <w:marTop w:val="0"/>
      <w:marBottom w:val="0"/>
      <w:divBdr>
        <w:top w:val="none" w:sz="0" w:space="0" w:color="auto"/>
        <w:left w:val="none" w:sz="0" w:space="0" w:color="auto"/>
        <w:bottom w:val="none" w:sz="0" w:space="0" w:color="auto"/>
        <w:right w:val="none" w:sz="0" w:space="0" w:color="auto"/>
      </w:divBdr>
    </w:div>
    <w:div w:id="972441321">
      <w:bodyDiv w:val="1"/>
      <w:marLeft w:val="0"/>
      <w:marRight w:val="0"/>
      <w:marTop w:val="0"/>
      <w:marBottom w:val="0"/>
      <w:divBdr>
        <w:top w:val="none" w:sz="0" w:space="0" w:color="auto"/>
        <w:left w:val="none" w:sz="0" w:space="0" w:color="auto"/>
        <w:bottom w:val="none" w:sz="0" w:space="0" w:color="auto"/>
        <w:right w:val="none" w:sz="0" w:space="0" w:color="auto"/>
      </w:divBdr>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 w:id="1696079465">
      <w:bodyDiv w:val="1"/>
      <w:marLeft w:val="0"/>
      <w:marRight w:val="0"/>
      <w:marTop w:val="0"/>
      <w:marBottom w:val="0"/>
      <w:divBdr>
        <w:top w:val="none" w:sz="0" w:space="0" w:color="auto"/>
        <w:left w:val="none" w:sz="0" w:space="0" w:color="auto"/>
        <w:bottom w:val="none" w:sz="0" w:space="0" w:color="auto"/>
        <w:right w:val="none" w:sz="0" w:space="0" w:color="auto"/>
      </w:divBdr>
    </w:div>
    <w:div w:id="209230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se.ie/eng/staff/job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cartan.hughes@hse.i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D635A-A6F7-40EE-99FC-272FB3798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4401</Words>
  <Characters>24936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29279</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Andy Bartlett</cp:lastModifiedBy>
  <cp:revision>17</cp:revision>
  <cp:lastPrinted>2017-09-06T08:33:00Z</cp:lastPrinted>
  <dcterms:created xsi:type="dcterms:W3CDTF">2017-09-06T08:02:00Z</dcterms:created>
  <dcterms:modified xsi:type="dcterms:W3CDTF">2017-10-23T09:37:00Z</dcterms:modified>
</cp:coreProperties>
</file>