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59C" w:rsidRDefault="00790ED1" w:rsidP="0005359C">
      <w:pPr>
        <w:jc w:val="center"/>
      </w:pPr>
      <w:r>
        <w:rPr>
          <w:b/>
          <w:noProof/>
          <w:color w:val="000000"/>
          <w:sz w:val="26"/>
          <w:szCs w:val="26"/>
          <w:u w:val="single"/>
          <w:lang w:val="en-IE" w:eastAsia="en-IE"/>
        </w:rPr>
        <w:drawing>
          <wp:anchor distT="0" distB="0" distL="114300" distR="114300" simplePos="0" relativeHeight="251663360" behindDoc="0" locked="0" layoutInCell="1" allowOverlap="1">
            <wp:simplePos x="0" y="0"/>
            <wp:positionH relativeFrom="margin">
              <wp:align>right</wp:align>
            </wp:positionH>
            <wp:positionV relativeFrom="margin">
              <wp:posOffset>-330835</wp:posOffset>
            </wp:positionV>
            <wp:extent cx="1666875" cy="857250"/>
            <wp:effectExtent l="19050" t="0" r="9525"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66875" cy="857250"/>
                    </a:xfrm>
                    <a:prstGeom prst="rect">
                      <a:avLst/>
                    </a:prstGeom>
                    <a:noFill/>
                    <a:ln w="9525">
                      <a:noFill/>
                      <a:miter lim="800000"/>
                      <a:headEnd/>
                      <a:tailEnd/>
                    </a:ln>
                  </pic:spPr>
                </pic:pic>
              </a:graphicData>
            </a:graphic>
          </wp:anchor>
        </w:drawing>
      </w:r>
      <w:r w:rsidR="0005359C">
        <w:rPr>
          <w:b/>
          <w:noProof/>
          <w:color w:val="000000"/>
          <w:sz w:val="26"/>
          <w:szCs w:val="26"/>
          <w:u w:val="single"/>
          <w:lang w:val="en-IE" w:eastAsia="en-IE"/>
        </w:rPr>
        <w:drawing>
          <wp:anchor distT="0" distB="0" distL="114300" distR="114300" simplePos="0" relativeHeight="251660288" behindDoc="0" locked="0" layoutInCell="1" allowOverlap="1">
            <wp:simplePos x="0" y="0"/>
            <wp:positionH relativeFrom="column">
              <wp:posOffset>-571500</wp:posOffset>
            </wp:positionH>
            <wp:positionV relativeFrom="paragraph">
              <wp:posOffset>-207010</wp:posOffset>
            </wp:positionV>
            <wp:extent cx="1097280" cy="852805"/>
            <wp:effectExtent l="19050" t="0" r="7620" b="0"/>
            <wp:wrapNone/>
            <wp:docPr id="2" name="Picture 2"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selogojpg"/>
                    <pic:cNvPicPr>
                      <a:picLocks noChangeAspect="1" noChangeArrowheads="1"/>
                    </pic:cNvPicPr>
                  </pic:nvPicPr>
                  <pic:blipFill>
                    <a:blip r:embed="rId8" cstate="print"/>
                    <a:srcRect/>
                    <a:stretch>
                      <a:fillRect/>
                    </a:stretch>
                  </pic:blipFill>
                  <pic:spPr bwMode="auto">
                    <a:xfrm>
                      <a:off x="0" y="0"/>
                      <a:ext cx="1097280" cy="852805"/>
                    </a:xfrm>
                    <a:prstGeom prst="rect">
                      <a:avLst/>
                    </a:prstGeom>
                    <a:noFill/>
                    <a:ln w="9525">
                      <a:noFill/>
                      <a:miter lim="800000"/>
                      <a:headEnd/>
                      <a:tailEnd/>
                    </a:ln>
                  </pic:spPr>
                </pic:pic>
              </a:graphicData>
            </a:graphic>
          </wp:anchor>
        </w:drawing>
      </w:r>
      <w:r w:rsidR="0005359C">
        <w:t xml:space="preserve">                                                                                             </w:t>
      </w:r>
      <w:r w:rsidR="0005359C">
        <w:tab/>
      </w:r>
    </w:p>
    <w:p w:rsidR="0005359C" w:rsidRPr="00D34508" w:rsidRDefault="0005359C" w:rsidP="0005359C">
      <w:pPr>
        <w:jc w:val="center"/>
        <w:rPr>
          <w:b/>
          <w:sz w:val="22"/>
          <w:szCs w:val="22"/>
        </w:rPr>
      </w:pPr>
      <w:r w:rsidRPr="00F62C1C">
        <w:rPr>
          <w:sz w:val="22"/>
          <w:szCs w:val="22"/>
        </w:rPr>
        <w:tab/>
        <w:t xml:space="preserve">            </w:t>
      </w:r>
    </w:p>
    <w:p w:rsidR="00790ED1" w:rsidRDefault="00790ED1" w:rsidP="0005359C">
      <w:pPr>
        <w:jc w:val="right"/>
        <w:rPr>
          <w:b/>
          <w:bCs/>
          <w:szCs w:val="20"/>
          <w:lang w:val="en-IE"/>
        </w:rPr>
      </w:pPr>
    </w:p>
    <w:p w:rsidR="00790ED1" w:rsidRDefault="00790ED1" w:rsidP="0005359C">
      <w:pPr>
        <w:jc w:val="right"/>
        <w:rPr>
          <w:b/>
          <w:bCs/>
          <w:szCs w:val="20"/>
          <w:lang w:val="en-IE"/>
        </w:rPr>
      </w:pPr>
    </w:p>
    <w:p w:rsidR="00790ED1" w:rsidRDefault="00790ED1" w:rsidP="0005359C">
      <w:pPr>
        <w:jc w:val="right"/>
        <w:rPr>
          <w:b/>
          <w:bCs/>
          <w:szCs w:val="20"/>
          <w:lang w:val="en-IE"/>
        </w:rPr>
      </w:pPr>
    </w:p>
    <w:p w:rsidR="0005359C" w:rsidRPr="00757F01" w:rsidRDefault="0005359C" w:rsidP="0005359C">
      <w:pPr>
        <w:jc w:val="right"/>
        <w:rPr>
          <w:b/>
          <w:szCs w:val="20"/>
        </w:rPr>
      </w:pPr>
      <w:r w:rsidRPr="00757F01">
        <w:rPr>
          <w:b/>
          <w:bCs/>
          <w:szCs w:val="20"/>
          <w:lang w:val="en-IE"/>
        </w:rPr>
        <w:t>Paramedic</w:t>
      </w:r>
      <w:r w:rsidR="000B221E">
        <w:rPr>
          <w:b/>
          <w:bCs/>
          <w:szCs w:val="20"/>
          <w:lang w:val="en-IE"/>
        </w:rPr>
        <w:t xml:space="preserve"> </w:t>
      </w:r>
      <w:r w:rsidR="000B221E" w:rsidRPr="00757F01">
        <w:rPr>
          <w:b/>
          <w:bCs/>
          <w:szCs w:val="20"/>
          <w:lang w:val="en-IE"/>
        </w:rPr>
        <w:t>Qualified</w:t>
      </w:r>
      <w:r w:rsidRPr="00757F01">
        <w:rPr>
          <w:b/>
          <w:bCs/>
          <w:szCs w:val="20"/>
          <w:lang w:val="en-IE"/>
        </w:rPr>
        <w:t xml:space="preserve"> – Pre Hospital Emergency Care Council (PHECC) Registered</w:t>
      </w:r>
    </w:p>
    <w:p w:rsidR="0005359C" w:rsidRPr="00757F01" w:rsidRDefault="0005359C" w:rsidP="0005359C">
      <w:pPr>
        <w:jc w:val="right"/>
        <w:rPr>
          <w:b/>
          <w:szCs w:val="20"/>
        </w:rPr>
      </w:pPr>
      <w:r w:rsidRPr="00757F01">
        <w:rPr>
          <w:b/>
          <w:szCs w:val="20"/>
        </w:rPr>
        <w:t xml:space="preserve">Job Specification and Terms </w:t>
      </w:r>
      <w:r w:rsidR="00790ED1">
        <w:rPr>
          <w:b/>
          <w:szCs w:val="20"/>
        </w:rPr>
        <w:t>&amp;</w:t>
      </w:r>
      <w:r w:rsidRPr="00757F01">
        <w:rPr>
          <w:b/>
          <w:szCs w:val="20"/>
        </w:rPr>
        <w:t xml:space="preserve"> Conditions</w:t>
      </w:r>
    </w:p>
    <w:p w:rsidR="0005359C" w:rsidRPr="00274553" w:rsidRDefault="0005359C" w:rsidP="0005359C"/>
    <w:tbl>
      <w:tblPr>
        <w:tblW w:w="1044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0"/>
        <w:gridCol w:w="8150"/>
      </w:tblGrid>
      <w:tr w:rsidR="0005359C" w:rsidRPr="00274553" w:rsidTr="00E216C4">
        <w:tc>
          <w:tcPr>
            <w:tcW w:w="2290" w:type="dxa"/>
          </w:tcPr>
          <w:p w:rsidR="0005359C" w:rsidRPr="004817B3" w:rsidRDefault="0005359C" w:rsidP="00420762">
            <w:pPr>
              <w:rPr>
                <w:b/>
                <w:bCs/>
                <w:color w:val="000000"/>
              </w:rPr>
            </w:pPr>
            <w:r w:rsidRPr="004817B3">
              <w:rPr>
                <w:b/>
                <w:bCs/>
                <w:color w:val="000000"/>
              </w:rPr>
              <w:t>Job Title and Grade</w:t>
            </w:r>
          </w:p>
        </w:tc>
        <w:tc>
          <w:tcPr>
            <w:tcW w:w="8150" w:type="dxa"/>
          </w:tcPr>
          <w:p w:rsidR="0005359C" w:rsidRDefault="0005359C" w:rsidP="00420762">
            <w:pPr>
              <w:rPr>
                <w:bCs/>
                <w:lang w:val="en-IE"/>
              </w:rPr>
            </w:pPr>
            <w:r w:rsidRPr="003E7757">
              <w:rPr>
                <w:bCs/>
                <w:lang w:val="en-IE"/>
              </w:rPr>
              <w:t>P</w:t>
            </w:r>
            <w:r>
              <w:rPr>
                <w:bCs/>
                <w:lang w:val="en-IE"/>
              </w:rPr>
              <w:t>a</w:t>
            </w:r>
            <w:r w:rsidRPr="003E7757">
              <w:rPr>
                <w:bCs/>
                <w:lang w:val="en-IE"/>
              </w:rPr>
              <w:t>ramedic</w:t>
            </w:r>
            <w:r>
              <w:rPr>
                <w:bCs/>
                <w:lang w:val="en-IE"/>
              </w:rPr>
              <w:t xml:space="preserve"> </w:t>
            </w:r>
            <w:r w:rsidR="00CC1A46">
              <w:rPr>
                <w:bCs/>
                <w:lang w:val="en-IE"/>
              </w:rPr>
              <w:t xml:space="preserve">Qualified </w:t>
            </w:r>
            <w:r>
              <w:rPr>
                <w:bCs/>
                <w:lang w:val="en-IE"/>
              </w:rPr>
              <w:t>– Pre Hospital Emergency Care Council (PHECC) Registered</w:t>
            </w:r>
          </w:p>
          <w:p w:rsidR="0005359C" w:rsidRDefault="0005359C" w:rsidP="00420762">
            <w:pPr>
              <w:rPr>
                <w:color w:val="000000"/>
              </w:rPr>
            </w:pPr>
            <w:r w:rsidRPr="00F969A8">
              <w:rPr>
                <w:color w:val="000000"/>
              </w:rPr>
              <w:t>(Grade Code 6463)</w:t>
            </w:r>
          </w:p>
          <w:p w:rsidR="0005359C" w:rsidRPr="003E7757" w:rsidRDefault="0005359C" w:rsidP="00420762">
            <w:pPr>
              <w:rPr>
                <w:bCs/>
                <w:lang w:val="en-IE"/>
              </w:rPr>
            </w:pPr>
          </w:p>
        </w:tc>
      </w:tr>
      <w:tr w:rsidR="0005359C" w:rsidRPr="00274553" w:rsidTr="00E216C4">
        <w:tc>
          <w:tcPr>
            <w:tcW w:w="2290" w:type="dxa"/>
          </w:tcPr>
          <w:p w:rsidR="0005359C" w:rsidRPr="004817B3" w:rsidRDefault="0005359C" w:rsidP="00420762">
            <w:pPr>
              <w:rPr>
                <w:b/>
                <w:bCs/>
                <w:color w:val="000000"/>
              </w:rPr>
            </w:pPr>
            <w:r>
              <w:rPr>
                <w:b/>
                <w:bCs/>
                <w:color w:val="000000"/>
              </w:rPr>
              <w:t>Campaign</w:t>
            </w:r>
            <w:r w:rsidRPr="004817B3">
              <w:rPr>
                <w:b/>
                <w:bCs/>
                <w:color w:val="000000"/>
              </w:rPr>
              <w:t xml:space="preserve"> Reference</w:t>
            </w:r>
          </w:p>
        </w:tc>
        <w:tc>
          <w:tcPr>
            <w:tcW w:w="8150" w:type="dxa"/>
          </w:tcPr>
          <w:p w:rsidR="0005359C" w:rsidRDefault="0005359C" w:rsidP="00420762">
            <w:pPr>
              <w:rPr>
                <w:iCs/>
                <w:color w:val="000000"/>
              </w:rPr>
            </w:pPr>
            <w:r>
              <w:rPr>
                <w:iCs/>
                <w:color w:val="000000"/>
              </w:rPr>
              <w:t>NRS02294</w:t>
            </w:r>
          </w:p>
          <w:p w:rsidR="00420762" w:rsidRPr="0039381C" w:rsidRDefault="00420762" w:rsidP="00420762">
            <w:pPr>
              <w:rPr>
                <w:iCs/>
                <w:color w:val="000000"/>
              </w:rPr>
            </w:pPr>
          </w:p>
        </w:tc>
      </w:tr>
      <w:tr w:rsidR="0005359C" w:rsidRPr="00274553" w:rsidTr="00E216C4">
        <w:tc>
          <w:tcPr>
            <w:tcW w:w="2290" w:type="dxa"/>
          </w:tcPr>
          <w:p w:rsidR="0005359C" w:rsidRPr="004817B3" w:rsidRDefault="00420762" w:rsidP="00420762">
            <w:pPr>
              <w:rPr>
                <w:b/>
                <w:bCs/>
                <w:color w:val="000000"/>
              </w:rPr>
            </w:pPr>
            <w:r>
              <w:rPr>
                <w:b/>
                <w:bCs/>
                <w:color w:val="000000"/>
              </w:rPr>
              <w:t>Selection Process</w:t>
            </w:r>
          </w:p>
          <w:p w:rsidR="0005359C" w:rsidRPr="004817B3" w:rsidRDefault="0005359C" w:rsidP="00420762">
            <w:pPr>
              <w:rPr>
                <w:b/>
                <w:bCs/>
                <w:color w:val="000000"/>
              </w:rPr>
            </w:pPr>
          </w:p>
        </w:tc>
        <w:tc>
          <w:tcPr>
            <w:tcW w:w="8150" w:type="dxa"/>
          </w:tcPr>
          <w:p w:rsidR="00942574" w:rsidRPr="00942574" w:rsidRDefault="00942574" w:rsidP="00942574">
            <w:pPr>
              <w:jc w:val="both"/>
              <w:rPr>
                <w:b/>
                <w:i/>
                <w:color w:val="000000"/>
              </w:rPr>
            </w:pPr>
            <w:r w:rsidRPr="00942574">
              <w:rPr>
                <w:iCs/>
              </w:rPr>
              <w:t>The HSE has ongoing opportunities for Qualified Paramedics.  In order to meet this requirement this advertisement will remain live for the foreseeable future so that qualified Paramedic candidates can submit applications throughout the year.  Throughout the lifetime of this rolling campaign we will continually draw from the applicant pool, processing applications and holding assessments &amp; interviews in order to fill current</w:t>
            </w:r>
            <w:r>
              <w:rPr>
                <w:iCs/>
              </w:rPr>
              <w:t xml:space="preserve"> and future vacancies. </w:t>
            </w:r>
            <w:r w:rsidRPr="00942574">
              <w:rPr>
                <w:iCs/>
              </w:rPr>
              <w:t>Assessment &amp; Interview dates will be communicated to eligible applicants as soon as they are scheduled.</w:t>
            </w:r>
          </w:p>
          <w:p w:rsidR="00420762" w:rsidRPr="0039381C" w:rsidRDefault="00420762" w:rsidP="00420762">
            <w:pPr>
              <w:ind w:left="360"/>
              <w:rPr>
                <w:iCs/>
                <w:color w:val="000000"/>
              </w:rPr>
            </w:pPr>
          </w:p>
        </w:tc>
      </w:tr>
      <w:tr w:rsidR="0005359C" w:rsidRPr="00274553" w:rsidTr="00E216C4">
        <w:tc>
          <w:tcPr>
            <w:tcW w:w="2290" w:type="dxa"/>
          </w:tcPr>
          <w:p w:rsidR="0005359C" w:rsidRPr="004817B3" w:rsidRDefault="0005359C" w:rsidP="00420762">
            <w:pPr>
              <w:rPr>
                <w:b/>
                <w:bCs/>
                <w:color w:val="000000"/>
              </w:rPr>
            </w:pPr>
            <w:r>
              <w:rPr>
                <w:b/>
                <w:bCs/>
                <w:color w:val="000000"/>
              </w:rPr>
              <w:t>Taking up Appointment</w:t>
            </w:r>
          </w:p>
        </w:tc>
        <w:tc>
          <w:tcPr>
            <w:tcW w:w="8150" w:type="dxa"/>
          </w:tcPr>
          <w:p w:rsidR="0005359C" w:rsidRPr="0039381C" w:rsidRDefault="0005359C" w:rsidP="00420762">
            <w:pPr>
              <w:rPr>
                <w:iCs/>
                <w:color w:val="000000"/>
              </w:rPr>
            </w:pPr>
            <w:r>
              <w:rPr>
                <w:iCs/>
                <w:color w:val="000000"/>
              </w:rPr>
              <w:t>To be indicated at Job Offer stage</w:t>
            </w:r>
          </w:p>
        </w:tc>
      </w:tr>
      <w:tr w:rsidR="0005359C" w:rsidRPr="00274553" w:rsidTr="00E216C4">
        <w:trPr>
          <w:trHeight w:val="499"/>
        </w:trPr>
        <w:tc>
          <w:tcPr>
            <w:tcW w:w="2290" w:type="dxa"/>
          </w:tcPr>
          <w:p w:rsidR="0005359C" w:rsidRPr="004817B3" w:rsidRDefault="0005359C" w:rsidP="00420762">
            <w:pPr>
              <w:rPr>
                <w:b/>
                <w:bCs/>
                <w:color w:val="000000"/>
              </w:rPr>
            </w:pPr>
            <w:r w:rsidRPr="004817B3">
              <w:rPr>
                <w:b/>
                <w:bCs/>
                <w:color w:val="000000"/>
              </w:rPr>
              <w:t>Organisational Area</w:t>
            </w:r>
          </w:p>
        </w:tc>
        <w:tc>
          <w:tcPr>
            <w:tcW w:w="8150" w:type="dxa"/>
          </w:tcPr>
          <w:p w:rsidR="0005359C" w:rsidRPr="004817B3" w:rsidRDefault="0005359C" w:rsidP="00420762">
            <w:pPr>
              <w:ind w:left="360" w:hanging="360"/>
              <w:rPr>
                <w:iCs/>
                <w:color w:val="000000"/>
              </w:rPr>
            </w:pPr>
            <w:r w:rsidRPr="004817B3">
              <w:t xml:space="preserve">National Ambulance Service </w:t>
            </w:r>
            <w:r w:rsidR="00807F37">
              <w:t xml:space="preserve"> (NAS)</w:t>
            </w:r>
          </w:p>
        </w:tc>
      </w:tr>
      <w:tr w:rsidR="0005359C" w:rsidRPr="00274553" w:rsidTr="00E216C4">
        <w:tc>
          <w:tcPr>
            <w:tcW w:w="2290" w:type="dxa"/>
          </w:tcPr>
          <w:p w:rsidR="0005359C" w:rsidRPr="004817B3" w:rsidRDefault="0005359C" w:rsidP="00420762">
            <w:pPr>
              <w:rPr>
                <w:b/>
                <w:bCs/>
                <w:color w:val="000000"/>
              </w:rPr>
            </w:pPr>
            <w:r w:rsidRPr="004817B3">
              <w:rPr>
                <w:b/>
                <w:bCs/>
                <w:color w:val="000000"/>
              </w:rPr>
              <w:t>Location of Post</w:t>
            </w:r>
          </w:p>
          <w:p w:rsidR="0005359C" w:rsidRPr="004817B3" w:rsidRDefault="0005359C" w:rsidP="00420762">
            <w:pPr>
              <w:rPr>
                <w:b/>
                <w:bCs/>
                <w:color w:val="000000"/>
              </w:rPr>
            </w:pPr>
          </w:p>
        </w:tc>
        <w:tc>
          <w:tcPr>
            <w:tcW w:w="8150" w:type="dxa"/>
          </w:tcPr>
          <w:p w:rsidR="0005359C" w:rsidRDefault="0005359C" w:rsidP="00420762">
            <w:pPr>
              <w:ind w:left="360" w:hanging="360"/>
            </w:pPr>
            <w:r w:rsidRPr="004817B3">
              <w:t>Operational Divisions throughout the National Ambulance Service</w:t>
            </w:r>
            <w:r>
              <w:t>:</w:t>
            </w:r>
          </w:p>
          <w:p w:rsidR="0005359C" w:rsidRDefault="0005359C" w:rsidP="00420762">
            <w:pPr>
              <w:ind w:left="360" w:hanging="360"/>
            </w:pPr>
          </w:p>
          <w:p w:rsidR="0005359C" w:rsidRDefault="0005359C" w:rsidP="00420762">
            <w:pPr>
              <w:ind w:left="360" w:hanging="360"/>
            </w:pPr>
            <w:r>
              <w:t xml:space="preserve">NAS </w:t>
            </w:r>
            <w:smartTag w:uri="urn:schemas-microsoft-com:office:smarttags" w:element="place">
              <w:r>
                <w:t>North Leinster</w:t>
              </w:r>
            </w:smartTag>
          </w:p>
          <w:p w:rsidR="0005359C" w:rsidRDefault="0005359C" w:rsidP="00420762">
            <w:pPr>
              <w:ind w:left="360" w:hanging="360"/>
            </w:pPr>
            <w:r>
              <w:t>NAS West</w:t>
            </w:r>
          </w:p>
          <w:p w:rsidR="0005359C" w:rsidRDefault="0005359C" w:rsidP="00420762">
            <w:pPr>
              <w:ind w:left="360" w:hanging="360"/>
            </w:pPr>
            <w:r>
              <w:t>NAS South</w:t>
            </w:r>
          </w:p>
          <w:p w:rsidR="00790ED1" w:rsidRDefault="00790ED1" w:rsidP="00420762">
            <w:pPr>
              <w:ind w:left="360" w:hanging="360"/>
            </w:pPr>
          </w:p>
          <w:p w:rsidR="00790ED1" w:rsidRPr="00DC077B" w:rsidRDefault="00790ED1" w:rsidP="00790ED1">
            <w:pPr>
              <w:jc w:val="both"/>
            </w:pPr>
            <w:r w:rsidRPr="00DC077B">
              <w:t>Details of the HSE National Ambulance Structure are provided at:</w:t>
            </w:r>
          </w:p>
          <w:p w:rsidR="00790ED1" w:rsidRDefault="00E556F4" w:rsidP="00790ED1">
            <w:pPr>
              <w:jc w:val="both"/>
            </w:pPr>
            <w:hyperlink r:id="rId9" w:history="1">
              <w:r w:rsidR="00790ED1" w:rsidRPr="00663180">
                <w:rPr>
                  <w:rStyle w:val="Hyperlink"/>
                </w:rPr>
                <w:t>http://www.hse.ie/eng/services/list/3/nas/</w:t>
              </w:r>
            </w:hyperlink>
          </w:p>
          <w:p w:rsidR="0005359C" w:rsidRPr="004817B3" w:rsidRDefault="0005359C" w:rsidP="00420762">
            <w:pPr>
              <w:ind w:hanging="360"/>
              <w:rPr>
                <w:i/>
                <w:iCs/>
                <w:color w:val="000000"/>
              </w:rPr>
            </w:pPr>
          </w:p>
        </w:tc>
      </w:tr>
      <w:tr w:rsidR="0005359C" w:rsidRPr="00274553" w:rsidTr="00E216C4">
        <w:tc>
          <w:tcPr>
            <w:tcW w:w="2290" w:type="dxa"/>
          </w:tcPr>
          <w:p w:rsidR="0005359C" w:rsidRPr="004817B3" w:rsidRDefault="0005359C" w:rsidP="00420762">
            <w:pPr>
              <w:rPr>
                <w:b/>
                <w:bCs/>
                <w:color w:val="000000"/>
              </w:rPr>
            </w:pPr>
            <w:r w:rsidRPr="004817B3">
              <w:rPr>
                <w:b/>
                <w:bCs/>
                <w:color w:val="000000"/>
              </w:rPr>
              <w:t>Details of Service</w:t>
            </w:r>
          </w:p>
          <w:p w:rsidR="0005359C" w:rsidRPr="004817B3" w:rsidRDefault="0005359C" w:rsidP="00420762">
            <w:pPr>
              <w:rPr>
                <w:b/>
                <w:bCs/>
                <w:color w:val="000000"/>
              </w:rPr>
            </w:pPr>
          </w:p>
        </w:tc>
        <w:tc>
          <w:tcPr>
            <w:tcW w:w="8150" w:type="dxa"/>
          </w:tcPr>
          <w:p w:rsidR="00790ED1" w:rsidRPr="00DC077B" w:rsidRDefault="00790ED1" w:rsidP="00790ED1">
            <w:pPr>
              <w:jc w:val="both"/>
              <w:rPr>
                <w:lang w:val="en-US"/>
              </w:rPr>
            </w:pPr>
            <w:r w:rsidRPr="00DC077B">
              <w:rPr>
                <w:lang w:val="en-US"/>
              </w:rPr>
              <w:t>The role and purpose of the National Ambulance Service is to provide a clinically appropriate and timely pre-hospital patient care and transportation service. Pre-hospital emergency care and transportation services are provided as an integral part of a continuum of care for patients/clients, and there is a requirement to work in partnership with other health care providers in both Scheduled and Unscheduled Healthcare Services.</w:t>
            </w:r>
          </w:p>
          <w:p w:rsidR="0005359C" w:rsidRPr="004817B3" w:rsidRDefault="0005359C" w:rsidP="00420762">
            <w:pPr>
              <w:ind w:left="360" w:hanging="360"/>
              <w:rPr>
                <w:i/>
                <w:iCs/>
                <w:color w:val="000000"/>
                <w:lang w:val="en-US"/>
              </w:rPr>
            </w:pPr>
          </w:p>
        </w:tc>
      </w:tr>
      <w:tr w:rsidR="0005359C" w:rsidRPr="00274553" w:rsidTr="00E216C4">
        <w:tc>
          <w:tcPr>
            <w:tcW w:w="2290" w:type="dxa"/>
          </w:tcPr>
          <w:p w:rsidR="0005359C" w:rsidRPr="004817B3" w:rsidRDefault="0005359C" w:rsidP="00420762">
            <w:pPr>
              <w:rPr>
                <w:b/>
                <w:bCs/>
                <w:color w:val="000000"/>
              </w:rPr>
            </w:pPr>
            <w:r w:rsidRPr="004817B3">
              <w:rPr>
                <w:b/>
                <w:bCs/>
                <w:color w:val="000000"/>
              </w:rPr>
              <w:t>Reporting Relationship</w:t>
            </w:r>
          </w:p>
          <w:p w:rsidR="0005359C" w:rsidRPr="004817B3" w:rsidRDefault="0005359C" w:rsidP="00420762">
            <w:pPr>
              <w:rPr>
                <w:b/>
                <w:bCs/>
                <w:color w:val="000000"/>
              </w:rPr>
            </w:pPr>
          </w:p>
        </w:tc>
        <w:tc>
          <w:tcPr>
            <w:tcW w:w="8150" w:type="dxa"/>
          </w:tcPr>
          <w:p w:rsidR="0005359C" w:rsidRPr="003456BB" w:rsidRDefault="0005359C" w:rsidP="00420762">
            <w:pPr>
              <w:jc w:val="both"/>
              <w:rPr>
                <w:bCs/>
              </w:rPr>
            </w:pPr>
            <w:r w:rsidRPr="003456BB">
              <w:rPr>
                <w:bCs/>
              </w:rPr>
              <w:t>Reports to Paramedic Supervisor</w:t>
            </w:r>
          </w:p>
          <w:p w:rsidR="0005359C" w:rsidRPr="004817B3" w:rsidRDefault="0005359C" w:rsidP="00420762">
            <w:pPr>
              <w:jc w:val="both"/>
              <w:rPr>
                <w:bCs/>
              </w:rPr>
            </w:pPr>
            <w:r w:rsidRPr="003456BB">
              <w:rPr>
                <w:bCs/>
              </w:rPr>
              <w:t>Responsible to Ambulance Officer (Operations Resource Manager)</w:t>
            </w:r>
          </w:p>
          <w:p w:rsidR="0005359C" w:rsidRPr="004817B3" w:rsidRDefault="0005359C" w:rsidP="00420762">
            <w:pPr>
              <w:ind w:left="360" w:hanging="360"/>
              <w:rPr>
                <w:iCs/>
                <w:color w:val="000000"/>
              </w:rPr>
            </w:pPr>
          </w:p>
        </w:tc>
      </w:tr>
      <w:tr w:rsidR="0005359C" w:rsidRPr="00274553" w:rsidTr="00E216C4">
        <w:tc>
          <w:tcPr>
            <w:tcW w:w="2290" w:type="dxa"/>
          </w:tcPr>
          <w:p w:rsidR="0005359C" w:rsidRPr="004817B3" w:rsidRDefault="0005359C" w:rsidP="00420762">
            <w:pPr>
              <w:rPr>
                <w:b/>
                <w:bCs/>
                <w:color w:val="000000"/>
              </w:rPr>
            </w:pPr>
            <w:r w:rsidRPr="004817B3">
              <w:rPr>
                <w:b/>
                <w:bCs/>
                <w:color w:val="000000"/>
              </w:rPr>
              <w:t xml:space="preserve">Purpose of the Post </w:t>
            </w:r>
          </w:p>
          <w:p w:rsidR="0005359C" w:rsidRPr="004817B3" w:rsidRDefault="0005359C" w:rsidP="00420762">
            <w:pPr>
              <w:rPr>
                <w:b/>
                <w:bCs/>
                <w:color w:val="000000"/>
              </w:rPr>
            </w:pPr>
          </w:p>
        </w:tc>
        <w:tc>
          <w:tcPr>
            <w:tcW w:w="8150" w:type="dxa"/>
          </w:tcPr>
          <w:p w:rsidR="0005359C" w:rsidRPr="004817B3" w:rsidRDefault="0005359C" w:rsidP="00420762">
            <w:pPr>
              <w:jc w:val="both"/>
            </w:pPr>
            <w:r w:rsidRPr="004817B3">
              <w:t>The Ambulance Service is committed to providing an efficient and effective Emergency Ambulance, Patient Transport Service, First Responder and Communications Service which meets in full, all statutory duties and public expectations.</w:t>
            </w:r>
          </w:p>
          <w:p w:rsidR="0005359C" w:rsidRPr="004817B3" w:rsidRDefault="0005359C" w:rsidP="00420762"/>
          <w:p w:rsidR="0005359C" w:rsidRPr="003E7757" w:rsidRDefault="0005359C" w:rsidP="00420762">
            <w:pPr>
              <w:jc w:val="both"/>
            </w:pPr>
            <w:r w:rsidRPr="003E7757">
              <w:t xml:space="preserve">The </w:t>
            </w:r>
            <w:r w:rsidRPr="003E7757">
              <w:rPr>
                <w:bCs/>
                <w:lang w:val="en-IE"/>
              </w:rPr>
              <w:t>PHECC Registe</w:t>
            </w:r>
            <w:r>
              <w:rPr>
                <w:bCs/>
                <w:lang w:val="en-IE"/>
              </w:rPr>
              <w:t>red Paramedic</w:t>
            </w:r>
            <w:r w:rsidRPr="003E7757">
              <w:t xml:space="preserve"> will be competent to carry out all of the duties required and will have a range of abilities which will permit the safe delivery of emergency care and transport within the framework and limits specified by the Pre Hos</w:t>
            </w:r>
            <w:r w:rsidR="00807F37">
              <w:t>pital Emergency Care Council (PHECC</w:t>
            </w:r>
            <w:r w:rsidRPr="003E7757">
              <w:t>).</w:t>
            </w:r>
            <w:r>
              <w:t xml:space="preserve"> For more information see </w:t>
            </w:r>
            <w:hyperlink r:id="rId10" w:history="1">
              <w:r w:rsidR="00CC1A46" w:rsidRPr="004929FA">
                <w:rPr>
                  <w:rStyle w:val="Hyperlink"/>
                </w:rPr>
                <w:t>www.phecit.ie</w:t>
              </w:r>
            </w:hyperlink>
            <w:r>
              <w:t>.</w:t>
            </w:r>
          </w:p>
          <w:p w:rsidR="0005359C" w:rsidRPr="003E7757" w:rsidRDefault="0005359C" w:rsidP="00420762">
            <w:pPr>
              <w:jc w:val="both"/>
            </w:pPr>
          </w:p>
          <w:p w:rsidR="0005359C" w:rsidRDefault="0005359C" w:rsidP="00420762">
            <w:pPr>
              <w:jc w:val="both"/>
            </w:pPr>
            <w:r w:rsidRPr="003E7757">
              <w:t xml:space="preserve">The </w:t>
            </w:r>
            <w:r w:rsidRPr="003E7757">
              <w:rPr>
                <w:bCs/>
                <w:lang w:val="en-IE"/>
              </w:rPr>
              <w:t>PHECC Registe</w:t>
            </w:r>
            <w:r>
              <w:rPr>
                <w:bCs/>
                <w:lang w:val="en-IE"/>
              </w:rPr>
              <w:t>red Paramedic</w:t>
            </w:r>
            <w:r w:rsidRPr="003E7757">
              <w:t xml:space="preserve"> will be responsible for the care, treatment and movement of patients and maintaining self, vehicles, equipment and station in a manner fit to respond to that role.</w:t>
            </w:r>
          </w:p>
          <w:p w:rsidR="0005359C" w:rsidRPr="004817B3" w:rsidRDefault="0005359C" w:rsidP="001D7B37">
            <w:pPr>
              <w:rPr>
                <w:color w:val="000000"/>
              </w:rPr>
            </w:pPr>
          </w:p>
        </w:tc>
      </w:tr>
      <w:tr w:rsidR="0005359C" w:rsidRPr="00274553" w:rsidTr="00E216C4">
        <w:tc>
          <w:tcPr>
            <w:tcW w:w="2290" w:type="dxa"/>
          </w:tcPr>
          <w:p w:rsidR="0005359C" w:rsidRPr="004817B3" w:rsidRDefault="0005359C" w:rsidP="00420762">
            <w:pPr>
              <w:rPr>
                <w:b/>
                <w:bCs/>
                <w:color w:val="000000"/>
              </w:rPr>
            </w:pPr>
            <w:r w:rsidRPr="004817B3">
              <w:rPr>
                <w:b/>
                <w:bCs/>
                <w:color w:val="000000"/>
              </w:rPr>
              <w:t xml:space="preserve">Principal Duties and Responsibilities </w:t>
            </w:r>
          </w:p>
        </w:tc>
        <w:tc>
          <w:tcPr>
            <w:tcW w:w="8150" w:type="dxa"/>
          </w:tcPr>
          <w:p w:rsidR="0005359C" w:rsidRDefault="0005359C" w:rsidP="00420762">
            <w:pPr>
              <w:jc w:val="both"/>
              <w:rPr>
                <w:b/>
              </w:rPr>
            </w:pPr>
            <w:r w:rsidRPr="004817B3">
              <w:rPr>
                <w:b/>
              </w:rPr>
              <w:t>Clinical Responsibilities</w:t>
            </w:r>
          </w:p>
          <w:p w:rsidR="0005359C" w:rsidRPr="004817B3" w:rsidRDefault="0005359C" w:rsidP="00420762">
            <w:pPr>
              <w:jc w:val="both"/>
              <w:rPr>
                <w:b/>
              </w:rPr>
            </w:pPr>
          </w:p>
          <w:p w:rsidR="0005359C" w:rsidRDefault="0005359C" w:rsidP="0005359C">
            <w:pPr>
              <w:numPr>
                <w:ilvl w:val="0"/>
                <w:numId w:val="1"/>
              </w:numPr>
              <w:tabs>
                <w:tab w:val="clear" w:pos="720"/>
                <w:tab w:val="num" w:pos="252"/>
              </w:tabs>
              <w:ind w:left="252" w:hanging="252"/>
              <w:jc w:val="both"/>
            </w:pPr>
            <w:r>
              <w:t>Maintain PHECC Registration at the appropriate level by completing relevant PHECC Requirements</w:t>
            </w:r>
            <w:r w:rsidRPr="004817B3">
              <w:t xml:space="preserve"> </w:t>
            </w:r>
          </w:p>
          <w:p w:rsidR="0005359C" w:rsidRPr="004817B3" w:rsidRDefault="0005359C" w:rsidP="0005359C">
            <w:pPr>
              <w:numPr>
                <w:ilvl w:val="0"/>
                <w:numId w:val="1"/>
              </w:numPr>
              <w:tabs>
                <w:tab w:val="clear" w:pos="720"/>
                <w:tab w:val="num" w:pos="252"/>
              </w:tabs>
              <w:ind w:left="252" w:hanging="252"/>
              <w:jc w:val="both"/>
            </w:pPr>
            <w:r w:rsidRPr="004817B3">
              <w:t>Attend to cases of accident and sudden illness and respond to AS1, AS2 and AS3 calls in a prompt and timely manner</w:t>
            </w:r>
          </w:p>
          <w:p w:rsidR="0005359C" w:rsidRPr="004817B3" w:rsidRDefault="0005359C" w:rsidP="0005359C">
            <w:pPr>
              <w:numPr>
                <w:ilvl w:val="0"/>
                <w:numId w:val="1"/>
              </w:numPr>
              <w:tabs>
                <w:tab w:val="clear" w:pos="720"/>
                <w:tab w:val="num" w:pos="252"/>
              </w:tabs>
              <w:ind w:left="252" w:hanging="252"/>
            </w:pPr>
            <w:r w:rsidRPr="004817B3">
              <w:t xml:space="preserve">Deal with emergencies as </w:t>
            </w:r>
            <w:r>
              <w:t>required in line with PHECC CPGs and NAS SOPs</w:t>
            </w:r>
          </w:p>
          <w:p w:rsidR="0005359C" w:rsidRPr="004817B3" w:rsidRDefault="0005359C" w:rsidP="0005359C">
            <w:pPr>
              <w:numPr>
                <w:ilvl w:val="0"/>
                <w:numId w:val="1"/>
              </w:numPr>
              <w:tabs>
                <w:tab w:val="clear" w:pos="720"/>
                <w:tab w:val="num" w:pos="252"/>
              </w:tabs>
              <w:ind w:left="252" w:hanging="252"/>
              <w:jc w:val="both"/>
            </w:pPr>
            <w:r w:rsidRPr="004817B3">
              <w:lastRenderedPageBreak/>
              <w:t xml:space="preserve">Attend to patients </w:t>
            </w:r>
            <w:r>
              <w:t xml:space="preserve">and where appropriate to their relatives or companions </w:t>
            </w:r>
            <w:r w:rsidRPr="004817B3">
              <w:t>in a professional</w:t>
            </w:r>
            <w:r>
              <w:t>,</w:t>
            </w:r>
            <w:r w:rsidRPr="004817B3">
              <w:t xml:space="preserve"> courteous and compassionate manner using best practice including compliance with Clinical Practice Guidelines</w:t>
            </w:r>
          </w:p>
          <w:p w:rsidR="0005359C" w:rsidRPr="004817B3" w:rsidRDefault="0005359C" w:rsidP="0005359C">
            <w:pPr>
              <w:numPr>
                <w:ilvl w:val="0"/>
                <w:numId w:val="1"/>
              </w:numPr>
              <w:tabs>
                <w:tab w:val="clear" w:pos="720"/>
                <w:tab w:val="num" w:pos="252"/>
              </w:tabs>
              <w:ind w:left="252" w:hanging="252"/>
              <w:jc w:val="both"/>
              <w:rPr>
                <w:lang w:eastAsia="en-IE"/>
              </w:rPr>
            </w:pPr>
            <w:r w:rsidRPr="004817B3">
              <w:t xml:space="preserve">Act within the principles of </w:t>
            </w:r>
            <w:r>
              <w:t>the Framework for Major Emergency Management</w:t>
            </w:r>
            <w:r w:rsidRPr="004817B3">
              <w:t xml:space="preserve"> </w:t>
            </w:r>
            <w:r>
              <w:t xml:space="preserve"> and the relevant Clinical Practice Guidelines issued by PHECC</w:t>
            </w:r>
            <w:r w:rsidRPr="004817B3">
              <w:t xml:space="preserve"> during major emergencies if the need arises and to carry such communications equipment as necessary and to be familiar with the Major Emergency Plan</w:t>
            </w:r>
          </w:p>
          <w:p w:rsidR="0005359C" w:rsidRPr="004817B3" w:rsidRDefault="0005359C" w:rsidP="0005359C">
            <w:pPr>
              <w:numPr>
                <w:ilvl w:val="0"/>
                <w:numId w:val="1"/>
              </w:numPr>
              <w:tabs>
                <w:tab w:val="clear" w:pos="720"/>
                <w:tab w:val="num" w:pos="252"/>
              </w:tabs>
              <w:ind w:left="252" w:hanging="252"/>
              <w:jc w:val="both"/>
              <w:rPr>
                <w:lang w:eastAsia="en-IE"/>
              </w:rPr>
            </w:pPr>
            <w:r w:rsidRPr="004817B3">
              <w:t>Participate in exercises and training sessions designed to improve the ability of the Ambulance Service to respond to a Major Emergency</w:t>
            </w:r>
          </w:p>
          <w:p w:rsidR="0005359C" w:rsidRPr="004817B3" w:rsidRDefault="0005359C" w:rsidP="0005359C">
            <w:pPr>
              <w:numPr>
                <w:ilvl w:val="0"/>
                <w:numId w:val="1"/>
              </w:numPr>
              <w:tabs>
                <w:tab w:val="clear" w:pos="720"/>
                <w:tab w:val="num" w:pos="252"/>
              </w:tabs>
              <w:ind w:left="252" w:hanging="252"/>
              <w:jc w:val="both"/>
              <w:rPr>
                <w:lang w:eastAsia="en-IE"/>
              </w:rPr>
            </w:pPr>
            <w:r w:rsidRPr="004817B3">
              <w:t>Show leadership in the completion, audit, evaluation and development of clinical records including Patient Care Report Forms (PCR)</w:t>
            </w:r>
          </w:p>
          <w:p w:rsidR="0005359C" w:rsidRPr="004817B3" w:rsidRDefault="0005359C" w:rsidP="0005359C">
            <w:pPr>
              <w:numPr>
                <w:ilvl w:val="0"/>
                <w:numId w:val="1"/>
              </w:numPr>
              <w:tabs>
                <w:tab w:val="clear" w:pos="720"/>
                <w:tab w:val="num" w:pos="252"/>
              </w:tabs>
              <w:ind w:left="252" w:hanging="252"/>
            </w:pPr>
            <w:r w:rsidRPr="004817B3">
              <w:t>Communicate with a broad range of HSE and non HSE professionals as appropriate</w:t>
            </w:r>
          </w:p>
          <w:p w:rsidR="0005359C" w:rsidRPr="004817B3" w:rsidRDefault="0005359C" w:rsidP="0005359C">
            <w:pPr>
              <w:numPr>
                <w:ilvl w:val="0"/>
                <w:numId w:val="1"/>
              </w:numPr>
              <w:tabs>
                <w:tab w:val="clear" w:pos="720"/>
                <w:tab w:val="num" w:pos="252"/>
              </w:tabs>
              <w:ind w:left="252" w:hanging="252"/>
              <w:jc w:val="both"/>
              <w:rPr>
                <w:lang w:eastAsia="en-IE"/>
              </w:rPr>
            </w:pPr>
            <w:r w:rsidRPr="004817B3">
              <w:t>Carry out duties in an acting up capacity as required</w:t>
            </w:r>
          </w:p>
          <w:p w:rsidR="0005359C" w:rsidRPr="003E7757" w:rsidRDefault="0005359C" w:rsidP="0005359C">
            <w:pPr>
              <w:numPr>
                <w:ilvl w:val="0"/>
                <w:numId w:val="1"/>
              </w:numPr>
              <w:tabs>
                <w:tab w:val="clear" w:pos="720"/>
                <w:tab w:val="num" w:pos="252"/>
              </w:tabs>
              <w:ind w:left="252" w:hanging="252"/>
              <w:jc w:val="both"/>
            </w:pPr>
            <w:r w:rsidRPr="003E7757">
              <w:rPr>
                <w:bCs/>
                <w:lang w:val="en-IE"/>
              </w:rPr>
              <w:t xml:space="preserve">PHECC Registered </w:t>
            </w:r>
            <w:r>
              <w:rPr>
                <w:bCs/>
                <w:lang w:val="en-IE"/>
              </w:rPr>
              <w:t>Paramedics</w:t>
            </w:r>
            <w:r w:rsidRPr="003E7757">
              <w:rPr>
                <w:bCs/>
                <w:lang w:val="en-IE"/>
              </w:rPr>
              <w:t xml:space="preserve"> </w:t>
            </w:r>
            <w:r w:rsidRPr="003E7757">
              <w:t xml:space="preserve">in the National Ambulance Service are </w:t>
            </w:r>
            <w:r>
              <w:t>to provide societal examples by</w:t>
            </w:r>
            <w:r w:rsidRPr="003E7757">
              <w:t xml:space="preserve"> maintain</w:t>
            </w:r>
            <w:r>
              <w:t>ing</w:t>
            </w:r>
            <w:r w:rsidRPr="003E7757">
              <w:t xml:space="preserve"> a high standard of dress and appearance as well as conducting themselves in a responsible manner at all times</w:t>
            </w:r>
            <w:r>
              <w:t>.</w:t>
            </w:r>
          </w:p>
          <w:p w:rsidR="0005359C" w:rsidRPr="003E7757" w:rsidRDefault="0005359C" w:rsidP="00420762">
            <w:pPr>
              <w:jc w:val="both"/>
            </w:pPr>
          </w:p>
          <w:p w:rsidR="0005359C" w:rsidRPr="003456BB" w:rsidRDefault="0005359C" w:rsidP="00420762">
            <w:pPr>
              <w:rPr>
                <w:b/>
              </w:rPr>
            </w:pPr>
            <w:r w:rsidRPr="003456BB">
              <w:rPr>
                <w:b/>
              </w:rPr>
              <w:t xml:space="preserve">Promote Personal Health &amp; Wellbeing </w:t>
            </w:r>
          </w:p>
          <w:p w:rsidR="0005359C" w:rsidRPr="003456BB" w:rsidRDefault="0005359C" w:rsidP="00420762">
            <w:pPr>
              <w:rPr>
                <w:b/>
              </w:rPr>
            </w:pPr>
          </w:p>
          <w:p w:rsidR="0005359C" w:rsidRPr="003456BB" w:rsidRDefault="0005359C" w:rsidP="0005359C">
            <w:pPr>
              <w:numPr>
                <w:ilvl w:val="0"/>
                <w:numId w:val="9"/>
              </w:numPr>
              <w:tabs>
                <w:tab w:val="clear" w:pos="720"/>
                <w:tab w:val="num" w:pos="228"/>
              </w:tabs>
              <w:ind w:left="228" w:hanging="180"/>
              <w:jc w:val="both"/>
              <w:rPr>
                <w:b/>
              </w:rPr>
            </w:pPr>
            <w:r w:rsidRPr="003456BB">
              <w:t xml:space="preserve">In the context of delivering high quality Emergency Medical Services, maintaining a level of fitness and personal </w:t>
            </w:r>
            <w:r>
              <w:t xml:space="preserve">professional </w:t>
            </w:r>
            <w:r w:rsidRPr="003456BB">
              <w:t xml:space="preserve">development appropriate to the role is essential </w:t>
            </w:r>
          </w:p>
          <w:p w:rsidR="0005359C" w:rsidRPr="003456BB" w:rsidRDefault="0005359C" w:rsidP="0005359C">
            <w:pPr>
              <w:numPr>
                <w:ilvl w:val="0"/>
                <w:numId w:val="2"/>
              </w:numPr>
              <w:tabs>
                <w:tab w:val="clear" w:pos="720"/>
                <w:tab w:val="num" w:pos="252"/>
              </w:tabs>
              <w:ind w:left="252" w:hanging="252"/>
              <w:jc w:val="both"/>
            </w:pPr>
            <w:r w:rsidRPr="003456BB">
              <w:t>Demonstrate awareness of own stress levels and seek appropriate support</w:t>
            </w:r>
          </w:p>
          <w:p w:rsidR="0005359C" w:rsidRPr="003456BB" w:rsidRDefault="0005359C" w:rsidP="0005359C">
            <w:pPr>
              <w:numPr>
                <w:ilvl w:val="0"/>
                <w:numId w:val="2"/>
              </w:numPr>
              <w:tabs>
                <w:tab w:val="clear" w:pos="720"/>
                <w:tab w:val="num" w:pos="252"/>
              </w:tabs>
              <w:ind w:left="249" w:hanging="249"/>
              <w:jc w:val="both"/>
            </w:pPr>
            <w:r w:rsidRPr="003456BB">
              <w:t>To ensure there is no smoking in the vehicle</w:t>
            </w:r>
            <w:r>
              <w:t xml:space="preserve"> or in any areas where smoking is restricted</w:t>
            </w:r>
            <w:r w:rsidRPr="003456BB">
              <w:t>.</w:t>
            </w:r>
          </w:p>
          <w:p w:rsidR="0005359C" w:rsidRPr="003456BB" w:rsidRDefault="0005359C" w:rsidP="0005359C">
            <w:pPr>
              <w:numPr>
                <w:ilvl w:val="0"/>
                <w:numId w:val="2"/>
              </w:numPr>
              <w:tabs>
                <w:tab w:val="clear" w:pos="720"/>
                <w:tab w:val="num" w:pos="252"/>
              </w:tabs>
              <w:ind w:left="252" w:hanging="252"/>
              <w:jc w:val="both"/>
            </w:pPr>
            <w:r w:rsidRPr="003456BB">
              <w:t xml:space="preserve">Be proactive in the community to identify risk, to reduce deaths and injuries </w:t>
            </w:r>
          </w:p>
          <w:p w:rsidR="0005359C" w:rsidRDefault="0005359C" w:rsidP="0005359C">
            <w:pPr>
              <w:numPr>
                <w:ilvl w:val="0"/>
                <w:numId w:val="2"/>
              </w:numPr>
              <w:tabs>
                <w:tab w:val="clear" w:pos="720"/>
                <w:tab w:val="num" w:pos="252"/>
              </w:tabs>
              <w:ind w:left="252" w:hanging="252"/>
              <w:jc w:val="both"/>
            </w:pPr>
            <w:r w:rsidRPr="003456BB">
              <w:t>Deliver appropriate safety messages to those groups most at risk</w:t>
            </w:r>
          </w:p>
          <w:p w:rsidR="0005359C" w:rsidRPr="003456BB" w:rsidRDefault="0005359C" w:rsidP="0005359C">
            <w:pPr>
              <w:numPr>
                <w:ilvl w:val="0"/>
                <w:numId w:val="2"/>
              </w:numPr>
              <w:tabs>
                <w:tab w:val="clear" w:pos="720"/>
                <w:tab w:val="num" w:pos="252"/>
              </w:tabs>
              <w:ind w:left="252" w:hanging="252"/>
              <w:jc w:val="both"/>
            </w:pPr>
            <w:r>
              <w:t>Ensure attendance for duty free from the effects and smell of prior alcohol consumption</w:t>
            </w:r>
          </w:p>
          <w:p w:rsidR="0005359C" w:rsidRPr="003456BB" w:rsidRDefault="0005359C" w:rsidP="0005359C">
            <w:pPr>
              <w:numPr>
                <w:ilvl w:val="0"/>
                <w:numId w:val="2"/>
              </w:numPr>
              <w:tabs>
                <w:tab w:val="clear" w:pos="720"/>
                <w:tab w:val="num" w:pos="252"/>
              </w:tabs>
              <w:ind w:left="252" w:hanging="252"/>
              <w:jc w:val="both"/>
            </w:pPr>
            <w:r w:rsidRPr="003456BB">
              <w:t>Wear such uniforms and/or protective clothing as deemed necessary for the performance of his/her duties</w:t>
            </w:r>
          </w:p>
          <w:p w:rsidR="0005359C" w:rsidRDefault="0005359C" w:rsidP="00420762">
            <w:pPr>
              <w:rPr>
                <w:b/>
              </w:rPr>
            </w:pPr>
          </w:p>
          <w:p w:rsidR="0005359C" w:rsidRPr="004817B3" w:rsidRDefault="0005359C" w:rsidP="00420762">
            <w:pPr>
              <w:rPr>
                <w:b/>
              </w:rPr>
            </w:pPr>
            <w:r w:rsidRPr="004817B3">
              <w:rPr>
                <w:b/>
              </w:rPr>
              <w:t>Promote Safety, Health &amp; Welfare At Work (Including Driving &amp; Vehicle Checks)</w:t>
            </w:r>
          </w:p>
          <w:p w:rsidR="0005359C" w:rsidRPr="004817B3" w:rsidRDefault="0005359C" w:rsidP="00420762">
            <w:pPr>
              <w:rPr>
                <w:b/>
              </w:rPr>
            </w:pPr>
          </w:p>
          <w:p w:rsidR="0005359C" w:rsidRPr="004817B3" w:rsidRDefault="0005359C" w:rsidP="0005359C">
            <w:pPr>
              <w:numPr>
                <w:ilvl w:val="0"/>
                <w:numId w:val="2"/>
              </w:numPr>
              <w:tabs>
                <w:tab w:val="clear" w:pos="720"/>
                <w:tab w:val="num" w:pos="252"/>
              </w:tabs>
              <w:ind w:left="252" w:hanging="252"/>
              <w:jc w:val="both"/>
            </w:pPr>
            <w:r>
              <w:t>Carry out relevant risk assessments to i</w:t>
            </w:r>
            <w:r w:rsidRPr="004817B3">
              <w:t>dentify and report actual or potential hazards/risks in the work environment in accordance with the Health Service Executive Ambulance Service Safety Statement / deal with them appropriately</w:t>
            </w:r>
          </w:p>
          <w:p w:rsidR="0005359C" w:rsidRPr="004817B3" w:rsidRDefault="0005359C" w:rsidP="0005359C">
            <w:pPr>
              <w:numPr>
                <w:ilvl w:val="0"/>
                <w:numId w:val="2"/>
              </w:numPr>
              <w:tabs>
                <w:tab w:val="clear" w:pos="720"/>
                <w:tab w:val="num" w:pos="252"/>
              </w:tabs>
              <w:ind w:left="252" w:hanging="252"/>
              <w:jc w:val="both"/>
            </w:pPr>
            <w:r w:rsidRPr="004817B3">
              <w:t>Take immediate action to minimise risks where it is reasonably practicable to do so</w:t>
            </w:r>
          </w:p>
          <w:p w:rsidR="0005359C" w:rsidRPr="004817B3" w:rsidRDefault="0005359C" w:rsidP="0005359C">
            <w:pPr>
              <w:numPr>
                <w:ilvl w:val="0"/>
                <w:numId w:val="2"/>
              </w:numPr>
              <w:tabs>
                <w:tab w:val="clear" w:pos="720"/>
                <w:tab w:val="num" w:pos="252"/>
              </w:tabs>
              <w:ind w:left="252" w:hanging="252"/>
              <w:jc w:val="both"/>
            </w:pPr>
            <w:r w:rsidRPr="004817B3">
              <w:t>Demonstrate awareness of own stress levels and seek appropriate support</w:t>
            </w:r>
          </w:p>
          <w:p w:rsidR="0005359C" w:rsidRPr="004817B3" w:rsidRDefault="0005359C" w:rsidP="0005359C">
            <w:pPr>
              <w:numPr>
                <w:ilvl w:val="0"/>
                <w:numId w:val="2"/>
              </w:numPr>
              <w:tabs>
                <w:tab w:val="clear" w:pos="720"/>
                <w:tab w:val="num" w:pos="252"/>
              </w:tabs>
              <w:ind w:left="252" w:hanging="252"/>
              <w:jc w:val="both"/>
            </w:pPr>
            <w:r w:rsidRPr="004817B3">
              <w:t>Drive all relevant vehicles types operated by the Ambulance Service in accordance with the Policy for Vehicular Emergency Response, Safe Work Practice Sheet on Driving and the Site Specific Safety Statement</w:t>
            </w:r>
          </w:p>
          <w:p w:rsidR="0005359C" w:rsidRPr="004817B3" w:rsidRDefault="0005359C" w:rsidP="0005359C">
            <w:pPr>
              <w:numPr>
                <w:ilvl w:val="0"/>
                <w:numId w:val="2"/>
              </w:numPr>
              <w:tabs>
                <w:tab w:val="clear" w:pos="720"/>
                <w:tab w:val="num" w:pos="252"/>
              </w:tabs>
              <w:ind w:left="252" w:hanging="252"/>
              <w:jc w:val="both"/>
            </w:pPr>
            <w:r w:rsidRPr="004817B3">
              <w:t>At the start of each tour of duty, carry out and complete a Daily Vehicle Inspection Form, ensuring that all defects, deficiencies and accident damage are reported on a Vehicle/Equipment Defect Report Form to the Station Supervisor</w:t>
            </w:r>
          </w:p>
          <w:p w:rsidR="0005359C" w:rsidRPr="004817B3" w:rsidRDefault="0005359C" w:rsidP="0005359C">
            <w:pPr>
              <w:numPr>
                <w:ilvl w:val="0"/>
                <w:numId w:val="2"/>
              </w:numPr>
              <w:tabs>
                <w:tab w:val="clear" w:pos="720"/>
                <w:tab w:val="num" w:pos="252"/>
              </w:tabs>
              <w:ind w:left="252" w:hanging="252"/>
              <w:jc w:val="both"/>
            </w:pPr>
            <w:r w:rsidRPr="004817B3">
              <w:t xml:space="preserve">Check any vehicle prior to use ensuring that it is fully equipped, visually checked for defects and that all equipment is functioning and ready for </w:t>
            </w:r>
            <w:r>
              <w:t>use in accordance with Service P</w:t>
            </w:r>
            <w:r w:rsidRPr="004817B3">
              <w:t>rocedures</w:t>
            </w:r>
          </w:p>
          <w:p w:rsidR="0005359C" w:rsidRPr="004817B3" w:rsidRDefault="0005359C" w:rsidP="0005359C">
            <w:pPr>
              <w:numPr>
                <w:ilvl w:val="0"/>
                <w:numId w:val="2"/>
              </w:numPr>
              <w:tabs>
                <w:tab w:val="clear" w:pos="720"/>
                <w:tab w:val="num" w:pos="252"/>
              </w:tabs>
              <w:ind w:left="252" w:hanging="252"/>
              <w:jc w:val="both"/>
            </w:pPr>
            <w:r w:rsidRPr="004817B3">
              <w:t>Carry out maintenance, equipment and drug checks on emergency ambulance, patient transport and specialist vehicles as may be in service at any given time</w:t>
            </w:r>
          </w:p>
          <w:p w:rsidR="0005359C" w:rsidRPr="004817B3" w:rsidRDefault="0005359C" w:rsidP="0005359C">
            <w:pPr>
              <w:numPr>
                <w:ilvl w:val="0"/>
                <w:numId w:val="2"/>
              </w:numPr>
              <w:tabs>
                <w:tab w:val="clear" w:pos="720"/>
                <w:tab w:val="num" w:pos="252"/>
              </w:tabs>
              <w:ind w:left="252" w:hanging="252"/>
              <w:jc w:val="both"/>
            </w:pPr>
            <w:r w:rsidRPr="004817B3">
              <w:t xml:space="preserve">Operate equipment in accordance with Standing Operational Procedures and </w:t>
            </w:r>
            <w:proofErr w:type="spellStart"/>
            <w:r w:rsidRPr="004817B3">
              <w:t>manufacturers</w:t>
            </w:r>
            <w:proofErr w:type="spellEnd"/>
            <w:r w:rsidRPr="004817B3">
              <w:t xml:space="preserve"> instructions</w:t>
            </w:r>
          </w:p>
          <w:p w:rsidR="0005359C" w:rsidRPr="004817B3" w:rsidRDefault="0005359C" w:rsidP="0005359C">
            <w:pPr>
              <w:numPr>
                <w:ilvl w:val="0"/>
                <w:numId w:val="2"/>
              </w:numPr>
              <w:tabs>
                <w:tab w:val="clear" w:pos="720"/>
                <w:tab w:val="num" w:pos="252"/>
              </w:tabs>
              <w:ind w:left="252" w:hanging="252"/>
              <w:jc w:val="both"/>
            </w:pPr>
            <w:r w:rsidRPr="004817B3">
              <w:t>Maintain the Ambulance Service standards of cleanl</w:t>
            </w:r>
            <w:r>
              <w:t>iness for vehicles, equipment, s</w:t>
            </w:r>
            <w:r w:rsidRPr="004817B3">
              <w:t>tations and garages</w:t>
            </w:r>
          </w:p>
          <w:p w:rsidR="0005359C" w:rsidRPr="004817B3" w:rsidRDefault="0005359C" w:rsidP="0005359C">
            <w:pPr>
              <w:numPr>
                <w:ilvl w:val="0"/>
                <w:numId w:val="2"/>
              </w:numPr>
              <w:tabs>
                <w:tab w:val="clear" w:pos="720"/>
                <w:tab w:val="num" w:pos="252"/>
              </w:tabs>
              <w:ind w:left="252" w:hanging="252"/>
              <w:jc w:val="both"/>
            </w:pPr>
            <w:r w:rsidRPr="004817B3">
              <w:t>Be personally responsible for not undertaking any task or action which would knowingly cause risk to self, others, or to the Health Service Executive National Ambulance Service</w:t>
            </w:r>
          </w:p>
          <w:p w:rsidR="0005359C" w:rsidRPr="004817B3" w:rsidRDefault="0005359C" w:rsidP="0005359C">
            <w:pPr>
              <w:numPr>
                <w:ilvl w:val="0"/>
                <w:numId w:val="2"/>
              </w:numPr>
              <w:tabs>
                <w:tab w:val="clear" w:pos="720"/>
                <w:tab w:val="num" w:pos="252"/>
              </w:tabs>
              <w:ind w:left="252" w:hanging="252"/>
              <w:jc w:val="both"/>
            </w:pPr>
            <w:r w:rsidRPr="004817B3">
              <w:t>As far as is reasonably practicable attempt to prevent other people from undertaking tasks or actions which would knowingly cause risk to themselves, others, or to the Health Service Executive National Ambulance Service</w:t>
            </w:r>
          </w:p>
          <w:p w:rsidR="0005359C" w:rsidRPr="004817B3" w:rsidRDefault="0005359C" w:rsidP="0005359C">
            <w:pPr>
              <w:numPr>
                <w:ilvl w:val="0"/>
                <w:numId w:val="2"/>
              </w:numPr>
              <w:tabs>
                <w:tab w:val="clear" w:pos="720"/>
                <w:tab w:val="num" w:pos="252"/>
              </w:tabs>
              <w:ind w:left="252" w:hanging="252"/>
              <w:jc w:val="both"/>
            </w:pPr>
            <w:r w:rsidRPr="004817B3">
              <w:t>Participate in briefing/training sessions and carry out any agreed control me</w:t>
            </w:r>
            <w:r>
              <w:t>asures and duties as instructed</w:t>
            </w:r>
          </w:p>
          <w:p w:rsidR="0005359C" w:rsidRDefault="0005359C" w:rsidP="0005359C">
            <w:pPr>
              <w:numPr>
                <w:ilvl w:val="0"/>
                <w:numId w:val="2"/>
              </w:numPr>
              <w:tabs>
                <w:tab w:val="clear" w:pos="720"/>
                <w:tab w:val="num" w:pos="252"/>
              </w:tabs>
              <w:ind w:left="252" w:hanging="252"/>
              <w:jc w:val="both"/>
            </w:pPr>
            <w:r w:rsidRPr="004817B3">
              <w:t>Interact with, support and mentor Community First Responders</w:t>
            </w:r>
          </w:p>
          <w:p w:rsidR="0005359C" w:rsidRDefault="0005359C" w:rsidP="0005359C">
            <w:pPr>
              <w:numPr>
                <w:ilvl w:val="0"/>
                <w:numId w:val="2"/>
              </w:numPr>
              <w:tabs>
                <w:tab w:val="clear" w:pos="720"/>
                <w:tab w:val="num" w:pos="252"/>
              </w:tabs>
              <w:ind w:left="252" w:hanging="252"/>
              <w:jc w:val="both"/>
            </w:pPr>
            <w:r>
              <w:t>Comply with all Health and Safety guidelines and be familiar with Safety Statements and Site Specific Statements</w:t>
            </w:r>
          </w:p>
          <w:p w:rsidR="0005359C" w:rsidRDefault="0005359C" w:rsidP="0005359C">
            <w:pPr>
              <w:numPr>
                <w:ilvl w:val="0"/>
                <w:numId w:val="2"/>
              </w:numPr>
              <w:tabs>
                <w:tab w:val="clear" w:pos="720"/>
                <w:tab w:val="num" w:pos="252"/>
              </w:tabs>
              <w:ind w:left="252" w:hanging="252"/>
              <w:jc w:val="both"/>
            </w:pPr>
            <w:r w:rsidRPr="004817B3">
              <w:lastRenderedPageBreak/>
              <w:t>All accidents must be reported immediately in line with the Safety, Health and Welfare at Work Act, 2005 and all staff must com</w:t>
            </w:r>
            <w:r>
              <w:t>ply with all safety regulations</w:t>
            </w:r>
          </w:p>
          <w:p w:rsidR="0005359C" w:rsidRDefault="0005359C" w:rsidP="00420762">
            <w:pPr>
              <w:jc w:val="both"/>
            </w:pPr>
          </w:p>
          <w:p w:rsidR="0005359C" w:rsidRDefault="0005359C" w:rsidP="00420762">
            <w:pPr>
              <w:jc w:val="both"/>
            </w:pPr>
          </w:p>
          <w:p w:rsidR="0005359C" w:rsidRPr="004817B3" w:rsidRDefault="0005359C" w:rsidP="00420762">
            <w:pPr>
              <w:jc w:val="both"/>
            </w:pPr>
          </w:p>
          <w:p w:rsidR="0005359C" w:rsidRPr="004817B3" w:rsidRDefault="0005359C" w:rsidP="00420762">
            <w:pPr>
              <w:jc w:val="both"/>
              <w:rPr>
                <w:b/>
              </w:rPr>
            </w:pPr>
            <w:r w:rsidRPr="004817B3">
              <w:rPr>
                <w:b/>
              </w:rPr>
              <w:t>Administrative Responsibilities (Including Managing Resources &amp; Information)</w:t>
            </w:r>
          </w:p>
          <w:p w:rsidR="0005359C" w:rsidRPr="004817B3" w:rsidRDefault="0005359C" w:rsidP="00420762">
            <w:pPr>
              <w:tabs>
                <w:tab w:val="left" w:pos="540"/>
              </w:tabs>
              <w:jc w:val="both"/>
            </w:pPr>
          </w:p>
          <w:p w:rsidR="0005359C" w:rsidRDefault="0005359C" w:rsidP="0005359C">
            <w:pPr>
              <w:numPr>
                <w:ilvl w:val="0"/>
                <w:numId w:val="3"/>
              </w:numPr>
              <w:tabs>
                <w:tab w:val="clear" w:pos="720"/>
                <w:tab w:val="left" w:pos="252"/>
              </w:tabs>
              <w:ind w:left="252" w:hanging="252"/>
              <w:jc w:val="both"/>
            </w:pPr>
            <w:r w:rsidRPr="004817B3">
              <w:t xml:space="preserve">Maintain regular communications with </w:t>
            </w:r>
            <w:smartTag w:uri="urn:schemas-microsoft-com:office:smarttags" w:element="PersonName">
              <w:r w:rsidRPr="004817B3">
                <w:t>Ambulance Control</w:t>
              </w:r>
            </w:smartTag>
            <w:r w:rsidRPr="004817B3">
              <w:t xml:space="preserve"> to register updates regarding cancellations, additions and mobility requirements</w:t>
            </w:r>
          </w:p>
          <w:p w:rsidR="0005359C" w:rsidRPr="004817B3" w:rsidRDefault="0005359C" w:rsidP="0005359C">
            <w:pPr>
              <w:numPr>
                <w:ilvl w:val="0"/>
                <w:numId w:val="3"/>
              </w:numPr>
              <w:tabs>
                <w:tab w:val="clear" w:pos="720"/>
                <w:tab w:val="left" w:pos="252"/>
              </w:tabs>
              <w:ind w:left="252" w:hanging="252"/>
              <w:jc w:val="both"/>
            </w:pPr>
            <w:r w:rsidRPr="003456BB">
              <w:t>You will be required to have a mobile telephone or approved item of communications equipment for urgent or necessary calls/contact d</w:t>
            </w:r>
            <w:r>
              <w:t>uring and outside working hours, you will accept responsibility for the safety and security such equipment, ensuring that it is used only as intended by the NAS</w:t>
            </w:r>
          </w:p>
          <w:p w:rsidR="0005359C" w:rsidRPr="004817B3" w:rsidRDefault="0005359C" w:rsidP="0005359C">
            <w:pPr>
              <w:numPr>
                <w:ilvl w:val="0"/>
                <w:numId w:val="3"/>
              </w:numPr>
              <w:tabs>
                <w:tab w:val="clear" w:pos="720"/>
                <w:tab w:val="left" w:pos="252"/>
              </w:tabs>
              <w:ind w:left="252" w:hanging="252"/>
              <w:jc w:val="both"/>
            </w:pPr>
            <w:r w:rsidRPr="004817B3">
              <w:t>Record details and maintain records of patients, journeys, vehicle refuelling and duty hours in accordance with Service procedures</w:t>
            </w:r>
          </w:p>
          <w:p w:rsidR="0005359C" w:rsidRPr="004817B3" w:rsidRDefault="0005359C" w:rsidP="0005359C">
            <w:pPr>
              <w:numPr>
                <w:ilvl w:val="0"/>
                <w:numId w:val="3"/>
              </w:numPr>
              <w:tabs>
                <w:tab w:val="clear" w:pos="720"/>
                <w:tab w:val="left" w:pos="252"/>
                <w:tab w:val="left" w:pos="540"/>
              </w:tabs>
              <w:ind w:left="252" w:hanging="252"/>
              <w:jc w:val="both"/>
            </w:pPr>
            <w:r w:rsidRPr="004817B3">
              <w:t xml:space="preserve">Maintain and submit records as required by the </w:t>
            </w:r>
            <w:r w:rsidRPr="003456BB">
              <w:t>Area Operations Manager</w:t>
            </w:r>
            <w:r w:rsidRPr="004817B3">
              <w:t xml:space="preserve"> or a designated Ambulance Officer to include Daily Vehicle Inspection Forms, Vehicle/Equipment Defect Report Forms, Patient Care Report Forms or any other reports as required</w:t>
            </w:r>
          </w:p>
          <w:p w:rsidR="0005359C" w:rsidRPr="004817B3" w:rsidRDefault="0005359C" w:rsidP="0005359C">
            <w:pPr>
              <w:numPr>
                <w:ilvl w:val="0"/>
                <w:numId w:val="3"/>
              </w:numPr>
              <w:tabs>
                <w:tab w:val="clear" w:pos="720"/>
                <w:tab w:val="left" w:pos="252"/>
              </w:tabs>
              <w:ind w:left="252" w:hanging="252"/>
              <w:jc w:val="both"/>
            </w:pPr>
            <w:r w:rsidRPr="004817B3">
              <w:t>Co-operate with and be familiar with all management procedures in relation to discipline, industrial relations agreements, rosters, training, leave and grievance</w:t>
            </w:r>
          </w:p>
          <w:p w:rsidR="0005359C" w:rsidRDefault="0005359C" w:rsidP="0005359C">
            <w:pPr>
              <w:numPr>
                <w:ilvl w:val="0"/>
                <w:numId w:val="3"/>
              </w:numPr>
              <w:tabs>
                <w:tab w:val="clear" w:pos="720"/>
                <w:tab w:val="left" w:pos="252"/>
              </w:tabs>
              <w:ind w:left="252" w:hanging="252"/>
              <w:jc w:val="both"/>
            </w:pPr>
            <w:r w:rsidRPr="004817B3">
              <w:t>Take responsibility for ensuring operational equipment is ready for use</w:t>
            </w:r>
          </w:p>
          <w:p w:rsidR="0005359C" w:rsidRDefault="0005359C" w:rsidP="0005359C">
            <w:pPr>
              <w:numPr>
                <w:ilvl w:val="0"/>
                <w:numId w:val="3"/>
              </w:numPr>
              <w:tabs>
                <w:tab w:val="clear" w:pos="720"/>
                <w:tab w:val="left" w:pos="252"/>
              </w:tabs>
              <w:ind w:left="252" w:hanging="252"/>
              <w:jc w:val="both"/>
            </w:pPr>
            <w:r>
              <w:t>Actively ensure personal compliance with the Medicines Management Policy</w:t>
            </w:r>
          </w:p>
          <w:p w:rsidR="0005359C" w:rsidRPr="004817B3" w:rsidRDefault="0005359C" w:rsidP="0005359C">
            <w:pPr>
              <w:numPr>
                <w:ilvl w:val="0"/>
                <w:numId w:val="3"/>
              </w:numPr>
              <w:tabs>
                <w:tab w:val="clear" w:pos="720"/>
                <w:tab w:val="left" w:pos="252"/>
              </w:tabs>
              <w:ind w:left="252" w:hanging="252"/>
              <w:jc w:val="both"/>
            </w:pPr>
            <w:r w:rsidRPr="004817B3">
              <w:t>Document all patient care and treatment and comply with records management processes</w:t>
            </w:r>
          </w:p>
          <w:p w:rsidR="0005359C" w:rsidRPr="004817B3" w:rsidRDefault="0005359C" w:rsidP="0005359C">
            <w:pPr>
              <w:numPr>
                <w:ilvl w:val="0"/>
                <w:numId w:val="3"/>
              </w:numPr>
              <w:tabs>
                <w:tab w:val="clear" w:pos="720"/>
                <w:tab w:val="left" w:pos="252"/>
              </w:tabs>
              <w:ind w:left="252" w:hanging="252"/>
              <w:jc w:val="both"/>
            </w:pPr>
            <w:r w:rsidRPr="004817B3">
              <w:t>Access and record information using computerised systems</w:t>
            </w:r>
          </w:p>
          <w:p w:rsidR="0005359C" w:rsidRPr="004817B3" w:rsidRDefault="0005359C" w:rsidP="0005359C">
            <w:pPr>
              <w:numPr>
                <w:ilvl w:val="0"/>
                <w:numId w:val="3"/>
              </w:numPr>
              <w:tabs>
                <w:tab w:val="clear" w:pos="720"/>
                <w:tab w:val="left" w:pos="252"/>
              </w:tabs>
              <w:ind w:left="252" w:hanging="252"/>
              <w:jc w:val="both"/>
            </w:pPr>
            <w:r w:rsidRPr="004817B3">
              <w:t>Undertake paperwork, such as recording routine tests on pieces of equipment</w:t>
            </w:r>
          </w:p>
          <w:p w:rsidR="0005359C" w:rsidRPr="004817B3" w:rsidRDefault="0005359C" w:rsidP="0005359C">
            <w:pPr>
              <w:numPr>
                <w:ilvl w:val="0"/>
                <w:numId w:val="3"/>
              </w:numPr>
              <w:tabs>
                <w:tab w:val="clear" w:pos="720"/>
                <w:tab w:val="left" w:pos="252"/>
              </w:tabs>
              <w:ind w:left="252" w:hanging="252"/>
              <w:jc w:val="both"/>
            </w:pPr>
            <w:r w:rsidRPr="004817B3">
              <w:t xml:space="preserve">Accept </w:t>
            </w:r>
            <w:r>
              <w:t>responsibility for security of s</w:t>
            </w:r>
            <w:r w:rsidRPr="004817B3">
              <w:t>tations, vehicles and equipment where appropriate</w:t>
            </w:r>
          </w:p>
          <w:p w:rsidR="0005359C" w:rsidRPr="004817B3" w:rsidRDefault="0005359C" w:rsidP="0005359C">
            <w:pPr>
              <w:numPr>
                <w:ilvl w:val="0"/>
                <w:numId w:val="3"/>
              </w:numPr>
              <w:tabs>
                <w:tab w:val="clear" w:pos="720"/>
                <w:tab w:val="left" w:pos="252"/>
              </w:tabs>
              <w:ind w:left="252" w:hanging="252"/>
              <w:jc w:val="both"/>
            </w:pPr>
            <w:r w:rsidRPr="004817B3">
              <w:t>Get to know the local community area, including: streets, roads and buildings</w:t>
            </w:r>
          </w:p>
          <w:p w:rsidR="0005359C" w:rsidRPr="004817B3" w:rsidRDefault="0005359C" w:rsidP="0005359C">
            <w:pPr>
              <w:numPr>
                <w:ilvl w:val="0"/>
                <w:numId w:val="3"/>
              </w:numPr>
              <w:tabs>
                <w:tab w:val="clear" w:pos="720"/>
                <w:tab w:val="left" w:pos="252"/>
              </w:tabs>
              <w:ind w:left="252" w:hanging="252"/>
              <w:jc w:val="both"/>
            </w:pPr>
            <w:r w:rsidRPr="004817B3">
              <w:t xml:space="preserve">Be aware of the risks and possible hazards to be found within </w:t>
            </w:r>
            <w:r>
              <w:t>their</w:t>
            </w:r>
            <w:r w:rsidRPr="004817B3">
              <w:t xml:space="preserve"> operational area</w:t>
            </w:r>
          </w:p>
          <w:p w:rsidR="0005359C" w:rsidRPr="004817B3" w:rsidRDefault="0005359C" w:rsidP="0005359C">
            <w:pPr>
              <w:numPr>
                <w:ilvl w:val="0"/>
                <w:numId w:val="3"/>
              </w:numPr>
              <w:tabs>
                <w:tab w:val="clear" w:pos="720"/>
                <w:tab w:val="left" w:pos="252"/>
              </w:tabs>
              <w:ind w:left="252" w:hanging="252"/>
              <w:jc w:val="both"/>
            </w:pPr>
            <w:r w:rsidRPr="004817B3">
              <w:t xml:space="preserve">Maintain confidentiality in relation to personal data held for colleagues and patients, ensuring it is processed lawfully; for no purpose other than for which it was intended; is relevant to that purpose; is retained for no longer than is necessary; is processed in accordance with the rights of the subject to access and accuracy; and is protected from accidental loss or damage in accordance with the requirements of the Data Protection Act 1988 and 2003, </w:t>
            </w:r>
            <w:r>
              <w:t>and records management guidance</w:t>
            </w:r>
          </w:p>
          <w:p w:rsidR="0005359C" w:rsidRDefault="0005359C" w:rsidP="0005359C">
            <w:pPr>
              <w:numPr>
                <w:ilvl w:val="0"/>
                <w:numId w:val="3"/>
              </w:numPr>
              <w:tabs>
                <w:tab w:val="clear" w:pos="720"/>
                <w:tab w:val="left" w:pos="252"/>
              </w:tabs>
              <w:ind w:left="252" w:hanging="252"/>
              <w:jc w:val="both"/>
            </w:pPr>
            <w:r w:rsidRPr="004817B3">
              <w:t>Maintain confidentiality of patient identifiable personal data using a non-identifiable alternative, where practicable, and limiting access on a strictly need to know basis</w:t>
            </w:r>
            <w:r>
              <w:t>.</w:t>
            </w:r>
          </w:p>
          <w:p w:rsidR="0005359C" w:rsidRPr="004817B3" w:rsidRDefault="0005359C" w:rsidP="00420762">
            <w:pPr>
              <w:tabs>
                <w:tab w:val="left" w:pos="252"/>
              </w:tabs>
              <w:jc w:val="both"/>
            </w:pPr>
          </w:p>
          <w:p w:rsidR="0005359C" w:rsidRPr="004817B3" w:rsidRDefault="0005359C" w:rsidP="00420762">
            <w:pPr>
              <w:jc w:val="both"/>
              <w:rPr>
                <w:b/>
              </w:rPr>
            </w:pPr>
            <w:smartTag w:uri="urn:schemas-microsoft-com:office:smarttags" w:element="place">
              <w:smartTag w:uri="urn:schemas-microsoft-com:office:smarttags" w:element="City">
                <w:r w:rsidRPr="004817B3">
                  <w:rPr>
                    <w:b/>
                  </w:rPr>
                  <w:t>Tours</w:t>
                </w:r>
              </w:smartTag>
            </w:smartTag>
            <w:r w:rsidRPr="004817B3">
              <w:rPr>
                <w:b/>
              </w:rPr>
              <w:t xml:space="preserve"> of Duty</w:t>
            </w:r>
          </w:p>
          <w:p w:rsidR="0005359C" w:rsidRPr="004817B3" w:rsidRDefault="0005359C" w:rsidP="00420762">
            <w:pPr>
              <w:tabs>
                <w:tab w:val="left" w:pos="540"/>
              </w:tabs>
              <w:jc w:val="both"/>
            </w:pPr>
          </w:p>
          <w:p w:rsidR="0005359C" w:rsidRPr="003E7757" w:rsidRDefault="0005359C" w:rsidP="0005359C">
            <w:pPr>
              <w:numPr>
                <w:ilvl w:val="0"/>
                <w:numId w:val="4"/>
              </w:numPr>
              <w:tabs>
                <w:tab w:val="clear" w:pos="720"/>
                <w:tab w:val="left" w:pos="252"/>
              </w:tabs>
              <w:ind w:left="252" w:hanging="252"/>
              <w:jc w:val="both"/>
            </w:pPr>
            <w:r w:rsidRPr="003E7757">
              <w:t xml:space="preserve">Work rosters as assigned, carry out the duties of the </w:t>
            </w:r>
            <w:r w:rsidRPr="003E7757">
              <w:rPr>
                <w:bCs/>
                <w:lang w:val="en-IE"/>
              </w:rPr>
              <w:t>PHECC Registe</w:t>
            </w:r>
            <w:r>
              <w:rPr>
                <w:bCs/>
                <w:lang w:val="en-IE"/>
              </w:rPr>
              <w:t>red Paramedic</w:t>
            </w:r>
            <w:r w:rsidRPr="003E7757">
              <w:t xml:space="preserve"> and be available for duty outside of normal hours as and when the need may arise</w:t>
            </w:r>
          </w:p>
          <w:p w:rsidR="0005359C" w:rsidRPr="004817B3" w:rsidRDefault="0005359C" w:rsidP="0005359C">
            <w:pPr>
              <w:numPr>
                <w:ilvl w:val="0"/>
                <w:numId w:val="4"/>
              </w:numPr>
              <w:tabs>
                <w:tab w:val="clear" w:pos="720"/>
                <w:tab w:val="left" w:pos="252"/>
              </w:tabs>
              <w:ind w:left="252" w:hanging="252"/>
              <w:jc w:val="both"/>
            </w:pPr>
            <w:r w:rsidRPr="004817B3">
              <w:t>Work in any Ambulance Station as assigned from time to time</w:t>
            </w:r>
          </w:p>
          <w:p w:rsidR="0005359C" w:rsidRPr="004817B3" w:rsidRDefault="0005359C" w:rsidP="0005359C">
            <w:pPr>
              <w:numPr>
                <w:ilvl w:val="0"/>
                <w:numId w:val="4"/>
              </w:numPr>
              <w:tabs>
                <w:tab w:val="clear" w:pos="720"/>
                <w:tab w:val="left" w:pos="252"/>
              </w:tabs>
              <w:ind w:left="252" w:hanging="252"/>
              <w:jc w:val="both"/>
            </w:pPr>
            <w:r w:rsidRPr="004817B3">
              <w:t>Be prepared to participate in strategic deployment at any designated Main Ambulance Station, Small Station, Sub-Station or other location as may be implemented in the future</w:t>
            </w:r>
          </w:p>
          <w:p w:rsidR="0005359C" w:rsidRPr="004817B3" w:rsidRDefault="0005359C" w:rsidP="0005359C">
            <w:pPr>
              <w:numPr>
                <w:ilvl w:val="0"/>
                <w:numId w:val="4"/>
              </w:numPr>
              <w:tabs>
                <w:tab w:val="clear" w:pos="720"/>
                <w:tab w:val="left" w:pos="252"/>
              </w:tabs>
              <w:ind w:left="252" w:hanging="252"/>
              <w:jc w:val="both"/>
            </w:pPr>
            <w:r w:rsidRPr="004817B3">
              <w:t>Foster good working relationships with others</w:t>
            </w:r>
          </w:p>
          <w:p w:rsidR="0005359C" w:rsidRPr="003456BB" w:rsidRDefault="0005359C" w:rsidP="0005359C">
            <w:pPr>
              <w:numPr>
                <w:ilvl w:val="0"/>
                <w:numId w:val="4"/>
              </w:numPr>
              <w:tabs>
                <w:tab w:val="clear" w:pos="720"/>
                <w:tab w:val="left" w:pos="252"/>
              </w:tabs>
              <w:ind w:left="252" w:hanging="252"/>
              <w:jc w:val="both"/>
            </w:pPr>
            <w:r w:rsidRPr="003456BB">
              <w:t xml:space="preserve">To report to a Paramedic Supervisor or Ambulance Officer as designated by the Area Operations Manager </w:t>
            </w:r>
          </w:p>
          <w:p w:rsidR="0005359C" w:rsidRPr="004817B3" w:rsidRDefault="0005359C" w:rsidP="0005359C">
            <w:pPr>
              <w:numPr>
                <w:ilvl w:val="0"/>
                <w:numId w:val="4"/>
              </w:numPr>
              <w:tabs>
                <w:tab w:val="clear" w:pos="720"/>
                <w:tab w:val="left" w:pos="252"/>
              </w:tabs>
              <w:ind w:left="252" w:hanging="252"/>
              <w:jc w:val="both"/>
            </w:pPr>
            <w:r>
              <w:t>C</w:t>
            </w:r>
            <w:r w:rsidRPr="004817B3">
              <w:t>omply with</w:t>
            </w:r>
            <w:r>
              <w:t xml:space="preserve"> all present and future Standing</w:t>
            </w:r>
            <w:r w:rsidRPr="004817B3">
              <w:t xml:space="preserve"> Operational Procedures including clinical, operational and control related</w:t>
            </w:r>
          </w:p>
          <w:p w:rsidR="0005359C" w:rsidRPr="003456BB" w:rsidRDefault="0005359C" w:rsidP="0005359C">
            <w:pPr>
              <w:numPr>
                <w:ilvl w:val="0"/>
                <w:numId w:val="4"/>
              </w:numPr>
              <w:tabs>
                <w:tab w:val="clear" w:pos="720"/>
                <w:tab w:val="left" w:pos="252"/>
              </w:tabs>
              <w:ind w:left="252" w:hanging="252"/>
              <w:jc w:val="both"/>
            </w:pPr>
            <w:r w:rsidRPr="003456BB">
              <w:t xml:space="preserve">Operate Emergency Ambulances or Rapid Response Vehicles as required </w:t>
            </w:r>
          </w:p>
          <w:p w:rsidR="0005359C" w:rsidRPr="003E7757" w:rsidRDefault="0005359C" w:rsidP="0005359C">
            <w:pPr>
              <w:numPr>
                <w:ilvl w:val="0"/>
                <w:numId w:val="4"/>
              </w:numPr>
              <w:tabs>
                <w:tab w:val="clear" w:pos="720"/>
                <w:tab w:val="left" w:pos="252"/>
              </w:tabs>
              <w:ind w:left="252" w:hanging="252"/>
              <w:jc w:val="both"/>
            </w:pPr>
            <w:r w:rsidRPr="003E7757">
              <w:t>To provide optimum patient care within the scope of practice of a PHECC Registe</w:t>
            </w:r>
            <w:r>
              <w:t>red Paramedic.</w:t>
            </w:r>
          </w:p>
          <w:p w:rsidR="0005359C" w:rsidRPr="00093275" w:rsidRDefault="0005359C" w:rsidP="00420762">
            <w:pPr>
              <w:jc w:val="both"/>
              <w:rPr>
                <w:b/>
                <w:sz w:val="12"/>
                <w:szCs w:val="12"/>
              </w:rPr>
            </w:pPr>
          </w:p>
          <w:p w:rsidR="0005359C" w:rsidRDefault="0005359C" w:rsidP="00420762">
            <w:pPr>
              <w:rPr>
                <w:b/>
              </w:rPr>
            </w:pPr>
          </w:p>
          <w:p w:rsidR="0005359C" w:rsidRPr="004817B3" w:rsidRDefault="0005359C" w:rsidP="00420762">
            <w:pPr>
              <w:rPr>
                <w:b/>
              </w:rPr>
            </w:pPr>
            <w:r w:rsidRPr="004817B3">
              <w:rPr>
                <w:b/>
              </w:rPr>
              <w:t xml:space="preserve">Education &amp; Training </w:t>
            </w:r>
          </w:p>
          <w:p w:rsidR="0005359C" w:rsidRPr="00093275" w:rsidRDefault="0005359C" w:rsidP="00420762">
            <w:pPr>
              <w:rPr>
                <w:b/>
                <w:sz w:val="12"/>
                <w:szCs w:val="12"/>
              </w:rPr>
            </w:pPr>
          </w:p>
          <w:p w:rsidR="0005359C" w:rsidRPr="004817B3" w:rsidRDefault="0005359C" w:rsidP="0005359C">
            <w:pPr>
              <w:numPr>
                <w:ilvl w:val="0"/>
                <w:numId w:val="5"/>
              </w:numPr>
              <w:tabs>
                <w:tab w:val="clear" w:pos="720"/>
                <w:tab w:val="left" w:pos="252"/>
              </w:tabs>
              <w:ind w:left="252" w:hanging="252"/>
              <w:jc w:val="both"/>
            </w:pPr>
            <w:r w:rsidRPr="004817B3">
              <w:t>Take responsibility for developing own skills</w:t>
            </w:r>
          </w:p>
          <w:p w:rsidR="0005359C" w:rsidRPr="004817B3" w:rsidRDefault="0005359C" w:rsidP="0005359C">
            <w:pPr>
              <w:numPr>
                <w:ilvl w:val="0"/>
                <w:numId w:val="5"/>
              </w:numPr>
              <w:tabs>
                <w:tab w:val="clear" w:pos="720"/>
                <w:tab w:val="left" w:pos="252"/>
              </w:tabs>
              <w:ind w:left="252" w:hanging="252"/>
              <w:jc w:val="both"/>
            </w:pPr>
            <w:r>
              <w:t>Take part in</w:t>
            </w:r>
            <w:r w:rsidRPr="004817B3">
              <w:t xml:space="preserve"> training and development programmes as appropriate</w:t>
            </w:r>
          </w:p>
          <w:p w:rsidR="0005359C" w:rsidRPr="004817B3" w:rsidRDefault="0005359C" w:rsidP="0005359C">
            <w:pPr>
              <w:numPr>
                <w:ilvl w:val="0"/>
                <w:numId w:val="5"/>
              </w:numPr>
              <w:tabs>
                <w:tab w:val="clear" w:pos="720"/>
                <w:tab w:val="left" w:pos="252"/>
              </w:tabs>
              <w:ind w:left="252" w:hanging="252"/>
              <w:jc w:val="both"/>
            </w:pPr>
            <w:r w:rsidRPr="004817B3">
              <w:t xml:space="preserve">Be prepared to undertake continuous professional </w:t>
            </w:r>
            <w:r>
              <w:t>competence (CPC)</w:t>
            </w:r>
            <w:r w:rsidRPr="004817B3">
              <w:t xml:space="preserve"> opportunities</w:t>
            </w:r>
          </w:p>
          <w:p w:rsidR="0005359C" w:rsidRPr="004817B3" w:rsidRDefault="0005359C" w:rsidP="0005359C">
            <w:pPr>
              <w:numPr>
                <w:ilvl w:val="0"/>
                <w:numId w:val="5"/>
              </w:numPr>
              <w:tabs>
                <w:tab w:val="clear" w:pos="720"/>
                <w:tab w:val="left" w:pos="252"/>
              </w:tabs>
              <w:ind w:left="252" w:hanging="252"/>
              <w:jc w:val="both"/>
            </w:pPr>
            <w:r w:rsidRPr="004817B3">
              <w:t>Support the development of colleagues</w:t>
            </w:r>
          </w:p>
          <w:p w:rsidR="0005359C" w:rsidRPr="004817B3" w:rsidRDefault="0005359C" w:rsidP="0005359C">
            <w:pPr>
              <w:numPr>
                <w:ilvl w:val="0"/>
                <w:numId w:val="5"/>
              </w:numPr>
              <w:tabs>
                <w:tab w:val="clear" w:pos="720"/>
                <w:tab w:val="left" w:pos="252"/>
                <w:tab w:val="left" w:pos="540"/>
              </w:tabs>
              <w:ind w:left="252" w:hanging="252"/>
              <w:jc w:val="both"/>
            </w:pPr>
            <w:r w:rsidRPr="004817B3">
              <w:t xml:space="preserve">Mentor Student Paramedics </w:t>
            </w:r>
            <w:r>
              <w:t xml:space="preserve">and others undertaking placements within the NAS while </w:t>
            </w:r>
            <w:r w:rsidRPr="004817B3">
              <w:t>foster</w:t>
            </w:r>
            <w:r>
              <w:t>ing</w:t>
            </w:r>
            <w:r w:rsidRPr="004817B3">
              <w:t xml:space="preserve"> an atm</w:t>
            </w:r>
            <w:r>
              <w:t>osphere of learning by example</w:t>
            </w:r>
          </w:p>
          <w:p w:rsidR="0005359C" w:rsidRPr="004817B3" w:rsidRDefault="0005359C" w:rsidP="0005359C">
            <w:pPr>
              <w:numPr>
                <w:ilvl w:val="0"/>
                <w:numId w:val="5"/>
              </w:numPr>
              <w:tabs>
                <w:tab w:val="clear" w:pos="720"/>
                <w:tab w:val="left" w:pos="252"/>
                <w:tab w:val="left" w:pos="540"/>
              </w:tabs>
              <w:ind w:left="252" w:hanging="252"/>
              <w:jc w:val="both"/>
            </w:pPr>
            <w:r w:rsidRPr="004817B3">
              <w:t xml:space="preserve">Undergo such training as may be prescribed by the </w:t>
            </w:r>
            <w:r>
              <w:t xml:space="preserve">National </w:t>
            </w:r>
            <w:r w:rsidRPr="004817B3">
              <w:t>Ambulance Service for both organisati</w:t>
            </w:r>
            <w:r>
              <w:t>onal and individual development</w:t>
            </w:r>
          </w:p>
          <w:p w:rsidR="0005359C" w:rsidRPr="004817B3" w:rsidRDefault="0005359C" w:rsidP="0005359C">
            <w:pPr>
              <w:numPr>
                <w:ilvl w:val="0"/>
                <w:numId w:val="5"/>
              </w:numPr>
              <w:tabs>
                <w:tab w:val="clear" w:pos="720"/>
                <w:tab w:val="left" w:pos="252"/>
                <w:tab w:val="left" w:pos="540"/>
              </w:tabs>
              <w:ind w:left="252" w:hanging="252"/>
              <w:jc w:val="both"/>
            </w:pPr>
            <w:r w:rsidRPr="004817B3">
              <w:t xml:space="preserve">Identify and seek the support of the </w:t>
            </w:r>
            <w:r>
              <w:t xml:space="preserve">National </w:t>
            </w:r>
            <w:r w:rsidRPr="004817B3">
              <w:t>Ambulance Service for relevant professional development opportunities necessary to maintain and improve clinical compet</w:t>
            </w:r>
            <w:r>
              <w:t>ence</w:t>
            </w:r>
          </w:p>
          <w:p w:rsidR="0005359C" w:rsidRPr="004817B3" w:rsidRDefault="0005359C" w:rsidP="0005359C">
            <w:pPr>
              <w:numPr>
                <w:ilvl w:val="0"/>
                <w:numId w:val="5"/>
              </w:numPr>
              <w:tabs>
                <w:tab w:val="clear" w:pos="720"/>
                <w:tab w:val="left" w:pos="252"/>
                <w:tab w:val="left" w:pos="540"/>
              </w:tabs>
              <w:ind w:left="252" w:hanging="252"/>
              <w:jc w:val="both"/>
            </w:pPr>
            <w:r w:rsidRPr="004817B3">
              <w:t>Identify developmental opportunities within the work context and take part in activities, which lead to person</w:t>
            </w:r>
            <w:r>
              <w:t>al and professional development</w:t>
            </w:r>
          </w:p>
          <w:p w:rsidR="0005359C" w:rsidRPr="00AC10D8" w:rsidRDefault="0005359C" w:rsidP="0005359C">
            <w:pPr>
              <w:numPr>
                <w:ilvl w:val="0"/>
                <w:numId w:val="5"/>
              </w:numPr>
              <w:tabs>
                <w:tab w:val="clear" w:pos="720"/>
                <w:tab w:val="left" w:pos="252"/>
                <w:tab w:val="left" w:pos="540"/>
              </w:tabs>
              <w:ind w:left="252" w:hanging="252"/>
              <w:jc w:val="both"/>
              <w:rPr>
                <w:lang w:val="en-US"/>
              </w:rPr>
            </w:pPr>
            <w:r w:rsidRPr="004817B3">
              <w:t>Attend supervision and appraisal session</w:t>
            </w:r>
            <w:r>
              <w:t>s with Paramedic Supervisors</w:t>
            </w:r>
            <w:r w:rsidRPr="004817B3">
              <w:t xml:space="preserve"> and Ambulance Officers as required</w:t>
            </w:r>
            <w:r>
              <w:t>.</w:t>
            </w:r>
          </w:p>
          <w:p w:rsidR="0005359C" w:rsidRDefault="0005359C" w:rsidP="00420762">
            <w:pPr>
              <w:pStyle w:val="Heading5"/>
              <w:ind w:left="0"/>
            </w:pPr>
          </w:p>
          <w:p w:rsidR="0005359C" w:rsidRDefault="0005359C" w:rsidP="00420762">
            <w:pPr>
              <w:pStyle w:val="Heading5"/>
              <w:ind w:left="0"/>
            </w:pPr>
            <w:r>
              <w:t>Other Requirement</w:t>
            </w:r>
            <w:r w:rsidR="00E533E9">
              <w:t>s</w:t>
            </w:r>
            <w:r>
              <w:t xml:space="preserve"> of the Post</w:t>
            </w:r>
          </w:p>
          <w:p w:rsidR="0005359C" w:rsidRPr="009C1878" w:rsidRDefault="0005359C" w:rsidP="00420762">
            <w:pPr>
              <w:rPr>
                <w:lang w:val="en-US"/>
              </w:rPr>
            </w:pPr>
          </w:p>
          <w:p w:rsidR="0005359C" w:rsidRDefault="0005359C" w:rsidP="00942574">
            <w:pPr>
              <w:numPr>
                <w:ilvl w:val="0"/>
                <w:numId w:val="6"/>
              </w:numPr>
              <w:tabs>
                <w:tab w:val="clear" w:pos="720"/>
                <w:tab w:val="num" w:pos="252"/>
              </w:tabs>
              <w:ind w:left="252" w:hanging="252"/>
              <w:jc w:val="both"/>
            </w:pPr>
            <w:r w:rsidRPr="004817B3">
              <w:t>This is an outline of the post holders duties and responsibilities. It is not intended to be an exhaustive list and may change from time to time to meet the changing needs of the Health Service Executive Ambulance Service.</w:t>
            </w:r>
          </w:p>
          <w:p w:rsidR="00942574" w:rsidRDefault="0005359C" w:rsidP="00942574">
            <w:pPr>
              <w:numPr>
                <w:ilvl w:val="0"/>
                <w:numId w:val="12"/>
              </w:numPr>
              <w:tabs>
                <w:tab w:val="num" w:pos="252"/>
              </w:tabs>
              <w:ind w:left="345" w:hanging="345"/>
              <w:jc w:val="both"/>
            </w:pPr>
            <w:r w:rsidRPr="004817B3">
              <w:t>Other tasks reasonably and normally incidental to the post are set out in Health Service Executive National Ambulance Service Policies, Training, Operational and Health and Safety instructions, Standing Operational Procedures, Code of Conduct and general information circulars.</w:t>
            </w:r>
          </w:p>
          <w:p w:rsidR="00942574" w:rsidRPr="00942574" w:rsidRDefault="00942574" w:rsidP="00942574">
            <w:pPr>
              <w:numPr>
                <w:ilvl w:val="0"/>
                <w:numId w:val="12"/>
              </w:numPr>
              <w:tabs>
                <w:tab w:val="num" w:pos="252"/>
              </w:tabs>
              <w:jc w:val="both"/>
              <w:rPr>
                <w:b/>
                <w:i/>
                <w:iCs/>
                <w:color w:val="FF0000"/>
              </w:rPr>
            </w:pPr>
            <w:r>
              <w:t>Have</w:t>
            </w:r>
            <w:r w:rsidRPr="00942574">
              <w:rPr>
                <w:color w:val="000000"/>
                <w:lang w:val="en-IE" w:eastAsia="en-IE"/>
              </w:rPr>
              <w:t xml:space="preserve"> a working knowledge of the Health Information and Quality Authority (HIQA) Standards as they apply to the role for example, Standards for Healthcare, National Standards for the Prevention and Control of Healthcare Associated Infections, Hygiene Standards etc</w:t>
            </w:r>
            <w:r w:rsidRPr="00942574">
              <w:rPr>
                <w:i/>
                <w:iCs/>
              </w:rPr>
              <w:t xml:space="preserve"> </w:t>
            </w:r>
            <w:r w:rsidRPr="00942574">
              <w:rPr>
                <w:iCs/>
              </w:rPr>
              <w:t>and comply with associated HSE protocols for implementing and maintaining these standards as appropriate to the role.</w:t>
            </w:r>
          </w:p>
          <w:p w:rsidR="00942574" w:rsidRPr="00942574" w:rsidRDefault="00942574" w:rsidP="00942574">
            <w:pPr>
              <w:numPr>
                <w:ilvl w:val="0"/>
                <w:numId w:val="12"/>
              </w:numPr>
              <w:tabs>
                <w:tab w:val="num" w:pos="252"/>
              </w:tabs>
              <w:jc w:val="both"/>
              <w:rPr>
                <w:b/>
                <w:i/>
                <w:iCs/>
                <w:color w:val="FF0000"/>
              </w:rPr>
            </w:pPr>
            <w:r w:rsidRPr="00942574">
              <w:rPr>
                <w:color w:val="000000"/>
                <w:lang w:val="en-IE" w:eastAsia="en-IE"/>
              </w:rPr>
              <w:t>To support, promote and actively participate in sustainable energy, water and waste initiatives to create a more sustainable, low carbon and efficient health service.</w:t>
            </w:r>
          </w:p>
          <w:p w:rsidR="0005359C" w:rsidRPr="003456BB" w:rsidRDefault="0005359C" w:rsidP="00942574">
            <w:pPr>
              <w:numPr>
                <w:ilvl w:val="0"/>
                <w:numId w:val="6"/>
              </w:numPr>
              <w:tabs>
                <w:tab w:val="clear" w:pos="720"/>
                <w:tab w:val="num" w:pos="252"/>
              </w:tabs>
              <w:ind w:left="252" w:hanging="252"/>
              <w:jc w:val="both"/>
            </w:pPr>
            <w:r w:rsidRPr="003456BB">
              <w:t>Any other duties which may be assigned from time to time by the Area Operations Manager or designated Manager.</w:t>
            </w:r>
          </w:p>
          <w:p w:rsidR="0005359C" w:rsidRPr="004817B3" w:rsidRDefault="0005359C" w:rsidP="00420762">
            <w:pPr>
              <w:jc w:val="both"/>
            </w:pPr>
          </w:p>
        </w:tc>
      </w:tr>
      <w:tr w:rsidR="0005359C" w:rsidRPr="00274553" w:rsidTr="00E216C4">
        <w:tc>
          <w:tcPr>
            <w:tcW w:w="2290" w:type="dxa"/>
          </w:tcPr>
          <w:p w:rsidR="0005359C" w:rsidRPr="004817B3" w:rsidRDefault="0005359C" w:rsidP="00420762">
            <w:pPr>
              <w:rPr>
                <w:b/>
                <w:bCs/>
                <w:color w:val="000000"/>
              </w:rPr>
            </w:pPr>
            <w:r w:rsidRPr="004817B3">
              <w:rPr>
                <w:b/>
                <w:bCs/>
                <w:color w:val="000000"/>
              </w:rPr>
              <w:lastRenderedPageBreak/>
              <w:t>Eligibility Criteria</w:t>
            </w:r>
          </w:p>
          <w:p w:rsidR="0005359C" w:rsidRDefault="0005359C" w:rsidP="00420762">
            <w:pPr>
              <w:rPr>
                <w:b/>
                <w:bCs/>
                <w:color w:val="000000"/>
              </w:rPr>
            </w:pPr>
          </w:p>
          <w:p w:rsidR="0005359C" w:rsidRPr="004817B3" w:rsidRDefault="0005359C" w:rsidP="00420762">
            <w:pPr>
              <w:rPr>
                <w:b/>
                <w:bCs/>
                <w:color w:val="000000"/>
              </w:rPr>
            </w:pPr>
          </w:p>
          <w:p w:rsidR="0005359C" w:rsidRPr="004817B3" w:rsidRDefault="0005359C" w:rsidP="00420762">
            <w:pPr>
              <w:rPr>
                <w:b/>
                <w:bCs/>
                <w:color w:val="000000"/>
              </w:rPr>
            </w:pPr>
            <w:r>
              <w:rPr>
                <w:b/>
                <w:bCs/>
                <w:color w:val="000000"/>
              </w:rPr>
              <w:t>Qualifications and/</w:t>
            </w:r>
            <w:r w:rsidRPr="004817B3">
              <w:rPr>
                <w:b/>
                <w:bCs/>
                <w:color w:val="000000"/>
              </w:rPr>
              <w:t xml:space="preserve">or experience </w:t>
            </w:r>
          </w:p>
          <w:p w:rsidR="0005359C" w:rsidRPr="004817B3" w:rsidRDefault="0005359C" w:rsidP="00420762">
            <w:pPr>
              <w:rPr>
                <w:b/>
                <w:bCs/>
                <w:color w:val="000000"/>
              </w:rPr>
            </w:pPr>
          </w:p>
        </w:tc>
        <w:tc>
          <w:tcPr>
            <w:tcW w:w="8150" w:type="dxa"/>
          </w:tcPr>
          <w:p w:rsidR="0005359C" w:rsidRDefault="0013101B" w:rsidP="00420762">
            <w:pPr>
              <w:rPr>
                <w:b/>
                <w:iCs/>
                <w:strike/>
                <w:color w:val="000000"/>
              </w:rPr>
            </w:pPr>
            <w:r>
              <w:rPr>
                <w:b/>
                <w:iCs/>
                <w:color w:val="000000"/>
              </w:rPr>
              <w:t>C</w:t>
            </w:r>
            <w:r w:rsidR="0005359C" w:rsidRPr="006E52BB">
              <w:rPr>
                <w:b/>
                <w:iCs/>
                <w:color w:val="000000"/>
              </w:rPr>
              <w:t>andidates must</w:t>
            </w:r>
            <w:r w:rsidR="0008700F">
              <w:rPr>
                <w:b/>
                <w:iCs/>
                <w:color w:val="000000"/>
              </w:rPr>
              <w:t xml:space="preserve"> :</w:t>
            </w:r>
          </w:p>
          <w:p w:rsidR="0008700F" w:rsidRPr="004817B3" w:rsidRDefault="0008700F" w:rsidP="00420762">
            <w:pPr>
              <w:rPr>
                <w:color w:val="000000"/>
              </w:rPr>
            </w:pPr>
          </w:p>
          <w:p w:rsidR="0005359C" w:rsidRDefault="00E533E9" w:rsidP="0005359C">
            <w:pPr>
              <w:numPr>
                <w:ilvl w:val="0"/>
                <w:numId w:val="7"/>
              </w:numPr>
              <w:tabs>
                <w:tab w:val="clear" w:pos="1080"/>
                <w:tab w:val="num" w:pos="662"/>
              </w:tabs>
              <w:ind w:left="662"/>
              <w:jc w:val="both"/>
              <w:rPr>
                <w:szCs w:val="20"/>
              </w:rPr>
            </w:pPr>
            <w:r>
              <w:rPr>
                <w:szCs w:val="20"/>
              </w:rPr>
              <w:t>(</w:t>
            </w:r>
            <w:proofErr w:type="spellStart"/>
            <w:r>
              <w:rPr>
                <w:szCs w:val="20"/>
              </w:rPr>
              <w:t>i</w:t>
            </w:r>
            <w:proofErr w:type="spellEnd"/>
            <w:r>
              <w:rPr>
                <w:szCs w:val="20"/>
              </w:rPr>
              <w:t xml:space="preserve">) </w:t>
            </w:r>
            <w:r w:rsidR="0005359C" w:rsidRPr="008C336D">
              <w:rPr>
                <w:szCs w:val="20"/>
              </w:rPr>
              <w:t xml:space="preserve">Currently be registered on the Paramedic Division </w:t>
            </w:r>
            <w:r w:rsidR="0005359C">
              <w:rPr>
                <w:szCs w:val="20"/>
              </w:rPr>
              <w:t xml:space="preserve">/ </w:t>
            </w:r>
            <w:r w:rsidR="0005359C" w:rsidRPr="006B04EA">
              <w:rPr>
                <w:szCs w:val="20"/>
              </w:rPr>
              <w:t>Advanced Paramedic</w:t>
            </w:r>
            <w:r w:rsidR="0005359C">
              <w:rPr>
                <w:szCs w:val="20"/>
              </w:rPr>
              <w:t xml:space="preserve"> Division </w:t>
            </w:r>
            <w:r w:rsidR="0005359C" w:rsidRPr="008C336D">
              <w:rPr>
                <w:szCs w:val="20"/>
              </w:rPr>
              <w:t>of the Register as held by the Pre Hospital Emergency Care Council</w:t>
            </w:r>
          </w:p>
          <w:p w:rsidR="0005359C" w:rsidRDefault="0005359C" w:rsidP="00420762">
            <w:pPr>
              <w:ind w:left="302"/>
              <w:jc w:val="both"/>
              <w:rPr>
                <w:szCs w:val="20"/>
              </w:rPr>
            </w:pPr>
          </w:p>
          <w:p w:rsidR="0005359C" w:rsidRDefault="0005359C" w:rsidP="00420762">
            <w:pPr>
              <w:jc w:val="center"/>
              <w:rPr>
                <w:b/>
                <w:color w:val="000000"/>
                <w:szCs w:val="20"/>
              </w:rPr>
            </w:pPr>
            <w:r>
              <w:rPr>
                <w:b/>
                <w:color w:val="000000"/>
                <w:szCs w:val="20"/>
              </w:rPr>
              <w:t>Or</w:t>
            </w:r>
          </w:p>
          <w:p w:rsidR="0005359C" w:rsidRDefault="0005359C" w:rsidP="00420762">
            <w:pPr>
              <w:jc w:val="center"/>
              <w:rPr>
                <w:b/>
                <w:color w:val="000000"/>
                <w:szCs w:val="20"/>
              </w:rPr>
            </w:pPr>
          </w:p>
          <w:p w:rsidR="0005359C" w:rsidRDefault="0005359C" w:rsidP="00420762">
            <w:pPr>
              <w:tabs>
                <w:tab w:val="left" w:pos="842"/>
              </w:tabs>
              <w:ind w:left="842" w:hanging="360"/>
              <w:rPr>
                <w:color w:val="000000"/>
                <w:szCs w:val="20"/>
              </w:rPr>
            </w:pPr>
            <w:r>
              <w:rPr>
                <w:color w:val="000000"/>
                <w:szCs w:val="20"/>
              </w:rPr>
              <w:t xml:space="preserve">   </w:t>
            </w:r>
            <w:r w:rsidR="00E533E9">
              <w:rPr>
                <w:color w:val="000000"/>
                <w:szCs w:val="20"/>
              </w:rPr>
              <w:t xml:space="preserve">(ii) </w:t>
            </w:r>
            <w:r>
              <w:rPr>
                <w:color w:val="000000"/>
                <w:szCs w:val="20"/>
              </w:rPr>
              <w:t>Hold an equivalent qualification as validated by PHECC</w:t>
            </w:r>
          </w:p>
          <w:p w:rsidR="0005359C" w:rsidRPr="008C336D" w:rsidRDefault="0005359C" w:rsidP="00420762">
            <w:pPr>
              <w:ind w:left="720"/>
              <w:jc w:val="both"/>
              <w:rPr>
                <w:szCs w:val="20"/>
              </w:rPr>
            </w:pPr>
          </w:p>
          <w:p w:rsidR="0005359C" w:rsidRDefault="00553453" w:rsidP="00553453">
            <w:pPr>
              <w:jc w:val="center"/>
              <w:rPr>
                <w:b/>
                <w:color w:val="000000"/>
                <w:szCs w:val="20"/>
              </w:rPr>
            </w:pPr>
            <w:r w:rsidRPr="00553453">
              <w:rPr>
                <w:b/>
                <w:color w:val="000000"/>
                <w:szCs w:val="20"/>
              </w:rPr>
              <w:t>And</w:t>
            </w:r>
          </w:p>
          <w:p w:rsidR="00553453" w:rsidRPr="00553453" w:rsidRDefault="00553453" w:rsidP="00553453">
            <w:pPr>
              <w:jc w:val="center"/>
              <w:rPr>
                <w:b/>
                <w:color w:val="000000"/>
                <w:szCs w:val="20"/>
              </w:rPr>
            </w:pPr>
          </w:p>
          <w:p w:rsidR="0005359C" w:rsidRPr="00013901" w:rsidRDefault="0005359C" w:rsidP="0005359C">
            <w:pPr>
              <w:numPr>
                <w:ilvl w:val="0"/>
                <w:numId w:val="7"/>
              </w:numPr>
              <w:tabs>
                <w:tab w:val="clear" w:pos="1080"/>
                <w:tab w:val="num" w:pos="662"/>
              </w:tabs>
              <w:ind w:left="662"/>
              <w:jc w:val="both"/>
              <w:rPr>
                <w:i/>
                <w:color w:val="000000"/>
                <w:szCs w:val="20"/>
              </w:rPr>
            </w:pPr>
            <w:r w:rsidRPr="008C336D">
              <w:rPr>
                <w:szCs w:val="20"/>
              </w:rPr>
              <w:t xml:space="preserve">Be the holder of a full unendorsed Class </w:t>
            </w:r>
            <w:r>
              <w:rPr>
                <w:szCs w:val="20"/>
              </w:rPr>
              <w:t xml:space="preserve">C1 </w:t>
            </w:r>
            <w:r w:rsidRPr="008C336D">
              <w:rPr>
                <w:szCs w:val="20"/>
              </w:rPr>
              <w:t>drivi</w:t>
            </w:r>
            <w:r>
              <w:rPr>
                <w:szCs w:val="20"/>
              </w:rPr>
              <w:t>ng licence</w:t>
            </w:r>
            <w:r w:rsidR="001D7B37">
              <w:rPr>
                <w:szCs w:val="20"/>
              </w:rPr>
              <w:t>*</w:t>
            </w:r>
            <w:r w:rsidR="00E533E9">
              <w:rPr>
                <w:szCs w:val="20"/>
              </w:rPr>
              <w:t>.</w:t>
            </w:r>
            <w:r>
              <w:rPr>
                <w:szCs w:val="20"/>
              </w:rPr>
              <w:t xml:space="preserve"> </w:t>
            </w:r>
          </w:p>
          <w:p w:rsidR="0005359C" w:rsidRDefault="0005359C" w:rsidP="00420762">
            <w:pPr>
              <w:ind w:left="302"/>
              <w:jc w:val="both"/>
              <w:rPr>
                <w:i/>
                <w:color w:val="000000"/>
                <w:szCs w:val="20"/>
              </w:rPr>
            </w:pPr>
          </w:p>
          <w:p w:rsidR="001D7B37" w:rsidRDefault="001D7B37" w:rsidP="00420762">
            <w:pPr>
              <w:ind w:left="302"/>
              <w:jc w:val="both"/>
              <w:rPr>
                <w:i/>
                <w:color w:val="000000"/>
                <w:sz w:val="16"/>
                <w:szCs w:val="16"/>
              </w:rPr>
            </w:pPr>
            <w:r w:rsidRPr="001D7B37">
              <w:rPr>
                <w:i/>
                <w:color w:val="000000"/>
                <w:sz w:val="16"/>
                <w:szCs w:val="16"/>
              </w:rPr>
              <w:t xml:space="preserve">*note some restrictions on C1 license are not acceptable for example </w:t>
            </w:r>
            <w:r w:rsidR="009C365E">
              <w:rPr>
                <w:i/>
                <w:color w:val="000000"/>
                <w:sz w:val="16"/>
                <w:szCs w:val="16"/>
              </w:rPr>
              <w:t xml:space="preserve">78, </w:t>
            </w:r>
            <w:r w:rsidRPr="001D7B37">
              <w:rPr>
                <w:i/>
                <w:color w:val="000000"/>
                <w:sz w:val="16"/>
                <w:szCs w:val="16"/>
              </w:rPr>
              <w:t xml:space="preserve">NI 78 or ROI 78 Restriction. </w:t>
            </w:r>
          </w:p>
          <w:p w:rsidR="0008700F" w:rsidRDefault="0008700F" w:rsidP="00420762">
            <w:pPr>
              <w:ind w:left="302"/>
              <w:jc w:val="both"/>
              <w:rPr>
                <w:i/>
                <w:color w:val="000000"/>
                <w:sz w:val="16"/>
                <w:szCs w:val="16"/>
              </w:rPr>
            </w:pPr>
          </w:p>
          <w:p w:rsidR="009C365E" w:rsidRPr="001D7B37" w:rsidRDefault="009C365E" w:rsidP="00420762">
            <w:pPr>
              <w:ind w:left="302"/>
              <w:jc w:val="both"/>
              <w:rPr>
                <w:i/>
                <w:color w:val="000000"/>
                <w:sz w:val="16"/>
                <w:szCs w:val="16"/>
              </w:rPr>
            </w:pPr>
          </w:p>
          <w:p w:rsidR="0005359C" w:rsidRPr="004817B3" w:rsidRDefault="0005359C" w:rsidP="00420762">
            <w:pPr>
              <w:rPr>
                <w:b/>
                <w:color w:val="000000"/>
              </w:rPr>
            </w:pPr>
            <w:r w:rsidRPr="004817B3">
              <w:rPr>
                <w:b/>
                <w:color w:val="000000"/>
              </w:rPr>
              <w:t xml:space="preserve">Age </w:t>
            </w:r>
          </w:p>
          <w:p w:rsidR="0005359C" w:rsidRPr="004817B3" w:rsidRDefault="0005359C" w:rsidP="00420762">
            <w:pPr>
              <w:jc w:val="both"/>
              <w:rPr>
                <w:i/>
                <w:iCs/>
                <w:color w:val="000000"/>
              </w:rPr>
            </w:pPr>
            <w:r w:rsidRPr="004817B3">
              <w:rPr>
                <w:color w:val="000000"/>
              </w:rPr>
              <w:t>Age restriction shall only apply to a candidate where he/she is not classified as a new entrant (within the meaning of the Public Service Superannuation (Miscellaneous Provisions) Act, 2004).  Candidate who is not classified as a new entrant must be under 65 years of age on the first day of the month in which the latest date for receiving completed application forms for the office occurs.</w:t>
            </w:r>
          </w:p>
          <w:p w:rsidR="0005359C" w:rsidRPr="004817B3" w:rsidRDefault="0005359C" w:rsidP="00420762">
            <w:pPr>
              <w:jc w:val="both"/>
              <w:rPr>
                <w:color w:val="000000"/>
              </w:rPr>
            </w:pPr>
          </w:p>
          <w:p w:rsidR="0005359C" w:rsidRPr="004817B3" w:rsidRDefault="0005359C" w:rsidP="00420762">
            <w:pPr>
              <w:jc w:val="both"/>
              <w:rPr>
                <w:b/>
                <w:color w:val="000000"/>
              </w:rPr>
            </w:pPr>
            <w:r w:rsidRPr="004817B3">
              <w:rPr>
                <w:b/>
                <w:color w:val="000000"/>
              </w:rPr>
              <w:t>Health</w:t>
            </w:r>
          </w:p>
          <w:p w:rsidR="0005359C" w:rsidRPr="004817B3" w:rsidRDefault="0005359C" w:rsidP="00420762">
            <w:pPr>
              <w:jc w:val="both"/>
              <w:rPr>
                <w:i/>
                <w:iCs/>
                <w:color w:val="000000"/>
              </w:rPr>
            </w:pPr>
            <w:r w:rsidRPr="004817B3">
              <w:rPr>
                <w:color w:val="000000"/>
              </w:rPr>
              <w:t>Candidates for and any person holding the office must be fully competent and capable of undertaking the duties attached to the office and be in a state of health such as would indicate a reasonable prospect of ability to render regular and efficient service.</w:t>
            </w:r>
          </w:p>
          <w:p w:rsidR="0005359C" w:rsidRPr="004817B3" w:rsidRDefault="0005359C" w:rsidP="00420762">
            <w:pPr>
              <w:jc w:val="both"/>
              <w:rPr>
                <w:color w:val="000000"/>
              </w:rPr>
            </w:pPr>
          </w:p>
          <w:p w:rsidR="0005359C" w:rsidRPr="004817B3" w:rsidRDefault="0005359C" w:rsidP="00420762">
            <w:pPr>
              <w:jc w:val="both"/>
              <w:rPr>
                <w:b/>
                <w:color w:val="000000"/>
              </w:rPr>
            </w:pPr>
            <w:r w:rsidRPr="004817B3">
              <w:rPr>
                <w:b/>
                <w:color w:val="000000"/>
              </w:rPr>
              <w:t>Character</w:t>
            </w:r>
          </w:p>
          <w:p w:rsidR="0005359C" w:rsidRPr="004817B3" w:rsidRDefault="0005359C" w:rsidP="00420762">
            <w:pPr>
              <w:jc w:val="both"/>
              <w:rPr>
                <w:i/>
                <w:iCs/>
                <w:color w:val="000000"/>
              </w:rPr>
            </w:pPr>
            <w:r w:rsidRPr="004817B3">
              <w:rPr>
                <w:color w:val="000000"/>
              </w:rPr>
              <w:t>Candidates for and any person holding the office must be of good character.</w:t>
            </w:r>
          </w:p>
          <w:p w:rsidR="0005359C" w:rsidRDefault="0005359C" w:rsidP="00420762">
            <w:pPr>
              <w:rPr>
                <w:i/>
                <w:iCs/>
                <w:color w:val="000000"/>
              </w:rPr>
            </w:pPr>
          </w:p>
          <w:p w:rsidR="00790ED1" w:rsidRPr="00372290" w:rsidRDefault="00790ED1" w:rsidP="00790ED1">
            <w:pPr>
              <w:autoSpaceDE w:val="0"/>
              <w:autoSpaceDN w:val="0"/>
              <w:adjustRightInd w:val="0"/>
              <w:spacing w:line="240" w:lineRule="atLeast"/>
              <w:rPr>
                <w:b/>
                <w:color w:val="000000"/>
                <w:u w:val="single"/>
              </w:rPr>
            </w:pPr>
            <w:r w:rsidRPr="00372290">
              <w:rPr>
                <w:b/>
                <w:color w:val="000000"/>
                <w:u w:val="single"/>
              </w:rPr>
              <w:t>PLEASE NOTE:</w:t>
            </w:r>
          </w:p>
          <w:p w:rsidR="00790ED1" w:rsidRPr="00DB6AF6" w:rsidRDefault="00790ED1" w:rsidP="00790ED1">
            <w:pPr>
              <w:pStyle w:val="ListParagraph"/>
              <w:numPr>
                <w:ilvl w:val="0"/>
                <w:numId w:val="13"/>
              </w:numPr>
              <w:suppressAutoHyphens w:val="0"/>
              <w:rPr>
                <w:b/>
              </w:rPr>
            </w:pPr>
            <w:r>
              <w:t>Applicant</w:t>
            </w:r>
            <w:r w:rsidRPr="00372290">
              <w:t>s will be required to submit a</w:t>
            </w:r>
            <w:r w:rsidRPr="00372290">
              <w:rPr>
                <w:b/>
              </w:rPr>
              <w:t xml:space="preserve"> Driving Lice</w:t>
            </w:r>
            <w:r>
              <w:rPr>
                <w:b/>
              </w:rPr>
              <w:t>nc</w:t>
            </w:r>
            <w:r w:rsidRPr="00372290">
              <w:rPr>
                <w:b/>
              </w:rPr>
              <w:t xml:space="preserve">e Printout from their Local Authority* </w:t>
            </w:r>
            <w:r w:rsidRPr="00790ED1">
              <w:t xml:space="preserve">with their application form. </w:t>
            </w:r>
            <w:r w:rsidRPr="00F01A68">
              <w:t>This printout must be an original and must state whether or not you currently have any endorsements or penalty points</w:t>
            </w:r>
            <w:r>
              <w:t>**</w:t>
            </w:r>
            <w:r w:rsidRPr="00F01A68">
              <w:t xml:space="preserve"> on your </w:t>
            </w:r>
            <w:r>
              <w:t>licence</w:t>
            </w:r>
            <w:r w:rsidRPr="00F01A68">
              <w:t>.  This printout must be from a recent date</w:t>
            </w:r>
            <w:r>
              <w:t xml:space="preserve"> and</w:t>
            </w:r>
            <w:r w:rsidRPr="00F01A68">
              <w:t xml:space="preserve"> </w:t>
            </w:r>
            <w:r>
              <w:t>is normally requested from the b</w:t>
            </w:r>
            <w:r w:rsidRPr="00F01A68">
              <w:t xml:space="preserve">ody who issued your </w:t>
            </w:r>
            <w:r>
              <w:t>d</w:t>
            </w:r>
            <w:r w:rsidRPr="00F01A68">
              <w:t xml:space="preserve">riving </w:t>
            </w:r>
            <w:r>
              <w:t>licence</w:t>
            </w:r>
            <w:r w:rsidRPr="00F01A68">
              <w:t xml:space="preserve"> e.g. National Driver Licence Service (NDLS)</w:t>
            </w:r>
            <w:r>
              <w:t xml:space="preserve"> in ROI, Driver &amp; Vehicle Licensing Agency (DVLA) in Northern Ireland or UK</w:t>
            </w:r>
            <w:r w:rsidRPr="00F01A68">
              <w:t xml:space="preserve">. For more information please visit:  </w:t>
            </w:r>
            <w:hyperlink r:id="rId11" w:anchor="letter-of-entitlement-driver-statement-" w:history="1">
              <w:r w:rsidRPr="00F01A68">
                <w:rPr>
                  <w:rStyle w:val="Hyperlink"/>
                </w:rPr>
                <w:t>https://www.ndls.ie/driving-abroad.html#letter-of-entitlement-driver-statement-</w:t>
              </w:r>
            </w:hyperlink>
            <w:r>
              <w:t xml:space="preserve"> or </w:t>
            </w:r>
            <w:hyperlink r:id="rId12" w:history="1">
              <w:r w:rsidRPr="003F043E">
                <w:rPr>
                  <w:rStyle w:val="Hyperlink"/>
                </w:rPr>
                <w:t>https://www.gov.uk/view-driving-licence</w:t>
              </w:r>
            </w:hyperlink>
          </w:p>
          <w:p w:rsidR="00790ED1" w:rsidRPr="00372290" w:rsidRDefault="00790ED1" w:rsidP="00790ED1">
            <w:pPr>
              <w:rPr>
                <w:i/>
              </w:rPr>
            </w:pPr>
            <w:r w:rsidRPr="00372290">
              <w:rPr>
                <w:i/>
              </w:rPr>
              <w:t>*Please note that it can take a minimum of 10 working days for your request to be processed.</w:t>
            </w:r>
          </w:p>
          <w:p w:rsidR="00790ED1" w:rsidRPr="00372290" w:rsidRDefault="00790ED1" w:rsidP="00790ED1">
            <w:pPr>
              <w:numPr>
                <w:ilvl w:val="0"/>
                <w:numId w:val="13"/>
              </w:numPr>
              <w:autoSpaceDE w:val="0"/>
              <w:autoSpaceDN w:val="0"/>
              <w:adjustRightInd w:val="0"/>
              <w:spacing w:line="240" w:lineRule="atLeast"/>
              <w:jc w:val="both"/>
              <w:rPr>
                <w:b/>
                <w:lang w:val="en-IE" w:eastAsia="en-IE"/>
              </w:rPr>
            </w:pPr>
            <w:r w:rsidRPr="00372290">
              <w:t>Candidates with penalty points on their licence should note that the maximum penalty points allowed by NAS are 6 points at the closing date of the campaign. Candidates who are found to have incurred more than 6 penalty points on their licence will not progress further in the recruitment process.</w:t>
            </w:r>
          </w:p>
          <w:p w:rsidR="00790ED1" w:rsidRPr="00372290" w:rsidRDefault="00790ED1" w:rsidP="00790ED1">
            <w:pPr>
              <w:numPr>
                <w:ilvl w:val="0"/>
                <w:numId w:val="13"/>
              </w:numPr>
              <w:autoSpaceDE w:val="0"/>
              <w:autoSpaceDN w:val="0"/>
              <w:adjustRightInd w:val="0"/>
              <w:spacing w:line="240" w:lineRule="atLeast"/>
              <w:jc w:val="both"/>
              <w:rPr>
                <w:lang w:val="en-IE" w:eastAsia="en-IE"/>
              </w:rPr>
            </w:pPr>
            <w:r>
              <w:rPr>
                <w:lang w:val="en-IE" w:eastAsia="en-IE"/>
              </w:rPr>
              <w:t>A</w:t>
            </w:r>
            <w:r w:rsidRPr="00372290">
              <w:rPr>
                <w:lang w:val="en-IE" w:eastAsia="en-IE"/>
              </w:rPr>
              <w:t xml:space="preserve">ppointment to and continuation in posts that require statutory registration is dependent upon the post holder maintaining annual registration in the relevant division of the register maintained by </w:t>
            </w:r>
            <w:r w:rsidRPr="00372290">
              <w:t>the Pre Hospital Emergency Care Council</w:t>
            </w:r>
            <w:r>
              <w:t>.</w:t>
            </w:r>
          </w:p>
          <w:p w:rsidR="00790ED1" w:rsidRPr="004817B3" w:rsidRDefault="00790ED1" w:rsidP="00420762">
            <w:pPr>
              <w:rPr>
                <w:i/>
                <w:iCs/>
                <w:color w:val="000000"/>
              </w:rPr>
            </w:pPr>
          </w:p>
        </w:tc>
      </w:tr>
      <w:tr w:rsidR="0005359C" w:rsidRPr="00F0308E" w:rsidTr="00E216C4">
        <w:tc>
          <w:tcPr>
            <w:tcW w:w="2290" w:type="dxa"/>
            <w:tcBorders>
              <w:top w:val="single" w:sz="4" w:space="0" w:color="auto"/>
              <w:left w:val="single" w:sz="4" w:space="0" w:color="auto"/>
              <w:bottom w:val="single" w:sz="4" w:space="0" w:color="auto"/>
              <w:right w:val="single" w:sz="4" w:space="0" w:color="auto"/>
            </w:tcBorders>
          </w:tcPr>
          <w:p w:rsidR="0005359C" w:rsidRPr="003C0A0F" w:rsidRDefault="0005359C" w:rsidP="00E533E9">
            <w:pPr>
              <w:rPr>
                <w:b/>
                <w:bCs/>
              </w:rPr>
            </w:pPr>
            <w:r w:rsidRPr="003C0A0F">
              <w:rPr>
                <w:b/>
                <w:bCs/>
              </w:rPr>
              <w:t>Post Specific Requirements</w:t>
            </w:r>
          </w:p>
        </w:tc>
        <w:tc>
          <w:tcPr>
            <w:tcW w:w="8150" w:type="dxa"/>
            <w:tcBorders>
              <w:top w:val="single" w:sz="4" w:space="0" w:color="auto"/>
              <w:left w:val="single" w:sz="4" w:space="0" w:color="auto"/>
              <w:bottom w:val="single" w:sz="4" w:space="0" w:color="auto"/>
              <w:right w:val="single" w:sz="4" w:space="0" w:color="auto"/>
            </w:tcBorders>
          </w:tcPr>
          <w:p w:rsidR="0005359C" w:rsidRPr="00E216C4" w:rsidRDefault="0005359C" w:rsidP="00420762">
            <w:pPr>
              <w:jc w:val="both"/>
            </w:pPr>
            <w:r w:rsidRPr="00E216C4">
              <w:t>Any post specific requirement will</w:t>
            </w:r>
            <w:r w:rsidR="00E533E9" w:rsidRPr="00E216C4">
              <w:t xml:space="preserve"> be</w:t>
            </w:r>
            <w:r w:rsidRPr="00E216C4">
              <w:t xml:space="preserve"> indicated at expression of interest stage if applicable</w:t>
            </w:r>
            <w:r w:rsidR="001D7B37" w:rsidRPr="00E216C4">
              <w:t>.</w:t>
            </w:r>
          </w:p>
          <w:p w:rsidR="001D7B37" w:rsidRPr="00E216C4" w:rsidRDefault="001D7B37" w:rsidP="00420762">
            <w:pPr>
              <w:jc w:val="both"/>
            </w:pPr>
          </w:p>
        </w:tc>
      </w:tr>
      <w:tr w:rsidR="00E216C4" w:rsidRPr="00DC077B" w:rsidTr="00E216C4">
        <w:tc>
          <w:tcPr>
            <w:tcW w:w="2290" w:type="dxa"/>
          </w:tcPr>
          <w:p w:rsidR="00E216C4" w:rsidRPr="00DC077B" w:rsidRDefault="00E216C4" w:rsidP="00C07DC5">
            <w:pPr>
              <w:rPr>
                <w:b/>
                <w:bCs/>
              </w:rPr>
            </w:pPr>
            <w:r w:rsidRPr="00DC077B">
              <w:rPr>
                <w:b/>
                <w:bCs/>
              </w:rPr>
              <w:t>Other requirements specific to the post</w:t>
            </w:r>
          </w:p>
        </w:tc>
        <w:tc>
          <w:tcPr>
            <w:tcW w:w="8150" w:type="dxa"/>
          </w:tcPr>
          <w:p w:rsidR="00E216C4" w:rsidRDefault="00E216C4" w:rsidP="00C07DC5">
            <w:pPr>
              <w:jc w:val="both"/>
            </w:pPr>
            <w:r w:rsidRPr="00DC077B">
              <w:t xml:space="preserve">You will be required to have a mobile telephone or approved item of communications equipment for urgent or necessary calls/contact during and outside </w:t>
            </w:r>
            <w:r>
              <w:t xml:space="preserve">of </w:t>
            </w:r>
            <w:r w:rsidRPr="00DC077B">
              <w:t>working hours</w:t>
            </w:r>
          </w:p>
          <w:p w:rsidR="00E216C4" w:rsidRPr="00DC077B" w:rsidRDefault="00E216C4" w:rsidP="00C07DC5">
            <w:pPr>
              <w:jc w:val="both"/>
              <w:rPr>
                <w:iCs/>
              </w:rPr>
            </w:pPr>
          </w:p>
        </w:tc>
      </w:tr>
      <w:tr w:rsidR="0005359C" w:rsidRPr="00274553" w:rsidTr="00E216C4">
        <w:trPr>
          <w:trHeight w:val="3958"/>
        </w:trPr>
        <w:tc>
          <w:tcPr>
            <w:tcW w:w="2290" w:type="dxa"/>
          </w:tcPr>
          <w:p w:rsidR="0005359C" w:rsidRPr="004817B3" w:rsidRDefault="0005359C" w:rsidP="00420762">
            <w:pPr>
              <w:rPr>
                <w:b/>
                <w:bCs/>
                <w:color w:val="000000"/>
              </w:rPr>
            </w:pPr>
            <w:r w:rsidRPr="004817B3">
              <w:rPr>
                <w:b/>
                <w:bCs/>
                <w:color w:val="000000"/>
              </w:rPr>
              <w:t>Skills, competencies and/or knowledge</w:t>
            </w:r>
          </w:p>
          <w:p w:rsidR="0005359C" w:rsidRPr="004817B3" w:rsidRDefault="0005359C" w:rsidP="00420762">
            <w:pPr>
              <w:rPr>
                <w:b/>
                <w:bCs/>
                <w:color w:val="000000"/>
              </w:rPr>
            </w:pPr>
          </w:p>
          <w:p w:rsidR="0005359C" w:rsidRPr="004817B3" w:rsidRDefault="0005359C" w:rsidP="00420762">
            <w:pPr>
              <w:rPr>
                <w:b/>
                <w:bCs/>
                <w:color w:val="000000"/>
              </w:rPr>
            </w:pPr>
          </w:p>
        </w:tc>
        <w:tc>
          <w:tcPr>
            <w:tcW w:w="8150" w:type="dxa"/>
          </w:tcPr>
          <w:p w:rsidR="0005359C" w:rsidRPr="004817B3" w:rsidRDefault="0005359C" w:rsidP="00420762">
            <w:pPr>
              <w:rPr>
                <w:i/>
                <w:color w:val="000000"/>
              </w:rPr>
            </w:pPr>
            <w:r w:rsidRPr="004817B3">
              <w:rPr>
                <w:i/>
                <w:color w:val="000000"/>
              </w:rPr>
              <w:t>Candidates must demonstrate the following skills, competencies and knowledge:</w:t>
            </w:r>
          </w:p>
          <w:p w:rsidR="0005359C" w:rsidRPr="004817B3" w:rsidRDefault="0005359C" w:rsidP="0005359C">
            <w:pPr>
              <w:numPr>
                <w:ilvl w:val="0"/>
                <w:numId w:val="8"/>
              </w:numPr>
              <w:tabs>
                <w:tab w:val="left" w:pos="302"/>
              </w:tabs>
              <w:rPr>
                <w:color w:val="000000"/>
              </w:rPr>
            </w:pPr>
            <w:r>
              <w:rPr>
                <w:color w:val="000000"/>
              </w:rPr>
              <w:t>Demonstrate time Management, planning &amp; organising skills</w:t>
            </w:r>
          </w:p>
          <w:p w:rsidR="0005359C" w:rsidRPr="004817B3" w:rsidRDefault="0005359C" w:rsidP="0005359C">
            <w:pPr>
              <w:pStyle w:val="Header"/>
              <w:numPr>
                <w:ilvl w:val="0"/>
                <w:numId w:val="8"/>
              </w:numPr>
              <w:tabs>
                <w:tab w:val="clear" w:pos="4153"/>
                <w:tab w:val="clear" w:pos="8306"/>
              </w:tabs>
              <w:jc w:val="both"/>
              <w:rPr>
                <w:rFonts w:ascii="Arial" w:hAnsi="Arial" w:cs="Arial"/>
                <w:sz w:val="20"/>
              </w:rPr>
            </w:pPr>
            <w:r w:rsidRPr="004817B3">
              <w:rPr>
                <w:rFonts w:ascii="Arial" w:hAnsi="Arial" w:cs="Arial"/>
                <w:sz w:val="20"/>
              </w:rPr>
              <w:t>Demonstrate effective team skills</w:t>
            </w:r>
          </w:p>
          <w:p w:rsidR="0005359C" w:rsidRPr="004817B3" w:rsidRDefault="0005359C" w:rsidP="0005359C">
            <w:pPr>
              <w:pStyle w:val="Header"/>
              <w:numPr>
                <w:ilvl w:val="0"/>
                <w:numId w:val="8"/>
              </w:numPr>
              <w:tabs>
                <w:tab w:val="clear" w:pos="4153"/>
                <w:tab w:val="clear" w:pos="8306"/>
              </w:tabs>
              <w:jc w:val="both"/>
              <w:rPr>
                <w:rFonts w:ascii="Arial" w:hAnsi="Arial" w:cs="Arial"/>
                <w:sz w:val="20"/>
              </w:rPr>
            </w:pPr>
            <w:r w:rsidRPr="004817B3">
              <w:rPr>
                <w:rFonts w:ascii="Arial" w:hAnsi="Arial" w:cs="Arial"/>
                <w:sz w:val="20"/>
              </w:rPr>
              <w:t xml:space="preserve">Demonstrate the ability to cope under pressure </w:t>
            </w:r>
          </w:p>
          <w:p w:rsidR="0005359C" w:rsidRPr="004817B3" w:rsidRDefault="0005359C" w:rsidP="0005359C">
            <w:pPr>
              <w:pStyle w:val="Header"/>
              <w:numPr>
                <w:ilvl w:val="0"/>
                <w:numId w:val="8"/>
              </w:numPr>
              <w:tabs>
                <w:tab w:val="clear" w:pos="4153"/>
                <w:tab w:val="clear" w:pos="8306"/>
              </w:tabs>
              <w:jc w:val="both"/>
              <w:rPr>
                <w:rFonts w:ascii="Arial" w:hAnsi="Arial" w:cs="Arial"/>
                <w:sz w:val="20"/>
              </w:rPr>
            </w:pPr>
            <w:r w:rsidRPr="004817B3">
              <w:rPr>
                <w:rFonts w:ascii="Arial" w:hAnsi="Arial" w:cs="Arial"/>
                <w:sz w:val="20"/>
              </w:rPr>
              <w:t>Demonstrate tolerance and compassion especially in relation to providing a quality service in difficult and sometimes harrowing / stressful situations</w:t>
            </w:r>
          </w:p>
          <w:p w:rsidR="0005359C" w:rsidRPr="004817B3" w:rsidRDefault="0005359C" w:rsidP="0005359C">
            <w:pPr>
              <w:pStyle w:val="Header"/>
              <w:numPr>
                <w:ilvl w:val="0"/>
                <w:numId w:val="8"/>
              </w:numPr>
              <w:tabs>
                <w:tab w:val="clear" w:pos="4153"/>
                <w:tab w:val="clear" w:pos="8306"/>
              </w:tabs>
              <w:jc w:val="both"/>
              <w:rPr>
                <w:rFonts w:ascii="Arial" w:hAnsi="Arial" w:cs="Arial"/>
                <w:sz w:val="20"/>
              </w:rPr>
            </w:pPr>
            <w:r w:rsidRPr="004817B3">
              <w:rPr>
                <w:rFonts w:ascii="Arial" w:hAnsi="Arial" w:cs="Arial"/>
                <w:sz w:val="20"/>
              </w:rPr>
              <w:t>Demonstrate effective problem solving and decision making skills</w:t>
            </w:r>
          </w:p>
          <w:p w:rsidR="0005359C" w:rsidRPr="004817B3" w:rsidRDefault="0005359C" w:rsidP="0005359C">
            <w:pPr>
              <w:pStyle w:val="Header"/>
              <w:numPr>
                <w:ilvl w:val="0"/>
                <w:numId w:val="8"/>
              </w:numPr>
              <w:tabs>
                <w:tab w:val="clear" w:pos="4153"/>
                <w:tab w:val="clear" w:pos="8306"/>
              </w:tabs>
              <w:jc w:val="both"/>
              <w:rPr>
                <w:rFonts w:ascii="Arial" w:hAnsi="Arial" w:cs="Arial"/>
                <w:sz w:val="20"/>
              </w:rPr>
            </w:pPr>
            <w:r w:rsidRPr="004817B3">
              <w:rPr>
                <w:rFonts w:ascii="Arial" w:hAnsi="Arial" w:cs="Arial"/>
                <w:sz w:val="20"/>
              </w:rPr>
              <w:t>Demonstrate initiative and flexibility especially with regard to working in the changing environment of the Health Services and the Ambulance Service</w:t>
            </w:r>
          </w:p>
          <w:p w:rsidR="0005359C" w:rsidRPr="004817B3" w:rsidRDefault="0005359C" w:rsidP="0005359C">
            <w:pPr>
              <w:pStyle w:val="Header"/>
              <w:numPr>
                <w:ilvl w:val="0"/>
                <w:numId w:val="8"/>
              </w:numPr>
              <w:tabs>
                <w:tab w:val="clear" w:pos="4153"/>
                <w:tab w:val="clear" w:pos="8306"/>
              </w:tabs>
              <w:jc w:val="both"/>
              <w:rPr>
                <w:rFonts w:ascii="Arial" w:hAnsi="Arial" w:cs="Arial"/>
                <w:sz w:val="20"/>
              </w:rPr>
            </w:pPr>
            <w:r w:rsidRPr="004817B3">
              <w:rPr>
                <w:rFonts w:ascii="Arial" w:hAnsi="Arial" w:cs="Arial"/>
                <w:sz w:val="20"/>
              </w:rPr>
              <w:t>Demonstrate effective communication and interpersonal skills including the ability to influence others</w:t>
            </w:r>
          </w:p>
          <w:p w:rsidR="0005359C" w:rsidRPr="004817B3" w:rsidRDefault="0005359C" w:rsidP="0005359C">
            <w:pPr>
              <w:pStyle w:val="Header"/>
              <w:numPr>
                <w:ilvl w:val="0"/>
                <w:numId w:val="8"/>
              </w:numPr>
              <w:tabs>
                <w:tab w:val="clear" w:pos="4153"/>
                <w:tab w:val="clear" w:pos="8306"/>
              </w:tabs>
              <w:jc w:val="both"/>
              <w:rPr>
                <w:rFonts w:ascii="Arial" w:hAnsi="Arial" w:cs="Arial"/>
                <w:sz w:val="20"/>
              </w:rPr>
            </w:pPr>
            <w:r w:rsidRPr="004817B3">
              <w:rPr>
                <w:rFonts w:ascii="Arial" w:hAnsi="Arial" w:cs="Arial"/>
                <w:sz w:val="20"/>
              </w:rPr>
              <w:t>Demonstrate capacity for rapid, intense and sustained effort</w:t>
            </w:r>
          </w:p>
          <w:p w:rsidR="0005359C" w:rsidRDefault="0005359C" w:rsidP="0005359C">
            <w:pPr>
              <w:numPr>
                <w:ilvl w:val="0"/>
                <w:numId w:val="8"/>
              </w:numPr>
              <w:tabs>
                <w:tab w:val="left" w:pos="252"/>
              </w:tabs>
            </w:pPr>
            <w:r w:rsidRPr="004817B3">
              <w:t xml:space="preserve">Demonstrate </w:t>
            </w:r>
            <w:r>
              <w:t xml:space="preserve">motivation for and an understanding of the role of Paramedic including having a </w:t>
            </w:r>
            <w:r w:rsidRPr="004817B3">
              <w:t>basic knowledge of HSE reforms and how they pertain to the National Ambulance Service</w:t>
            </w:r>
          </w:p>
          <w:p w:rsidR="0005359C" w:rsidRPr="004817B3" w:rsidRDefault="0005359C" w:rsidP="0005359C">
            <w:pPr>
              <w:numPr>
                <w:ilvl w:val="0"/>
                <w:numId w:val="8"/>
              </w:numPr>
              <w:tabs>
                <w:tab w:val="left" w:pos="252"/>
              </w:tabs>
              <w:rPr>
                <w:iCs/>
                <w:color w:val="000000"/>
              </w:rPr>
            </w:pPr>
            <w:r w:rsidRPr="004817B3">
              <w:t>Demonstrate interest in and</w:t>
            </w:r>
            <w:r>
              <w:t xml:space="preserve"> </w:t>
            </w:r>
            <w:r w:rsidRPr="004817B3">
              <w:t>/ or attainment of further relevant training</w:t>
            </w:r>
            <w:r>
              <w:t xml:space="preserve"> </w:t>
            </w:r>
            <w:r w:rsidRPr="004817B3">
              <w:t>/ educa</w:t>
            </w:r>
            <w:r>
              <w:t xml:space="preserve">tion and </w:t>
            </w:r>
            <w:r w:rsidRPr="004817B3">
              <w:t>continuing professional development e.g. CIPD, computer course etc.</w:t>
            </w:r>
          </w:p>
        </w:tc>
      </w:tr>
      <w:tr w:rsidR="0005359C" w:rsidRPr="00D600C5" w:rsidTr="00E216C4">
        <w:trPr>
          <w:trHeight w:val="1113"/>
        </w:trPr>
        <w:tc>
          <w:tcPr>
            <w:tcW w:w="2290" w:type="dxa"/>
            <w:tcBorders>
              <w:top w:val="single" w:sz="4" w:space="0" w:color="auto"/>
              <w:left w:val="single" w:sz="4" w:space="0" w:color="auto"/>
              <w:bottom w:val="single" w:sz="4" w:space="0" w:color="auto"/>
              <w:right w:val="single" w:sz="4" w:space="0" w:color="auto"/>
            </w:tcBorders>
          </w:tcPr>
          <w:p w:rsidR="0005359C" w:rsidRPr="004817B3" w:rsidRDefault="0005359C" w:rsidP="00420762">
            <w:pPr>
              <w:rPr>
                <w:b/>
                <w:bCs/>
                <w:color w:val="000000"/>
              </w:rPr>
            </w:pPr>
            <w:r>
              <w:rPr>
                <w:b/>
                <w:bCs/>
                <w:color w:val="000000"/>
              </w:rPr>
              <w:t>Campaign Specific Selection P</w:t>
            </w:r>
            <w:r w:rsidRPr="004817B3">
              <w:rPr>
                <w:b/>
                <w:bCs/>
                <w:color w:val="000000"/>
              </w:rPr>
              <w:t>rocess:</w:t>
            </w:r>
          </w:p>
          <w:p w:rsidR="0005359C" w:rsidRPr="004817B3" w:rsidRDefault="0005359C" w:rsidP="00420762">
            <w:pPr>
              <w:rPr>
                <w:b/>
                <w:bCs/>
                <w:color w:val="000000"/>
              </w:rPr>
            </w:pPr>
          </w:p>
        </w:tc>
        <w:tc>
          <w:tcPr>
            <w:tcW w:w="8150" w:type="dxa"/>
            <w:tcBorders>
              <w:top w:val="single" w:sz="4" w:space="0" w:color="auto"/>
              <w:left w:val="single" w:sz="4" w:space="0" w:color="auto"/>
              <w:bottom w:val="single" w:sz="4" w:space="0" w:color="auto"/>
              <w:right w:val="single" w:sz="4" w:space="0" w:color="auto"/>
            </w:tcBorders>
          </w:tcPr>
          <w:p w:rsidR="0005359C" w:rsidRPr="00F969A8" w:rsidRDefault="001D7B37" w:rsidP="001F0A44">
            <w:pPr>
              <w:rPr>
                <w:bCs/>
                <w:szCs w:val="20"/>
              </w:rPr>
            </w:pPr>
            <w:r>
              <w:rPr>
                <w:bCs/>
              </w:rPr>
              <w:t xml:space="preserve">Applicants who </w:t>
            </w:r>
            <w:r w:rsidR="001F0A44">
              <w:rPr>
                <w:bCs/>
              </w:rPr>
              <w:t>are deemed eligible</w:t>
            </w:r>
            <w:r>
              <w:rPr>
                <w:bCs/>
              </w:rPr>
              <w:t xml:space="preserve"> </w:t>
            </w:r>
            <w:r w:rsidR="001F0A44">
              <w:rPr>
                <w:bCs/>
              </w:rPr>
              <w:t xml:space="preserve">at application stage </w:t>
            </w:r>
            <w:r>
              <w:rPr>
                <w:bCs/>
              </w:rPr>
              <w:t xml:space="preserve">will be informed of the next stages of the selection process. This will include assessments relevant to the role and a face to face interview. </w:t>
            </w:r>
          </w:p>
        </w:tc>
      </w:tr>
      <w:tr w:rsidR="0005359C" w:rsidRPr="00D600C5" w:rsidTr="00E216C4">
        <w:trPr>
          <w:trHeight w:val="1611"/>
        </w:trPr>
        <w:tc>
          <w:tcPr>
            <w:tcW w:w="2290" w:type="dxa"/>
            <w:tcBorders>
              <w:top w:val="single" w:sz="4" w:space="0" w:color="auto"/>
              <w:left w:val="single" w:sz="4" w:space="0" w:color="auto"/>
              <w:bottom w:val="single" w:sz="4" w:space="0" w:color="auto"/>
              <w:right w:val="single" w:sz="4" w:space="0" w:color="auto"/>
            </w:tcBorders>
          </w:tcPr>
          <w:p w:rsidR="0005359C" w:rsidRPr="004817B3" w:rsidRDefault="0005359C" w:rsidP="00420762">
            <w:pPr>
              <w:rPr>
                <w:b/>
                <w:bCs/>
                <w:color w:val="000000"/>
              </w:rPr>
            </w:pPr>
            <w:r w:rsidRPr="004817B3">
              <w:rPr>
                <w:b/>
                <w:bCs/>
                <w:color w:val="000000"/>
              </w:rPr>
              <w:t>Code of Practice</w:t>
            </w:r>
          </w:p>
        </w:tc>
        <w:tc>
          <w:tcPr>
            <w:tcW w:w="8150" w:type="dxa"/>
            <w:tcBorders>
              <w:top w:val="single" w:sz="4" w:space="0" w:color="auto"/>
              <w:left w:val="single" w:sz="4" w:space="0" w:color="auto"/>
              <w:bottom w:val="single" w:sz="4" w:space="0" w:color="auto"/>
              <w:right w:val="single" w:sz="4" w:space="0" w:color="auto"/>
            </w:tcBorders>
          </w:tcPr>
          <w:p w:rsidR="0005359C" w:rsidRPr="0074661F" w:rsidRDefault="0005359C" w:rsidP="00420762">
            <w:pPr>
              <w:jc w:val="both"/>
            </w:pPr>
            <w:r w:rsidRPr="0074661F">
              <w:t xml:space="preserve">The </w:t>
            </w:r>
            <w:r w:rsidRPr="0074661F">
              <w:rPr>
                <w:lang w:val="en-IE"/>
              </w:rPr>
              <w:t xml:space="preserve">Health Service Executive </w:t>
            </w:r>
            <w:r w:rsidRPr="0074661F">
              <w:t>will run this campaign in compliance with the Code of Practi</w:t>
            </w:r>
            <w:r>
              <w:t>ce prepared by the Commission</w:t>
            </w:r>
            <w:r w:rsidRPr="0074661F">
              <w:t xml:space="preserve"> for Public Service Appointments (CPSA). The Code of Practice sets out how the core principles of probity, merit, equity and fairness might be applied</w:t>
            </w:r>
            <w:r>
              <w:t xml:space="preserve"> on a principle basis. The Code</w:t>
            </w:r>
            <w:r w:rsidRPr="0074661F">
              <w:t xml:space="preserve"> also specifies the responsibilities placed on </w:t>
            </w:r>
            <w:r>
              <w:t>candidates, feedback facilities</w:t>
            </w:r>
            <w:r w:rsidRPr="0074661F">
              <w:t xml:space="preserve"> for </w:t>
            </w:r>
            <w:r>
              <w:t>candidates</w:t>
            </w:r>
            <w:r w:rsidRPr="0074661F">
              <w:t xml:space="preserve"> on matters relating to their application</w:t>
            </w:r>
            <w:r>
              <w:t>,</w:t>
            </w:r>
            <w:r w:rsidRPr="0074661F">
              <w:t xml:space="preserve"> when requested, and </w:t>
            </w:r>
            <w:r w:rsidRPr="0074661F">
              <w:rPr>
                <w:lang w:val="en-US"/>
              </w:rPr>
              <w:t>outlines procedures in relation to requests for a review of the recruitment and selection process</w:t>
            </w:r>
            <w:r>
              <w:rPr>
                <w:lang w:val="en-US"/>
              </w:rPr>
              <w:t>,</w:t>
            </w:r>
            <w:r w:rsidRPr="0074661F">
              <w:rPr>
                <w:lang w:val="en-US"/>
              </w:rPr>
              <w:t xml:space="preserve"> and review in relation to allegations of a breach of the Code of Practice. </w:t>
            </w:r>
            <w:r w:rsidRPr="0074661F">
              <w:t xml:space="preserve"> Additional information on the HSE’s review process is available in the document posted with each vacancy entitled “Code Of Practice, Information For Candidates”</w:t>
            </w:r>
            <w:r>
              <w:t>.</w:t>
            </w:r>
            <w:r w:rsidRPr="0074661F">
              <w:t xml:space="preserve"> </w:t>
            </w:r>
          </w:p>
          <w:p w:rsidR="0005359C" w:rsidRPr="0074661F" w:rsidRDefault="0005359C" w:rsidP="00420762">
            <w:pPr>
              <w:ind w:firstLine="720"/>
              <w:jc w:val="both"/>
            </w:pPr>
          </w:p>
          <w:p w:rsidR="0005359C" w:rsidRPr="009866F5" w:rsidRDefault="0005359C" w:rsidP="00420762">
            <w:pPr>
              <w:rPr>
                <w:color w:val="000000"/>
              </w:rPr>
            </w:pPr>
            <w:r w:rsidRPr="004B1E80">
              <w:t xml:space="preserve">Codes of Practice </w:t>
            </w:r>
            <w:r>
              <w:t xml:space="preserve">and Recruitment &amp; Selection Procedures </w:t>
            </w:r>
            <w:r w:rsidRPr="004B1E80">
              <w:t xml:space="preserve">are published by the CPSA and </w:t>
            </w:r>
            <w:r>
              <w:t xml:space="preserve">full details </w:t>
            </w:r>
            <w:r w:rsidRPr="004B1E80">
              <w:t xml:space="preserve">are available </w:t>
            </w:r>
            <w:r w:rsidRPr="009866F5">
              <w:rPr>
                <w:color w:val="000000"/>
              </w:rPr>
              <w:t xml:space="preserve">on </w:t>
            </w:r>
            <w:hyperlink r:id="rId13" w:history="1">
              <w:r w:rsidRPr="009866F5">
                <w:rPr>
                  <w:rStyle w:val="Hyperlink"/>
                  <w:color w:val="000000"/>
                </w:rPr>
                <w:t>www.hse.ie</w:t>
              </w:r>
            </w:hyperlink>
            <w:r w:rsidRPr="009866F5">
              <w:rPr>
                <w:color w:val="000000"/>
              </w:rPr>
              <w:t xml:space="preserve"> or on </w:t>
            </w:r>
            <w:hyperlink r:id="rId14" w:history="1">
              <w:r w:rsidRPr="009866F5">
                <w:rPr>
                  <w:rStyle w:val="Hyperlink"/>
                  <w:color w:val="000000"/>
                </w:rPr>
                <w:t>www.cpsa-online.ie</w:t>
              </w:r>
            </w:hyperlink>
            <w:r w:rsidRPr="009866F5">
              <w:rPr>
                <w:color w:val="000000"/>
              </w:rPr>
              <w:t xml:space="preserve">, </w:t>
            </w:r>
          </w:p>
          <w:p w:rsidR="0005359C" w:rsidRPr="003A432B" w:rsidRDefault="0005359C" w:rsidP="00420762">
            <w:pPr>
              <w:jc w:val="both"/>
            </w:pPr>
          </w:p>
        </w:tc>
      </w:tr>
      <w:tr w:rsidR="0005359C" w:rsidRPr="0074661F" w:rsidTr="00E216C4">
        <w:tc>
          <w:tcPr>
            <w:tcW w:w="10440" w:type="dxa"/>
            <w:gridSpan w:val="2"/>
          </w:tcPr>
          <w:p w:rsidR="0005359C" w:rsidRPr="0074661F" w:rsidRDefault="0005359C" w:rsidP="00420762">
            <w:pPr>
              <w:jc w:val="both"/>
            </w:pPr>
          </w:p>
          <w:p w:rsidR="0005359C" w:rsidRPr="0074661F" w:rsidRDefault="0005359C" w:rsidP="00420762">
            <w:pPr>
              <w:jc w:val="both"/>
            </w:pPr>
            <w:r w:rsidRPr="0074661F">
              <w:t>The reform programme outlined for the Health Services may impact on this role and as structures change the job description may be reviewed.</w:t>
            </w:r>
          </w:p>
          <w:p w:rsidR="0005359C" w:rsidRPr="0074661F" w:rsidRDefault="0005359C" w:rsidP="00420762">
            <w:pPr>
              <w:jc w:val="both"/>
            </w:pPr>
          </w:p>
          <w:p w:rsidR="0005359C" w:rsidRPr="0074661F" w:rsidRDefault="0005359C" w:rsidP="00420762">
            <w:pPr>
              <w:jc w:val="both"/>
            </w:pPr>
            <w:r w:rsidRPr="0074661F">
              <w:t xml:space="preserve">This job description is a guide to the general range of duties assigned to the post holder. It is intended to be neither definitive nor restrictive and is subject to periodic review with the employee concerned. </w:t>
            </w:r>
          </w:p>
          <w:p w:rsidR="0005359C" w:rsidRPr="0074661F" w:rsidRDefault="0005359C" w:rsidP="00420762">
            <w:pPr>
              <w:jc w:val="both"/>
            </w:pPr>
          </w:p>
        </w:tc>
      </w:tr>
    </w:tbl>
    <w:p w:rsidR="0005359C" w:rsidRDefault="0005359C" w:rsidP="00BF0C8C">
      <w:pPr>
        <w:ind w:left="-851" w:right="-137"/>
      </w:pPr>
      <w:r>
        <w:br w:type="page"/>
      </w:r>
    </w:p>
    <w:p w:rsidR="0005359C" w:rsidRDefault="00790ED1" w:rsidP="0005359C">
      <w:pPr>
        <w:jc w:val="center"/>
        <w:rPr>
          <w:b/>
          <w:bCs/>
          <w:sz w:val="22"/>
          <w:szCs w:val="22"/>
          <w:lang w:val="en-IE"/>
        </w:rPr>
      </w:pPr>
      <w:r>
        <w:rPr>
          <w:b/>
          <w:bCs/>
          <w:noProof/>
          <w:sz w:val="22"/>
          <w:szCs w:val="22"/>
          <w:lang w:val="en-IE" w:eastAsia="en-IE"/>
        </w:rPr>
        <w:drawing>
          <wp:anchor distT="0" distB="0" distL="114300" distR="114300" simplePos="0" relativeHeight="251662336" behindDoc="0" locked="0" layoutInCell="1" allowOverlap="1">
            <wp:simplePos x="0" y="0"/>
            <wp:positionH relativeFrom="margin">
              <wp:posOffset>1935480</wp:posOffset>
            </wp:positionH>
            <wp:positionV relativeFrom="margin">
              <wp:posOffset>-187960</wp:posOffset>
            </wp:positionV>
            <wp:extent cx="1285875" cy="807720"/>
            <wp:effectExtent l="19050" t="0" r="9525" b="0"/>
            <wp:wrapSquare wrapText="bothSides"/>
            <wp:docPr id="1" name="Picture 3"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selogojpg"/>
                    <pic:cNvPicPr>
                      <a:picLocks noChangeAspect="1" noChangeArrowheads="1"/>
                    </pic:cNvPicPr>
                  </pic:nvPicPr>
                  <pic:blipFill>
                    <a:blip r:embed="rId15" cstate="print"/>
                    <a:srcRect/>
                    <a:stretch>
                      <a:fillRect/>
                    </a:stretch>
                  </pic:blipFill>
                  <pic:spPr bwMode="auto">
                    <a:xfrm>
                      <a:off x="0" y="0"/>
                      <a:ext cx="1285875" cy="807720"/>
                    </a:xfrm>
                    <a:prstGeom prst="rect">
                      <a:avLst/>
                    </a:prstGeom>
                    <a:noFill/>
                    <a:ln w="9525">
                      <a:noFill/>
                      <a:miter lim="800000"/>
                      <a:headEnd/>
                      <a:tailEnd/>
                    </a:ln>
                  </pic:spPr>
                </pic:pic>
              </a:graphicData>
            </a:graphic>
          </wp:anchor>
        </w:drawing>
      </w:r>
    </w:p>
    <w:p w:rsidR="00BF0C8C" w:rsidRDefault="00BF0C8C" w:rsidP="0005359C">
      <w:pPr>
        <w:jc w:val="center"/>
        <w:rPr>
          <w:b/>
          <w:bCs/>
          <w:sz w:val="22"/>
          <w:szCs w:val="22"/>
          <w:lang w:val="en-IE"/>
        </w:rPr>
      </w:pPr>
    </w:p>
    <w:p w:rsidR="00BF0C8C" w:rsidRDefault="00BF0C8C" w:rsidP="0005359C">
      <w:pPr>
        <w:jc w:val="center"/>
        <w:rPr>
          <w:b/>
          <w:bCs/>
          <w:sz w:val="22"/>
          <w:szCs w:val="22"/>
          <w:lang w:val="en-IE"/>
        </w:rPr>
      </w:pPr>
    </w:p>
    <w:p w:rsidR="00BF0C8C" w:rsidRDefault="00BF0C8C" w:rsidP="0005359C">
      <w:pPr>
        <w:jc w:val="center"/>
        <w:rPr>
          <w:b/>
          <w:bCs/>
          <w:sz w:val="22"/>
          <w:szCs w:val="22"/>
          <w:lang w:val="en-IE"/>
        </w:rPr>
      </w:pPr>
    </w:p>
    <w:p w:rsidR="00790ED1" w:rsidRDefault="00790ED1" w:rsidP="00790ED1">
      <w:pPr>
        <w:tabs>
          <w:tab w:val="left" w:pos="-142"/>
        </w:tabs>
        <w:ind w:left="-709"/>
        <w:jc w:val="center"/>
        <w:rPr>
          <w:b/>
          <w:bCs/>
          <w:sz w:val="22"/>
          <w:szCs w:val="22"/>
          <w:lang w:val="en-IE"/>
        </w:rPr>
      </w:pPr>
    </w:p>
    <w:p w:rsidR="0005359C" w:rsidRPr="00EC5C0B" w:rsidRDefault="00790ED1" w:rsidP="00790ED1">
      <w:pPr>
        <w:tabs>
          <w:tab w:val="left" w:pos="-142"/>
        </w:tabs>
        <w:ind w:left="-709"/>
        <w:jc w:val="center"/>
        <w:rPr>
          <w:b/>
          <w:sz w:val="22"/>
          <w:szCs w:val="22"/>
        </w:rPr>
      </w:pPr>
      <w:r>
        <w:rPr>
          <w:b/>
          <w:bCs/>
          <w:sz w:val="22"/>
          <w:szCs w:val="22"/>
          <w:lang w:val="en-IE"/>
        </w:rPr>
        <w:t xml:space="preserve">NRS02294 </w:t>
      </w:r>
      <w:r w:rsidR="0005359C" w:rsidRPr="00EC5C0B">
        <w:rPr>
          <w:b/>
          <w:bCs/>
          <w:sz w:val="22"/>
          <w:szCs w:val="22"/>
          <w:lang w:val="en-IE"/>
        </w:rPr>
        <w:t xml:space="preserve">Paramedic </w:t>
      </w:r>
      <w:r w:rsidR="000B221E">
        <w:rPr>
          <w:b/>
          <w:bCs/>
          <w:sz w:val="22"/>
          <w:szCs w:val="22"/>
          <w:lang w:val="en-IE"/>
        </w:rPr>
        <w:t>Qualified</w:t>
      </w:r>
      <w:r w:rsidR="000B221E" w:rsidRPr="00EC5C0B">
        <w:rPr>
          <w:b/>
          <w:bCs/>
          <w:sz w:val="22"/>
          <w:szCs w:val="22"/>
          <w:lang w:val="en-IE"/>
        </w:rPr>
        <w:t xml:space="preserve"> </w:t>
      </w:r>
      <w:r w:rsidR="0005359C" w:rsidRPr="00EC5C0B">
        <w:rPr>
          <w:b/>
          <w:bCs/>
          <w:sz w:val="22"/>
          <w:szCs w:val="22"/>
          <w:lang w:val="en-IE"/>
        </w:rPr>
        <w:t xml:space="preserve">– Pre </w:t>
      </w:r>
      <w:r w:rsidR="0005359C">
        <w:rPr>
          <w:b/>
          <w:bCs/>
          <w:sz w:val="22"/>
          <w:szCs w:val="22"/>
          <w:lang w:val="en-IE"/>
        </w:rPr>
        <w:t>H</w:t>
      </w:r>
      <w:r w:rsidR="0005359C" w:rsidRPr="00EC5C0B">
        <w:rPr>
          <w:b/>
          <w:bCs/>
          <w:sz w:val="22"/>
          <w:szCs w:val="22"/>
          <w:lang w:val="en-IE"/>
        </w:rPr>
        <w:t>ospital Emergency Care Council (PHECC) Registered</w:t>
      </w:r>
    </w:p>
    <w:p w:rsidR="0005359C" w:rsidRPr="00AA1B67" w:rsidRDefault="0005359C" w:rsidP="00790ED1">
      <w:pPr>
        <w:jc w:val="center"/>
        <w:rPr>
          <w:b/>
          <w:sz w:val="22"/>
          <w:szCs w:val="22"/>
        </w:rPr>
      </w:pPr>
      <w:r w:rsidRPr="00AA1B67">
        <w:rPr>
          <w:b/>
          <w:sz w:val="22"/>
          <w:szCs w:val="22"/>
        </w:rPr>
        <w:t>Terms and Conditions of Employment</w:t>
      </w:r>
    </w:p>
    <w:p w:rsidR="0005359C" w:rsidRPr="00E72F78" w:rsidRDefault="0005359C" w:rsidP="0005359C">
      <w:pPr>
        <w:jc w:val="center"/>
        <w:rPr>
          <w:b/>
          <w:sz w:val="16"/>
          <w:szCs w:val="16"/>
        </w:rPr>
      </w:pPr>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8598"/>
      </w:tblGrid>
      <w:tr w:rsidR="0005359C" w:rsidRPr="00274553" w:rsidTr="00420762">
        <w:tc>
          <w:tcPr>
            <w:tcW w:w="1800" w:type="dxa"/>
          </w:tcPr>
          <w:p w:rsidR="0005359C" w:rsidRPr="004817B3" w:rsidRDefault="0005359C" w:rsidP="00420762">
            <w:pPr>
              <w:rPr>
                <w:b/>
                <w:bCs/>
              </w:rPr>
            </w:pPr>
            <w:r w:rsidRPr="004817B3">
              <w:rPr>
                <w:b/>
                <w:bCs/>
              </w:rPr>
              <w:t xml:space="preserve">Tenure </w:t>
            </w:r>
          </w:p>
        </w:tc>
        <w:tc>
          <w:tcPr>
            <w:tcW w:w="8598" w:type="dxa"/>
          </w:tcPr>
          <w:p w:rsidR="0005359C" w:rsidRDefault="002C6FE8" w:rsidP="00420762">
            <w:pPr>
              <w:tabs>
                <w:tab w:val="left" w:pos="-720"/>
                <w:tab w:val="left" w:pos="0"/>
                <w:tab w:val="left" w:pos="720"/>
              </w:tabs>
              <w:suppressAutoHyphens/>
              <w:jc w:val="both"/>
              <w:rPr>
                <w:spacing w:val="-3"/>
              </w:rPr>
            </w:pPr>
            <w:r>
              <w:rPr>
                <w:spacing w:val="-3"/>
              </w:rPr>
              <w:t xml:space="preserve">The tenure of individual posts will be notified for each vacancy as it arises. </w:t>
            </w:r>
          </w:p>
          <w:p w:rsidR="002C6FE8" w:rsidRPr="000B4BFD" w:rsidRDefault="002C6FE8" w:rsidP="00420762">
            <w:pPr>
              <w:tabs>
                <w:tab w:val="left" w:pos="-720"/>
                <w:tab w:val="left" w:pos="0"/>
                <w:tab w:val="left" w:pos="720"/>
              </w:tabs>
              <w:suppressAutoHyphens/>
              <w:jc w:val="both"/>
              <w:rPr>
                <w:spacing w:val="-3"/>
              </w:rPr>
            </w:pPr>
          </w:p>
          <w:p w:rsidR="0005359C" w:rsidRPr="000B4BFD" w:rsidRDefault="0005359C" w:rsidP="00420762">
            <w:pPr>
              <w:tabs>
                <w:tab w:val="left" w:pos="-720"/>
                <w:tab w:val="left" w:pos="0"/>
                <w:tab w:val="left" w:pos="720"/>
              </w:tabs>
              <w:suppressAutoHyphens/>
              <w:jc w:val="both"/>
              <w:rPr>
                <w:spacing w:val="-3"/>
              </w:rPr>
            </w:pPr>
            <w:r w:rsidRPr="000B4BFD">
              <w:rPr>
                <w:spacing w:val="-3"/>
              </w:rPr>
              <w:t xml:space="preserve">The post is pensionable. A panel </w:t>
            </w:r>
            <w:r>
              <w:rPr>
                <w:spacing w:val="-3"/>
              </w:rPr>
              <w:t>may</w:t>
            </w:r>
            <w:r w:rsidRPr="000B4BFD">
              <w:rPr>
                <w:spacing w:val="-3"/>
              </w:rPr>
              <w:t xml:space="preserve"> be created from which permanent and specified purpose vacancies of full or part time duration </w:t>
            </w:r>
            <w:r>
              <w:rPr>
                <w:spacing w:val="-3"/>
              </w:rPr>
              <w:t>may</w:t>
            </w:r>
            <w:r w:rsidRPr="000B4BFD">
              <w:rPr>
                <w:spacing w:val="-3"/>
              </w:rPr>
              <w:t xml:space="preserve"> be filled. The tenure of these posts will be indicated at “expression of interest” stage. </w:t>
            </w:r>
          </w:p>
          <w:p w:rsidR="0005359C" w:rsidRPr="000B4BFD" w:rsidRDefault="0005359C" w:rsidP="00420762">
            <w:pPr>
              <w:tabs>
                <w:tab w:val="left" w:pos="-720"/>
                <w:tab w:val="left" w:pos="0"/>
                <w:tab w:val="left" w:pos="720"/>
              </w:tabs>
              <w:suppressAutoHyphens/>
              <w:jc w:val="both"/>
              <w:rPr>
                <w:spacing w:val="-3"/>
              </w:rPr>
            </w:pPr>
          </w:p>
          <w:p w:rsidR="0005359C" w:rsidRPr="004817B3" w:rsidRDefault="0005359C" w:rsidP="00420762">
            <w:pPr>
              <w:tabs>
                <w:tab w:val="left" w:pos="-720"/>
                <w:tab w:val="left" w:pos="0"/>
                <w:tab w:val="left" w:pos="720"/>
              </w:tabs>
              <w:suppressAutoHyphens/>
              <w:jc w:val="both"/>
              <w:rPr>
                <w:color w:val="000000"/>
              </w:rPr>
            </w:pPr>
            <w:r w:rsidRPr="000B4BFD">
              <w:rPr>
                <w:spacing w:val="-3"/>
              </w:rPr>
              <w:t>Appointment as an employee of the Health Service Executive is governed by the Health Act 2004 and the Public Service Management (Recruitment and Appointment) Act 2004.</w:t>
            </w:r>
          </w:p>
        </w:tc>
      </w:tr>
      <w:tr w:rsidR="0005359C" w:rsidRPr="00274553" w:rsidTr="00420762">
        <w:tc>
          <w:tcPr>
            <w:tcW w:w="1800" w:type="dxa"/>
          </w:tcPr>
          <w:p w:rsidR="0005359C" w:rsidRPr="004817B3" w:rsidRDefault="0005359C" w:rsidP="00420762">
            <w:pPr>
              <w:rPr>
                <w:b/>
                <w:bCs/>
              </w:rPr>
            </w:pPr>
            <w:r w:rsidRPr="004817B3">
              <w:rPr>
                <w:b/>
                <w:bCs/>
              </w:rPr>
              <w:t xml:space="preserve">Remuneration </w:t>
            </w:r>
          </w:p>
          <w:p w:rsidR="0005359C" w:rsidRPr="004817B3" w:rsidRDefault="0005359C" w:rsidP="00420762">
            <w:pPr>
              <w:rPr>
                <w:b/>
                <w:bCs/>
              </w:rPr>
            </w:pPr>
          </w:p>
        </w:tc>
        <w:tc>
          <w:tcPr>
            <w:tcW w:w="8598" w:type="dxa"/>
          </w:tcPr>
          <w:p w:rsidR="00E216C4" w:rsidRPr="00DC077B" w:rsidRDefault="00E216C4" w:rsidP="00E216C4">
            <w:pPr>
              <w:jc w:val="both"/>
            </w:pPr>
            <w:r w:rsidRPr="00DC077B">
              <w:t>The Salary scale for the post</w:t>
            </w:r>
            <w:r w:rsidRPr="00A4654A">
              <w:t xml:space="preserve"> </w:t>
            </w:r>
            <w:r>
              <w:t>as at</w:t>
            </w:r>
            <w:r w:rsidRPr="00A4654A">
              <w:t xml:space="preserve"> 1</w:t>
            </w:r>
            <w:r w:rsidRPr="00A4654A">
              <w:rPr>
                <w:vertAlign w:val="superscript"/>
              </w:rPr>
              <w:t>st</w:t>
            </w:r>
            <w:r w:rsidRPr="00A4654A">
              <w:t xml:space="preserve"> </w:t>
            </w:r>
            <w:r w:rsidR="00C07DC5">
              <w:t>April 2017</w:t>
            </w:r>
            <w:r>
              <w:t xml:space="preserve"> </w:t>
            </w:r>
            <w:r w:rsidRPr="00DC077B">
              <w:t xml:space="preserve">: </w:t>
            </w:r>
          </w:p>
          <w:p w:rsidR="0013162E" w:rsidRDefault="0013162E" w:rsidP="00420762">
            <w:pPr>
              <w:jc w:val="both"/>
              <w:rPr>
                <w:color w:val="000000"/>
                <w:szCs w:val="20"/>
              </w:rPr>
            </w:pPr>
          </w:p>
          <w:p w:rsidR="0013162E" w:rsidRDefault="00E216C4" w:rsidP="0013162E">
            <w:pPr>
              <w:rPr>
                <w:b/>
                <w:bCs/>
                <w:color w:val="000000"/>
                <w:szCs w:val="20"/>
                <w:lang w:val="en-IE" w:eastAsia="en-IE"/>
              </w:rPr>
            </w:pPr>
            <w:r>
              <w:rPr>
                <w:color w:val="000000"/>
                <w:szCs w:val="20"/>
                <w:lang w:val="en-IE" w:eastAsia="en-IE"/>
              </w:rPr>
              <w:t xml:space="preserve">Euro </w:t>
            </w:r>
            <w:r w:rsidR="00C07DC5">
              <w:rPr>
                <w:color w:val="000000"/>
                <w:szCs w:val="20"/>
                <w:lang w:val="en-IE" w:eastAsia="en-IE"/>
              </w:rPr>
              <w:t>26</w:t>
            </w:r>
            <w:r w:rsidR="0013162E" w:rsidRPr="0013162E">
              <w:rPr>
                <w:color w:val="000000"/>
                <w:szCs w:val="20"/>
                <w:lang w:val="en-IE" w:eastAsia="en-IE"/>
              </w:rPr>
              <w:t>,702, 2</w:t>
            </w:r>
            <w:r w:rsidR="00C07DC5">
              <w:rPr>
                <w:color w:val="000000"/>
                <w:szCs w:val="20"/>
                <w:lang w:val="en-IE" w:eastAsia="en-IE"/>
              </w:rPr>
              <w:t>8</w:t>
            </w:r>
            <w:r w:rsidR="0013162E" w:rsidRPr="0013162E">
              <w:rPr>
                <w:color w:val="000000"/>
                <w:szCs w:val="20"/>
                <w:lang w:val="en-IE" w:eastAsia="en-IE"/>
              </w:rPr>
              <w:t>,530, 2</w:t>
            </w:r>
            <w:r w:rsidR="00C07DC5">
              <w:rPr>
                <w:color w:val="000000"/>
                <w:szCs w:val="20"/>
                <w:lang w:val="en-IE" w:eastAsia="en-IE"/>
              </w:rPr>
              <w:t>9,557, 30</w:t>
            </w:r>
            <w:r w:rsidR="0013162E" w:rsidRPr="0013162E">
              <w:rPr>
                <w:color w:val="000000"/>
                <w:szCs w:val="20"/>
                <w:lang w:val="en-IE" w:eastAsia="en-IE"/>
              </w:rPr>
              <w:t>,770, 3</w:t>
            </w:r>
            <w:r w:rsidR="00C07DC5">
              <w:rPr>
                <w:color w:val="000000"/>
                <w:szCs w:val="20"/>
                <w:lang w:val="en-IE" w:eastAsia="en-IE"/>
              </w:rPr>
              <w:t>1</w:t>
            </w:r>
            <w:r w:rsidR="0013162E" w:rsidRPr="0013162E">
              <w:rPr>
                <w:color w:val="000000"/>
                <w:szCs w:val="20"/>
                <w:lang w:val="en-IE" w:eastAsia="en-IE"/>
              </w:rPr>
              <w:t>,590, 3</w:t>
            </w:r>
            <w:r w:rsidR="00C07DC5">
              <w:rPr>
                <w:color w:val="000000"/>
                <w:szCs w:val="20"/>
                <w:lang w:val="en-IE" w:eastAsia="en-IE"/>
              </w:rPr>
              <w:t>2</w:t>
            </w:r>
            <w:r w:rsidR="0013162E" w:rsidRPr="0013162E">
              <w:rPr>
                <w:color w:val="000000"/>
                <w:szCs w:val="20"/>
                <w:lang w:val="en-IE" w:eastAsia="en-IE"/>
              </w:rPr>
              <w:t>,096, 3</w:t>
            </w:r>
            <w:r w:rsidR="00C07DC5">
              <w:rPr>
                <w:color w:val="000000"/>
                <w:szCs w:val="20"/>
                <w:lang w:val="en-IE" w:eastAsia="en-IE"/>
              </w:rPr>
              <w:t>2</w:t>
            </w:r>
            <w:r w:rsidR="0013162E" w:rsidRPr="0013162E">
              <w:rPr>
                <w:color w:val="000000"/>
                <w:szCs w:val="20"/>
                <w:lang w:val="en-IE" w:eastAsia="en-IE"/>
              </w:rPr>
              <w:t>,902, 3</w:t>
            </w:r>
            <w:r w:rsidR="00C07DC5">
              <w:rPr>
                <w:color w:val="000000"/>
                <w:szCs w:val="20"/>
                <w:lang w:val="en-IE" w:eastAsia="en-IE"/>
              </w:rPr>
              <w:t>3</w:t>
            </w:r>
            <w:r w:rsidR="0013162E" w:rsidRPr="0013162E">
              <w:rPr>
                <w:color w:val="000000"/>
                <w:szCs w:val="20"/>
                <w:lang w:val="en-IE" w:eastAsia="en-IE"/>
              </w:rPr>
              <w:t>,719, 3</w:t>
            </w:r>
            <w:r w:rsidR="00C07DC5">
              <w:rPr>
                <w:color w:val="000000"/>
                <w:szCs w:val="20"/>
                <w:lang w:val="en-IE" w:eastAsia="en-IE"/>
              </w:rPr>
              <w:t>4</w:t>
            </w:r>
            <w:r w:rsidR="0013162E" w:rsidRPr="0013162E">
              <w:rPr>
                <w:color w:val="000000"/>
                <w:szCs w:val="20"/>
                <w:lang w:val="en-IE" w:eastAsia="en-IE"/>
              </w:rPr>
              <w:t>,528, 3</w:t>
            </w:r>
            <w:r w:rsidR="00C07DC5">
              <w:rPr>
                <w:color w:val="000000"/>
                <w:szCs w:val="20"/>
                <w:lang w:val="en-IE" w:eastAsia="en-IE"/>
              </w:rPr>
              <w:t>6</w:t>
            </w:r>
            <w:r w:rsidR="0013162E" w:rsidRPr="0013162E">
              <w:rPr>
                <w:color w:val="000000"/>
                <w:szCs w:val="20"/>
                <w:lang w:val="en-IE" w:eastAsia="en-IE"/>
              </w:rPr>
              <w:t xml:space="preserve">,147, </w:t>
            </w:r>
            <w:r w:rsidR="00C07DC5">
              <w:rPr>
                <w:b/>
                <w:bCs/>
                <w:color w:val="000000"/>
                <w:szCs w:val="20"/>
                <w:lang w:val="en-IE" w:eastAsia="en-IE"/>
              </w:rPr>
              <w:t>37</w:t>
            </w:r>
            <w:r w:rsidR="0013162E" w:rsidRPr="0013162E">
              <w:rPr>
                <w:b/>
                <w:bCs/>
                <w:color w:val="000000"/>
                <w:szCs w:val="20"/>
                <w:lang w:val="en-IE" w:eastAsia="en-IE"/>
              </w:rPr>
              <w:t>,640, LSI</w:t>
            </w:r>
          </w:p>
          <w:p w:rsidR="0013162E" w:rsidRPr="0013162E" w:rsidRDefault="0013162E" w:rsidP="0013162E">
            <w:pPr>
              <w:rPr>
                <w:b/>
                <w:bCs/>
                <w:color w:val="000000"/>
                <w:szCs w:val="20"/>
                <w:lang w:val="en-IE" w:eastAsia="en-IE"/>
              </w:rPr>
            </w:pPr>
          </w:p>
          <w:p w:rsidR="0005359C" w:rsidRPr="00220722" w:rsidRDefault="0005359C" w:rsidP="0013162E">
            <w:pPr>
              <w:jc w:val="both"/>
              <w:rPr>
                <w:szCs w:val="20"/>
              </w:rPr>
            </w:pPr>
            <w:r w:rsidRPr="00276CC4">
              <w:rPr>
                <w:szCs w:val="20"/>
              </w:rPr>
              <w:t xml:space="preserve">Shift and weekend </w:t>
            </w:r>
            <w:proofErr w:type="spellStart"/>
            <w:r w:rsidRPr="00276CC4">
              <w:rPr>
                <w:szCs w:val="20"/>
              </w:rPr>
              <w:t>premia</w:t>
            </w:r>
            <w:proofErr w:type="spellEnd"/>
            <w:r w:rsidRPr="00276CC4">
              <w:rPr>
                <w:szCs w:val="20"/>
              </w:rPr>
              <w:t xml:space="preserve"> payments also apply</w:t>
            </w:r>
          </w:p>
        </w:tc>
      </w:tr>
      <w:tr w:rsidR="0005359C" w:rsidRPr="00274553" w:rsidTr="00420762">
        <w:tc>
          <w:tcPr>
            <w:tcW w:w="1800" w:type="dxa"/>
          </w:tcPr>
          <w:p w:rsidR="0005359C" w:rsidRPr="004817B3" w:rsidRDefault="0005359C" w:rsidP="00420762">
            <w:pPr>
              <w:rPr>
                <w:b/>
                <w:bCs/>
              </w:rPr>
            </w:pPr>
            <w:r w:rsidRPr="004817B3">
              <w:rPr>
                <w:b/>
                <w:bCs/>
              </w:rPr>
              <w:t>Working Week</w:t>
            </w:r>
          </w:p>
          <w:p w:rsidR="0005359C" w:rsidRPr="004817B3" w:rsidRDefault="0005359C" w:rsidP="00420762">
            <w:pPr>
              <w:rPr>
                <w:b/>
                <w:bCs/>
              </w:rPr>
            </w:pPr>
          </w:p>
          <w:p w:rsidR="0005359C" w:rsidRPr="004817B3" w:rsidRDefault="0005359C" w:rsidP="00420762">
            <w:pPr>
              <w:rPr>
                <w:b/>
                <w:bCs/>
              </w:rPr>
            </w:pPr>
          </w:p>
        </w:tc>
        <w:tc>
          <w:tcPr>
            <w:tcW w:w="8598" w:type="dxa"/>
          </w:tcPr>
          <w:p w:rsidR="0005359C" w:rsidRDefault="0005359C" w:rsidP="00420762">
            <w:pPr>
              <w:jc w:val="both"/>
            </w:pPr>
            <w:r w:rsidRPr="004817B3">
              <w:t xml:space="preserve">The hours of attendance i.e. 39 hours per week, involves shift work and may involve on call, depending on </w:t>
            </w:r>
            <w:r w:rsidR="00E216C4">
              <w:t>d</w:t>
            </w:r>
            <w:r w:rsidRPr="004817B3">
              <w:t xml:space="preserve">ivisional assignment. You will be expected to be available for duty outside of the rostered hours as and when the need may arise. </w:t>
            </w:r>
          </w:p>
          <w:p w:rsidR="0005359C" w:rsidRDefault="0005359C" w:rsidP="00420762">
            <w:pPr>
              <w:jc w:val="both"/>
            </w:pPr>
          </w:p>
          <w:p w:rsidR="0005359C" w:rsidRPr="004817B3" w:rsidRDefault="0005359C" w:rsidP="00420762">
            <w:pPr>
              <w:jc w:val="both"/>
            </w:pPr>
            <w:smartTag w:uri="urn:schemas-microsoft-com:office:smarttags" w:element="stockticker">
              <w:r>
                <w:t>H</w:t>
              </w:r>
              <w:r w:rsidRPr="00DF1B47">
                <w:t>SE</w:t>
              </w:r>
            </w:smartTag>
            <w:r w:rsidRPr="00DF1B47">
              <w:t xml:space="preserve"> Circular 003-2009 “Matching Working Patterns to Service Needs (Extended Working Day / Week Arrangements); Framework for Implementation of Clause 30.4 of Towards 2016” applies. Under the terms of this circular, all new entrants and staff appointed to promotional posts from Dec 16</w:t>
            </w:r>
            <w:r w:rsidRPr="00DF1B47">
              <w:rPr>
                <w:vertAlign w:val="superscript"/>
              </w:rPr>
              <w:t>th</w:t>
            </w:r>
            <w:r w:rsidRPr="00DF1B47">
              <w:t xml:space="preserve"> 2008 will be required to work agreed roster / on call arrangements as advised by their line manager. Contracted hours of work are liable to change between the hours of </w:t>
            </w:r>
            <w:smartTag w:uri="urn:schemas-microsoft-com:office:smarttags" w:element="time">
              <w:smartTagPr>
                <w:attr w:name="Minute" w:val="0"/>
                <w:attr w:name="Hour" w:val="8"/>
              </w:smartTagPr>
              <w:r w:rsidRPr="00DF1B47">
                <w:t>8am-8pm</w:t>
              </w:r>
            </w:smartTag>
            <w:r w:rsidRPr="00DF1B47">
              <w:t xml:space="preserve"> over seven days to meet the requirements for extended day services in accordance with the terms of the Framework Agreement (Implementation of Clause 30.4 of Towards 2016).</w:t>
            </w:r>
          </w:p>
          <w:p w:rsidR="0005359C" w:rsidRPr="004817B3" w:rsidRDefault="0005359C" w:rsidP="00420762">
            <w:pPr>
              <w:jc w:val="both"/>
              <w:rPr>
                <w:color w:val="000000"/>
              </w:rPr>
            </w:pPr>
          </w:p>
        </w:tc>
      </w:tr>
      <w:tr w:rsidR="0005359C" w:rsidRPr="00274553" w:rsidTr="00420762">
        <w:tc>
          <w:tcPr>
            <w:tcW w:w="1800" w:type="dxa"/>
          </w:tcPr>
          <w:p w:rsidR="0005359C" w:rsidRPr="004817B3" w:rsidRDefault="0005359C" w:rsidP="00420762">
            <w:pPr>
              <w:rPr>
                <w:b/>
                <w:bCs/>
              </w:rPr>
            </w:pPr>
            <w:r w:rsidRPr="004817B3">
              <w:rPr>
                <w:b/>
                <w:bCs/>
              </w:rPr>
              <w:t>Annual Leave</w:t>
            </w:r>
            <w:r>
              <w:rPr>
                <w:b/>
                <w:bCs/>
              </w:rPr>
              <w:t xml:space="preserve"> </w:t>
            </w:r>
          </w:p>
        </w:tc>
        <w:tc>
          <w:tcPr>
            <w:tcW w:w="8598" w:type="dxa"/>
          </w:tcPr>
          <w:p w:rsidR="00553453" w:rsidRDefault="00553453" w:rsidP="00553453">
            <w:r w:rsidRPr="00453294">
              <w:t xml:space="preserve">The annual leave associated with the </w:t>
            </w:r>
            <w:r w:rsidRPr="00E067E9">
              <w:t xml:space="preserve">post </w:t>
            </w:r>
            <w:r>
              <w:t>will be agreed at the time of job offer.</w:t>
            </w:r>
          </w:p>
          <w:p w:rsidR="0005359C" w:rsidRPr="004817B3" w:rsidRDefault="0005359C" w:rsidP="00790ED1">
            <w:pPr>
              <w:jc w:val="both"/>
              <w:rPr>
                <w:color w:val="000000"/>
              </w:rPr>
            </w:pPr>
          </w:p>
        </w:tc>
      </w:tr>
      <w:tr w:rsidR="0005359C" w:rsidRPr="00274553" w:rsidTr="00420762">
        <w:tc>
          <w:tcPr>
            <w:tcW w:w="1800" w:type="dxa"/>
          </w:tcPr>
          <w:p w:rsidR="0005359C" w:rsidRPr="004817B3" w:rsidRDefault="0005359C" w:rsidP="00420762">
            <w:pPr>
              <w:rPr>
                <w:b/>
                <w:bCs/>
              </w:rPr>
            </w:pPr>
            <w:r w:rsidRPr="004817B3">
              <w:rPr>
                <w:b/>
                <w:bCs/>
              </w:rPr>
              <w:t>Superannuation</w:t>
            </w:r>
          </w:p>
          <w:p w:rsidR="0005359C" w:rsidRDefault="0005359C" w:rsidP="00420762">
            <w:pPr>
              <w:rPr>
                <w:b/>
                <w:bCs/>
              </w:rPr>
            </w:pPr>
          </w:p>
          <w:p w:rsidR="0005359C" w:rsidRPr="004817B3" w:rsidRDefault="0005359C" w:rsidP="00420762">
            <w:pPr>
              <w:rPr>
                <w:b/>
                <w:bCs/>
              </w:rPr>
            </w:pPr>
          </w:p>
        </w:tc>
        <w:tc>
          <w:tcPr>
            <w:tcW w:w="8598" w:type="dxa"/>
          </w:tcPr>
          <w:p w:rsidR="00E216C4" w:rsidRPr="00A00515" w:rsidRDefault="00E216C4" w:rsidP="00E216C4">
            <w:pPr>
              <w:autoSpaceDE w:val="0"/>
              <w:autoSpaceDN w:val="0"/>
              <w:adjustRightInd w:val="0"/>
              <w:spacing w:line="240" w:lineRule="atLeast"/>
              <w:jc w:val="both"/>
              <w:rPr>
                <w:bCs/>
                <w:iCs/>
              </w:rPr>
            </w:pPr>
            <w:r w:rsidRPr="00A00515">
              <w:rPr>
                <w:bCs/>
                <w:iCs/>
              </w:rPr>
              <w:t>Membership of the HSE Employee Superannuation Scheme applies to this appointment.</w:t>
            </w:r>
          </w:p>
          <w:p w:rsidR="00E216C4" w:rsidRPr="00A00515" w:rsidRDefault="00E216C4" w:rsidP="00E216C4">
            <w:pPr>
              <w:autoSpaceDE w:val="0"/>
              <w:autoSpaceDN w:val="0"/>
              <w:adjustRightInd w:val="0"/>
              <w:spacing w:line="240" w:lineRule="atLeast"/>
              <w:jc w:val="both"/>
              <w:rPr>
                <w:bCs/>
                <w:iCs/>
              </w:rPr>
            </w:pPr>
            <w:r w:rsidRPr="00A00515">
              <w:rPr>
                <w:bCs/>
                <w:iCs/>
              </w:rPr>
              <w:t>Existing Members who transferred to the HSE on 1</w:t>
            </w:r>
            <w:proofErr w:type="spellStart"/>
            <w:r w:rsidRPr="00A00515">
              <w:rPr>
                <w:bCs/>
                <w:iCs/>
                <w:position w:val="6"/>
              </w:rPr>
              <w:t>st</w:t>
            </w:r>
            <w:proofErr w:type="spellEnd"/>
            <w:r w:rsidRPr="00A00515">
              <w:rPr>
                <w:bCs/>
                <w:iCs/>
              </w:rPr>
              <w:t xml:space="preserve"> January 2005 pursuant to Section 60 of the Health Act 2004 are entitled to superannuation benefit terms under the HSE Scheme which are no less favourable to those to which they were entitled at 31</w:t>
            </w:r>
            <w:proofErr w:type="spellStart"/>
            <w:r w:rsidRPr="00A00515">
              <w:rPr>
                <w:bCs/>
                <w:iCs/>
                <w:position w:val="6"/>
              </w:rPr>
              <w:t>st</w:t>
            </w:r>
            <w:proofErr w:type="spellEnd"/>
            <w:r w:rsidRPr="00A00515">
              <w:rPr>
                <w:bCs/>
                <w:iCs/>
              </w:rPr>
              <w:t xml:space="preserve"> December 2004. </w:t>
            </w:r>
          </w:p>
          <w:p w:rsidR="0005359C" w:rsidRPr="00E216C4" w:rsidRDefault="00E216C4" w:rsidP="0013162E">
            <w:pPr>
              <w:jc w:val="both"/>
              <w:rPr>
                <w:bCs/>
                <w:iCs/>
              </w:rPr>
            </w:pPr>
            <w:r w:rsidRPr="00A00515">
              <w:rPr>
                <w:bCs/>
                <w:iCs/>
              </w:rPr>
              <w:t>Appointees to posts in the Mental Health Services which formerly attracted fast accrual of service should note that the terms of Section 65 of the Mental Treatment Act 1945 do not apply to New Entrant Public Servants as defined by Section 12 of the Public Service Superannuation (Miscellaneous Provisions) Act 2004.</w:t>
            </w:r>
          </w:p>
        </w:tc>
      </w:tr>
      <w:tr w:rsidR="0005359C" w:rsidRPr="00274553" w:rsidTr="00420762">
        <w:tc>
          <w:tcPr>
            <w:tcW w:w="1800" w:type="dxa"/>
          </w:tcPr>
          <w:p w:rsidR="0005359C" w:rsidRPr="004817B3" w:rsidRDefault="0005359C" w:rsidP="00420762">
            <w:pPr>
              <w:rPr>
                <w:b/>
                <w:bCs/>
              </w:rPr>
            </w:pPr>
            <w:r w:rsidRPr="004817B3">
              <w:rPr>
                <w:b/>
                <w:bCs/>
              </w:rPr>
              <w:t>Probation</w:t>
            </w:r>
          </w:p>
        </w:tc>
        <w:tc>
          <w:tcPr>
            <w:tcW w:w="8598" w:type="dxa"/>
          </w:tcPr>
          <w:p w:rsidR="0005359C" w:rsidRPr="004817B3" w:rsidRDefault="00E216C4" w:rsidP="00E216C4">
            <w:pPr>
              <w:jc w:val="both"/>
            </w:pPr>
            <w:r w:rsidRPr="00E216C4">
              <w:t>Every appointment of a person who is not already a permanent officer of the Health Service Executive or of a Local Authority shall be subject to a probationary period of 12 months as stipulated in the Department of Health Circular No.10/71.</w:t>
            </w:r>
          </w:p>
        </w:tc>
      </w:tr>
      <w:tr w:rsidR="0005359C" w:rsidRPr="00274553" w:rsidTr="00420762">
        <w:tc>
          <w:tcPr>
            <w:tcW w:w="1800" w:type="dxa"/>
          </w:tcPr>
          <w:p w:rsidR="0005359C" w:rsidRPr="00515872" w:rsidRDefault="0005359C" w:rsidP="00420762">
            <w:pPr>
              <w:rPr>
                <w:b/>
                <w:bCs/>
                <w:color w:val="000000"/>
              </w:rPr>
            </w:pPr>
            <w:r w:rsidRPr="00515872">
              <w:rPr>
                <w:b/>
                <w:bCs/>
                <w:color w:val="000000"/>
              </w:rPr>
              <w:t>Protection of Persons Reporting Child Abuse Act 1998</w:t>
            </w:r>
          </w:p>
          <w:p w:rsidR="0005359C" w:rsidRPr="004817B3" w:rsidRDefault="0005359C" w:rsidP="00420762">
            <w:pPr>
              <w:rPr>
                <w:b/>
                <w:bCs/>
              </w:rPr>
            </w:pPr>
          </w:p>
        </w:tc>
        <w:tc>
          <w:tcPr>
            <w:tcW w:w="8598" w:type="dxa"/>
          </w:tcPr>
          <w:p w:rsidR="0005359C" w:rsidRPr="004817B3" w:rsidRDefault="00790ED1" w:rsidP="00420762">
            <w:pPr>
              <w:jc w:val="both"/>
            </w:pPr>
            <w:r w:rsidRPr="00E766A5">
              <w:t>As this post is one of those designated under the Protection of Persons Reporting Child Abuse Act 1998, appointment to this post appoints one as a designated officer in accordance with Section 2 of the Act.  You will remain a designated officer for the duration of your appointment to your current post or for the duration of your appointment to such other post as is included in the categories specified in the Ministerial Direction. You will receive full information on your responsibilities under the Act on appointment.</w:t>
            </w:r>
          </w:p>
        </w:tc>
      </w:tr>
      <w:tr w:rsidR="0005359C" w:rsidRPr="00274553" w:rsidTr="00420762">
        <w:tc>
          <w:tcPr>
            <w:tcW w:w="1800" w:type="dxa"/>
          </w:tcPr>
          <w:p w:rsidR="0005359C" w:rsidRPr="00F5249B" w:rsidRDefault="0005359C" w:rsidP="00420762">
            <w:pPr>
              <w:rPr>
                <w:b/>
                <w:bCs/>
              </w:rPr>
            </w:pPr>
            <w:r w:rsidRPr="00F5249B">
              <w:rPr>
                <w:b/>
                <w:bCs/>
                <w:color w:val="000000"/>
              </w:rPr>
              <w:t>Infection Control</w:t>
            </w:r>
          </w:p>
        </w:tc>
        <w:tc>
          <w:tcPr>
            <w:tcW w:w="8598" w:type="dxa"/>
          </w:tcPr>
          <w:p w:rsidR="00790ED1" w:rsidRPr="00A02F1B" w:rsidRDefault="00790ED1" w:rsidP="00790ED1">
            <w:pPr>
              <w:jc w:val="both"/>
            </w:pPr>
            <w:r w:rsidRPr="00A02F1B">
              <w:t xml:space="preserve">Have a working knowledge of </w:t>
            </w:r>
            <w:r>
              <w:t>Health Information and Quality Authority (</w:t>
            </w:r>
            <w:r w:rsidRPr="00A02F1B">
              <w:t>HIQA</w:t>
            </w:r>
            <w:r>
              <w:t>)</w:t>
            </w:r>
            <w:r w:rsidRPr="00A02F1B">
              <w:t xml:space="preserve"> Standards as they apply to the role for example, Standards for Healthcare, National Standards for the Prevention and Control of Healthcare Associated Infections, Hygiene Standards etc.</w:t>
            </w:r>
            <w:r>
              <w:t xml:space="preserve"> </w:t>
            </w:r>
            <w:r w:rsidRPr="00F070ED">
              <w:rPr>
                <w:iCs/>
              </w:rPr>
              <w:t>and comply with associated HSE protocols for implementing and maintaining these standards</w:t>
            </w:r>
            <w:r>
              <w:rPr>
                <w:iCs/>
              </w:rPr>
              <w:t xml:space="preserve"> as appropriate to the role</w:t>
            </w:r>
            <w:r w:rsidRPr="00F070ED">
              <w:rPr>
                <w:iCs/>
              </w:rPr>
              <w:t>.</w:t>
            </w:r>
          </w:p>
          <w:p w:rsidR="0005359C" w:rsidRPr="004817B3" w:rsidRDefault="0005359C" w:rsidP="00420762">
            <w:pPr>
              <w:jc w:val="both"/>
            </w:pPr>
          </w:p>
        </w:tc>
      </w:tr>
    </w:tbl>
    <w:p w:rsidR="0005359C" w:rsidRDefault="0005359C" w:rsidP="00BF0C8C"/>
    <w:sectPr w:rsidR="0005359C" w:rsidSect="00420762">
      <w:footerReference w:type="even" r:id="rId16"/>
      <w:footerReference w:type="default" r:id="rId17"/>
      <w:pgSz w:w="11906" w:h="16838"/>
      <w:pgMar w:top="851" w:right="748" w:bottom="851"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7DC5" w:rsidRDefault="00C07DC5" w:rsidP="00456BBA">
      <w:r>
        <w:separator/>
      </w:r>
    </w:p>
  </w:endnote>
  <w:endnote w:type="continuationSeparator" w:id="0">
    <w:p w:rsidR="00C07DC5" w:rsidRDefault="00C07DC5" w:rsidP="00456BB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DC5" w:rsidRDefault="00E556F4" w:rsidP="00420762">
    <w:pPr>
      <w:pStyle w:val="Footer"/>
      <w:framePr w:wrap="around" w:vAnchor="text" w:hAnchor="margin" w:xAlign="right" w:y="1"/>
      <w:rPr>
        <w:rStyle w:val="PageNumber"/>
      </w:rPr>
    </w:pPr>
    <w:r>
      <w:rPr>
        <w:rStyle w:val="PageNumber"/>
      </w:rPr>
      <w:fldChar w:fldCharType="begin"/>
    </w:r>
    <w:r w:rsidR="00C07DC5">
      <w:rPr>
        <w:rStyle w:val="PageNumber"/>
      </w:rPr>
      <w:instrText xml:space="preserve">PAGE  </w:instrText>
    </w:r>
    <w:r>
      <w:rPr>
        <w:rStyle w:val="PageNumber"/>
      </w:rPr>
      <w:fldChar w:fldCharType="end"/>
    </w:r>
  </w:p>
  <w:p w:rsidR="00C07DC5" w:rsidRDefault="00C07DC5" w:rsidP="0042076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DC5" w:rsidRDefault="00E556F4" w:rsidP="00420762">
    <w:pPr>
      <w:pStyle w:val="Footer"/>
      <w:framePr w:wrap="around" w:vAnchor="text" w:hAnchor="margin" w:xAlign="right" w:y="1"/>
      <w:rPr>
        <w:rStyle w:val="PageNumber"/>
      </w:rPr>
    </w:pPr>
    <w:r>
      <w:rPr>
        <w:rStyle w:val="PageNumber"/>
      </w:rPr>
      <w:fldChar w:fldCharType="begin"/>
    </w:r>
    <w:r w:rsidR="00C07DC5">
      <w:rPr>
        <w:rStyle w:val="PageNumber"/>
      </w:rPr>
      <w:instrText xml:space="preserve">PAGE  </w:instrText>
    </w:r>
    <w:r>
      <w:rPr>
        <w:rStyle w:val="PageNumber"/>
      </w:rPr>
      <w:fldChar w:fldCharType="separate"/>
    </w:r>
    <w:r w:rsidR="00553453">
      <w:rPr>
        <w:rStyle w:val="PageNumber"/>
        <w:noProof/>
      </w:rPr>
      <w:t>6</w:t>
    </w:r>
    <w:r>
      <w:rPr>
        <w:rStyle w:val="PageNumber"/>
      </w:rPr>
      <w:fldChar w:fldCharType="end"/>
    </w:r>
  </w:p>
  <w:p w:rsidR="00C07DC5" w:rsidRDefault="00C07DC5" w:rsidP="0042076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7DC5" w:rsidRDefault="00C07DC5" w:rsidP="00456BBA">
      <w:r>
        <w:separator/>
      </w:r>
    </w:p>
  </w:footnote>
  <w:footnote w:type="continuationSeparator" w:id="0">
    <w:p w:rsidR="00C07DC5" w:rsidRDefault="00C07DC5" w:rsidP="00456B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E7A5E"/>
    <w:multiLevelType w:val="hybridMultilevel"/>
    <w:tmpl w:val="7B144BA2"/>
    <w:lvl w:ilvl="0" w:tplc="67F81F0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0C25BB"/>
    <w:multiLevelType w:val="hybridMultilevel"/>
    <w:tmpl w:val="65DAEEB8"/>
    <w:lvl w:ilvl="0" w:tplc="67F81F0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5C30D4"/>
    <w:multiLevelType w:val="hybridMultilevel"/>
    <w:tmpl w:val="E98A0FA2"/>
    <w:lvl w:ilvl="0" w:tplc="67F81F0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B8C7EF3"/>
    <w:multiLevelType w:val="hybridMultilevel"/>
    <w:tmpl w:val="804EC778"/>
    <w:lvl w:ilvl="0" w:tplc="E81AE6B6">
      <w:start w:val="1"/>
      <w:numFmt w:val="lowerLetter"/>
      <w:lvlText w:val="(%1)"/>
      <w:lvlJc w:val="left"/>
      <w:pPr>
        <w:tabs>
          <w:tab w:val="num" w:pos="1080"/>
        </w:tabs>
        <w:ind w:left="1080" w:hanging="360"/>
      </w:pPr>
      <w:rPr>
        <w:rFonts w:hint="default"/>
        <w:i w:val="0"/>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4">
    <w:nsid w:val="3AB870A2"/>
    <w:multiLevelType w:val="hybridMultilevel"/>
    <w:tmpl w:val="5290BAC6"/>
    <w:lvl w:ilvl="0" w:tplc="E44266FE">
      <w:start w:val="1"/>
      <w:numFmt w:val="bullet"/>
      <w:lvlText w:val=""/>
      <w:lvlJc w:val="left"/>
      <w:pPr>
        <w:ind w:left="2160" w:hanging="360"/>
      </w:pPr>
      <w:rPr>
        <w:rFonts w:ascii="Wingdings" w:hAnsi="Wingdings" w:hint="default"/>
        <w:color w:val="auto"/>
        <w:sz w:val="16"/>
        <w:szCs w:val="16"/>
      </w:rPr>
    </w:lvl>
    <w:lvl w:ilvl="1" w:tplc="18090005">
      <w:start w:val="1"/>
      <w:numFmt w:val="bullet"/>
      <w:lvlText w:val=""/>
      <w:lvlJc w:val="left"/>
      <w:pPr>
        <w:ind w:left="2880" w:hanging="360"/>
      </w:pPr>
      <w:rPr>
        <w:rFonts w:ascii="Wingdings" w:hAnsi="Wingdings"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5">
    <w:nsid w:val="4E491265"/>
    <w:multiLevelType w:val="hybridMultilevel"/>
    <w:tmpl w:val="E1389F12"/>
    <w:lvl w:ilvl="0" w:tplc="67F81F0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8EB0509"/>
    <w:multiLevelType w:val="hybridMultilevel"/>
    <w:tmpl w:val="7D1AF452"/>
    <w:lvl w:ilvl="0" w:tplc="B9187BFC">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60DB7296"/>
    <w:multiLevelType w:val="hybridMultilevel"/>
    <w:tmpl w:val="71EC0C78"/>
    <w:lvl w:ilvl="0" w:tplc="18090005">
      <w:start w:val="1"/>
      <w:numFmt w:val="bullet"/>
      <w:lvlText w:val=""/>
      <w:lvlJc w:val="left"/>
      <w:pPr>
        <w:tabs>
          <w:tab w:val="num" w:pos="720"/>
        </w:tabs>
        <w:ind w:left="720" w:hanging="360"/>
      </w:pPr>
      <w:rPr>
        <w:rFonts w:ascii="Wingdings" w:hAnsi="Wingdings"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8">
    <w:nsid w:val="6B365724"/>
    <w:multiLevelType w:val="hybridMultilevel"/>
    <w:tmpl w:val="FBD80FF2"/>
    <w:lvl w:ilvl="0" w:tplc="67F81F0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0511E2D"/>
    <w:multiLevelType w:val="hybridMultilevel"/>
    <w:tmpl w:val="1A8E3BA0"/>
    <w:lvl w:ilvl="0" w:tplc="08090001">
      <w:start w:val="1"/>
      <w:numFmt w:val="bullet"/>
      <w:lvlText w:val=""/>
      <w:lvlJc w:val="left"/>
      <w:pPr>
        <w:tabs>
          <w:tab w:val="num" w:pos="360"/>
        </w:tabs>
        <w:ind w:left="3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06A626B"/>
    <w:multiLevelType w:val="hybridMultilevel"/>
    <w:tmpl w:val="BC082820"/>
    <w:lvl w:ilvl="0" w:tplc="67F81F0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9592EC4"/>
    <w:multiLevelType w:val="hybridMultilevel"/>
    <w:tmpl w:val="B4BE5826"/>
    <w:lvl w:ilvl="0" w:tplc="18090005">
      <w:start w:val="1"/>
      <w:numFmt w:val="bullet"/>
      <w:lvlText w:val=""/>
      <w:lvlJc w:val="left"/>
      <w:pPr>
        <w:tabs>
          <w:tab w:val="num" w:pos="720"/>
        </w:tabs>
        <w:ind w:left="720" w:hanging="360"/>
      </w:pPr>
      <w:rPr>
        <w:rFonts w:ascii="Wingdings" w:hAnsi="Wingdings"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2">
    <w:nsid w:val="7DDC330D"/>
    <w:multiLevelType w:val="hybridMultilevel"/>
    <w:tmpl w:val="C854ED00"/>
    <w:lvl w:ilvl="0" w:tplc="1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
  </w:num>
  <w:num w:numId="3">
    <w:abstractNumId w:val="10"/>
  </w:num>
  <w:num w:numId="4">
    <w:abstractNumId w:val="5"/>
  </w:num>
  <w:num w:numId="5">
    <w:abstractNumId w:val="0"/>
  </w:num>
  <w:num w:numId="6">
    <w:abstractNumId w:val="8"/>
  </w:num>
  <w:num w:numId="7">
    <w:abstractNumId w:val="3"/>
  </w:num>
  <w:num w:numId="8">
    <w:abstractNumId w:val="7"/>
  </w:num>
  <w:num w:numId="9">
    <w:abstractNumId w:val="11"/>
  </w:num>
  <w:num w:numId="10">
    <w:abstractNumId w:val="9"/>
  </w:num>
  <w:num w:numId="11">
    <w:abstractNumId w:val="4"/>
  </w:num>
  <w:num w:numId="12">
    <w:abstractNumId w:val="6"/>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5359C"/>
    <w:rsid w:val="0005359C"/>
    <w:rsid w:val="0008700F"/>
    <w:rsid w:val="00094C79"/>
    <w:rsid w:val="000B221E"/>
    <w:rsid w:val="0013101B"/>
    <w:rsid w:val="0013162E"/>
    <w:rsid w:val="001833FC"/>
    <w:rsid w:val="001A534E"/>
    <w:rsid w:val="001C235D"/>
    <w:rsid w:val="001D7B37"/>
    <w:rsid w:val="001F0A44"/>
    <w:rsid w:val="00287CA5"/>
    <w:rsid w:val="002C6FE8"/>
    <w:rsid w:val="00365280"/>
    <w:rsid w:val="00367BF3"/>
    <w:rsid w:val="00420762"/>
    <w:rsid w:val="00456BBA"/>
    <w:rsid w:val="0050002B"/>
    <w:rsid w:val="00553453"/>
    <w:rsid w:val="005A527E"/>
    <w:rsid w:val="006B0133"/>
    <w:rsid w:val="00713CD8"/>
    <w:rsid w:val="00790ED1"/>
    <w:rsid w:val="00807F37"/>
    <w:rsid w:val="00825271"/>
    <w:rsid w:val="008E5006"/>
    <w:rsid w:val="00942574"/>
    <w:rsid w:val="009C365E"/>
    <w:rsid w:val="009F3349"/>
    <w:rsid w:val="00AD6253"/>
    <w:rsid w:val="00B6245E"/>
    <w:rsid w:val="00B95833"/>
    <w:rsid w:val="00BC740A"/>
    <w:rsid w:val="00BF0C8C"/>
    <w:rsid w:val="00C07DC5"/>
    <w:rsid w:val="00C14998"/>
    <w:rsid w:val="00CC1A46"/>
    <w:rsid w:val="00CE6FE7"/>
    <w:rsid w:val="00D4292D"/>
    <w:rsid w:val="00D74180"/>
    <w:rsid w:val="00E216C4"/>
    <w:rsid w:val="00E533E9"/>
    <w:rsid w:val="00E556F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ersonName"/>
  <w:smartTagType w:namespaceuri="urn:schemas-microsoft-com:office:smarttags" w:name="tim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59C"/>
    <w:pPr>
      <w:spacing w:after="0" w:line="240" w:lineRule="auto"/>
    </w:pPr>
    <w:rPr>
      <w:rFonts w:ascii="Arial" w:eastAsia="Times New Roman" w:hAnsi="Arial" w:cs="Arial"/>
      <w:sz w:val="20"/>
      <w:szCs w:val="24"/>
      <w:lang w:val="en-GB"/>
    </w:rPr>
  </w:style>
  <w:style w:type="paragraph" w:styleId="Heading5">
    <w:name w:val="heading 5"/>
    <w:basedOn w:val="Normal"/>
    <w:next w:val="Normal"/>
    <w:link w:val="Heading5Char"/>
    <w:qFormat/>
    <w:rsid w:val="0005359C"/>
    <w:pPr>
      <w:keepNext/>
      <w:ind w:left="360"/>
      <w:jc w:val="both"/>
      <w:outlineLvl w:val="4"/>
    </w:pPr>
    <w:rPr>
      <w:b/>
      <w:szCs w:val="20"/>
      <w:lang w:val="en-US"/>
    </w:rPr>
  </w:style>
  <w:style w:type="paragraph" w:styleId="Heading7">
    <w:name w:val="heading 7"/>
    <w:basedOn w:val="Normal"/>
    <w:next w:val="Normal"/>
    <w:link w:val="Heading7Char"/>
    <w:uiPriority w:val="9"/>
    <w:unhideWhenUsed/>
    <w:qFormat/>
    <w:rsid w:val="00E216C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05359C"/>
    <w:rPr>
      <w:rFonts w:ascii="Arial" w:eastAsia="Times New Roman" w:hAnsi="Arial" w:cs="Arial"/>
      <w:b/>
      <w:sz w:val="20"/>
      <w:szCs w:val="20"/>
      <w:lang w:val="en-US"/>
    </w:rPr>
  </w:style>
  <w:style w:type="character" w:styleId="Hyperlink">
    <w:name w:val="Hyperlink"/>
    <w:basedOn w:val="DefaultParagraphFont"/>
    <w:rsid w:val="0005359C"/>
    <w:rPr>
      <w:color w:val="0000FF"/>
      <w:u w:val="single"/>
    </w:rPr>
  </w:style>
  <w:style w:type="paragraph" w:styleId="Header">
    <w:name w:val="header"/>
    <w:basedOn w:val="Normal"/>
    <w:link w:val="HeaderChar"/>
    <w:rsid w:val="0005359C"/>
    <w:pPr>
      <w:tabs>
        <w:tab w:val="center" w:pos="4153"/>
        <w:tab w:val="right" w:pos="8306"/>
      </w:tabs>
    </w:pPr>
    <w:rPr>
      <w:rFonts w:ascii="Times New Roman" w:hAnsi="Times New Roman" w:cs="Times New Roman"/>
      <w:sz w:val="24"/>
      <w:szCs w:val="20"/>
    </w:rPr>
  </w:style>
  <w:style w:type="character" w:customStyle="1" w:styleId="HeaderChar">
    <w:name w:val="Header Char"/>
    <w:basedOn w:val="DefaultParagraphFont"/>
    <w:link w:val="Header"/>
    <w:rsid w:val="0005359C"/>
    <w:rPr>
      <w:rFonts w:ascii="Times New Roman" w:eastAsia="Times New Roman" w:hAnsi="Times New Roman" w:cs="Times New Roman"/>
      <w:sz w:val="24"/>
      <w:szCs w:val="20"/>
      <w:lang w:val="en-GB"/>
    </w:rPr>
  </w:style>
  <w:style w:type="paragraph" w:styleId="Footer">
    <w:name w:val="footer"/>
    <w:basedOn w:val="Normal"/>
    <w:link w:val="FooterChar"/>
    <w:rsid w:val="0005359C"/>
    <w:pPr>
      <w:tabs>
        <w:tab w:val="center" w:pos="4153"/>
        <w:tab w:val="right" w:pos="8306"/>
      </w:tabs>
    </w:pPr>
  </w:style>
  <w:style w:type="character" w:customStyle="1" w:styleId="FooterChar">
    <w:name w:val="Footer Char"/>
    <w:basedOn w:val="DefaultParagraphFont"/>
    <w:link w:val="Footer"/>
    <w:rsid w:val="0005359C"/>
    <w:rPr>
      <w:rFonts w:ascii="Arial" w:eastAsia="Times New Roman" w:hAnsi="Arial" w:cs="Arial"/>
      <w:sz w:val="20"/>
      <w:szCs w:val="24"/>
      <w:lang w:val="en-GB"/>
    </w:rPr>
  </w:style>
  <w:style w:type="character" w:styleId="PageNumber">
    <w:name w:val="page number"/>
    <w:basedOn w:val="DefaultParagraphFont"/>
    <w:rsid w:val="0005359C"/>
  </w:style>
  <w:style w:type="character" w:styleId="CommentReference">
    <w:name w:val="annotation reference"/>
    <w:basedOn w:val="DefaultParagraphFont"/>
    <w:uiPriority w:val="99"/>
    <w:semiHidden/>
    <w:unhideWhenUsed/>
    <w:rsid w:val="00287CA5"/>
    <w:rPr>
      <w:sz w:val="16"/>
      <w:szCs w:val="16"/>
    </w:rPr>
  </w:style>
  <w:style w:type="paragraph" w:styleId="CommentText">
    <w:name w:val="annotation text"/>
    <w:basedOn w:val="Normal"/>
    <w:link w:val="CommentTextChar"/>
    <w:uiPriority w:val="99"/>
    <w:semiHidden/>
    <w:unhideWhenUsed/>
    <w:rsid w:val="00287CA5"/>
    <w:rPr>
      <w:szCs w:val="20"/>
    </w:rPr>
  </w:style>
  <w:style w:type="character" w:customStyle="1" w:styleId="CommentTextChar">
    <w:name w:val="Comment Text Char"/>
    <w:basedOn w:val="DefaultParagraphFont"/>
    <w:link w:val="CommentText"/>
    <w:uiPriority w:val="99"/>
    <w:semiHidden/>
    <w:rsid w:val="00287CA5"/>
    <w:rPr>
      <w:rFonts w:ascii="Arial" w:eastAsia="Times New Roman" w:hAnsi="Arial" w:cs="Arial"/>
      <w:sz w:val="20"/>
      <w:szCs w:val="20"/>
      <w:lang w:val="en-GB"/>
    </w:rPr>
  </w:style>
  <w:style w:type="paragraph" w:styleId="CommentSubject">
    <w:name w:val="annotation subject"/>
    <w:basedOn w:val="CommentText"/>
    <w:next w:val="CommentText"/>
    <w:link w:val="CommentSubjectChar"/>
    <w:uiPriority w:val="99"/>
    <w:semiHidden/>
    <w:unhideWhenUsed/>
    <w:rsid w:val="00287CA5"/>
    <w:rPr>
      <w:b/>
      <w:bCs/>
    </w:rPr>
  </w:style>
  <w:style w:type="character" w:customStyle="1" w:styleId="CommentSubjectChar">
    <w:name w:val="Comment Subject Char"/>
    <w:basedOn w:val="CommentTextChar"/>
    <w:link w:val="CommentSubject"/>
    <w:uiPriority w:val="99"/>
    <w:semiHidden/>
    <w:rsid w:val="00287CA5"/>
    <w:rPr>
      <w:b/>
      <w:bCs/>
    </w:rPr>
  </w:style>
  <w:style w:type="paragraph" w:styleId="BalloonText">
    <w:name w:val="Balloon Text"/>
    <w:basedOn w:val="Normal"/>
    <w:link w:val="BalloonTextChar"/>
    <w:uiPriority w:val="99"/>
    <w:semiHidden/>
    <w:unhideWhenUsed/>
    <w:rsid w:val="00287CA5"/>
    <w:rPr>
      <w:rFonts w:ascii="Tahoma" w:hAnsi="Tahoma" w:cs="Tahoma"/>
      <w:sz w:val="16"/>
      <w:szCs w:val="16"/>
    </w:rPr>
  </w:style>
  <w:style w:type="character" w:customStyle="1" w:styleId="BalloonTextChar">
    <w:name w:val="Balloon Text Char"/>
    <w:basedOn w:val="DefaultParagraphFont"/>
    <w:link w:val="BalloonText"/>
    <w:uiPriority w:val="99"/>
    <w:semiHidden/>
    <w:rsid w:val="00287CA5"/>
    <w:rPr>
      <w:rFonts w:ascii="Tahoma" w:eastAsia="Times New Roman" w:hAnsi="Tahoma" w:cs="Tahoma"/>
      <w:sz w:val="16"/>
      <w:szCs w:val="16"/>
      <w:lang w:val="en-GB"/>
    </w:rPr>
  </w:style>
  <w:style w:type="character" w:styleId="FollowedHyperlink">
    <w:name w:val="FollowedHyperlink"/>
    <w:basedOn w:val="DefaultParagraphFont"/>
    <w:uiPriority w:val="99"/>
    <w:semiHidden/>
    <w:unhideWhenUsed/>
    <w:rsid w:val="00CC1A46"/>
    <w:rPr>
      <w:color w:val="800080" w:themeColor="followedHyperlink"/>
      <w:u w:val="single"/>
    </w:rPr>
  </w:style>
  <w:style w:type="paragraph" w:styleId="ListParagraph">
    <w:name w:val="List Paragraph"/>
    <w:basedOn w:val="Normal"/>
    <w:uiPriority w:val="99"/>
    <w:qFormat/>
    <w:rsid w:val="00942574"/>
    <w:pPr>
      <w:suppressAutoHyphens/>
      <w:ind w:left="720"/>
      <w:contextualSpacing/>
    </w:pPr>
    <w:rPr>
      <w:szCs w:val="20"/>
      <w:lang w:eastAsia="zh-CN"/>
    </w:rPr>
  </w:style>
  <w:style w:type="character" w:customStyle="1" w:styleId="Heading7Char">
    <w:name w:val="Heading 7 Char"/>
    <w:basedOn w:val="DefaultParagraphFont"/>
    <w:link w:val="Heading7"/>
    <w:uiPriority w:val="9"/>
    <w:rsid w:val="00E216C4"/>
    <w:rPr>
      <w:rFonts w:asciiTheme="majorHAnsi" w:eastAsiaTheme="majorEastAsia" w:hAnsiTheme="majorHAnsi" w:cstheme="majorBidi"/>
      <w:i/>
      <w:iCs/>
      <w:color w:val="404040" w:themeColor="text1" w:themeTint="BF"/>
      <w:sz w:val="20"/>
      <w:szCs w:val="24"/>
      <w:lang w:val="en-GB"/>
    </w:rPr>
  </w:style>
</w:styles>
</file>

<file path=word/webSettings.xml><?xml version="1.0" encoding="utf-8"?>
<w:webSettings xmlns:r="http://schemas.openxmlformats.org/officeDocument/2006/relationships" xmlns:w="http://schemas.openxmlformats.org/wordprocessingml/2006/main">
  <w:divs>
    <w:div w:id="47869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hse.i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gov.uk/view-driving-licenc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dls.ie/driving-abroad.html" TargetMode="Externa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hyperlink" Target="http://www.phecit.i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hse.ie/eng/services/list/3/nas/" TargetMode="External"/><Relationship Id="rId14" Type="http://schemas.openxmlformats.org/officeDocument/2006/relationships/hyperlink" Target="http://www.cpsa-online.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6</Pages>
  <Words>3283</Words>
  <Characters>18715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Vanessa McDonald</cp:lastModifiedBy>
  <cp:revision>11</cp:revision>
  <dcterms:created xsi:type="dcterms:W3CDTF">2015-05-21T15:46:00Z</dcterms:created>
  <dcterms:modified xsi:type="dcterms:W3CDTF">2017-07-11T12:49:00Z</dcterms:modified>
</cp:coreProperties>
</file>