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DF18E2">
      <w:pPr>
        <w:ind w:left="-1260"/>
        <w:jc w:val="right"/>
        <w:rPr>
          <w:rFonts w:ascii="Arial" w:hAnsi="Arial" w:cs="Arial"/>
          <w:b/>
        </w:rPr>
      </w:pPr>
      <w:bookmarkStart w:id="0" w:name="_GoBack"/>
      <w:bookmarkEnd w:id="0"/>
    </w:p>
    <w:p w:rsidR="00DF18E2" w:rsidRDefault="00DF18E2">
      <w:pPr>
        <w:ind w:left="-1260"/>
        <w:jc w:val="right"/>
        <w:rPr>
          <w:rFonts w:ascii="Arial" w:hAnsi="Arial" w:cs="Arial"/>
          <w:b/>
        </w:rPr>
      </w:pPr>
    </w:p>
    <w:p w:rsidR="00985D0B" w:rsidRDefault="007E448A">
      <w:pPr>
        <w:ind w:left="-1260"/>
        <w:jc w:val="right"/>
        <w:rPr>
          <w:rFonts w:ascii="Arial" w:hAnsi="Arial" w:cs="Arial"/>
          <w:b/>
        </w:rPr>
      </w:pPr>
      <w:r>
        <w:rPr>
          <w:rFonts w:ascii="Arial" w:hAnsi="Arial" w:cs="Arial"/>
          <w:b/>
        </w:rPr>
        <w:t xml:space="preserve">National Centre </w:t>
      </w:r>
      <w:r w:rsidR="001324FB">
        <w:rPr>
          <w:rFonts w:ascii="Arial" w:hAnsi="Arial" w:cs="Arial"/>
          <w:b/>
        </w:rPr>
        <w:t>Programme Manager</w:t>
      </w:r>
    </w:p>
    <w:p w:rsidR="0098517F" w:rsidRDefault="001324FB" w:rsidP="0098517F">
      <w:pPr>
        <w:ind w:left="-1260"/>
        <w:jc w:val="right"/>
        <w:rPr>
          <w:rFonts w:ascii="Arial" w:hAnsi="Arial" w:cs="Arial"/>
          <w:b/>
        </w:rPr>
      </w:pPr>
      <w:r>
        <w:rPr>
          <w:rFonts w:ascii="Arial" w:hAnsi="Arial" w:cs="Arial"/>
          <w:b/>
        </w:rPr>
        <w:t>National</w:t>
      </w:r>
      <w:r w:rsidR="00E33A61">
        <w:rPr>
          <w:rFonts w:ascii="Arial" w:hAnsi="Arial" w:cs="Arial"/>
          <w:b/>
        </w:rPr>
        <w:t xml:space="preserve"> Centre </w:t>
      </w:r>
      <w:r w:rsidR="007366F1">
        <w:rPr>
          <w:rFonts w:ascii="Arial" w:hAnsi="Arial" w:cs="Arial"/>
          <w:b/>
        </w:rPr>
        <w:t>Programme Office</w:t>
      </w:r>
    </w:p>
    <w:p w:rsidR="007366F1" w:rsidRPr="006B11C1" w:rsidRDefault="007366F1" w:rsidP="0098517F">
      <w:pPr>
        <w:ind w:left="-1260"/>
        <w:jc w:val="right"/>
        <w:rPr>
          <w:rFonts w:ascii="Arial" w:hAnsi="Arial" w:cs="Arial"/>
          <w:b/>
        </w:rPr>
      </w:pPr>
      <w:r>
        <w:rPr>
          <w:rFonts w:ascii="Arial" w:hAnsi="Arial" w:cs="Arial"/>
          <w:b/>
        </w:rPr>
        <w:t>Programme for Health Service Improvement</w:t>
      </w:r>
    </w:p>
    <w:p w:rsidR="00484EA1" w:rsidRPr="00E766A5" w:rsidRDefault="004F73E3">
      <w:pPr>
        <w:ind w:left="-1260"/>
        <w:jc w:val="right"/>
        <w:rPr>
          <w:rFonts w:ascii="Arial" w:hAnsi="Arial" w:cs="Arial"/>
          <w:b/>
        </w:rPr>
      </w:pPr>
      <w:r>
        <w:rPr>
          <w:rFonts w:ascii="Arial" w:hAnsi="Arial" w:cs="Arial"/>
          <w:b/>
          <w:noProof/>
        </w:rPr>
        <w:drawing>
          <wp:anchor distT="0" distB="0" distL="114300" distR="114300" simplePos="0" relativeHeight="251658240" behindDoc="0" locked="0" layoutInCell="1" allowOverlap="1">
            <wp:simplePos x="0" y="0"/>
            <wp:positionH relativeFrom="column">
              <wp:posOffset>-419100</wp:posOffset>
            </wp:positionH>
            <wp:positionV relativeFrom="paragraph">
              <wp:posOffset>-857250</wp:posOffset>
            </wp:positionV>
            <wp:extent cx="1600200" cy="988695"/>
            <wp:effectExtent l="0" t="0" r="0" b="1905"/>
            <wp:wrapNone/>
            <wp:docPr id="11" name="Picture 11"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se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988695"/>
                    </a:xfrm>
                    <a:prstGeom prst="rect">
                      <a:avLst/>
                    </a:prstGeom>
                    <a:noFill/>
                  </pic:spPr>
                </pic:pic>
              </a:graphicData>
            </a:graphic>
          </wp:anchor>
        </w:drawing>
      </w:r>
    </w:p>
    <w:p w:rsidR="00484EA1" w:rsidRDefault="00484EA1">
      <w:pPr>
        <w:jc w:val="both"/>
        <w:rPr>
          <w:rFonts w:ascii="Arial" w:hAnsi="Arial" w:cs="Arial"/>
          <w:b/>
        </w:rPr>
      </w:pPr>
    </w:p>
    <w:p w:rsidR="00804B4E" w:rsidRPr="00C76743" w:rsidRDefault="00804B4E" w:rsidP="00804B4E">
      <w:pPr>
        <w:jc w:val="center"/>
        <w:rPr>
          <w:rFonts w:ascii="Arial" w:hAnsi="Arial" w:cs="Arial"/>
          <w:b/>
          <w:sz w:val="24"/>
          <w:szCs w:val="24"/>
          <w:lang w:val="ga-IE"/>
        </w:rPr>
      </w:pPr>
      <w:r w:rsidRPr="00804B4E">
        <w:rPr>
          <w:rFonts w:ascii="Arial" w:hAnsi="Arial" w:cs="Arial"/>
          <w:b/>
          <w:sz w:val="24"/>
          <w:szCs w:val="24"/>
        </w:rPr>
        <w:t>Job Specification &amp; Terms and Conditions</w:t>
      </w:r>
      <w:r w:rsidR="00C76743">
        <w:rPr>
          <w:rFonts w:ascii="Arial" w:hAnsi="Arial" w:cs="Arial"/>
          <w:b/>
          <w:sz w:val="24"/>
          <w:szCs w:val="24"/>
          <w:lang w:val="ga-IE"/>
        </w:rPr>
        <w:t xml:space="preserve">  EOI Grade to Grade GM</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C46D9B">
        <w:tc>
          <w:tcPr>
            <w:tcW w:w="2364" w:type="dxa"/>
          </w:tcPr>
          <w:p w:rsidR="00484EA1" w:rsidRPr="00921D3E" w:rsidRDefault="00484EA1">
            <w:pPr>
              <w:jc w:val="both"/>
              <w:rPr>
                <w:rFonts w:ascii="Arial" w:hAnsi="Arial" w:cs="Arial"/>
                <w:b/>
                <w:bCs/>
              </w:rPr>
            </w:pPr>
            <w:r w:rsidRPr="00921D3E">
              <w:rPr>
                <w:rFonts w:ascii="Arial" w:hAnsi="Arial" w:cs="Arial"/>
                <w:b/>
                <w:bCs/>
              </w:rPr>
              <w:t>Job Title and Grade</w:t>
            </w:r>
          </w:p>
        </w:tc>
        <w:tc>
          <w:tcPr>
            <w:tcW w:w="8256" w:type="dxa"/>
          </w:tcPr>
          <w:p w:rsidR="00F53E6A" w:rsidRPr="00C46D9B" w:rsidRDefault="007E448A" w:rsidP="00F53E6A">
            <w:pPr>
              <w:rPr>
                <w:rFonts w:ascii="Arial" w:hAnsi="Arial" w:cs="Arial"/>
                <w:iCs/>
                <w:szCs w:val="22"/>
              </w:rPr>
            </w:pPr>
            <w:r>
              <w:rPr>
                <w:rFonts w:ascii="Arial" w:hAnsi="Arial" w:cs="Arial"/>
                <w:b/>
                <w:iCs/>
                <w:szCs w:val="22"/>
              </w:rPr>
              <w:t xml:space="preserve">National Centre </w:t>
            </w:r>
            <w:r w:rsidR="001324FB">
              <w:rPr>
                <w:rFonts w:ascii="Arial" w:hAnsi="Arial" w:cs="Arial"/>
                <w:b/>
                <w:iCs/>
                <w:szCs w:val="22"/>
              </w:rPr>
              <w:t>Programme Manager</w:t>
            </w:r>
            <w:r w:rsidR="00BF42CE">
              <w:rPr>
                <w:rFonts w:ascii="Arial" w:hAnsi="Arial" w:cs="Arial"/>
                <w:b/>
                <w:iCs/>
                <w:szCs w:val="22"/>
              </w:rPr>
              <w:t>, Programme for Health Service Improvement</w:t>
            </w:r>
            <w:r w:rsidR="0088419F">
              <w:rPr>
                <w:rFonts w:ascii="Arial" w:hAnsi="Arial" w:cs="Arial"/>
                <w:iCs/>
                <w:szCs w:val="22"/>
              </w:rPr>
              <w:t xml:space="preserve"> </w:t>
            </w:r>
          </w:p>
          <w:p w:rsidR="00484EA1" w:rsidRPr="0088419F" w:rsidRDefault="0088419F" w:rsidP="00F823C3">
            <w:pPr>
              <w:rPr>
                <w:rFonts w:ascii="Arial" w:hAnsi="Arial" w:cs="Arial"/>
                <w:iCs/>
                <w:szCs w:val="22"/>
              </w:rPr>
            </w:pPr>
            <w:r w:rsidRPr="0088419F">
              <w:rPr>
                <w:rFonts w:ascii="Arial" w:hAnsi="Arial" w:cs="Arial"/>
                <w:iCs/>
                <w:szCs w:val="22"/>
              </w:rPr>
              <w:t xml:space="preserve">General Manager – </w:t>
            </w:r>
            <w:r w:rsidR="00F53E6A" w:rsidRPr="0088419F">
              <w:rPr>
                <w:rFonts w:ascii="Arial" w:hAnsi="Arial" w:cs="Arial"/>
                <w:iCs/>
                <w:szCs w:val="22"/>
              </w:rPr>
              <w:t>Grade</w:t>
            </w:r>
            <w:r w:rsidRPr="0088419F">
              <w:rPr>
                <w:rFonts w:ascii="Arial" w:hAnsi="Arial" w:cs="Arial"/>
                <w:iCs/>
                <w:szCs w:val="22"/>
              </w:rPr>
              <w:t xml:space="preserve"> Code 0041 </w:t>
            </w:r>
          </w:p>
          <w:p w:rsidR="00F823C3" w:rsidRPr="00F823C3" w:rsidRDefault="00F823C3" w:rsidP="00F823C3">
            <w:pPr>
              <w:rPr>
                <w:rFonts w:ascii="Arial" w:hAnsi="Arial" w:cs="Arial"/>
                <w:iCs/>
                <w:szCs w:val="22"/>
              </w:rPr>
            </w:pP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t>Closing Date</w:t>
            </w:r>
          </w:p>
          <w:p w:rsidR="00484EA1" w:rsidRPr="00C46D9B" w:rsidRDefault="00484EA1">
            <w:pPr>
              <w:jc w:val="both"/>
              <w:rPr>
                <w:rFonts w:ascii="Arial" w:hAnsi="Arial" w:cs="Arial"/>
                <w:b/>
                <w:bCs/>
              </w:rPr>
            </w:pPr>
          </w:p>
        </w:tc>
        <w:tc>
          <w:tcPr>
            <w:tcW w:w="8256" w:type="dxa"/>
          </w:tcPr>
          <w:p w:rsidR="00484EA1" w:rsidRPr="00C76743" w:rsidRDefault="00051265">
            <w:pPr>
              <w:jc w:val="both"/>
              <w:rPr>
                <w:rFonts w:ascii="Arial" w:hAnsi="Arial" w:cs="Arial"/>
                <w:b/>
                <w:iCs/>
                <w:lang w:val="ga-IE"/>
              </w:rPr>
            </w:pPr>
            <w:r>
              <w:rPr>
                <w:rFonts w:ascii="Arial" w:hAnsi="Arial" w:cs="Arial"/>
                <w:b/>
                <w:iCs/>
                <w:lang w:val="ga-IE"/>
              </w:rPr>
              <w:t>November 15</w:t>
            </w:r>
            <w:r w:rsidR="00C76743" w:rsidRPr="00C76743">
              <w:rPr>
                <w:rFonts w:ascii="Arial" w:hAnsi="Arial" w:cs="Arial"/>
                <w:b/>
                <w:iCs/>
                <w:lang w:val="ga-IE"/>
              </w:rPr>
              <w:t xml:space="preserve"> 2017</w:t>
            </w:r>
          </w:p>
          <w:p w:rsidR="00C76743" w:rsidRPr="00C76743" w:rsidRDefault="00C76743">
            <w:pPr>
              <w:jc w:val="both"/>
              <w:rPr>
                <w:rFonts w:ascii="Arial" w:hAnsi="Arial" w:cs="Arial"/>
                <w:iCs/>
                <w:color w:val="FF0000"/>
                <w:lang w:val="ga-IE"/>
              </w:rPr>
            </w:pPr>
            <w:r w:rsidRPr="00C76743">
              <w:rPr>
                <w:rFonts w:ascii="Arial" w:hAnsi="Arial" w:cs="Arial"/>
                <w:b/>
                <w:iCs/>
                <w:lang w:val="ga-IE"/>
              </w:rPr>
              <w:t>Ref number EOI DG004</w:t>
            </w:r>
          </w:p>
        </w:tc>
      </w:tr>
      <w:tr w:rsidR="00484EA1" w:rsidRPr="00C46D9B">
        <w:tc>
          <w:tcPr>
            <w:tcW w:w="2364" w:type="dxa"/>
          </w:tcPr>
          <w:p w:rsidR="00484EA1" w:rsidRPr="00C46D9B" w:rsidRDefault="005334F7" w:rsidP="00C46D9B">
            <w:pPr>
              <w:rPr>
                <w:rFonts w:ascii="Arial" w:hAnsi="Arial" w:cs="Arial"/>
                <w:b/>
                <w:bCs/>
              </w:rPr>
            </w:pPr>
            <w:r>
              <w:rPr>
                <w:rFonts w:ascii="Arial" w:hAnsi="Arial" w:cs="Arial"/>
                <w:b/>
                <w:bCs/>
              </w:rPr>
              <w:t>Proposed Skills Match</w:t>
            </w:r>
            <w:r w:rsidR="00484EA1" w:rsidRPr="00C46D9B">
              <w:rPr>
                <w:rFonts w:ascii="Arial" w:hAnsi="Arial" w:cs="Arial"/>
                <w:b/>
                <w:bCs/>
              </w:rPr>
              <w:t xml:space="preserve"> Date </w:t>
            </w:r>
          </w:p>
        </w:tc>
        <w:tc>
          <w:tcPr>
            <w:tcW w:w="8256" w:type="dxa"/>
          </w:tcPr>
          <w:p w:rsidR="00484EA1" w:rsidRPr="00157299" w:rsidRDefault="00C76743">
            <w:pPr>
              <w:jc w:val="both"/>
              <w:rPr>
                <w:rFonts w:ascii="Arial" w:hAnsi="Arial" w:cs="Arial"/>
                <w:iCs/>
              </w:rPr>
            </w:pPr>
            <w:r>
              <w:rPr>
                <w:rFonts w:ascii="Arial" w:hAnsi="Arial" w:cs="Arial"/>
                <w:iCs/>
                <w:lang w:val="ga-IE"/>
              </w:rPr>
              <w:t xml:space="preserve">Week commencing  </w:t>
            </w:r>
            <w:r w:rsidR="005334F7">
              <w:rPr>
                <w:rFonts w:ascii="Arial" w:hAnsi="Arial" w:cs="Arial"/>
                <w:iCs/>
              </w:rPr>
              <w:t xml:space="preserve">November </w:t>
            </w:r>
            <w:r w:rsidR="00051265">
              <w:rPr>
                <w:rFonts w:ascii="Arial" w:hAnsi="Arial" w:cs="Arial"/>
                <w:iCs/>
                <w:lang w:val="ga-IE"/>
              </w:rPr>
              <w:t>20</w:t>
            </w:r>
            <w:r>
              <w:rPr>
                <w:rFonts w:ascii="Arial" w:hAnsi="Arial" w:cs="Arial"/>
                <w:iCs/>
                <w:lang w:val="ga-IE"/>
              </w:rPr>
              <w:t xml:space="preserve"> </w:t>
            </w:r>
            <w:r w:rsidR="005334F7">
              <w:rPr>
                <w:rFonts w:ascii="Arial" w:hAnsi="Arial" w:cs="Arial"/>
                <w:iCs/>
              </w:rPr>
              <w:t>2017</w:t>
            </w:r>
          </w:p>
        </w:tc>
      </w:tr>
      <w:tr w:rsidR="00484EA1" w:rsidRPr="00C46D9B">
        <w:tc>
          <w:tcPr>
            <w:tcW w:w="2364" w:type="dxa"/>
          </w:tcPr>
          <w:p w:rsidR="00484EA1" w:rsidRPr="00C46D9B" w:rsidRDefault="00484EA1" w:rsidP="00C46D9B">
            <w:pPr>
              <w:rPr>
                <w:rFonts w:ascii="Arial" w:hAnsi="Arial" w:cs="Arial"/>
                <w:b/>
                <w:bCs/>
              </w:rPr>
            </w:pPr>
            <w:r w:rsidRPr="00C46D9B">
              <w:rPr>
                <w:rFonts w:ascii="Arial" w:hAnsi="Arial" w:cs="Arial"/>
                <w:b/>
                <w:bCs/>
              </w:rPr>
              <w:t>Taking up Appointment</w:t>
            </w:r>
          </w:p>
        </w:tc>
        <w:tc>
          <w:tcPr>
            <w:tcW w:w="8256" w:type="dxa"/>
          </w:tcPr>
          <w:p w:rsidR="00484EA1" w:rsidRPr="00C46D9B" w:rsidRDefault="007D131F">
            <w:pPr>
              <w:jc w:val="both"/>
              <w:rPr>
                <w:rFonts w:ascii="Arial" w:hAnsi="Arial" w:cs="Arial"/>
                <w:iCs/>
              </w:rPr>
            </w:pPr>
            <w:r>
              <w:rPr>
                <w:rFonts w:ascii="Arial" w:hAnsi="Arial" w:cs="Arial"/>
                <w:iCs/>
              </w:rPr>
              <w:t>To be agreed – Generally one month from date of offer</w:t>
            </w: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t>Organisational Area</w:t>
            </w:r>
          </w:p>
        </w:tc>
        <w:tc>
          <w:tcPr>
            <w:tcW w:w="8256" w:type="dxa"/>
          </w:tcPr>
          <w:p w:rsidR="001324FB" w:rsidRPr="00F330FA" w:rsidRDefault="001324FB" w:rsidP="001324FB">
            <w:pPr>
              <w:jc w:val="both"/>
              <w:rPr>
                <w:rFonts w:ascii="Arial" w:hAnsi="Arial" w:cs="Arial"/>
                <w:color w:val="000000"/>
              </w:rPr>
            </w:pPr>
            <w:r>
              <w:rPr>
                <w:rFonts w:ascii="Arial" w:hAnsi="Arial" w:cs="Arial"/>
                <w:iCs/>
                <w:color w:val="000000"/>
              </w:rPr>
              <w:t>Programme for Health Service Improvement</w:t>
            </w:r>
            <w:r w:rsidR="005334F7">
              <w:rPr>
                <w:rFonts w:ascii="Arial" w:hAnsi="Arial" w:cs="Arial"/>
                <w:iCs/>
                <w:color w:val="000000"/>
              </w:rPr>
              <w:t>, Office of Director General, HSE</w:t>
            </w:r>
          </w:p>
          <w:p w:rsidR="00484EA1" w:rsidRPr="00C46D9B" w:rsidRDefault="00484EA1">
            <w:pPr>
              <w:autoSpaceDE w:val="0"/>
              <w:autoSpaceDN w:val="0"/>
              <w:adjustRightInd w:val="0"/>
              <w:spacing w:line="240" w:lineRule="atLeast"/>
              <w:rPr>
                <w:rFonts w:ascii="Arial" w:hAnsi="Arial" w:cs="Arial"/>
                <w:color w:val="FF0000"/>
                <w:lang w:val="en-IE" w:eastAsia="en-IE"/>
              </w:rPr>
            </w:pP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t>Location of Post</w:t>
            </w:r>
          </w:p>
        </w:tc>
        <w:tc>
          <w:tcPr>
            <w:tcW w:w="8256" w:type="dxa"/>
          </w:tcPr>
          <w:p w:rsidR="00484EA1" w:rsidRDefault="00C34C93" w:rsidP="00760560">
            <w:pPr>
              <w:rPr>
                <w:rFonts w:ascii="Arial" w:hAnsi="Arial" w:cs="Arial"/>
                <w:iCs/>
              </w:rPr>
            </w:pPr>
            <w:r>
              <w:rPr>
                <w:rFonts w:ascii="Arial" w:hAnsi="Arial" w:cs="Arial"/>
                <w:iCs/>
              </w:rPr>
              <w:t xml:space="preserve">National Centre Programme Office, </w:t>
            </w:r>
            <w:r w:rsidR="00D7504A">
              <w:rPr>
                <w:rFonts w:ascii="Arial" w:hAnsi="Arial" w:cs="Arial"/>
                <w:iCs/>
              </w:rPr>
              <w:t>Dr Steevens, Hospital</w:t>
            </w:r>
            <w:r w:rsidR="00804B4E">
              <w:rPr>
                <w:rFonts w:ascii="Arial" w:hAnsi="Arial" w:cs="Arial"/>
                <w:iCs/>
              </w:rPr>
              <w:t>,</w:t>
            </w:r>
            <w:r w:rsidR="00D7504A">
              <w:rPr>
                <w:rFonts w:ascii="Arial" w:hAnsi="Arial" w:cs="Arial"/>
                <w:iCs/>
              </w:rPr>
              <w:t xml:space="preserve"> </w:t>
            </w:r>
            <w:r w:rsidR="001324FB" w:rsidRPr="009C1DF5">
              <w:rPr>
                <w:rFonts w:ascii="Arial" w:hAnsi="Arial" w:cs="Arial"/>
                <w:iCs/>
              </w:rPr>
              <w:t>Dublin 8</w:t>
            </w:r>
          </w:p>
          <w:p w:rsidR="007F4315" w:rsidRPr="00760560" w:rsidRDefault="007F4315" w:rsidP="00760560">
            <w:pPr>
              <w:rPr>
                <w:rFonts w:ascii="Arial" w:hAnsi="Arial" w:cs="Arial"/>
                <w:iCs/>
              </w:rPr>
            </w:pPr>
          </w:p>
        </w:tc>
      </w:tr>
      <w:tr w:rsidR="003949FC" w:rsidRPr="00C46D9B">
        <w:tc>
          <w:tcPr>
            <w:tcW w:w="2364" w:type="dxa"/>
          </w:tcPr>
          <w:p w:rsidR="003949FC" w:rsidRPr="00C46D9B" w:rsidRDefault="003949FC">
            <w:pPr>
              <w:jc w:val="both"/>
              <w:rPr>
                <w:rFonts w:ascii="Arial" w:hAnsi="Arial" w:cs="Arial"/>
                <w:b/>
                <w:bCs/>
              </w:rPr>
            </w:pPr>
            <w:r w:rsidRPr="00C46D9B">
              <w:rPr>
                <w:rFonts w:ascii="Arial" w:hAnsi="Arial" w:cs="Arial"/>
                <w:b/>
                <w:bCs/>
              </w:rPr>
              <w:t>Informal Enquiries</w:t>
            </w:r>
          </w:p>
        </w:tc>
        <w:tc>
          <w:tcPr>
            <w:tcW w:w="8256" w:type="dxa"/>
          </w:tcPr>
          <w:p w:rsidR="00A87C94" w:rsidRDefault="00F971E3" w:rsidP="00C46D9B">
            <w:pPr>
              <w:rPr>
                <w:rStyle w:val="Hyperlink"/>
                <w:rFonts w:ascii="Arial" w:hAnsi="Arial" w:cs="Arial"/>
                <w:lang w:val="ga-IE"/>
              </w:rPr>
            </w:pPr>
            <w:r w:rsidRPr="00F971E3">
              <w:rPr>
                <w:rFonts w:ascii="Arial" w:hAnsi="Arial" w:cs="Arial"/>
              </w:rPr>
              <w:t>Jim O’Sullivan</w:t>
            </w:r>
            <w:r w:rsidR="00C34C93">
              <w:rPr>
                <w:rFonts w:ascii="Arial" w:hAnsi="Arial" w:cs="Arial"/>
              </w:rPr>
              <w:t>,</w:t>
            </w:r>
            <w:r w:rsidR="007E448A">
              <w:rPr>
                <w:rFonts w:ascii="Arial" w:hAnsi="Arial" w:cs="Arial"/>
              </w:rPr>
              <w:t xml:space="preserve"> Programme Director, Email: </w:t>
            </w:r>
            <w:hyperlink r:id="rId10" w:history="1">
              <w:r w:rsidR="007F4315" w:rsidRPr="00B77CB1">
                <w:rPr>
                  <w:rStyle w:val="Hyperlink"/>
                  <w:rFonts w:ascii="Arial" w:hAnsi="Arial" w:cs="Arial"/>
                </w:rPr>
                <w:t>jim.osullivan1@hse.ie</w:t>
              </w:r>
            </w:hyperlink>
            <w:r w:rsidR="00A87C94">
              <w:rPr>
                <w:rStyle w:val="Hyperlink"/>
                <w:rFonts w:ascii="Arial" w:hAnsi="Arial" w:cs="Arial"/>
                <w:lang w:val="ga-IE"/>
              </w:rPr>
              <w:t xml:space="preserve">   </w:t>
            </w:r>
          </w:p>
          <w:p w:rsidR="007F4315" w:rsidRDefault="007F4315" w:rsidP="00A87C94">
            <w:pPr>
              <w:rPr>
                <w:rStyle w:val="Hyperlink"/>
                <w:lang w:val="ga-IE"/>
              </w:rPr>
            </w:pPr>
          </w:p>
          <w:p w:rsidR="00A87C94" w:rsidRPr="00F971E3" w:rsidRDefault="00A87C94" w:rsidP="00A87C94">
            <w:pPr>
              <w:rPr>
                <w:rFonts w:ascii="Arial" w:hAnsi="Arial" w:cs="Arial"/>
                <w:b/>
              </w:rPr>
            </w:pPr>
            <w:r>
              <w:rPr>
                <w:rStyle w:val="Hyperlink"/>
                <w:lang w:val="ga-IE"/>
              </w:rPr>
              <w:t>Tel 01-6352446</w:t>
            </w: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t>Details of Service</w:t>
            </w:r>
          </w:p>
          <w:p w:rsidR="00484EA1" w:rsidRPr="00C46D9B" w:rsidRDefault="00484EA1">
            <w:pPr>
              <w:jc w:val="both"/>
              <w:rPr>
                <w:rFonts w:ascii="Arial" w:hAnsi="Arial" w:cs="Arial"/>
                <w:b/>
                <w:bCs/>
              </w:rPr>
            </w:pPr>
          </w:p>
        </w:tc>
        <w:tc>
          <w:tcPr>
            <w:tcW w:w="8256" w:type="dxa"/>
          </w:tcPr>
          <w:p w:rsidR="004A6576" w:rsidRDefault="004A6576" w:rsidP="004A6576">
            <w:pPr>
              <w:jc w:val="both"/>
              <w:rPr>
                <w:rFonts w:ascii="Arial" w:hAnsi="Arial" w:cs="Arial"/>
              </w:rPr>
            </w:pPr>
            <w:r>
              <w:rPr>
                <w:rFonts w:ascii="Arial" w:hAnsi="Arial" w:cs="Arial"/>
              </w:rPr>
              <w:t>The Health Service has an overriding requirement to deliver safe services while addressing risks to service users and to the general population. In order to better achieve this, the Director General has established the Programme for Health Service Improvement to provide the strategic vision and direction to lead and to support the continued improvement of the health services.  The Programme has established the HSE approved programme management methodology, reporting infrastructure, training and supports for all health service improvement programmes and projects</w:t>
            </w:r>
            <w:r w:rsidR="00E33A61">
              <w:rPr>
                <w:rFonts w:ascii="Arial" w:hAnsi="Arial" w:cs="Arial"/>
              </w:rPr>
              <w:t>.</w:t>
            </w:r>
          </w:p>
          <w:p w:rsidR="00E33A61" w:rsidRDefault="00E33A61" w:rsidP="004A6576">
            <w:pPr>
              <w:jc w:val="both"/>
              <w:rPr>
                <w:rFonts w:ascii="Arial" w:hAnsi="Arial" w:cs="Arial"/>
              </w:rPr>
            </w:pPr>
          </w:p>
          <w:p w:rsidR="00E33A61" w:rsidRDefault="00E33A61" w:rsidP="00E33A61">
            <w:pPr>
              <w:jc w:val="both"/>
              <w:rPr>
                <w:rFonts w:ascii="Arial" w:hAnsi="Arial" w:cs="Arial"/>
              </w:rPr>
            </w:pPr>
            <w:r w:rsidRPr="00E33A61">
              <w:rPr>
                <w:rFonts w:ascii="Arial" w:hAnsi="Arial" w:cs="Arial"/>
              </w:rPr>
              <w:t xml:space="preserve">A fundamental principle underpinning the </w:t>
            </w:r>
            <w:r w:rsidR="00A11058">
              <w:rPr>
                <w:rFonts w:ascii="Arial" w:hAnsi="Arial" w:cs="Arial"/>
              </w:rPr>
              <w:t>transformation</w:t>
            </w:r>
            <w:r w:rsidRPr="00E33A61">
              <w:rPr>
                <w:rFonts w:ascii="Arial" w:hAnsi="Arial" w:cs="Arial"/>
              </w:rPr>
              <w:t xml:space="preserve"> of the health delivery system is that appropriate responsibility, authority and accountability for healthcare services must devolve as close to the patient and service user as possible. The developing Community Healthcare Organisations, Hospital Groups, along with other service delivery organisations and functions, are </w:t>
            </w:r>
            <w:proofErr w:type="gramStart"/>
            <w:r w:rsidRPr="00E33A61">
              <w:rPr>
                <w:rFonts w:ascii="Arial" w:hAnsi="Arial" w:cs="Arial"/>
              </w:rPr>
              <w:t>key</w:t>
            </w:r>
            <w:proofErr w:type="gramEnd"/>
            <w:r w:rsidRPr="00E33A61">
              <w:rPr>
                <w:rFonts w:ascii="Arial" w:hAnsi="Arial" w:cs="Arial"/>
              </w:rPr>
              <w:t xml:space="preserve"> to this devolution. Each one of these Organisations must, in turn, demonstrate that they have also devolved appropriate responsibility, authority and accountability to department, ward, practice, or network level. </w:t>
            </w:r>
          </w:p>
          <w:p w:rsidR="00804B4E" w:rsidRPr="00E33A61" w:rsidRDefault="00804B4E" w:rsidP="00E33A61">
            <w:pPr>
              <w:jc w:val="both"/>
              <w:rPr>
                <w:rFonts w:ascii="Arial" w:hAnsi="Arial" w:cs="Arial"/>
              </w:rPr>
            </w:pPr>
          </w:p>
          <w:p w:rsidR="00E33A61" w:rsidRDefault="00E33A61" w:rsidP="00E33A61">
            <w:pPr>
              <w:jc w:val="both"/>
              <w:rPr>
                <w:rFonts w:ascii="Arial" w:hAnsi="Arial" w:cs="Arial"/>
              </w:rPr>
            </w:pPr>
            <w:r w:rsidRPr="00E33A61">
              <w:rPr>
                <w:rFonts w:ascii="Arial" w:hAnsi="Arial" w:cs="Arial"/>
              </w:rPr>
              <w:t>In this context, the role and function of the National Centre of the health service needs to evolve in tandem with the new hospita</w:t>
            </w:r>
            <w:r w:rsidR="00804B4E">
              <w:rPr>
                <w:rFonts w:ascii="Arial" w:hAnsi="Arial" w:cs="Arial"/>
              </w:rPr>
              <w:t xml:space="preserve">l and community delivery system </w:t>
            </w:r>
            <w:r w:rsidR="00A11058">
              <w:rPr>
                <w:rFonts w:ascii="Arial" w:hAnsi="Arial" w:cs="Arial"/>
              </w:rPr>
              <w:t>transformation</w:t>
            </w:r>
            <w:r w:rsidRPr="00E33A61">
              <w:rPr>
                <w:rFonts w:ascii="Arial" w:hAnsi="Arial" w:cs="Arial"/>
              </w:rPr>
              <w:t xml:space="preserve"> as well as </w:t>
            </w:r>
            <w:r w:rsidR="00A11058">
              <w:rPr>
                <w:rFonts w:ascii="Arial" w:hAnsi="Arial" w:cs="Arial"/>
              </w:rPr>
              <w:t>transformation</w:t>
            </w:r>
            <w:r w:rsidRPr="00E33A61">
              <w:rPr>
                <w:rFonts w:ascii="Arial" w:hAnsi="Arial" w:cs="Arial"/>
              </w:rPr>
              <w:t xml:space="preserve"> of other delivery units and functions.</w:t>
            </w:r>
          </w:p>
          <w:p w:rsidR="00E33A61" w:rsidRPr="00E33A61" w:rsidRDefault="00E33A61" w:rsidP="00E33A61">
            <w:pPr>
              <w:jc w:val="both"/>
              <w:rPr>
                <w:rFonts w:ascii="Arial" w:hAnsi="Arial" w:cs="Arial"/>
              </w:rPr>
            </w:pPr>
          </w:p>
          <w:p w:rsidR="00E33A61" w:rsidRDefault="00804B4E" w:rsidP="00E33A61">
            <w:pPr>
              <w:jc w:val="both"/>
              <w:rPr>
                <w:rFonts w:ascii="Arial" w:hAnsi="Arial" w:cs="Arial"/>
              </w:rPr>
            </w:pPr>
            <w:r>
              <w:rPr>
                <w:rFonts w:ascii="Arial" w:hAnsi="Arial" w:cs="Arial"/>
              </w:rPr>
              <w:t xml:space="preserve">The Centre must </w:t>
            </w:r>
            <w:proofErr w:type="gramStart"/>
            <w:r>
              <w:rPr>
                <w:rFonts w:ascii="Arial" w:hAnsi="Arial" w:cs="Arial"/>
              </w:rPr>
              <w:t>has</w:t>
            </w:r>
            <w:proofErr w:type="gramEnd"/>
            <w:r>
              <w:rPr>
                <w:rFonts w:ascii="Arial" w:hAnsi="Arial" w:cs="Arial"/>
              </w:rPr>
              <w:t xml:space="preserve"> </w:t>
            </w:r>
            <w:r w:rsidR="00E33A61" w:rsidRPr="00E33A61">
              <w:rPr>
                <w:rFonts w:ascii="Arial" w:hAnsi="Arial" w:cs="Arial"/>
              </w:rPr>
              <w:t>a key underpinning ethos of an integrativ</w:t>
            </w:r>
            <w:r>
              <w:rPr>
                <w:rFonts w:ascii="Arial" w:hAnsi="Arial" w:cs="Arial"/>
              </w:rPr>
              <w:t xml:space="preserve">e approach to health and will </w:t>
            </w:r>
            <w:r w:rsidR="00E33A61" w:rsidRPr="00E33A61">
              <w:rPr>
                <w:rFonts w:ascii="Arial" w:hAnsi="Arial" w:cs="Arial"/>
              </w:rPr>
              <w:t>operate from the perspective of an enabling approach underpinned by a social justice model that has equity and person-centred care at its heart. It will facilitate the development of an appropriate balance of responsibility and accountability to enable the system to operate in an autonomous manner with relevant decision making taking place as close as possible to the patient. This is of critical importance. In broad terms there needs to be a shift towards a Centre that fulfils a more strategic ‘commissioning-type’ role and that promotes and facilitates ownership and accountability for care delivery within service delivery organisations.</w:t>
            </w:r>
          </w:p>
          <w:p w:rsidR="00E33A61" w:rsidRPr="00E33A61" w:rsidRDefault="00E33A61" w:rsidP="00E33A61">
            <w:pPr>
              <w:jc w:val="both"/>
              <w:rPr>
                <w:rFonts w:ascii="Arial" w:hAnsi="Arial" w:cs="Arial"/>
              </w:rPr>
            </w:pPr>
          </w:p>
          <w:p w:rsidR="00E33A61" w:rsidRPr="00E33A61" w:rsidRDefault="00E33A61" w:rsidP="00E33A61">
            <w:pPr>
              <w:jc w:val="both"/>
              <w:rPr>
                <w:rFonts w:ascii="Arial" w:hAnsi="Arial" w:cs="Arial"/>
              </w:rPr>
            </w:pPr>
            <w:r w:rsidRPr="00E33A61">
              <w:rPr>
                <w:rFonts w:ascii="Arial" w:hAnsi="Arial" w:cs="Arial"/>
              </w:rPr>
              <w:t>The Centre Programme has been established to lead the changing nature of the functions performed at a national level, such as:</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Defining national population need and evaluate against resources;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Defining integrated models of care between acute and community services;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Promote and enable high-calibre clinical leadership at all levels;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Translate national policy, population need, models of care, health outcomes, </w:t>
            </w:r>
            <w:r w:rsidRPr="00E33A61">
              <w:rPr>
                <w:rFonts w:ascii="Arial" w:hAnsi="Arial" w:cs="Arial"/>
              </w:rPr>
              <w:lastRenderedPageBreak/>
              <w:t xml:space="preserve">quality measures and resources to national level plans, frameworks, and contractual arrangements with a response to performance that is differentiated appropriately as part of an intervention/escalation framework for poorly performing services;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Support the transition of individual service delivery organisations along the pathway towards autonomy;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Create the conditions and appropriate financial and other regulations to enable the delivery system to operate effectively, including the investment required to ensure the necessary capacity and capability is in place in order to effectively hold service delivery organisations to account;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Align with national standards, policies and accountability and oversee implementation of national policy;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Provide a quality framework to the delivery system within which it is enabled to deliver safe quality care; </w:t>
            </w:r>
          </w:p>
          <w:p w:rsidR="00E33A61" w:rsidRPr="00E33A61" w:rsidRDefault="00E33A61" w:rsidP="00E33A61">
            <w:pPr>
              <w:numPr>
                <w:ilvl w:val="0"/>
                <w:numId w:val="23"/>
              </w:numPr>
              <w:jc w:val="both"/>
              <w:rPr>
                <w:rFonts w:ascii="Arial" w:hAnsi="Arial" w:cs="Arial"/>
              </w:rPr>
            </w:pPr>
            <w:r w:rsidRPr="00E33A61">
              <w:rPr>
                <w:rFonts w:ascii="Arial" w:hAnsi="Arial" w:cs="Arial"/>
              </w:rPr>
              <w:t xml:space="preserve">Understand and define system-level metrics and levers, and develop data &amp; information capability; </w:t>
            </w:r>
          </w:p>
          <w:p w:rsidR="00E33A61" w:rsidRPr="00E33A61" w:rsidRDefault="00E33A61" w:rsidP="00E33A61">
            <w:pPr>
              <w:numPr>
                <w:ilvl w:val="0"/>
                <w:numId w:val="23"/>
              </w:numPr>
              <w:jc w:val="both"/>
              <w:rPr>
                <w:rFonts w:ascii="Arial" w:hAnsi="Arial" w:cs="Arial"/>
              </w:rPr>
            </w:pPr>
            <w:r w:rsidRPr="00E33A61">
              <w:rPr>
                <w:rFonts w:ascii="Arial" w:hAnsi="Arial" w:cs="Arial"/>
              </w:rPr>
              <w:t>Work closely with the Department of Health to ensure that national strategies are coherent and capable of being implemented by the delivery system in a standardised manner.</w:t>
            </w:r>
          </w:p>
          <w:p w:rsidR="00E33A61" w:rsidRPr="00FB006C" w:rsidRDefault="00E33A61" w:rsidP="004A6576">
            <w:pPr>
              <w:jc w:val="both"/>
              <w:rPr>
                <w:rFonts w:ascii="Arial" w:hAnsi="Arial" w:cs="Arial"/>
              </w:rPr>
            </w:pPr>
          </w:p>
          <w:p w:rsidR="004A6576" w:rsidRPr="000E5423" w:rsidRDefault="004A6576" w:rsidP="004A6576">
            <w:pPr>
              <w:jc w:val="both"/>
              <w:rPr>
                <w:rFonts w:ascii="Arial" w:hAnsi="Arial" w:cs="Arial"/>
              </w:rPr>
            </w:pPr>
            <w:r w:rsidRPr="00E33A61">
              <w:rPr>
                <w:rFonts w:ascii="Arial" w:hAnsi="Arial" w:cs="Arial"/>
              </w:rPr>
              <w:t xml:space="preserve">An </w:t>
            </w:r>
            <w:r w:rsidRPr="00E33A61">
              <w:rPr>
                <w:rFonts w:ascii="Arial" w:hAnsi="Arial" w:cs="Arial"/>
                <w:b/>
              </w:rPr>
              <w:t xml:space="preserve">integrated portfolio of </w:t>
            </w:r>
            <w:r w:rsidR="00E33A61" w:rsidRPr="00E33A61">
              <w:rPr>
                <w:rFonts w:ascii="Arial" w:hAnsi="Arial" w:cs="Arial"/>
                <w:b/>
              </w:rPr>
              <w:t>work streams</w:t>
            </w:r>
            <w:r w:rsidRPr="00E33A61">
              <w:rPr>
                <w:rFonts w:ascii="Arial" w:hAnsi="Arial" w:cs="Arial"/>
              </w:rPr>
              <w:t xml:space="preserve"> </w:t>
            </w:r>
            <w:r w:rsidR="00E33A61" w:rsidRPr="00E33A61">
              <w:rPr>
                <w:rFonts w:ascii="Arial" w:hAnsi="Arial" w:cs="Arial"/>
              </w:rPr>
              <w:t xml:space="preserve">are </w:t>
            </w:r>
            <w:r w:rsidRPr="00E33A61">
              <w:rPr>
                <w:rFonts w:ascii="Arial" w:hAnsi="Arial" w:cs="Arial"/>
              </w:rPr>
              <w:t xml:space="preserve">underway, that comprises of specific and prioritised programmes and associated projects in all key domains of the health service improvement programme including implementation of </w:t>
            </w:r>
            <w:r w:rsidR="00804B4E">
              <w:rPr>
                <w:rFonts w:ascii="Arial" w:hAnsi="Arial" w:cs="Arial"/>
              </w:rPr>
              <w:t xml:space="preserve">the National </w:t>
            </w:r>
            <w:r w:rsidR="00E33A61" w:rsidRPr="00E33A61">
              <w:rPr>
                <w:rFonts w:ascii="Arial" w:hAnsi="Arial" w:cs="Arial"/>
              </w:rPr>
              <w:t>Centre Transformation Programme</w:t>
            </w:r>
            <w:r w:rsidRPr="00E33A61">
              <w:rPr>
                <w:rFonts w:ascii="Arial" w:hAnsi="Arial" w:cs="Arial"/>
              </w:rPr>
              <w:t>.</w:t>
            </w:r>
          </w:p>
          <w:p w:rsidR="004A6576" w:rsidRPr="000E5423" w:rsidRDefault="004A6576" w:rsidP="004A6576">
            <w:pPr>
              <w:widowControl w:val="0"/>
              <w:autoSpaceDE w:val="0"/>
              <w:autoSpaceDN w:val="0"/>
              <w:adjustRightInd w:val="0"/>
              <w:jc w:val="both"/>
              <w:rPr>
                <w:rFonts w:ascii="Arial" w:hAnsi="Arial" w:cs="Arial"/>
              </w:rPr>
            </w:pPr>
          </w:p>
          <w:p w:rsidR="001324FB" w:rsidRDefault="004A6576" w:rsidP="004A6576">
            <w:pPr>
              <w:jc w:val="both"/>
              <w:rPr>
                <w:rFonts w:ascii="Arial" w:hAnsi="Arial" w:cs="Arial"/>
              </w:rPr>
            </w:pPr>
            <w:r w:rsidRPr="004A6576">
              <w:rPr>
                <w:rFonts w:ascii="Arial" w:hAnsi="Arial" w:cs="Arial"/>
              </w:rPr>
              <w:t xml:space="preserve">A formal programme governance structure has been established to support the programme and manage implementation. An extensive planning exercise has produced a comprehensive Implementation Plan.  </w:t>
            </w:r>
          </w:p>
          <w:p w:rsidR="004A6576" w:rsidRPr="004A6576" w:rsidRDefault="004A6576" w:rsidP="004A6576">
            <w:pPr>
              <w:jc w:val="both"/>
              <w:rPr>
                <w:rFonts w:ascii="Arial" w:hAnsi="Arial" w:cs="Arial"/>
              </w:rPr>
            </w:pPr>
            <w:r w:rsidRPr="004A6576">
              <w:rPr>
                <w:rFonts w:ascii="Arial" w:hAnsi="Arial" w:cs="Arial"/>
              </w:rPr>
              <w:t xml:space="preserve"> </w:t>
            </w:r>
          </w:p>
          <w:p w:rsidR="001324FB" w:rsidRPr="00D2702A" w:rsidRDefault="004E0459" w:rsidP="001324FB">
            <w:pPr>
              <w:rPr>
                <w:rFonts w:ascii="Arial" w:hAnsi="Arial" w:cs="Arial"/>
                <w:iCs/>
              </w:rPr>
            </w:pPr>
            <w:r w:rsidRPr="004A6576">
              <w:rPr>
                <w:rFonts w:ascii="Arial" w:hAnsi="Arial" w:cs="Arial"/>
              </w:rPr>
              <w:t xml:space="preserve">In order to progress to the next phase of programme implementation, it is now necessary to establish a robust </w:t>
            </w:r>
            <w:r w:rsidR="00DC12C8">
              <w:rPr>
                <w:rFonts w:ascii="Arial" w:hAnsi="Arial" w:cs="Arial"/>
              </w:rPr>
              <w:t>Programme</w:t>
            </w:r>
            <w:r w:rsidRPr="004A6576">
              <w:rPr>
                <w:rFonts w:ascii="Arial" w:hAnsi="Arial" w:cs="Arial"/>
              </w:rPr>
              <w:t xml:space="preserve"> Management infras</w:t>
            </w:r>
            <w:r w:rsidR="00E33A61">
              <w:rPr>
                <w:rFonts w:ascii="Arial" w:hAnsi="Arial" w:cs="Arial"/>
              </w:rPr>
              <w:t xml:space="preserve">tructure which will </w:t>
            </w:r>
            <w:r w:rsidR="00DC12C8">
              <w:rPr>
                <w:rFonts w:ascii="Arial" w:hAnsi="Arial" w:cs="Arial"/>
              </w:rPr>
              <w:t xml:space="preserve">work with </w:t>
            </w:r>
            <w:r w:rsidR="00E33A61">
              <w:rPr>
                <w:rFonts w:ascii="Arial" w:hAnsi="Arial" w:cs="Arial"/>
              </w:rPr>
              <w:t>multiple</w:t>
            </w:r>
            <w:r w:rsidRPr="004A6576">
              <w:rPr>
                <w:rFonts w:ascii="Arial" w:hAnsi="Arial" w:cs="Arial"/>
              </w:rPr>
              <w:t xml:space="preserve"> </w:t>
            </w:r>
            <w:r w:rsidR="007366F1" w:rsidRPr="004A6576">
              <w:rPr>
                <w:rFonts w:ascii="Arial" w:hAnsi="Arial" w:cs="Arial"/>
              </w:rPr>
              <w:t>Programme Office</w:t>
            </w:r>
            <w:r w:rsidRPr="004A6576">
              <w:rPr>
                <w:rFonts w:ascii="Arial" w:hAnsi="Arial" w:cs="Arial"/>
              </w:rPr>
              <w:t>s.</w:t>
            </w:r>
            <w:r w:rsidR="007366F1" w:rsidRPr="004A6576">
              <w:rPr>
                <w:rFonts w:ascii="Arial" w:hAnsi="Arial" w:cs="Arial"/>
              </w:rPr>
              <w:t xml:space="preserve"> </w:t>
            </w:r>
            <w:r w:rsidR="001324FB" w:rsidRPr="00D2702A">
              <w:rPr>
                <w:rFonts w:ascii="Arial" w:hAnsi="Arial" w:cs="Arial"/>
                <w:iCs/>
              </w:rPr>
              <w:t>This Programme for Health Service Improvement post</w:t>
            </w:r>
            <w:r w:rsidR="001324FB">
              <w:rPr>
                <w:rFonts w:ascii="Arial" w:hAnsi="Arial" w:cs="Arial"/>
                <w:iCs/>
              </w:rPr>
              <w:t xml:space="preserve"> </w:t>
            </w:r>
            <w:r w:rsidR="001324FB" w:rsidRPr="00D2702A">
              <w:rPr>
                <w:rFonts w:ascii="Arial" w:hAnsi="Arial" w:cs="Arial"/>
                <w:iCs/>
              </w:rPr>
              <w:t xml:space="preserve">will be </w:t>
            </w:r>
            <w:r w:rsidR="001324FB">
              <w:rPr>
                <w:rFonts w:ascii="Arial" w:hAnsi="Arial" w:cs="Arial"/>
                <w:iCs/>
              </w:rPr>
              <w:t xml:space="preserve">based with the </w:t>
            </w:r>
            <w:r w:rsidR="001324FB" w:rsidRPr="00C60557">
              <w:rPr>
                <w:rFonts w:ascii="Arial" w:hAnsi="Arial" w:cs="Arial"/>
                <w:iCs/>
              </w:rPr>
              <w:t xml:space="preserve">National </w:t>
            </w:r>
            <w:r w:rsidR="00E33A61">
              <w:rPr>
                <w:rFonts w:ascii="Arial" w:hAnsi="Arial" w:cs="Arial"/>
                <w:iCs/>
              </w:rPr>
              <w:t xml:space="preserve">Centre </w:t>
            </w:r>
            <w:r w:rsidR="001324FB" w:rsidRPr="00D2702A">
              <w:rPr>
                <w:rFonts w:ascii="Arial" w:hAnsi="Arial" w:cs="Arial"/>
                <w:iCs/>
              </w:rPr>
              <w:t xml:space="preserve">Programme Office to work as part of a dedicated team that will drive and enable service improvements, </w:t>
            </w:r>
            <w:r w:rsidR="006B057B">
              <w:rPr>
                <w:rFonts w:ascii="Arial" w:hAnsi="Arial" w:cs="Arial"/>
                <w:iCs/>
              </w:rPr>
              <w:t xml:space="preserve">through the </w:t>
            </w:r>
            <w:r w:rsidR="001324FB" w:rsidRPr="00D2702A">
              <w:rPr>
                <w:rFonts w:ascii="Arial" w:hAnsi="Arial" w:cs="Arial"/>
                <w:iCs/>
              </w:rPr>
              <w:t xml:space="preserve">realisation of the intent of the </w:t>
            </w:r>
            <w:r w:rsidR="00E33A61">
              <w:rPr>
                <w:rFonts w:ascii="Arial" w:hAnsi="Arial" w:cs="Arial"/>
                <w:iCs/>
              </w:rPr>
              <w:t>Direction of Travel for the National Centre</w:t>
            </w:r>
            <w:r w:rsidR="006B057B">
              <w:rPr>
                <w:rFonts w:ascii="Arial" w:hAnsi="Arial" w:cs="Arial"/>
                <w:iCs/>
              </w:rPr>
              <w:t>.</w:t>
            </w:r>
          </w:p>
          <w:p w:rsidR="004A6576" w:rsidRDefault="004A6576" w:rsidP="004A6576">
            <w:pPr>
              <w:jc w:val="both"/>
              <w:rPr>
                <w:rFonts w:ascii="Arial" w:hAnsi="Arial" w:cs="Arial"/>
              </w:rPr>
            </w:pPr>
          </w:p>
          <w:p w:rsidR="004A6576" w:rsidRPr="00997C55" w:rsidRDefault="004A6576" w:rsidP="004A6576">
            <w:pPr>
              <w:jc w:val="both"/>
              <w:rPr>
                <w:rFonts w:ascii="Arial" w:hAnsi="Arial" w:cs="Arial"/>
                <w:b/>
              </w:rPr>
            </w:pPr>
            <w:r w:rsidRPr="00997C55">
              <w:rPr>
                <w:rFonts w:ascii="Arial" w:hAnsi="Arial" w:cs="Arial"/>
                <w:b/>
              </w:rPr>
              <w:t>T</w:t>
            </w:r>
            <w:r w:rsidR="004E0459" w:rsidRPr="00997C55">
              <w:rPr>
                <w:rFonts w:ascii="Arial" w:hAnsi="Arial" w:cs="Arial"/>
                <w:b/>
              </w:rPr>
              <w:t xml:space="preserve">he role of </w:t>
            </w:r>
            <w:r w:rsidR="00E33A61">
              <w:rPr>
                <w:rFonts w:ascii="Arial" w:hAnsi="Arial" w:cs="Arial"/>
                <w:b/>
              </w:rPr>
              <w:t>the</w:t>
            </w:r>
            <w:r w:rsidR="004E0459" w:rsidRPr="00997C55">
              <w:rPr>
                <w:rFonts w:ascii="Arial" w:hAnsi="Arial" w:cs="Arial"/>
                <w:b/>
              </w:rPr>
              <w:t xml:space="preserve"> </w:t>
            </w:r>
            <w:r w:rsidR="007366F1" w:rsidRPr="00997C55">
              <w:rPr>
                <w:rFonts w:ascii="Arial" w:hAnsi="Arial" w:cs="Arial"/>
                <w:b/>
              </w:rPr>
              <w:t>Programme Office</w:t>
            </w:r>
            <w:r w:rsidR="004E0459" w:rsidRPr="00997C55">
              <w:rPr>
                <w:rFonts w:ascii="Arial" w:hAnsi="Arial" w:cs="Arial"/>
                <w:b/>
              </w:rPr>
              <w:t xml:space="preserve">: </w:t>
            </w:r>
          </w:p>
          <w:p w:rsidR="004E0459" w:rsidRPr="00C46D9B" w:rsidRDefault="004E0459" w:rsidP="004E0459">
            <w:pPr>
              <w:jc w:val="both"/>
              <w:rPr>
                <w:rFonts w:ascii="Arial" w:hAnsi="Arial" w:cs="Arial"/>
                <w:iCs/>
              </w:rPr>
            </w:pPr>
            <w:r w:rsidRPr="00C46D9B">
              <w:rPr>
                <w:rFonts w:ascii="Arial" w:hAnsi="Arial" w:cs="Arial"/>
                <w:iCs/>
              </w:rPr>
              <w:t xml:space="preserve">An efficient and effective </w:t>
            </w:r>
            <w:r w:rsidR="007366F1">
              <w:rPr>
                <w:rFonts w:ascii="Arial" w:hAnsi="Arial" w:cs="Arial"/>
                <w:iCs/>
              </w:rPr>
              <w:t>Programme Office</w:t>
            </w:r>
            <w:r w:rsidRPr="00C46D9B">
              <w:rPr>
                <w:rFonts w:ascii="Arial" w:hAnsi="Arial" w:cs="Arial"/>
                <w:iCs/>
              </w:rPr>
              <w:t xml:space="preserve"> is a fundamental requirement of any successful project management approach. It ensures that all change is appropriately planned and is implemented in a managed and systematic way.  They provide:</w:t>
            </w:r>
          </w:p>
          <w:p w:rsidR="004E0459" w:rsidRPr="00C46D9B" w:rsidRDefault="004E0459" w:rsidP="004E0459">
            <w:pPr>
              <w:jc w:val="both"/>
              <w:rPr>
                <w:rFonts w:ascii="Arial" w:hAnsi="Arial" w:cs="Arial"/>
              </w:rPr>
            </w:pPr>
          </w:p>
          <w:p w:rsidR="001324FB" w:rsidRPr="000E5423" w:rsidRDefault="001324FB" w:rsidP="001324FB">
            <w:pPr>
              <w:numPr>
                <w:ilvl w:val="0"/>
                <w:numId w:val="21"/>
              </w:numPr>
              <w:jc w:val="both"/>
              <w:rPr>
                <w:rFonts w:ascii="Arial" w:hAnsi="Arial" w:cs="Arial"/>
              </w:rPr>
            </w:pPr>
            <w:r w:rsidRPr="000E5423">
              <w:rPr>
                <w:rFonts w:ascii="Arial" w:hAnsi="Arial" w:cs="Arial"/>
                <w:b/>
              </w:rPr>
              <w:t>Methodology:</w:t>
            </w:r>
            <w:r w:rsidRPr="000E5423">
              <w:rPr>
                <w:rFonts w:ascii="Arial" w:hAnsi="Arial" w:cs="Arial"/>
              </w:rPr>
              <w:t xml:space="preserve"> Acting as a central point for approved project methodology, lessons learned and best practice to enable successful project delivery of an agreed scope of work to time, cost and quality requirements. </w:t>
            </w:r>
          </w:p>
          <w:p w:rsidR="001324FB" w:rsidRPr="000E5423" w:rsidRDefault="001324FB" w:rsidP="001324FB">
            <w:pPr>
              <w:jc w:val="both"/>
              <w:rPr>
                <w:rFonts w:ascii="Arial" w:hAnsi="Arial" w:cs="Arial"/>
              </w:rPr>
            </w:pPr>
          </w:p>
          <w:p w:rsidR="001324FB" w:rsidRPr="000E5423" w:rsidRDefault="001324FB" w:rsidP="001324FB">
            <w:pPr>
              <w:numPr>
                <w:ilvl w:val="0"/>
                <w:numId w:val="21"/>
              </w:numPr>
              <w:jc w:val="both"/>
              <w:rPr>
                <w:rFonts w:ascii="Arial" w:hAnsi="Arial" w:cs="Arial"/>
              </w:rPr>
            </w:pPr>
            <w:r w:rsidRPr="000E5423">
              <w:rPr>
                <w:rFonts w:ascii="Arial" w:hAnsi="Arial" w:cs="Arial"/>
                <w:b/>
              </w:rPr>
              <w:t>Governance:</w:t>
            </w:r>
            <w:r w:rsidRPr="000E5423">
              <w:rPr>
                <w:rFonts w:ascii="Arial" w:hAnsi="Arial" w:cs="Arial"/>
              </w:rPr>
              <w:t xml:space="preserve"> Drive and oversee </w:t>
            </w:r>
            <w:r w:rsidR="001F4FE1">
              <w:rPr>
                <w:rFonts w:ascii="Arial" w:hAnsi="Arial" w:cs="Arial"/>
              </w:rPr>
              <w:t>health service improvement</w:t>
            </w:r>
            <w:r w:rsidR="001F4FE1" w:rsidRPr="000E5423">
              <w:rPr>
                <w:rFonts w:ascii="Arial" w:hAnsi="Arial" w:cs="Arial"/>
              </w:rPr>
              <w:t xml:space="preserve"> </w:t>
            </w:r>
            <w:r w:rsidRPr="000E5423">
              <w:rPr>
                <w:rFonts w:ascii="Arial" w:hAnsi="Arial" w:cs="Arial"/>
              </w:rPr>
              <w:t xml:space="preserve">at a </w:t>
            </w:r>
            <w:r>
              <w:rPr>
                <w:rFonts w:ascii="Arial" w:hAnsi="Arial" w:cs="Arial"/>
              </w:rPr>
              <w:t xml:space="preserve">national </w:t>
            </w:r>
            <w:r w:rsidRPr="000E5423">
              <w:rPr>
                <w:rFonts w:ascii="Arial" w:hAnsi="Arial" w:cs="Arial"/>
              </w:rPr>
              <w:t xml:space="preserve">level and ensure that the </w:t>
            </w:r>
            <w:r w:rsidR="00E33A61">
              <w:rPr>
                <w:rFonts w:ascii="Arial" w:hAnsi="Arial" w:cs="Arial"/>
              </w:rPr>
              <w:t>Centre</w:t>
            </w:r>
            <w:r>
              <w:rPr>
                <w:rFonts w:ascii="Arial" w:hAnsi="Arial" w:cs="Arial"/>
              </w:rPr>
              <w:t xml:space="preserve"> </w:t>
            </w:r>
            <w:r w:rsidRPr="000E5423">
              <w:rPr>
                <w:rFonts w:ascii="Arial" w:hAnsi="Arial" w:cs="Arial"/>
              </w:rPr>
              <w:t>Steering Group, project working groups and project teams have the appropriate information to make necessary change decisions.</w:t>
            </w:r>
          </w:p>
          <w:p w:rsidR="001324FB" w:rsidRPr="000E5423" w:rsidRDefault="001324FB" w:rsidP="001324FB">
            <w:pPr>
              <w:jc w:val="both"/>
              <w:rPr>
                <w:rFonts w:ascii="Arial" w:hAnsi="Arial" w:cs="Arial"/>
              </w:rPr>
            </w:pPr>
          </w:p>
          <w:p w:rsidR="001324FB" w:rsidRPr="000E5423" w:rsidRDefault="001324FB" w:rsidP="001324FB">
            <w:pPr>
              <w:numPr>
                <w:ilvl w:val="0"/>
                <w:numId w:val="21"/>
              </w:numPr>
              <w:jc w:val="both"/>
              <w:rPr>
                <w:rFonts w:ascii="Arial" w:hAnsi="Arial" w:cs="Arial"/>
              </w:rPr>
            </w:pPr>
            <w:r w:rsidRPr="000E5423">
              <w:rPr>
                <w:rFonts w:ascii="Arial" w:hAnsi="Arial" w:cs="Arial"/>
                <w:b/>
              </w:rPr>
              <w:t>Integration:</w:t>
            </w:r>
            <w:r w:rsidRPr="000E5423">
              <w:rPr>
                <w:rFonts w:ascii="Arial" w:hAnsi="Arial" w:cs="Arial"/>
              </w:rPr>
              <w:t xml:space="preserve">  Connecting projects and programmes across the HSE, identifying interdependencies and risks, networking and promoting programme efforts throughout the health system.</w:t>
            </w:r>
          </w:p>
          <w:p w:rsidR="001324FB" w:rsidRPr="000E5423" w:rsidRDefault="001324FB" w:rsidP="001324FB">
            <w:pPr>
              <w:jc w:val="both"/>
              <w:rPr>
                <w:rFonts w:ascii="Arial" w:hAnsi="Arial" w:cs="Arial"/>
              </w:rPr>
            </w:pPr>
          </w:p>
          <w:p w:rsidR="001324FB" w:rsidRPr="000E5423" w:rsidRDefault="001324FB" w:rsidP="001324FB">
            <w:pPr>
              <w:numPr>
                <w:ilvl w:val="0"/>
                <w:numId w:val="21"/>
              </w:numPr>
              <w:jc w:val="both"/>
              <w:rPr>
                <w:rFonts w:ascii="Arial" w:hAnsi="Arial" w:cs="Arial"/>
              </w:rPr>
            </w:pPr>
            <w:r w:rsidRPr="000E5423">
              <w:rPr>
                <w:rFonts w:ascii="Arial" w:hAnsi="Arial" w:cs="Arial"/>
                <w:b/>
              </w:rPr>
              <w:t>Delivery support:</w:t>
            </w:r>
            <w:r w:rsidRPr="000E5423">
              <w:rPr>
                <w:rFonts w:ascii="Arial" w:hAnsi="Arial" w:cs="Arial"/>
              </w:rPr>
              <w:t xml:space="preserve"> Assisting project teams to deliver on an agreed scope of work by providing advice and mentoring and developing necessary team competencies.</w:t>
            </w:r>
          </w:p>
          <w:p w:rsidR="001324FB" w:rsidRPr="000E5423" w:rsidRDefault="001324FB" w:rsidP="001324FB">
            <w:pPr>
              <w:ind w:left="360"/>
              <w:jc w:val="both"/>
              <w:rPr>
                <w:rFonts w:ascii="Arial" w:hAnsi="Arial" w:cs="Arial"/>
              </w:rPr>
            </w:pPr>
          </w:p>
          <w:p w:rsidR="001324FB" w:rsidRDefault="001324FB" w:rsidP="001324FB">
            <w:pPr>
              <w:numPr>
                <w:ilvl w:val="0"/>
                <w:numId w:val="21"/>
              </w:numPr>
              <w:jc w:val="both"/>
              <w:rPr>
                <w:rFonts w:ascii="Arial" w:hAnsi="Arial" w:cs="Arial"/>
              </w:rPr>
            </w:pPr>
            <w:r w:rsidRPr="000E5423">
              <w:rPr>
                <w:rFonts w:ascii="Arial" w:hAnsi="Arial" w:cs="Arial"/>
                <w:b/>
              </w:rPr>
              <w:t>Oversight and Traceability:</w:t>
            </w:r>
            <w:r>
              <w:rPr>
                <w:rFonts w:ascii="Arial" w:hAnsi="Arial" w:cs="Arial"/>
              </w:rPr>
              <w:t xml:space="preserve"> Collating</w:t>
            </w:r>
            <w:r w:rsidRPr="000E5423">
              <w:rPr>
                <w:rFonts w:ascii="Arial" w:hAnsi="Arial" w:cs="Arial"/>
              </w:rPr>
              <w:t xml:space="preserve"> </w:t>
            </w:r>
            <w:r w:rsidR="00E33A61">
              <w:rPr>
                <w:rFonts w:ascii="Arial" w:hAnsi="Arial" w:cs="Arial"/>
              </w:rPr>
              <w:t>work streams</w:t>
            </w:r>
            <w:r>
              <w:rPr>
                <w:rFonts w:ascii="Arial" w:hAnsi="Arial" w:cs="Arial"/>
              </w:rPr>
              <w:t xml:space="preserve"> and project status reports for consolidated reporting to </w:t>
            </w:r>
            <w:r w:rsidRPr="000E5423">
              <w:rPr>
                <w:rFonts w:ascii="Arial" w:hAnsi="Arial" w:cs="Arial"/>
              </w:rPr>
              <w:t xml:space="preserve">the </w:t>
            </w:r>
            <w:r>
              <w:rPr>
                <w:rFonts w:ascii="Arial" w:hAnsi="Arial" w:cs="Arial"/>
              </w:rPr>
              <w:t>Programme for Health Service Improvement</w:t>
            </w:r>
            <w:r w:rsidRPr="000E5423">
              <w:rPr>
                <w:rFonts w:ascii="Arial" w:hAnsi="Arial" w:cs="Arial"/>
              </w:rPr>
              <w:t>, managing project documentation, including risk registers, schedules, incident logs, benefits plan etc., and monitoring and reviewing programme and project performance.</w:t>
            </w:r>
          </w:p>
          <w:p w:rsidR="00484EA1" w:rsidRDefault="00484EA1" w:rsidP="00F53E6A">
            <w:pPr>
              <w:jc w:val="both"/>
              <w:rPr>
                <w:rFonts w:ascii="Arial" w:hAnsi="Arial" w:cs="Arial"/>
                <w:iCs/>
                <w:color w:val="FF0000"/>
              </w:rPr>
            </w:pPr>
          </w:p>
          <w:p w:rsidR="007D131F" w:rsidRPr="00921D3E" w:rsidRDefault="007D131F" w:rsidP="00F53E6A">
            <w:pPr>
              <w:jc w:val="both"/>
              <w:rPr>
                <w:rFonts w:ascii="Arial" w:hAnsi="Arial" w:cs="Arial"/>
                <w:iCs/>
                <w:color w:val="FF0000"/>
              </w:rPr>
            </w:pPr>
          </w:p>
        </w:tc>
      </w:tr>
      <w:tr w:rsidR="00484EA1" w:rsidRPr="00C46D9B">
        <w:tc>
          <w:tcPr>
            <w:tcW w:w="2364" w:type="dxa"/>
          </w:tcPr>
          <w:p w:rsidR="00484EA1" w:rsidRDefault="00484EA1">
            <w:pPr>
              <w:jc w:val="both"/>
              <w:rPr>
                <w:rFonts w:ascii="Arial" w:hAnsi="Arial" w:cs="Arial"/>
                <w:b/>
                <w:bCs/>
                <w:color w:val="000000"/>
              </w:rPr>
            </w:pPr>
            <w:r w:rsidRPr="00921D3E">
              <w:rPr>
                <w:rFonts w:ascii="Arial" w:hAnsi="Arial" w:cs="Arial"/>
                <w:b/>
                <w:bCs/>
                <w:color w:val="000000"/>
              </w:rPr>
              <w:lastRenderedPageBreak/>
              <w:t>Reporting</w:t>
            </w:r>
            <w:r w:rsidR="00014CFC">
              <w:rPr>
                <w:rFonts w:ascii="Arial" w:hAnsi="Arial" w:cs="Arial"/>
                <w:b/>
                <w:bCs/>
                <w:color w:val="000000"/>
              </w:rPr>
              <w:t xml:space="preserve"> </w:t>
            </w:r>
            <w:r w:rsidRPr="00921D3E">
              <w:rPr>
                <w:rFonts w:ascii="Arial" w:hAnsi="Arial" w:cs="Arial"/>
                <w:b/>
                <w:bCs/>
                <w:color w:val="000000"/>
              </w:rPr>
              <w:t>Relationship</w:t>
            </w:r>
          </w:p>
          <w:p w:rsidR="00014CFC" w:rsidRPr="00921D3E" w:rsidRDefault="00014CFC">
            <w:pPr>
              <w:jc w:val="both"/>
              <w:rPr>
                <w:rFonts w:ascii="Arial" w:hAnsi="Arial" w:cs="Arial"/>
                <w:b/>
                <w:bCs/>
                <w:color w:val="000000"/>
              </w:rPr>
            </w:pPr>
          </w:p>
        </w:tc>
        <w:tc>
          <w:tcPr>
            <w:tcW w:w="8256" w:type="dxa"/>
          </w:tcPr>
          <w:p w:rsidR="00484EA1" w:rsidRPr="00C46D9B" w:rsidRDefault="001324FB" w:rsidP="00892BD1">
            <w:pPr>
              <w:jc w:val="both"/>
              <w:rPr>
                <w:rFonts w:ascii="Arial" w:hAnsi="Arial" w:cs="Arial"/>
                <w:b/>
                <w:iCs/>
                <w:color w:val="000000"/>
              </w:rPr>
            </w:pPr>
            <w:r>
              <w:rPr>
                <w:rFonts w:ascii="Arial" w:hAnsi="Arial" w:cs="Arial"/>
                <w:iCs/>
                <w:color w:val="000000"/>
              </w:rPr>
              <w:t>Reports to the</w:t>
            </w:r>
            <w:r w:rsidRPr="00F330FA">
              <w:rPr>
                <w:rFonts w:ascii="Arial" w:hAnsi="Arial" w:cs="Arial"/>
                <w:iCs/>
                <w:color w:val="000000"/>
              </w:rPr>
              <w:t xml:space="preserve"> </w:t>
            </w:r>
            <w:r w:rsidR="00892BD1">
              <w:rPr>
                <w:rFonts w:ascii="Arial" w:hAnsi="Arial" w:cs="Arial"/>
                <w:iCs/>
                <w:color w:val="000000"/>
              </w:rPr>
              <w:t xml:space="preserve">National </w:t>
            </w:r>
            <w:r w:rsidR="00E33A61">
              <w:rPr>
                <w:rFonts w:ascii="Arial" w:hAnsi="Arial" w:cs="Arial"/>
                <w:iCs/>
                <w:color w:val="000000"/>
              </w:rPr>
              <w:t>Centre Programme Director</w:t>
            </w:r>
            <w:r>
              <w:rPr>
                <w:rFonts w:ascii="Arial" w:hAnsi="Arial" w:cs="Arial"/>
                <w:iCs/>
                <w:color w:val="000000"/>
              </w:rPr>
              <w:t>.</w:t>
            </w:r>
          </w:p>
        </w:tc>
      </w:tr>
      <w:tr w:rsidR="00484EA1" w:rsidRPr="00C46D9B">
        <w:tc>
          <w:tcPr>
            <w:tcW w:w="2364" w:type="dxa"/>
          </w:tcPr>
          <w:p w:rsidR="00484EA1" w:rsidRPr="00C46D9B" w:rsidRDefault="00484EA1">
            <w:pPr>
              <w:jc w:val="both"/>
              <w:rPr>
                <w:rFonts w:ascii="Arial" w:hAnsi="Arial" w:cs="Arial"/>
                <w:b/>
                <w:bCs/>
                <w:color w:val="000000"/>
              </w:rPr>
            </w:pPr>
            <w:r w:rsidRPr="00C46D9B">
              <w:rPr>
                <w:rFonts w:ascii="Arial" w:hAnsi="Arial" w:cs="Arial"/>
                <w:b/>
                <w:bCs/>
                <w:color w:val="000000"/>
              </w:rPr>
              <w:t xml:space="preserve">Purpose of the Post </w:t>
            </w:r>
          </w:p>
          <w:p w:rsidR="00484EA1" w:rsidRPr="00C46D9B" w:rsidRDefault="00484EA1">
            <w:pPr>
              <w:jc w:val="both"/>
              <w:rPr>
                <w:rFonts w:ascii="Arial" w:hAnsi="Arial" w:cs="Arial"/>
                <w:b/>
                <w:bCs/>
                <w:color w:val="000000"/>
              </w:rPr>
            </w:pPr>
          </w:p>
        </w:tc>
        <w:tc>
          <w:tcPr>
            <w:tcW w:w="8256" w:type="dxa"/>
          </w:tcPr>
          <w:p w:rsidR="0013323C" w:rsidRDefault="00F53E6A" w:rsidP="001D1ABD">
            <w:pPr>
              <w:rPr>
                <w:rFonts w:ascii="Arial" w:hAnsi="Arial" w:cs="Arial"/>
                <w:szCs w:val="22"/>
                <w:lang w:val="en-IE"/>
              </w:rPr>
            </w:pPr>
            <w:r w:rsidRPr="00C46D9B">
              <w:rPr>
                <w:rFonts w:ascii="Arial" w:hAnsi="Arial" w:cs="Arial"/>
                <w:szCs w:val="22"/>
                <w:lang w:val="en-IE"/>
              </w:rPr>
              <w:t xml:space="preserve">The purpose of the </w:t>
            </w:r>
            <w:r w:rsidR="001324FB" w:rsidRPr="009C1DF5">
              <w:rPr>
                <w:rFonts w:ascii="Arial" w:hAnsi="Arial" w:cs="Arial"/>
                <w:i/>
                <w:szCs w:val="22"/>
                <w:lang w:val="en-IE"/>
              </w:rPr>
              <w:t xml:space="preserve">National </w:t>
            </w:r>
            <w:r w:rsidR="00E33A61">
              <w:rPr>
                <w:rFonts w:ascii="Arial" w:hAnsi="Arial" w:cs="Arial"/>
                <w:iCs/>
                <w:szCs w:val="22"/>
              </w:rPr>
              <w:t xml:space="preserve">Centre </w:t>
            </w:r>
            <w:r w:rsidR="001324FB" w:rsidRPr="009C1DF5">
              <w:rPr>
                <w:rFonts w:ascii="Arial" w:hAnsi="Arial" w:cs="Arial"/>
                <w:i/>
                <w:szCs w:val="22"/>
                <w:lang w:val="en-IE"/>
              </w:rPr>
              <w:t>Programme</w:t>
            </w:r>
            <w:r w:rsidR="001324FB">
              <w:rPr>
                <w:rFonts w:ascii="Arial" w:hAnsi="Arial" w:cs="Arial"/>
                <w:szCs w:val="22"/>
                <w:lang w:val="en-IE"/>
              </w:rPr>
              <w:t xml:space="preserve"> </w:t>
            </w:r>
            <w:r w:rsidR="001324FB">
              <w:rPr>
                <w:rFonts w:ascii="Arial" w:hAnsi="Arial" w:cs="Arial"/>
                <w:i/>
                <w:iCs/>
                <w:szCs w:val="22"/>
                <w:lang w:val="en-IE"/>
              </w:rPr>
              <w:t>Manager</w:t>
            </w:r>
            <w:r w:rsidRPr="00C46D9B">
              <w:rPr>
                <w:rFonts w:ascii="Arial" w:hAnsi="Arial" w:cs="Arial"/>
                <w:i/>
                <w:iCs/>
                <w:szCs w:val="22"/>
                <w:lang w:val="en-IE"/>
              </w:rPr>
              <w:t xml:space="preserve"> </w:t>
            </w:r>
            <w:r w:rsidRPr="00C46D9B">
              <w:rPr>
                <w:rFonts w:ascii="Arial" w:hAnsi="Arial" w:cs="Arial"/>
                <w:szCs w:val="22"/>
                <w:lang w:val="en-IE"/>
              </w:rPr>
              <w:t xml:space="preserve">role is to </w:t>
            </w:r>
            <w:r w:rsidR="0013323C">
              <w:rPr>
                <w:rFonts w:ascii="Arial" w:hAnsi="Arial" w:cs="Arial"/>
                <w:szCs w:val="22"/>
                <w:lang w:val="en-IE"/>
              </w:rPr>
              <w:t>lead and manage the setting up of the programme through the delivery</w:t>
            </w:r>
            <w:r w:rsidR="007F4315">
              <w:rPr>
                <w:rFonts w:ascii="Arial" w:hAnsi="Arial" w:cs="Arial"/>
                <w:szCs w:val="22"/>
                <w:lang w:val="en-IE"/>
              </w:rPr>
              <w:t xml:space="preserve"> of the new capabilities, realis</w:t>
            </w:r>
            <w:r w:rsidR="0013323C">
              <w:rPr>
                <w:rFonts w:ascii="Arial" w:hAnsi="Arial" w:cs="Arial"/>
                <w:szCs w:val="22"/>
                <w:lang w:val="en-IE"/>
              </w:rPr>
              <w:t xml:space="preserve">ation of benefits and programme closure. </w:t>
            </w:r>
          </w:p>
          <w:p w:rsidR="007F4315" w:rsidRDefault="007F4315" w:rsidP="001D1ABD">
            <w:pPr>
              <w:rPr>
                <w:rFonts w:ascii="Arial" w:hAnsi="Arial" w:cs="Arial"/>
                <w:szCs w:val="22"/>
                <w:lang w:val="en-IE"/>
              </w:rPr>
            </w:pPr>
          </w:p>
          <w:p w:rsidR="001D1ABD" w:rsidRPr="00C46D9B" w:rsidRDefault="00F53E6A" w:rsidP="001D1ABD">
            <w:pPr>
              <w:rPr>
                <w:rFonts w:ascii="Arial" w:hAnsi="Arial" w:cs="Arial"/>
                <w:iCs/>
                <w:color w:val="000000"/>
                <w:szCs w:val="22"/>
                <w:lang w:val="en-IE"/>
              </w:rPr>
            </w:pPr>
            <w:r w:rsidRPr="00C46D9B">
              <w:rPr>
                <w:rFonts w:ascii="Arial" w:hAnsi="Arial" w:cs="Arial"/>
                <w:szCs w:val="22"/>
                <w:lang w:val="en-IE"/>
              </w:rPr>
              <w:t xml:space="preserve">This will involve </w:t>
            </w:r>
            <w:r w:rsidRPr="00C46D9B">
              <w:rPr>
                <w:rFonts w:ascii="Arial" w:hAnsi="Arial" w:cs="Arial"/>
                <w:iCs/>
                <w:szCs w:val="22"/>
                <w:lang w:val="en-IE"/>
              </w:rPr>
              <w:t xml:space="preserve">ensuring that appropriate governance arrangements are in place and that the required level of project management, change management, communications and benefits management support is provided to the </w:t>
            </w:r>
            <w:r w:rsidR="006E11C5">
              <w:rPr>
                <w:rFonts w:ascii="Arial" w:hAnsi="Arial" w:cs="Arial"/>
                <w:iCs/>
                <w:szCs w:val="22"/>
                <w:lang w:val="en-IE"/>
              </w:rPr>
              <w:t xml:space="preserve">National </w:t>
            </w:r>
            <w:r w:rsidR="00E33A61">
              <w:rPr>
                <w:rFonts w:ascii="Arial" w:hAnsi="Arial" w:cs="Arial"/>
                <w:iCs/>
                <w:szCs w:val="22"/>
              </w:rPr>
              <w:t xml:space="preserve">Centre </w:t>
            </w:r>
            <w:r w:rsidR="006E11C5">
              <w:rPr>
                <w:rFonts w:ascii="Arial" w:hAnsi="Arial" w:cs="Arial"/>
                <w:iCs/>
                <w:szCs w:val="22"/>
                <w:lang w:val="en-IE"/>
              </w:rPr>
              <w:t xml:space="preserve">Programme </w:t>
            </w:r>
            <w:r w:rsidRPr="00C46D9B">
              <w:rPr>
                <w:rFonts w:ascii="Arial" w:hAnsi="Arial" w:cs="Arial"/>
                <w:iCs/>
                <w:szCs w:val="22"/>
                <w:lang w:val="en-IE"/>
              </w:rPr>
              <w:t xml:space="preserve">project managers. </w:t>
            </w:r>
            <w:r w:rsidR="001D1ABD" w:rsidRPr="00C46D9B">
              <w:rPr>
                <w:rFonts w:ascii="Arial" w:hAnsi="Arial" w:cs="Arial"/>
                <w:iCs/>
                <w:color w:val="000000"/>
                <w:szCs w:val="22"/>
                <w:lang w:val="en-IE"/>
              </w:rPr>
              <w:t xml:space="preserve">It will also require the development and maintenance of strong working relationships with </w:t>
            </w:r>
            <w:r w:rsidR="001D1ABD" w:rsidRPr="00E33A61">
              <w:rPr>
                <w:rFonts w:ascii="Arial" w:hAnsi="Arial" w:cs="Arial"/>
                <w:iCs/>
                <w:color w:val="000000"/>
                <w:szCs w:val="22"/>
                <w:lang w:val="en-IE"/>
              </w:rPr>
              <w:t xml:space="preserve">the service delivery structures, the </w:t>
            </w:r>
            <w:r w:rsidR="00E33A61" w:rsidRPr="00E33A61">
              <w:rPr>
                <w:rFonts w:ascii="Arial" w:hAnsi="Arial" w:cs="Arial"/>
                <w:iCs/>
                <w:color w:val="000000"/>
                <w:szCs w:val="22"/>
                <w:lang w:val="en-IE"/>
              </w:rPr>
              <w:t>work stream</w:t>
            </w:r>
            <w:r w:rsidR="001D1ABD" w:rsidRPr="00E33A61">
              <w:rPr>
                <w:rFonts w:ascii="Arial" w:hAnsi="Arial" w:cs="Arial"/>
                <w:iCs/>
                <w:color w:val="000000"/>
                <w:szCs w:val="22"/>
                <w:lang w:val="en-IE"/>
              </w:rPr>
              <w:t xml:space="preserve"> </w:t>
            </w:r>
            <w:r w:rsidR="007366F1" w:rsidRPr="00E33A61">
              <w:rPr>
                <w:rFonts w:ascii="Arial" w:hAnsi="Arial" w:cs="Arial"/>
                <w:iCs/>
                <w:color w:val="000000"/>
                <w:szCs w:val="22"/>
                <w:lang w:val="en-IE"/>
              </w:rPr>
              <w:t>Programme Office</w:t>
            </w:r>
            <w:r w:rsidR="001D1ABD" w:rsidRPr="00E33A61">
              <w:rPr>
                <w:rFonts w:ascii="Arial" w:hAnsi="Arial" w:cs="Arial"/>
                <w:iCs/>
                <w:color w:val="000000"/>
                <w:szCs w:val="22"/>
                <w:lang w:val="en-IE"/>
              </w:rPr>
              <w:t xml:space="preserve">s and the </w:t>
            </w:r>
            <w:r w:rsidR="00D05639" w:rsidRPr="00E33A61">
              <w:rPr>
                <w:rFonts w:ascii="Arial" w:hAnsi="Arial" w:cs="Arial"/>
                <w:iCs/>
                <w:color w:val="000000"/>
                <w:szCs w:val="22"/>
                <w:lang w:val="en-IE"/>
              </w:rPr>
              <w:t>Program</w:t>
            </w:r>
            <w:r w:rsidR="00D05639">
              <w:rPr>
                <w:rFonts w:ascii="Arial" w:hAnsi="Arial" w:cs="Arial"/>
                <w:iCs/>
                <w:color w:val="000000"/>
                <w:szCs w:val="22"/>
                <w:lang w:val="en-IE"/>
              </w:rPr>
              <w:t>me for Health Service Improvement</w:t>
            </w:r>
            <w:r w:rsidR="001D1ABD" w:rsidRPr="00C46D9B">
              <w:rPr>
                <w:rFonts w:ascii="Arial" w:hAnsi="Arial" w:cs="Arial"/>
                <w:iCs/>
                <w:color w:val="000000"/>
                <w:szCs w:val="22"/>
                <w:lang w:val="en-IE"/>
              </w:rPr>
              <w:t xml:space="preserve">. </w:t>
            </w:r>
          </w:p>
          <w:p w:rsidR="00484EA1" w:rsidRPr="00921D3E" w:rsidRDefault="00484EA1" w:rsidP="00F53E6A">
            <w:pPr>
              <w:jc w:val="both"/>
              <w:rPr>
                <w:rFonts w:ascii="Arial" w:hAnsi="Arial" w:cs="Arial"/>
                <w:color w:val="FF0000"/>
              </w:rPr>
            </w:pPr>
          </w:p>
        </w:tc>
      </w:tr>
      <w:tr w:rsidR="00484EA1" w:rsidRPr="00C46D9B">
        <w:tc>
          <w:tcPr>
            <w:tcW w:w="2364" w:type="dxa"/>
          </w:tcPr>
          <w:p w:rsidR="00484EA1" w:rsidRPr="00C46D9B" w:rsidRDefault="00484EA1">
            <w:pPr>
              <w:jc w:val="both"/>
              <w:rPr>
                <w:rFonts w:ascii="Arial" w:hAnsi="Arial" w:cs="Arial"/>
                <w:b/>
                <w:bCs/>
                <w:color w:val="000000"/>
              </w:rPr>
            </w:pPr>
            <w:r w:rsidRPr="00C46D9B">
              <w:rPr>
                <w:rFonts w:ascii="Arial" w:hAnsi="Arial" w:cs="Arial"/>
                <w:b/>
                <w:bCs/>
                <w:color w:val="000000"/>
              </w:rPr>
              <w:t>Principal Duties and Responsibilities</w:t>
            </w:r>
          </w:p>
          <w:p w:rsidR="00484EA1" w:rsidRPr="00C46D9B" w:rsidRDefault="00484EA1">
            <w:pPr>
              <w:jc w:val="both"/>
              <w:rPr>
                <w:rFonts w:ascii="Arial" w:hAnsi="Arial" w:cs="Arial"/>
                <w:b/>
                <w:bCs/>
                <w:color w:val="FF0000"/>
              </w:rPr>
            </w:pPr>
          </w:p>
        </w:tc>
        <w:tc>
          <w:tcPr>
            <w:tcW w:w="8256" w:type="dxa"/>
          </w:tcPr>
          <w:p w:rsidR="00F53E6A" w:rsidRDefault="00F53E6A" w:rsidP="00F53E6A">
            <w:pPr>
              <w:rPr>
                <w:rFonts w:ascii="Arial" w:hAnsi="Arial" w:cs="Arial"/>
                <w:iCs/>
              </w:rPr>
            </w:pPr>
            <w:r w:rsidRPr="00C46D9B">
              <w:rPr>
                <w:rFonts w:ascii="Arial" w:hAnsi="Arial" w:cs="Arial"/>
                <w:iCs/>
              </w:rPr>
              <w:t xml:space="preserve">The </w:t>
            </w:r>
            <w:r w:rsidR="00062BBC" w:rsidRPr="00C46D9B">
              <w:rPr>
                <w:rFonts w:ascii="Arial" w:hAnsi="Arial" w:cs="Arial"/>
                <w:iCs/>
              </w:rPr>
              <w:t>principle duties</w:t>
            </w:r>
            <w:r w:rsidR="00F43C95" w:rsidRPr="00C46D9B">
              <w:rPr>
                <w:rFonts w:ascii="Arial" w:hAnsi="Arial" w:cs="Arial"/>
                <w:iCs/>
              </w:rPr>
              <w:t xml:space="preserve"> and responsibilities</w:t>
            </w:r>
            <w:r w:rsidR="00062BBC" w:rsidRPr="00C46D9B">
              <w:rPr>
                <w:rFonts w:ascii="Arial" w:hAnsi="Arial" w:cs="Arial"/>
                <w:iCs/>
              </w:rPr>
              <w:t xml:space="preserve"> </w:t>
            </w:r>
            <w:r w:rsidRPr="00C46D9B">
              <w:rPr>
                <w:rFonts w:ascii="Arial" w:hAnsi="Arial" w:cs="Arial"/>
                <w:iCs/>
              </w:rPr>
              <w:t xml:space="preserve">of the </w:t>
            </w:r>
            <w:r w:rsidR="006E11C5">
              <w:rPr>
                <w:rFonts w:ascii="Arial" w:hAnsi="Arial" w:cs="Arial"/>
                <w:i/>
                <w:iCs/>
              </w:rPr>
              <w:t xml:space="preserve">National </w:t>
            </w:r>
            <w:r w:rsidR="00E33A61">
              <w:rPr>
                <w:rFonts w:ascii="Arial" w:hAnsi="Arial" w:cs="Arial"/>
                <w:iCs/>
                <w:szCs w:val="22"/>
              </w:rPr>
              <w:t xml:space="preserve">Centre </w:t>
            </w:r>
            <w:r w:rsidR="006E11C5">
              <w:rPr>
                <w:rFonts w:ascii="Arial" w:hAnsi="Arial" w:cs="Arial"/>
                <w:i/>
                <w:iCs/>
              </w:rPr>
              <w:t>Programme Manager</w:t>
            </w:r>
            <w:r w:rsidR="006E11C5">
              <w:rPr>
                <w:rFonts w:ascii="Arial" w:hAnsi="Arial" w:cs="Arial"/>
                <w:iCs/>
              </w:rPr>
              <w:t xml:space="preserve"> </w:t>
            </w:r>
            <w:r w:rsidR="00F43421" w:rsidRPr="00C46D9B">
              <w:rPr>
                <w:rFonts w:ascii="Arial" w:hAnsi="Arial" w:cs="Arial"/>
                <w:iCs/>
              </w:rPr>
              <w:t>is</w:t>
            </w:r>
            <w:r w:rsidRPr="00C46D9B">
              <w:rPr>
                <w:rFonts w:ascii="Arial" w:hAnsi="Arial" w:cs="Arial"/>
                <w:iCs/>
              </w:rPr>
              <w:t xml:space="preserve"> outlined as follows:</w:t>
            </w:r>
          </w:p>
          <w:p w:rsidR="006E11C5" w:rsidRPr="00C46D9B" w:rsidRDefault="006E11C5" w:rsidP="00F53E6A">
            <w:pPr>
              <w:rPr>
                <w:rFonts w:ascii="Arial" w:hAnsi="Arial" w:cs="Arial"/>
                <w:iCs/>
              </w:rPr>
            </w:pPr>
          </w:p>
          <w:p w:rsidR="003E3251" w:rsidRPr="00C46D9B" w:rsidRDefault="003E3251" w:rsidP="00F53E6A">
            <w:pPr>
              <w:rPr>
                <w:rFonts w:ascii="Arial" w:hAnsi="Arial" w:cs="Arial"/>
                <w:b/>
                <w:iCs/>
              </w:rPr>
            </w:pPr>
            <w:r w:rsidRPr="00C46D9B">
              <w:rPr>
                <w:rFonts w:ascii="Arial" w:hAnsi="Arial" w:cs="Arial"/>
                <w:b/>
                <w:iCs/>
              </w:rPr>
              <w:t>Governance:</w:t>
            </w:r>
          </w:p>
          <w:p w:rsidR="003E3251" w:rsidRPr="00C46D9B" w:rsidRDefault="003E3251" w:rsidP="0013323C">
            <w:pPr>
              <w:numPr>
                <w:ilvl w:val="0"/>
                <w:numId w:val="13"/>
              </w:numPr>
              <w:rPr>
                <w:rFonts w:ascii="Arial" w:hAnsi="Arial" w:cs="Arial"/>
                <w:iCs/>
              </w:rPr>
            </w:pPr>
            <w:r w:rsidRPr="00C46D9B">
              <w:rPr>
                <w:rFonts w:ascii="Arial" w:hAnsi="Arial" w:cs="Arial"/>
              </w:rPr>
              <w:t xml:space="preserve">Successful implementation of the </w:t>
            </w:r>
            <w:r w:rsidR="009F6A53">
              <w:rPr>
                <w:rFonts w:ascii="Arial" w:hAnsi="Arial" w:cs="Arial"/>
              </w:rPr>
              <w:t xml:space="preserve">National </w:t>
            </w:r>
            <w:r w:rsidR="00E33A61">
              <w:rPr>
                <w:rFonts w:ascii="Arial" w:hAnsi="Arial" w:cs="Arial"/>
                <w:iCs/>
                <w:szCs w:val="22"/>
              </w:rPr>
              <w:t xml:space="preserve">Centre </w:t>
            </w:r>
            <w:r w:rsidR="006E11C5">
              <w:rPr>
                <w:rFonts w:ascii="Arial" w:hAnsi="Arial" w:cs="Arial"/>
              </w:rPr>
              <w:t>Programme</w:t>
            </w:r>
            <w:r w:rsidR="006E11C5" w:rsidRPr="00C46D9B">
              <w:rPr>
                <w:rFonts w:ascii="Arial" w:hAnsi="Arial" w:cs="Arial"/>
              </w:rPr>
              <w:t xml:space="preserve"> </w:t>
            </w:r>
            <w:r w:rsidRPr="00C46D9B">
              <w:rPr>
                <w:rFonts w:ascii="Arial" w:hAnsi="Arial" w:cs="Arial"/>
              </w:rPr>
              <w:t>will require a clearly defined approach to programme governance and project controls</w:t>
            </w:r>
            <w:r w:rsidR="006E11C5">
              <w:rPr>
                <w:rFonts w:ascii="Arial" w:hAnsi="Arial" w:cs="Arial"/>
              </w:rPr>
              <w:t>, e</w:t>
            </w:r>
            <w:r w:rsidRPr="00C46D9B">
              <w:rPr>
                <w:rFonts w:ascii="Arial" w:hAnsi="Arial" w:cs="Arial"/>
              </w:rPr>
              <w:t xml:space="preserve">nsuring that the appropriate level of governance, as approved by the National </w:t>
            </w:r>
            <w:r w:rsidR="00E33A61">
              <w:rPr>
                <w:rFonts w:ascii="Arial" w:hAnsi="Arial" w:cs="Arial"/>
                <w:iCs/>
                <w:szCs w:val="22"/>
              </w:rPr>
              <w:t xml:space="preserve">Centre </w:t>
            </w:r>
            <w:r w:rsidR="007F4315">
              <w:rPr>
                <w:rFonts w:ascii="Arial" w:hAnsi="Arial" w:cs="Arial"/>
              </w:rPr>
              <w:t>Steering G</w:t>
            </w:r>
            <w:r w:rsidRPr="00C46D9B">
              <w:rPr>
                <w:rFonts w:ascii="Arial" w:hAnsi="Arial" w:cs="Arial"/>
              </w:rPr>
              <w:t>roup, is in place, maintained and adhered to, is a critical element to this role.</w:t>
            </w:r>
            <w:r w:rsidR="0013323C">
              <w:rPr>
                <w:rFonts w:ascii="Arial" w:hAnsi="Arial" w:cs="Arial"/>
              </w:rPr>
              <w:br/>
            </w:r>
          </w:p>
          <w:p w:rsidR="003E3251" w:rsidRPr="00C46D9B" w:rsidRDefault="003E3251" w:rsidP="003E3251">
            <w:pPr>
              <w:rPr>
                <w:rFonts w:ascii="Arial" w:hAnsi="Arial" w:cs="Arial"/>
                <w:b/>
                <w:bCs/>
              </w:rPr>
            </w:pPr>
            <w:r w:rsidRPr="00C46D9B">
              <w:rPr>
                <w:rFonts w:ascii="Arial" w:hAnsi="Arial" w:cs="Arial"/>
                <w:b/>
                <w:bCs/>
              </w:rPr>
              <w:t>Programme management infrastructure</w:t>
            </w:r>
            <w:r w:rsidR="002E5463" w:rsidRPr="00C46D9B">
              <w:rPr>
                <w:rFonts w:ascii="Arial" w:hAnsi="Arial" w:cs="Arial"/>
                <w:b/>
                <w:bCs/>
              </w:rPr>
              <w:t>:</w:t>
            </w:r>
          </w:p>
          <w:p w:rsidR="003E3251" w:rsidRPr="00C46D9B" w:rsidRDefault="003E3251" w:rsidP="0013323C">
            <w:pPr>
              <w:numPr>
                <w:ilvl w:val="0"/>
                <w:numId w:val="13"/>
              </w:numPr>
              <w:rPr>
                <w:rFonts w:ascii="Arial" w:hAnsi="Arial" w:cs="Arial"/>
                <w:iCs/>
              </w:rPr>
            </w:pPr>
            <w:r w:rsidRPr="00C46D9B">
              <w:rPr>
                <w:rFonts w:ascii="Arial" w:hAnsi="Arial" w:cs="Arial"/>
                <w:iCs/>
              </w:rPr>
              <w:t xml:space="preserve">Defining and establishing the programmes and projects for the </w:t>
            </w:r>
            <w:r w:rsidR="009F6A53">
              <w:rPr>
                <w:rFonts w:ascii="Arial" w:hAnsi="Arial" w:cs="Arial"/>
                <w:iCs/>
              </w:rPr>
              <w:t xml:space="preserve">National </w:t>
            </w:r>
            <w:r w:rsidR="00E33A61">
              <w:rPr>
                <w:rFonts w:ascii="Arial" w:hAnsi="Arial" w:cs="Arial"/>
                <w:iCs/>
                <w:szCs w:val="22"/>
              </w:rPr>
              <w:t xml:space="preserve">Centre </w:t>
            </w:r>
            <w:r w:rsidR="006E11C5">
              <w:rPr>
                <w:rFonts w:ascii="Arial" w:hAnsi="Arial" w:cs="Arial"/>
                <w:iCs/>
              </w:rPr>
              <w:t>Programme</w:t>
            </w:r>
          </w:p>
          <w:p w:rsidR="003E3251" w:rsidRPr="00C46D9B" w:rsidRDefault="003E3251" w:rsidP="0013323C">
            <w:pPr>
              <w:numPr>
                <w:ilvl w:val="0"/>
                <w:numId w:val="13"/>
              </w:numPr>
              <w:rPr>
                <w:rFonts w:ascii="Arial" w:hAnsi="Arial" w:cs="Arial"/>
                <w:iCs/>
              </w:rPr>
            </w:pPr>
            <w:r w:rsidRPr="00C46D9B">
              <w:rPr>
                <w:rFonts w:ascii="Arial" w:hAnsi="Arial" w:cs="Arial"/>
              </w:rPr>
              <w:t>Implement</w:t>
            </w:r>
            <w:r w:rsidR="002E5463" w:rsidRPr="00C46D9B">
              <w:rPr>
                <w:rFonts w:ascii="Arial" w:hAnsi="Arial" w:cs="Arial"/>
              </w:rPr>
              <w:t>ing</w:t>
            </w:r>
            <w:r w:rsidRPr="00C46D9B">
              <w:rPr>
                <w:rFonts w:ascii="Arial" w:hAnsi="Arial" w:cs="Arial"/>
              </w:rPr>
              <w:t xml:space="preserve"> robust programme management infrastructure across the </w:t>
            </w:r>
            <w:r w:rsidR="009F6A53">
              <w:rPr>
                <w:rFonts w:ascii="Arial" w:hAnsi="Arial" w:cs="Arial"/>
              </w:rPr>
              <w:t xml:space="preserve">National </w:t>
            </w:r>
            <w:r w:rsidR="00E33A61">
              <w:rPr>
                <w:rFonts w:ascii="Arial" w:hAnsi="Arial" w:cs="Arial"/>
                <w:iCs/>
                <w:szCs w:val="22"/>
              </w:rPr>
              <w:t xml:space="preserve">Centre </w:t>
            </w:r>
            <w:r w:rsidR="006E11C5">
              <w:rPr>
                <w:rFonts w:ascii="Arial" w:hAnsi="Arial" w:cs="Arial"/>
              </w:rPr>
              <w:t>Programme</w:t>
            </w:r>
            <w:r w:rsidR="006E11C5" w:rsidRPr="00C46D9B">
              <w:rPr>
                <w:rFonts w:ascii="Arial" w:hAnsi="Arial" w:cs="Arial"/>
              </w:rPr>
              <w:t xml:space="preserve"> </w:t>
            </w:r>
            <w:r w:rsidRPr="00C46D9B">
              <w:rPr>
                <w:rFonts w:ascii="Arial" w:hAnsi="Arial" w:cs="Arial"/>
              </w:rPr>
              <w:t>to enable successful long term programme performance and delivery</w:t>
            </w:r>
          </w:p>
          <w:p w:rsidR="003E3251" w:rsidRPr="00C46D9B" w:rsidRDefault="00F53E6A" w:rsidP="0013323C">
            <w:pPr>
              <w:numPr>
                <w:ilvl w:val="0"/>
                <w:numId w:val="13"/>
              </w:numPr>
              <w:rPr>
                <w:rFonts w:ascii="Arial" w:hAnsi="Arial" w:cs="Arial"/>
                <w:iCs/>
              </w:rPr>
            </w:pPr>
            <w:r w:rsidRPr="00C46D9B">
              <w:rPr>
                <w:rFonts w:ascii="Arial" w:hAnsi="Arial" w:cs="Arial"/>
                <w:iCs/>
                <w:lang w:val="en-IE"/>
              </w:rPr>
              <w:t>The</w:t>
            </w:r>
            <w:r w:rsidR="003E3251" w:rsidRPr="00C46D9B">
              <w:rPr>
                <w:rFonts w:ascii="Arial" w:hAnsi="Arial" w:cs="Arial"/>
                <w:iCs/>
                <w:lang w:val="en-IE"/>
              </w:rPr>
              <w:t xml:space="preserve"> </w:t>
            </w:r>
            <w:r w:rsidR="002E5463" w:rsidRPr="00C46D9B">
              <w:rPr>
                <w:rFonts w:ascii="Arial" w:hAnsi="Arial" w:cs="Arial"/>
                <w:iCs/>
                <w:lang w:val="en-IE"/>
              </w:rPr>
              <w:t>o</w:t>
            </w:r>
            <w:r w:rsidR="003E3251" w:rsidRPr="00C46D9B">
              <w:rPr>
                <w:rFonts w:ascii="Arial" w:hAnsi="Arial" w:cs="Arial"/>
                <w:iCs/>
                <w:lang w:val="en-IE"/>
              </w:rPr>
              <w:t>verall planning</w:t>
            </w:r>
            <w:r w:rsidR="006E11C5">
              <w:rPr>
                <w:rFonts w:ascii="Arial" w:hAnsi="Arial" w:cs="Arial"/>
                <w:iCs/>
                <w:lang w:val="en-IE"/>
              </w:rPr>
              <w:t xml:space="preserve"> for </w:t>
            </w:r>
            <w:r w:rsidR="003E3251" w:rsidRPr="00C46D9B">
              <w:rPr>
                <w:rFonts w:ascii="Arial" w:hAnsi="Arial" w:cs="Arial"/>
                <w:iCs/>
                <w:lang w:val="en-IE"/>
              </w:rPr>
              <w:t>programmes and projects;</w:t>
            </w:r>
          </w:p>
          <w:p w:rsidR="00F53E6A" w:rsidRPr="00C46D9B" w:rsidRDefault="003E3251" w:rsidP="0013323C">
            <w:pPr>
              <w:numPr>
                <w:ilvl w:val="0"/>
                <w:numId w:val="13"/>
              </w:numPr>
              <w:rPr>
                <w:rFonts w:ascii="Arial" w:hAnsi="Arial" w:cs="Arial"/>
                <w:iCs/>
              </w:rPr>
            </w:pPr>
            <w:r w:rsidRPr="00C46D9B">
              <w:rPr>
                <w:rFonts w:ascii="Arial" w:hAnsi="Arial" w:cs="Arial"/>
                <w:iCs/>
                <w:lang w:val="en-IE"/>
              </w:rPr>
              <w:t>C</w:t>
            </w:r>
            <w:r w:rsidR="00F53E6A" w:rsidRPr="00C46D9B">
              <w:rPr>
                <w:rFonts w:ascii="Arial" w:hAnsi="Arial" w:cs="Arial"/>
                <w:iCs/>
                <w:lang w:val="en-IE"/>
              </w:rPr>
              <w:t>o-ordination of all programmes and projects</w:t>
            </w:r>
            <w:r w:rsidR="009F6A53">
              <w:rPr>
                <w:rFonts w:ascii="Arial" w:hAnsi="Arial" w:cs="Arial"/>
                <w:iCs/>
                <w:lang w:val="en-IE"/>
              </w:rPr>
              <w:t xml:space="preserve"> across Work Streams</w:t>
            </w:r>
            <w:r w:rsidR="00F53E6A" w:rsidRPr="00C46D9B">
              <w:rPr>
                <w:rFonts w:ascii="Arial" w:hAnsi="Arial" w:cs="Arial"/>
                <w:iCs/>
                <w:lang w:val="en-IE"/>
              </w:rPr>
              <w:t>;</w:t>
            </w:r>
          </w:p>
          <w:p w:rsidR="002E5463" w:rsidRPr="00C46D9B" w:rsidRDefault="002E5463" w:rsidP="0013323C">
            <w:pPr>
              <w:pStyle w:val="ListParagraph"/>
              <w:numPr>
                <w:ilvl w:val="0"/>
                <w:numId w:val="13"/>
              </w:numPr>
              <w:contextualSpacing/>
              <w:rPr>
                <w:rFonts w:ascii="Arial" w:hAnsi="Arial" w:cs="Arial"/>
                <w:iCs/>
              </w:rPr>
            </w:pPr>
            <w:r w:rsidRPr="00C46D9B">
              <w:rPr>
                <w:rFonts w:ascii="Arial" w:hAnsi="Arial" w:cs="Arial"/>
                <w:iCs/>
              </w:rPr>
              <w:t xml:space="preserve">Ensuring compliance with and rigorous application of  HSE </w:t>
            </w:r>
            <w:r w:rsidR="00E13808">
              <w:rPr>
                <w:rFonts w:ascii="Arial" w:hAnsi="Arial" w:cs="Arial"/>
                <w:iCs/>
              </w:rPr>
              <w:t>Programme for Health Service Improvement</w:t>
            </w:r>
            <w:r w:rsidRPr="00C46D9B">
              <w:rPr>
                <w:rFonts w:ascii="Arial" w:hAnsi="Arial" w:cs="Arial"/>
                <w:iCs/>
              </w:rPr>
              <w:t xml:space="preserve"> Programme Management  methodologies,  processes and tools</w:t>
            </w:r>
          </w:p>
          <w:p w:rsidR="002E5463" w:rsidRPr="00C46D9B" w:rsidRDefault="002E5463" w:rsidP="0013323C">
            <w:pPr>
              <w:pStyle w:val="ListParagraph"/>
              <w:numPr>
                <w:ilvl w:val="0"/>
                <w:numId w:val="13"/>
              </w:numPr>
              <w:contextualSpacing/>
              <w:rPr>
                <w:rFonts w:ascii="Arial" w:hAnsi="Arial" w:cs="Arial"/>
                <w:iCs/>
              </w:rPr>
            </w:pPr>
            <w:r w:rsidRPr="00C46D9B">
              <w:rPr>
                <w:rFonts w:ascii="Arial" w:hAnsi="Arial" w:cs="Arial"/>
                <w:iCs/>
                <w:color w:val="000000"/>
              </w:rPr>
              <w:t>Implementing the HSE Benefits Realisation Framework to achieve targeted and measurable benefits through the delivery of the change</w:t>
            </w:r>
            <w:r w:rsidRPr="00C46D9B">
              <w:rPr>
                <w:rFonts w:ascii="Arial" w:hAnsi="Arial" w:cs="Arial"/>
                <w:iCs/>
              </w:rPr>
              <w:t>;</w:t>
            </w:r>
            <w:r w:rsidR="0013323C">
              <w:rPr>
                <w:rFonts w:ascii="Arial" w:hAnsi="Arial" w:cs="Arial"/>
                <w:iCs/>
              </w:rPr>
              <w:br/>
            </w:r>
          </w:p>
          <w:p w:rsidR="002E5463" w:rsidRPr="00C46D9B" w:rsidRDefault="002E5463" w:rsidP="002E5463">
            <w:pPr>
              <w:rPr>
                <w:rFonts w:ascii="Arial" w:hAnsi="Arial" w:cs="Arial"/>
                <w:b/>
                <w:iCs/>
                <w:color w:val="000000"/>
              </w:rPr>
            </w:pPr>
            <w:r w:rsidRPr="00C46D9B">
              <w:rPr>
                <w:rFonts w:ascii="Arial" w:hAnsi="Arial" w:cs="Arial"/>
                <w:b/>
                <w:iCs/>
                <w:color w:val="000000"/>
                <w:lang w:val="en-IE"/>
              </w:rPr>
              <w:t>Risk Issue and Dependency Management</w:t>
            </w:r>
          </w:p>
          <w:p w:rsidR="002E5463" w:rsidRPr="00C46D9B" w:rsidRDefault="002E5463" w:rsidP="0013323C">
            <w:pPr>
              <w:pStyle w:val="ListParagraph"/>
              <w:numPr>
                <w:ilvl w:val="0"/>
                <w:numId w:val="13"/>
              </w:numPr>
              <w:contextualSpacing/>
              <w:rPr>
                <w:rFonts w:ascii="Arial" w:hAnsi="Arial" w:cs="Arial"/>
                <w:iCs/>
                <w:lang w:val="en-IE"/>
              </w:rPr>
            </w:pPr>
            <w:r w:rsidRPr="00C46D9B">
              <w:rPr>
                <w:rFonts w:ascii="Arial" w:hAnsi="Arial" w:cs="Arial"/>
                <w:iCs/>
                <w:lang w:val="en-IE"/>
              </w:rPr>
              <w:t xml:space="preserve">Risk and issue management for the </w:t>
            </w:r>
            <w:r w:rsidR="006E11C5">
              <w:rPr>
                <w:rFonts w:ascii="Arial" w:hAnsi="Arial" w:cs="Arial"/>
                <w:iCs/>
                <w:lang w:val="en-IE"/>
              </w:rPr>
              <w:t>programme</w:t>
            </w:r>
            <w:r w:rsidRPr="00C46D9B">
              <w:rPr>
                <w:rFonts w:ascii="Arial" w:hAnsi="Arial" w:cs="Arial"/>
                <w:iCs/>
                <w:lang w:val="en-IE"/>
              </w:rPr>
              <w:t xml:space="preserve">, </w:t>
            </w:r>
            <w:r w:rsidR="001D1ABD" w:rsidRPr="00C46D9B">
              <w:rPr>
                <w:rFonts w:ascii="Arial" w:hAnsi="Arial" w:cs="Arial"/>
                <w:color w:val="000000"/>
              </w:rPr>
              <w:t>identifying</w:t>
            </w:r>
            <w:r w:rsidRPr="00C46D9B">
              <w:rPr>
                <w:rFonts w:ascii="Arial" w:hAnsi="Arial" w:cs="Arial"/>
                <w:color w:val="000000"/>
              </w:rPr>
              <w:t xml:space="preserve"> impediments and issues facing delivery and ensuring that appropriate mitigation actions are in place. </w:t>
            </w:r>
          </w:p>
          <w:p w:rsidR="001D1ABD" w:rsidRPr="00C46D9B" w:rsidRDefault="002E5463" w:rsidP="0013323C">
            <w:pPr>
              <w:pStyle w:val="ListParagraph"/>
              <w:numPr>
                <w:ilvl w:val="0"/>
                <w:numId w:val="13"/>
              </w:numPr>
              <w:contextualSpacing/>
              <w:rPr>
                <w:rFonts w:ascii="Arial" w:hAnsi="Arial" w:cs="Arial"/>
                <w:iCs/>
                <w:lang w:val="en-IE"/>
              </w:rPr>
            </w:pPr>
            <w:r w:rsidRPr="00C46D9B">
              <w:rPr>
                <w:rFonts w:ascii="Arial" w:hAnsi="Arial" w:cs="Arial"/>
                <w:color w:val="000000"/>
              </w:rPr>
              <w:t>M</w:t>
            </w:r>
            <w:r w:rsidR="001D1ABD" w:rsidRPr="00C46D9B">
              <w:rPr>
                <w:rFonts w:ascii="Arial" w:hAnsi="Arial" w:cs="Arial"/>
                <w:color w:val="000000"/>
              </w:rPr>
              <w:t>anaging</w:t>
            </w:r>
            <w:r w:rsidRPr="00C46D9B">
              <w:rPr>
                <w:rFonts w:ascii="Arial" w:hAnsi="Arial" w:cs="Arial"/>
                <w:color w:val="000000"/>
              </w:rPr>
              <w:t xml:space="preserve"> dependencies </w:t>
            </w:r>
            <w:r w:rsidR="001D1ABD" w:rsidRPr="00C46D9B">
              <w:rPr>
                <w:rFonts w:ascii="Arial" w:hAnsi="Arial" w:cs="Arial"/>
                <w:color w:val="000000"/>
              </w:rPr>
              <w:t>across the p</w:t>
            </w:r>
            <w:r w:rsidR="006E11C5">
              <w:rPr>
                <w:rFonts w:ascii="Arial" w:hAnsi="Arial" w:cs="Arial"/>
                <w:color w:val="000000"/>
              </w:rPr>
              <w:t>rogramme</w:t>
            </w:r>
            <w:r w:rsidR="001D1ABD" w:rsidRPr="00C46D9B">
              <w:rPr>
                <w:rFonts w:ascii="Arial" w:hAnsi="Arial" w:cs="Arial"/>
                <w:color w:val="000000"/>
              </w:rPr>
              <w:t xml:space="preserve"> </w:t>
            </w:r>
            <w:r w:rsidR="00997C55">
              <w:rPr>
                <w:rFonts w:ascii="Arial" w:hAnsi="Arial" w:cs="Arial"/>
                <w:color w:val="000000"/>
              </w:rPr>
              <w:t xml:space="preserve">and </w:t>
            </w:r>
            <w:r w:rsidRPr="00C46D9B">
              <w:rPr>
                <w:rFonts w:ascii="Arial" w:hAnsi="Arial" w:cs="Arial"/>
                <w:color w:val="000000"/>
              </w:rPr>
              <w:t>engaging with the relevant senior responsible owners to ensure delivery of key dependencies</w:t>
            </w:r>
            <w:r w:rsidR="006E11C5">
              <w:rPr>
                <w:rFonts w:ascii="Arial" w:hAnsi="Arial" w:cs="Arial"/>
                <w:color w:val="000000"/>
              </w:rPr>
              <w:t>.</w:t>
            </w:r>
          </w:p>
          <w:p w:rsidR="002E5463" w:rsidRPr="00C46D9B" w:rsidRDefault="001D1ABD" w:rsidP="0013323C">
            <w:pPr>
              <w:pStyle w:val="ListParagraph"/>
              <w:numPr>
                <w:ilvl w:val="0"/>
                <w:numId w:val="13"/>
              </w:numPr>
              <w:contextualSpacing/>
              <w:rPr>
                <w:rFonts w:ascii="Arial" w:hAnsi="Arial" w:cs="Arial"/>
                <w:iCs/>
                <w:lang w:val="en-IE"/>
              </w:rPr>
            </w:pPr>
            <w:r w:rsidRPr="00C46D9B">
              <w:rPr>
                <w:rFonts w:ascii="Arial" w:hAnsi="Arial" w:cs="Arial"/>
                <w:iCs/>
              </w:rPr>
              <w:t>Managing</w:t>
            </w:r>
            <w:r w:rsidR="002E5463" w:rsidRPr="00C46D9B">
              <w:rPr>
                <w:rFonts w:ascii="Arial" w:hAnsi="Arial" w:cs="Arial"/>
                <w:iCs/>
              </w:rPr>
              <w:t xml:space="preserve"> interdependencies with other programmes in the HSE Portfolio to ensure a coordinated delivery of change  across the organisation</w:t>
            </w:r>
            <w:r w:rsidR="0013323C">
              <w:rPr>
                <w:rFonts w:ascii="Arial" w:hAnsi="Arial" w:cs="Arial"/>
                <w:iCs/>
              </w:rPr>
              <w:br/>
            </w:r>
          </w:p>
          <w:p w:rsidR="001D1ABD" w:rsidRPr="00C46D9B" w:rsidRDefault="001D1ABD" w:rsidP="001D1ABD">
            <w:pPr>
              <w:jc w:val="both"/>
              <w:rPr>
                <w:rFonts w:ascii="Arial" w:hAnsi="Arial" w:cs="Arial"/>
                <w:b/>
                <w:bCs/>
              </w:rPr>
            </w:pPr>
            <w:r w:rsidRPr="00C46D9B">
              <w:rPr>
                <w:rFonts w:ascii="Arial" w:hAnsi="Arial" w:cs="Arial"/>
                <w:b/>
                <w:bCs/>
              </w:rPr>
              <w:t xml:space="preserve">Communications/Stakeholder Management: </w:t>
            </w:r>
          </w:p>
          <w:p w:rsidR="0013323C" w:rsidRDefault="00373F21" w:rsidP="0013323C">
            <w:pPr>
              <w:numPr>
                <w:ilvl w:val="0"/>
                <w:numId w:val="13"/>
              </w:numPr>
              <w:rPr>
                <w:rFonts w:ascii="Arial" w:hAnsi="Arial" w:cs="Arial"/>
              </w:rPr>
            </w:pPr>
            <w:r w:rsidRPr="00E33A61">
              <w:rPr>
                <w:rFonts w:ascii="Arial" w:hAnsi="Arial" w:cs="Arial"/>
              </w:rPr>
              <w:t xml:space="preserve">Development and maintenance of strong working relationships with the service delivery structures, the </w:t>
            </w:r>
            <w:r w:rsidR="009F6A53">
              <w:rPr>
                <w:rFonts w:ascii="Arial" w:hAnsi="Arial" w:cs="Arial"/>
              </w:rPr>
              <w:t>Work S</w:t>
            </w:r>
            <w:r w:rsidR="00E33A61" w:rsidRPr="00E33A61">
              <w:rPr>
                <w:rFonts w:ascii="Arial" w:hAnsi="Arial" w:cs="Arial"/>
              </w:rPr>
              <w:t xml:space="preserve">tream </w:t>
            </w:r>
            <w:r w:rsidR="007366F1" w:rsidRPr="00E33A61">
              <w:rPr>
                <w:rFonts w:ascii="Arial" w:hAnsi="Arial" w:cs="Arial"/>
              </w:rPr>
              <w:t>Programme Office</w:t>
            </w:r>
            <w:r w:rsidRPr="00E33A61">
              <w:rPr>
                <w:rFonts w:ascii="Arial" w:hAnsi="Arial" w:cs="Arial"/>
              </w:rPr>
              <w:t>s and</w:t>
            </w:r>
            <w:r w:rsidRPr="00C46D9B">
              <w:rPr>
                <w:rFonts w:ascii="Arial" w:hAnsi="Arial" w:cs="Arial"/>
              </w:rPr>
              <w:t xml:space="preserve"> the </w:t>
            </w:r>
            <w:r w:rsidR="00D05639">
              <w:rPr>
                <w:rFonts w:ascii="Arial" w:hAnsi="Arial" w:cs="Arial"/>
              </w:rPr>
              <w:t>Programme for Health Service Improvement</w:t>
            </w:r>
            <w:r w:rsidRPr="00C46D9B">
              <w:rPr>
                <w:rFonts w:ascii="Arial" w:hAnsi="Arial" w:cs="Arial"/>
              </w:rPr>
              <w:t xml:space="preserve">. </w:t>
            </w:r>
          </w:p>
          <w:p w:rsidR="0013323C" w:rsidRPr="0013323C" w:rsidRDefault="0013323C" w:rsidP="0013323C">
            <w:pPr>
              <w:numPr>
                <w:ilvl w:val="0"/>
                <w:numId w:val="13"/>
              </w:numPr>
              <w:rPr>
                <w:rFonts w:ascii="Arial" w:hAnsi="Arial" w:cs="Arial"/>
              </w:rPr>
            </w:pPr>
            <w:r w:rsidRPr="0013323C">
              <w:rPr>
                <w:rFonts w:ascii="Arial" w:hAnsi="Arial" w:cs="Arial"/>
              </w:rPr>
              <w:t>Act as spokesperson for the Organisation as required.</w:t>
            </w:r>
          </w:p>
          <w:p w:rsidR="0013323C" w:rsidRPr="0013323C" w:rsidRDefault="0013323C" w:rsidP="0013323C">
            <w:pPr>
              <w:numPr>
                <w:ilvl w:val="0"/>
                <w:numId w:val="13"/>
              </w:numPr>
              <w:rPr>
                <w:rFonts w:ascii="Arial" w:hAnsi="Arial" w:cs="Arial"/>
              </w:rPr>
            </w:pPr>
            <w:r w:rsidRPr="0013323C">
              <w:rPr>
                <w:rFonts w:ascii="Arial" w:hAnsi="Arial" w:cs="Arial"/>
              </w:rPr>
              <w:t>Demonstrate pro-active commitment to all communications with internal and external stakeholders</w:t>
            </w:r>
          </w:p>
          <w:p w:rsidR="00373F21" w:rsidRPr="00C46D9B" w:rsidRDefault="00373F21" w:rsidP="0013323C">
            <w:pPr>
              <w:ind w:left="360"/>
              <w:rPr>
                <w:rFonts w:ascii="Arial" w:hAnsi="Arial" w:cs="Arial"/>
              </w:rPr>
            </w:pPr>
          </w:p>
          <w:p w:rsidR="002E5463" w:rsidRPr="00C46D9B" w:rsidRDefault="002E5463" w:rsidP="002E5463">
            <w:pPr>
              <w:jc w:val="both"/>
              <w:rPr>
                <w:rFonts w:ascii="Arial" w:hAnsi="Arial" w:cs="Arial"/>
                <w:bCs/>
              </w:rPr>
            </w:pPr>
            <w:r w:rsidRPr="00C46D9B">
              <w:rPr>
                <w:rFonts w:ascii="Arial" w:hAnsi="Arial" w:cs="Arial"/>
                <w:b/>
                <w:bCs/>
              </w:rPr>
              <w:t>Programme reporting:</w:t>
            </w:r>
            <w:r w:rsidRPr="00C46D9B">
              <w:rPr>
                <w:rFonts w:ascii="Arial" w:hAnsi="Arial" w:cs="Arial"/>
                <w:bCs/>
              </w:rPr>
              <w:t xml:space="preserve"> </w:t>
            </w:r>
          </w:p>
          <w:p w:rsidR="002E5463" w:rsidRPr="00C46D9B" w:rsidRDefault="002E5463" w:rsidP="0013323C">
            <w:pPr>
              <w:numPr>
                <w:ilvl w:val="0"/>
                <w:numId w:val="13"/>
              </w:numPr>
              <w:jc w:val="both"/>
              <w:rPr>
                <w:rFonts w:ascii="Arial" w:hAnsi="Arial" w:cs="Arial"/>
                <w:bCs/>
              </w:rPr>
            </w:pPr>
            <w:r w:rsidRPr="00C46D9B">
              <w:rPr>
                <w:rFonts w:ascii="Arial" w:hAnsi="Arial" w:cs="Arial"/>
                <w:bCs/>
              </w:rPr>
              <w:t xml:space="preserve">Using the approved HSE tool, Project Vision, to </w:t>
            </w:r>
            <w:r w:rsidRPr="00C46D9B">
              <w:rPr>
                <w:rFonts w:ascii="Arial" w:hAnsi="Arial" w:cs="Arial"/>
              </w:rPr>
              <w:t xml:space="preserve">report on </w:t>
            </w:r>
            <w:r w:rsidR="00E33A61">
              <w:rPr>
                <w:rFonts w:ascii="Arial" w:hAnsi="Arial" w:cs="Arial"/>
                <w:iCs/>
                <w:szCs w:val="22"/>
              </w:rPr>
              <w:t xml:space="preserve">Centre </w:t>
            </w:r>
            <w:r w:rsidR="006E11C5" w:rsidRPr="00C46D9B">
              <w:rPr>
                <w:rFonts w:ascii="Arial" w:hAnsi="Arial" w:cs="Arial"/>
              </w:rPr>
              <w:t>p</w:t>
            </w:r>
            <w:r w:rsidR="006E11C5">
              <w:rPr>
                <w:rFonts w:ascii="Arial" w:hAnsi="Arial" w:cs="Arial"/>
              </w:rPr>
              <w:t>rogramme</w:t>
            </w:r>
            <w:r w:rsidR="006E11C5" w:rsidRPr="00C46D9B">
              <w:rPr>
                <w:rFonts w:ascii="Arial" w:hAnsi="Arial" w:cs="Arial"/>
              </w:rPr>
              <w:t xml:space="preserve"> </w:t>
            </w:r>
            <w:r w:rsidRPr="00C46D9B">
              <w:rPr>
                <w:rFonts w:ascii="Arial" w:hAnsi="Arial" w:cs="Arial"/>
              </w:rPr>
              <w:t xml:space="preserve">progress to the National </w:t>
            </w:r>
            <w:r w:rsidR="00E33A61">
              <w:rPr>
                <w:rFonts w:ascii="Arial" w:hAnsi="Arial" w:cs="Arial"/>
                <w:iCs/>
                <w:szCs w:val="22"/>
              </w:rPr>
              <w:t xml:space="preserve">Centre </w:t>
            </w:r>
            <w:r w:rsidRPr="00C46D9B">
              <w:rPr>
                <w:rFonts w:ascii="Arial" w:hAnsi="Arial" w:cs="Arial"/>
              </w:rPr>
              <w:t>Programme Steering Group and other key stakeholders.</w:t>
            </w:r>
            <w:r w:rsidR="0013323C">
              <w:rPr>
                <w:rFonts w:ascii="Arial" w:hAnsi="Arial" w:cs="Arial"/>
              </w:rPr>
              <w:br/>
            </w:r>
          </w:p>
          <w:p w:rsidR="002E5463" w:rsidRPr="00C46D9B" w:rsidRDefault="002E5463" w:rsidP="002E5463">
            <w:pPr>
              <w:jc w:val="both"/>
              <w:rPr>
                <w:rFonts w:ascii="Arial" w:hAnsi="Arial" w:cs="Arial"/>
                <w:color w:val="000000"/>
              </w:rPr>
            </w:pPr>
            <w:r w:rsidRPr="00C46D9B">
              <w:rPr>
                <w:rFonts w:ascii="Arial" w:hAnsi="Arial" w:cs="Arial"/>
                <w:b/>
                <w:bCs/>
                <w:color w:val="000000"/>
              </w:rPr>
              <w:t>Strategic vision and healthcare insights:</w:t>
            </w:r>
            <w:r w:rsidRPr="00C46D9B">
              <w:rPr>
                <w:rFonts w:ascii="Arial" w:hAnsi="Arial" w:cs="Arial"/>
                <w:color w:val="000000"/>
              </w:rPr>
              <w:t xml:space="preserve"> </w:t>
            </w:r>
          </w:p>
          <w:p w:rsidR="002E5463" w:rsidRPr="00C46D9B" w:rsidRDefault="002E5463" w:rsidP="0013323C">
            <w:pPr>
              <w:numPr>
                <w:ilvl w:val="0"/>
                <w:numId w:val="13"/>
              </w:numPr>
              <w:jc w:val="both"/>
              <w:rPr>
                <w:rFonts w:ascii="Arial" w:hAnsi="Arial" w:cs="Arial"/>
                <w:color w:val="000000"/>
              </w:rPr>
            </w:pPr>
            <w:r w:rsidRPr="00C46D9B">
              <w:rPr>
                <w:rFonts w:ascii="Arial" w:hAnsi="Arial" w:cs="Arial"/>
                <w:color w:val="000000"/>
              </w:rPr>
              <w:t>Provide knowledge, experience and insight of Irish and international health care and policy systems to look strategically at challenges and issues that may arise.</w:t>
            </w:r>
            <w:r w:rsidR="0013323C">
              <w:rPr>
                <w:rFonts w:ascii="Arial" w:hAnsi="Arial" w:cs="Arial"/>
                <w:color w:val="000000"/>
              </w:rPr>
              <w:br/>
            </w:r>
          </w:p>
          <w:p w:rsidR="001D1ABD" w:rsidRPr="00C46D9B" w:rsidRDefault="001D1ABD" w:rsidP="001D1ABD">
            <w:pPr>
              <w:pStyle w:val="ListParagraph"/>
              <w:ind w:left="0"/>
              <w:contextualSpacing/>
              <w:jc w:val="both"/>
              <w:rPr>
                <w:rFonts w:ascii="Arial" w:hAnsi="Arial" w:cs="Arial"/>
              </w:rPr>
            </w:pPr>
            <w:r w:rsidRPr="00C46D9B">
              <w:rPr>
                <w:rFonts w:ascii="Arial" w:hAnsi="Arial" w:cs="Arial"/>
                <w:b/>
                <w:bCs/>
              </w:rPr>
              <w:t>Budget and resourcing</w:t>
            </w:r>
            <w:r w:rsidRPr="00C46D9B">
              <w:rPr>
                <w:rFonts w:ascii="Arial" w:hAnsi="Arial" w:cs="Arial"/>
                <w:b/>
              </w:rPr>
              <w:t>:</w:t>
            </w:r>
            <w:r w:rsidRPr="00C46D9B">
              <w:rPr>
                <w:rFonts w:ascii="Arial" w:hAnsi="Arial" w:cs="Arial"/>
              </w:rPr>
              <w:t xml:space="preserve"> </w:t>
            </w:r>
          </w:p>
          <w:p w:rsidR="001D1ABD" w:rsidRPr="00C46D9B" w:rsidRDefault="001D1ABD" w:rsidP="0013323C">
            <w:pPr>
              <w:pStyle w:val="ListParagraph"/>
              <w:numPr>
                <w:ilvl w:val="0"/>
                <w:numId w:val="13"/>
              </w:numPr>
              <w:contextualSpacing/>
              <w:jc w:val="both"/>
              <w:rPr>
                <w:rFonts w:ascii="Arial" w:hAnsi="Arial" w:cs="Arial"/>
              </w:rPr>
            </w:pPr>
            <w:r w:rsidRPr="00C46D9B">
              <w:rPr>
                <w:rFonts w:ascii="Arial" w:hAnsi="Arial" w:cs="Arial"/>
              </w:rPr>
              <w:t xml:space="preserve">Managing the </w:t>
            </w:r>
            <w:r w:rsidR="009F6A53">
              <w:rPr>
                <w:rFonts w:ascii="Arial" w:hAnsi="Arial" w:cs="Arial"/>
              </w:rPr>
              <w:t xml:space="preserve">National </w:t>
            </w:r>
            <w:r w:rsidR="00E33A61">
              <w:rPr>
                <w:rFonts w:ascii="Arial" w:hAnsi="Arial" w:cs="Arial"/>
                <w:iCs/>
                <w:szCs w:val="22"/>
              </w:rPr>
              <w:t xml:space="preserve">Centre </w:t>
            </w:r>
            <w:r w:rsidRPr="00C46D9B">
              <w:rPr>
                <w:rFonts w:ascii="Arial" w:hAnsi="Arial" w:cs="Arial"/>
              </w:rPr>
              <w:t>P</w:t>
            </w:r>
            <w:r w:rsidR="006E11C5">
              <w:rPr>
                <w:rFonts w:ascii="Arial" w:hAnsi="Arial" w:cs="Arial"/>
              </w:rPr>
              <w:t>rogramme</w:t>
            </w:r>
            <w:r w:rsidRPr="00C46D9B">
              <w:rPr>
                <w:rFonts w:ascii="Arial" w:hAnsi="Arial" w:cs="Arial"/>
              </w:rPr>
              <w:t xml:space="preserve"> budget, including risk allowance in line with capital and revenue requirements and standing financial instructions.</w:t>
            </w:r>
          </w:p>
          <w:p w:rsidR="001D1ABD" w:rsidRPr="00C46D9B" w:rsidRDefault="001D1ABD" w:rsidP="0013323C">
            <w:pPr>
              <w:pStyle w:val="ListParagraph"/>
              <w:numPr>
                <w:ilvl w:val="0"/>
                <w:numId w:val="13"/>
              </w:numPr>
              <w:contextualSpacing/>
              <w:jc w:val="both"/>
              <w:rPr>
                <w:rFonts w:ascii="Arial" w:hAnsi="Arial" w:cs="Arial"/>
              </w:rPr>
            </w:pPr>
            <w:r w:rsidRPr="00C46D9B">
              <w:rPr>
                <w:rFonts w:ascii="Arial" w:hAnsi="Arial" w:cs="Arial"/>
              </w:rPr>
              <w:t>Ensuring all other resources necessary to the success of the Programme are identified and appropriately addressed. Liaise with HR and Procurement to ensu</w:t>
            </w:r>
            <w:r w:rsidR="00BA5D1A">
              <w:rPr>
                <w:rFonts w:ascii="Arial" w:hAnsi="Arial" w:cs="Arial"/>
              </w:rPr>
              <w:t>r</w:t>
            </w:r>
            <w:r w:rsidRPr="00C46D9B">
              <w:rPr>
                <w:rFonts w:ascii="Arial" w:hAnsi="Arial" w:cs="Arial"/>
              </w:rPr>
              <w:t>e resources are maintained in</w:t>
            </w:r>
            <w:r w:rsidR="001418C8">
              <w:rPr>
                <w:rFonts w:ascii="Arial" w:hAnsi="Arial" w:cs="Arial"/>
              </w:rPr>
              <w:t xml:space="preserve"> </w:t>
            </w:r>
            <w:r w:rsidRPr="00C46D9B">
              <w:rPr>
                <w:rFonts w:ascii="Arial" w:hAnsi="Arial" w:cs="Arial"/>
              </w:rPr>
              <w:t>line with all relevant policies and regulations</w:t>
            </w:r>
            <w:r w:rsidR="00824A11">
              <w:rPr>
                <w:rFonts w:ascii="Arial" w:hAnsi="Arial" w:cs="Arial"/>
              </w:rPr>
              <w:t>.</w:t>
            </w:r>
          </w:p>
          <w:p w:rsidR="0013323C" w:rsidRPr="00C46D9B" w:rsidRDefault="0013323C" w:rsidP="0013323C">
            <w:pPr>
              <w:pStyle w:val="ListParagraph"/>
              <w:numPr>
                <w:ilvl w:val="0"/>
                <w:numId w:val="13"/>
              </w:numPr>
              <w:contextualSpacing/>
              <w:jc w:val="both"/>
              <w:rPr>
                <w:rFonts w:ascii="Arial" w:hAnsi="Arial" w:cs="Arial"/>
              </w:rPr>
            </w:pPr>
            <w:r>
              <w:rPr>
                <w:rFonts w:ascii="Arial" w:hAnsi="Arial" w:cs="Arial"/>
              </w:rPr>
              <w:t>Line management of the Project Management Team</w:t>
            </w:r>
          </w:p>
          <w:p w:rsidR="001D1ABD" w:rsidRPr="00C46D9B" w:rsidRDefault="001D1ABD" w:rsidP="001D1ABD">
            <w:pPr>
              <w:pStyle w:val="ListParagraph"/>
              <w:ind w:left="360"/>
              <w:contextualSpacing/>
              <w:jc w:val="both"/>
              <w:rPr>
                <w:rFonts w:ascii="Arial" w:hAnsi="Arial" w:cs="Arial"/>
              </w:rPr>
            </w:pPr>
          </w:p>
          <w:p w:rsidR="001D1ABD" w:rsidRPr="00C46D9B" w:rsidRDefault="001D1ABD" w:rsidP="001D1ABD">
            <w:pPr>
              <w:pStyle w:val="ListParagraph"/>
              <w:ind w:left="0"/>
              <w:contextualSpacing/>
              <w:jc w:val="both"/>
              <w:rPr>
                <w:rFonts w:ascii="Arial" w:hAnsi="Arial" w:cs="Arial"/>
              </w:rPr>
            </w:pPr>
            <w:r w:rsidRPr="00C46D9B">
              <w:rPr>
                <w:rFonts w:ascii="Arial" w:hAnsi="Arial" w:cs="Arial"/>
                <w:b/>
                <w:iCs/>
              </w:rPr>
              <w:t>Standards, policies, procedures &amp; legislation</w:t>
            </w:r>
          </w:p>
          <w:p w:rsidR="001D1ABD" w:rsidRPr="00C46D9B" w:rsidRDefault="001D1ABD" w:rsidP="0013323C">
            <w:pPr>
              <w:numPr>
                <w:ilvl w:val="0"/>
                <w:numId w:val="13"/>
              </w:numPr>
              <w:jc w:val="both"/>
              <w:rPr>
                <w:rFonts w:ascii="Arial" w:hAnsi="Arial" w:cs="Arial"/>
                <w:iCs/>
              </w:rPr>
            </w:pPr>
            <w:r w:rsidRPr="00C46D9B">
              <w:rPr>
                <w:rFonts w:ascii="Arial" w:hAnsi="Arial" w:cs="Arial"/>
                <w:iCs/>
              </w:rPr>
              <w:t>Contribute to the development of policies and procedures</w:t>
            </w:r>
            <w:r w:rsidR="00824A11">
              <w:rPr>
                <w:rFonts w:ascii="Arial" w:hAnsi="Arial" w:cs="Arial"/>
                <w:iCs/>
              </w:rPr>
              <w:t>.</w:t>
            </w:r>
          </w:p>
          <w:p w:rsidR="001D1ABD" w:rsidRPr="00C46D9B" w:rsidRDefault="001D1ABD" w:rsidP="0013323C">
            <w:pPr>
              <w:numPr>
                <w:ilvl w:val="0"/>
                <w:numId w:val="13"/>
              </w:numPr>
              <w:jc w:val="both"/>
              <w:rPr>
                <w:rFonts w:ascii="Arial" w:hAnsi="Arial" w:cs="Arial"/>
                <w:iCs/>
              </w:rPr>
            </w:pPr>
            <w:r w:rsidRPr="00C46D9B">
              <w:rPr>
                <w:rFonts w:ascii="Arial" w:hAnsi="Arial" w:cs="Arial"/>
                <w:iCs/>
              </w:rPr>
              <w:t>Ensure accurate attention to detail and consistent adherence to procedures and current standards within area of responsibility</w:t>
            </w:r>
            <w:r w:rsidR="00824A11">
              <w:rPr>
                <w:rFonts w:ascii="Arial" w:hAnsi="Arial" w:cs="Arial"/>
                <w:iCs/>
              </w:rPr>
              <w:t>.</w:t>
            </w:r>
          </w:p>
          <w:p w:rsidR="001D1ABD" w:rsidRPr="00C46D9B" w:rsidRDefault="001D1ABD" w:rsidP="0013323C">
            <w:pPr>
              <w:numPr>
                <w:ilvl w:val="0"/>
                <w:numId w:val="13"/>
              </w:numPr>
              <w:jc w:val="both"/>
              <w:rPr>
                <w:rFonts w:ascii="Arial" w:hAnsi="Arial" w:cs="Arial"/>
                <w:iCs/>
              </w:rPr>
            </w:pPr>
            <w:r w:rsidRPr="00C46D9B">
              <w:rPr>
                <w:rFonts w:ascii="Arial" w:hAnsi="Arial" w:cs="Arial"/>
                <w:iCs/>
              </w:rPr>
              <w:t xml:space="preserve">Maintain own knowledge of relevant policies, procedures, guidelines and practices to perform the role effectively and to ensure standards are met by own </w:t>
            </w:r>
            <w:r w:rsidR="00824A11" w:rsidRPr="00C46D9B">
              <w:rPr>
                <w:rFonts w:ascii="Arial" w:hAnsi="Arial" w:cs="Arial"/>
                <w:iCs/>
              </w:rPr>
              <w:t>team</w:t>
            </w:r>
            <w:r w:rsidR="00824A11">
              <w:rPr>
                <w:rFonts w:ascii="Arial" w:hAnsi="Arial" w:cs="Arial"/>
                <w:iCs/>
              </w:rPr>
              <w:t>.</w:t>
            </w:r>
          </w:p>
          <w:p w:rsidR="001D1ABD" w:rsidRPr="00C46D9B" w:rsidRDefault="001D1ABD" w:rsidP="0013323C">
            <w:pPr>
              <w:numPr>
                <w:ilvl w:val="0"/>
                <w:numId w:val="13"/>
              </w:numPr>
              <w:jc w:val="both"/>
              <w:rPr>
                <w:rFonts w:ascii="Arial" w:hAnsi="Arial" w:cs="Arial"/>
                <w:iCs/>
              </w:rPr>
            </w:pPr>
            <w:r w:rsidRPr="00C46D9B">
              <w:rPr>
                <w:rFonts w:ascii="Arial" w:hAnsi="Arial" w:cs="Arial"/>
                <w:iCs/>
              </w:rPr>
              <w:t>Maintain own knowledge of relevant regulations and legislation e.g. Financial Regulations, Health &amp; Safety Legislation, Employment Legislation, FOI Acts etc.</w:t>
            </w:r>
          </w:p>
          <w:p w:rsidR="001D1ABD" w:rsidRPr="00C46D9B" w:rsidRDefault="001D1ABD" w:rsidP="0013323C">
            <w:pPr>
              <w:numPr>
                <w:ilvl w:val="0"/>
                <w:numId w:val="13"/>
              </w:numPr>
              <w:jc w:val="both"/>
              <w:rPr>
                <w:rFonts w:ascii="Arial" w:hAnsi="Arial" w:cs="Arial"/>
                <w:iCs/>
              </w:rPr>
            </w:pPr>
            <w:r w:rsidRPr="00C46D9B">
              <w:rPr>
                <w:rFonts w:ascii="Arial" w:hAnsi="Arial" w:cs="Arial"/>
                <w:iCs/>
              </w:rPr>
              <w:t>Maintain a broad knowledge of policies and procedures of the organisation</w:t>
            </w:r>
            <w:r w:rsidR="00824A11">
              <w:rPr>
                <w:rFonts w:ascii="Arial" w:hAnsi="Arial" w:cs="Arial"/>
                <w:iCs/>
              </w:rPr>
              <w:t>.</w:t>
            </w:r>
          </w:p>
          <w:p w:rsidR="001D1ABD" w:rsidRPr="00C46D9B" w:rsidRDefault="001D1ABD" w:rsidP="0013323C">
            <w:pPr>
              <w:numPr>
                <w:ilvl w:val="0"/>
                <w:numId w:val="13"/>
              </w:numPr>
              <w:jc w:val="both"/>
              <w:rPr>
                <w:rFonts w:ascii="Arial" w:hAnsi="Arial" w:cs="Arial"/>
                <w:iCs/>
              </w:rPr>
            </w:pPr>
            <w:r w:rsidRPr="00C46D9B">
              <w:rPr>
                <w:rFonts w:ascii="Arial" w:hAnsi="Arial" w:cs="Arial"/>
                <w:iCs/>
              </w:rPr>
              <w:t>Pursue continuous professional development in order to develop management expertise and professional knowledge</w:t>
            </w:r>
            <w:r w:rsidR="00824A11">
              <w:rPr>
                <w:rFonts w:ascii="Arial" w:hAnsi="Arial" w:cs="Arial"/>
                <w:iCs/>
              </w:rPr>
              <w:t>.</w:t>
            </w:r>
          </w:p>
          <w:p w:rsidR="00062BBC" w:rsidRPr="00C46D9B" w:rsidRDefault="001D1ABD" w:rsidP="0013323C">
            <w:pPr>
              <w:numPr>
                <w:ilvl w:val="0"/>
                <w:numId w:val="13"/>
              </w:numPr>
              <w:jc w:val="both"/>
              <w:rPr>
                <w:rFonts w:ascii="Arial" w:hAnsi="Arial" w:cs="Arial"/>
                <w:iCs/>
              </w:rPr>
            </w:pPr>
            <w:r w:rsidRPr="00C46D9B">
              <w:rPr>
                <w:rFonts w:ascii="Arial" w:hAnsi="Arial" w:cs="Arial"/>
                <w:iCs/>
              </w:rPr>
              <w:t xml:space="preserve">Have a working knowledge of the Health Information and Quality Authority (HIQA) Standards and other standards as they apply to the role for example, </w:t>
            </w:r>
            <w:r w:rsidR="00FD2880" w:rsidRPr="00FD2880">
              <w:rPr>
                <w:rFonts w:ascii="Arial" w:hAnsi="Arial" w:cs="Arial"/>
                <w:iCs/>
              </w:rPr>
              <w:t xml:space="preserve">National </w:t>
            </w:r>
            <w:r w:rsidRPr="00FD2880">
              <w:rPr>
                <w:rFonts w:ascii="Arial" w:hAnsi="Arial" w:cs="Arial"/>
                <w:iCs/>
              </w:rPr>
              <w:t xml:space="preserve">Standards for </w:t>
            </w:r>
            <w:r w:rsidR="00FD2880" w:rsidRPr="00FD2880">
              <w:rPr>
                <w:rFonts w:ascii="Arial" w:hAnsi="Arial" w:cs="Arial"/>
                <w:iCs/>
              </w:rPr>
              <w:t xml:space="preserve">Safer Better </w:t>
            </w:r>
            <w:r w:rsidRPr="00FD2880">
              <w:rPr>
                <w:rFonts w:ascii="Arial" w:hAnsi="Arial" w:cs="Arial"/>
                <w:iCs/>
              </w:rPr>
              <w:t>Healthcare,</w:t>
            </w:r>
            <w:r w:rsidRPr="00C46D9B">
              <w:rPr>
                <w:rFonts w:ascii="Arial" w:hAnsi="Arial" w:cs="Arial"/>
                <w:iCs/>
              </w:rPr>
              <w:t xml:space="preserve"> National Standards for the Prevention and Control of Healthcare Associated Infections, Hygiene Standards </w:t>
            </w:r>
            <w:r w:rsidR="00C34C93" w:rsidRPr="00C46D9B">
              <w:rPr>
                <w:rFonts w:ascii="Arial" w:hAnsi="Arial" w:cs="Arial"/>
                <w:iCs/>
              </w:rPr>
              <w:t>etc.</w:t>
            </w:r>
            <w:r w:rsidRPr="00C46D9B">
              <w:rPr>
                <w:rFonts w:ascii="Arial" w:hAnsi="Arial" w:cs="Arial"/>
                <w:iCs/>
              </w:rPr>
              <w:t xml:space="preserve"> and comply with associated HSE protocols for implementing and maintaining these standards.</w:t>
            </w:r>
            <w:r w:rsidR="00F070ED" w:rsidRPr="00C46D9B">
              <w:rPr>
                <w:rFonts w:ascii="Arial" w:hAnsi="Arial" w:cs="Arial"/>
                <w:iCs/>
              </w:rPr>
              <w:t>.</w:t>
            </w:r>
          </w:p>
          <w:p w:rsidR="00062BBC" w:rsidRPr="00C46D9B" w:rsidRDefault="00062BBC" w:rsidP="0013323C">
            <w:pPr>
              <w:pStyle w:val="ListParagraph"/>
              <w:numPr>
                <w:ilvl w:val="0"/>
                <w:numId w:val="13"/>
              </w:numPr>
              <w:contextualSpacing/>
              <w:rPr>
                <w:rFonts w:ascii="Arial" w:hAnsi="Arial" w:cs="Arial"/>
                <w:iCs/>
              </w:rPr>
            </w:pPr>
            <w:r w:rsidRPr="00C46D9B">
              <w:rPr>
                <w:rFonts w:ascii="Arial" w:hAnsi="Arial" w:cs="Arial"/>
              </w:rPr>
              <w:t>S</w:t>
            </w:r>
            <w:proofErr w:type="spellStart"/>
            <w:r w:rsidR="00824A11" w:rsidRPr="00C46D9B">
              <w:rPr>
                <w:rFonts w:ascii="Arial" w:hAnsi="Arial" w:cs="Arial"/>
                <w:color w:val="000000"/>
                <w:lang w:val="en-IE" w:eastAsia="en-IE"/>
              </w:rPr>
              <w:t>upport</w:t>
            </w:r>
            <w:proofErr w:type="spellEnd"/>
            <w:r w:rsidR="00B971DD" w:rsidRPr="00C46D9B">
              <w:rPr>
                <w:rFonts w:ascii="Arial" w:hAnsi="Arial" w:cs="Arial"/>
                <w:color w:val="000000"/>
                <w:lang w:val="en-IE" w:eastAsia="en-IE"/>
              </w:rPr>
              <w:t>, promote and actively participate in sustainable energy, water and waste initiatives to create a more sustainable, low carbon and efficient health service.</w:t>
            </w:r>
          </w:p>
          <w:p w:rsidR="00484EA1" w:rsidRPr="00C46D9B" w:rsidRDefault="00484EA1">
            <w:pPr>
              <w:jc w:val="both"/>
              <w:rPr>
                <w:rFonts w:ascii="Arial" w:hAnsi="Arial" w:cs="Arial"/>
              </w:rPr>
            </w:pPr>
            <w:r w:rsidRPr="00C46D9B">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C46D9B">
              <w:rPr>
                <w:rFonts w:ascii="Arial" w:hAnsi="Arial" w:cs="Arial"/>
              </w:rPr>
              <w:t xml:space="preserve">  </w:t>
            </w:r>
          </w:p>
          <w:p w:rsidR="00484EA1" w:rsidRPr="00C46D9B" w:rsidRDefault="00484EA1">
            <w:pPr>
              <w:jc w:val="both"/>
              <w:rPr>
                <w:rFonts w:ascii="Arial" w:hAnsi="Arial" w:cs="Arial"/>
                <w:b/>
                <w:iCs/>
                <w:color w:val="FF0000"/>
                <w:lang w:val="en-IE"/>
              </w:rPr>
            </w:pP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lastRenderedPageBreak/>
              <w:t>Eligibility Criteria</w:t>
            </w:r>
          </w:p>
          <w:p w:rsidR="00484EA1" w:rsidRPr="00C46D9B" w:rsidRDefault="00484EA1">
            <w:pPr>
              <w:jc w:val="both"/>
              <w:rPr>
                <w:rFonts w:ascii="Arial" w:hAnsi="Arial" w:cs="Arial"/>
                <w:b/>
                <w:bCs/>
              </w:rPr>
            </w:pPr>
          </w:p>
          <w:p w:rsidR="00484EA1" w:rsidRPr="00C46D9B" w:rsidRDefault="00484EA1">
            <w:pPr>
              <w:jc w:val="both"/>
              <w:rPr>
                <w:rFonts w:ascii="Arial" w:hAnsi="Arial" w:cs="Arial"/>
                <w:b/>
                <w:bCs/>
              </w:rPr>
            </w:pPr>
            <w:r w:rsidRPr="00C46D9B">
              <w:rPr>
                <w:rFonts w:ascii="Arial" w:hAnsi="Arial" w:cs="Arial"/>
                <w:b/>
                <w:bCs/>
              </w:rPr>
              <w:t>Qualifications and/ or experience</w:t>
            </w:r>
          </w:p>
          <w:p w:rsidR="00484EA1" w:rsidRPr="00C46D9B" w:rsidRDefault="00484EA1">
            <w:pPr>
              <w:jc w:val="both"/>
              <w:rPr>
                <w:rFonts w:ascii="Arial" w:hAnsi="Arial" w:cs="Arial"/>
                <w:b/>
                <w:bCs/>
              </w:rPr>
            </w:pPr>
          </w:p>
        </w:tc>
        <w:tc>
          <w:tcPr>
            <w:tcW w:w="8256" w:type="dxa"/>
          </w:tcPr>
          <w:p w:rsidR="000F1755" w:rsidRPr="00C76743" w:rsidRDefault="000F1755" w:rsidP="007E448A">
            <w:pPr>
              <w:rPr>
                <w:rFonts w:ascii="Arial" w:hAnsi="Arial" w:cs="Arial"/>
                <w:b/>
                <w:bCs/>
                <w:iCs/>
                <w:lang w:val="ga-IE"/>
              </w:rPr>
            </w:pPr>
            <w:r w:rsidRPr="000F1755">
              <w:rPr>
                <w:rFonts w:ascii="Arial" w:hAnsi="Arial" w:cs="Arial"/>
                <w:b/>
                <w:bCs/>
                <w:iCs/>
              </w:rPr>
              <w:t xml:space="preserve">This campaign is confined to </w:t>
            </w:r>
            <w:proofErr w:type="gramStart"/>
            <w:r w:rsidRPr="000F1755">
              <w:rPr>
                <w:rFonts w:ascii="Arial" w:hAnsi="Arial" w:cs="Arial"/>
                <w:b/>
                <w:bCs/>
                <w:iCs/>
              </w:rPr>
              <w:t>staff who are</w:t>
            </w:r>
            <w:proofErr w:type="gramEnd"/>
            <w:r w:rsidRPr="000F1755">
              <w:rPr>
                <w:rFonts w:ascii="Arial" w:hAnsi="Arial" w:cs="Arial"/>
                <w:b/>
                <w:bCs/>
                <w:iCs/>
              </w:rPr>
              <w:t xml:space="preserve"> currently employed by the HSE, TUSLA, other statutory health agencies, or a body which provides services on behalf of the HSE under Section 38 of the Health Act 2004</w:t>
            </w:r>
            <w:r w:rsidR="00EF0A74">
              <w:rPr>
                <w:rFonts w:ascii="Arial" w:hAnsi="Arial" w:cs="Arial"/>
                <w:b/>
                <w:bCs/>
                <w:iCs/>
                <w:lang w:val="ga-IE"/>
              </w:rPr>
              <w:t xml:space="preserve"> at the</w:t>
            </w:r>
            <w:r w:rsidR="00C76743">
              <w:rPr>
                <w:rFonts w:ascii="Arial" w:hAnsi="Arial" w:cs="Arial"/>
                <w:b/>
                <w:bCs/>
                <w:iCs/>
                <w:lang w:val="ga-IE"/>
              </w:rPr>
              <w:t xml:space="preserve"> level of General Manager.</w:t>
            </w:r>
          </w:p>
          <w:p w:rsidR="000F1755" w:rsidRDefault="000F1755" w:rsidP="007E448A">
            <w:pPr>
              <w:rPr>
                <w:rFonts w:ascii="Arial" w:hAnsi="Arial" w:cs="Arial"/>
                <w:b/>
                <w:bCs/>
                <w:iCs/>
              </w:rPr>
            </w:pPr>
          </w:p>
          <w:p w:rsidR="00484EA1" w:rsidRPr="00C46D9B" w:rsidRDefault="00804B4E" w:rsidP="007E448A">
            <w:pPr>
              <w:rPr>
                <w:rFonts w:ascii="Arial" w:hAnsi="Arial" w:cs="Arial"/>
                <w:b/>
                <w:bCs/>
                <w:iCs/>
              </w:rPr>
            </w:pPr>
            <w:r>
              <w:rPr>
                <w:rFonts w:ascii="Arial" w:hAnsi="Arial" w:cs="Arial"/>
                <w:b/>
                <w:bCs/>
                <w:iCs/>
              </w:rPr>
              <w:t xml:space="preserve">Applicants </w:t>
            </w:r>
            <w:r w:rsidR="00484EA1" w:rsidRPr="00C46D9B">
              <w:rPr>
                <w:rFonts w:ascii="Arial" w:hAnsi="Arial" w:cs="Arial"/>
                <w:b/>
                <w:bCs/>
                <w:iCs/>
              </w:rPr>
              <w:t>must at the latest date of application</w:t>
            </w:r>
            <w:r w:rsidR="00D94B07">
              <w:rPr>
                <w:rFonts w:ascii="Arial" w:hAnsi="Arial" w:cs="Arial"/>
                <w:b/>
                <w:bCs/>
                <w:iCs/>
              </w:rPr>
              <w:t xml:space="preserve"> possess the following experience at a senior level</w:t>
            </w:r>
            <w:r w:rsidR="00D94B07">
              <w:rPr>
                <w:rFonts w:ascii="Arial" w:hAnsi="Arial" w:cs="Arial"/>
                <w:b/>
                <w:bCs/>
                <w:iCs/>
              </w:rPr>
              <w:br/>
            </w:r>
          </w:p>
          <w:p w:rsidR="00FC72BF" w:rsidRPr="00C46D9B" w:rsidRDefault="00FC72BF" w:rsidP="00FC72BF">
            <w:pPr>
              <w:numPr>
                <w:ilvl w:val="0"/>
                <w:numId w:val="11"/>
              </w:numPr>
              <w:jc w:val="both"/>
              <w:rPr>
                <w:rFonts w:ascii="Arial" w:hAnsi="Arial" w:cs="Arial"/>
                <w:iCs/>
              </w:rPr>
            </w:pPr>
            <w:r w:rsidRPr="00C46D9B">
              <w:rPr>
                <w:rFonts w:ascii="Arial" w:hAnsi="Arial" w:cs="Arial"/>
                <w:iCs/>
              </w:rPr>
              <w:t>Have a proven track-record of delivering complex, multidisciplinary programmes of work</w:t>
            </w:r>
            <w:r>
              <w:rPr>
                <w:rFonts w:ascii="Arial" w:hAnsi="Arial" w:cs="Arial"/>
                <w:iCs/>
              </w:rPr>
              <w:t>.</w:t>
            </w:r>
          </w:p>
          <w:p w:rsidR="00FC72BF" w:rsidRPr="00C46D9B" w:rsidRDefault="00FC72BF" w:rsidP="00FC72BF">
            <w:pPr>
              <w:numPr>
                <w:ilvl w:val="0"/>
                <w:numId w:val="11"/>
              </w:numPr>
              <w:spacing w:after="60"/>
              <w:jc w:val="both"/>
              <w:rPr>
                <w:rFonts w:ascii="Arial" w:hAnsi="Arial" w:cs="Arial"/>
                <w:iCs/>
              </w:rPr>
            </w:pPr>
            <w:r>
              <w:rPr>
                <w:rFonts w:ascii="Arial" w:hAnsi="Arial" w:cs="Arial"/>
                <w:iCs/>
              </w:rPr>
              <w:t>S</w:t>
            </w:r>
            <w:r w:rsidRPr="00C46D9B">
              <w:rPr>
                <w:rFonts w:ascii="Arial" w:hAnsi="Arial" w:cs="Arial"/>
                <w:iCs/>
              </w:rPr>
              <w:t>ignificant experienc</w:t>
            </w:r>
            <w:r>
              <w:rPr>
                <w:rFonts w:ascii="Arial" w:hAnsi="Arial" w:cs="Arial"/>
                <w:iCs/>
              </w:rPr>
              <w:t xml:space="preserve">e </w:t>
            </w:r>
            <w:r w:rsidRPr="00C46D9B">
              <w:rPr>
                <w:rFonts w:ascii="Arial" w:hAnsi="Arial" w:cs="Arial"/>
                <w:iCs/>
              </w:rPr>
              <w:t xml:space="preserve">of operating within a </w:t>
            </w:r>
            <w:r>
              <w:rPr>
                <w:rFonts w:ascii="Arial" w:hAnsi="Arial" w:cs="Arial"/>
                <w:iCs/>
              </w:rPr>
              <w:t xml:space="preserve">service improvement, </w:t>
            </w:r>
            <w:r w:rsidRPr="00C46D9B">
              <w:rPr>
                <w:rFonts w:ascii="Arial" w:hAnsi="Arial" w:cs="Arial"/>
                <w:iCs/>
              </w:rPr>
              <w:t xml:space="preserve">planning </w:t>
            </w:r>
            <w:r>
              <w:rPr>
                <w:rFonts w:ascii="Arial" w:hAnsi="Arial" w:cs="Arial"/>
                <w:iCs/>
              </w:rPr>
              <w:t xml:space="preserve">or </w:t>
            </w:r>
            <w:r w:rsidRPr="00C46D9B">
              <w:rPr>
                <w:rFonts w:ascii="Arial" w:hAnsi="Arial" w:cs="Arial"/>
                <w:iCs/>
              </w:rPr>
              <w:t xml:space="preserve">programme management role and / or function within a large </w:t>
            </w:r>
            <w:r>
              <w:rPr>
                <w:rFonts w:ascii="Arial" w:hAnsi="Arial" w:cs="Arial"/>
                <w:iCs/>
              </w:rPr>
              <w:t>complex</w:t>
            </w:r>
            <w:r w:rsidRPr="00C46D9B">
              <w:rPr>
                <w:rFonts w:ascii="Arial" w:hAnsi="Arial" w:cs="Arial"/>
                <w:iCs/>
              </w:rPr>
              <w:t xml:space="preserve"> multi stakeholder environment utilising and / or overseeing </w:t>
            </w:r>
            <w:r>
              <w:rPr>
                <w:rFonts w:ascii="Arial" w:hAnsi="Arial" w:cs="Arial"/>
                <w:iCs/>
              </w:rPr>
              <w:t xml:space="preserve">some or </w:t>
            </w:r>
            <w:r w:rsidRPr="00C46D9B">
              <w:rPr>
                <w:rFonts w:ascii="Arial" w:hAnsi="Arial" w:cs="Arial"/>
                <w:iCs/>
              </w:rPr>
              <w:t xml:space="preserve">all of the relevant disciplines including: </w:t>
            </w:r>
          </w:p>
          <w:p w:rsidR="00FC72BF" w:rsidRPr="00C46D9B" w:rsidRDefault="00FC72BF" w:rsidP="00FC72BF">
            <w:pPr>
              <w:numPr>
                <w:ilvl w:val="1"/>
                <w:numId w:val="10"/>
              </w:numPr>
              <w:rPr>
                <w:rFonts w:ascii="Arial" w:hAnsi="Arial" w:cs="Arial"/>
                <w:iCs/>
              </w:rPr>
            </w:pPr>
            <w:r w:rsidRPr="00C46D9B">
              <w:rPr>
                <w:rFonts w:ascii="Arial" w:hAnsi="Arial" w:cs="Arial"/>
                <w:iCs/>
              </w:rPr>
              <w:t>Programme Delivery;</w:t>
            </w:r>
          </w:p>
          <w:p w:rsidR="00FC72BF" w:rsidRPr="00C46D9B" w:rsidRDefault="00FC72BF" w:rsidP="00FC72BF">
            <w:pPr>
              <w:numPr>
                <w:ilvl w:val="1"/>
                <w:numId w:val="10"/>
              </w:numPr>
              <w:rPr>
                <w:rFonts w:ascii="Arial" w:hAnsi="Arial" w:cs="Arial"/>
                <w:iCs/>
              </w:rPr>
            </w:pPr>
            <w:r w:rsidRPr="00C46D9B">
              <w:rPr>
                <w:rFonts w:ascii="Arial" w:hAnsi="Arial" w:cs="Arial"/>
                <w:iCs/>
              </w:rPr>
              <w:t>PMO Management</w:t>
            </w:r>
          </w:p>
          <w:p w:rsidR="00FC72BF" w:rsidRPr="00C46D9B" w:rsidRDefault="00FC72BF" w:rsidP="00FC72BF">
            <w:pPr>
              <w:numPr>
                <w:ilvl w:val="1"/>
                <w:numId w:val="10"/>
              </w:numPr>
              <w:rPr>
                <w:rFonts w:ascii="Arial" w:hAnsi="Arial" w:cs="Arial"/>
                <w:iCs/>
              </w:rPr>
            </w:pPr>
            <w:r w:rsidRPr="00C46D9B">
              <w:rPr>
                <w:rFonts w:ascii="Arial" w:hAnsi="Arial" w:cs="Arial"/>
                <w:iCs/>
              </w:rPr>
              <w:t>Programme Management;</w:t>
            </w:r>
          </w:p>
          <w:p w:rsidR="00FC72BF" w:rsidRPr="00C46D9B" w:rsidRDefault="00FC72BF" w:rsidP="00FC72BF">
            <w:pPr>
              <w:numPr>
                <w:ilvl w:val="1"/>
                <w:numId w:val="10"/>
              </w:numPr>
              <w:rPr>
                <w:rFonts w:ascii="Arial" w:hAnsi="Arial" w:cs="Arial"/>
                <w:iCs/>
              </w:rPr>
            </w:pPr>
            <w:r w:rsidRPr="00C46D9B">
              <w:rPr>
                <w:rFonts w:ascii="Arial" w:hAnsi="Arial" w:cs="Arial"/>
                <w:iCs/>
              </w:rPr>
              <w:t>Risk and issue Management;</w:t>
            </w:r>
          </w:p>
          <w:p w:rsidR="00FC72BF" w:rsidRPr="00C46D9B" w:rsidRDefault="00FC72BF" w:rsidP="00FC72BF">
            <w:pPr>
              <w:numPr>
                <w:ilvl w:val="1"/>
                <w:numId w:val="10"/>
              </w:numPr>
              <w:rPr>
                <w:rFonts w:ascii="Arial" w:hAnsi="Arial" w:cs="Arial"/>
                <w:iCs/>
              </w:rPr>
            </w:pPr>
            <w:r w:rsidRPr="00C46D9B">
              <w:rPr>
                <w:rFonts w:ascii="Arial" w:hAnsi="Arial" w:cs="Arial"/>
                <w:iCs/>
              </w:rPr>
              <w:t>Resource Demand &amp; Supply Planning</w:t>
            </w:r>
          </w:p>
          <w:p w:rsidR="00FC72BF" w:rsidRPr="00C46D9B" w:rsidRDefault="00FC72BF" w:rsidP="00FC72BF">
            <w:pPr>
              <w:numPr>
                <w:ilvl w:val="1"/>
                <w:numId w:val="10"/>
              </w:numPr>
              <w:rPr>
                <w:rFonts w:ascii="Arial" w:hAnsi="Arial" w:cs="Arial"/>
                <w:iCs/>
              </w:rPr>
            </w:pPr>
            <w:r w:rsidRPr="00C46D9B">
              <w:rPr>
                <w:rFonts w:ascii="Arial" w:hAnsi="Arial" w:cs="Arial"/>
                <w:iCs/>
              </w:rPr>
              <w:t>Strategic Planning;</w:t>
            </w:r>
          </w:p>
          <w:p w:rsidR="00FC72BF" w:rsidRPr="00C46D9B" w:rsidRDefault="00FC72BF" w:rsidP="00FC72BF">
            <w:pPr>
              <w:numPr>
                <w:ilvl w:val="1"/>
                <w:numId w:val="10"/>
              </w:numPr>
              <w:rPr>
                <w:rFonts w:ascii="Arial" w:hAnsi="Arial" w:cs="Arial"/>
                <w:iCs/>
              </w:rPr>
            </w:pPr>
            <w:r w:rsidRPr="00C46D9B">
              <w:rPr>
                <w:rFonts w:ascii="Arial" w:hAnsi="Arial" w:cs="Arial"/>
                <w:iCs/>
              </w:rPr>
              <w:t>Change Management;</w:t>
            </w:r>
          </w:p>
          <w:p w:rsidR="00FC72BF" w:rsidRDefault="00FC72BF" w:rsidP="00FC72BF">
            <w:pPr>
              <w:numPr>
                <w:ilvl w:val="1"/>
                <w:numId w:val="10"/>
              </w:numPr>
              <w:rPr>
                <w:rFonts w:ascii="Arial" w:hAnsi="Arial" w:cs="Arial"/>
                <w:iCs/>
              </w:rPr>
            </w:pPr>
            <w:r w:rsidRPr="00C46D9B">
              <w:rPr>
                <w:rFonts w:ascii="Arial" w:hAnsi="Arial" w:cs="Arial"/>
                <w:iCs/>
              </w:rPr>
              <w:t>Service / Business / Operational Planning</w:t>
            </w:r>
            <w:r>
              <w:rPr>
                <w:rFonts w:ascii="Arial" w:hAnsi="Arial" w:cs="Arial"/>
                <w:iCs/>
              </w:rPr>
              <w:br/>
            </w:r>
          </w:p>
          <w:p w:rsidR="00FC72BF" w:rsidRDefault="00FC72BF" w:rsidP="00FC72BF">
            <w:pPr>
              <w:numPr>
                <w:ilvl w:val="0"/>
                <w:numId w:val="10"/>
              </w:numPr>
              <w:rPr>
                <w:rFonts w:ascii="Arial" w:hAnsi="Arial" w:cs="Arial"/>
                <w:iCs/>
              </w:rPr>
            </w:pPr>
            <w:r>
              <w:rPr>
                <w:rFonts w:ascii="Arial" w:hAnsi="Arial" w:cs="Arial"/>
                <w:iCs/>
              </w:rPr>
              <w:t>Experience of managing a team</w:t>
            </w:r>
          </w:p>
          <w:p w:rsidR="00FC72BF" w:rsidRPr="00C46D9B" w:rsidRDefault="00FC72BF" w:rsidP="00FC72BF">
            <w:pPr>
              <w:ind w:left="360"/>
              <w:rPr>
                <w:rFonts w:ascii="Arial" w:hAnsi="Arial" w:cs="Arial"/>
                <w:iCs/>
              </w:rPr>
            </w:pPr>
          </w:p>
          <w:p w:rsidR="00FC72BF" w:rsidRDefault="00FC72BF" w:rsidP="00FC72BF">
            <w:pPr>
              <w:numPr>
                <w:ilvl w:val="0"/>
                <w:numId w:val="25"/>
              </w:numPr>
              <w:rPr>
                <w:rFonts w:ascii="Arial" w:hAnsi="Arial" w:cs="Arial"/>
              </w:rPr>
            </w:pPr>
            <w:r>
              <w:rPr>
                <w:rFonts w:ascii="Arial" w:hAnsi="Arial" w:cs="Arial"/>
              </w:rPr>
              <w:t>Experience of managing and working collaboratively with multiple internal and external stakeholders, as relevant to this role.</w:t>
            </w:r>
            <w:r>
              <w:rPr>
                <w:rFonts w:ascii="Arial" w:hAnsi="Arial" w:cs="Arial"/>
              </w:rPr>
              <w:br/>
            </w:r>
          </w:p>
          <w:p w:rsidR="00FC72BF" w:rsidRDefault="00FC72BF" w:rsidP="00FC72BF">
            <w:pPr>
              <w:pStyle w:val="ListParagraph"/>
              <w:numPr>
                <w:ilvl w:val="0"/>
                <w:numId w:val="9"/>
              </w:numPr>
              <w:contextualSpacing/>
              <w:rPr>
                <w:rFonts w:ascii="Arial" w:hAnsi="Arial" w:cs="Arial"/>
                <w:iCs/>
              </w:rPr>
            </w:pPr>
            <w:r w:rsidRPr="001C4EC4">
              <w:rPr>
                <w:rFonts w:ascii="Arial" w:hAnsi="Arial" w:cs="Arial"/>
              </w:rPr>
              <w:t xml:space="preserve">The requisite knowledge and ability (including a high standard of suitability and </w:t>
            </w:r>
            <w:r w:rsidRPr="001C4EC4">
              <w:rPr>
                <w:rFonts w:ascii="Arial" w:hAnsi="Arial" w:cs="Arial"/>
              </w:rPr>
              <w:lastRenderedPageBreak/>
              <w:t>management ability) for the proper discharge of the duties of the office</w:t>
            </w:r>
          </w:p>
          <w:p w:rsidR="00F43C95" w:rsidRPr="00C46D9B" w:rsidRDefault="00F43C95">
            <w:pPr>
              <w:jc w:val="both"/>
              <w:rPr>
                <w:rFonts w:ascii="Arial" w:hAnsi="Arial" w:cs="Arial"/>
                <w:b/>
              </w:rPr>
            </w:pPr>
          </w:p>
          <w:p w:rsidR="00484EA1" w:rsidRPr="00C46D9B" w:rsidRDefault="00484EA1">
            <w:pPr>
              <w:jc w:val="both"/>
              <w:rPr>
                <w:rFonts w:ascii="Arial" w:hAnsi="Arial" w:cs="Arial"/>
                <w:b/>
              </w:rPr>
            </w:pPr>
            <w:r w:rsidRPr="00C46D9B">
              <w:rPr>
                <w:rFonts w:ascii="Arial" w:hAnsi="Arial" w:cs="Arial"/>
                <w:b/>
              </w:rPr>
              <w:t>Health</w:t>
            </w:r>
          </w:p>
          <w:p w:rsidR="00484EA1" w:rsidRPr="00C46D9B" w:rsidRDefault="00484EA1">
            <w:pPr>
              <w:jc w:val="both"/>
              <w:rPr>
                <w:rFonts w:ascii="Arial" w:hAnsi="Arial" w:cs="Arial"/>
              </w:rPr>
            </w:pPr>
            <w:r w:rsidRPr="00C46D9B">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C0DEB" w:rsidRPr="00C46D9B" w:rsidRDefault="000C0DEB">
            <w:pPr>
              <w:jc w:val="both"/>
              <w:rPr>
                <w:rFonts w:ascii="Arial" w:hAnsi="Arial" w:cs="Arial"/>
              </w:rPr>
            </w:pPr>
          </w:p>
          <w:p w:rsidR="00484EA1" w:rsidRPr="00C46D9B" w:rsidRDefault="00484EA1">
            <w:pPr>
              <w:ind w:right="-766"/>
              <w:jc w:val="both"/>
              <w:rPr>
                <w:rFonts w:ascii="Arial" w:hAnsi="Arial" w:cs="Arial"/>
                <w:iCs/>
              </w:rPr>
            </w:pPr>
            <w:r w:rsidRPr="00C46D9B">
              <w:rPr>
                <w:rFonts w:ascii="Arial" w:hAnsi="Arial" w:cs="Arial"/>
                <w:b/>
                <w:bCs/>
              </w:rPr>
              <w:t>Character</w:t>
            </w:r>
          </w:p>
          <w:p w:rsidR="00484EA1" w:rsidRPr="00C46D9B" w:rsidRDefault="00484EA1">
            <w:pPr>
              <w:ind w:right="-766"/>
              <w:jc w:val="both"/>
              <w:rPr>
                <w:rFonts w:ascii="Arial" w:hAnsi="Arial" w:cs="Arial"/>
              </w:rPr>
            </w:pPr>
            <w:r w:rsidRPr="00C46D9B">
              <w:rPr>
                <w:rFonts w:ascii="Arial" w:hAnsi="Arial" w:cs="Arial"/>
              </w:rPr>
              <w:t>Each candidate for and any person holding the office must be of good character.</w:t>
            </w:r>
          </w:p>
          <w:p w:rsidR="00484EA1" w:rsidRPr="00C46D9B" w:rsidRDefault="00484EA1">
            <w:pPr>
              <w:ind w:right="-766"/>
              <w:jc w:val="both"/>
              <w:rPr>
                <w:rFonts w:ascii="Arial" w:hAnsi="Arial" w:cs="Arial"/>
              </w:rPr>
            </w:pPr>
          </w:p>
          <w:p w:rsidR="00484EA1" w:rsidRPr="00C46D9B" w:rsidRDefault="00484EA1">
            <w:pPr>
              <w:ind w:right="-766"/>
              <w:jc w:val="both"/>
              <w:rPr>
                <w:rFonts w:ascii="Arial" w:hAnsi="Arial" w:cs="Arial"/>
                <w:b/>
              </w:rPr>
            </w:pPr>
            <w:r w:rsidRPr="00C46D9B">
              <w:rPr>
                <w:rFonts w:ascii="Arial" w:hAnsi="Arial" w:cs="Arial"/>
                <w:b/>
              </w:rPr>
              <w:t>Age</w:t>
            </w:r>
          </w:p>
          <w:p w:rsidR="00B971DD" w:rsidRPr="00C46D9B" w:rsidRDefault="00484EA1">
            <w:pPr>
              <w:jc w:val="both"/>
              <w:rPr>
                <w:rFonts w:ascii="Arial" w:hAnsi="Arial" w:cs="Arial"/>
              </w:rPr>
            </w:pPr>
            <w:r w:rsidRPr="00C46D9B">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5D6D30" w:rsidRPr="00C46D9B" w:rsidRDefault="005D6D30" w:rsidP="00062BBC">
            <w:pPr>
              <w:autoSpaceDE w:val="0"/>
              <w:autoSpaceDN w:val="0"/>
              <w:adjustRightInd w:val="0"/>
              <w:spacing w:line="240" w:lineRule="atLeast"/>
              <w:rPr>
                <w:rFonts w:ascii="Arial" w:hAnsi="Arial" w:cs="Arial"/>
                <w:i/>
                <w:iCs/>
                <w:u w:val="single"/>
              </w:rPr>
            </w:pPr>
          </w:p>
        </w:tc>
      </w:tr>
      <w:tr w:rsidR="00FC72BF" w:rsidRPr="00B44E44" w:rsidTr="00FC72BF">
        <w:tc>
          <w:tcPr>
            <w:tcW w:w="2364" w:type="dxa"/>
            <w:tcBorders>
              <w:top w:val="single" w:sz="4" w:space="0" w:color="auto"/>
              <w:left w:val="single" w:sz="4" w:space="0" w:color="auto"/>
              <w:bottom w:val="single" w:sz="4" w:space="0" w:color="auto"/>
              <w:right w:val="single" w:sz="4" w:space="0" w:color="auto"/>
            </w:tcBorders>
          </w:tcPr>
          <w:p w:rsidR="00FC72BF" w:rsidRPr="003C4473" w:rsidRDefault="00FC72BF" w:rsidP="00FC72BF">
            <w:pPr>
              <w:jc w:val="both"/>
              <w:rPr>
                <w:rFonts w:ascii="Arial" w:hAnsi="Arial" w:cs="Arial"/>
                <w:b/>
                <w:bCs/>
              </w:rPr>
            </w:pPr>
            <w:r w:rsidRPr="003C4473">
              <w:rPr>
                <w:rFonts w:ascii="Arial" w:hAnsi="Arial" w:cs="Arial"/>
                <w:b/>
                <w:bCs/>
              </w:rPr>
              <w:lastRenderedPageBreak/>
              <w:t>Post Specific Requirements</w:t>
            </w:r>
          </w:p>
          <w:p w:rsidR="00FC72BF" w:rsidRPr="003C4473" w:rsidRDefault="00FC72BF" w:rsidP="00FC72BF">
            <w:pPr>
              <w:jc w:val="both"/>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rsidR="00FC72BF" w:rsidRPr="00FC72BF" w:rsidRDefault="00FC72BF" w:rsidP="00FC72BF">
            <w:pPr>
              <w:jc w:val="both"/>
              <w:rPr>
                <w:rFonts w:ascii="Arial" w:hAnsi="Arial" w:cs="Arial"/>
                <w:b/>
                <w:bCs/>
                <w:iCs/>
              </w:rPr>
            </w:pPr>
            <w:r w:rsidRPr="00FC72BF">
              <w:rPr>
                <w:rFonts w:ascii="Arial" w:hAnsi="Arial" w:cs="Arial"/>
                <w:b/>
                <w:bCs/>
                <w:iCs/>
              </w:rPr>
              <w:t>The successful candidate will be required to complete M</w:t>
            </w:r>
            <w:r w:rsidR="000301F5">
              <w:rPr>
                <w:rFonts w:ascii="Arial" w:hAnsi="Arial" w:cs="Arial"/>
                <w:b/>
                <w:bCs/>
                <w:iCs/>
              </w:rPr>
              <w:t xml:space="preserve">anaging Successful </w:t>
            </w:r>
            <w:r w:rsidRPr="00FC72BF">
              <w:rPr>
                <w:rFonts w:ascii="Arial" w:hAnsi="Arial" w:cs="Arial"/>
                <w:b/>
                <w:bCs/>
                <w:iCs/>
              </w:rPr>
              <w:t>P</w:t>
            </w:r>
            <w:r w:rsidR="000301F5">
              <w:rPr>
                <w:rFonts w:ascii="Arial" w:hAnsi="Arial" w:cs="Arial"/>
                <w:b/>
                <w:bCs/>
                <w:iCs/>
              </w:rPr>
              <w:t>rogrammes (MSP)</w:t>
            </w:r>
            <w:r w:rsidRPr="00FC72BF">
              <w:rPr>
                <w:rFonts w:ascii="Arial" w:hAnsi="Arial" w:cs="Arial"/>
                <w:b/>
                <w:bCs/>
                <w:iCs/>
              </w:rPr>
              <w:t xml:space="preserve"> training as directed by their manager if they have not already completed same. </w:t>
            </w:r>
          </w:p>
        </w:tc>
      </w:tr>
      <w:tr w:rsidR="00484EA1" w:rsidRPr="00C46D9B">
        <w:tc>
          <w:tcPr>
            <w:tcW w:w="2364" w:type="dxa"/>
          </w:tcPr>
          <w:p w:rsidR="00484EA1" w:rsidRPr="00C46D9B" w:rsidRDefault="00484EA1">
            <w:pPr>
              <w:jc w:val="both"/>
              <w:rPr>
                <w:rFonts w:ascii="Arial" w:hAnsi="Arial" w:cs="Arial"/>
                <w:b/>
                <w:bCs/>
                <w:color w:val="000000"/>
              </w:rPr>
            </w:pPr>
            <w:r w:rsidRPr="00C46D9B">
              <w:rPr>
                <w:rFonts w:ascii="Arial" w:hAnsi="Arial" w:cs="Arial"/>
                <w:b/>
                <w:bCs/>
                <w:color w:val="000000"/>
              </w:rPr>
              <w:t>Other requirements specific to the post</w:t>
            </w:r>
          </w:p>
        </w:tc>
        <w:tc>
          <w:tcPr>
            <w:tcW w:w="8256" w:type="dxa"/>
          </w:tcPr>
          <w:p w:rsidR="00484EA1" w:rsidRPr="00C46D9B" w:rsidRDefault="007E4455" w:rsidP="006D581F">
            <w:pPr>
              <w:numPr>
                <w:ilvl w:val="0"/>
                <w:numId w:val="19"/>
              </w:numPr>
              <w:jc w:val="both"/>
              <w:rPr>
                <w:rFonts w:ascii="Arial" w:hAnsi="Arial" w:cs="Arial"/>
                <w:iCs/>
                <w:color w:val="000000"/>
              </w:rPr>
            </w:pPr>
            <w:r w:rsidRPr="00C46D9B">
              <w:rPr>
                <w:rFonts w:ascii="Arial" w:hAnsi="Arial" w:cs="Arial"/>
                <w:iCs/>
                <w:color w:val="000000"/>
              </w:rPr>
              <w:t>A</w:t>
            </w:r>
            <w:r w:rsidR="00484EA1" w:rsidRPr="00C46D9B">
              <w:rPr>
                <w:rFonts w:ascii="Arial" w:hAnsi="Arial" w:cs="Arial"/>
                <w:iCs/>
                <w:color w:val="000000"/>
              </w:rPr>
              <w:t xml:space="preserve">ccess to </w:t>
            </w:r>
            <w:r w:rsidR="00357228">
              <w:rPr>
                <w:rFonts w:ascii="Arial" w:hAnsi="Arial" w:cs="Arial"/>
                <w:iCs/>
                <w:color w:val="000000"/>
              </w:rPr>
              <w:t xml:space="preserve">appropriate </w:t>
            </w:r>
            <w:r w:rsidR="00357228" w:rsidRPr="00C46D9B">
              <w:rPr>
                <w:rFonts w:ascii="Arial" w:hAnsi="Arial" w:cs="Arial"/>
                <w:iCs/>
                <w:color w:val="000000"/>
              </w:rPr>
              <w:t>transport</w:t>
            </w:r>
            <w:r w:rsidR="00FC72BF">
              <w:rPr>
                <w:rFonts w:ascii="Arial" w:hAnsi="Arial" w:cs="Arial"/>
                <w:iCs/>
                <w:color w:val="000000"/>
              </w:rPr>
              <w:t xml:space="preserve"> to fulfil the requirements of the role</w:t>
            </w:r>
            <w:r w:rsidR="00484EA1" w:rsidRPr="00C46D9B">
              <w:rPr>
                <w:rFonts w:ascii="Arial" w:hAnsi="Arial" w:cs="Arial"/>
                <w:iCs/>
                <w:color w:val="000000"/>
              </w:rPr>
              <w:t xml:space="preserve"> as post </w:t>
            </w:r>
            <w:r w:rsidR="00F971E3">
              <w:rPr>
                <w:rFonts w:ascii="Arial" w:hAnsi="Arial" w:cs="Arial"/>
                <w:iCs/>
                <w:color w:val="000000"/>
              </w:rPr>
              <w:t>may</w:t>
            </w:r>
            <w:r w:rsidR="00484EA1" w:rsidRPr="00C46D9B">
              <w:rPr>
                <w:rFonts w:ascii="Arial" w:hAnsi="Arial" w:cs="Arial"/>
                <w:iCs/>
                <w:color w:val="000000"/>
              </w:rPr>
              <w:t xml:space="preserve"> involve frequent travel</w:t>
            </w:r>
            <w:r w:rsidRPr="00C46D9B">
              <w:rPr>
                <w:rFonts w:ascii="Arial" w:hAnsi="Arial" w:cs="Arial"/>
                <w:iCs/>
                <w:color w:val="000000"/>
              </w:rPr>
              <w:t>.</w:t>
            </w:r>
          </w:p>
          <w:p w:rsidR="00985D0B" w:rsidRPr="00C46D9B" w:rsidRDefault="00985D0B" w:rsidP="006D581F">
            <w:pPr>
              <w:numPr>
                <w:ilvl w:val="0"/>
                <w:numId w:val="19"/>
              </w:numPr>
              <w:jc w:val="both"/>
              <w:rPr>
                <w:rFonts w:ascii="Arial" w:hAnsi="Arial" w:cs="Arial"/>
                <w:b/>
                <w:iCs/>
                <w:color w:val="000000"/>
              </w:rPr>
            </w:pPr>
            <w:r w:rsidRPr="00C46D9B">
              <w:rPr>
                <w:rFonts w:ascii="Arial" w:hAnsi="Arial" w:cs="Arial"/>
                <w:iCs/>
              </w:rPr>
              <w:t>A flexible approach to working hours is required in order to ensure deadlines are met</w:t>
            </w:r>
          </w:p>
        </w:tc>
      </w:tr>
      <w:tr w:rsidR="00484EA1" w:rsidRPr="00C46D9B">
        <w:tc>
          <w:tcPr>
            <w:tcW w:w="2364" w:type="dxa"/>
          </w:tcPr>
          <w:p w:rsidR="00484EA1" w:rsidRPr="00C46D9B" w:rsidRDefault="00484EA1">
            <w:pPr>
              <w:jc w:val="both"/>
              <w:rPr>
                <w:rFonts w:ascii="Arial" w:hAnsi="Arial" w:cs="Arial"/>
                <w:b/>
                <w:bCs/>
                <w:color w:val="000000"/>
              </w:rPr>
            </w:pPr>
            <w:r w:rsidRPr="00C46D9B">
              <w:rPr>
                <w:rFonts w:ascii="Arial" w:hAnsi="Arial" w:cs="Arial"/>
                <w:b/>
                <w:bCs/>
                <w:color w:val="000000"/>
              </w:rPr>
              <w:t>Skills, competencies and/or knowledge</w:t>
            </w:r>
          </w:p>
          <w:p w:rsidR="00484EA1" w:rsidRPr="00C46D9B" w:rsidRDefault="00484EA1">
            <w:pPr>
              <w:jc w:val="both"/>
              <w:rPr>
                <w:rFonts w:ascii="Arial" w:hAnsi="Arial" w:cs="Arial"/>
                <w:b/>
                <w:bCs/>
                <w:color w:val="000000"/>
              </w:rPr>
            </w:pPr>
          </w:p>
          <w:p w:rsidR="00484EA1" w:rsidRPr="00C46D9B" w:rsidRDefault="00484EA1">
            <w:pPr>
              <w:jc w:val="both"/>
              <w:rPr>
                <w:rFonts w:ascii="Arial" w:hAnsi="Arial" w:cs="Arial"/>
                <w:b/>
                <w:bCs/>
                <w:color w:val="000000"/>
              </w:rPr>
            </w:pPr>
          </w:p>
        </w:tc>
        <w:tc>
          <w:tcPr>
            <w:tcW w:w="8256" w:type="dxa"/>
          </w:tcPr>
          <w:p w:rsidR="007E4455" w:rsidRDefault="00FC72BF" w:rsidP="007E4455">
            <w:pPr>
              <w:rPr>
                <w:rFonts w:ascii="Arial" w:hAnsi="Arial" w:cs="Arial"/>
                <w:b/>
                <w:iCs/>
                <w:szCs w:val="22"/>
              </w:rPr>
            </w:pPr>
            <w:r w:rsidRPr="007E448A">
              <w:rPr>
                <w:rFonts w:ascii="Arial" w:hAnsi="Arial" w:cs="Arial"/>
                <w:b/>
                <w:iCs/>
                <w:szCs w:val="22"/>
              </w:rPr>
              <w:t>Professional Knowledge &amp; Experience</w:t>
            </w:r>
          </w:p>
          <w:p w:rsidR="00FC72BF" w:rsidRPr="003C4473" w:rsidRDefault="00FC72BF" w:rsidP="00892088">
            <w:pPr>
              <w:numPr>
                <w:ilvl w:val="0"/>
                <w:numId w:val="18"/>
              </w:numPr>
              <w:jc w:val="both"/>
              <w:rPr>
                <w:rFonts w:ascii="Arial" w:hAnsi="Arial" w:cs="Arial"/>
                <w:iCs/>
                <w:szCs w:val="22"/>
              </w:rPr>
            </w:pPr>
            <w:r w:rsidRPr="003C4473">
              <w:rPr>
                <w:rFonts w:ascii="Arial" w:hAnsi="Arial" w:cs="Arial"/>
                <w:iCs/>
                <w:szCs w:val="22"/>
              </w:rPr>
              <w:t>Demonstrate a detailed knowledge of the issues, developments and current thinking on best practice in relation to Programme Management to deliver improvements and change.</w:t>
            </w:r>
          </w:p>
          <w:p w:rsidR="00FC72BF" w:rsidRPr="003C4473" w:rsidRDefault="00FC72BF" w:rsidP="00892088">
            <w:pPr>
              <w:numPr>
                <w:ilvl w:val="0"/>
                <w:numId w:val="18"/>
              </w:numPr>
              <w:jc w:val="both"/>
              <w:rPr>
                <w:rFonts w:ascii="Arial" w:hAnsi="Arial" w:cs="Arial"/>
                <w:b/>
                <w:iCs/>
                <w:szCs w:val="22"/>
              </w:rPr>
            </w:pPr>
            <w:r>
              <w:rPr>
                <w:rFonts w:ascii="Arial" w:hAnsi="Arial" w:cs="Arial"/>
                <w:iCs/>
                <w:szCs w:val="22"/>
              </w:rPr>
              <w:t xml:space="preserve">An understanding of Irish health services and </w:t>
            </w:r>
            <w:r w:rsidR="00A11058">
              <w:rPr>
                <w:rFonts w:ascii="Arial" w:hAnsi="Arial" w:cs="Arial"/>
                <w:iCs/>
                <w:szCs w:val="22"/>
              </w:rPr>
              <w:t>Health service transformation</w:t>
            </w:r>
            <w:r>
              <w:rPr>
                <w:rFonts w:ascii="Arial" w:hAnsi="Arial" w:cs="Arial"/>
                <w:iCs/>
                <w:szCs w:val="22"/>
              </w:rPr>
              <w:t xml:space="preserve"> </w:t>
            </w:r>
          </w:p>
          <w:p w:rsidR="00FC72BF" w:rsidRPr="007E448A" w:rsidRDefault="00FC72BF" w:rsidP="007E448A">
            <w:pPr>
              <w:pStyle w:val="ListParagraph"/>
              <w:numPr>
                <w:ilvl w:val="0"/>
                <w:numId w:val="18"/>
              </w:numPr>
              <w:rPr>
                <w:rFonts w:ascii="Arial" w:hAnsi="Arial" w:cs="Arial"/>
                <w:b/>
                <w:iCs/>
                <w:szCs w:val="22"/>
              </w:rPr>
            </w:pPr>
            <w:r w:rsidRPr="007E448A">
              <w:rPr>
                <w:rFonts w:ascii="Arial" w:hAnsi="Arial" w:cs="Arial"/>
                <w:iCs/>
                <w:szCs w:val="22"/>
              </w:rPr>
              <w:t>Knowledge of government and national HSE policy as it relates to this role</w:t>
            </w:r>
          </w:p>
          <w:p w:rsidR="00FC72BF" w:rsidRPr="007E448A" w:rsidRDefault="00FC72BF" w:rsidP="007E448A">
            <w:pPr>
              <w:pStyle w:val="ListParagraph"/>
              <w:ind w:left="360"/>
              <w:rPr>
                <w:rFonts w:ascii="Arial" w:hAnsi="Arial" w:cs="Arial"/>
                <w:b/>
                <w:iCs/>
                <w:szCs w:val="22"/>
              </w:rPr>
            </w:pPr>
          </w:p>
          <w:p w:rsidR="007E4455" w:rsidRPr="00C46D9B" w:rsidRDefault="007E4455" w:rsidP="007E4455">
            <w:pPr>
              <w:rPr>
                <w:rFonts w:ascii="Arial" w:hAnsi="Arial" w:cs="Arial"/>
                <w:b/>
                <w:iCs/>
                <w:szCs w:val="22"/>
              </w:rPr>
            </w:pPr>
            <w:r w:rsidRPr="00C46D9B">
              <w:rPr>
                <w:rFonts w:ascii="Arial" w:hAnsi="Arial" w:cs="Arial"/>
                <w:b/>
                <w:iCs/>
                <w:szCs w:val="22"/>
              </w:rPr>
              <w:t>Leadership &amp; Direction</w:t>
            </w:r>
          </w:p>
          <w:p w:rsidR="00FC72BF" w:rsidRPr="007E448A" w:rsidRDefault="00FC72BF" w:rsidP="007E448A">
            <w:pPr>
              <w:numPr>
                <w:ilvl w:val="0"/>
                <w:numId w:val="18"/>
              </w:numPr>
              <w:jc w:val="both"/>
              <w:rPr>
                <w:rFonts w:ascii="Helvetica" w:hAnsi="Helvetica"/>
                <w:color w:val="212121"/>
                <w:shd w:val="clear" w:color="auto" w:fill="FFFFFF"/>
              </w:rPr>
            </w:pPr>
            <w:r w:rsidRPr="00DA13F4">
              <w:rPr>
                <w:rFonts w:ascii="Arial" w:hAnsi="Arial" w:cs="Arial"/>
                <w:color w:val="212121"/>
                <w:shd w:val="clear" w:color="auto" w:fill="FFFFFF"/>
              </w:rPr>
              <w:t>A track record as an effective leader with a can do attitude</w:t>
            </w:r>
            <w:r w:rsidRPr="00DA13F4">
              <w:rPr>
                <w:color w:val="FF0000"/>
              </w:rPr>
              <w:t xml:space="preserve"> </w:t>
            </w:r>
            <w:r w:rsidRPr="00DA13F4">
              <w:rPr>
                <w:rFonts w:ascii="Arial" w:hAnsi="Arial" w:cs="Arial"/>
                <w:color w:val="212121"/>
                <w:shd w:val="clear" w:color="auto" w:fill="FFFFFF"/>
              </w:rPr>
              <w:t>who has led, organised and motivated staff in times of rapid change in a challenging environment</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Remain</w:t>
            </w:r>
            <w:r w:rsidR="00FC72BF">
              <w:rPr>
                <w:rFonts w:ascii="Arial" w:hAnsi="Arial" w:cs="Arial"/>
                <w:iCs/>
                <w:szCs w:val="22"/>
              </w:rPr>
              <w:t>s</w:t>
            </w:r>
            <w:r w:rsidRPr="00C46D9B">
              <w:rPr>
                <w:rFonts w:ascii="Arial" w:hAnsi="Arial" w:cs="Arial"/>
                <w:iCs/>
                <w:szCs w:val="22"/>
              </w:rPr>
              <w:t xml:space="preserve"> fully informed in a dynamic and challenging environment, while at the same time having a clear view of what changes are required in order to achieve immediate and long term </w:t>
            </w:r>
            <w:r w:rsidR="00824A11">
              <w:rPr>
                <w:rFonts w:ascii="Arial" w:hAnsi="Arial" w:cs="Arial"/>
                <w:iCs/>
                <w:szCs w:val="22"/>
              </w:rPr>
              <w:t>Programme</w:t>
            </w:r>
            <w:r w:rsidR="00824A11" w:rsidRPr="00C46D9B">
              <w:rPr>
                <w:rFonts w:ascii="Arial" w:hAnsi="Arial" w:cs="Arial"/>
                <w:iCs/>
                <w:szCs w:val="22"/>
              </w:rPr>
              <w:t xml:space="preserve"> </w:t>
            </w:r>
            <w:r w:rsidRPr="00C46D9B">
              <w:rPr>
                <w:rFonts w:ascii="Arial" w:hAnsi="Arial" w:cs="Arial"/>
                <w:iCs/>
                <w:szCs w:val="22"/>
              </w:rPr>
              <w:t>objectives;</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Understands the challenges of leading a complex change programme with significant technology, process, clinical change, interdependencies and HR challenges;</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Continually strives to improve change delivery, to create a work environment that encourages creative thinking and to maintain focus, intensity and persistence even under increasingly complex and demanding conditions.</w:t>
            </w:r>
          </w:p>
          <w:p w:rsidR="007E4455" w:rsidRPr="00C46D9B" w:rsidRDefault="007E4455" w:rsidP="007E4455">
            <w:pPr>
              <w:rPr>
                <w:rFonts w:ascii="Arial" w:hAnsi="Arial" w:cs="Arial"/>
                <w:iCs/>
                <w:szCs w:val="22"/>
              </w:rPr>
            </w:pPr>
          </w:p>
          <w:p w:rsidR="007E4455" w:rsidRPr="00C46D9B" w:rsidRDefault="007E4455" w:rsidP="007E4455">
            <w:pPr>
              <w:rPr>
                <w:rFonts w:ascii="Arial" w:hAnsi="Arial" w:cs="Arial"/>
                <w:b/>
                <w:iCs/>
                <w:szCs w:val="22"/>
              </w:rPr>
            </w:pPr>
            <w:r w:rsidRPr="00C46D9B">
              <w:rPr>
                <w:rFonts w:ascii="Arial" w:hAnsi="Arial" w:cs="Arial"/>
                <w:b/>
                <w:iCs/>
                <w:szCs w:val="22"/>
              </w:rPr>
              <w:t>Working With &amp; Through Others - Influencing to Achieve</w:t>
            </w:r>
          </w:p>
          <w:p w:rsidR="00FC72BF" w:rsidRPr="003C4473" w:rsidRDefault="00FC72BF" w:rsidP="00892088">
            <w:pPr>
              <w:numPr>
                <w:ilvl w:val="0"/>
                <w:numId w:val="18"/>
              </w:numPr>
              <w:rPr>
                <w:rFonts w:ascii="Helvetica" w:hAnsi="Helvetica"/>
              </w:rPr>
            </w:pPr>
            <w:r w:rsidRPr="00DA13F4">
              <w:rPr>
                <w:rFonts w:ascii="Arial" w:hAnsi="Arial" w:cs="Arial"/>
                <w:color w:val="212121"/>
                <w:shd w:val="clear" w:color="auto" w:fill="FFFFFF"/>
              </w:rPr>
              <w:t>A track record of building and maintaining key internal and external relationships in furtherance of organisational goals</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Demonstrates the ability to work independently as well as work with a wider multidisciplinary / multi-agency team in a complex and changing environment;</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Is persuasive and effectively sells the vision; commands attention and inspires confidence;</w:t>
            </w:r>
          </w:p>
          <w:p w:rsidR="007E4455" w:rsidRDefault="007E4455" w:rsidP="00892088">
            <w:pPr>
              <w:numPr>
                <w:ilvl w:val="0"/>
                <w:numId w:val="18"/>
              </w:numPr>
              <w:jc w:val="both"/>
              <w:rPr>
                <w:rFonts w:ascii="Arial" w:hAnsi="Arial" w:cs="Arial"/>
                <w:iCs/>
                <w:szCs w:val="22"/>
              </w:rPr>
            </w:pPr>
            <w:r w:rsidRPr="00C46D9B">
              <w:rPr>
                <w:rFonts w:ascii="Arial" w:hAnsi="Arial" w:cs="Arial"/>
                <w:iCs/>
                <w:szCs w:val="22"/>
              </w:rPr>
              <w:t>Sets high standards for the team and puts their work and the work of the organisation into meaningful context;</w:t>
            </w:r>
          </w:p>
          <w:p w:rsidR="00FC72BF" w:rsidRPr="00FC72BF" w:rsidRDefault="00FC72BF">
            <w:pPr>
              <w:numPr>
                <w:ilvl w:val="0"/>
                <w:numId w:val="18"/>
              </w:numPr>
              <w:jc w:val="both"/>
              <w:rPr>
                <w:rFonts w:ascii="Arial" w:hAnsi="Arial" w:cs="Arial"/>
                <w:iCs/>
                <w:szCs w:val="22"/>
              </w:rPr>
            </w:pPr>
            <w:r w:rsidRPr="00C46D9B">
              <w:rPr>
                <w:rFonts w:ascii="Arial" w:hAnsi="Arial" w:cs="Arial"/>
                <w:iCs/>
                <w:szCs w:val="22"/>
              </w:rPr>
              <w:t xml:space="preserve">Is committed to working co-operatively with and influencing senior management colleagues to drive forward the </w:t>
            </w:r>
            <w:r>
              <w:rPr>
                <w:rFonts w:ascii="Arial" w:hAnsi="Arial" w:cs="Arial"/>
                <w:iCs/>
                <w:szCs w:val="22"/>
              </w:rPr>
              <w:t>health service improvement</w:t>
            </w:r>
            <w:r w:rsidRPr="00C46D9B">
              <w:rPr>
                <w:rFonts w:ascii="Arial" w:hAnsi="Arial" w:cs="Arial"/>
                <w:iCs/>
                <w:szCs w:val="22"/>
              </w:rPr>
              <w:t xml:space="preserve"> agenda; </w:t>
            </w:r>
          </w:p>
          <w:p w:rsidR="007E4455" w:rsidRPr="00C46D9B" w:rsidRDefault="007E4455" w:rsidP="007E4455">
            <w:pPr>
              <w:rPr>
                <w:rFonts w:ascii="Arial" w:hAnsi="Arial" w:cs="Arial"/>
                <w:b/>
                <w:iCs/>
                <w:szCs w:val="22"/>
              </w:rPr>
            </w:pPr>
          </w:p>
          <w:p w:rsidR="00FC72BF" w:rsidRPr="00C46D9B" w:rsidRDefault="00FC72BF" w:rsidP="00FC72BF">
            <w:pPr>
              <w:rPr>
                <w:rFonts w:ascii="Arial" w:hAnsi="Arial" w:cs="Arial"/>
                <w:b/>
                <w:iCs/>
                <w:szCs w:val="22"/>
              </w:rPr>
            </w:pPr>
            <w:r>
              <w:rPr>
                <w:rFonts w:ascii="Arial" w:hAnsi="Arial" w:cs="Arial"/>
                <w:b/>
                <w:iCs/>
                <w:szCs w:val="22"/>
              </w:rPr>
              <w:t>Results Focused With Critical Analysis &amp; Decision Making</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 xml:space="preserve">Places strong emphasis on achieving high standards of excellence; </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Commits a high degree of energy to well directed activities and looks for and seizes opportunities that are beneficial to achieving organisation goals;</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 xml:space="preserve">Perseveres and sees tasks through; </w:t>
            </w:r>
          </w:p>
          <w:p w:rsidR="000653FC" w:rsidRDefault="007E4455" w:rsidP="00892088">
            <w:pPr>
              <w:numPr>
                <w:ilvl w:val="0"/>
                <w:numId w:val="18"/>
              </w:numPr>
              <w:jc w:val="both"/>
              <w:rPr>
                <w:rFonts w:ascii="Arial" w:hAnsi="Arial" w:cs="Arial"/>
                <w:iCs/>
                <w:szCs w:val="22"/>
              </w:rPr>
            </w:pPr>
            <w:r w:rsidRPr="000653FC">
              <w:rPr>
                <w:rFonts w:ascii="Arial" w:hAnsi="Arial" w:cs="Arial"/>
                <w:iCs/>
                <w:szCs w:val="22"/>
              </w:rPr>
              <w:t xml:space="preserve">Champions measurement on delivery of results and is willing to take personal </w:t>
            </w:r>
            <w:r w:rsidRPr="000653FC">
              <w:rPr>
                <w:rFonts w:ascii="Arial" w:hAnsi="Arial" w:cs="Arial"/>
                <w:iCs/>
                <w:szCs w:val="22"/>
              </w:rPr>
              <w:lastRenderedPageBreak/>
              <w:t>responsibility to initiate activities and drive objectives through to a conclusion.</w:t>
            </w:r>
          </w:p>
          <w:p w:rsidR="007E4455" w:rsidRPr="000653FC" w:rsidRDefault="007E4455" w:rsidP="00892088">
            <w:pPr>
              <w:numPr>
                <w:ilvl w:val="0"/>
                <w:numId w:val="18"/>
              </w:numPr>
              <w:jc w:val="both"/>
              <w:rPr>
                <w:rFonts w:ascii="Arial" w:hAnsi="Arial" w:cs="Arial"/>
                <w:iCs/>
                <w:szCs w:val="22"/>
              </w:rPr>
            </w:pPr>
            <w:r w:rsidRPr="000653FC">
              <w:rPr>
                <w:rFonts w:ascii="Arial" w:hAnsi="Arial" w:cs="Arial"/>
                <w:iCs/>
                <w:szCs w:val="22"/>
              </w:rPr>
              <w:t xml:space="preserve">Has the ability to rapidly assimilate and analyse complex information; considers the impact of decisions before taking action; anticipates problems; </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 xml:space="preserve">Recognises when to involve other parties at the appropriate time and level; </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Makes timely decisions and stands by those decisions as required.</w:t>
            </w:r>
          </w:p>
          <w:p w:rsidR="00892088" w:rsidRPr="00DA13F4" w:rsidRDefault="00892088" w:rsidP="00892088">
            <w:pPr>
              <w:numPr>
                <w:ilvl w:val="0"/>
                <w:numId w:val="18"/>
              </w:numPr>
              <w:jc w:val="both"/>
              <w:rPr>
                <w:rFonts w:ascii="Arial" w:hAnsi="Arial" w:cs="Arial"/>
                <w:color w:val="212121"/>
                <w:shd w:val="clear" w:color="auto" w:fill="FFFFFF"/>
              </w:rPr>
            </w:pPr>
            <w:r w:rsidRPr="00DA13F4">
              <w:rPr>
                <w:rFonts w:ascii="Arial" w:hAnsi="Arial" w:cs="Arial"/>
                <w:color w:val="212121"/>
                <w:shd w:val="clear" w:color="auto" w:fill="FFFFFF"/>
              </w:rPr>
              <w:t>The ability to think strategically, with strong analytical and judgement skills</w:t>
            </w:r>
          </w:p>
          <w:p w:rsidR="00892088" w:rsidRPr="00DA13F4" w:rsidRDefault="00892088" w:rsidP="00892088">
            <w:pPr>
              <w:numPr>
                <w:ilvl w:val="0"/>
                <w:numId w:val="18"/>
              </w:numPr>
              <w:rPr>
                <w:rFonts w:ascii="Helvetica" w:hAnsi="Helvetica"/>
              </w:rPr>
            </w:pPr>
            <w:r w:rsidRPr="00DA13F4">
              <w:rPr>
                <w:rFonts w:ascii="Arial" w:hAnsi="Arial" w:cs="Arial"/>
                <w:color w:val="212121"/>
                <w:shd w:val="clear" w:color="auto" w:fill="FFFFFF"/>
              </w:rPr>
              <w:t>The ability to look critically at issues to see how things can be done better</w:t>
            </w:r>
          </w:p>
          <w:p w:rsidR="005334F7" w:rsidRPr="00C46D9B" w:rsidRDefault="005334F7" w:rsidP="007E4455">
            <w:pPr>
              <w:rPr>
                <w:rFonts w:ascii="Arial" w:hAnsi="Arial" w:cs="Arial"/>
                <w:b/>
                <w:iCs/>
                <w:szCs w:val="22"/>
              </w:rPr>
            </w:pPr>
          </w:p>
          <w:p w:rsidR="007E4455" w:rsidRPr="00C46D9B" w:rsidRDefault="007E4455" w:rsidP="007E4455">
            <w:pPr>
              <w:rPr>
                <w:rFonts w:ascii="Arial" w:hAnsi="Arial" w:cs="Arial"/>
                <w:b/>
                <w:iCs/>
                <w:szCs w:val="22"/>
              </w:rPr>
            </w:pPr>
            <w:r w:rsidRPr="00C46D9B">
              <w:rPr>
                <w:rFonts w:ascii="Arial" w:hAnsi="Arial" w:cs="Arial"/>
                <w:b/>
                <w:iCs/>
                <w:szCs w:val="22"/>
              </w:rPr>
              <w:t>Communication</w:t>
            </w:r>
            <w:r w:rsidR="00892088">
              <w:rPr>
                <w:rFonts w:ascii="Arial" w:hAnsi="Arial" w:cs="Arial"/>
                <w:b/>
                <w:iCs/>
                <w:szCs w:val="22"/>
              </w:rPr>
              <w:t xml:space="preserve"> &amp; Interpersonal Skills</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Possesses the ability to explain, advocate and express facts and ideas in a convincing manner, and actively liaise with individuals and groups internally and externally;</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 xml:space="preserve">Is committed to building a professional network to remain up-to-date with and influence internal and external politics; </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Has a strong results focus and ability to achieve results through collaborative working.</w:t>
            </w:r>
          </w:p>
          <w:p w:rsidR="00FC72BF" w:rsidRPr="00C46D9B" w:rsidRDefault="00FC72BF" w:rsidP="00892088">
            <w:pPr>
              <w:numPr>
                <w:ilvl w:val="0"/>
                <w:numId w:val="18"/>
              </w:numPr>
              <w:jc w:val="both"/>
              <w:rPr>
                <w:rFonts w:ascii="Arial" w:hAnsi="Arial" w:cs="Arial"/>
                <w:iCs/>
                <w:szCs w:val="22"/>
              </w:rPr>
            </w:pPr>
            <w:r w:rsidRPr="00C46D9B">
              <w:rPr>
                <w:rFonts w:ascii="Arial" w:hAnsi="Arial" w:cs="Arial"/>
                <w:iCs/>
                <w:szCs w:val="22"/>
              </w:rPr>
              <w:t>Has excellent influencing and negotiation skills across a range of communication media including verbal and IT presentations.</w:t>
            </w:r>
          </w:p>
          <w:p w:rsidR="00892088" w:rsidRPr="00DA13F4" w:rsidRDefault="00892088" w:rsidP="00892088">
            <w:pPr>
              <w:numPr>
                <w:ilvl w:val="0"/>
                <w:numId w:val="18"/>
              </w:numPr>
              <w:rPr>
                <w:rFonts w:ascii="Helvetica" w:hAnsi="Helvetica"/>
              </w:rPr>
            </w:pPr>
            <w:r w:rsidRPr="00DA13F4">
              <w:rPr>
                <w:rFonts w:ascii="Arial" w:hAnsi="Arial" w:cs="Arial"/>
                <w:color w:val="212121"/>
                <w:shd w:val="clear" w:color="auto" w:fill="FFFFFF"/>
              </w:rPr>
              <w:t>Strong written communication skills</w:t>
            </w:r>
          </w:p>
          <w:p w:rsidR="007E4455" w:rsidRPr="00C46D9B" w:rsidRDefault="007E4455" w:rsidP="007E4455">
            <w:pPr>
              <w:jc w:val="both"/>
              <w:rPr>
                <w:rFonts w:ascii="Arial" w:hAnsi="Arial" w:cs="Arial"/>
                <w:iCs/>
                <w:szCs w:val="22"/>
              </w:rPr>
            </w:pPr>
          </w:p>
          <w:p w:rsidR="007E4455" w:rsidRPr="00C46D9B" w:rsidRDefault="007E4455" w:rsidP="007E4455">
            <w:pPr>
              <w:rPr>
                <w:rFonts w:ascii="Arial" w:hAnsi="Arial" w:cs="Arial"/>
                <w:b/>
                <w:iCs/>
                <w:szCs w:val="22"/>
              </w:rPr>
            </w:pPr>
            <w:r w:rsidRPr="00C46D9B">
              <w:rPr>
                <w:rFonts w:ascii="Arial" w:hAnsi="Arial" w:cs="Arial"/>
                <w:b/>
                <w:iCs/>
                <w:szCs w:val="22"/>
              </w:rPr>
              <w:t>Personal Commitment and Motivation</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 xml:space="preserve">Is personally committed and motivated for the complex role of </w:t>
            </w:r>
            <w:r w:rsidR="00824A11">
              <w:rPr>
                <w:rFonts w:ascii="Arial" w:hAnsi="Arial" w:cs="Arial"/>
                <w:i/>
                <w:iCs/>
                <w:szCs w:val="22"/>
              </w:rPr>
              <w:t xml:space="preserve">National </w:t>
            </w:r>
            <w:r w:rsidR="00E33A61" w:rsidRPr="002307F2">
              <w:rPr>
                <w:rFonts w:ascii="Arial" w:hAnsi="Arial" w:cs="Arial"/>
                <w:i/>
                <w:iCs/>
                <w:szCs w:val="22"/>
              </w:rPr>
              <w:t>Centre</w:t>
            </w:r>
            <w:r w:rsidR="00E33A61">
              <w:rPr>
                <w:rFonts w:ascii="Arial" w:hAnsi="Arial" w:cs="Arial"/>
                <w:iCs/>
                <w:szCs w:val="22"/>
              </w:rPr>
              <w:t xml:space="preserve"> </w:t>
            </w:r>
            <w:r w:rsidR="00824A11">
              <w:rPr>
                <w:rFonts w:ascii="Arial" w:hAnsi="Arial" w:cs="Arial"/>
                <w:i/>
                <w:iCs/>
                <w:szCs w:val="22"/>
              </w:rPr>
              <w:t>Programme Manager</w:t>
            </w:r>
            <w:r w:rsidRPr="00C46D9B">
              <w:rPr>
                <w:rFonts w:ascii="Arial" w:hAnsi="Arial" w:cs="Arial"/>
                <w:iCs/>
                <w:szCs w:val="22"/>
              </w:rPr>
              <w:t>;</w:t>
            </w:r>
          </w:p>
          <w:p w:rsidR="007E4455" w:rsidRPr="00C46D9B" w:rsidRDefault="007E4455" w:rsidP="00892088">
            <w:pPr>
              <w:numPr>
                <w:ilvl w:val="0"/>
                <w:numId w:val="18"/>
              </w:numPr>
              <w:jc w:val="both"/>
              <w:rPr>
                <w:rFonts w:ascii="Arial" w:hAnsi="Arial" w:cs="Arial"/>
                <w:iCs/>
                <w:szCs w:val="22"/>
              </w:rPr>
            </w:pPr>
            <w:r w:rsidRPr="00C46D9B">
              <w:rPr>
                <w:rFonts w:ascii="Arial" w:hAnsi="Arial" w:cs="Arial"/>
                <w:iCs/>
                <w:szCs w:val="22"/>
              </w:rPr>
              <w:t>Demonstrates a strong willingness and ability to operate in the flexible manner that is essential for the effective delivery of the role</w:t>
            </w:r>
          </w:p>
          <w:p w:rsidR="00892088" w:rsidRPr="00DA13F4" w:rsidRDefault="00892088" w:rsidP="00892088">
            <w:pPr>
              <w:numPr>
                <w:ilvl w:val="0"/>
                <w:numId w:val="18"/>
              </w:numPr>
              <w:jc w:val="both"/>
              <w:rPr>
                <w:rFonts w:ascii="Arial" w:hAnsi="Arial" w:cs="Arial"/>
                <w:color w:val="212121"/>
                <w:shd w:val="clear" w:color="auto" w:fill="FFFFFF"/>
              </w:rPr>
            </w:pPr>
            <w:r w:rsidRPr="00DA13F4">
              <w:rPr>
                <w:rFonts w:ascii="Arial" w:hAnsi="Arial" w:cs="Arial"/>
                <w:color w:val="212121"/>
                <w:shd w:val="clear" w:color="auto" w:fill="FFFFFF"/>
              </w:rPr>
              <w:t>Strong capability to manage competing demands without a diminution in performance</w:t>
            </w:r>
          </w:p>
          <w:p w:rsidR="00892088" w:rsidRPr="00DA13F4" w:rsidRDefault="00892088" w:rsidP="00892088">
            <w:pPr>
              <w:numPr>
                <w:ilvl w:val="0"/>
                <w:numId w:val="18"/>
              </w:numPr>
              <w:jc w:val="both"/>
              <w:rPr>
                <w:rFonts w:ascii="Helvetica" w:hAnsi="Helvetica"/>
                <w:color w:val="212121"/>
                <w:shd w:val="clear" w:color="auto" w:fill="FFFFFF"/>
              </w:rPr>
            </w:pPr>
            <w:r w:rsidRPr="00DA13F4">
              <w:rPr>
                <w:rFonts w:ascii="Arial" w:hAnsi="Arial" w:cs="Arial"/>
                <w:color w:val="212121"/>
                <w:shd w:val="clear" w:color="auto" w:fill="FFFFFF"/>
              </w:rPr>
              <w:t>A core belief in and passion for the sustainable delivery of high quality customer / user centred focused services</w:t>
            </w:r>
          </w:p>
          <w:p w:rsidR="00892088" w:rsidRPr="00DA13F4" w:rsidRDefault="00892088" w:rsidP="00892088">
            <w:pPr>
              <w:numPr>
                <w:ilvl w:val="0"/>
                <w:numId w:val="18"/>
              </w:numPr>
              <w:jc w:val="both"/>
              <w:rPr>
                <w:rFonts w:ascii="Arial" w:hAnsi="Arial" w:cs="Arial"/>
              </w:rPr>
            </w:pPr>
            <w:r>
              <w:rPr>
                <w:rFonts w:ascii="Arial" w:hAnsi="Arial" w:cs="Arial"/>
              </w:rPr>
              <w:t>A</w:t>
            </w:r>
            <w:r w:rsidRPr="00DA13F4">
              <w:rPr>
                <w:rFonts w:ascii="Arial" w:hAnsi="Arial" w:cs="Arial"/>
              </w:rPr>
              <w:t xml:space="preserve"> commitment to continuing professional development</w:t>
            </w:r>
          </w:p>
          <w:p w:rsidR="007E4455" w:rsidRPr="00C46D9B" w:rsidRDefault="007E4455">
            <w:pPr>
              <w:jc w:val="both"/>
              <w:rPr>
                <w:rFonts w:ascii="Arial" w:hAnsi="Arial" w:cs="Arial"/>
                <w:color w:val="FF0000"/>
              </w:rPr>
            </w:pPr>
          </w:p>
        </w:tc>
      </w:tr>
      <w:tr w:rsidR="00484EA1" w:rsidRPr="00C46D9B">
        <w:tc>
          <w:tcPr>
            <w:tcW w:w="2364" w:type="dxa"/>
          </w:tcPr>
          <w:p w:rsidR="00484EA1" w:rsidRPr="00C46D9B" w:rsidRDefault="00484EA1">
            <w:pPr>
              <w:rPr>
                <w:rFonts w:ascii="Arial" w:hAnsi="Arial" w:cs="Arial"/>
                <w:b/>
                <w:bCs/>
              </w:rPr>
            </w:pPr>
            <w:r w:rsidRPr="00C46D9B">
              <w:rPr>
                <w:rFonts w:ascii="Arial" w:hAnsi="Arial" w:cs="Arial"/>
                <w:b/>
                <w:bCs/>
              </w:rPr>
              <w:lastRenderedPageBreak/>
              <w:t>Campaign Specific Selection Process</w:t>
            </w:r>
          </w:p>
          <w:p w:rsidR="00484EA1" w:rsidRPr="00C46D9B" w:rsidRDefault="00484EA1">
            <w:pPr>
              <w:jc w:val="both"/>
              <w:rPr>
                <w:rFonts w:ascii="Arial" w:hAnsi="Arial" w:cs="Arial"/>
                <w:b/>
                <w:bCs/>
              </w:rPr>
            </w:pPr>
          </w:p>
          <w:p w:rsidR="00484EA1" w:rsidRPr="00C46D9B" w:rsidRDefault="00484EA1">
            <w:pPr>
              <w:jc w:val="both"/>
              <w:rPr>
                <w:rFonts w:ascii="Arial" w:hAnsi="Arial" w:cs="Arial"/>
                <w:b/>
                <w:bCs/>
              </w:rPr>
            </w:pPr>
            <w:r w:rsidRPr="00C46D9B">
              <w:rPr>
                <w:rFonts w:ascii="Arial" w:hAnsi="Arial" w:cs="Arial"/>
                <w:b/>
                <w:bCs/>
              </w:rPr>
              <w:t>Ranking/Shortlisting / Interview</w:t>
            </w:r>
          </w:p>
        </w:tc>
        <w:tc>
          <w:tcPr>
            <w:tcW w:w="8256" w:type="dxa"/>
          </w:tcPr>
          <w:p w:rsidR="00484EA1" w:rsidRPr="00C46D9B" w:rsidRDefault="00484EA1">
            <w:pPr>
              <w:jc w:val="both"/>
              <w:rPr>
                <w:rFonts w:ascii="Arial" w:hAnsi="Arial" w:cs="Arial"/>
              </w:rPr>
            </w:pPr>
            <w:r w:rsidRPr="00C46D9B">
              <w:rPr>
                <w:rFonts w:ascii="Arial" w:hAnsi="Arial" w:cs="Arial"/>
              </w:rPr>
              <w:t>A ranking and or shortlisting exercise may be carried out on the basis of information s</w:t>
            </w:r>
            <w:r w:rsidR="005334F7">
              <w:rPr>
                <w:rFonts w:ascii="Arial" w:hAnsi="Arial" w:cs="Arial"/>
              </w:rPr>
              <w:t>upplied in your application CV</w:t>
            </w:r>
            <w:r w:rsidR="00BB41FA">
              <w:rPr>
                <w:rFonts w:ascii="Arial" w:hAnsi="Arial" w:cs="Arial"/>
              </w:rPr>
              <w:t xml:space="preserve"> and cover letter</w:t>
            </w:r>
            <w:r w:rsidRPr="00C46D9B">
              <w:rPr>
                <w:rFonts w:ascii="Arial" w:hAnsi="Arial" w:cs="Arial"/>
              </w:rPr>
              <w:t xml:space="preserve">.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C46D9B" w:rsidRDefault="00484EA1">
            <w:pPr>
              <w:jc w:val="both"/>
              <w:rPr>
                <w:rFonts w:ascii="Arial" w:hAnsi="Arial" w:cs="Arial"/>
              </w:rPr>
            </w:pPr>
          </w:p>
          <w:p w:rsidR="00484EA1" w:rsidRPr="00C46D9B" w:rsidRDefault="00484EA1">
            <w:pPr>
              <w:jc w:val="both"/>
              <w:rPr>
                <w:rFonts w:ascii="Arial" w:hAnsi="Arial" w:cs="Arial"/>
                <w:u w:val="single"/>
              </w:rPr>
            </w:pPr>
            <w:r w:rsidRPr="00C46D9B">
              <w:rPr>
                <w:rFonts w:ascii="Arial" w:hAnsi="Arial" w:cs="Arial"/>
                <w:u w:val="single"/>
              </w:rPr>
              <w:t xml:space="preserve">Failure to include information regarding these requirements may result in you not being called forward to the next stage of the selection process.  </w:t>
            </w:r>
          </w:p>
          <w:p w:rsidR="00484EA1" w:rsidRPr="00C46D9B" w:rsidRDefault="00484EA1">
            <w:pPr>
              <w:jc w:val="both"/>
              <w:rPr>
                <w:rFonts w:ascii="Arial" w:hAnsi="Arial" w:cs="Arial"/>
                <w:i/>
                <w:iCs/>
              </w:rPr>
            </w:pPr>
          </w:p>
          <w:p w:rsidR="00484EA1" w:rsidRPr="00C46D9B" w:rsidRDefault="00484EA1" w:rsidP="005334F7">
            <w:pPr>
              <w:jc w:val="both"/>
              <w:rPr>
                <w:rFonts w:ascii="Arial" w:hAnsi="Arial" w:cs="Arial"/>
                <w:i/>
                <w:iCs/>
              </w:rPr>
            </w:pPr>
          </w:p>
        </w:tc>
      </w:tr>
      <w:tr w:rsidR="00484EA1" w:rsidRPr="00C46D9B">
        <w:tc>
          <w:tcPr>
            <w:tcW w:w="2364" w:type="dxa"/>
          </w:tcPr>
          <w:p w:rsidR="00484EA1" w:rsidRPr="00C46D9B" w:rsidRDefault="00484EA1">
            <w:pPr>
              <w:jc w:val="both"/>
              <w:rPr>
                <w:rFonts w:ascii="Arial" w:hAnsi="Arial" w:cs="Arial"/>
                <w:b/>
                <w:bCs/>
              </w:rPr>
            </w:pPr>
            <w:r w:rsidRPr="00C46D9B">
              <w:rPr>
                <w:rFonts w:ascii="Arial" w:hAnsi="Arial" w:cs="Arial"/>
                <w:b/>
                <w:bCs/>
              </w:rPr>
              <w:t>Code of Practice</w:t>
            </w:r>
          </w:p>
        </w:tc>
        <w:tc>
          <w:tcPr>
            <w:tcW w:w="8256" w:type="dxa"/>
          </w:tcPr>
          <w:p w:rsidR="00484EA1" w:rsidRPr="00C46D9B" w:rsidRDefault="00484EA1">
            <w:pPr>
              <w:jc w:val="both"/>
              <w:rPr>
                <w:rFonts w:ascii="Arial" w:hAnsi="Arial" w:cs="Arial"/>
              </w:rPr>
            </w:pPr>
            <w:r w:rsidRPr="00C46D9B">
              <w:rPr>
                <w:rFonts w:ascii="Arial" w:hAnsi="Arial" w:cs="Arial"/>
              </w:rPr>
              <w:t xml:space="preserve">The </w:t>
            </w:r>
            <w:r w:rsidRPr="00C46D9B">
              <w:rPr>
                <w:rFonts w:ascii="Arial" w:hAnsi="Arial" w:cs="Arial"/>
                <w:lang w:val="en-IE"/>
              </w:rPr>
              <w:t>Health Service Executive</w:t>
            </w:r>
            <w:r w:rsidRPr="00C46D9B">
              <w:rPr>
                <w:rFonts w:ascii="Arial" w:hAnsi="Arial" w:cs="Arial"/>
                <w:color w:val="FF0000"/>
                <w:lang w:val="en-IE"/>
              </w:rPr>
              <w:t xml:space="preserve"> </w:t>
            </w:r>
            <w:r w:rsidRPr="00C46D9B">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C46D9B">
              <w:rPr>
                <w:rFonts w:ascii="Arial" w:hAnsi="Arial" w:cs="Arial"/>
                <w:iCs/>
              </w:rPr>
              <w:t xml:space="preserve">facilities for feedback to applicants </w:t>
            </w:r>
            <w:r w:rsidRPr="00C46D9B">
              <w:rPr>
                <w:rFonts w:ascii="Arial" w:hAnsi="Arial" w:cs="Arial"/>
              </w:rPr>
              <w:t xml:space="preserve">on matters relating to their application when requested, and </w:t>
            </w:r>
            <w:r w:rsidRPr="00C46D9B">
              <w:rPr>
                <w:rFonts w:ascii="Arial" w:hAnsi="Arial" w:cs="Arial"/>
                <w:lang w:val="en-US"/>
              </w:rPr>
              <w:t xml:space="preserve">outlines procedures in relation to requests for a review of the recruitment and selection process and review in relation to allegations of a breach of the Code of Practice. </w:t>
            </w:r>
            <w:r w:rsidRPr="00C46D9B">
              <w:rPr>
                <w:rFonts w:ascii="Arial" w:hAnsi="Arial" w:cs="Arial"/>
              </w:rPr>
              <w:t xml:space="preserve"> Additional information on the </w:t>
            </w:r>
            <w:smartTag w:uri="urn:schemas-microsoft-com:office:smarttags" w:element="stockticker">
              <w:r w:rsidRPr="00C46D9B">
                <w:rPr>
                  <w:rFonts w:ascii="Arial" w:hAnsi="Arial" w:cs="Arial"/>
                </w:rPr>
                <w:t>HSE</w:t>
              </w:r>
            </w:smartTag>
            <w:r w:rsidRPr="00C46D9B">
              <w:rPr>
                <w:rFonts w:ascii="Arial" w:hAnsi="Arial" w:cs="Arial"/>
              </w:rPr>
              <w:t>’s review process is available in the document posted with each vacancy entitled “Code of Practice, Information for Candidates”.</w:t>
            </w:r>
          </w:p>
          <w:p w:rsidR="00484EA1" w:rsidRPr="00C46D9B" w:rsidRDefault="00484EA1">
            <w:pPr>
              <w:ind w:firstLine="720"/>
              <w:jc w:val="both"/>
              <w:rPr>
                <w:rFonts w:ascii="Arial" w:hAnsi="Arial" w:cs="Arial"/>
              </w:rPr>
            </w:pPr>
          </w:p>
          <w:p w:rsidR="00484EA1" w:rsidRPr="00C46D9B" w:rsidRDefault="00484EA1">
            <w:pPr>
              <w:jc w:val="both"/>
              <w:rPr>
                <w:rFonts w:ascii="Arial" w:hAnsi="Arial" w:cs="Arial"/>
              </w:rPr>
            </w:pPr>
            <w:r w:rsidRPr="00C46D9B">
              <w:rPr>
                <w:rFonts w:ascii="Arial" w:hAnsi="Arial" w:cs="Arial"/>
              </w:rPr>
              <w:t xml:space="preserve">Codes of practice are published by the CPSA and are available on </w:t>
            </w:r>
            <w:hyperlink r:id="rId11" w:history="1">
              <w:r w:rsidRPr="00C46D9B">
                <w:rPr>
                  <w:rStyle w:val="Hyperlink"/>
                  <w:rFonts w:ascii="Arial" w:hAnsi="Arial" w:cs="Arial"/>
                </w:rPr>
                <w:t>www.hse.ie/eng/staff/jobs</w:t>
              </w:r>
            </w:hyperlink>
            <w:r w:rsidRPr="00921D3E">
              <w:rPr>
                <w:rFonts w:ascii="Arial" w:hAnsi="Arial" w:cs="Arial"/>
              </w:rPr>
              <w:t xml:space="preserve"> </w:t>
            </w:r>
            <w:r w:rsidRPr="00C46D9B">
              <w:rPr>
                <w:rFonts w:ascii="Arial" w:hAnsi="Arial" w:cs="Arial"/>
              </w:rPr>
              <w:t xml:space="preserve">in the document posted with each vacancy entitled “Code of Practice, Information for Candidates” or on </w:t>
            </w:r>
            <w:hyperlink r:id="rId12" w:history="1">
              <w:r w:rsidRPr="00C46D9B">
                <w:rPr>
                  <w:rStyle w:val="Hyperlink"/>
                  <w:rFonts w:ascii="Arial" w:hAnsi="Arial" w:cs="Arial"/>
                </w:rPr>
                <w:t>www.cpsa.ie</w:t>
              </w:r>
            </w:hyperlink>
            <w:r w:rsidRPr="00921D3E">
              <w:rPr>
                <w:rFonts w:ascii="Arial" w:hAnsi="Arial" w:cs="Arial"/>
              </w:rPr>
              <w:t>.</w:t>
            </w:r>
          </w:p>
        </w:tc>
      </w:tr>
      <w:tr w:rsidR="00484EA1" w:rsidRPr="00C46D9B">
        <w:tc>
          <w:tcPr>
            <w:tcW w:w="10620" w:type="dxa"/>
            <w:gridSpan w:val="2"/>
          </w:tcPr>
          <w:p w:rsidR="00484EA1" w:rsidRPr="00C46D9B" w:rsidRDefault="00484EA1">
            <w:pPr>
              <w:jc w:val="both"/>
              <w:rPr>
                <w:rFonts w:ascii="Arial" w:hAnsi="Arial" w:cs="Arial"/>
              </w:rPr>
            </w:pPr>
          </w:p>
          <w:p w:rsidR="00484EA1" w:rsidRPr="00C46D9B" w:rsidRDefault="00484EA1">
            <w:pPr>
              <w:jc w:val="both"/>
              <w:rPr>
                <w:rFonts w:ascii="Arial" w:hAnsi="Arial" w:cs="Arial"/>
              </w:rPr>
            </w:pPr>
            <w:r w:rsidRPr="00C46D9B">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484EA1" w:rsidRPr="00C46D9B" w:rsidRDefault="00484EA1">
      <w:pPr>
        <w:jc w:val="both"/>
        <w:rPr>
          <w:rFonts w:ascii="Arial" w:hAnsi="Arial" w:cs="Arial"/>
          <w:b/>
        </w:rPr>
      </w:pPr>
    </w:p>
    <w:p w:rsidR="00484EA1" w:rsidRPr="00C46D9B" w:rsidRDefault="00484EA1">
      <w:pPr>
        <w:jc w:val="both"/>
        <w:rPr>
          <w:rFonts w:ascii="Arial" w:hAnsi="Arial" w:cs="Arial"/>
        </w:rPr>
      </w:pPr>
      <w:r w:rsidRPr="00C46D9B">
        <w:rPr>
          <w:rFonts w:ascii="Arial" w:hAnsi="Arial" w:cs="Arial"/>
          <w:b/>
        </w:rPr>
        <w:br w:type="page"/>
      </w:r>
    </w:p>
    <w:p w:rsidR="00484EA1" w:rsidRPr="00921D3E" w:rsidRDefault="004F73E3">
      <w:pPr>
        <w:jc w:val="both"/>
        <w:rPr>
          <w:rFonts w:ascii="Arial" w:hAnsi="Arial" w:cs="Arial"/>
        </w:rPr>
      </w:pPr>
      <w:r>
        <w:rPr>
          <w:rFonts w:ascii="Arial" w:hAnsi="Arial" w:cs="Arial"/>
          <w:noProof/>
        </w:rPr>
        <w:lastRenderedPageBreak/>
        <w:drawing>
          <wp:anchor distT="0" distB="0" distL="114300" distR="114300" simplePos="0" relativeHeight="251657216" behindDoc="0" locked="0" layoutInCell="1" allowOverlap="1">
            <wp:simplePos x="0" y="0"/>
            <wp:positionH relativeFrom="column">
              <wp:posOffset>-571500</wp:posOffset>
            </wp:positionH>
            <wp:positionV relativeFrom="paragraph">
              <wp:posOffset>-717550</wp:posOffset>
            </wp:positionV>
            <wp:extent cx="1600200" cy="988695"/>
            <wp:effectExtent l="0" t="0" r="0" b="1905"/>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988695"/>
                    </a:xfrm>
                    <a:prstGeom prst="rect">
                      <a:avLst/>
                    </a:prstGeom>
                    <a:noFill/>
                  </pic:spPr>
                </pic:pic>
              </a:graphicData>
            </a:graphic>
          </wp:anchor>
        </w:drawing>
      </w:r>
    </w:p>
    <w:p w:rsidR="00484EA1" w:rsidRPr="00C46D9B" w:rsidRDefault="00484EA1">
      <w:pPr>
        <w:jc w:val="both"/>
        <w:rPr>
          <w:rFonts w:ascii="Arial" w:hAnsi="Arial" w:cs="Arial"/>
          <w:b/>
        </w:rPr>
      </w:pPr>
    </w:p>
    <w:p w:rsidR="00484EA1" w:rsidRDefault="00824A11">
      <w:pPr>
        <w:jc w:val="center"/>
        <w:rPr>
          <w:rFonts w:ascii="Arial" w:hAnsi="Arial" w:cs="Arial"/>
          <w:b/>
        </w:rPr>
      </w:pPr>
      <w:r>
        <w:rPr>
          <w:rFonts w:ascii="Arial" w:hAnsi="Arial" w:cs="Arial"/>
          <w:b/>
        </w:rPr>
        <w:t xml:space="preserve">National </w:t>
      </w:r>
      <w:r w:rsidR="00E33A61" w:rsidRPr="00E33A61">
        <w:rPr>
          <w:rFonts w:ascii="Arial" w:hAnsi="Arial" w:cs="Arial"/>
          <w:b/>
        </w:rPr>
        <w:t xml:space="preserve">Centre </w:t>
      </w:r>
      <w:r>
        <w:rPr>
          <w:rFonts w:ascii="Arial" w:hAnsi="Arial" w:cs="Arial"/>
          <w:b/>
        </w:rPr>
        <w:t>Programme Manager</w:t>
      </w:r>
    </w:p>
    <w:p w:rsidR="00892088" w:rsidRPr="00C46D9B" w:rsidRDefault="00892088">
      <w:pPr>
        <w:jc w:val="center"/>
        <w:rPr>
          <w:rFonts w:ascii="Arial" w:hAnsi="Arial" w:cs="Arial"/>
          <w:b/>
        </w:rPr>
      </w:pPr>
      <w:r>
        <w:rPr>
          <w:rFonts w:ascii="Arial" w:hAnsi="Arial" w:cs="Arial"/>
          <w:b/>
        </w:rPr>
        <w:t>General Manager</w:t>
      </w:r>
    </w:p>
    <w:p w:rsidR="00484EA1" w:rsidRPr="00C46D9B" w:rsidRDefault="00484EA1">
      <w:pPr>
        <w:jc w:val="center"/>
        <w:rPr>
          <w:rFonts w:ascii="Arial" w:hAnsi="Arial" w:cs="Arial"/>
          <w:b/>
        </w:rPr>
      </w:pPr>
      <w:r w:rsidRPr="00C46D9B">
        <w:rPr>
          <w:rFonts w:ascii="Arial" w:hAnsi="Arial" w:cs="Arial"/>
          <w:b/>
        </w:rPr>
        <w:t>Terms and Conditions of Employment</w:t>
      </w:r>
    </w:p>
    <w:p w:rsidR="00484EA1" w:rsidRPr="00C46D9B"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C46D9B" w:rsidTr="00FB4AD7">
        <w:tc>
          <w:tcPr>
            <w:tcW w:w="1985" w:type="dxa"/>
          </w:tcPr>
          <w:p w:rsidR="00484EA1" w:rsidRPr="00C46D9B" w:rsidRDefault="00484EA1">
            <w:pPr>
              <w:jc w:val="both"/>
              <w:rPr>
                <w:rFonts w:ascii="Arial" w:hAnsi="Arial" w:cs="Arial"/>
                <w:b/>
                <w:bCs/>
              </w:rPr>
            </w:pPr>
            <w:r w:rsidRPr="00C46D9B">
              <w:rPr>
                <w:rFonts w:ascii="Arial" w:hAnsi="Arial" w:cs="Arial"/>
                <w:b/>
                <w:bCs/>
              </w:rPr>
              <w:t xml:space="preserve">Tenure </w:t>
            </w:r>
          </w:p>
        </w:tc>
        <w:tc>
          <w:tcPr>
            <w:tcW w:w="7655" w:type="dxa"/>
          </w:tcPr>
          <w:p w:rsidR="00F43421" w:rsidRDefault="00F43421" w:rsidP="00F43421">
            <w:pPr>
              <w:tabs>
                <w:tab w:val="left" w:pos="-720"/>
                <w:tab w:val="left" w:pos="0"/>
                <w:tab w:val="left" w:pos="720"/>
              </w:tabs>
              <w:suppressAutoHyphens/>
              <w:jc w:val="both"/>
              <w:rPr>
                <w:rFonts w:ascii="Arial" w:hAnsi="Arial" w:cs="Arial"/>
                <w:spacing w:val="-3"/>
              </w:rPr>
            </w:pPr>
            <w:r w:rsidRPr="00C46D9B">
              <w:rPr>
                <w:rFonts w:ascii="Arial" w:hAnsi="Arial" w:cs="Arial"/>
                <w:spacing w:val="-3"/>
              </w:rPr>
              <w:t xml:space="preserve">The current </w:t>
            </w:r>
            <w:r w:rsidR="00FC72BF">
              <w:rPr>
                <w:rFonts w:ascii="Arial" w:hAnsi="Arial" w:cs="Arial"/>
                <w:spacing w:val="-3"/>
              </w:rPr>
              <w:t xml:space="preserve">vacancy is wholetime </w:t>
            </w:r>
            <w:r w:rsidR="007535F9">
              <w:rPr>
                <w:rFonts w:ascii="Arial" w:hAnsi="Arial" w:cs="Arial"/>
                <w:spacing w:val="-3"/>
              </w:rPr>
              <w:t>and specified</w:t>
            </w:r>
            <w:r w:rsidR="00FC72BF">
              <w:rPr>
                <w:rFonts w:ascii="Arial" w:hAnsi="Arial" w:cs="Arial"/>
                <w:spacing w:val="-3"/>
              </w:rPr>
              <w:t xml:space="preserve"> purpose </w:t>
            </w:r>
            <w:r w:rsidR="00892088">
              <w:rPr>
                <w:rFonts w:ascii="Arial" w:hAnsi="Arial" w:cs="Arial"/>
                <w:spacing w:val="-3"/>
              </w:rPr>
              <w:t>for a 3 year period.</w:t>
            </w:r>
          </w:p>
          <w:p w:rsidR="00591E60" w:rsidRPr="00C46D9B" w:rsidRDefault="00591E60" w:rsidP="00F43421">
            <w:pPr>
              <w:tabs>
                <w:tab w:val="left" w:pos="-720"/>
                <w:tab w:val="left" w:pos="0"/>
                <w:tab w:val="left" w:pos="720"/>
              </w:tabs>
              <w:suppressAutoHyphens/>
              <w:jc w:val="both"/>
              <w:rPr>
                <w:rFonts w:ascii="Arial" w:hAnsi="Arial" w:cs="Arial"/>
                <w:spacing w:val="-3"/>
              </w:rPr>
            </w:pPr>
          </w:p>
          <w:p w:rsidR="00F43421" w:rsidRPr="00C46D9B" w:rsidRDefault="00F43421" w:rsidP="00F43421">
            <w:pPr>
              <w:tabs>
                <w:tab w:val="left" w:pos="-720"/>
                <w:tab w:val="left" w:pos="0"/>
                <w:tab w:val="left" w:pos="720"/>
              </w:tabs>
              <w:suppressAutoHyphens/>
              <w:jc w:val="both"/>
              <w:rPr>
                <w:rFonts w:ascii="Arial" w:hAnsi="Arial" w:cs="Arial"/>
                <w:spacing w:val="-3"/>
              </w:rPr>
            </w:pPr>
            <w:r w:rsidRPr="00C46D9B">
              <w:rPr>
                <w:rFonts w:ascii="Arial" w:hAnsi="Arial" w:cs="Arial"/>
                <w:spacing w:val="-3"/>
              </w:rPr>
              <w:t xml:space="preserve">The post is pensionable. A panel may be created from which specified purpose vacancies of full or part time duration may be filled. The tenure of these posts will be indicated at “expression of interest” stage. </w:t>
            </w:r>
          </w:p>
          <w:p w:rsidR="00F43421" w:rsidRPr="00C46D9B" w:rsidRDefault="00F43421" w:rsidP="00F43421">
            <w:pPr>
              <w:tabs>
                <w:tab w:val="left" w:pos="-720"/>
                <w:tab w:val="left" w:pos="0"/>
                <w:tab w:val="left" w:pos="720"/>
              </w:tabs>
              <w:suppressAutoHyphens/>
              <w:jc w:val="both"/>
              <w:rPr>
                <w:rFonts w:ascii="Arial" w:hAnsi="Arial" w:cs="Arial"/>
                <w:spacing w:val="-3"/>
              </w:rPr>
            </w:pPr>
          </w:p>
          <w:p w:rsidR="00484EA1" w:rsidRPr="00C46D9B" w:rsidRDefault="00F43421">
            <w:pPr>
              <w:tabs>
                <w:tab w:val="left" w:pos="-720"/>
                <w:tab w:val="left" w:pos="0"/>
                <w:tab w:val="left" w:pos="720"/>
              </w:tabs>
              <w:suppressAutoHyphens/>
              <w:jc w:val="both"/>
              <w:rPr>
                <w:rFonts w:ascii="Arial" w:hAnsi="Arial" w:cs="Arial"/>
                <w:spacing w:val="-3"/>
              </w:rPr>
            </w:pPr>
            <w:r w:rsidRPr="00C46D9B">
              <w:rPr>
                <w:rFonts w:ascii="Arial" w:hAnsi="Arial" w:cs="Arial"/>
                <w:spacing w:val="-3"/>
              </w:rPr>
              <w:t>Appointment as an employee of the Health Service Executive is governed by the Health Act 2004 and the Public Service Management (Recruitment and Appointment) Act 2004.</w:t>
            </w:r>
          </w:p>
          <w:p w:rsidR="00484EA1" w:rsidRPr="00C46D9B" w:rsidRDefault="00484EA1">
            <w:pPr>
              <w:tabs>
                <w:tab w:val="left" w:pos="-720"/>
                <w:tab w:val="left" w:pos="0"/>
                <w:tab w:val="left" w:pos="720"/>
              </w:tabs>
              <w:suppressAutoHyphens/>
              <w:jc w:val="both"/>
              <w:rPr>
                <w:rFonts w:ascii="Arial" w:hAnsi="Arial" w:cs="Arial"/>
                <w:spacing w:val="-3"/>
              </w:rPr>
            </w:pPr>
          </w:p>
        </w:tc>
      </w:tr>
      <w:tr w:rsidR="00484EA1" w:rsidRPr="00C46D9B" w:rsidTr="00FB4AD7">
        <w:tc>
          <w:tcPr>
            <w:tcW w:w="1985" w:type="dxa"/>
          </w:tcPr>
          <w:p w:rsidR="00484EA1" w:rsidRPr="00C46D9B" w:rsidRDefault="00484EA1">
            <w:pPr>
              <w:jc w:val="both"/>
              <w:rPr>
                <w:rFonts w:ascii="Arial" w:hAnsi="Arial" w:cs="Arial"/>
                <w:b/>
                <w:bCs/>
              </w:rPr>
            </w:pPr>
            <w:r w:rsidRPr="00C46D9B">
              <w:rPr>
                <w:rFonts w:ascii="Arial" w:hAnsi="Arial" w:cs="Arial"/>
                <w:b/>
                <w:bCs/>
              </w:rPr>
              <w:t xml:space="preserve">Remuneration </w:t>
            </w:r>
          </w:p>
        </w:tc>
        <w:tc>
          <w:tcPr>
            <w:tcW w:w="7655" w:type="dxa"/>
          </w:tcPr>
          <w:p w:rsidR="00484EA1" w:rsidRDefault="00484EA1" w:rsidP="005334F7">
            <w:pPr>
              <w:jc w:val="both"/>
              <w:rPr>
                <w:rFonts w:ascii="Arial" w:hAnsi="Arial" w:cs="Arial"/>
                <w:lang w:val="ga-IE"/>
              </w:rPr>
            </w:pPr>
            <w:r w:rsidRPr="00C46D9B">
              <w:rPr>
                <w:rFonts w:ascii="Arial" w:hAnsi="Arial" w:cs="Arial"/>
              </w:rPr>
              <w:t xml:space="preserve">The Salary scale for the post </w:t>
            </w:r>
            <w:r w:rsidR="005334F7">
              <w:rPr>
                <w:rFonts w:ascii="Arial" w:hAnsi="Arial" w:cs="Arial"/>
              </w:rPr>
              <w:t>will be based on current terms and conditions</w:t>
            </w:r>
          </w:p>
          <w:p w:rsidR="00EF0A74" w:rsidRPr="00EF0A74" w:rsidRDefault="00EF0A74" w:rsidP="00EF0A74">
            <w:pPr>
              <w:rPr>
                <w:rFonts w:ascii="Arial" w:hAnsi="Arial" w:cs="Arial"/>
                <w:b/>
                <w:lang w:val="ga-IE"/>
              </w:rPr>
            </w:pPr>
            <w:r w:rsidRPr="00EF0A74">
              <w:rPr>
                <w:b/>
              </w:rPr>
              <w:t>GENERAL MANAGER 1/04/17 LRA 7 67,279 68,918 71,511 74,125 76,717 79,296 81,850</w:t>
            </w:r>
          </w:p>
          <w:p w:rsidR="00EF0A74" w:rsidRPr="00EF0A74" w:rsidRDefault="00EF0A74" w:rsidP="005334F7">
            <w:pPr>
              <w:jc w:val="both"/>
              <w:rPr>
                <w:rFonts w:ascii="Arial" w:hAnsi="Arial" w:cs="Arial"/>
                <w:lang w:val="ga-IE"/>
              </w:rPr>
            </w:pPr>
          </w:p>
        </w:tc>
      </w:tr>
      <w:tr w:rsidR="00484EA1" w:rsidRPr="00C46D9B" w:rsidTr="00FB4AD7">
        <w:tc>
          <w:tcPr>
            <w:tcW w:w="1985" w:type="dxa"/>
          </w:tcPr>
          <w:p w:rsidR="00484EA1" w:rsidRPr="00C46D9B" w:rsidRDefault="00484EA1">
            <w:pPr>
              <w:jc w:val="both"/>
              <w:rPr>
                <w:rFonts w:ascii="Arial" w:hAnsi="Arial" w:cs="Arial"/>
                <w:b/>
                <w:bCs/>
              </w:rPr>
            </w:pPr>
            <w:r w:rsidRPr="00C46D9B">
              <w:rPr>
                <w:rFonts w:ascii="Arial" w:hAnsi="Arial" w:cs="Arial"/>
                <w:b/>
                <w:bCs/>
              </w:rPr>
              <w:t>Working Week</w:t>
            </w:r>
          </w:p>
          <w:p w:rsidR="00484EA1" w:rsidRPr="00C46D9B" w:rsidRDefault="00484EA1">
            <w:pPr>
              <w:jc w:val="both"/>
              <w:rPr>
                <w:rFonts w:ascii="Arial" w:hAnsi="Arial" w:cs="Arial"/>
                <w:b/>
                <w:bCs/>
              </w:rPr>
            </w:pPr>
          </w:p>
        </w:tc>
        <w:tc>
          <w:tcPr>
            <w:tcW w:w="7655" w:type="dxa"/>
          </w:tcPr>
          <w:p w:rsidR="00484EA1" w:rsidRPr="00C46D9B" w:rsidRDefault="00484EA1">
            <w:pPr>
              <w:jc w:val="both"/>
              <w:rPr>
                <w:rFonts w:ascii="Arial" w:hAnsi="Arial" w:cs="Arial"/>
              </w:rPr>
            </w:pPr>
            <w:r w:rsidRPr="00C46D9B">
              <w:rPr>
                <w:rFonts w:ascii="Arial" w:hAnsi="Arial" w:cs="Arial"/>
              </w:rPr>
              <w:t xml:space="preserve">The standard working week applying to the post </w:t>
            </w:r>
            <w:r w:rsidR="00FC72BF">
              <w:rPr>
                <w:rFonts w:ascii="Arial" w:hAnsi="Arial" w:cs="Arial"/>
              </w:rPr>
              <w:t>37 hours.</w:t>
            </w:r>
          </w:p>
          <w:p w:rsidR="00484EA1" w:rsidRPr="00C46D9B" w:rsidRDefault="00484EA1">
            <w:pPr>
              <w:jc w:val="both"/>
              <w:rPr>
                <w:rFonts w:ascii="Arial" w:hAnsi="Arial" w:cs="Arial"/>
              </w:rPr>
            </w:pPr>
          </w:p>
          <w:p w:rsidR="00484EA1" w:rsidRPr="00C46D9B" w:rsidRDefault="00484EA1">
            <w:pPr>
              <w:jc w:val="both"/>
              <w:rPr>
                <w:rFonts w:ascii="Arial" w:hAnsi="Arial" w:cs="Arial"/>
              </w:rPr>
            </w:pPr>
            <w:smartTag w:uri="urn:schemas-microsoft-com:office:smarttags" w:element="stockticker">
              <w:r w:rsidRPr="00C46D9B">
                <w:rPr>
                  <w:rFonts w:ascii="Arial" w:hAnsi="Arial" w:cs="Arial"/>
                </w:rPr>
                <w:t>HSE</w:t>
              </w:r>
            </w:smartTag>
            <w:r w:rsidRPr="00C46D9B">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C46D9B">
              <w:rPr>
                <w:rFonts w:ascii="Arial" w:hAnsi="Arial" w:cs="Arial"/>
                <w:vertAlign w:val="superscript"/>
              </w:rPr>
              <w:t>th</w:t>
            </w:r>
            <w:r w:rsidRPr="00C46D9B">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Hour" w:val="8"/>
                <w:attr w:name="Minute" w:val="0"/>
              </w:smartTagPr>
              <w:r w:rsidRPr="00C46D9B">
                <w:rPr>
                  <w:rFonts w:ascii="Arial" w:hAnsi="Arial" w:cs="Arial"/>
                </w:rPr>
                <w:t>8am-8pm</w:t>
              </w:r>
            </w:smartTag>
            <w:r w:rsidRPr="00C46D9B">
              <w:rPr>
                <w:rFonts w:ascii="Arial" w:hAnsi="Arial" w:cs="Arial"/>
              </w:rPr>
              <w:t xml:space="preserve"> over seven days to meet the requirements for extended day services in accordance with the terms of the Framework Agreement (Implementation of Clause 30.4 of Towards 2016).</w:t>
            </w:r>
          </w:p>
        </w:tc>
      </w:tr>
      <w:tr w:rsidR="00484EA1" w:rsidRPr="00C46D9B" w:rsidTr="00FB4AD7">
        <w:tc>
          <w:tcPr>
            <w:tcW w:w="1985" w:type="dxa"/>
          </w:tcPr>
          <w:p w:rsidR="00484EA1" w:rsidRPr="00C46D9B" w:rsidRDefault="00484EA1">
            <w:pPr>
              <w:jc w:val="both"/>
              <w:rPr>
                <w:rFonts w:ascii="Arial" w:hAnsi="Arial" w:cs="Arial"/>
                <w:b/>
                <w:bCs/>
              </w:rPr>
            </w:pPr>
            <w:r w:rsidRPr="00C46D9B">
              <w:rPr>
                <w:rFonts w:ascii="Arial" w:hAnsi="Arial" w:cs="Arial"/>
                <w:b/>
                <w:bCs/>
              </w:rPr>
              <w:t>Annual Leave</w:t>
            </w:r>
          </w:p>
        </w:tc>
        <w:tc>
          <w:tcPr>
            <w:tcW w:w="7655" w:type="dxa"/>
          </w:tcPr>
          <w:p w:rsidR="00484EA1" w:rsidRPr="00C46D9B" w:rsidRDefault="00484EA1">
            <w:pPr>
              <w:rPr>
                <w:rFonts w:ascii="Arial" w:hAnsi="Arial" w:cs="Arial"/>
              </w:rPr>
            </w:pPr>
            <w:r w:rsidRPr="00C46D9B">
              <w:rPr>
                <w:rFonts w:ascii="Arial" w:hAnsi="Arial" w:cs="Arial"/>
              </w:rPr>
              <w:t xml:space="preserve">The annual leave associated with the post </w:t>
            </w:r>
            <w:r w:rsidR="005334F7">
              <w:rPr>
                <w:rFonts w:ascii="Arial" w:hAnsi="Arial" w:cs="Arial"/>
              </w:rPr>
              <w:t>will be based on current terms and conditions.</w:t>
            </w:r>
          </w:p>
          <w:p w:rsidR="00484EA1" w:rsidRPr="00C46D9B" w:rsidRDefault="00484EA1">
            <w:pPr>
              <w:jc w:val="both"/>
              <w:rPr>
                <w:rFonts w:ascii="Arial" w:hAnsi="Arial" w:cs="Arial"/>
              </w:rPr>
            </w:pPr>
          </w:p>
        </w:tc>
      </w:tr>
      <w:tr w:rsidR="00527F3F" w:rsidRPr="00C46D9B" w:rsidTr="00FB4AD7">
        <w:tc>
          <w:tcPr>
            <w:tcW w:w="1985" w:type="dxa"/>
          </w:tcPr>
          <w:p w:rsidR="00527F3F" w:rsidRPr="00C46D9B" w:rsidRDefault="00527F3F">
            <w:pPr>
              <w:jc w:val="both"/>
              <w:rPr>
                <w:rFonts w:ascii="Arial" w:hAnsi="Arial" w:cs="Arial"/>
                <w:b/>
                <w:bCs/>
              </w:rPr>
            </w:pPr>
            <w:r w:rsidRPr="00C46D9B">
              <w:rPr>
                <w:rFonts w:ascii="Arial" w:hAnsi="Arial" w:cs="Arial"/>
                <w:b/>
                <w:bCs/>
              </w:rPr>
              <w:t>Superannuation</w:t>
            </w: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tc>
        <w:tc>
          <w:tcPr>
            <w:tcW w:w="7655" w:type="dxa"/>
          </w:tcPr>
          <w:p w:rsidR="00527F3F" w:rsidRPr="00C46D9B" w:rsidRDefault="00527F3F" w:rsidP="00527F3F">
            <w:pPr>
              <w:jc w:val="both"/>
              <w:rPr>
                <w:rFonts w:ascii="Arial" w:hAnsi="Arial" w:cs="Arial"/>
              </w:rPr>
            </w:pPr>
            <w:r w:rsidRPr="00C46D9B">
              <w:rPr>
                <w:rFonts w:ascii="Arial" w:hAnsi="Arial" w:cs="Arial"/>
              </w:rPr>
              <w:t xml:space="preserve">This is a pensionable position with the HSE. The successful candidate will upon appointment become a member of the appropriate pension scheme.  </w:t>
            </w:r>
            <w:r w:rsidR="00272B1D" w:rsidRPr="00C46D9B">
              <w:rPr>
                <w:rFonts w:ascii="Arial" w:hAnsi="Arial" w:cs="Arial"/>
              </w:rPr>
              <w:t>Pension scheme m</w:t>
            </w:r>
            <w:r w:rsidRPr="00C46D9B">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Month" w:val="1"/>
                <w:attr w:name="Day" w:val="1"/>
                <w:attr w:name="Year" w:val="2005"/>
              </w:smartTagPr>
              <w:r w:rsidRPr="00C46D9B">
                <w:rPr>
                  <w:rFonts w:ascii="Arial" w:hAnsi="Arial" w:cs="Arial"/>
                </w:rPr>
                <w:t>the 01</w:t>
              </w:r>
              <w:r w:rsidRPr="00C46D9B">
                <w:rPr>
                  <w:rFonts w:ascii="Arial" w:hAnsi="Arial" w:cs="Arial"/>
                  <w:vertAlign w:val="superscript"/>
                </w:rPr>
                <w:t>st</w:t>
              </w:r>
              <w:r w:rsidRPr="00C46D9B">
                <w:rPr>
                  <w:rFonts w:ascii="Arial" w:hAnsi="Arial" w:cs="Arial"/>
                </w:rPr>
                <w:t xml:space="preserve"> January 2005</w:t>
              </w:r>
            </w:smartTag>
            <w:r w:rsidRPr="00C46D9B">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Month" w:val="12"/>
                <w:attr w:name="Day" w:val="31"/>
                <w:attr w:name="Year" w:val="2004"/>
              </w:smartTagPr>
              <w:r w:rsidRPr="00C46D9B">
                <w:rPr>
                  <w:rFonts w:ascii="Arial" w:hAnsi="Arial" w:cs="Arial"/>
                </w:rPr>
                <w:t>31</w:t>
              </w:r>
              <w:r w:rsidRPr="00C46D9B">
                <w:rPr>
                  <w:rFonts w:ascii="Arial" w:hAnsi="Arial" w:cs="Arial"/>
                  <w:vertAlign w:val="superscript"/>
                </w:rPr>
                <w:t>st</w:t>
              </w:r>
              <w:r w:rsidRPr="00C46D9B">
                <w:rPr>
                  <w:rFonts w:ascii="Arial" w:hAnsi="Arial" w:cs="Arial"/>
                </w:rPr>
                <w:t xml:space="preserve"> December 2004</w:t>
              </w:r>
            </w:smartTag>
          </w:p>
        </w:tc>
      </w:tr>
      <w:tr w:rsidR="00527F3F" w:rsidRPr="00C46D9B" w:rsidTr="00FB4AD7">
        <w:tc>
          <w:tcPr>
            <w:tcW w:w="1985" w:type="dxa"/>
          </w:tcPr>
          <w:p w:rsidR="00527F3F" w:rsidRPr="00C46D9B" w:rsidRDefault="00527F3F">
            <w:pPr>
              <w:jc w:val="both"/>
              <w:rPr>
                <w:rFonts w:ascii="Arial" w:hAnsi="Arial" w:cs="Arial"/>
                <w:b/>
                <w:bCs/>
              </w:rPr>
            </w:pPr>
            <w:r w:rsidRPr="00C46D9B">
              <w:rPr>
                <w:rFonts w:ascii="Arial" w:hAnsi="Arial" w:cs="Arial"/>
                <w:b/>
                <w:bCs/>
              </w:rPr>
              <w:t>Probation</w:t>
            </w:r>
          </w:p>
        </w:tc>
        <w:tc>
          <w:tcPr>
            <w:tcW w:w="7655" w:type="dxa"/>
          </w:tcPr>
          <w:p w:rsidR="00527F3F" w:rsidRPr="00C46D9B" w:rsidRDefault="00527F3F">
            <w:pPr>
              <w:pStyle w:val="Heading7"/>
              <w:rPr>
                <w:rFonts w:cs="Arial"/>
                <w:b w:val="0"/>
                <w:sz w:val="20"/>
              </w:rPr>
            </w:pPr>
            <w:r w:rsidRPr="00C46D9B">
              <w:rPr>
                <w:rFonts w:cs="Arial"/>
                <w:b w:val="0"/>
                <w:sz w:val="20"/>
              </w:rPr>
              <w:t xml:space="preserve">Every appointment of a person who is not already a permanent officer of the </w:t>
            </w:r>
            <w:r w:rsidRPr="00C46D9B">
              <w:rPr>
                <w:rFonts w:cs="Arial"/>
                <w:b w:val="0"/>
                <w:sz w:val="20"/>
                <w:shd w:val="clear" w:color="auto" w:fill="FFFFFF"/>
              </w:rPr>
              <w:t>Health Service Executive or of a Local Authority</w:t>
            </w:r>
            <w:r w:rsidRPr="00C46D9B">
              <w:rPr>
                <w:rFonts w:cs="Arial"/>
                <w:b w:val="0"/>
                <w:sz w:val="20"/>
              </w:rPr>
              <w:t xml:space="preserve"> shall be subject to a probationary period of 12 months as stipulated in the Department of Health Circular No.10/71.</w:t>
            </w:r>
          </w:p>
        </w:tc>
      </w:tr>
      <w:tr w:rsidR="00FC72BF" w:rsidTr="00FC72BF">
        <w:trPr>
          <w:trHeight w:val="1976"/>
        </w:trPr>
        <w:tc>
          <w:tcPr>
            <w:tcW w:w="1985" w:type="dxa"/>
            <w:tcBorders>
              <w:top w:val="single" w:sz="4" w:space="0" w:color="auto"/>
              <w:left w:val="single" w:sz="4" w:space="0" w:color="auto"/>
              <w:bottom w:val="single" w:sz="4" w:space="0" w:color="auto"/>
              <w:right w:val="single" w:sz="4" w:space="0" w:color="auto"/>
            </w:tcBorders>
          </w:tcPr>
          <w:p w:rsidR="00FC72BF" w:rsidRPr="00B44E44" w:rsidRDefault="00FC72BF" w:rsidP="00FC72BF">
            <w:pPr>
              <w:jc w:val="both"/>
              <w:rPr>
                <w:rFonts w:ascii="Arial" w:hAnsi="Arial" w:cs="Arial"/>
                <w:b/>
                <w:bCs/>
              </w:rPr>
            </w:pPr>
            <w:r w:rsidRPr="00FC72BF">
              <w:rPr>
                <w:rFonts w:ascii="Arial" w:hAnsi="Arial" w:cs="Arial"/>
                <w:b/>
                <w:bCs/>
              </w:rPr>
              <w:t>Health &amp; Safety</w:t>
            </w:r>
          </w:p>
        </w:tc>
        <w:tc>
          <w:tcPr>
            <w:tcW w:w="7655" w:type="dxa"/>
            <w:tcBorders>
              <w:top w:val="single" w:sz="4" w:space="0" w:color="auto"/>
              <w:left w:val="single" w:sz="4" w:space="0" w:color="auto"/>
              <w:bottom w:val="single" w:sz="4" w:space="0" w:color="auto"/>
              <w:right w:val="single" w:sz="4" w:space="0" w:color="auto"/>
            </w:tcBorders>
          </w:tcPr>
          <w:p w:rsidR="00FC72BF" w:rsidRPr="007978A2" w:rsidRDefault="00FC72BF" w:rsidP="00FC72BF">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FC72BF" w:rsidRPr="007978A2" w:rsidRDefault="00FC72BF" w:rsidP="00FC72BF">
            <w:pPr>
              <w:jc w:val="both"/>
              <w:rPr>
                <w:rFonts w:ascii="Arial" w:hAnsi="Arial" w:cs="Arial"/>
              </w:rPr>
            </w:pPr>
          </w:p>
          <w:p w:rsidR="00FC72BF" w:rsidRPr="007978A2" w:rsidRDefault="00FC72BF" w:rsidP="00FC72BF">
            <w:pPr>
              <w:jc w:val="both"/>
              <w:rPr>
                <w:rFonts w:ascii="Arial" w:hAnsi="Arial" w:cs="Arial"/>
              </w:rPr>
            </w:pPr>
            <w:r w:rsidRPr="007978A2">
              <w:rPr>
                <w:rFonts w:ascii="Arial" w:hAnsi="Arial" w:cs="Arial"/>
              </w:rPr>
              <w:t>Key responsibilities include:</w:t>
            </w:r>
          </w:p>
          <w:p w:rsidR="00FC72BF" w:rsidRPr="00FC72BF" w:rsidRDefault="00FC72BF" w:rsidP="00FC72BF">
            <w:pPr>
              <w:jc w:val="both"/>
              <w:rPr>
                <w:rFonts w:ascii="Arial" w:hAnsi="Arial" w:cs="Arial"/>
              </w:rPr>
            </w:pP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t>Developing a SSSS for the department/service</w:t>
            </w:r>
            <w:r w:rsidRPr="00FC72BF">
              <w:rPr>
                <w:rStyle w:val="FootnoteReference"/>
                <w:rFonts w:ascii="Arial" w:hAnsi="Arial" w:cs="Arial"/>
                <w:vertAlign w:val="baseline"/>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lastRenderedPageBreak/>
              <w:t>Consulting and communicating with staff and safety representatives on OSH matters</w:t>
            </w:r>
            <w:r>
              <w:rPr>
                <w:rFonts w:ascii="Arial" w:hAnsi="Arial" w:cs="Arial"/>
              </w:rPr>
              <w:t>.</w:t>
            </w: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t>Ensuring a training needs assessment (TNA) is undertaken for employees, facilitating their attendance at statutory OSH training, and ensuring records are maintained for each employee</w:t>
            </w:r>
            <w:r>
              <w:rPr>
                <w:rFonts w:ascii="Arial" w:hAnsi="Arial" w:cs="Arial"/>
              </w:rPr>
              <w:t>.</w:t>
            </w: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FC72BF">
              <w:rPr>
                <w:rStyle w:val="FootnoteReference"/>
                <w:rFonts w:ascii="Arial" w:hAnsi="Arial" w:cs="Arial"/>
                <w:vertAlign w:val="baseline"/>
              </w:rPr>
              <w:footnoteReference w:id="2"/>
            </w:r>
            <w:r>
              <w:rPr>
                <w:rFonts w:ascii="Arial" w:hAnsi="Arial" w:cs="Arial"/>
              </w:rPr>
              <w:t>.</w:t>
            </w:r>
          </w:p>
          <w:p w:rsidR="00FC72BF" w:rsidRPr="00122305" w:rsidRDefault="00FC72BF" w:rsidP="00FC72BF">
            <w:pPr>
              <w:pStyle w:val="ListParagraph"/>
              <w:numPr>
                <w:ilvl w:val="0"/>
                <w:numId w:val="24"/>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FC72BF" w:rsidRPr="00122305" w:rsidRDefault="00FC72BF" w:rsidP="00FC72BF">
            <w:pPr>
              <w:pStyle w:val="ListParagraph"/>
              <w:numPr>
                <w:ilvl w:val="0"/>
                <w:numId w:val="24"/>
              </w:numPr>
              <w:ind w:left="714" w:hanging="357"/>
              <w:jc w:val="both"/>
              <w:rPr>
                <w:rFonts w:ascii="Arial" w:hAnsi="Arial" w:cs="Arial"/>
              </w:rPr>
            </w:pPr>
            <w:r w:rsidRPr="00FC72BF">
              <w:rPr>
                <w:rFonts w:ascii="Arial" w:hAnsi="Arial" w:cs="Arial"/>
              </w:rPr>
              <w:t>Reviewing the health and safety performance of the ward/department/service and staff through, respectively, local audit and performance achievement meetings for example.</w:t>
            </w:r>
          </w:p>
          <w:p w:rsidR="00FC72BF" w:rsidRPr="00122305" w:rsidRDefault="00FC72BF" w:rsidP="00FC72BF">
            <w:pPr>
              <w:jc w:val="both"/>
              <w:rPr>
                <w:rFonts w:ascii="Arial" w:hAnsi="Arial" w:cs="Arial"/>
              </w:rPr>
            </w:pPr>
          </w:p>
          <w:p w:rsidR="00FC72BF" w:rsidRPr="00B44E44" w:rsidRDefault="00FC72BF" w:rsidP="00FC72BF">
            <w:pPr>
              <w:jc w:val="both"/>
              <w:rPr>
                <w:rFonts w:ascii="Arial" w:hAnsi="Arial" w:cs="Arial"/>
              </w:rPr>
            </w:pPr>
            <w:r w:rsidRPr="00FC72BF">
              <w:rPr>
                <w:rFonts w:ascii="Arial" w:hAnsi="Arial" w:cs="Arial"/>
              </w:rPr>
              <w:t>Note</w:t>
            </w:r>
            <w:r w:rsidRPr="00122305">
              <w:rPr>
                <w:rFonts w:ascii="Arial" w:hAnsi="Arial" w:cs="Arial"/>
              </w:rPr>
              <w:t xml:space="preserve">: Detailed roles and responsibilities of Line Managers are outlined in local </w:t>
            </w:r>
            <w:r w:rsidRPr="00FC72BF">
              <w:rPr>
                <w:rFonts w:ascii="Arial" w:hAnsi="Arial" w:cs="Arial"/>
              </w:rPr>
              <w:t>SSSS</w:t>
            </w:r>
            <w:r w:rsidRPr="00122305">
              <w:rPr>
                <w:rFonts w:ascii="Arial" w:hAnsi="Arial" w:cs="Arial"/>
              </w:rPr>
              <w:t>.</w:t>
            </w:r>
            <w:r w:rsidRPr="00B44E44">
              <w:rPr>
                <w:rFonts w:ascii="Arial" w:hAnsi="Arial" w:cs="Arial"/>
              </w:rPr>
              <w:t xml:space="preserve"> </w:t>
            </w:r>
          </w:p>
          <w:p w:rsidR="00FC72BF" w:rsidRPr="00B44E44" w:rsidRDefault="00FC72BF" w:rsidP="00FC72BF">
            <w:pPr>
              <w:jc w:val="both"/>
              <w:rPr>
                <w:rFonts w:ascii="Arial" w:hAnsi="Arial" w:cs="Arial"/>
              </w:rPr>
            </w:pPr>
          </w:p>
        </w:tc>
      </w:tr>
      <w:tr w:rsidR="00165203" w:rsidRPr="00C46D9B"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Pr="00C46D9B" w:rsidRDefault="00165203" w:rsidP="00162D38">
            <w:pPr>
              <w:jc w:val="both"/>
              <w:rPr>
                <w:rFonts w:ascii="Arial" w:hAnsi="Arial" w:cs="Arial"/>
                <w:b/>
                <w:bCs/>
              </w:rPr>
            </w:pPr>
            <w:r w:rsidRPr="00C46D9B">
              <w:rPr>
                <w:rFonts w:ascii="Arial" w:hAnsi="Arial" w:cs="Arial"/>
                <w:b/>
                <w:bCs/>
              </w:rPr>
              <w:lastRenderedPageBreak/>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C46D9B" w:rsidRDefault="00165203" w:rsidP="00162D38">
            <w:pPr>
              <w:jc w:val="both"/>
              <w:rPr>
                <w:rFonts w:ascii="Arial" w:hAnsi="Arial" w:cs="Arial"/>
              </w:rPr>
            </w:pPr>
            <w:r w:rsidRPr="00C46D9B">
              <w:rPr>
                <w:rFonts w:ascii="Arial" w:hAnsi="Arial" w:cs="Arial"/>
              </w:rPr>
              <w:t xml:space="preserve">Have a working knowledge of Health Information and Quality Authority (HIQA) Standards as they apply to the role for example, </w:t>
            </w:r>
            <w:r w:rsidR="00EE48CA">
              <w:rPr>
                <w:rFonts w:ascii="Arial" w:hAnsi="Arial" w:cs="Arial"/>
              </w:rPr>
              <w:t xml:space="preserve">National </w:t>
            </w:r>
            <w:r w:rsidRPr="00C46D9B">
              <w:rPr>
                <w:rFonts w:ascii="Arial" w:hAnsi="Arial" w:cs="Arial"/>
              </w:rPr>
              <w:t>Standards for</w:t>
            </w:r>
            <w:r w:rsidR="00EE48CA">
              <w:rPr>
                <w:rFonts w:ascii="Arial" w:hAnsi="Arial" w:cs="Arial"/>
              </w:rPr>
              <w:t xml:space="preserve"> Safer Better</w:t>
            </w:r>
            <w:r w:rsidRPr="00C46D9B">
              <w:rPr>
                <w:rFonts w:ascii="Arial" w:hAnsi="Arial" w:cs="Arial"/>
              </w:rPr>
              <w:t xml:space="preserve"> Healthcare, National Standards for the Prevention and Control of Healthcare Associated Infections, Hygiene Standards etc.</w:t>
            </w:r>
          </w:p>
          <w:p w:rsidR="00165203" w:rsidRPr="00C46D9B" w:rsidRDefault="00165203" w:rsidP="00162D38">
            <w:pPr>
              <w:jc w:val="both"/>
              <w:rPr>
                <w:rFonts w:ascii="Arial" w:hAnsi="Arial" w:cs="Arial"/>
              </w:rPr>
            </w:pPr>
          </w:p>
        </w:tc>
      </w:tr>
      <w:tr w:rsidR="00527F3F" w:rsidRPr="00C46D9B" w:rsidTr="00FB4AD7">
        <w:trPr>
          <w:trHeight w:val="5235"/>
        </w:trPr>
        <w:tc>
          <w:tcPr>
            <w:tcW w:w="1985" w:type="dxa"/>
          </w:tcPr>
          <w:p w:rsidR="00527F3F" w:rsidRPr="00C46D9B" w:rsidRDefault="00527F3F">
            <w:pPr>
              <w:jc w:val="both"/>
              <w:rPr>
                <w:rFonts w:ascii="Arial" w:hAnsi="Arial" w:cs="Arial"/>
                <w:b/>
                <w:bCs/>
              </w:rPr>
            </w:pPr>
            <w:r w:rsidRPr="00C46D9B">
              <w:rPr>
                <w:rFonts w:ascii="Arial" w:hAnsi="Arial" w:cs="Arial"/>
                <w:b/>
                <w:bCs/>
              </w:rPr>
              <w:t>Ethics in Public Office 1995 and 2001</w:t>
            </w: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r w:rsidRPr="00C46D9B">
              <w:rPr>
                <w:rFonts w:ascii="Arial" w:hAnsi="Arial" w:cs="Arial"/>
                <w:b/>
              </w:rPr>
              <w:t>Positions remunerated at or above the minimum point of the Grade VIII salary scale (€ 64,812 as at 01.01.10)</w:t>
            </w: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pPr>
              <w:jc w:val="both"/>
              <w:rPr>
                <w:rFonts w:ascii="Arial" w:hAnsi="Arial" w:cs="Arial"/>
                <w:b/>
                <w:bCs/>
              </w:rPr>
            </w:pPr>
          </w:p>
          <w:p w:rsidR="00527F3F" w:rsidRPr="00C46D9B" w:rsidRDefault="00527F3F" w:rsidP="006B16AD">
            <w:pPr>
              <w:tabs>
                <w:tab w:val="left" w:pos="8730"/>
              </w:tabs>
              <w:autoSpaceDE w:val="0"/>
              <w:autoSpaceDN w:val="0"/>
              <w:adjustRightInd w:val="0"/>
              <w:spacing w:line="240" w:lineRule="atLeast"/>
              <w:jc w:val="both"/>
              <w:rPr>
                <w:rFonts w:ascii="Arial" w:hAnsi="Arial" w:cs="Arial"/>
                <w:b/>
                <w:bCs/>
              </w:rPr>
            </w:pPr>
          </w:p>
        </w:tc>
        <w:tc>
          <w:tcPr>
            <w:tcW w:w="7655" w:type="dxa"/>
          </w:tcPr>
          <w:p w:rsidR="00527F3F" w:rsidRPr="00C46D9B" w:rsidRDefault="00527F3F">
            <w:pPr>
              <w:jc w:val="both"/>
              <w:rPr>
                <w:rFonts w:ascii="Arial" w:hAnsi="Arial" w:cs="Arial"/>
              </w:rPr>
            </w:pPr>
            <w:r w:rsidRPr="00C46D9B">
              <w:rPr>
                <w:rFonts w:ascii="Arial" w:hAnsi="Arial" w:cs="Arial"/>
              </w:rPr>
              <w:t xml:space="preserve">Positions remunerated at or above the minimum point of the Grade VIII salary scale </w:t>
            </w:r>
            <w:r w:rsidRPr="005334F7">
              <w:rPr>
                <w:rFonts w:ascii="Arial" w:hAnsi="Arial" w:cs="Arial"/>
                <w:highlight w:val="yellow"/>
              </w:rPr>
              <w:t>(€ 64,812 as at 01.01.</w:t>
            </w:r>
            <w:r w:rsidR="00B415D6" w:rsidRPr="005334F7">
              <w:rPr>
                <w:rFonts w:ascii="Arial" w:hAnsi="Arial" w:cs="Arial"/>
                <w:highlight w:val="yellow"/>
              </w:rPr>
              <w:t>2016</w:t>
            </w:r>
            <w:r w:rsidRPr="005334F7">
              <w:rPr>
                <w:rFonts w:ascii="Arial" w:hAnsi="Arial" w:cs="Arial"/>
                <w:highlight w:val="yellow"/>
              </w:rPr>
              <w:t>)</w:t>
            </w:r>
            <w:r w:rsidRPr="00C46D9B">
              <w:rPr>
                <w:rFonts w:ascii="Arial" w:hAnsi="Arial" w:cs="Arial"/>
              </w:rPr>
              <w:t xml:space="preserve"> are designated positions under Section 18 of the Ethics in Public Office Act 1995.  Any person appointed to a designated position must comply with the requirements of the Ethics in Public Office Acts 1995 and 2001 as outlined below;</w:t>
            </w:r>
          </w:p>
          <w:p w:rsidR="00527F3F" w:rsidRPr="00C46D9B" w:rsidRDefault="00527F3F">
            <w:pPr>
              <w:jc w:val="both"/>
              <w:rPr>
                <w:rFonts w:ascii="Arial" w:hAnsi="Arial" w:cs="Arial"/>
              </w:rPr>
            </w:pPr>
          </w:p>
          <w:p w:rsidR="00527F3F" w:rsidRPr="00C46D9B" w:rsidRDefault="00527F3F">
            <w:pPr>
              <w:jc w:val="both"/>
              <w:rPr>
                <w:rFonts w:ascii="Arial" w:hAnsi="Arial" w:cs="Arial"/>
              </w:rPr>
            </w:pPr>
            <w:r w:rsidRPr="00C46D9B">
              <w:rPr>
                <w:rFonts w:ascii="Arial" w:hAnsi="Arial" w:cs="Arial"/>
              </w:rPr>
              <w:t>A) In accordance with Section 18 of the Ethics in Public Office Act 1995, a person holding such a post is required to prepare and furnish an annual statement of any interests which could materially influence the performance of the official functions of the post.  This annual statement of interest should be submitted to the Chief Executive Officer not later than 31</w:t>
            </w:r>
            <w:r w:rsidRPr="00C46D9B">
              <w:rPr>
                <w:rFonts w:ascii="Arial" w:hAnsi="Arial" w:cs="Arial"/>
                <w:vertAlign w:val="superscript"/>
              </w:rPr>
              <w:t>st</w:t>
            </w:r>
            <w:r w:rsidRPr="00C46D9B">
              <w:rPr>
                <w:rFonts w:ascii="Arial" w:hAnsi="Arial" w:cs="Arial"/>
              </w:rPr>
              <w:t xml:space="preserve"> January in the following year.</w:t>
            </w:r>
          </w:p>
          <w:p w:rsidR="00527F3F" w:rsidRPr="00C46D9B" w:rsidRDefault="00527F3F">
            <w:pPr>
              <w:jc w:val="both"/>
              <w:rPr>
                <w:rFonts w:ascii="Arial" w:hAnsi="Arial" w:cs="Arial"/>
              </w:rPr>
            </w:pPr>
          </w:p>
          <w:p w:rsidR="00527F3F" w:rsidRPr="00C46D9B" w:rsidRDefault="00527F3F">
            <w:pPr>
              <w:pStyle w:val="BodyText"/>
              <w:jc w:val="both"/>
              <w:rPr>
                <w:sz w:val="20"/>
              </w:rPr>
            </w:pPr>
            <w:r w:rsidRPr="00C46D9B">
              <w:rPr>
                <w:sz w:val="20"/>
              </w:rPr>
              <w:t xml:space="preserve">B) In addition to the annual statement, a person holding such a post is required, whenever they are performing a function as an employee of the </w:t>
            </w:r>
            <w:smartTag w:uri="urn:schemas-microsoft-com:office:smarttags" w:element="stockticker">
              <w:r w:rsidRPr="00C46D9B">
                <w:rPr>
                  <w:sz w:val="20"/>
                </w:rPr>
                <w:t>HSE</w:t>
              </w:r>
            </w:smartTag>
            <w:r w:rsidRPr="00C46D9B">
              <w:rPr>
                <w:sz w:val="20"/>
              </w:rPr>
              <w:t xml:space="preserve"> and have actual knowledge, or a connected person, has a material interest in a matter to which the function relates, provide at the time a statement of the facts of that interest.  A person holding such a post should provide such statement to the Chief Executive Officer.  The function in question cannot be performed unless there are compelling reasons to do so and, if this is the case, those compelling reasons must be stated in writing and must be provided to the Chief Executive Officer. </w:t>
            </w:r>
          </w:p>
          <w:p w:rsidR="00527F3F" w:rsidRPr="00C46D9B" w:rsidRDefault="00527F3F">
            <w:pPr>
              <w:jc w:val="both"/>
              <w:rPr>
                <w:rFonts w:ascii="Arial" w:hAnsi="Arial" w:cs="Arial"/>
              </w:rPr>
            </w:pPr>
          </w:p>
          <w:p w:rsidR="00527F3F" w:rsidRPr="00921D3E" w:rsidRDefault="00527F3F">
            <w:pPr>
              <w:jc w:val="both"/>
              <w:rPr>
                <w:rFonts w:ascii="Arial" w:hAnsi="Arial" w:cs="Arial"/>
              </w:rPr>
            </w:pPr>
            <w:r w:rsidRPr="00C46D9B">
              <w:rPr>
                <w:rFonts w:ascii="Arial" w:hAnsi="Arial" w:cs="Arial"/>
              </w:rPr>
              <w:t xml:space="preserve">C) A person holding such a post is required under the Ethics in Public Office Acts 1995 and 2001 to act in accordance with any guidelines or advice published or given by the Standards in Public Office Commission. Guidelines for public servants on compliance with the provisions of the Ethics in Public Office Acts 1995 and 2001 are available on the Standards Commission’s website </w:t>
            </w:r>
            <w:hyperlink r:id="rId13" w:history="1">
              <w:r w:rsidRPr="00C46D9B">
                <w:rPr>
                  <w:rStyle w:val="Hyperlink"/>
                  <w:rFonts w:ascii="Arial" w:hAnsi="Arial" w:cs="Arial"/>
                  <w:color w:val="auto"/>
                </w:rPr>
                <w:t>http://www.sipo.gov.ie/</w:t>
              </w:r>
            </w:hyperlink>
          </w:p>
          <w:p w:rsidR="00527F3F" w:rsidRPr="00C46D9B" w:rsidRDefault="00527F3F">
            <w:pPr>
              <w:jc w:val="both"/>
              <w:rPr>
                <w:rFonts w:ascii="Arial" w:hAnsi="Arial" w:cs="Arial"/>
              </w:rPr>
            </w:pPr>
          </w:p>
          <w:p w:rsidR="00527F3F" w:rsidRPr="00C46D9B" w:rsidRDefault="00527F3F" w:rsidP="006B16AD">
            <w:pPr>
              <w:jc w:val="both"/>
              <w:rPr>
                <w:rFonts w:ascii="Arial" w:hAnsi="Arial" w:cs="Arial"/>
                <w:lang w:val="en-US"/>
              </w:rPr>
            </w:pPr>
          </w:p>
        </w:tc>
      </w:tr>
    </w:tbl>
    <w:p w:rsidR="00484EA1" w:rsidRPr="00E766A5" w:rsidRDefault="00484EA1">
      <w:pPr>
        <w:jc w:val="both"/>
        <w:rPr>
          <w:rFonts w:ascii="Arial" w:hAnsi="Arial" w:cs="Arial"/>
        </w:rPr>
      </w:pPr>
    </w:p>
    <w:sectPr w:rsidR="00484EA1" w:rsidRPr="00E766A5" w:rsidSect="00357228">
      <w:footerReference w:type="even" r:id="rId14"/>
      <w:footerReference w:type="default" r:id="rId15"/>
      <w:pgSz w:w="11906" w:h="16838"/>
      <w:pgMar w:top="1135"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6ED" w:rsidRDefault="009166ED">
      <w:r>
        <w:separator/>
      </w:r>
    </w:p>
  </w:endnote>
  <w:endnote w:type="continuationSeparator" w:id="0">
    <w:p w:rsidR="009166ED" w:rsidRDefault="00916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E34" w:rsidRDefault="001D1344">
    <w:pPr>
      <w:pStyle w:val="Footer"/>
      <w:framePr w:wrap="around" w:vAnchor="text" w:hAnchor="margin" w:xAlign="center" w:y="1"/>
      <w:rPr>
        <w:rStyle w:val="PageNumber"/>
      </w:rPr>
    </w:pPr>
    <w:r>
      <w:rPr>
        <w:rStyle w:val="PageNumber"/>
      </w:rPr>
      <w:fldChar w:fldCharType="begin"/>
    </w:r>
    <w:r w:rsidR="007D2E34">
      <w:rPr>
        <w:rStyle w:val="PageNumber"/>
      </w:rPr>
      <w:instrText xml:space="preserve">PAGE  </w:instrText>
    </w:r>
    <w:r>
      <w:rPr>
        <w:rStyle w:val="PageNumber"/>
      </w:rPr>
      <w:fldChar w:fldCharType="end"/>
    </w:r>
  </w:p>
  <w:p w:rsidR="007D2E34" w:rsidRDefault="007D2E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E34" w:rsidRDefault="001D1344">
    <w:pPr>
      <w:pStyle w:val="Footer"/>
      <w:framePr w:wrap="around" w:vAnchor="text" w:hAnchor="margin" w:xAlign="center" w:y="1"/>
      <w:rPr>
        <w:rStyle w:val="PageNumber"/>
      </w:rPr>
    </w:pPr>
    <w:r>
      <w:rPr>
        <w:rStyle w:val="PageNumber"/>
      </w:rPr>
      <w:fldChar w:fldCharType="begin"/>
    </w:r>
    <w:r w:rsidR="007D2E34">
      <w:rPr>
        <w:rStyle w:val="PageNumber"/>
      </w:rPr>
      <w:instrText xml:space="preserve">PAGE  </w:instrText>
    </w:r>
    <w:r>
      <w:rPr>
        <w:rStyle w:val="PageNumber"/>
      </w:rPr>
      <w:fldChar w:fldCharType="separate"/>
    </w:r>
    <w:r w:rsidR="00B217A2">
      <w:rPr>
        <w:rStyle w:val="PageNumber"/>
        <w:noProof/>
      </w:rPr>
      <w:t>1</w:t>
    </w:r>
    <w:r>
      <w:rPr>
        <w:rStyle w:val="PageNumber"/>
      </w:rPr>
      <w:fldChar w:fldCharType="end"/>
    </w:r>
  </w:p>
  <w:p w:rsidR="007D2E34" w:rsidRDefault="007D2E34" w:rsidP="00133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6ED" w:rsidRDefault="009166ED">
      <w:r>
        <w:separator/>
      </w:r>
    </w:p>
  </w:footnote>
  <w:footnote w:type="continuationSeparator" w:id="0">
    <w:p w:rsidR="009166ED" w:rsidRDefault="009166ED">
      <w:r>
        <w:continuationSeparator/>
      </w:r>
    </w:p>
  </w:footnote>
  <w:footnote w:id="1">
    <w:p w:rsidR="007D2E34" w:rsidRDefault="007D2E34" w:rsidP="00FC72BF">
      <w:pPr>
        <w:pStyle w:val="FootnoteText"/>
      </w:pPr>
      <w:r>
        <w:rPr>
          <w:rStyle w:val="FootnoteReference"/>
        </w:rPr>
        <w:footnoteRef/>
      </w:r>
      <w:r>
        <w:t xml:space="preserve"> A template SSSS and guidelines are available on the National Health and Safety Function/H&amp;S web-pages</w:t>
      </w:r>
    </w:p>
  </w:footnote>
  <w:footnote w:id="2">
    <w:p w:rsidR="007D2E34" w:rsidRPr="00DD13C2" w:rsidRDefault="007D2E34" w:rsidP="00FC72BF">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64C37E6"/>
    <w:multiLevelType w:val="hybridMultilevel"/>
    <w:tmpl w:val="61E6174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EC25421"/>
    <w:multiLevelType w:val="hybridMultilevel"/>
    <w:tmpl w:val="63C887E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11FB0A95"/>
    <w:multiLevelType w:val="hybridMultilevel"/>
    <w:tmpl w:val="39D647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5FF17F5"/>
    <w:multiLevelType w:val="hybridMultilevel"/>
    <w:tmpl w:val="91504A0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196327F8"/>
    <w:multiLevelType w:val="hybridMultilevel"/>
    <w:tmpl w:val="5C2A4DFC"/>
    <w:lvl w:ilvl="0" w:tplc="5D7E16EA">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E055BC8"/>
    <w:multiLevelType w:val="hybridMultilevel"/>
    <w:tmpl w:val="8F8A2D96"/>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A6B0C8D"/>
    <w:multiLevelType w:val="hybridMultilevel"/>
    <w:tmpl w:val="5DAC23F2"/>
    <w:lvl w:ilvl="0" w:tplc="04090005">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3C67FF5"/>
    <w:multiLevelType w:val="hybridMultilevel"/>
    <w:tmpl w:val="6F72FCD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3A4B7EF0"/>
    <w:multiLevelType w:val="hybridMultilevel"/>
    <w:tmpl w:val="1E7A892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3FC7740F"/>
    <w:multiLevelType w:val="hybridMultilevel"/>
    <w:tmpl w:val="FE0A493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43D46F18"/>
    <w:multiLevelType w:val="hybridMultilevel"/>
    <w:tmpl w:val="7E9A4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57C59F9"/>
    <w:multiLevelType w:val="hybridMultilevel"/>
    <w:tmpl w:val="E0D27D3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nsid w:val="46590174"/>
    <w:multiLevelType w:val="hybridMultilevel"/>
    <w:tmpl w:val="1C30CC6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4CB21C57"/>
    <w:multiLevelType w:val="hybridMultilevel"/>
    <w:tmpl w:val="1484521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5367579A"/>
    <w:multiLevelType w:val="hybridMultilevel"/>
    <w:tmpl w:val="F2900B4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abstractNum w:abstractNumId="19">
    <w:nsid w:val="559630FB"/>
    <w:multiLevelType w:val="hybridMultilevel"/>
    <w:tmpl w:val="52E0AEE4"/>
    <w:lvl w:ilvl="0" w:tplc="18090001">
      <w:start w:val="1"/>
      <w:numFmt w:val="bullet"/>
      <w:lvlText w:val=""/>
      <w:lvlJc w:val="left"/>
      <w:pPr>
        <w:ind w:left="360" w:hanging="360"/>
      </w:pPr>
      <w:rPr>
        <w:rFonts w:ascii="Symbol" w:hAnsi="Symbol" w:hint="default"/>
      </w:rPr>
    </w:lvl>
    <w:lvl w:ilvl="1" w:tplc="F0AA50C4">
      <w:numFmt w:val="bullet"/>
      <w:lvlText w:val="•"/>
      <w:lvlJc w:val="left"/>
      <w:pPr>
        <w:ind w:left="1440" w:hanging="720"/>
      </w:pPr>
      <w:rPr>
        <w:rFonts w:ascii="Arial" w:eastAsia="Times New Roman" w:hAnsi="Arial"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abstractNum w:abstractNumId="20">
    <w:nsid w:val="56914F54"/>
    <w:multiLevelType w:val="hybridMultilevel"/>
    <w:tmpl w:val="325A0D7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56973728"/>
    <w:multiLevelType w:val="hybridMultilevel"/>
    <w:tmpl w:val="52D2B73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abstractNum w:abstractNumId="22">
    <w:nsid w:val="5ACF78FE"/>
    <w:multiLevelType w:val="hybridMultilevel"/>
    <w:tmpl w:val="5F3E6A8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5BA8080C"/>
    <w:multiLevelType w:val="hybridMultilevel"/>
    <w:tmpl w:val="DC60C83C"/>
    <w:lvl w:ilvl="0" w:tplc="04090005">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nsid w:val="741F19DE"/>
    <w:multiLevelType w:val="hybridMultilevel"/>
    <w:tmpl w:val="E6F03DB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abstractNum w:abstractNumId="25">
    <w:nsid w:val="775D769B"/>
    <w:multiLevelType w:val="hybridMultilevel"/>
    <w:tmpl w:val="D01663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A5738AC"/>
    <w:multiLevelType w:val="hybridMultilevel"/>
    <w:tmpl w:val="A6545ED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nsid w:val="7FD97C83"/>
    <w:multiLevelType w:val="hybridMultilevel"/>
    <w:tmpl w:val="DFEAA976"/>
    <w:lvl w:ilvl="0" w:tplc="18090001">
      <w:start w:val="1"/>
      <w:numFmt w:val="bullet"/>
      <w:lvlText w:val=""/>
      <w:lvlJc w:val="left"/>
      <w:pPr>
        <w:ind w:left="360" w:hanging="360"/>
      </w:pPr>
      <w:rPr>
        <w:rFonts w:ascii="Symbol" w:hAnsi="Symbol" w:hint="default"/>
      </w:rPr>
    </w:lvl>
    <w:lvl w:ilvl="1" w:tplc="691CCB58">
      <w:numFmt w:val="bullet"/>
      <w:lvlText w:val="•"/>
      <w:lvlJc w:val="left"/>
      <w:pPr>
        <w:ind w:left="1440" w:hanging="720"/>
      </w:pPr>
      <w:rPr>
        <w:rFonts w:ascii="Arial" w:eastAsia="Times New Roman" w:hAnsi="Arial"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hint="default"/>
      </w:rPr>
    </w:lvl>
    <w:lvl w:ilvl="8" w:tplc="18090005">
      <w:start w:val="1"/>
      <w:numFmt w:val="bullet"/>
      <w:lvlText w:val=""/>
      <w:lvlJc w:val="left"/>
      <w:pPr>
        <w:ind w:left="6120" w:hanging="360"/>
      </w:pPr>
      <w:rPr>
        <w:rFonts w:ascii="Wingdings" w:hAnsi="Wingdings" w:hint="default"/>
      </w:rPr>
    </w:lvl>
  </w:abstractNum>
  <w:num w:numId="1">
    <w:abstractNumId w:val="8"/>
  </w:num>
  <w:num w:numId="2">
    <w:abstractNumId w:val="22"/>
  </w:num>
  <w:num w:numId="3">
    <w:abstractNumId w:val="11"/>
  </w:num>
  <w:num w:numId="4">
    <w:abstractNumId w:val="13"/>
  </w:num>
  <w:num w:numId="5">
    <w:abstractNumId w:val="23"/>
  </w:num>
  <w:num w:numId="6">
    <w:abstractNumId w:val="9"/>
  </w:num>
  <w:num w:numId="7">
    <w:abstractNumId w:val="16"/>
  </w:num>
  <w:num w:numId="8">
    <w:abstractNumId w:val="12"/>
  </w:num>
  <w:num w:numId="9">
    <w:abstractNumId w:val="24"/>
  </w:num>
  <w:num w:numId="10">
    <w:abstractNumId w:val="19"/>
  </w:num>
  <w:num w:numId="11">
    <w:abstractNumId w:val="18"/>
  </w:num>
  <w:num w:numId="12">
    <w:abstractNumId w:val="6"/>
  </w:num>
  <w:num w:numId="13">
    <w:abstractNumId w:val="17"/>
  </w:num>
  <w:num w:numId="14">
    <w:abstractNumId w:val="26"/>
  </w:num>
  <w:num w:numId="15">
    <w:abstractNumId w:val="4"/>
  </w:num>
  <w:num w:numId="16">
    <w:abstractNumId w:val="14"/>
  </w:num>
  <w:num w:numId="17">
    <w:abstractNumId w:val="27"/>
  </w:num>
  <w:num w:numId="18">
    <w:abstractNumId w:val="21"/>
  </w:num>
  <w:num w:numId="19">
    <w:abstractNumId w:val="15"/>
  </w:num>
  <w:num w:numId="20">
    <w:abstractNumId w:val="7"/>
  </w:num>
  <w:num w:numId="21">
    <w:abstractNumId w:val="3"/>
  </w:num>
  <w:num w:numId="22">
    <w:abstractNumId w:val="25"/>
  </w:num>
  <w:num w:numId="23">
    <w:abstractNumId w:val="5"/>
  </w:num>
  <w:num w:numId="24">
    <w:abstractNumId w:val="10"/>
  </w:num>
  <w:num w:numId="25">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3F"/>
    <w:rsid w:val="00014CFC"/>
    <w:rsid w:val="000301F5"/>
    <w:rsid w:val="00032193"/>
    <w:rsid w:val="000411FC"/>
    <w:rsid w:val="00051265"/>
    <w:rsid w:val="0005275F"/>
    <w:rsid w:val="00062BBC"/>
    <w:rsid w:val="000653FC"/>
    <w:rsid w:val="000B13DD"/>
    <w:rsid w:val="000C0DEB"/>
    <w:rsid w:val="000C18E7"/>
    <w:rsid w:val="000E30D0"/>
    <w:rsid w:val="000F1755"/>
    <w:rsid w:val="001324FB"/>
    <w:rsid w:val="0013323C"/>
    <w:rsid w:val="001353B7"/>
    <w:rsid w:val="00137F6A"/>
    <w:rsid w:val="001418C8"/>
    <w:rsid w:val="00143E47"/>
    <w:rsid w:val="00157299"/>
    <w:rsid w:val="00162D38"/>
    <w:rsid w:val="00165203"/>
    <w:rsid w:val="00184BE3"/>
    <w:rsid w:val="001B15FD"/>
    <w:rsid w:val="001C0485"/>
    <w:rsid w:val="001D1344"/>
    <w:rsid w:val="001D1ABD"/>
    <w:rsid w:val="001F134C"/>
    <w:rsid w:val="001F30FD"/>
    <w:rsid w:val="001F4FE1"/>
    <w:rsid w:val="00210898"/>
    <w:rsid w:val="002154CF"/>
    <w:rsid w:val="002307F2"/>
    <w:rsid w:val="002532B7"/>
    <w:rsid w:val="00272B1D"/>
    <w:rsid w:val="0029443E"/>
    <w:rsid w:val="002E5463"/>
    <w:rsid w:val="002F307F"/>
    <w:rsid w:val="00357228"/>
    <w:rsid w:val="003619D6"/>
    <w:rsid w:val="003640A2"/>
    <w:rsid w:val="00373F21"/>
    <w:rsid w:val="003949FC"/>
    <w:rsid w:val="00397A9A"/>
    <w:rsid w:val="003A299B"/>
    <w:rsid w:val="003E3251"/>
    <w:rsid w:val="003F5B57"/>
    <w:rsid w:val="00426D0B"/>
    <w:rsid w:val="004333D0"/>
    <w:rsid w:val="00456E7A"/>
    <w:rsid w:val="00484EA1"/>
    <w:rsid w:val="00487DF7"/>
    <w:rsid w:val="004967B8"/>
    <w:rsid w:val="004A6576"/>
    <w:rsid w:val="004D2D0C"/>
    <w:rsid w:val="004E0459"/>
    <w:rsid w:val="004E7290"/>
    <w:rsid w:val="004F73E3"/>
    <w:rsid w:val="00527F3F"/>
    <w:rsid w:val="00532C96"/>
    <w:rsid w:val="005334F7"/>
    <w:rsid w:val="00551C75"/>
    <w:rsid w:val="00591E60"/>
    <w:rsid w:val="005B558F"/>
    <w:rsid w:val="005D6D30"/>
    <w:rsid w:val="00601F98"/>
    <w:rsid w:val="006344FF"/>
    <w:rsid w:val="00662C62"/>
    <w:rsid w:val="0066771B"/>
    <w:rsid w:val="00681F0C"/>
    <w:rsid w:val="006B057B"/>
    <w:rsid w:val="006B16AD"/>
    <w:rsid w:val="006D581F"/>
    <w:rsid w:val="006E11C5"/>
    <w:rsid w:val="006E77F8"/>
    <w:rsid w:val="006F697A"/>
    <w:rsid w:val="007366F1"/>
    <w:rsid w:val="007535F9"/>
    <w:rsid w:val="00760560"/>
    <w:rsid w:val="007B4EED"/>
    <w:rsid w:val="007D131F"/>
    <w:rsid w:val="007D2E34"/>
    <w:rsid w:val="007E4455"/>
    <w:rsid w:val="007E448A"/>
    <w:rsid w:val="007F4315"/>
    <w:rsid w:val="00804B4E"/>
    <w:rsid w:val="00824A11"/>
    <w:rsid w:val="00825963"/>
    <w:rsid w:val="00834B32"/>
    <w:rsid w:val="008557A4"/>
    <w:rsid w:val="00875EB6"/>
    <w:rsid w:val="0088419F"/>
    <w:rsid w:val="00892088"/>
    <w:rsid w:val="00892BD1"/>
    <w:rsid w:val="008D6B8D"/>
    <w:rsid w:val="009166ED"/>
    <w:rsid w:val="00921D3E"/>
    <w:rsid w:val="009406D0"/>
    <w:rsid w:val="009843F9"/>
    <w:rsid w:val="0098517F"/>
    <w:rsid w:val="00985D0B"/>
    <w:rsid w:val="009923FA"/>
    <w:rsid w:val="009959D7"/>
    <w:rsid w:val="00997C55"/>
    <w:rsid w:val="009C1DF5"/>
    <w:rsid w:val="009E24B0"/>
    <w:rsid w:val="009F6A53"/>
    <w:rsid w:val="00A11058"/>
    <w:rsid w:val="00A4328F"/>
    <w:rsid w:val="00A52309"/>
    <w:rsid w:val="00A8793E"/>
    <w:rsid w:val="00A87C94"/>
    <w:rsid w:val="00AA6CEE"/>
    <w:rsid w:val="00AB7C15"/>
    <w:rsid w:val="00AE0245"/>
    <w:rsid w:val="00B04878"/>
    <w:rsid w:val="00B06D03"/>
    <w:rsid w:val="00B1234D"/>
    <w:rsid w:val="00B217A2"/>
    <w:rsid w:val="00B415D6"/>
    <w:rsid w:val="00B53A15"/>
    <w:rsid w:val="00B56587"/>
    <w:rsid w:val="00B8472C"/>
    <w:rsid w:val="00B971DD"/>
    <w:rsid w:val="00BA4C35"/>
    <w:rsid w:val="00BA5D1A"/>
    <w:rsid w:val="00BB41FA"/>
    <w:rsid w:val="00BE66D0"/>
    <w:rsid w:val="00BF1205"/>
    <w:rsid w:val="00BF42CE"/>
    <w:rsid w:val="00C1472D"/>
    <w:rsid w:val="00C15712"/>
    <w:rsid w:val="00C34934"/>
    <w:rsid w:val="00C34C93"/>
    <w:rsid w:val="00C46D9B"/>
    <w:rsid w:val="00C60557"/>
    <w:rsid w:val="00C70022"/>
    <w:rsid w:val="00C76743"/>
    <w:rsid w:val="00C87744"/>
    <w:rsid w:val="00C87812"/>
    <w:rsid w:val="00C928D1"/>
    <w:rsid w:val="00D05639"/>
    <w:rsid w:val="00D24A7E"/>
    <w:rsid w:val="00D404CB"/>
    <w:rsid w:val="00D44943"/>
    <w:rsid w:val="00D57A41"/>
    <w:rsid w:val="00D7504A"/>
    <w:rsid w:val="00D82D33"/>
    <w:rsid w:val="00D94B07"/>
    <w:rsid w:val="00DA0F00"/>
    <w:rsid w:val="00DC12C8"/>
    <w:rsid w:val="00DC4EF4"/>
    <w:rsid w:val="00DF18E2"/>
    <w:rsid w:val="00DF6E9B"/>
    <w:rsid w:val="00E13808"/>
    <w:rsid w:val="00E23898"/>
    <w:rsid w:val="00E26480"/>
    <w:rsid w:val="00E31CB6"/>
    <w:rsid w:val="00E33A61"/>
    <w:rsid w:val="00E54924"/>
    <w:rsid w:val="00E72856"/>
    <w:rsid w:val="00E85350"/>
    <w:rsid w:val="00EB222B"/>
    <w:rsid w:val="00EC343A"/>
    <w:rsid w:val="00EE48CA"/>
    <w:rsid w:val="00EF0A74"/>
    <w:rsid w:val="00F070ED"/>
    <w:rsid w:val="00F11846"/>
    <w:rsid w:val="00F2115D"/>
    <w:rsid w:val="00F43421"/>
    <w:rsid w:val="00F43C95"/>
    <w:rsid w:val="00F53E6A"/>
    <w:rsid w:val="00F823C3"/>
    <w:rsid w:val="00F971E3"/>
    <w:rsid w:val="00FB4AD7"/>
    <w:rsid w:val="00FC72BF"/>
    <w:rsid w:val="00FD2880"/>
    <w:rsid w:val="00FD442E"/>
    <w:rsid w:val="00FE69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stocktick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GB"/>
    </w:rPr>
  </w:style>
  <w:style w:type="paragraph" w:styleId="Heading1">
    <w:name w:val="heading 1"/>
    <w:basedOn w:val="Normal"/>
    <w:next w:val="Normal"/>
    <w:qFormat/>
    <w:pPr>
      <w:keepNext/>
      <w:outlineLvl w:val="0"/>
    </w:pPr>
    <w:rPr>
      <w:rFonts w:ascii="Arial" w:hAnsi="Arial" w:cs="Arial"/>
      <w:b/>
      <w:bCs/>
    </w:rPr>
  </w:style>
  <w:style w:type="paragraph" w:styleId="Heading2">
    <w:name w:val="heading 2"/>
    <w:basedOn w:val="Normal"/>
    <w:next w:val="Normal"/>
    <w:qFormat/>
    <w:pPr>
      <w:keepNext/>
      <w:ind w:left="103"/>
      <w:jc w:val="both"/>
      <w:outlineLvl w:val="1"/>
    </w:pPr>
    <w:rPr>
      <w:rFonts w:ascii="Arial" w:hAnsi="Arial" w:cs="Arial"/>
      <w:b/>
      <w:bCs/>
      <w:i/>
      <w:iCs/>
      <w:sz w:val="24"/>
      <w:szCs w:val="22"/>
    </w:rPr>
  </w:style>
  <w:style w:type="paragraph" w:styleId="Heading7">
    <w:name w:val="heading 7"/>
    <w:basedOn w:val="Normal"/>
    <w:next w:val="Normal"/>
    <w:qFormat/>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
    <w:name w:val="Body Text Indent"/>
    <w:basedOn w:val="Normal"/>
    <w:pPr>
      <w:ind w:left="360"/>
    </w:pPr>
    <w:rPr>
      <w:rFonts w:ascii="Arial" w:hAnsi="Arial" w:cs="Arial"/>
      <w:sz w:val="24"/>
      <w:lang w:val="en-IE"/>
    </w:rPr>
  </w:style>
  <w:style w:type="paragraph" w:styleId="BodyText">
    <w:name w:val="Body Text"/>
    <w:basedOn w:val="Normal"/>
    <w:rPr>
      <w:rFonts w:ascii="Arial" w:hAnsi="Arial" w:cs="Arial"/>
      <w:sz w:val="24"/>
    </w:rPr>
  </w:style>
  <w:style w:type="paragraph" w:styleId="BodyText2">
    <w:name w:val="Body Text 2"/>
    <w:basedOn w:val="Normal"/>
    <w:pPr>
      <w:jc w:val="both"/>
    </w:pPr>
    <w:rPr>
      <w:rFonts w:ascii="Arial" w:hAnsi="Arial" w:cs="Arial"/>
    </w:rPr>
  </w:style>
  <w:style w:type="paragraph" w:customStyle="1" w:styleId="a">
    <w:name w:val="_"/>
    <w:basedOn w:val="Normal"/>
    <w:pPr>
      <w:widowControl w:val="0"/>
      <w:ind w:left="720" w:hanging="720"/>
    </w:pPr>
    <w:rPr>
      <w:snapToGrid w:val="0"/>
      <w:sz w:val="24"/>
      <w:lang w:val="en-US" w:eastAsia="en-US"/>
    </w:rPr>
  </w:style>
  <w:style w:type="character" w:styleId="Strong">
    <w:name w:val="Strong"/>
    <w:qFormat/>
    <w:rPr>
      <w:b/>
    </w:rPr>
  </w:style>
  <w:style w:type="paragraph" w:styleId="BodyTextIndent2">
    <w:name w:val="Body Text Indent 2"/>
    <w:basedOn w:val="Normal"/>
    <w:pPr>
      <w:ind w:left="283"/>
    </w:pPr>
    <w:rPr>
      <w:rFonts w:ascii="Arial" w:hAnsi="Arial" w:cs="Arial"/>
      <w:sz w:val="22"/>
      <w:szCs w:val="22"/>
    </w:rPr>
  </w:style>
  <w:style w:type="paragraph" w:styleId="BodyTextIndent3">
    <w:name w:val="Body Text Indent 3"/>
    <w:basedOn w:val="Normal"/>
    <w:pPr>
      <w:ind w:left="1440" w:hanging="1440"/>
    </w:pPr>
    <w:rPr>
      <w:rFonts w:ascii="Arial" w:hAnsi="Arial" w:cs="Arial"/>
      <w:sz w:val="24"/>
    </w:rPr>
  </w:style>
  <w:style w:type="paragraph" w:styleId="BodyText3">
    <w:name w:val="Body Text 3"/>
    <w:basedOn w:val="Normal"/>
    <w:pPr>
      <w:ind w:right="26"/>
    </w:pPr>
    <w:rPr>
      <w:rFonts w:ascii="Arial" w:hAnsi="Arial" w:cs="Arial"/>
      <w:sz w:val="24"/>
      <w:szCs w:val="22"/>
    </w:rPr>
  </w:style>
  <w:style w:type="character" w:styleId="Hyperlink">
    <w:name w:val="Hyperlink"/>
    <w:rPr>
      <w:color w:val="0000FF"/>
      <w:u w:val="single"/>
    </w:rPr>
  </w:style>
  <w:style w:type="paragraph" w:styleId="NormalWeb">
    <w:name w:val="Normal (Web)"/>
    <w:basedOn w:val="Normal"/>
    <w:rPr>
      <w:rFonts w:ascii="Verdana, Helvetica" w:hAnsi="Verdana, Helvetica"/>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Salutation">
    <w:name w:val="Salutation"/>
    <w:basedOn w:val="Normal"/>
    <w:rPr>
      <w:sz w:val="24"/>
      <w:lang w:eastAsia="en-US"/>
    </w:rPr>
  </w:style>
  <w:style w:type="paragraph" w:customStyle="1" w:styleId="CharCharCharCharCharCharCharCharCharCharCharCharCharChar">
    <w:name w:val="Char Char Char Char Char Char Char Char Char Char Char Char Char Char"/>
    <w:basedOn w:val="Normal"/>
    <w:pPr>
      <w:autoSpaceDE w:val="0"/>
      <w:autoSpaceDN w:val="0"/>
      <w:spacing w:after="160" w:line="240" w:lineRule="exact"/>
    </w:pPr>
    <w:rPr>
      <w:rFonts w:ascii="Arial" w:hAnsi="Arial" w:cs="Arial"/>
      <w:lang w:val="en-US" w:eastAsia="en-US"/>
    </w:rPr>
  </w:style>
  <w:style w:type="paragraph" w:styleId="ListParagraph">
    <w:name w:val="List Paragraph"/>
    <w:aliases w:val="List Paragraph4,List Paragraph3"/>
    <w:basedOn w:val="Normal"/>
    <w:link w:val="ListParagraphChar"/>
    <w:uiPriority w:val="34"/>
    <w:qFormat/>
    <w:rsid w:val="00F070ED"/>
    <w:pPr>
      <w:ind w:left="720"/>
    </w:pPr>
  </w:style>
  <w:style w:type="character" w:customStyle="1" w:styleId="ListParagraphChar">
    <w:name w:val="List Paragraph Char"/>
    <w:aliases w:val="List Paragraph4 Char,List Paragraph3 Char"/>
    <w:link w:val="ListParagraph"/>
    <w:uiPriority w:val="99"/>
    <w:locked/>
    <w:rsid w:val="00F53E6A"/>
    <w:rPr>
      <w:lang w:val="en-GB" w:eastAsia="en-GB"/>
    </w:rPr>
  </w:style>
  <w:style w:type="paragraph" w:styleId="FootnoteText">
    <w:name w:val="footnote text"/>
    <w:basedOn w:val="Normal"/>
    <w:link w:val="FootnoteTextChar"/>
    <w:uiPriority w:val="99"/>
    <w:semiHidden/>
    <w:unhideWhenUsed/>
    <w:rsid w:val="00FC72BF"/>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FC72BF"/>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C72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GB"/>
    </w:rPr>
  </w:style>
  <w:style w:type="paragraph" w:styleId="Heading1">
    <w:name w:val="heading 1"/>
    <w:basedOn w:val="Normal"/>
    <w:next w:val="Normal"/>
    <w:qFormat/>
    <w:pPr>
      <w:keepNext/>
      <w:outlineLvl w:val="0"/>
    </w:pPr>
    <w:rPr>
      <w:rFonts w:ascii="Arial" w:hAnsi="Arial" w:cs="Arial"/>
      <w:b/>
      <w:bCs/>
    </w:rPr>
  </w:style>
  <w:style w:type="paragraph" w:styleId="Heading2">
    <w:name w:val="heading 2"/>
    <w:basedOn w:val="Normal"/>
    <w:next w:val="Normal"/>
    <w:qFormat/>
    <w:pPr>
      <w:keepNext/>
      <w:ind w:left="103"/>
      <w:jc w:val="both"/>
      <w:outlineLvl w:val="1"/>
    </w:pPr>
    <w:rPr>
      <w:rFonts w:ascii="Arial" w:hAnsi="Arial" w:cs="Arial"/>
      <w:b/>
      <w:bCs/>
      <w:i/>
      <w:iCs/>
      <w:sz w:val="24"/>
      <w:szCs w:val="22"/>
    </w:rPr>
  </w:style>
  <w:style w:type="paragraph" w:styleId="Heading7">
    <w:name w:val="heading 7"/>
    <w:basedOn w:val="Normal"/>
    <w:next w:val="Normal"/>
    <w:qFormat/>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
    <w:name w:val="Body Text Indent"/>
    <w:basedOn w:val="Normal"/>
    <w:pPr>
      <w:ind w:left="360"/>
    </w:pPr>
    <w:rPr>
      <w:rFonts w:ascii="Arial" w:hAnsi="Arial" w:cs="Arial"/>
      <w:sz w:val="24"/>
      <w:lang w:val="en-IE"/>
    </w:rPr>
  </w:style>
  <w:style w:type="paragraph" w:styleId="BodyText">
    <w:name w:val="Body Text"/>
    <w:basedOn w:val="Normal"/>
    <w:rPr>
      <w:rFonts w:ascii="Arial" w:hAnsi="Arial" w:cs="Arial"/>
      <w:sz w:val="24"/>
    </w:rPr>
  </w:style>
  <w:style w:type="paragraph" w:styleId="BodyText2">
    <w:name w:val="Body Text 2"/>
    <w:basedOn w:val="Normal"/>
    <w:pPr>
      <w:jc w:val="both"/>
    </w:pPr>
    <w:rPr>
      <w:rFonts w:ascii="Arial" w:hAnsi="Arial" w:cs="Arial"/>
    </w:rPr>
  </w:style>
  <w:style w:type="paragraph" w:customStyle="1" w:styleId="a">
    <w:name w:val="_"/>
    <w:basedOn w:val="Normal"/>
    <w:pPr>
      <w:widowControl w:val="0"/>
      <w:ind w:left="720" w:hanging="720"/>
    </w:pPr>
    <w:rPr>
      <w:snapToGrid w:val="0"/>
      <w:sz w:val="24"/>
      <w:lang w:val="en-US" w:eastAsia="en-US"/>
    </w:rPr>
  </w:style>
  <w:style w:type="character" w:styleId="Strong">
    <w:name w:val="Strong"/>
    <w:qFormat/>
    <w:rPr>
      <w:b/>
    </w:rPr>
  </w:style>
  <w:style w:type="paragraph" w:styleId="BodyTextIndent2">
    <w:name w:val="Body Text Indent 2"/>
    <w:basedOn w:val="Normal"/>
    <w:pPr>
      <w:ind w:left="283"/>
    </w:pPr>
    <w:rPr>
      <w:rFonts w:ascii="Arial" w:hAnsi="Arial" w:cs="Arial"/>
      <w:sz w:val="22"/>
      <w:szCs w:val="22"/>
    </w:rPr>
  </w:style>
  <w:style w:type="paragraph" w:styleId="BodyTextIndent3">
    <w:name w:val="Body Text Indent 3"/>
    <w:basedOn w:val="Normal"/>
    <w:pPr>
      <w:ind w:left="1440" w:hanging="1440"/>
    </w:pPr>
    <w:rPr>
      <w:rFonts w:ascii="Arial" w:hAnsi="Arial" w:cs="Arial"/>
      <w:sz w:val="24"/>
    </w:rPr>
  </w:style>
  <w:style w:type="paragraph" w:styleId="BodyText3">
    <w:name w:val="Body Text 3"/>
    <w:basedOn w:val="Normal"/>
    <w:pPr>
      <w:ind w:right="26"/>
    </w:pPr>
    <w:rPr>
      <w:rFonts w:ascii="Arial" w:hAnsi="Arial" w:cs="Arial"/>
      <w:sz w:val="24"/>
      <w:szCs w:val="22"/>
    </w:rPr>
  </w:style>
  <w:style w:type="character" w:styleId="Hyperlink">
    <w:name w:val="Hyperlink"/>
    <w:rPr>
      <w:color w:val="0000FF"/>
      <w:u w:val="single"/>
    </w:rPr>
  </w:style>
  <w:style w:type="paragraph" w:styleId="NormalWeb">
    <w:name w:val="Normal (Web)"/>
    <w:basedOn w:val="Normal"/>
    <w:rPr>
      <w:rFonts w:ascii="Verdana, Helvetica" w:hAnsi="Verdana, Helvetica"/>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Salutation">
    <w:name w:val="Salutation"/>
    <w:basedOn w:val="Normal"/>
    <w:rPr>
      <w:sz w:val="24"/>
      <w:lang w:eastAsia="en-US"/>
    </w:rPr>
  </w:style>
  <w:style w:type="paragraph" w:customStyle="1" w:styleId="CharCharCharCharCharCharCharCharCharCharCharCharCharChar">
    <w:name w:val="Char Char Char Char Char Char Char Char Char Char Char Char Char Char"/>
    <w:basedOn w:val="Normal"/>
    <w:pPr>
      <w:autoSpaceDE w:val="0"/>
      <w:autoSpaceDN w:val="0"/>
      <w:spacing w:after="160" w:line="240" w:lineRule="exact"/>
    </w:pPr>
    <w:rPr>
      <w:rFonts w:ascii="Arial" w:hAnsi="Arial" w:cs="Arial"/>
      <w:lang w:val="en-US" w:eastAsia="en-US"/>
    </w:rPr>
  </w:style>
  <w:style w:type="paragraph" w:styleId="ListParagraph">
    <w:name w:val="List Paragraph"/>
    <w:aliases w:val="List Paragraph4,List Paragraph3"/>
    <w:basedOn w:val="Normal"/>
    <w:link w:val="ListParagraphChar"/>
    <w:uiPriority w:val="34"/>
    <w:qFormat/>
    <w:rsid w:val="00F070ED"/>
    <w:pPr>
      <w:ind w:left="720"/>
    </w:pPr>
  </w:style>
  <w:style w:type="character" w:customStyle="1" w:styleId="ListParagraphChar">
    <w:name w:val="List Paragraph Char"/>
    <w:aliases w:val="List Paragraph4 Char,List Paragraph3 Char"/>
    <w:link w:val="ListParagraph"/>
    <w:uiPriority w:val="99"/>
    <w:locked/>
    <w:rsid w:val="00F53E6A"/>
    <w:rPr>
      <w:lang w:val="en-GB" w:eastAsia="en-GB"/>
    </w:rPr>
  </w:style>
  <w:style w:type="paragraph" w:styleId="FootnoteText">
    <w:name w:val="footnote text"/>
    <w:basedOn w:val="Normal"/>
    <w:link w:val="FootnoteTextChar"/>
    <w:uiPriority w:val="99"/>
    <w:semiHidden/>
    <w:unhideWhenUsed/>
    <w:rsid w:val="00FC72BF"/>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FC72BF"/>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C72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po.gov.i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eng/staff/job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im.osullivan1@hse.i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E52CD-6B52-427C-A757-074BA987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3906</Words>
  <Characters>22924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26777</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2</cp:revision>
  <cp:lastPrinted>2017-10-20T17:21:00Z</cp:lastPrinted>
  <dcterms:created xsi:type="dcterms:W3CDTF">2017-10-25T10:49:00Z</dcterms:created>
  <dcterms:modified xsi:type="dcterms:W3CDTF">2017-10-25T10:49:00Z</dcterms:modified>
</cp:coreProperties>
</file>