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E65" w:rsidRDefault="003A25FB" w:rsidP="00DA02BB">
      <w:pPr>
        <w:tabs>
          <w:tab w:val="left" w:pos="709"/>
        </w:tabs>
        <w:jc w:val="right"/>
        <w:rPr>
          <w:rFonts w:ascii="Arial" w:hAnsi="Arial" w:cs="Arial"/>
          <w:b/>
          <w:bCs/>
        </w:rPr>
      </w:pPr>
      <w:r>
        <w:rPr>
          <w:noProof/>
          <w:lang w:val="en-IE" w:eastAsia="en-IE"/>
        </w:rPr>
        <w:drawing>
          <wp:anchor distT="0" distB="0" distL="114300" distR="114300" simplePos="0" relativeHeight="251659264" behindDoc="0" locked="0" layoutInCell="1" allowOverlap="1">
            <wp:simplePos x="0" y="0"/>
            <wp:positionH relativeFrom="column">
              <wp:posOffset>-590550</wp:posOffset>
            </wp:positionH>
            <wp:positionV relativeFrom="paragraph">
              <wp:posOffset>-179070</wp:posOffset>
            </wp:positionV>
            <wp:extent cx="1612900" cy="942975"/>
            <wp:effectExtent l="0" t="0" r="6350" b="9525"/>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612900" cy="942975"/>
                    </a:xfrm>
                    <a:prstGeom prst="rect">
                      <a:avLst/>
                    </a:prstGeom>
                    <a:noFill/>
                  </pic:spPr>
                </pic:pic>
              </a:graphicData>
            </a:graphic>
          </wp:anchor>
        </w:drawing>
      </w:r>
      <w:r>
        <w:rPr>
          <w:rFonts w:ascii="Arial" w:hAnsi="Arial" w:cs="Arial"/>
          <w:b/>
          <w:noProof/>
          <w:lang w:val="en-IE" w:eastAsia="en-IE"/>
        </w:rPr>
        <w:drawing>
          <wp:anchor distT="0" distB="0" distL="114300" distR="114300" simplePos="0" relativeHeight="251663360" behindDoc="0" locked="0" layoutInCell="1" allowOverlap="1">
            <wp:simplePos x="0" y="0"/>
            <wp:positionH relativeFrom="column">
              <wp:posOffset>1276350</wp:posOffset>
            </wp:positionH>
            <wp:positionV relativeFrom="paragraph">
              <wp:posOffset>-14605</wp:posOffset>
            </wp:positionV>
            <wp:extent cx="1666875" cy="7810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p>
    <w:p w:rsidR="00053E65" w:rsidRDefault="00053E65" w:rsidP="00DA02BB">
      <w:pPr>
        <w:jc w:val="right"/>
        <w:rPr>
          <w:rFonts w:ascii="Arial" w:hAnsi="Arial" w:cs="Arial"/>
          <w:b/>
          <w:bCs/>
        </w:rPr>
      </w:pPr>
    </w:p>
    <w:p w:rsidR="00053E65" w:rsidRDefault="00053E65" w:rsidP="00053E65">
      <w:pPr>
        <w:jc w:val="right"/>
        <w:rPr>
          <w:rFonts w:ascii="Arial" w:hAnsi="Arial" w:cs="Arial"/>
          <w:b/>
          <w:bCs/>
        </w:rPr>
      </w:pPr>
    </w:p>
    <w:p w:rsidR="00053E65" w:rsidRDefault="00053E65" w:rsidP="00053E65">
      <w:pPr>
        <w:jc w:val="right"/>
        <w:outlineLvl w:val="0"/>
        <w:rPr>
          <w:rFonts w:ascii="Arial" w:hAnsi="Arial" w:cs="Arial"/>
          <w:b/>
          <w:bCs/>
        </w:rPr>
      </w:pPr>
    </w:p>
    <w:p w:rsidR="00053E65" w:rsidRDefault="00053E65" w:rsidP="00053E65">
      <w:pPr>
        <w:jc w:val="right"/>
        <w:outlineLvl w:val="0"/>
        <w:rPr>
          <w:rFonts w:ascii="Arial" w:hAnsi="Arial" w:cs="Arial"/>
          <w:b/>
          <w:bCs/>
          <w:sz w:val="22"/>
          <w:szCs w:val="22"/>
        </w:rPr>
      </w:pPr>
    </w:p>
    <w:p w:rsidR="003A25FB" w:rsidRDefault="003A25FB" w:rsidP="00053E65">
      <w:pPr>
        <w:jc w:val="right"/>
        <w:outlineLvl w:val="0"/>
        <w:rPr>
          <w:rFonts w:ascii="Arial" w:hAnsi="Arial" w:cs="Arial"/>
          <w:b/>
          <w:bCs/>
          <w:sz w:val="22"/>
          <w:szCs w:val="22"/>
        </w:rPr>
      </w:pPr>
    </w:p>
    <w:p w:rsidR="00C73F66" w:rsidRDefault="003A25FB" w:rsidP="003A25FB">
      <w:pPr>
        <w:jc w:val="right"/>
        <w:rPr>
          <w:rFonts w:ascii="Arial" w:hAnsi="Arial" w:cs="Arial"/>
          <w:b/>
        </w:rPr>
      </w:pPr>
      <w:r>
        <w:rPr>
          <w:rFonts w:ascii="Arial" w:hAnsi="Arial" w:cs="Arial"/>
          <w:b/>
        </w:rPr>
        <w:t xml:space="preserve">Grade VII </w:t>
      </w:r>
      <w:r w:rsidR="00FE0926">
        <w:rPr>
          <w:rFonts w:ascii="Arial" w:hAnsi="Arial" w:cs="Arial"/>
          <w:b/>
        </w:rPr>
        <w:t>MN-</w:t>
      </w:r>
      <w:r w:rsidR="00C73F66" w:rsidRPr="00C73F66">
        <w:rPr>
          <w:rFonts w:ascii="Arial" w:hAnsi="Arial" w:cs="Arial"/>
          <w:b/>
        </w:rPr>
        <w:t xml:space="preserve">CMS </w:t>
      </w:r>
      <w:r w:rsidR="00170800">
        <w:rPr>
          <w:rFonts w:ascii="Arial" w:hAnsi="Arial" w:cs="Arial"/>
          <w:b/>
        </w:rPr>
        <w:t>Business Infor</w:t>
      </w:r>
      <w:r w:rsidR="007C7952">
        <w:rPr>
          <w:rFonts w:ascii="Arial" w:hAnsi="Arial" w:cs="Arial"/>
          <w:b/>
        </w:rPr>
        <w:t>mat</w:t>
      </w:r>
      <w:r w:rsidR="00D11424">
        <w:rPr>
          <w:rFonts w:ascii="Arial" w:hAnsi="Arial" w:cs="Arial"/>
          <w:b/>
        </w:rPr>
        <w:t>ics</w:t>
      </w:r>
      <w:r w:rsidR="00F37FA3">
        <w:rPr>
          <w:rFonts w:ascii="Arial" w:hAnsi="Arial" w:cs="Arial"/>
          <w:b/>
        </w:rPr>
        <w:t xml:space="preserve"> </w:t>
      </w:r>
      <w:r>
        <w:rPr>
          <w:rFonts w:ascii="Arial" w:hAnsi="Arial" w:cs="Arial"/>
          <w:b/>
        </w:rPr>
        <w:t>L</w:t>
      </w:r>
      <w:r w:rsidR="00F37FA3">
        <w:rPr>
          <w:rFonts w:ascii="Arial" w:hAnsi="Arial" w:cs="Arial"/>
          <w:b/>
        </w:rPr>
        <w:t>ead</w:t>
      </w:r>
    </w:p>
    <w:p w:rsidR="003A25FB" w:rsidRDefault="003A25FB" w:rsidP="003A25FB">
      <w:pPr>
        <w:jc w:val="right"/>
        <w:rPr>
          <w:rFonts w:ascii="Arial" w:hAnsi="Arial" w:cs="Arial"/>
          <w:b/>
        </w:rPr>
      </w:pPr>
      <w:r>
        <w:rPr>
          <w:rFonts w:ascii="Arial" w:hAnsi="Arial" w:cs="Arial"/>
          <w:b/>
        </w:rPr>
        <w:t>National Matern</w:t>
      </w:r>
      <w:r w:rsidR="003F1AE2">
        <w:rPr>
          <w:rFonts w:ascii="Arial" w:hAnsi="Arial" w:cs="Arial"/>
          <w:b/>
        </w:rPr>
        <w:t>al</w:t>
      </w:r>
      <w:r>
        <w:rPr>
          <w:rFonts w:ascii="Arial" w:hAnsi="Arial" w:cs="Arial"/>
          <w:b/>
        </w:rPr>
        <w:t xml:space="preserve"> &amp; </w:t>
      </w:r>
      <w:r w:rsidR="002001C3">
        <w:rPr>
          <w:rFonts w:ascii="Arial" w:hAnsi="Arial" w:cs="Arial"/>
          <w:b/>
        </w:rPr>
        <w:t>New born</w:t>
      </w:r>
      <w:r>
        <w:rPr>
          <w:rFonts w:ascii="Arial" w:hAnsi="Arial" w:cs="Arial"/>
          <w:b/>
        </w:rPr>
        <w:t xml:space="preserve"> Clinical Management System Project</w:t>
      </w:r>
    </w:p>
    <w:p w:rsidR="003A25FB" w:rsidRPr="00C73F66" w:rsidRDefault="003A25FB" w:rsidP="003A25FB">
      <w:pPr>
        <w:jc w:val="right"/>
        <w:rPr>
          <w:rFonts w:ascii="Arial" w:hAnsi="Arial" w:cs="Arial"/>
          <w:b/>
        </w:rPr>
      </w:pPr>
    </w:p>
    <w:p w:rsidR="00053E65" w:rsidRPr="00CA45CB" w:rsidRDefault="00053E65" w:rsidP="00053E65">
      <w:pPr>
        <w:jc w:val="right"/>
        <w:outlineLvl w:val="0"/>
        <w:rPr>
          <w:rFonts w:ascii="Arial" w:hAnsi="Arial" w:cs="Arial"/>
          <w:b/>
          <w:bCs/>
        </w:rPr>
      </w:pPr>
      <w:r w:rsidRPr="00CA45CB">
        <w:rPr>
          <w:rFonts w:ascii="Arial" w:hAnsi="Arial" w:cs="Arial"/>
          <w:b/>
          <w:bCs/>
        </w:rPr>
        <w:t>Job Specification, Terms and Conditions</w:t>
      </w:r>
    </w:p>
    <w:p w:rsidR="00053E65" w:rsidRPr="00CA45CB" w:rsidRDefault="00053E65" w:rsidP="00053E65">
      <w:pPr>
        <w:jc w:val="both"/>
        <w:rPr>
          <w:rFonts w:ascii="Arial" w:hAnsi="Arial" w:cs="Arial"/>
          <w:bCs/>
        </w:rPr>
      </w:pPr>
    </w:p>
    <w:tbl>
      <w:tblPr>
        <w:tblW w:w="10620"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7"/>
        <w:gridCol w:w="8303"/>
      </w:tblGrid>
      <w:tr w:rsidR="00053E65" w:rsidTr="00117A54">
        <w:tc>
          <w:tcPr>
            <w:tcW w:w="2317" w:type="dxa"/>
          </w:tcPr>
          <w:p w:rsidR="00053E65" w:rsidRDefault="00053E65" w:rsidP="00117A54">
            <w:pPr>
              <w:jc w:val="both"/>
              <w:rPr>
                <w:rFonts w:ascii="Arial" w:hAnsi="Arial" w:cs="Arial"/>
                <w:b/>
                <w:bCs/>
              </w:rPr>
            </w:pPr>
          </w:p>
          <w:p w:rsidR="00053E65" w:rsidRDefault="00053E65" w:rsidP="00117A54">
            <w:pPr>
              <w:rPr>
                <w:rFonts w:ascii="Arial" w:hAnsi="Arial" w:cs="Arial"/>
                <w:b/>
                <w:bCs/>
              </w:rPr>
            </w:pPr>
            <w:r>
              <w:rPr>
                <w:rFonts w:ascii="Arial" w:hAnsi="Arial" w:cs="Arial"/>
                <w:b/>
                <w:bCs/>
              </w:rPr>
              <w:t>Job Title and Grade</w:t>
            </w:r>
          </w:p>
        </w:tc>
        <w:tc>
          <w:tcPr>
            <w:tcW w:w="8303" w:type="dxa"/>
          </w:tcPr>
          <w:p w:rsidR="00053E65" w:rsidRDefault="00053E65" w:rsidP="00117A54">
            <w:pPr>
              <w:tabs>
                <w:tab w:val="left" w:pos="0"/>
              </w:tabs>
              <w:jc w:val="both"/>
              <w:rPr>
                <w:rFonts w:ascii="Arial" w:hAnsi="Arial" w:cs="Arial"/>
              </w:rPr>
            </w:pPr>
          </w:p>
          <w:p w:rsidR="00474AB6" w:rsidRDefault="003A25FB" w:rsidP="00474AB6">
            <w:pPr>
              <w:rPr>
                <w:rFonts w:ascii="Arial" w:hAnsi="Arial" w:cs="Arial"/>
                <w:b/>
              </w:rPr>
            </w:pPr>
            <w:r>
              <w:rPr>
                <w:rFonts w:ascii="Arial" w:hAnsi="Arial" w:cs="Arial"/>
                <w:b/>
              </w:rPr>
              <w:t xml:space="preserve">Grade VII </w:t>
            </w:r>
            <w:r w:rsidR="00474AB6" w:rsidRPr="00474AB6">
              <w:rPr>
                <w:rFonts w:ascii="Arial" w:hAnsi="Arial" w:cs="Arial"/>
                <w:b/>
              </w:rPr>
              <w:t xml:space="preserve">MN-CMS </w:t>
            </w:r>
            <w:r w:rsidR="00170800">
              <w:rPr>
                <w:rFonts w:ascii="Arial" w:hAnsi="Arial" w:cs="Arial"/>
                <w:b/>
              </w:rPr>
              <w:t>Business Informatics</w:t>
            </w:r>
            <w:r w:rsidR="006752C2">
              <w:rPr>
                <w:rFonts w:ascii="Arial" w:hAnsi="Arial" w:cs="Arial"/>
                <w:b/>
              </w:rPr>
              <w:t xml:space="preserve"> Lead</w:t>
            </w:r>
            <w:r w:rsidR="00A017C0">
              <w:rPr>
                <w:rFonts w:ascii="Arial" w:hAnsi="Arial" w:cs="Arial"/>
                <w:b/>
              </w:rPr>
              <w:t xml:space="preserve">, National Maternal &amp; </w:t>
            </w:r>
            <w:r w:rsidR="002001C3">
              <w:rPr>
                <w:rFonts w:ascii="Arial" w:hAnsi="Arial" w:cs="Arial"/>
                <w:b/>
              </w:rPr>
              <w:t>New born</w:t>
            </w:r>
            <w:r w:rsidR="00A017C0">
              <w:rPr>
                <w:rFonts w:ascii="Arial" w:hAnsi="Arial" w:cs="Arial"/>
                <w:b/>
              </w:rPr>
              <w:t xml:space="preserve"> Clinical Management System Project</w:t>
            </w:r>
          </w:p>
          <w:p w:rsidR="00A017C0" w:rsidRPr="00474AB6" w:rsidRDefault="00A017C0" w:rsidP="00474AB6">
            <w:pPr>
              <w:rPr>
                <w:rFonts w:ascii="Arial" w:hAnsi="Arial" w:cs="Arial"/>
                <w:b/>
              </w:rPr>
            </w:pPr>
          </w:p>
          <w:p w:rsidR="00053E65" w:rsidRPr="00DA67DD" w:rsidRDefault="00474AB6" w:rsidP="00474AB6">
            <w:pPr>
              <w:tabs>
                <w:tab w:val="left" w:pos="0"/>
              </w:tabs>
              <w:jc w:val="both"/>
              <w:rPr>
                <w:rFonts w:ascii="Arial" w:hAnsi="Arial" w:cs="Arial"/>
                <w:iCs/>
              </w:rPr>
            </w:pPr>
            <w:r>
              <w:rPr>
                <w:rFonts w:ascii="Arial" w:hAnsi="Arial" w:cs="Arial"/>
                <w:i/>
                <w:iCs/>
              </w:rPr>
              <w:t xml:space="preserve"> </w:t>
            </w:r>
            <w:r w:rsidR="00053E65" w:rsidRPr="00DA67DD">
              <w:rPr>
                <w:rFonts w:ascii="Arial" w:hAnsi="Arial" w:cs="Arial"/>
                <w:iCs/>
              </w:rPr>
              <w:t>Grade Code</w:t>
            </w:r>
            <w:r w:rsidR="003A25FB">
              <w:rPr>
                <w:rFonts w:ascii="Arial" w:hAnsi="Arial" w:cs="Arial"/>
                <w:iCs/>
              </w:rPr>
              <w:t xml:space="preserve"> 0582</w:t>
            </w:r>
            <w:r w:rsidR="00053E65" w:rsidRPr="00DA67DD">
              <w:rPr>
                <w:rFonts w:ascii="Arial" w:hAnsi="Arial" w:cs="Arial"/>
                <w:iCs/>
              </w:rPr>
              <w:t xml:space="preserve"> </w:t>
            </w:r>
          </w:p>
          <w:p w:rsidR="00053E65" w:rsidRPr="001D6087" w:rsidRDefault="00053E65" w:rsidP="00117A54">
            <w:pPr>
              <w:tabs>
                <w:tab w:val="left" w:pos="0"/>
              </w:tabs>
              <w:jc w:val="both"/>
              <w:rPr>
                <w:rFonts w:ascii="Arial" w:hAnsi="Arial" w:cs="Arial"/>
                <w:i/>
                <w:iCs/>
              </w:rPr>
            </w:pPr>
          </w:p>
        </w:tc>
      </w:tr>
      <w:tr w:rsidR="00053E65" w:rsidTr="00117A54">
        <w:tc>
          <w:tcPr>
            <w:tcW w:w="2317" w:type="dxa"/>
          </w:tcPr>
          <w:p w:rsidR="00053E65" w:rsidRDefault="00053E65" w:rsidP="00117A54">
            <w:pPr>
              <w:jc w:val="both"/>
              <w:rPr>
                <w:rFonts w:ascii="Arial" w:hAnsi="Arial" w:cs="Arial"/>
                <w:b/>
                <w:bCs/>
              </w:rPr>
            </w:pPr>
          </w:p>
          <w:p w:rsidR="00053E65" w:rsidRDefault="00053E65" w:rsidP="00117A54">
            <w:pPr>
              <w:jc w:val="both"/>
              <w:rPr>
                <w:rFonts w:ascii="Arial" w:hAnsi="Arial" w:cs="Arial"/>
                <w:b/>
                <w:bCs/>
              </w:rPr>
            </w:pPr>
            <w:r>
              <w:rPr>
                <w:rFonts w:ascii="Arial" w:hAnsi="Arial" w:cs="Arial"/>
                <w:b/>
                <w:bCs/>
              </w:rPr>
              <w:t>Campaign Reference</w:t>
            </w:r>
          </w:p>
        </w:tc>
        <w:tc>
          <w:tcPr>
            <w:tcW w:w="8303" w:type="dxa"/>
          </w:tcPr>
          <w:p w:rsidR="00053E65" w:rsidRDefault="00D11424" w:rsidP="00117A54">
            <w:pPr>
              <w:jc w:val="both"/>
              <w:rPr>
                <w:rFonts w:ascii="Arial" w:hAnsi="Arial" w:cs="Arial"/>
              </w:rPr>
            </w:pPr>
            <w:r>
              <w:rPr>
                <w:rFonts w:ascii="Arial" w:hAnsi="Arial" w:cs="Arial"/>
              </w:rPr>
              <w:t>HBS05486</w:t>
            </w:r>
          </w:p>
          <w:p w:rsidR="00C53CA9" w:rsidRDefault="00C53CA9" w:rsidP="00510AFB">
            <w:pPr>
              <w:jc w:val="both"/>
              <w:rPr>
                <w:rFonts w:ascii="Arial" w:hAnsi="Arial" w:cs="Arial"/>
              </w:rPr>
            </w:pPr>
          </w:p>
        </w:tc>
      </w:tr>
      <w:tr w:rsidR="00053E65" w:rsidTr="00117A54">
        <w:tc>
          <w:tcPr>
            <w:tcW w:w="2317" w:type="dxa"/>
          </w:tcPr>
          <w:p w:rsidR="00053E65" w:rsidRDefault="00053E65" w:rsidP="00117A54">
            <w:pPr>
              <w:jc w:val="both"/>
              <w:rPr>
                <w:rFonts w:ascii="Arial" w:hAnsi="Arial" w:cs="Arial"/>
                <w:b/>
                <w:bCs/>
              </w:rPr>
            </w:pPr>
          </w:p>
          <w:p w:rsidR="00053E65" w:rsidRDefault="00053E65" w:rsidP="00117A54">
            <w:pPr>
              <w:jc w:val="both"/>
              <w:rPr>
                <w:rFonts w:ascii="Arial" w:hAnsi="Arial" w:cs="Arial"/>
                <w:b/>
                <w:bCs/>
              </w:rPr>
            </w:pPr>
            <w:r>
              <w:rPr>
                <w:rFonts w:ascii="Arial" w:hAnsi="Arial" w:cs="Arial"/>
                <w:b/>
                <w:bCs/>
              </w:rPr>
              <w:t>Closing Date</w:t>
            </w:r>
          </w:p>
        </w:tc>
        <w:tc>
          <w:tcPr>
            <w:tcW w:w="8303" w:type="dxa"/>
          </w:tcPr>
          <w:p w:rsidR="00053E65" w:rsidRPr="00BF61CB" w:rsidRDefault="00F75818" w:rsidP="00117A54">
            <w:pPr>
              <w:jc w:val="both"/>
              <w:rPr>
                <w:rFonts w:ascii="Arial" w:hAnsi="Arial" w:cs="Arial"/>
                <w:b/>
                <w:iCs/>
              </w:rPr>
            </w:pPr>
            <w:r>
              <w:rPr>
                <w:rFonts w:ascii="Arial" w:hAnsi="Arial" w:cs="Arial"/>
                <w:b/>
                <w:iCs/>
              </w:rPr>
              <w:t xml:space="preserve">Tuesday </w:t>
            </w:r>
            <w:r w:rsidR="00C16581">
              <w:rPr>
                <w:rFonts w:ascii="Arial" w:hAnsi="Arial" w:cs="Arial"/>
                <w:b/>
                <w:iCs/>
              </w:rPr>
              <w:t>3</w:t>
            </w:r>
            <w:r>
              <w:rPr>
                <w:rFonts w:ascii="Arial" w:hAnsi="Arial" w:cs="Arial"/>
                <w:b/>
                <w:iCs/>
              </w:rPr>
              <w:t>1</w:t>
            </w:r>
            <w:r w:rsidRPr="00F75818">
              <w:rPr>
                <w:rFonts w:ascii="Arial" w:hAnsi="Arial" w:cs="Arial"/>
                <w:b/>
                <w:iCs/>
                <w:vertAlign w:val="superscript"/>
              </w:rPr>
              <w:t>st</w:t>
            </w:r>
            <w:r>
              <w:rPr>
                <w:rFonts w:ascii="Arial" w:hAnsi="Arial" w:cs="Arial"/>
                <w:b/>
                <w:iCs/>
              </w:rPr>
              <w:t xml:space="preserve"> </w:t>
            </w:r>
            <w:r w:rsidR="00C16581">
              <w:rPr>
                <w:rFonts w:ascii="Arial" w:hAnsi="Arial" w:cs="Arial"/>
                <w:b/>
                <w:iCs/>
              </w:rPr>
              <w:t>Octobe</w:t>
            </w:r>
            <w:r>
              <w:rPr>
                <w:rFonts w:ascii="Arial" w:hAnsi="Arial" w:cs="Arial"/>
                <w:b/>
                <w:iCs/>
              </w:rPr>
              <w:t>r</w:t>
            </w:r>
            <w:r w:rsidR="00BF61CB" w:rsidRPr="00BF61CB">
              <w:rPr>
                <w:rFonts w:ascii="Arial" w:hAnsi="Arial" w:cs="Arial"/>
                <w:b/>
                <w:iCs/>
              </w:rPr>
              <w:t xml:space="preserve"> 2017 @ 12 noon</w:t>
            </w:r>
          </w:p>
          <w:p w:rsidR="00053E65" w:rsidRPr="001D6087" w:rsidRDefault="00053E65" w:rsidP="00117A54">
            <w:pPr>
              <w:jc w:val="both"/>
              <w:rPr>
                <w:rFonts w:ascii="Arial" w:hAnsi="Arial" w:cs="Arial"/>
                <w:i/>
                <w:iCs/>
              </w:rPr>
            </w:pPr>
          </w:p>
        </w:tc>
      </w:tr>
      <w:tr w:rsidR="00053E65" w:rsidTr="00117A54">
        <w:tc>
          <w:tcPr>
            <w:tcW w:w="2317" w:type="dxa"/>
          </w:tcPr>
          <w:p w:rsidR="00053E65" w:rsidRDefault="00053E65" w:rsidP="00117A54">
            <w:pPr>
              <w:rPr>
                <w:rFonts w:ascii="Arial" w:hAnsi="Arial" w:cs="Arial"/>
                <w:b/>
                <w:bCs/>
              </w:rPr>
            </w:pPr>
            <w:r>
              <w:rPr>
                <w:rFonts w:ascii="Arial" w:hAnsi="Arial" w:cs="Arial"/>
                <w:b/>
                <w:bCs/>
              </w:rPr>
              <w:t>Proposed Interview Date (s)</w:t>
            </w:r>
          </w:p>
        </w:tc>
        <w:tc>
          <w:tcPr>
            <w:tcW w:w="8303" w:type="dxa"/>
          </w:tcPr>
          <w:p w:rsidR="00053E65" w:rsidRDefault="00BF61CB" w:rsidP="00117A54">
            <w:pPr>
              <w:jc w:val="both"/>
              <w:rPr>
                <w:rFonts w:ascii="Arial" w:hAnsi="Arial" w:cs="Arial"/>
              </w:rPr>
            </w:pPr>
            <w:r>
              <w:rPr>
                <w:rFonts w:ascii="Arial" w:hAnsi="Arial" w:cs="Arial"/>
              </w:rPr>
              <w:t>November 2017</w:t>
            </w:r>
          </w:p>
          <w:p w:rsidR="00053E65" w:rsidRDefault="00474AB6" w:rsidP="00117A54">
            <w:pPr>
              <w:jc w:val="both"/>
              <w:rPr>
                <w:rFonts w:ascii="Arial" w:hAnsi="Arial" w:cs="Arial"/>
              </w:rPr>
            </w:pPr>
            <w:r>
              <w:rPr>
                <w:rFonts w:ascii="Arial" w:hAnsi="Arial" w:cs="Arial"/>
              </w:rPr>
              <w:t xml:space="preserve"> </w:t>
            </w:r>
          </w:p>
        </w:tc>
      </w:tr>
      <w:tr w:rsidR="00053E65" w:rsidTr="00117A54">
        <w:tc>
          <w:tcPr>
            <w:tcW w:w="2317" w:type="dxa"/>
          </w:tcPr>
          <w:p w:rsidR="00053E65" w:rsidRDefault="00053E65" w:rsidP="00117A54">
            <w:pPr>
              <w:rPr>
                <w:rFonts w:ascii="Arial" w:hAnsi="Arial" w:cs="Arial"/>
                <w:b/>
                <w:bCs/>
              </w:rPr>
            </w:pPr>
            <w:r>
              <w:rPr>
                <w:rFonts w:ascii="Arial" w:hAnsi="Arial" w:cs="Arial"/>
                <w:b/>
                <w:bCs/>
              </w:rPr>
              <w:t>Taking up Appointment</w:t>
            </w:r>
          </w:p>
        </w:tc>
        <w:tc>
          <w:tcPr>
            <w:tcW w:w="8303" w:type="dxa"/>
          </w:tcPr>
          <w:p w:rsidR="00474AB6" w:rsidRPr="00922F03" w:rsidRDefault="00D11424" w:rsidP="00474AB6">
            <w:pPr>
              <w:rPr>
                <w:rFonts w:ascii="Arial" w:hAnsi="Arial" w:cs="Arial"/>
              </w:rPr>
            </w:pPr>
            <w:r>
              <w:rPr>
                <w:rFonts w:ascii="Arial" w:hAnsi="Arial" w:cs="Arial"/>
              </w:rPr>
              <w:t>A start date will be indicated at job offer stage.</w:t>
            </w:r>
          </w:p>
          <w:p w:rsidR="00053E65" w:rsidRPr="00922F03" w:rsidRDefault="00053E65" w:rsidP="00117A54">
            <w:pPr>
              <w:jc w:val="both"/>
              <w:rPr>
                <w:rFonts w:ascii="Arial" w:hAnsi="Arial" w:cs="Arial"/>
              </w:rPr>
            </w:pPr>
          </w:p>
        </w:tc>
      </w:tr>
      <w:tr w:rsidR="00D11424" w:rsidTr="00117A54">
        <w:tc>
          <w:tcPr>
            <w:tcW w:w="2317" w:type="dxa"/>
          </w:tcPr>
          <w:p w:rsidR="00D11424" w:rsidRDefault="00D11424" w:rsidP="00117A54">
            <w:pPr>
              <w:jc w:val="both"/>
              <w:rPr>
                <w:rFonts w:ascii="Arial" w:hAnsi="Arial" w:cs="Arial"/>
                <w:b/>
                <w:bCs/>
              </w:rPr>
            </w:pPr>
            <w:r>
              <w:rPr>
                <w:rFonts w:ascii="Arial" w:hAnsi="Arial" w:cs="Arial"/>
                <w:b/>
                <w:bCs/>
              </w:rPr>
              <w:t>Organisational Area</w:t>
            </w:r>
          </w:p>
        </w:tc>
        <w:tc>
          <w:tcPr>
            <w:tcW w:w="8303" w:type="dxa"/>
          </w:tcPr>
          <w:p w:rsidR="00D11424" w:rsidRPr="00241906" w:rsidRDefault="00D11424" w:rsidP="00117A54">
            <w:pPr>
              <w:rPr>
                <w:rFonts w:ascii="Arial" w:hAnsi="Arial" w:cs="Arial"/>
              </w:rPr>
            </w:pPr>
            <w:r>
              <w:rPr>
                <w:rFonts w:ascii="Arial" w:hAnsi="Arial" w:cs="Arial"/>
              </w:rPr>
              <w:t>Acute Hospital Division</w:t>
            </w:r>
          </w:p>
        </w:tc>
      </w:tr>
      <w:tr w:rsidR="00053E65" w:rsidTr="00117A54">
        <w:tc>
          <w:tcPr>
            <w:tcW w:w="2317" w:type="dxa"/>
          </w:tcPr>
          <w:p w:rsidR="00053E65" w:rsidRDefault="00053E65" w:rsidP="00117A54">
            <w:pPr>
              <w:jc w:val="both"/>
              <w:rPr>
                <w:rFonts w:ascii="Arial" w:hAnsi="Arial" w:cs="Arial"/>
                <w:b/>
                <w:bCs/>
              </w:rPr>
            </w:pPr>
          </w:p>
          <w:p w:rsidR="00053E65" w:rsidRDefault="00053E65" w:rsidP="00117A54">
            <w:pPr>
              <w:jc w:val="both"/>
              <w:rPr>
                <w:rFonts w:ascii="Arial" w:hAnsi="Arial" w:cs="Arial"/>
                <w:b/>
                <w:bCs/>
              </w:rPr>
            </w:pPr>
            <w:r>
              <w:rPr>
                <w:rFonts w:ascii="Arial" w:hAnsi="Arial" w:cs="Arial"/>
                <w:b/>
                <w:bCs/>
              </w:rPr>
              <w:t>Location of Post</w:t>
            </w:r>
          </w:p>
        </w:tc>
        <w:tc>
          <w:tcPr>
            <w:tcW w:w="8303" w:type="dxa"/>
          </w:tcPr>
          <w:p w:rsidR="00053E65" w:rsidRPr="00241906" w:rsidRDefault="00053E65" w:rsidP="00117A54">
            <w:pPr>
              <w:rPr>
                <w:rFonts w:ascii="Arial" w:hAnsi="Arial" w:cs="Arial"/>
              </w:rPr>
            </w:pPr>
          </w:p>
          <w:p w:rsidR="00053E65" w:rsidRPr="00CA7D8A" w:rsidRDefault="00773182" w:rsidP="00117A54">
            <w:pPr>
              <w:rPr>
                <w:rFonts w:ascii="Arial" w:hAnsi="Arial" w:cs="Arial"/>
                <w:iCs/>
              </w:rPr>
            </w:pPr>
            <w:r w:rsidRPr="00CA7D8A">
              <w:rPr>
                <w:rFonts w:ascii="Arial" w:hAnsi="Arial" w:cs="Arial"/>
                <w:iCs/>
              </w:rPr>
              <w:t>The National Programme Office for the MN-CMS Project is:</w:t>
            </w:r>
          </w:p>
          <w:p w:rsidR="00773182" w:rsidRDefault="00773182" w:rsidP="00117A54">
            <w:pPr>
              <w:rPr>
                <w:rFonts w:ascii="Arial" w:hAnsi="Arial" w:cs="Arial"/>
                <w:iCs/>
              </w:rPr>
            </w:pPr>
            <w:r w:rsidRPr="00CA7D8A">
              <w:rPr>
                <w:rFonts w:ascii="Arial" w:hAnsi="Arial" w:cs="Arial"/>
                <w:iCs/>
              </w:rPr>
              <w:t xml:space="preserve">Mill House, </w:t>
            </w:r>
            <w:proofErr w:type="spellStart"/>
            <w:r w:rsidRPr="00CA7D8A">
              <w:rPr>
                <w:rFonts w:ascii="Arial" w:hAnsi="Arial" w:cs="Arial"/>
                <w:iCs/>
              </w:rPr>
              <w:t>Ashtown</w:t>
            </w:r>
            <w:proofErr w:type="spellEnd"/>
            <w:r w:rsidRPr="00CA7D8A">
              <w:rPr>
                <w:rFonts w:ascii="Arial" w:hAnsi="Arial" w:cs="Arial"/>
                <w:iCs/>
              </w:rPr>
              <w:t xml:space="preserve"> Gate, </w:t>
            </w:r>
            <w:proofErr w:type="spellStart"/>
            <w:r w:rsidRPr="00CA7D8A">
              <w:rPr>
                <w:rFonts w:ascii="Arial" w:hAnsi="Arial" w:cs="Arial"/>
                <w:iCs/>
              </w:rPr>
              <w:t>Navan</w:t>
            </w:r>
            <w:proofErr w:type="spellEnd"/>
            <w:r w:rsidRPr="00CA7D8A">
              <w:rPr>
                <w:rFonts w:ascii="Arial" w:hAnsi="Arial" w:cs="Arial"/>
                <w:iCs/>
              </w:rPr>
              <w:t xml:space="preserve"> Road, Dublin 15.</w:t>
            </w:r>
          </w:p>
          <w:p w:rsidR="00CA7D8A" w:rsidRPr="00CA7D8A" w:rsidRDefault="00CA7D8A" w:rsidP="00117A54">
            <w:pPr>
              <w:rPr>
                <w:rFonts w:ascii="Arial" w:hAnsi="Arial" w:cs="Arial"/>
                <w:iCs/>
              </w:rPr>
            </w:pPr>
          </w:p>
          <w:p w:rsidR="00B520FB" w:rsidRDefault="00B520FB" w:rsidP="00B520FB">
            <w:pPr>
              <w:rPr>
                <w:rFonts w:ascii="Arial" w:hAnsi="Arial" w:cs="Arial"/>
                <w:iCs/>
              </w:rPr>
            </w:pPr>
            <w:r w:rsidRPr="00CA7D8A">
              <w:rPr>
                <w:rFonts w:ascii="Arial" w:hAnsi="Arial" w:cs="Arial"/>
                <w:iCs/>
              </w:rPr>
              <w:t xml:space="preserve">The </w:t>
            </w:r>
            <w:r w:rsidRPr="00CA7D8A">
              <w:rPr>
                <w:rFonts w:ascii="Arial" w:hAnsi="Arial" w:cs="Arial"/>
                <w:iCs/>
                <w:color w:val="000000" w:themeColor="text1"/>
              </w:rPr>
              <w:t>MN-CMS</w:t>
            </w:r>
            <w:r w:rsidRPr="00CA7D8A">
              <w:rPr>
                <w:rFonts w:ascii="Arial" w:hAnsi="Arial" w:cs="Arial"/>
                <w:iCs/>
              </w:rPr>
              <w:t xml:space="preserve"> </w:t>
            </w:r>
            <w:r w:rsidR="00A017C0">
              <w:rPr>
                <w:rFonts w:ascii="Arial" w:hAnsi="Arial" w:cs="Arial"/>
                <w:iCs/>
              </w:rPr>
              <w:t xml:space="preserve">Programme Manager </w:t>
            </w:r>
            <w:r w:rsidRPr="00CA7D8A">
              <w:rPr>
                <w:rFonts w:ascii="Arial" w:hAnsi="Arial" w:cs="Arial"/>
                <w:iCs/>
              </w:rPr>
              <w:t>is open to engagement in respect of flexibility around location subject to reaching agreement on a minimum level of availability at the National Programme O</w:t>
            </w:r>
            <w:r w:rsidR="006752C2">
              <w:rPr>
                <w:rFonts w:ascii="Arial" w:hAnsi="Arial" w:cs="Arial"/>
                <w:iCs/>
              </w:rPr>
              <w:t xml:space="preserve">ffice and at project sites </w:t>
            </w:r>
            <w:r w:rsidR="006F6A7D">
              <w:rPr>
                <w:rFonts w:ascii="Arial" w:hAnsi="Arial" w:cs="Arial"/>
                <w:iCs/>
              </w:rPr>
              <w:t>for relevant site</w:t>
            </w:r>
            <w:r w:rsidRPr="00CA7D8A">
              <w:rPr>
                <w:rFonts w:ascii="Arial" w:hAnsi="Arial" w:cs="Arial"/>
                <w:iCs/>
              </w:rPr>
              <w:t xml:space="preserve"> based meetings.</w:t>
            </w:r>
          </w:p>
          <w:p w:rsidR="00D11424" w:rsidRDefault="00D11424" w:rsidP="00B520FB">
            <w:pPr>
              <w:rPr>
                <w:rFonts w:ascii="Arial" w:hAnsi="Arial" w:cs="Arial"/>
                <w:iCs/>
              </w:rPr>
            </w:pPr>
          </w:p>
          <w:p w:rsidR="00D11424" w:rsidRPr="00E02C06" w:rsidRDefault="00D11424" w:rsidP="00B520FB">
            <w:pPr>
              <w:rPr>
                <w:rFonts w:ascii="Arial" w:hAnsi="Arial" w:cs="Arial"/>
                <w:iCs/>
              </w:rPr>
            </w:pPr>
            <w:r>
              <w:rPr>
                <w:rFonts w:ascii="Arial" w:hAnsi="Arial" w:cs="Arial"/>
                <w:iCs/>
              </w:rPr>
              <w:t>A panel may be created for Grade VII MN</w:t>
            </w:r>
            <w:r w:rsidR="003F1AE2">
              <w:rPr>
                <w:rFonts w:ascii="Arial" w:hAnsi="Arial" w:cs="Arial"/>
                <w:iCs/>
              </w:rPr>
              <w:t>-</w:t>
            </w:r>
            <w:r>
              <w:rPr>
                <w:rFonts w:ascii="Arial" w:hAnsi="Arial" w:cs="Arial"/>
                <w:iCs/>
              </w:rPr>
              <w:t>CMS Business Informatics Lead in the National Acute Hospital Division from which permanent and specified vacancies of full or part time duration may be filled.</w:t>
            </w:r>
          </w:p>
          <w:p w:rsidR="00241906" w:rsidRPr="00241906" w:rsidRDefault="00241906">
            <w:pPr>
              <w:rPr>
                <w:rFonts w:ascii="Arial" w:hAnsi="Arial" w:cs="Arial"/>
              </w:rPr>
            </w:pPr>
          </w:p>
        </w:tc>
      </w:tr>
      <w:tr w:rsidR="008545BE" w:rsidRPr="00337E39" w:rsidTr="00C621FC">
        <w:tc>
          <w:tcPr>
            <w:tcW w:w="2317" w:type="dxa"/>
          </w:tcPr>
          <w:p w:rsidR="008545BE" w:rsidRPr="00076EC0" w:rsidRDefault="008545BE" w:rsidP="00C621FC">
            <w:pPr>
              <w:jc w:val="both"/>
              <w:rPr>
                <w:rFonts w:ascii="Arial" w:hAnsi="Arial" w:cs="Arial"/>
                <w:b/>
                <w:bCs/>
              </w:rPr>
            </w:pPr>
            <w:r>
              <w:rPr>
                <w:rFonts w:ascii="Arial" w:hAnsi="Arial" w:cs="Arial"/>
                <w:b/>
                <w:bCs/>
              </w:rPr>
              <w:t>Informal Enquiries</w:t>
            </w:r>
          </w:p>
        </w:tc>
        <w:tc>
          <w:tcPr>
            <w:tcW w:w="8303" w:type="dxa"/>
          </w:tcPr>
          <w:p w:rsidR="008545BE" w:rsidRPr="008545BE" w:rsidRDefault="00FE0926" w:rsidP="00DB5E40">
            <w:pPr>
              <w:rPr>
                <w:rFonts w:ascii="Arial" w:hAnsi="Arial" w:cs="Arial"/>
              </w:rPr>
            </w:pPr>
            <w:r>
              <w:rPr>
                <w:rFonts w:ascii="Arial" w:hAnsi="Arial" w:cs="Arial"/>
              </w:rPr>
              <w:t>Caroline Cahill – MN-</w:t>
            </w:r>
            <w:r w:rsidR="008545BE" w:rsidRPr="008545BE">
              <w:rPr>
                <w:rFonts w:ascii="Arial" w:hAnsi="Arial" w:cs="Arial"/>
              </w:rPr>
              <w:t xml:space="preserve">CMS Programme Manager. Email: </w:t>
            </w:r>
            <w:hyperlink r:id="rId10" w:history="1">
              <w:r w:rsidR="008545BE" w:rsidRPr="008545BE">
                <w:rPr>
                  <w:rStyle w:val="Hyperlink"/>
                  <w:rFonts w:ascii="Arial" w:hAnsi="Arial" w:cs="Arial"/>
                </w:rPr>
                <w:t>caroline.cahill@hse.ie</w:t>
              </w:r>
            </w:hyperlink>
          </w:p>
          <w:p w:rsidR="008545BE" w:rsidRPr="00337E39" w:rsidRDefault="008545BE" w:rsidP="00C621FC">
            <w:pPr>
              <w:rPr>
                <w:rFonts w:ascii="Arial" w:hAnsi="Arial" w:cs="Arial"/>
                <w:color w:val="000000"/>
                <w:lang w:val="en-IE" w:eastAsia="en-IE"/>
              </w:rPr>
            </w:pPr>
          </w:p>
        </w:tc>
      </w:tr>
      <w:tr w:rsidR="008545BE" w:rsidTr="00117A54">
        <w:tc>
          <w:tcPr>
            <w:tcW w:w="2317" w:type="dxa"/>
          </w:tcPr>
          <w:p w:rsidR="008545BE" w:rsidRDefault="008545BE" w:rsidP="00117A54">
            <w:pPr>
              <w:jc w:val="both"/>
              <w:rPr>
                <w:rFonts w:ascii="Arial" w:hAnsi="Arial" w:cs="Arial"/>
                <w:b/>
                <w:bCs/>
              </w:rPr>
            </w:pPr>
          </w:p>
          <w:p w:rsidR="008545BE" w:rsidRDefault="008545BE" w:rsidP="00117A54">
            <w:pPr>
              <w:jc w:val="both"/>
              <w:rPr>
                <w:rFonts w:ascii="Arial" w:hAnsi="Arial" w:cs="Arial"/>
                <w:b/>
                <w:bCs/>
              </w:rPr>
            </w:pPr>
            <w:r>
              <w:rPr>
                <w:rFonts w:ascii="Arial" w:hAnsi="Arial" w:cs="Arial"/>
                <w:b/>
                <w:bCs/>
              </w:rPr>
              <w:t>Details of Service</w:t>
            </w:r>
          </w:p>
          <w:p w:rsidR="008545BE" w:rsidRPr="0093349F" w:rsidRDefault="008545BE" w:rsidP="00117A54">
            <w:pPr>
              <w:jc w:val="both"/>
              <w:rPr>
                <w:rFonts w:ascii="Arial" w:hAnsi="Arial" w:cs="Arial"/>
                <w:b/>
                <w:bCs/>
              </w:rPr>
            </w:pPr>
          </w:p>
        </w:tc>
        <w:tc>
          <w:tcPr>
            <w:tcW w:w="8303" w:type="dxa"/>
          </w:tcPr>
          <w:p w:rsidR="003F1AE2" w:rsidRPr="00C228A2" w:rsidRDefault="003F1AE2" w:rsidP="003F1AE2">
            <w:pPr>
              <w:jc w:val="both"/>
              <w:rPr>
                <w:rFonts w:ascii="Arial" w:hAnsi="Arial" w:cs="Arial"/>
              </w:rPr>
            </w:pPr>
            <w:r w:rsidRPr="00C228A2">
              <w:rPr>
                <w:rFonts w:ascii="Arial" w:hAnsi="Arial" w:cs="Arial"/>
              </w:rPr>
              <w:t xml:space="preserve">The MN-CMS Programme is the design </w:t>
            </w:r>
            <w:r>
              <w:rPr>
                <w:rFonts w:ascii="Arial" w:hAnsi="Arial" w:cs="Arial"/>
              </w:rPr>
              <w:t>and</w:t>
            </w:r>
            <w:r w:rsidRPr="00C228A2">
              <w:rPr>
                <w:rFonts w:ascii="Arial" w:hAnsi="Arial" w:cs="Arial"/>
              </w:rPr>
              <w:t xml:space="preserve"> implementation of an Electronic Health record (E</w:t>
            </w:r>
            <w:r>
              <w:rPr>
                <w:rFonts w:ascii="Arial" w:hAnsi="Arial" w:cs="Arial"/>
              </w:rPr>
              <w:t>H</w:t>
            </w:r>
            <w:r w:rsidRPr="00C228A2">
              <w:rPr>
                <w:rFonts w:ascii="Arial" w:hAnsi="Arial" w:cs="Arial"/>
              </w:rPr>
              <w:t>R) for all women and babies who acce</w:t>
            </w:r>
            <w:r>
              <w:rPr>
                <w:rFonts w:ascii="Arial" w:hAnsi="Arial" w:cs="Arial"/>
              </w:rPr>
              <w:t>s</w:t>
            </w:r>
            <w:r w:rsidRPr="00C228A2">
              <w:rPr>
                <w:rFonts w:ascii="Arial" w:hAnsi="Arial" w:cs="Arial"/>
              </w:rPr>
              <w:t xml:space="preserve">s maternity services in Ireland.  The system provides a seamless, complete and reliable source of all the information clinicians require in order to </w:t>
            </w:r>
            <w:r>
              <w:rPr>
                <w:rFonts w:ascii="Arial" w:hAnsi="Arial" w:cs="Arial"/>
              </w:rPr>
              <w:t>accurately</w:t>
            </w:r>
            <w:r w:rsidRPr="00C228A2">
              <w:rPr>
                <w:rFonts w:ascii="Arial" w:hAnsi="Arial" w:cs="Arial"/>
              </w:rPr>
              <w:t xml:space="preserve"> make </w:t>
            </w:r>
            <w:r>
              <w:rPr>
                <w:rFonts w:ascii="Arial" w:hAnsi="Arial" w:cs="Arial"/>
              </w:rPr>
              <w:t xml:space="preserve">care decisions </w:t>
            </w:r>
            <w:r w:rsidRPr="00C228A2">
              <w:rPr>
                <w:rFonts w:ascii="Arial" w:hAnsi="Arial" w:cs="Arial"/>
              </w:rPr>
              <w:t xml:space="preserve">for the optimal </w:t>
            </w:r>
            <w:r w:rsidR="00A017C0" w:rsidRPr="00C228A2">
              <w:rPr>
                <w:rFonts w:ascii="Arial" w:hAnsi="Arial" w:cs="Arial"/>
              </w:rPr>
              <w:t>wellbeing</w:t>
            </w:r>
            <w:r w:rsidRPr="00C228A2">
              <w:rPr>
                <w:rFonts w:ascii="Arial" w:hAnsi="Arial" w:cs="Arial"/>
              </w:rPr>
              <w:t xml:space="preserve"> of mothers and infants across Ireland.</w:t>
            </w:r>
          </w:p>
          <w:p w:rsidR="003F1AE2" w:rsidRPr="00C228A2" w:rsidRDefault="003F1AE2" w:rsidP="003F1AE2">
            <w:pPr>
              <w:jc w:val="both"/>
              <w:rPr>
                <w:rFonts w:ascii="Arial" w:hAnsi="Arial" w:cs="Arial"/>
              </w:rPr>
            </w:pPr>
          </w:p>
          <w:p w:rsidR="003F1AE2" w:rsidRPr="00C228A2" w:rsidRDefault="003F1AE2" w:rsidP="003F1AE2">
            <w:pPr>
              <w:jc w:val="both"/>
              <w:rPr>
                <w:rFonts w:ascii="Arial" w:hAnsi="Arial" w:cs="Arial"/>
              </w:rPr>
            </w:pPr>
            <w:r w:rsidRPr="00C228A2">
              <w:rPr>
                <w:rFonts w:ascii="Arial" w:hAnsi="Arial" w:cs="Arial"/>
              </w:rPr>
              <w:t>The key overall benefits of the MN-CMS system are:</w:t>
            </w:r>
          </w:p>
          <w:p w:rsidR="003F1AE2" w:rsidRPr="00C228A2" w:rsidRDefault="003F1AE2" w:rsidP="003F1AE2">
            <w:pPr>
              <w:pStyle w:val="ListParagraph"/>
              <w:numPr>
                <w:ilvl w:val="0"/>
                <w:numId w:val="30"/>
              </w:numPr>
              <w:jc w:val="both"/>
              <w:rPr>
                <w:rFonts w:ascii="Arial" w:hAnsi="Arial" w:cs="Arial"/>
                <w:iCs/>
              </w:rPr>
            </w:pPr>
            <w:r w:rsidRPr="00C228A2">
              <w:rPr>
                <w:rFonts w:ascii="Arial" w:hAnsi="Arial" w:cs="Arial"/>
                <w:iCs/>
              </w:rPr>
              <w:t>Improved patien</w:t>
            </w:r>
            <w:r>
              <w:rPr>
                <w:rFonts w:ascii="Arial" w:hAnsi="Arial" w:cs="Arial"/>
                <w:iCs/>
              </w:rPr>
              <w:t>t</w:t>
            </w:r>
            <w:r w:rsidRPr="00C228A2">
              <w:rPr>
                <w:rFonts w:ascii="Arial" w:hAnsi="Arial" w:cs="Arial"/>
                <w:iCs/>
              </w:rPr>
              <w:t xml:space="preserve"> care as a result of better communication, supported decision making and effective planning of care.</w:t>
            </w:r>
          </w:p>
          <w:p w:rsidR="003F1AE2" w:rsidRPr="00C228A2" w:rsidRDefault="003F1AE2" w:rsidP="003F1AE2">
            <w:pPr>
              <w:pStyle w:val="ListParagraph"/>
              <w:numPr>
                <w:ilvl w:val="0"/>
                <w:numId w:val="30"/>
              </w:numPr>
              <w:jc w:val="both"/>
              <w:rPr>
                <w:rFonts w:ascii="Arial" w:hAnsi="Arial" w:cs="Arial"/>
                <w:iCs/>
              </w:rPr>
            </w:pPr>
            <w:r w:rsidRPr="00C228A2">
              <w:rPr>
                <w:rFonts w:ascii="Arial" w:hAnsi="Arial" w:cs="Arial"/>
                <w:iCs/>
              </w:rPr>
              <w:t>More effective and efficient recording of information reflecting best standards</w:t>
            </w:r>
            <w:r>
              <w:rPr>
                <w:rFonts w:ascii="Arial" w:hAnsi="Arial" w:cs="Arial"/>
                <w:iCs/>
              </w:rPr>
              <w:t xml:space="preserve"> in</w:t>
            </w:r>
            <w:r w:rsidRPr="00C228A2">
              <w:rPr>
                <w:rFonts w:ascii="Arial" w:hAnsi="Arial" w:cs="Arial"/>
                <w:iCs/>
              </w:rPr>
              <w:t xml:space="preserve"> documentation.</w:t>
            </w:r>
          </w:p>
          <w:p w:rsidR="003F1AE2" w:rsidRPr="00C228A2" w:rsidRDefault="003F1AE2" w:rsidP="003F1AE2">
            <w:pPr>
              <w:pStyle w:val="ListParagraph"/>
              <w:numPr>
                <w:ilvl w:val="0"/>
                <w:numId w:val="30"/>
              </w:numPr>
              <w:jc w:val="both"/>
              <w:rPr>
                <w:rFonts w:ascii="Arial" w:hAnsi="Arial" w:cs="Arial"/>
                <w:iCs/>
              </w:rPr>
            </w:pPr>
            <w:r w:rsidRPr="00C228A2">
              <w:rPr>
                <w:rFonts w:ascii="Arial" w:hAnsi="Arial" w:cs="Arial"/>
                <w:iCs/>
              </w:rPr>
              <w:t>Enhanced clinical audit and research locally as a result of better quality data.</w:t>
            </w:r>
          </w:p>
          <w:p w:rsidR="003F1AE2" w:rsidRPr="00C228A2" w:rsidRDefault="003F1AE2" w:rsidP="003F1AE2">
            <w:pPr>
              <w:pStyle w:val="ListParagraph"/>
              <w:numPr>
                <w:ilvl w:val="0"/>
                <w:numId w:val="30"/>
              </w:numPr>
              <w:jc w:val="both"/>
              <w:rPr>
                <w:rFonts w:ascii="Arial" w:hAnsi="Arial" w:cs="Arial"/>
                <w:iCs/>
              </w:rPr>
            </w:pPr>
            <w:r w:rsidRPr="00C228A2">
              <w:rPr>
                <w:rFonts w:ascii="Arial" w:hAnsi="Arial" w:cs="Arial"/>
                <w:iCs/>
              </w:rPr>
              <w:t>Informed business intelligence that will drive local and national management decisions.</w:t>
            </w:r>
          </w:p>
          <w:p w:rsidR="003F1AE2" w:rsidRPr="00C228A2" w:rsidRDefault="003F1AE2" w:rsidP="003F1AE2">
            <w:pPr>
              <w:jc w:val="both"/>
              <w:rPr>
                <w:rFonts w:ascii="Arial" w:hAnsi="Arial" w:cs="Arial"/>
                <w:iCs/>
              </w:rPr>
            </w:pPr>
          </w:p>
          <w:p w:rsidR="003F1AE2" w:rsidRPr="00C228A2" w:rsidRDefault="00A017C0" w:rsidP="003F1AE2">
            <w:pPr>
              <w:jc w:val="both"/>
              <w:rPr>
                <w:rFonts w:ascii="Arial" w:hAnsi="Arial" w:cs="Arial"/>
                <w:iCs/>
              </w:rPr>
            </w:pPr>
            <w:r w:rsidRPr="00C228A2">
              <w:rPr>
                <w:rFonts w:ascii="Arial" w:hAnsi="Arial" w:cs="Arial"/>
                <w:iCs/>
              </w:rPr>
              <w:t>Implementation</w:t>
            </w:r>
            <w:r w:rsidR="003F1AE2" w:rsidRPr="00C228A2">
              <w:rPr>
                <w:rFonts w:ascii="Arial" w:hAnsi="Arial" w:cs="Arial"/>
                <w:iCs/>
              </w:rPr>
              <w:t xml:space="preserve"> of the MN-CMS system in the Phase 1 sites is well underway.  MN-CMS went live in Cork University Maternity Hospital on 03/12/16 and in University Hospital Kerry on 11/03/17.  It will go live in the Rotunda Hospital in Q</w:t>
            </w:r>
            <w:r w:rsidR="003F1AE2">
              <w:rPr>
                <w:rFonts w:ascii="Arial" w:hAnsi="Arial" w:cs="Arial"/>
                <w:iCs/>
              </w:rPr>
              <w:t>4</w:t>
            </w:r>
            <w:r w:rsidR="003F1AE2" w:rsidRPr="00C228A2">
              <w:rPr>
                <w:rFonts w:ascii="Arial" w:hAnsi="Arial" w:cs="Arial"/>
                <w:iCs/>
              </w:rPr>
              <w:t xml:space="preserve"> 2017 and the National Maternity Hospital in Q</w:t>
            </w:r>
            <w:r w:rsidR="003F1AE2">
              <w:rPr>
                <w:rFonts w:ascii="Arial" w:hAnsi="Arial" w:cs="Arial"/>
                <w:iCs/>
              </w:rPr>
              <w:t>1</w:t>
            </w:r>
            <w:r w:rsidR="003F1AE2" w:rsidRPr="00C228A2">
              <w:rPr>
                <w:rFonts w:ascii="Arial" w:hAnsi="Arial" w:cs="Arial"/>
                <w:iCs/>
              </w:rPr>
              <w:t xml:space="preserve"> 201</w:t>
            </w:r>
            <w:r w:rsidR="003F1AE2">
              <w:rPr>
                <w:rFonts w:ascii="Arial" w:hAnsi="Arial" w:cs="Arial"/>
                <w:iCs/>
              </w:rPr>
              <w:t>8</w:t>
            </w:r>
            <w:r w:rsidR="003F1AE2" w:rsidRPr="00C228A2">
              <w:rPr>
                <w:rFonts w:ascii="Arial" w:hAnsi="Arial" w:cs="Arial"/>
                <w:iCs/>
              </w:rPr>
              <w:t>.</w:t>
            </w:r>
          </w:p>
          <w:p w:rsidR="003F1AE2" w:rsidRPr="00C228A2" w:rsidRDefault="003F1AE2" w:rsidP="003F1AE2">
            <w:pPr>
              <w:jc w:val="both"/>
              <w:rPr>
                <w:rFonts w:ascii="Arial" w:hAnsi="Arial" w:cs="Arial"/>
                <w:iCs/>
              </w:rPr>
            </w:pPr>
          </w:p>
          <w:p w:rsidR="003F1AE2" w:rsidRPr="00C228A2" w:rsidRDefault="003F1AE2" w:rsidP="003F1AE2">
            <w:pPr>
              <w:jc w:val="both"/>
              <w:rPr>
                <w:rFonts w:ascii="Arial" w:hAnsi="Arial" w:cs="Arial"/>
                <w:iCs/>
              </w:rPr>
            </w:pPr>
            <w:r w:rsidRPr="00C228A2">
              <w:rPr>
                <w:rFonts w:ascii="Arial" w:hAnsi="Arial" w:cs="Arial"/>
                <w:iCs/>
              </w:rPr>
              <w:t>Rollout to the Phase 2 si</w:t>
            </w:r>
            <w:r>
              <w:rPr>
                <w:rFonts w:ascii="Arial" w:hAnsi="Arial" w:cs="Arial"/>
                <w:iCs/>
              </w:rPr>
              <w:t>t</w:t>
            </w:r>
            <w:r w:rsidRPr="00C228A2">
              <w:rPr>
                <w:rFonts w:ascii="Arial" w:hAnsi="Arial" w:cs="Arial"/>
                <w:iCs/>
              </w:rPr>
              <w:t xml:space="preserve">es is in the early planning stage </w:t>
            </w:r>
            <w:r>
              <w:rPr>
                <w:rFonts w:ascii="Arial" w:hAnsi="Arial" w:cs="Arial"/>
                <w:iCs/>
              </w:rPr>
              <w:t>and encompasses Coombe W</w:t>
            </w:r>
            <w:r w:rsidRPr="00C228A2">
              <w:rPr>
                <w:rFonts w:ascii="Arial" w:hAnsi="Arial" w:cs="Arial"/>
                <w:iCs/>
              </w:rPr>
              <w:t xml:space="preserve">omen &amp; Infants University Hospital, Dublin; Midlands Regional Hospital, Portlaoise; </w:t>
            </w:r>
            <w:r w:rsidRPr="00C228A2">
              <w:rPr>
                <w:rFonts w:ascii="Arial" w:hAnsi="Arial" w:cs="Arial"/>
                <w:iCs/>
              </w:rPr>
              <w:lastRenderedPageBreak/>
              <w:t>University Maternity Hospital, Limerick; Our Lady of Lourdes Hospital, Drogheda; Cavan General Hospital.</w:t>
            </w:r>
          </w:p>
          <w:p w:rsidR="003F1AE2" w:rsidRPr="00C228A2" w:rsidRDefault="003F1AE2" w:rsidP="003F1AE2">
            <w:pPr>
              <w:jc w:val="both"/>
              <w:rPr>
                <w:rFonts w:ascii="Arial" w:hAnsi="Arial" w:cs="Arial"/>
                <w:iCs/>
              </w:rPr>
            </w:pPr>
          </w:p>
          <w:p w:rsidR="003F1AE2" w:rsidRDefault="003F1AE2" w:rsidP="003F1AE2">
            <w:pPr>
              <w:jc w:val="both"/>
              <w:rPr>
                <w:rFonts w:ascii="Arial" w:hAnsi="Arial" w:cs="Arial"/>
                <w:iCs/>
              </w:rPr>
            </w:pPr>
            <w:r>
              <w:rPr>
                <w:rFonts w:ascii="Arial" w:hAnsi="Arial" w:cs="Arial"/>
                <w:iCs/>
              </w:rPr>
              <w:t>Subsequent</w:t>
            </w:r>
            <w:r w:rsidRPr="00C228A2">
              <w:rPr>
                <w:rFonts w:ascii="Arial" w:hAnsi="Arial" w:cs="Arial"/>
                <w:iCs/>
              </w:rPr>
              <w:t xml:space="preserve"> phases of five hospital each will see the MN-CMS system implemented in all Maternity Hospital/Units in Ireland. </w:t>
            </w:r>
          </w:p>
          <w:p w:rsidR="008545BE" w:rsidRPr="00671097" w:rsidRDefault="008545BE" w:rsidP="0000607C">
            <w:pPr>
              <w:overflowPunct w:val="0"/>
              <w:autoSpaceDE w:val="0"/>
              <w:autoSpaceDN w:val="0"/>
              <w:adjustRightInd w:val="0"/>
              <w:textAlignment w:val="baseline"/>
              <w:rPr>
                <w:rFonts w:ascii="Arial" w:hAnsi="Arial" w:cs="Arial"/>
                <w:lang w:val="en-IE" w:eastAsia="en-IE"/>
              </w:rPr>
            </w:pPr>
          </w:p>
        </w:tc>
      </w:tr>
      <w:tr w:rsidR="008545BE" w:rsidTr="00117A54">
        <w:tc>
          <w:tcPr>
            <w:tcW w:w="2317" w:type="dxa"/>
          </w:tcPr>
          <w:p w:rsidR="008545BE" w:rsidRDefault="008545BE" w:rsidP="00117A54">
            <w:pPr>
              <w:jc w:val="both"/>
              <w:rPr>
                <w:rFonts w:ascii="Arial" w:hAnsi="Arial" w:cs="Arial"/>
                <w:b/>
                <w:bCs/>
              </w:rPr>
            </w:pPr>
          </w:p>
          <w:p w:rsidR="008545BE" w:rsidRPr="00CB3A06" w:rsidRDefault="008545BE" w:rsidP="00117A54">
            <w:pPr>
              <w:jc w:val="both"/>
              <w:rPr>
                <w:rFonts w:ascii="Arial" w:hAnsi="Arial" w:cs="Arial"/>
                <w:b/>
                <w:bCs/>
              </w:rPr>
            </w:pPr>
            <w:r w:rsidRPr="00CB3A06">
              <w:rPr>
                <w:rFonts w:ascii="Arial" w:hAnsi="Arial" w:cs="Arial"/>
                <w:b/>
                <w:bCs/>
              </w:rPr>
              <w:t>Reporting Relationship</w:t>
            </w:r>
          </w:p>
        </w:tc>
        <w:tc>
          <w:tcPr>
            <w:tcW w:w="8303" w:type="dxa"/>
          </w:tcPr>
          <w:p w:rsidR="008545BE" w:rsidRDefault="008545BE" w:rsidP="0081202A">
            <w:pPr>
              <w:ind w:left="33"/>
              <w:jc w:val="both"/>
              <w:rPr>
                <w:rFonts w:ascii="Arial" w:hAnsi="Arial" w:cs="Arial"/>
              </w:rPr>
            </w:pPr>
          </w:p>
          <w:p w:rsidR="008545BE" w:rsidRPr="00FC33A2" w:rsidRDefault="008545BE" w:rsidP="003F1AE2">
            <w:pPr>
              <w:rPr>
                <w:rFonts w:ascii="Arial" w:hAnsi="Arial" w:cs="Arial"/>
              </w:rPr>
            </w:pPr>
            <w:r>
              <w:rPr>
                <w:rFonts w:ascii="Arial" w:hAnsi="Arial" w:cs="Arial"/>
              </w:rPr>
              <w:t xml:space="preserve">Reports to the </w:t>
            </w:r>
            <w:r w:rsidR="00510AFB">
              <w:rPr>
                <w:rFonts w:ascii="Arial" w:hAnsi="Arial" w:cs="Arial"/>
              </w:rPr>
              <w:t>MN-CMS</w:t>
            </w:r>
            <w:r w:rsidR="002840BF">
              <w:rPr>
                <w:rFonts w:ascii="Arial" w:hAnsi="Arial" w:cs="Arial"/>
              </w:rPr>
              <w:t xml:space="preserve"> </w:t>
            </w:r>
            <w:r w:rsidR="003F1AE2">
              <w:rPr>
                <w:rFonts w:ascii="Arial" w:hAnsi="Arial" w:cs="Arial"/>
              </w:rPr>
              <w:t>National Back Office Senior Manager</w:t>
            </w:r>
            <w:r w:rsidR="00367248">
              <w:rPr>
                <w:rFonts w:ascii="Arial" w:hAnsi="Arial" w:cs="Arial"/>
              </w:rPr>
              <w:t xml:space="preserve"> </w:t>
            </w:r>
          </w:p>
        </w:tc>
      </w:tr>
      <w:tr w:rsidR="008545BE" w:rsidTr="00117A54">
        <w:tc>
          <w:tcPr>
            <w:tcW w:w="2317" w:type="dxa"/>
          </w:tcPr>
          <w:p w:rsidR="008545BE" w:rsidRDefault="008545BE" w:rsidP="00117A54">
            <w:pPr>
              <w:jc w:val="both"/>
              <w:rPr>
                <w:rFonts w:ascii="Arial" w:hAnsi="Arial" w:cs="Arial"/>
                <w:b/>
                <w:bCs/>
              </w:rPr>
            </w:pPr>
          </w:p>
          <w:p w:rsidR="008545BE" w:rsidRPr="00FE7D19" w:rsidRDefault="008545BE" w:rsidP="00117A54">
            <w:pPr>
              <w:jc w:val="both"/>
              <w:rPr>
                <w:rFonts w:ascii="Arial" w:hAnsi="Arial" w:cs="Arial"/>
                <w:b/>
                <w:bCs/>
              </w:rPr>
            </w:pPr>
            <w:r w:rsidRPr="00FE7D19">
              <w:rPr>
                <w:rFonts w:ascii="Arial" w:hAnsi="Arial" w:cs="Arial"/>
                <w:b/>
                <w:bCs/>
              </w:rPr>
              <w:t xml:space="preserve">Purpose of the Post </w:t>
            </w:r>
          </w:p>
          <w:p w:rsidR="008545BE" w:rsidRPr="00FE7D19" w:rsidRDefault="008545BE" w:rsidP="00117A54">
            <w:pPr>
              <w:jc w:val="both"/>
              <w:rPr>
                <w:rFonts w:ascii="Arial" w:hAnsi="Arial" w:cs="Arial"/>
                <w:b/>
                <w:bCs/>
              </w:rPr>
            </w:pPr>
          </w:p>
        </w:tc>
        <w:tc>
          <w:tcPr>
            <w:tcW w:w="8303" w:type="dxa"/>
          </w:tcPr>
          <w:p w:rsidR="002852D8" w:rsidRDefault="002852D8" w:rsidP="002852D8">
            <w:pPr>
              <w:rPr>
                <w:rFonts w:ascii="Arial" w:hAnsi="Arial" w:cs="Arial"/>
              </w:rPr>
            </w:pPr>
          </w:p>
          <w:p w:rsidR="0000607C" w:rsidRPr="009978C9" w:rsidRDefault="00246E31" w:rsidP="002852D8">
            <w:pPr>
              <w:rPr>
                <w:rFonts w:ascii="Arial" w:hAnsi="Arial" w:cs="Arial"/>
              </w:rPr>
            </w:pPr>
            <w:r>
              <w:rPr>
                <w:rFonts w:ascii="Arial" w:hAnsi="Arial" w:cs="Arial"/>
              </w:rPr>
              <w:t xml:space="preserve">The </w:t>
            </w:r>
            <w:r w:rsidR="0009536A">
              <w:rPr>
                <w:rFonts w:ascii="Arial" w:hAnsi="Arial" w:cs="Arial"/>
              </w:rPr>
              <w:t>Business Information W</w:t>
            </w:r>
            <w:r w:rsidR="00AE0B4F" w:rsidRPr="00AE0B4F">
              <w:rPr>
                <w:rFonts w:ascii="Arial" w:hAnsi="Arial" w:cs="Arial"/>
              </w:rPr>
              <w:t xml:space="preserve">orkstream </w:t>
            </w:r>
            <w:r w:rsidR="00F37FA3">
              <w:rPr>
                <w:rFonts w:ascii="Arial" w:hAnsi="Arial" w:cs="Arial"/>
              </w:rPr>
              <w:t>lead</w:t>
            </w:r>
            <w:r w:rsidR="00AE0B4F" w:rsidRPr="00AE0B4F">
              <w:rPr>
                <w:rFonts w:ascii="Arial" w:hAnsi="Arial" w:cs="Arial"/>
              </w:rPr>
              <w:t xml:space="preserve"> will </w:t>
            </w:r>
            <w:r w:rsidR="00F37FA3">
              <w:rPr>
                <w:rFonts w:ascii="Arial" w:hAnsi="Arial" w:cs="Arial"/>
              </w:rPr>
              <w:t>manage</w:t>
            </w:r>
            <w:r w:rsidR="0009536A">
              <w:rPr>
                <w:rFonts w:ascii="Arial" w:hAnsi="Arial" w:cs="Arial"/>
              </w:rPr>
              <w:t xml:space="preserve"> the Reporting and </w:t>
            </w:r>
            <w:r w:rsidR="00A017C0">
              <w:rPr>
                <w:rFonts w:ascii="Arial" w:hAnsi="Arial" w:cs="Arial"/>
              </w:rPr>
              <w:t>Analytical</w:t>
            </w:r>
            <w:r w:rsidR="002852D8">
              <w:rPr>
                <w:rFonts w:ascii="Arial" w:hAnsi="Arial" w:cs="Arial"/>
              </w:rPr>
              <w:t xml:space="preserve"> </w:t>
            </w:r>
            <w:r w:rsidR="0009536A">
              <w:rPr>
                <w:rFonts w:ascii="Arial" w:hAnsi="Arial" w:cs="Arial"/>
              </w:rPr>
              <w:t xml:space="preserve">aspects across the </w:t>
            </w:r>
            <w:r w:rsidR="002852D8">
              <w:rPr>
                <w:rFonts w:ascii="Arial" w:hAnsi="Arial" w:cs="Arial"/>
              </w:rPr>
              <w:t xml:space="preserve">MN-CMS </w:t>
            </w:r>
            <w:r w:rsidR="0009536A">
              <w:rPr>
                <w:rFonts w:ascii="Arial" w:hAnsi="Arial" w:cs="Arial"/>
              </w:rPr>
              <w:t>programme</w:t>
            </w:r>
            <w:r w:rsidR="007C7952">
              <w:rPr>
                <w:rFonts w:ascii="Arial" w:hAnsi="Arial" w:cs="Arial"/>
              </w:rPr>
              <w:t xml:space="preserve">, </w:t>
            </w:r>
            <w:r w:rsidR="00AE0B4F" w:rsidRPr="00AE0B4F">
              <w:rPr>
                <w:rFonts w:ascii="Arial" w:hAnsi="Arial" w:cs="Arial"/>
              </w:rPr>
              <w:t>ensuring</w:t>
            </w:r>
            <w:r w:rsidR="002852D8">
              <w:rPr>
                <w:rFonts w:ascii="Arial" w:hAnsi="Arial" w:cs="Arial"/>
              </w:rPr>
              <w:t xml:space="preserve"> the provision of comprehensive management information and data analysis </w:t>
            </w:r>
            <w:r w:rsidR="00134853">
              <w:rPr>
                <w:rFonts w:ascii="Arial" w:hAnsi="Arial" w:cs="Arial"/>
              </w:rPr>
              <w:t>to facilitate research and</w:t>
            </w:r>
            <w:r w:rsidR="002852D8">
              <w:rPr>
                <w:rFonts w:ascii="Arial" w:hAnsi="Arial" w:cs="Arial"/>
              </w:rPr>
              <w:t xml:space="preserve"> routine operational and strategic managemen</w:t>
            </w:r>
            <w:r w:rsidR="00134853">
              <w:rPr>
                <w:rFonts w:ascii="Arial" w:hAnsi="Arial" w:cs="Arial"/>
              </w:rPr>
              <w:t>t</w:t>
            </w:r>
            <w:r w:rsidR="003F1AE2">
              <w:rPr>
                <w:rFonts w:ascii="Arial" w:hAnsi="Arial" w:cs="Arial"/>
              </w:rPr>
              <w:t>.</w:t>
            </w:r>
          </w:p>
          <w:p w:rsidR="009F08E2" w:rsidRPr="00FE7D19" w:rsidRDefault="009F08E2" w:rsidP="00367248">
            <w:pPr>
              <w:rPr>
                <w:rFonts w:ascii="Arial" w:hAnsi="Arial" w:cs="Arial"/>
              </w:rPr>
            </w:pPr>
          </w:p>
        </w:tc>
      </w:tr>
      <w:tr w:rsidR="008545BE" w:rsidTr="00117A54">
        <w:tc>
          <w:tcPr>
            <w:tcW w:w="2317" w:type="dxa"/>
          </w:tcPr>
          <w:p w:rsidR="008545BE" w:rsidRDefault="008545BE" w:rsidP="00117A54">
            <w:pPr>
              <w:jc w:val="both"/>
              <w:rPr>
                <w:rFonts w:ascii="Arial" w:hAnsi="Arial" w:cs="Arial"/>
                <w:b/>
                <w:bCs/>
              </w:rPr>
            </w:pPr>
          </w:p>
          <w:p w:rsidR="008545BE" w:rsidRPr="007750A4" w:rsidRDefault="008545BE" w:rsidP="00117A54">
            <w:pPr>
              <w:jc w:val="both"/>
              <w:rPr>
                <w:rFonts w:ascii="Arial" w:hAnsi="Arial" w:cs="Arial"/>
                <w:b/>
                <w:bCs/>
              </w:rPr>
            </w:pPr>
            <w:r>
              <w:rPr>
                <w:rFonts w:ascii="Arial" w:hAnsi="Arial" w:cs="Arial"/>
                <w:b/>
                <w:bCs/>
              </w:rPr>
              <w:t>Principal Duties and Responsibilities</w:t>
            </w:r>
          </w:p>
        </w:tc>
        <w:tc>
          <w:tcPr>
            <w:tcW w:w="8303" w:type="dxa"/>
          </w:tcPr>
          <w:p w:rsidR="008545BE" w:rsidRPr="00590EBB" w:rsidRDefault="008545BE" w:rsidP="00117A54">
            <w:pPr>
              <w:rPr>
                <w:rFonts w:ascii="Arial" w:hAnsi="Arial" w:cs="Arial"/>
                <w:iCs/>
              </w:rPr>
            </w:pPr>
          </w:p>
          <w:p w:rsidR="00510AFB" w:rsidRDefault="008545BE" w:rsidP="00117A54">
            <w:pPr>
              <w:rPr>
                <w:rFonts w:ascii="Arial" w:hAnsi="Arial" w:cs="Arial"/>
                <w:b/>
                <w:i/>
                <w:iCs/>
              </w:rPr>
            </w:pPr>
            <w:r w:rsidRPr="00C621FC">
              <w:rPr>
                <w:rFonts w:ascii="Arial" w:hAnsi="Arial" w:cs="Arial"/>
                <w:b/>
                <w:i/>
                <w:iCs/>
              </w:rPr>
              <w:t>Responsibilities will include:</w:t>
            </w:r>
          </w:p>
          <w:p w:rsidR="009B577C" w:rsidRPr="009B577C" w:rsidRDefault="009B577C" w:rsidP="009B577C">
            <w:pPr>
              <w:pStyle w:val="ListParagraph"/>
              <w:numPr>
                <w:ilvl w:val="0"/>
                <w:numId w:val="29"/>
              </w:numPr>
              <w:rPr>
                <w:rFonts w:ascii="Arial" w:hAnsi="Arial" w:cs="Arial"/>
              </w:rPr>
            </w:pPr>
            <w:r w:rsidRPr="009B577C">
              <w:rPr>
                <w:rFonts w:ascii="Arial" w:hAnsi="Arial" w:cs="Arial"/>
              </w:rPr>
              <w:t xml:space="preserve">Become the expert in the various reporting tools within the Millennium application relevant to MN-CMS </w:t>
            </w:r>
          </w:p>
          <w:p w:rsidR="009B577C" w:rsidRPr="009B577C" w:rsidRDefault="009B577C" w:rsidP="009B577C">
            <w:pPr>
              <w:pStyle w:val="ListParagraph"/>
              <w:numPr>
                <w:ilvl w:val="0"/>
                <w:numId w:val="29"/>
              </w:numPr>
              <w:rPr>
                <w:rFonts w:ascii="Arial" w:hAnsi="Arial" w:cs="Arial"/>
              </w:rPr>
            </w:pPr>
            <w:r w:rsidRPr="009B577C">
              <w:rPr>
                <w:rFonts w:ascii="Arial" w:hAnsi="Arial" w:cs="Arial"/>
              </w:rPr>
              <w:t>Maintain the Business Objects Reporting Universe &amp; environment</w:t>
            </w:r>
          </w:p>
          <w:p w:rsidR="009B577C" w:rsidRPr="009B577C" w:rsidRDefault="009B577C" w:rsidP="009B577C">
            <w:pPr>
              <w:pStyle w:val="ListParagraph"/>
              <w:numPr>
                <w:ilvl w:val="0"/>
                <w:numId w:val="29"/>
              </w:numPr>
              <w:rPr>
                <w:rFonts w:ascii="Arial" w:hAnsi="Arial" w:cs="Arial"/>
              </w:rPr>
            </w:pPr>
            <w:r w:rsidRPr="009B577C">
              <w:rPr>
                <w:rFonts w:ascii="Arial" w:hAnsi="Arial" w:cs="Arial"/>
              </w:rPr>
              <w:t>Become an expert on MN-CMS configuration &amp; associated workflows</w:t>
            </w:r>
          </w:p>
          <w:p w:rsidR="009B577C" w:rsidRPr="009B577C" w:rsidRDefault="009B577C" w:rsidP="009B577C">
            <w:pPr>
              <w:pStyle w:val="ListParagraph"/>
              <w:numPr>
                <w:ilvl w:val="0"/>
                <w:numId w:val="29"/>
              </w:numPr>
              <w:rPr>
                <w:rFonts w:ascii="Arial" w:hAnsi="Arial" w:cs="Arial"/>
                <w:lang w:val="en-IE"/>
              </w:rPr>
            </w:pPr>
            <w:r w:rsidRPr="009B577C">
              <w:rPr>
                <w:rFonts w:ascii="Arial" w:hAnsi="Arial" w:cs="Arial"/>
              </w:rPr>
              <w:t>Develop standards for best practices for reporting.</w:t>
            </w:r>
          </w:p>
          <w:p w:rsidR="009B577C" w:rsidRPr="009B577C" w:rsidRDefault="009B577C" w:rsidP="009B577C">
            <w:pPr>
              <w:pStyle w:val="ListParagraph"/>
              <w:numPr>
                <w:ilvl w:val="0"/>
                <w:numId w:val="29"/>
              </w:numPr>
              <w:rPr>
                <w:rFonts w:ascii="Arial" w:hAnsi="Arial" w:cs="Arial"/>
              </w:rPr>
            </w:pPr>
            <w:r w:rsidRPr="009B577C">
              <w:rPr>
                <w:rFonts w:ascii="Arial" w:hAnsi="Arial" w:cs="Arial"/>
              </w:rPr>
              <w:t>Present complex data in a clear, concise fashion</w:t>
            </w:r>
          </w:p>
          <w:p w:rsidR="009B577C" w:rsidRPr="00A017C0" w:rsidRDefault="001B72BF" w:rsidP="009B577C">
            <w:pPr>
              <w:pStyle w:val="ListParagraph"/>
              <w:numPr>
                <w:ilvl w:val="0"/>
                <w:numId w:val="29"/>
              </w:numPr>
              <w:rPr>
                <w:rFonts w:ascii="Arial" w:hAnsi="Arial" w:cs="Arial"/>
              </w:rPr>
            </w:pPr>
            <w:r w:rsidRPr="00E51CC8">
              <w:rPr>
                <w:rFonts w:ascii="Arial" w:hAnsi="Arial" w:cs="Arial"/>
              </w:rPr>
              <w:t>Pro-actively ensuring that MN-CMS reporting services are functioning at a high standard, providing benefits to the organisation</w:t>
            </w:r>
          </w:p>
          <w:p w:rsidR="009B577C" w:rsidRDefault="009B577C" w:rsidP="009B577C">
            <w:pPr>
              <w:pStyle w:val="ListParagraph"/>
              <w:numPr>
                <w:ilvl w:val="0"/>
                <w:numId w:val="29"/>
              </w:numPr>
              <w:jc w:val="both"/>
              <w:rPr>
                <w:rFonts w:ascii="Arial" w:hAnsi="Arial" w:cs="Arial"/>
              </w:rPr>
            </w:pPr>
            <w:r w:rsidRPr="009B577C">
              <w:rPr>
                <w:rFonts w:ascii="Arial" w:hAnsi="Arial" w:cs="Arial"/>
              </w:rPr>
              <w:t xml:space="preserve">Work with Workstream Leads and Back Office staff (national &amp; local) to define, document, develop, test  &amp; deliver reporting requirements </w:t>
            </w:r>
          </w:p>
          <w:p w:rsidR="00337E72" w:rsidRPr="00337E72" w:rsidRDefault="001B72BF" w:rsidP="009B577C">
            <w:pPr>
              <w:pStyle w:val="ListParagraph"/>
              <w:numPr>
                <w:ilvl w:val="0"/>
                <w:numId w:val="29"/>
              </w:numPr>
              <w:jc w:val="both"/>
              <w:rPr>
                <w:rFonts w:ascii="Arial" w:hAnsi="Arial" w:cs="Arial"/>
              </w:rPr>
            </w:pPr>
            <w:r w:rsidRPr="00E51CC8">
              <w:rPr>
                <w:rFonts w:ascii="Arial" w:hAnsi="Arial" w:cs="Arial"/>
                <w:iCs/>
              </w:rPr>
              <w:t>Ensure that all the data complies with regulatory requirements including adherence to the Data Protection Act</w:t>
            </w:r>
          </w:p>
          <w:p w:rsidR="009B577C" w:rsidRPr="00E51CC8" w:rsidRDefault="001B72BF" w:rsidP="009B577C">
            <w:pPr>
              <w:pStyle w:val="ListParagraph"/>
              <w:numPr>
                <w:ilvl w:val="0"/>
                <w:numId w:val="29"/>
              </w:numPr>
              <w:jc w:val="both"/>
              <w:rPr>
                <w:rFonts w:ascii="Arial" w:hAnsi="Arial" w:cs="Arial"/>
              </w:rPr>
            </w:pPr>
            <w:r w:rsidRPr="00E51CC8">
              <w:rPr>
                <w:rFonts w:ascii="Arial" w:hAnsi="Arial" w:cs="Arial"/>
              </w:rPr>
              <w:t>Work closely with the workstream leads to ensure standardised data collection methodologies using MN-CMS as a single source of truth</w:t>
            </w:r>
          </w:p>
          <w:p w:rsidR="00337E72" w:rsidRPr="00E51CC8" w:rsidRDefault="001B72BF" w:rsidP="00337E72">
            <w:pPr>
              <w:numPr>
                <w:ilvl w:val="0"/>
                <w:numId w:val="14"/>
              </w:numPr>
              <w:jc w:val="both"/>
              <w:rPr>
                <w:rFonts w:ascii="Arial" w:hAnsi="Arial" w:cs="Arial"/>
                <w:iCs/>
              </w:rPr>
            </w:pPr>
            <w:r w:rsidRPr="00E51CC8">
              <w:rPr>
                <w:rFonts w:ascii="Arial" w:hAnsi="Arial" w:cs="Arial"/>
                <w:iCs/>
              </w:rPr>
              <w:t xml:space="preserve">Identify and manage the resolution of data quality issues, such as integrity, accuracy, consistency and completeness. </w:t>
            </w:r>
          </w:p>
          <w:p w:rsidR="00A85E83" w:rsidRPr="00E51CC8" w:rsidRDefault="001B72BF" w:rsidP="00E51CC8">
            <w:pPr>
              <w:numPr>
                <w:ilvl w:val="0"/>
                <w:numId w:val="14"/>
              </w:numPr>
              <w:jc w:val="both"/>
              <w:rPr>
                <w:rFonts w:ascii="Arial" w:hAnsi="Arial" w:cs="Arial"/>
                <w:iCs/>
              </w:rPr>
            </w:pPr>
            <w:r w:rsidRPr="00E51CC8">
              <w:rPr>
                <w:rFonts w:ascii="Arial" w:hAnsi="Arial" w:cs="Arial"/>
                <w:iCs/>
              </w:rPr>
              <w:t>Establish and implement data quality assurance principles, policies, standards and methods.</w:t>
            </w:r>
          </w:p>
          <w:p w:rsidR="009B577C" w:rsidRPr="009B577C" w:rsidRDefault="009B577C" w:rsidP="009B577C">
            <w:pPr>
              <w:pStyle w:val="ListParagraph"/>
              <w:numPr>
                <w:ilvl w:val="0"/>
                <w:numId w:val="29"/>
              </w:numPr>
              <w:rPr>
                <w:rFonts w:ascii="Arial" w:hAnsi="Arial" w:cs="Arial"/>
              </w:rPr>
            </w:pPr>
            <w:r w:rsidRPr="009B577C">
              <w:rPr>
                <w:rFonts w:ascii="Arial" w:hAnsi="Arial" w:cs="Arial"/>
                <w:color w:val="000000"/>
                <w:lang w:eastAsia="en-IE"/>
              </w:rPr>
              <w:t>Liaise and work closely with the  N</w:t>
            </w:r>
            <w:r w:rsidR="00A017C0">
              <w:rPr>
                <w:rFonts w:ascii="Arial" w:hAnsi="Arial" w:cs="Arial"/>
                <w:color w:val="000000"/>
                <w:lang w:eastAsia="en-IE"/>
              </w:rPr>
              <w:t xml:space="preserve">ational </w:t>
            </w:r>
            <w:r w:rsidRPr="009B577C">
              <w:rPr>
                <w:rFonts w:ascii="Arial" w:hAnsi="Arial" w:cs="Arial"/>
                <w:color w:val="000000"/>
                <w:lang w:eastAsia="en-IE"/>
              </w:rPr>
              <w:t>P</w:t>
            </w:r>
            <w:r w:rsidR="00A017C0">
              <w:rPr>
                <w:rFonts w:ascii="Arial" w:hAnsi="Arial" w:cs="Arial"/>
                <w:color w:val="000000"/>
                <w:lang w:eastAsia="en-IE"/>
              </w:rPr>
              <w:t xml:space="preserve">roject </w:t>
            </w:r>
            <w:r w:rsidRPr="009B577C">
              <w:rPr>
                <w:rFonts w:ascii="Arial" w:hAnsi="Arial" w:cs="Arial"/>
                <w:color w:val="000000"/>
                <w:lang w:eastAsia="en-IE"/>
              </w:rPr>
              <w:t>T</w:t>
            </w:r>
            <w:r w:rsidR="00A017C0">
              <w:rPr>
                <w:rFonts w:ascii="Arial" w:hAnsi="Arial" w:cs="Arial"/>
                <w:color w:val="000000"/>
                <w:lang w:eastAsia="en-IE"/>
              </w:rPr>
              <w:t>eam</w:t>
            </w:r>
            <w:r w:rsidRPr="009B577C">
              <w:rPr>
                <w:rFonts w:ascii="Arial" w:hAnsi="Arial" w:cs="Arial"/>
                <w:color w:val="000000"/>
                <w:lang w:eastAsia="en-IE"/>
              </w:rPr>
              <w:t xml:space="preserve">, Workstream Leads and National Back Office (NBO)  as required e.g. </w:t>
            </w:r>
            <w:r w:rsidRPr="009B577C">
              <w:rPr>
                <w:rFonts w:ascii="Arial" w:hAnsi="Arial" w:cs="Arial"/>
              </w:rPr>
              <w:t>testing, training, data migration, interfacing, reporting, system upgrades, future site engagement and all other necessary tasks</w:t>
            </w:r>
          </w:p>
          <w:p w:rsidR="009B577C" w:rsidRDefault="009B577C" w:rsidP="009B577C">
            <w:pPr>
              <w:pStyle w:val="ListParagraph"/>
              <w:numPr>
                <w:ilvl w:val="0"/>
                <w:numId w:val="29"/>
              </w:numPr>
              <w:rPr>
                <w:rFonts w:ascii="Arial" w:hAnsi="Arial" w:cs="Arial"/>
              </w:rPr>
            </w:pPr>
            <w:r w:rsidRPr="009B577C">
              <w:rPr>
                <w:rFonts w:ascii="Arial" w:hAnsi="Arial" w:cs="Arial"/>
              </w:rPr>
              <w:t xml:space="preserve">Work closely with MN-CMS National Project team &amp; Local back Office teams on business as usual activity associated with live site support  </w:t>
            </w:r>
          </w:p>
          <w:p w:rsidR="003F1AE2" w:rsidRPr="009B577C" w:rsidRDefault="003F1AE2" w:rsidP="009B577C">
            <w:pPr>
              <w:pStyle w:val="ListParagraph"/>
              <w:numPr>
                <w:ilvl w:val="0"/>
                <w:numId w:val="29"/>
              </w:numPr>
              <w:rPr>
                <w:rFonts w:ascii="Arial" w:hAnsi="Arial" w:cs="Arial"/>
              </w:rPr>
            </w:pPr>
            <w:r>
              <w:rPr>
                <w:rFonts w:ascii="Arial" w:hAnsi="Arial" w:cs="Arial"/>
              </w:rPr>
              <w:t>Liaise with</w:t>
            </w:r>
            <w:r w:rsidR="00CB699A">
              <w:rPr>
                <w:rFonts w:ascii="Arial" w:hAnsi="Arial" w:cs="Arial"/>
              </w:rPr>
              <w:t xml:space="preserve"> Cerner</w:t>
            </w:r>
            <w:r>
              <w:rPr>
                <w:rFonts w:ascii="Arial" w:hAnsi="Arial" w:cs="Arial"/>
              </w:rPr>
              <w:t xml:space="preserve"> AMS</w:t>
            </w:r>
            <w:r w:rsidR="00CB699A">
              <w:rPr>
                <w:rFonts w:ascii="Arial" w:hAnsi="Arial" w:cs="Arial"/>
              </w:rPr>
              <w:t xml:space="preserve"> (Application Management Services)</w:t>
            </w:r>
            <w:r>
              <w:rPr>
                <w:rFonts w:ascii="Arial" w:hAnsi="Arial" w:cs="Arial"/>
              </w:rPr>
              <w:t xml:space="preserve"> to support issue resolution</w:t>
            </w:r>
          </w:p>
          <w:p w:rsidR="009B577C" w:rsidRDefault="009B577C" w:rsidP="009B577C">
            <w:pPr>
              <w:pStyle w:val="ListParagraph"/>
              <w:numPr>
                <w:ilvl w:val="0"/>
                <w:numId w:val="29"/>
              </w:numPr>
              <w:rPr>
                <w:rFonts w:ascii="Arial" w:hAnsi="Arial" w:cs="Arial"/>
              </w:rPr>
            </w:pPr>
            <w:r w:rsidRPr="009B577C">
              <w:rPr>
                <w:rFonts w:ascii="Arial" w:hAnsi="Arial" w:cs="Arial"/>
              </w:rPr>
              <w:t>Contribute to national policy development, working with other National project team (NPT) Workstream leads</w:t>
            </w:r>
          </w:p>
          <w:p w:rsidR="003F1AE2" w:rsidRPr="009B577C" w:rsidRDefault="003F1AE2" w:rsidP="009B577C">
            <w:pPr>
              <w:pStyle w:val="ListParagraph"/>
              <w:numPr>
                <w:ilvl w:val="0"/>
                <w:numId w:val="29"/>
              </w:numPr>
              <w:rPr>
                <w:rFonts w:ascii="Arial" w:hAnsi="Arial" w:cs="Arial"/>
              </w:rPr>
            </w:pPr>
            <w:r>
              <w:rPr>
                <w:rFonts w:ascii="Arial" w:hAnsi="Arial" w:cs="Arial"/>
              </w:rPr>
              <w:t>Attend the Change Advisory Board</w:t>
            </w:r>
          </w:p>
          <w:p w:rsidR="00A85E83" w:rsidRDefault="009B577C" w:rsidP="00A017C0">
            <w:pPr>
              <w:pStyle w:val="ListParagraph"/>
              <w:numPr>
                <w:ilvl w:val="0"/>
                <w:numId w:val="28"/>
              </w:numPr>
              <w:rPr>
                <w:rFonts w:ascii="Arial" w:hAnsi="Arial" w:cs="Arial"/>
              </w:rPr>
            </w:pPr>
            <w:r>
              <w:rPr>
                <w:rFonts w:ascii="Arial" w:hAnsi="Arial" w:cs="Arial"/>
                <w:color w:val="000000"/>
                <w:lang w:eastAsia="en-IE"/>
              </w:rPr>
              <w:t xml:space="preserve">To carry out any other relevant duties assigned by the NBO Senior Manager </w:t>
            </w:r>
          </w:p>
          <w:p w:rsidR="00337E72" w:rsidRDefault="00337E72" w:rsidP="008715D7">
            <w:pPr>
              <w:jc w:val="both"/>
              <w:rPr>
                <w:rFonts w:ascii="Arial" w:hAnsi="Arial" w:cs="Arial"/>
                <w:b/>
                <w:iCs/>
              </w:rPr>
            </w:pPr>
          </w:p>
          <w:p w:rsidR="008545BE" w:rsidRPr="00177EE2" w:rsidRDefault="008545BE" w:rsidP="008715D7">
            <w:pPr>
              <w:jc w:val="both"/>
              <w:rPr>
                <w:rFonts w:ascii="Arial" w:hAnsi="Arial" w:cs="Arial"/>
                <w:b/>
                <w:iCs/>
              </w:rPr>
            </w:pPr>
            <w:r>
              <w:rPr>
                <w:rFonts w:ascii="Arial" w:hAnsi="Arial" w:cs="Arial"/>
                <w:b/>
                <w:iCs/>
              </w:rPr>
              <w:t>Standards, policies, procedures &amp; legislation</w:t>
            </w:r>
          </w:p>
          <w:p w:rsidR="008545BE" w:rsidRPr="00177EE2" w:rsidRDefault="008545BE" w:rsidP="008715D7">
            <w:pPr>
              <w:jc w:val="both"/>
              <w:rPr>
                <w:rFonts w:ascii="Arial" w:hAnsi="Arial" w:cs="Arial"/>
                <w:b/>
                <w:iCs/>
              </w:rPr>
            </w:pPr>
          </w:p>
          <w:p w:rsidR="008545BE" w:rsidRPr="009D185A" w:rsidRDefault="008545BE" w:rsidP="00107EAB">
            <w:pPr>
              <w:pStyle w:val="ListParagraph"/>
              <w:numPr>
                <w:ilvl w:val="0"/>
                <w:numId w:val="3"/>
              </w:numPr>
              <w:tabs>
                <w:tab w:val="clear" w:pos="674"/>
              </w:tabs>
              <w:spacing w:after="120"/>
              <w:ind w:left="358" w:hanging="284"/>
              <w:jc w:val="both"/>
              <w:rPr>
                <w:rFonts w:ascii="Arial" w:hAnsi="Arial" w:cs="Arial"/>
                <w:iCs/>
              </w:rPr>
            </w:pPr>
            <w:r w:rsidRPr="009D185A">
              <w:rPr>
                <w:rFonts w:ascii="Arial" w:hAnsi="Arial" w:cs="Arial"/>
                <w:iCs/>
              </w:rPr>
              <w:t xml:space="preserve">Have a working knowledge of </w:t>
            </w:r>
            <w:r w:rsidR="00FC7306">
              <w:rPr>
                <w:rFonts w:ascii="Arial" w:hAnsi="Arial" w:cs="Arial"/>
                <w:iCs/>
              </w:rPr>
              <w:t>Professional Clinical Guidelines, HSE guidelines,</w:t>
            </w:r>
            <w:r w:rsidRPr="009D185A">
              <w:rPr>
                <w:rFonts w:ascii="Arial" w:hAnsi="Arial" w:cs="Arial"/>
                <w:iCs/>
              </w:rPr>
              <w:t xml:space="preserve"> Health Information and Quality Authority (HIQA) Standards and other standards as they</w:t>
            </w:r>
            <w:r w:rsidR="00FC7306">
              <w:rPr>
                <w:rFonts w:ascii="Arial" w:hAnsi="Arial" w:cs="Arial"/>
                <w:iCs/>
              </w:rPr>
              <w:t xml:space="preserve"> apply to the role for example National Standards for Safer, Better Maternity Services, </w:t>
            </w:r>
            <w:r w:rsidRPr="009D185A">
              <w:rPr>
                <w:rFonts w:ascii="Arial" w:hAnsi="Arial" w:cs="Arial"/>
                <w:iCs/>
              </w:rPr>
              <w:t xml:space="preserve"> National Standards for the Prevention and Control of Healthcare Associat</w:t>
            </w:r>
            <w:r w:rsidR="00FC7306">
              <w:rPr>
                <w:rFonts w:ascii="Arial" w:hAnsi="Arial" w:cs="Arial"/>
                <w:iCs/>
              </w:rPr>
              <w:t>ed Infections</w:t>
            </w:r>
            <w:r w:rsidRPr="009D185A">
              <w:rPr>
                <w:rFonts w:ascii="Arial" w:hAnsi="Arial" w:cs="Arial"/>
                <w:iCs/>
              </w:rPr>
              <w:t xml:space="preserve"> etc and comply with associated HSE protocols for implementing and maintaining these standards</w:t>
            </w:r>
          </w:p>
          <w:p w:rsidR="008545BE" w:rsidRPr="009D185A" w:rsidRDefault="008545BE" w:rsidP="00107EAB">
            <w:pPr>
              <w:pStyle w:val="ListParagraph"/>
              <w:numPr>
                <w:ilvl w:val="0"/>
                <w:numId w:val="3"/>
              </w:numPr>
              <w:tabs>
                <w:tab w:val="clear" w:pos="674"/>
              </w:tabs>
              <w:spacing w:after="120"/>
              <w:ind w:left="358" w:hanging="284"/>
              <w:jc w:val="both"/>
              <w:rPr>
                <w:rFonts w:ascii="Arial" w:hAnsi="Arial" w:cs="Arial"/>
                <w:iCs/>
              </w:rPr>
            </w:pPr>
            <w:r w:rsidRPr="009D185A">
              <w:rPr>
                <w:rFonts w:ascii="Arial" w:hAnsi="Arial" w:cs="Arial"/>
                <w:color w:val="000000"/>
                <w:lang w:val="en-IE" w:eastAsia="en-IE"/>
              </w:rPr>
              <w:t>To support, promote and actively participate in sustainable energy, water and waste initiatives to create a more sustainable, low carbon and efficient health service.</w:t>
            </w:r>
          </w:p>
          <w:p w:rsidR="008545BE" w:rsidRPr="00DB5E40" w:rsidRDefault="008545BE" w:rsidP="00C24DA3">
            <w:pPr>
              <w:spacing w:after="120"/>
              <w:rPr>
                <w:rFonts w:ascii="Arial" w:hAnsi="Arial" w:cs="Arial"/>
                <w:b/>
                <w:iCs/>
              </w:rPr>
            </w:pPr>
          </w:p>
          <w:p w:rsidR="008545BE" w:rsidRPr="00A12DD1" w:rsidRDefault="00D11424" w:rsidP="00A12DD1">
            <w:pPr>
              <w:spacing w:after="120"/>
              <w:rPr>
                <w:rFonts w:ascii="Arial" w:hAnsi="Arial" w:cs="Arial"/>
                <w:b/>
                <w:bCs/>
                <w:u w:val="single"/>
                <w:lang w:val="en-IE"/>
              </w:rPr>
            </w:pPr>
            <w:r w:rsidRPr="00682F03">
              <w:rPr>
                <w:rFonts w:ascii="Arial" w:hAnsi="Arial" w:cs="Arial"/>
                <w:b/>
                <w:iCs/>
                <w:lang w:val="en-IE"/>
              </w:rPr>
              <w:lastRenderedPageBreak/>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tc>
      </w:tr>
      <w:tr w:rsidR="008545BE" w:rsidTr="00117A54">
        <w:tc>
          <w:tcPr>
            <w:tcW w:w="2317" w:type="dxa"/>
          </w:tcPr>
          <w:p w:rsidR="008545BE" w:rsidRDefault="008545BE" w:rsidP="00117A54">
            <w:pPr>
              <w:jc w:val="both"/>
              <w:rPr>
                <w:rFonts w:ascii="Arial" w:hAnsi="Arial" w:cs="Arial"/>
                <w:b/>
                <w:bCs/>
              </w:rPr>
            </w:pPr>
          </w:p>
          <w:p w:rsidR="008545BE" w:rsidRPr="00CB3A06" w:rsidRDefault="008545BE" w:rsidP="00117A54">
            <w:pPr>
              <w:jc w:val="both"/>
              <w:rPr>
                <w:rFonts w:ascii="Arial" w:hAnsi="Arial" w:cs="Arial"/>
                <w:b/>
                <w:bCs/>
              </w:rPr>
            </w:pPr>
            <w:r w:rsidRPr="00CB3A06">
              <w:rPr>
                <w:rFonts w:ascii="Arial" w:hAnsi="Arial" w:cs="Arial"/>
                <w:b/>
                <w:bCs/>
              </w:rPr>
              <w:t>Eligibility Criteria</w:t>
            </w:r>
          </w:p>
          <w:p w:rsidR="008545BE" w:rsidRPr="00CB3A06" w:rsidRDefault="008545BE" w:rsidP="00117A54">
            <w:pPr>
              <w:jc w:val="both"/>
              <w:rPr>
                <w:rFonts w:ascii="Arial" w:hAnsi="Arial" w:cs="Arial"/>
                <w:b/>
                <w:bCs/>
              </w:rPr>
            </w:pPr>
          </w:p>
          <w:p w:rsidR="008545BE" w:rsidRPr="00CB3A06" w:rsidRDefault="008545BE" w:rsidP="00117A54">
            <w:pPr>
              <w:jc w:val="both"/>
              <w:rPr>
                <w:rFonts w:ascii="Arial" w:hAnsi="Arial" w:cs="Arial"/>
                <w:b/>
                <w:bCs/>
              </w:rPr>
            </w:pPr>
            <w:r>
              <w:rPr>
                <w:rFonts w:ascii="Arial" w:hAnsi="Arial" w:cs="Arial"/>
                <w:b/>
                <w:bCs/>
              </w:rPr>
              <w:t>Qualifications and/ or E</w:t>
            </w:r>
            <w:r w:rsidRPr="00CB3A06">
              <w:rPr>
                <w:rFonts w:ascii="Arial" w:hAnsi="Arial" w:cs="Arial"/>
                <w:b/>
                <w:bCs/>
              </w:rPr>
              <w:t>xperience</w:t>
            </w:r>
          </w:p>
          <w:p w:rsidR="008545BE" w:rsidRDefault="008545BE" w:rsidP="00117A54">
            <w:pPr>
              <w:jc w:val="both"/>
              <w:rPr>
                <w:rFonts w:ascii="Arial" w:hAnsi="Arial" w:cs="Arial"/>
                <w:b/>
                <w:bCs/>
              </w:rPr>
            </w:pPr>
          </w:p>
        </w:tc>
        <w:tc>
          <w:tcPr>
            <w:tcW w:w="8303" w:type="dxa"/>
          </w:tcPr>
          <w:p w:rsidR="00D11424" w:rsidRPr="001079CD" w:rsidRDefault="00D11424" w:rsidP="00D11424">
            <w:pPr>
              <w:rPr>
                <w:rFonts w:ascii="Arial" w:hAnsi="Arial" w:cs="Arial"/>
                <w:b/>
                <w:lang w:val="en-IE"/>
              </w:rPr>
            </w:pPr>
            <w:r w:rsidRPr="001079CD">
              <w:rPr>
                <w:rFonts w:ascii="Helv" w:hAnsi="Helv" w:cs="Helv"/>
                <w:b/>
                <w:i/>
                <w:iCs/>
                <w:color w:val="000000"/>
                <w:lang w:val="en-IE" w:eastAsia="en-IE"/>
              </w:rPr>
              <w:t xml:space="preserve">This campaign is confined to staff </w:t>
            </w:r>
            <w:r>
              <w:rPr>
                <w:rFonts w:ascii="Helv" w:hAnsi="Helv" w:cs="Helv"/>
                <w:b/>
                <w:i/>
                <w:iCs/>
                <w:color w:val="000000"/>
                <w:lang w:val="en-IE" w:eastAsia="en-IE"/>
              </w:rPr>
              <w:t xml:space="preserve">who are </w:t>
            </w:r>
            <w:r w:rsidRPr="001079CD">
              <w:rPr>
                <w:rFonts w:ascii="Helv" w:hAnsi="Helv" w:cs="Helv"/>
                <w:b/>
                <w:i/>
                <w:iCs/>
                <w:color w:val="000000"/>
                <w:lang w:val="en-IE" w:eastAsia="en-IE"/>
              </w:rPr>
              <w:t xml:space="preserve">currently </w:t>
            </w:r>
            <w:r>
              <w:rPr>
                <w:rFonts w:ascii="Helv" w:hAnsi="Helv" w:cs="Helv"/>
                <w:b/>
                <w:i/>
                <w:iCs/>
                <w:color w:val="000000"/>
                <w:lang w:val="en-IE" w:eastAsia="en-IE"/>
              </w:rPr>
              <w:t>employed</w:t>
            </w:r>
            <w:r w:rsidRPr="001079CD">
              <w:rPr>
                <w:rFonts w:ascii="Helv" w:hAnsi="Helv" w:cs="Helv"/>
                <w:b/>
                <w:i/>
                <w:iCs/>
                <w:color w:val="000000"/>
                <w:lang w:val="en-IE" w:eastAsia="en-IE"/>
              </w:rPr>
              <w:t xml:space="preserve"> </w:t>
            </w:r>
            <w:r>
              <w:rPr>
                <w:rFonts w:ascii="Helv" w:hAnsi="Helv" w:cs="Helv"/>
                <w:b/>
                <w:i/>
                <w:iCs/>
                <w:color w:val="000000"/>
                <w:lang w:val="en-IE" w:eastAsia="en-IE"/>
              </w:rPr>
              <w:t xml:space="preserve">by </w:t>
            </w:r>
            <w:r w:rsidRPr="00C166CC">
              <w:rPr>
                <w:rFonts w:ascii="Helv" w:hAnsi="Helv" w:cs="Helv"/>
                <w:b/>
                <w:bCs/>
                <w:i/>
                <w:iCs/>
                <w:color w:val="000000"/>
                <w:lang w:eastAsia="en-IE"/>
              </w:rPr>
              <w:t>the HSE, TUSLA, other statutory health agencies, or a body which provides services on behalf of the HSE under Section 38 of the Health Act 2004</w:t>
            </w:r>
            <w:r w:rsidRPr="001079CD">
              <w:rPr>
                <w:rFonts w:ascii="Helv" w:hAnsi="Helv" w:cs="Helv"/>
                <w:b/>
                <w:i/>
                <w:iCs/>
                <w:color w:val="000000"/>
                <w:lang w:val="en-IE" w:eastAsia="en-IE"/>
              </w:rPr>
              <w:t xml:space="preserve"> as per Workplace Relations Commission agreement -16</w:t>
            </w:r>
            <w:r>
              <w:rPr>
                <w:rFonts w:ascii="Helv" w:hAnsi="Helv" w:cs="Helv"/>
                <w:b/>
                <w:i/>
                <w:iCs/>
                <w:color w:val="000000"/>
                <w:lang w:val="en-IE" w:eastAsia="en-IE"/>
              </w:rPr>
              <w:t>1867</w:t>
            </w:r>
          </w:p>
          <w:p w:rsidR="00D11424" w:rsidRPr="001079CD" w:rsidRDefault="00D11424" w:rsidP="00D11424">
            <w:pPr>
              <w:rPr>
                <w:rFonts w:ascii="Arial" w:hAnsi="Arial" w:cs="Arial"/>
                <w:b/>
                <w:lang w:val="en-IE"/>
              </w:rPr>
            </w:pPr>
          </w:p>
          <w:p w:rsidR="00D11424" w:rsidRPr="00555418" w:rsidRDefault="00D11424" w:rsidP="00D11424">
            <w:pPr>
              <w:numPr>
                <w:ilvl w:val="1"/>
                <w:numId w:val="18"/>
              </w:numPr>
              <w:tabs>
                <w:tab w:val="num" w:pos="480"/>
              </w:tabs>
              <w:jc w:val="both"/>
              <w:rPr>
                <w:rFonts w:ascii="Arial" w:hAnsi="Arial" w:cs="Arial"/>
              </w:rPr>
            </w:pPr>
            <w:r w:rsidRPr="00555418">
              <w:rPr>
                <w:rFonts w:ascii="Arial" w:hAnsi="Arial" w:cs="Arial"/>
              </w:rPr>
              <w:t>Eligible applicants will be those who on the closing date for the competition:</w:t>
            </w:r>
          </w:p>
          <w:p w:rsidR="00D11424" w:rsidRPr="00555418" w:rsidRDefault="00D11424" w:rsidP="00D11424">
            <w:pPr>
              <w:ind w:left="360"/>
              <w:contextualSpacing/>
              <w:jc w:val="both"/>
              <w:rPr>
                <w:rFonts w:ascii="Arial" w:hAnsi="Arial"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6781"/>
            </w:tblGrid>
            <w:tr w:rsidR="00D11424" w:rsidRPr="00555418" w:rsidTr="00BF61CB">
              <w:tc>
                <w:tcPr>
                  <w:tcW w:w="1053" w:type="dxa"/>
                  <w:tcBorders>
                    <w:top w:val="nil"/>
                    <w:left w:val="nil"/>
                    <w:bottom w:val="nil"/>
                    <w:right w:val="nil"/>
                  </w:tcBorders>
                </w:tcPr>
                <w:p w:rsidR="00D11424" w:rsidRPr="00555418" w:rsidRDefault="00D11424" w:rsidP="00BF61CB">
                  <w:pPr>
                    <w:tabs>
                      <w:tab w:val="center" w:pos="4320"/>
                      <w:tab w:val="right" w:pos="8640"/>
                    </w:tabs>
                    <w:contextualSpacing/>
                    <w:jc w:val="both"/>
                    <w:rPr>
                      <w:rFonts w:ascii="Arial" w:hAnsi="Arial" w:cs="Arial"/>
                    </w:rPr>
                  </w:pPr>
                </w:p>
              </w:tc>
              <w:tc>
                <w:tcPr>
                  <w:tcW w:w="7603" w:type="dxa"/>
                  <w:tcBorders>
                    <w:top w:val="nil"/>
                    <w:left w:val="nil"/>
                    <w:bottom w:val="nil"/>
                    <w:right w:val="nil"/>
                  </w:tcBorders>
                </w:tcPr>
                <w:p w:rsidR="00D11424" w:rsidRPr="00555418" w:rsidRDefault="00D11424" w:rsidP="00BF61CB">
                  <w:pPr>
                    <w:tabs>
                      <w:tab w:val="center" w:pos="4320"/>
                      <w:tab w:val="right" w:pos="8640"/>
                    </w:tabs>
                    <w:contextualSpacing/>
                    <w:jc w:val="both"/>
                    <w:rPr>
                      <w:rFonts w:ascii="Arial" w:eastAsia="Calibri" w:hAnsi="Arial" w:cs="Arial"/>
                      <w:iCs/>
                      <w:color w:val="000000"/>
                      <w:lang w:eastAsia="en-US"/>
                    </w:rPr>
                  </w:pPr>
                  <w:r w:rsidRPr="00555418">
                    <w:rPr>
                      <w:rFonts w:ascii="Arial" w:hAnsi="Arial" w:cs="Arial"/>
                    </w:rPr>
                    <w:t xml:space="preserve">Have satisfactory experience in an office under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 at a level not lower than that of Grade IV</w:t>
                  </w:r>
                  <w:r w:rsidR="0059692F">
                    <w:rPr>
                      <w:rFonts w:ascii="Arial" w:eastAsia="Calibri" w:hAnsi="Arial" w:cs="Arial"/>
                      <w:iCs/>
                      <w:color w:val="000000"/>
                      <w:lang w:eastAsia="en-US"/>
                    </w:rPr>
                    <w:t xml:space="preserve"> (or equivalent).</w:t>
                  </w:r>
                </w:p>
                <w:p w:rsidR="00D11424" w:rsidRPr="00555418" w:rsidRDefault="00D11424" w:rsidP="00BF61CB">
                  <w:pPr>
                    <w:tabs>
                      <w:tab w:val="center" w:pos="4320"/>
                      <w:tab w:val="right" w:pos="8640"/>
                    </w:tabs>
                    <w:contextualSpacing/>
                    <w:jc w:val="both"/>
                    <w:rPr>
                      <w:rFonts w:ascii="Arial" w:eastAsia="Calibri" w:hAnsi="Arial" w:cs="Arial"/>
                      <w:iCs/>
                      <w:color w:val="000000"/>
                      <w:lang w:eastAsia="en-US"/>
                    </w:rPr>
                  </w:pPr>
                </w:p>
                <w:p w:rsidR="00D11424" w:rsidRPr="00555418" w:rsidRDefault="00D11424" w:rsidP="00BF61CB">
                  <w:pPr>
                    <w:tabs>
                      <w:tab w:val="center" w:pos="4320"/>
                      <w:tab w:val="right" w:pos="8640"/>
                    </w:tabs>
                    <w:contextualSpacing/>
                    <w:jc w:val="center"/>
                    <w:rPr>
                      <w:rFonts w:ascii="Arial" w:eastAsia="Calibri" w:hAnsi="Arial" w:cs="Arial"/>
                      <w:iCs/>
                      <w:color w:val="000000"/>
                      <w:lang w:eastAsia="en-US"/>
                    </w:rPr>
                  </w:pPr>
                  <w:r w:rsidRPr="00555418">
                    <w:rPr>
                      <w:rFonts w:ascii="Arial" w:eastAsia="Calibri" w:hAnsi="Arial" w:cs="Arial"/>
                      <w:iCs/>
                      <w:color w:val="000000"/>
                      <w:lang w:eastAsia="en-US"/>
                    </w:rPr>
                    <w:t>and</w:t>
                  </w:r>
                </w:p>
                <w:p w:rsidR="00D11424" w:rsidRPr="00555418" w:rsidRDefault="00D11424" w:rsidP="00BF61CB">
                  <w:pPr>
                    <w:tabs>
                      <w:tab w:val="center" w:pos="4320"/>
                      <w:tab w:val="right" w:pos="8640"/>
                    </w:tabs>
                    <w:contextualSpacing/>
                    <w:jc w:val="center"/>
                    <w:rPr>
                      <w:rFonts w:ascii="Arial" w:hAnsi="Arial" w:cs="Arial"/>
                    </w:rPr>
                  </w:pPr>
                </w:p>
                <w:p w:rsidR="00D11424" w:rsidRPr="00555418" w:rsidRDefault="00D11424" w:rsidP="00BF61CB">
                  <w:pPr>
                    <w:tabs>
                      <w:tab w:val="center" w:pos="4320"/>
                      <w:tab w:val="right" w:pos="8640"/>
                    </w:tabs>
                    <w:contextualSpacing/>
                    <w:jc w:val="both"/>
                    <w:rPr>
                      <w:rFonts w:ascii="Arial" w:hAnsi="Arial" w:cs="Arial"/>
                    </w:rPr>
                  </w:pPr>
                  <w:r w:rsidRPr="00555418">
                    <w:rPr>
                      <w:rFonts w:ascii="Arial" w:hAnsi="Arial" w:cs="Arial"/>
                    </w:rPr>
                    <w:t>have not less than two years satisfactory experience</w:t>
                  </w:r>
                  <w:bookmarkStart w:id="0" w:name="_GoBack"/>
                  <w:bookmarkEnd w:id="0"/>
                  <w:r w:rsidRPr="00555418">
                    <w:rPr>
                      <w:rFonts w:ascii="Arial" w:hAnsi="Arial" w:cs="Arial"/>
                    </w:rPr>
                    <w:t xml:space="preserve"> either in that officer or in an office at a level not lower than that of Clerical Officer in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w:t>
                  </w:r>
                </w:p>
              </w:tc>
            </w:tr>
          </w:tbl>
          <w:p w:rsidR="00D11424" w:rsidRPr="00555418" w:rsidRDefault="00D11424" w:rsidP="00D11424">
            <w:pPr>
              <w:tabs>
                <w:tab w:val="left" w:pos="1680"/>
              </w:tabs>
              <w:ind w:left="1418"/>
              <w:jc w:val="both"/>
              <w:rPr>
                <w:rFonts w:ascii="Arial" w:hAnsi="Arial" w:cs="Arial"/>
              </w:rPr>
            </w:pPr>
          </w:p>
          <w:p w:rsidR="00D11424" w:rsidRPr="00555418" w:rsidRDefault="00D11424" w:rsidP="00D11424">
            <w:pPr>
              <w:jc w:val="center"/>
              <w:rPr>
                <w:rFonts w:ascii="Arial" w:hAnsi="Arial" w:cs="Arial"/>
                <w:bCs/>
              </w:rPr>
            </w:pPr>
            <w:r w:rsidRPr="00555418">
              <w:rPr>
                <w:rFonts w:ascii="Arial" w:hAnsi="Arial" w:cs="Arial"/>
                <w:bCs/>
              </w:rPr>
              <w:t>and</w:t>
            </w:r>
          </w:p>
          <w:p w:rsidR="00D11424" w:rsidRPr="00555418" w:rsidRDefault="00D11424" w:rsidP="00D11424">
            <w:pPr>
              <w:jc w:val="center"/>
              <w:rPr>
                <w:rFonts w:ascii="Arial" w:hAnsi="Arial" w:cs="Arial"/>
                <w:bCs/>
              </w:rPr>
            </w:pPr>
          </w:p>
          <w:p w:rsidR="00D11424" w:rsidRPr="00555418" w:rsidRDefault="00D11424" w:rsidP="00D11424">
            <w:pPr>
              <w:numPr>
                <w:ilvl w:val="1"/>
                <w:numId w:val="18"/>
              </w:numPr>
              <w:tabs>
                <w:tab w:val="num" w:pos="480"/>
              </w:tabs>
              <w:jc w:val="both"/>
              <w:rPr>
                <w:rFonts w:ascii="Arial" w:hAnsi="Arial" w:cs="Arial"/>
              </w:rPr>
            </w:pPr>
            <w:r w:rsidRPr="00555418">
              <w:rPr>
                <w:rFonts w:ascii="Arial" w:hAnsi="Arial" w:cs="Arial"/>
              </w:rPr>
              <w:t xml:space="preserve">Candidates must possess the requisite knowledge and ability, including a high standard of suitability, for the proper discharge of the office. </w:t>
            </w:r>
          </w:p>
          <w:p w:rsidR="00D11424" w:rsidRPr="00555418" w:rsidRDefault="00D11424" w:rsidP="00D11424">
            <w:pPr>
              <w:rPr>
                <w:rFonts w:ascii="Arial" w:hAnsi="Arial" w:cs="Arial"/>
              </w:rPr>
            </w:pPr>
          </w:p>
          <w:p w:rsidR="00D11424" w:rsidRPr="00682F03" w:rsidRDefault="00D11424" w:rsidP="00D11424">
            <w:pPr>
              <w:jc w:val="both"/>
              <w:rPr>
                <w:rFonts w:ascii="Arial" w:hAnsi="Arial" w:cs="Arial"/>
                <w:b/>
              </w:rPr>
            </w:pPr>
            <w:r w:rsidRPr="00682F03">
              <w:rPr>
                <w:rFonts w:ascii="Arial" w:hAnsi="Arial" w:cs="Arial"/>
                <w:b/>
              </w:rPr>
              <w:t>Health</w:t>
            </w:r>
          </w:p>
          <w:p w:rsidR="00D11424" w:rsidRPr="00682F03" w:rsidRDefault="00D11424" w:rsidP="00D11424">
            <w:pPr>
              <w:jc w:val="both"/>
              <w:rPr>
                <w:rFonts w:ascii="Arial" w:hAnsi="Arial" w:cs="Arial"/>
              </w:rPr>
            </w:pPr>
            <w:r w:rsidRPr="00682F03">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D11424" w:rsidRPr="00682F03" w:rsidRDefault="00D11424" w:rsidP="00D11424">
            <w:pPr>
              <w:jc w:val="both"/>
              <w:rPr>
                <w:rFonts w:ascii="Arial" w:hAnsi="Arial" w:cs="Arial"/>
              </w:rPr>
            </w:pPr>
          </w:p>
          <w:p w:rsidR="00D11424" w:rsidRPr="00682F03" w:rsidRDefault="00D11424" w:rsidP="00D11424">
            <w:pPr>
              <w:ind w:right="-766"/>
              <w:jc w:val="both"/>
              <w:rPr>
                <w:rFonts w:ascii="Arial" w:hAnsi="Arial" w:cs="Arial"/>
                <w:iCs/>
              </w:rPr>
            </w:pPr>
            <w:r w:rsidRPr="00682F03">
              <w:rPr>
                <w:rFonts w:ascii="Arial" w:hAnsi="Arial" w:cs="Arial"/>
                <w:b/>
                <w:bCs/>
              </w:rPr>
              <w:t>Character</w:t>
            </w:r>
          </w:p>
          <w:p w:rsidR="00D11424" w:rsidRPr="00682F03" w:rsidRDefault="00D11424" w:rsidP="00D11424">
            <w:pPr>
              <w:ind w:right="-766"/>
              <w:jc w:val="both"/>
              <w:rPr>
                <w:rFonts w:ascii="Arial" w:hAnsi="Arial" w:cs="Arial"/>
              </w:rPr>
            </w:pPr>
            <w:r w:rsidRPr="00682F03">
              <w:rPr>
                <w:rFonts w:ascii="Arial" w:hAnsi="Arial" w:cs="Arial"/>
              </w:rPr>
              <w:t>Each candidate for and any person holding the office must be of good character.</w:t>
            </w:r>
          </w:p>
          <w:p w:rsidR="00D11424" w:rsidRPr="00682F03" w:rsidRDefault="00D11424" w:rsidP="00D11424">
            <w:pPr>
              <w:ind w:right="-766"/>
              <w:jc w:val="both"/>
              <w:rPr>
                <w:rFonts w:ascii="Arial" w:hAnsi="Arial" w:cs="Arial"/>
              </w:rPr>
            </w:pPr>
          </w:p>
          <w:p w:rsidR="00D11424" w:rsidRPr="00682F03" w:rsidRDefault="00D11424" w:rsidP="00D11424">
            <w:pPr>
              <w:ind w:right="-766"/>
              <w:jc w:val="both"/>
              <w:rPr>
                <w:rFonts w:ascii="Arial" w:hAnsi="Arial" w:cs="Arial"/>
                <w:b/>
              </w:rPr>
            </w:pPr>
            <w:r w:rsidRPr="00682F03">
              <w:rPr>
                <w:rFonts w:ascii="Arial" w:hAnsi="Arial" w:cs="Arial"/>
                <w:b/>
              </w:rPr>
              <w:t>Age</w:t>
            </w:r>
          </w:p>
          <w:p w:rsidR="00D11424" w:rsidRPr="00682F03" w:rsidRDefault="00D11424" w:rsidP="00D11424">
            <w:pPr>
              <w:jc w:val="both"/>
              <w:rPr>
                <w:rFonts w:ascii="Arial" w:hAnsi="Arial" w:cs="Arial"/>
              </w:rPr>
            </w:pPr>
            <w:r w:rsidRPr="00682F03">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8545BE" w:rsidRDefault="008545BE" w:rsidP="00117A54">
            <w:pPr>
              <w:ind w:right="-766"/>
              <w:rPr>
                <w:rFonts w:ascii="Arial" w:hAnsi="Arial" w:cs="Arial"/>
              </w:rPr>
            </w:pPr>
          </w:p>
          <w:p w:rsidR="008545BE" w:rsidRPr="00CB3A06" w:rsidRDefault="008545BE" w:rsidP="00117A54">
            <w:pPr>
              <w:rPr>
                <w:rFonts w:ascii="Arial" w:hAnsi="Arial" w:cs="Arial"/>
              </w:rPr>
            </w:pPr>
          </w:p>
        </w:tc>
      </w:tr>
      <w:tr w:rsidR="00D11424" w:rsidTr="00B632A3">
        <w:tc>
          <w:tcPr>
            <w:tcW w:w="2317" w:type="dxa"/>
            <w:tcBorders>
              <w:bottom w:val="single" w:sz="4" w:space="0" w:color="auto"/>
            </w:tcBorders>
          </w:tcPr>
          <w:p w:rsidR="00D11424" w:rsidRDefault="00D11424" w:rsidP="00117A54">
            <w:pPr>
              <w:rPr>
                <w:rFonts w:ascii="Arial" w:hAnsi="Arial" w:cs="Arial"/>
                <w:b/>
                <w:bCs/>
              </w:rPr>
            </w:pPr>
            <w:r>
              <w:rPr>
                <w:rFonts w:ascii="Arial" w:hAnsi="Arial" w:cs="Arial"/>
                <w:b/>
                <w:bCs/>
              </w:rPr>
              <w:t>Post Specific Requirements</w:t>
            </w:r>
          </w:p>
        </w:tc>
        <w:tc>
          <w:tcPr>
            <w:tcW w:w="8303" w:type="dxa"/>
            <w:tcBorders>
              <w:bottom w:val="single" w:sz="4" w:space="0" w:color="auto"/>
            </w:tcBorders>
          </w:tcPr>
          <w:p w:rsidR="001B72BF" w:rsidRPr="009C4446" w:rsidRDefault="00406C1B" w:rsidP="009C4446">
            <w:pPr>
              <w:pStyle w:val="ListParagraph"/>
              <w:numPr>
                <w:ilvl w:val="0"/>
                <w:numId w:val="8"/>
              </w:numPr>
              <w:autoSpaceDE w:val="0"/>
              <w:autoSpaceDN w:val="0"/>
              <w:adjustRightInd w:val="0"/>
              <w:rPr>
                <w:rFonts w:ascii="Arial" w:hAnsi="Arial" w:cs="Arial"/>
                <w:lang w:val="en-IE" w:eastAsia="en-IE"/>
              </w:rPr>
            </w:pPr>
            <w:r>
              <w:rPr>
                <w:rFonts w:ascii="Arial" w:hAnsi="Arial" w:cs="Arial"/>
              </w:rPr>
              <w:t>A</w:t>
            </w:r>
            <w:r w:rsidR="00D11424">
              <w:rPr>
                <w:rFonts w:ascii="Arial" w:hAnsi="Arial" w:cs="Arial"/>
              </w:rPr>
              <w:t xml:space="preserve"> track record in providing</w:t>
            </w:r>
            <w:r w:rsidR="009C4446">
              <w:rPr>
                <w:rFonts w:ascii="Arial" w:hAnsi="Arial" w:cs="Arial"/>
              </w:rPr>
              <w:t xml:space="preserve"> </w:t>
            </w:r>
            <w:r w:rsidR="00D11424" w:rsidRPr="00E53494">
              <w:rPr>
                <w:rFonts w:ascii="Arial" w:hAnsi="Arial" w:cs="Arial"/>
              </w:rPr>
              <w:t>reporting solutions using Business Objects</w:t>
            </w:r>
          </w:p>
          <w:p w:rsidR="00A85E83" w:rsidRPr="009C4446" w:rsidRDefault="003F1AE2" w:rsidP="009C4446">
            <w:pPr>
              <w:pStyle w:val="ListParagraph"/>
              <w:numPr>
                <w:ilvl w:val="0"/>
                <w:numId w:val="8"/>
              </w:numPr>
              <w:autoSpaceDE w:val="0"/>
              <w:autoSpaceDN w:val="0"/>
              <w:adjustRightInd w:val="0"/>
              <w:rPr>
                <w:rFonts w:ascii="Arial" w:hAnsi="Arial" w:cs="Arial"/>
                <w:lang w:val="en-IE" w:eastAsia="en-IE"/>
              </w:rPr>
            </w:pPr>
            <w:r>
              <w:rPr>
                <w:rFonts w:ascii="Arial" w:hAnsi="Arial" w:cs="Arial"/>
              </w:rPr>
              <w:t xml:space="preserve">Experience in </w:t>
            </w:r>
            <w:r w:rsidR="00920237">
              <w:rPr>
                <w:rFonts w:ascii="Arial" w:hAnsi="Arial" w:cs="Arial"/>
              </w:rPr>
              <w:t xml:space="preserve">working with </w:t>
            </w:r>
            <w:r>
              <w:rPr>
                <w:rFonts w:ascii="Arial" w:hAnsi="Arial" w:cs="Arial"/>
              </w:rPr>
              <w:t>a Business Objects universe</w:t>
            </w:r>
          </w:p>
          <w:p w:rsidR="00406C1B" w:rsidRPr="00E53494" w:rsidRDefault="00406C1B" w:rsidP="00406C1B">
            <w:pPr>
              <w:pStyle w:val="ListParagraph"/>
              <w:numPr>
                <w:ilvl w:val="0"/>
                <w:numId w:val="8"/>
              </w:numPr>
              <w:autoSpaceDE w:val="0"/>
              <w:autoSpaceDN w:val="0"/>
              <w:adjustRightInd w:val="0"/>
              <w:jc w:val="both"/>
              <w:rPr>
                <w:rFonts w:ascii="Arial" w:hAnsi="Arial" w:cs="Arial"/>
                <w:lang w:val="en-IE" w:eastAsia="en-IE"/>
              </w:rPr>
            </w:pPr>
            <w:r w:rsidRPr="00E53494">
              <w:rPr>
                <w:rFonts w:ascii="Arial" w:hAnsi="Arial" w:cs="Arial"/>
                <w:iCs/>
                <w:lang w:val="en-IE" w:eastAsia="en-IE"/>
              </w:rPr>
              <w:t>Experience of managing and working collaboratively with multiple stakeholders as relevant to the role.</w:t>
            </w:r>
          </w:p>
          <w:p w:rsidR="00D11424" w:rsidRDefault="00D11424" w:rsidP="00E51CC8">
            <w:pPr>
              <w:ind w:left="360"/>
              <w:rPr>
                <w:rFonts w:ascii="Arial" w:hAnsi="Arial" w:cs="Arial"/>
                <w:highlight w:val="yellow"/>
                <w:u w:val="single"/>
              </w:rPr>
            </w:pPr>
          </w:p>
        </w:tc>
      </w:tr>
      <w:tr w:rsidR="008545BE" w:rsidTr="00B632A3">
        <w:tc>
          <w:tcPr>
            <w:tcW w:w="2317" w:type="dxa"/>
            <w:tcBorders>
              <w:bottom w:val="single" w:sz="4" w:space="0" w:color="auto"/>
            </w:tcBorders>
          </w:tcPr>
          <w:p w:rsidR="008545BE" w:rsidRDefault="008545BE" w:rsidP="00117A54">
            <w:pPr>
              <w:rPr>
                <w:rFonts w:ascii="Arial" w:hAnsi="Arial" w:cs="Arial"/>
                <w:b/>
                <w:bCs/>
              </w:rPr>
            </w:pPr>
          </w:p>
          <w:p w:rsidR="008545BE" w:rsidRPr="00CB3A06" w:rsidRDefault="008545BE" w:rsidP="00117A54">
            <w:pPr>
              <w:rPr>
                <w:rFonts w:ascii="Arial" w:hAnsi="Arial" w:cs="Arial"/>
                <w:b/>
                <w:bCs/>
              </w:rPr>
            </w:pPr>
            <w:r>
              <w:rPr>
                <w:rFonts w:ascii="Arial" w:hAnsi="Arial" w:cs="Arial"/>
                <w:b/>
                <w:bCs/>
              </w:rPr>
              <w:t>Other Requirements Specific to the P</w:t>
            </w:r>
            <w:r w:rsidRPr="00CB3A06">
              <w:rPr>
                <w:rFonts w:ascii="Arial" w:hAnsi="Arial" w:cs="Arial"/>
                <w:b/>
                <w:bCs/>
              </w:rPr>
              <w:t>ost</w:t>
            </w:r>
          </w:p>
        </w:tc>
        <w:tc>
          <w:tcPr>
            <w:tcW w:w="8303" w:type="dxa"/>
            <w:tcBorders>
              <w:bottom w:val="single" w:sz="4" w:space="0" w:color="auto"/>
            </w:tcBorders>
          </w:tcPr>
          <w:p w:rsidR="008545BE" w:rsidRDefault="008545BE" w:rsidP="00117A54">
            <w:pPr>
              <w:pStyle w:val="ListParagraph"/>
              <w:rPr>
                <w:rFonts w:ascii="Arial" w:hAnsi="Arial" w:cs="Arial"/>
                <w:highlight w:val="yellow"/>
                <w:u w:val="single"/>
              </w:rPr>
            </w:pPr>
          </w:p>
          <w:p w:rsidR="00F04F69" w:rsidRDefault="00F04F69" w:rsidP="00107EAB">
            <w:pPr>
              <w:numPr>
                <w:ilvl w:val="0"/>
                <w:numId w:val="4"/>
              </w:numPr>
              <w:rPr>
                <w:rFonts w:ascii="Arial" w:hAnsi="Arial" w:cs="Arial"/>
                <w:iCs/>
              </w:rPr>
            </w:pPr>
            <w:r w:rsidRPr="00682FAB">
              <w:rPr>
                <w:rFonts w:ascii="Arial" w:hAnsi="Arial" w:cs="Arial"/>
                <w:iCs/>
              </w:rPr>
              <w:t xml:space="preserve">Access to </w:t>
            </w:r>
            <w:r>
              <w:rPr>
                <w:rFonts w:ascii="Arial" w:hAnsi="Arial" w:cs="Arial"/>
                <w:iCs/>
              </w:rPr>
              <w:t xml:space="preserve">appropriate </w:t>
            </w:r>
            <w:r w:rsidRPr="00682FAB">
              <w:rPr>
                <w:rFonts w:ascii="Arial" w:hAnsi="Arial" w:cs="Arial"/>
                <w:iCs/>
              </w:rPr>
              <w:t>transport</w:t>
            </w:r>
            <w:r>
              <w:rPr>
                <w:rFonts w:ascii="Arial" w:hAnsi="Arial" w:cs="Arial"/>
                <w:iCs/>
              </w:rPr>
              <w:t xml:space="preserve"> to fulfil the requirements of the role</w:t>
            </w:r>
            <w:r w:rsidRPr="00682FAB">
              <w:rPr>
                <w:rFonts w:ascii="Arial" w:hAnsi="Arial" w:cs="Arial"/>
                <w:iCs/>
              </w:rPr>
              <w:t xml:space="preserve"> as</w:t>
            </w:r>
            <w:r>
              <w:rPr>
                <w:rFonts w:ascii="Arial" w:hAnsi="Arial" w:cs="Arial"/>
                <w:iCs/>
              </w:rPr>
              <w:t xml:space="preserve"> this post will involve travel</w:t>
            </w:r>
          </w:p>
          <w:p w:rsidR="00F04F69" w:rsidRPr="00682FAB" w:rsidRDefault="00F04F69" w:rsidP="00F04F69">
            <w:pPr>
              <w:rPr>
                <w:rFonts w:ascii="Arial" w:hAnsi="Arial" w:cs="Arial"/>
                <w:iCs/>
              </w:rPr>
            </w:pPr>
          </w:p>
          <w:p w:rsidR="00F04F69" w:rsidRDefault="00F04F69" w:rsidP="00107EAB">
            <w:pPr>
              <w:numPr>
                <w:ilvl w:val="0"/>
                <w:numId w:val="4"/>
              </w:numPr>
              <w:jc w:val="both"/>
              <w:rPr>
                <w:rFonts w:ascii="Arial" w:hAnsi="Arial" w:cs="Arial"/>
                <w:iCs/>
              </w:rPr>
            </w:pPr>
            <w:r w:rsidRPr="00682FAB">
              <w:rPr>
                <w:rFonts w:ascii="Arial" w:hAnsi="Arial" w:cs="Arial"/>
                <w:iCs/>
              </w:rPr>
              <w:t>Flexibility, as some out of hours working may be require</w:t>
            </w:r>
            <w:r>
              <w:rPr>
                <w:rFonts w:ascii="Arial" w:hAnsi="Arial" w:cs="Arial"/>
                <w:iCs/>
              </w:rPr>
              <w:t>d</w:t>
            </w:r>
          </w:p>
          <w:p w:rsidR="006752C2" w:rsidRPr="009C52FE" w:rsidRDefault="006752C2" w:rsidP="009C52FE">
            <w:pPr>
              <w:rPr>
                <w:rFonts w:ascii="Arial" w:hAnsi="Arial" w:cs="Arial"/>
                <w:highlight w:val="yellow"/>
              </w:rPr>
            </w:pPr>
          </w:p>
        </w:tc>
      </w:tr>
      <w:tr w:rsidR="008545BE" w:rsidTr="00B632A3">
        <w:tc>
          <w:tcPr>
            <w:tcW w:w="2317" w:type="dxa"/>
            <w:tcBorders>
              <w:bottom w:val="single" w:sz="4" w:space="0" w:color="auto"/>
            </w:tcBorders>
          </w:tcPr>
          <w:p w:rsidR="008545BE" w:rsidRDefault="008545BE" w:rsidP="00117A54">
            <w:pPr>
              <w:jc w:val="both"/>
              <w:rPr>
                <w:rFonts w:ascii="Arial" w:hAnsi="Arial" w:cs="Arial"/>
                <w:b/>
                <w:bCs/>
              </w:rPr>
            </w:pPr>
          </w:p>
          <w:p w:rsidR="008545BE" w:rsidRPr="00CB3A06" w:rsidRDefault="008545BE" w:rsidP="00117A54">
            <w:pPr>
              <w:jc w:val="both"/>
              <w:rPr>
                <w:rFonts w:ascii="Arial" w:hAnsi="Arial" w:cs="Arial"/>
                <w:b/>
                <w:bCs/>
              </w:rPr>
            </w:pPr>
            <w:r>
              <w:rPr>
                <w:rFonts w:ascii="Arial" w:hAnsi="Arial" w:cs="Arial"/>
                <w:b/>
                <w:bCs/>
              </w:rPr>
              <w:t>Skills, Competencies and/or K</w:t>
            </w:r>
            <w:r w:rsidRPr="00CB3A06">
              <w:rPr>
                <w:rFonts w:ascii="Arial" w:hAnsi="Arial" w:cs="Arial"/>
                <w:b/>
                <w:bCs/>
              </w:rPr>
              <w:t>nowledge</w:t>
            </w:r>
          </w:p>
          <w:p w:rsidR="008545BE" w:rsidRPr="00CB3A06" w:rsidRDefault="008545BE" w:rsidP="00117A54">
            <w:pPr>
              <w:jc w:val="both"/>
              <w:rPr>
                <w:rFonts w:ascii="Arial" w:hAnsi="Arial" w:cs="Arial"/>
                <w:b/>
                <w:bCs/>
              </w:rPr>
            </w:pPr>
          </w:p>
          <w:p w:rsidR="008545BE" w:rsidRPr="00CB3A06" w:rsidRDefault="008545BE" w:rsidP="00117A54">
            <w:pPr>
              <w:jc w:val="both"/>
              <w:rPr>
                <w:rFonts w:ascii="Arial" w:hAnsi="Arial" w:cs="Arial"/>
                <w:b/>
                <w:bCs/>
              </w:rPr>
            </w:pPr>
          </w:p>
        </w:tc>
        <w:tc>
          <w:tcPr>
            <w:tcW w:w="8303" w:type="dxa"/>
            <w:tcBorders>
              <w:bottom w:val="single" w:sz="4" w:space="0" w:color="auto"/>
            </w:tcBorders>
          </w:tcPr>
          <w:p w:rsidR="008545BE" w:rsidRDefault="008545BE" w:rsidP="006A5AC4">
            <w:pPr>
              <w:tabs>
                <w:tab w:val="left" w:pos="0"/>
              </w:tabs>
              <w:rPr>
                <w:rFonts w:ascii="Arial" w:hAnsi="Arial" w:cs="Arial"/>
                <w:b/>
                <w:iCs/>
                <w:u w:val="single"/>
              </w:rPr>
            </w:pPr>
          </w:p>
          <w:p w:rsidR="008545BE" w:rsidRPr="005E0BEA" w:rsidRDefault="008545BE" w:rsidP="006A5AC4">
            <w:pPr>
              <w:tabs>
                <w:tab w:val="left" w:pos="0"/>
              </w:tabs>
              <w:rPr>
                <w:rFonts w:ascii="Arial" w:hAnsi="Arial" w:cs="Arial"/>
                <w:b/>
                <w:iCs/>
                <w:u w:val="single"/>
              </w:rPr>
            </w:pPr>
            <w:r w:rsidRPr="005E0BEA">
              <w:rPr>
                <w:rFonts w:ascii="Arial" w:hAnsi="Arial" w:cs="Arial"/>
                <w:b/>
                <w:iCs/>
                <w:u w:val="single"/>
              </w:rPr>
              <w:t>Professional Knowledge &amp; Experience</w:t>
            </w:r>
          </w:p>
          <w:p w:rsidR="008545BE" w:rsidRDefault="008545BE" w:rsidP="005B1D24">
            <w:pPr>
              <w:tabs>
                <w:tab w:val="left" w:pos="0"/>
              </w:tabs>
              <w:rPr>
                <w:rFonts w:ascii="Arial" w:hAnsi="Arial" w:cs="Arial"/>
                <w:b/>
                <w:i/>
                <w:iCs/>
              </w:rPr>
            </w:pPr>
            <w:r w:rsidRPr="005E0BEA">
              <w:rPr>
                <w:rFonts w:ascii="Arial" w:hAnsi="Arial" w:cs="Arial"/>
                <w:b/>
                <w:i/>
                <w:iCs/>
              </w:rPr>
              <w:t>Demonstrate</w:t>
            </w:r>
            <w:r w:rsidR="009F08E2">
              <w:rPr>
                <w:rFonts w:ascii="Arial" w:hAnsi="Arial" w:cs="Arial"/>
                <w:b/>
                <w:i/>
                <w:iCs/>
              </w:rPr>
              <w:t xml:space="preserve"> </w:t>
            </w:r>
          </w:p>
          <w:p w:rsidR="0097479B" w:rsidRPr="0047420B" w:rsidRDefault="00076D55" w:rsidP="0047420B">
            <w:pPr>
              <w:pStyle w:val="ListParagraph"/>
              <w:numPr>
                <w:ilvl w:val="0"/>
                <w:numId w:val="32"/>
              </w:numPr>
              <w:rPr>
                <w:rFonts w:ascii="Arial" w:hAnsi="Arial" w:cs="Arial"/>
                <w:lang w:val="en-IE" w:eastAsia="en-IE"/>
              </w:rPr>
            </w:pPr>
            <w:r>
              <w:rPr>
                <w:rFonts w:ascii="Arial" w:hAnsi="Arial" w:cs="Arial"/>
                <w:bCs/>
              </w:rPr>
              <w:t>A basic understanding</w:t>
            </w:r>
            <w:r w:rsidRPr="0047420B">
              <w:rPr>
                <w:rFonts w:ascii="Arial" w:hAnsi="Arial" w:cs="Arial"/>
                <w:lang w:val="en-IE" w:eastAsia="en-IE"/>
              </w:rPr>
              <w:t xml:space="preserve"> </w:t>
            </w:r>
            <w:r w:rsidR="0097479B" w:rsidRPr="0047420B">
              <w:rPr>
                <w:rFonts w:ascii="Arial" w:hAnsi="Arial" w:cs="Arial"/>
                <w:lang w:val="en-IE" w:eastAsia="en-IE"/>
              </w:rPr>
              <w:t xml:space="preserve">of </w:t>
            </w:r>
            <w:r w:rsidR="00B60312" w:rsidRPr="0047420B">
              <w:rPr>
                <w:rFonts w:ascii="Arial" w:hAnsi="Arial" w:cs="Arial"/>
                <w:lang w:val="en-IE" w:eastAsia="en-IE"/>
              </w:rPr>
              <w:t xml:space="preserve"> Cerner Millennium</w:t>
            </w:r>
            <w:r w:rsidR="0097479B" w:rsidRPr="0047420B">
              <w:rPr>
                <w:rFonts w:ascii="Arial" w:hAnsi="Arial" w:cs="Arial"/>
                <w:lang w:val="en-IE" w:eastAsia="en-IE"/>
              </w:rPr>
              <w:t xml:space="preserve"> functionality </w:t>
            </w:r>
          </w:p>
          <w:p w:rsidR="007C7952" w:rsidRDefault="007C7952" w:rsidP="00107EAB">
            <w:pPr>
              <w:numPr>
                <w:ilvl w:val="0"/>
                <w:numId w:val="9"/>
              </w:numPr>
              <w:rPr>
                <w:rFonts w:ascii="Arial" w:hAnsi="Arial" w:cs="Arial"/>
              </w:rPr>
            </w:pPr>
            <w:r>
              <w:rPr>
                <w:rFonts w:ascii="Arial" w:hAnsi="Arial" w:cs="Arial"/>
              </w:rPr>
              <w:t xml:space="preserve">Excellent knowledge of medical concepts and terminology, in </w:t>
            </w:r>
            <w:r w:rsidR="00066936">
              <w:rPr>
                <w:rFonts w:ascii="Arial" w:hAnsi="Arial" w:cs="Arial"/>
              </w:rPr>
              <w:t xml:space="preserve">particular </w:t>
            </w:r>
            <w:r w:rsidR="00B60312">
              <w:rPr>
                <w:rFonts w:ascii="Arial" w:hAnsi="Arial" w:cs="Arial"/>
              </w:rPr>
              <w:t>O</w:t>
            </w:r>
            <w:r w:rsidR="00066936">
              <w:rPr>
                <w:rFonts w:ascii="Arial" w:hAnsi="Arial" w:cs="Arial"/>
              </w:rPr>
              <w:t>bstetric, Neonatal</w:t>
            </w:r>
            <w:r>
              <w:rPr>
                <w:rFonts w:ascii="Arial" w:hAnsi="Arial" w:cs="Arial"/>
              </w:rPr>
              <w:t xml:space="preserve"> and </w:t>
            </w:r>
            <w:r w:rsidR="00B60312">
              <w:rPr>
                <w:rFonts w:ascii="Arial" w:hAnsi="Arial" w:cs="Arial"/>
              </w:rPr>
              <w:t>G</w:t>
            </w:r>
            <w:r>
              <w:rPr>
                <w:rFonts w:ascii="Arial" w:hAnsi="Arial" w:cs="Arial"/>
              </w:rPr>
              <w:t>ynaecology</w:t>
            </w:r>
          </w:p>
          <w:p w:rsidR="007C7952" w:rsidRDefault="0047420B" w:rsidP="00107EAB">
            <w:pPr>
              <w:numPr>
                <w:ilvl w:val="0"/>
                <w:numId w:val="9"/>
              </w:numPr>
              <w:rPr>
                <w:rFonts w:ascii="Arial" w:hAnsi="Arial" w:cs="Arial"/>
              </w:rPr>
            </w:pPr>
            <w:r>
              <w:rPr>
                <w:rFonts w:ascii="Arial" w:hAnsi="Arial" w:cs="Arial"/>
              </w:rPr>
              <w:lastRenderedPageBreak/>
              <w:t>A good knowledge of</w:t>
            </w:r>
            <w:r w:rsidR="007C7952">
              <w:rPr>
                <w:rFonts w:ascii="Arial" w:hAnsi="Arial" w:cs="Arial"/>
              </w:rPr>
              <w:t xml:space="preserve"> National ICT systems </w:t>
            </w:r>
            <w:r w:rsidR="009F6992">
              <w:rPr>
                <w:rFonts w:ascii="Arial" w:hAnsi="Arial" w:cs="Arial"/>
              </w:rPr>
              <w:t>and systems integrating with MN-CMS e.g. PAS</w:t>
            </w:r>
            <w:r w:rsidR="007C7952">
              <w:rPr>
                <w:rFonts w:ascii="Arial" w:hAnsi="Arial" w:cs="Arial"/>
              </w:rPr>
              <w:t>, HIPE</w:t>
            </w:r>
            <w:r w:rsidR="009F6992">
              <w:rPr>
                <w:rFonts w:ascii="Arial" w:hAnsi="Arial" w:cs="Arial"/>
              </w:rPr>
              <w:t>, Lab</w:t>
            </w:r>
          </w:p>
          <w:p w:rsidR="008D7062" w:rsidRDefault="008D7062" w:rsidP="00E51CC8">
            <w:pPr>
              <w:numPr>
                <w:ilvl w:val="0"/>
                <w:numId w:val="9"/>
              </w:numPr>
              <w:rPr>
                <w:rFonts w:ascii="Arial" w:hAnsi="Arial" w:cs="Arial"/>
                <w:iCs/>
              </w:rPr>
            </w:pPr>
            <w:r w:rsidRPr="008D7062">
              <w:rPr>
                <w:rFonts w:ascii="Arial" w:hAnsi="Arial" w:cs="Arial"/>
              </w:rPr>
              <w:t>An understanding of the National Maternity Health Service</w:t>
            </w:r>
          </w:p>
          <w:p w:rsidR="008D7062" w:rsidRPr="00403FFA" w:rsidRDefault="008D7062" w:rsidP="00E51CC8">
            <w:pPr>
              <w:numPr>
                <w:ilvl w:val="0"/>
                <w:numId w:val="9"/>
              </w:numPr>
              <w:rPr>
                <w:rFonts w:ascii="Arial" w:hAnsi="Arial" w:cs="Arial"/>
                <w:iCs/>
              </w:rPr>
            </w:pPr>
            <w:r w:rsidRPr="008D7062">
              <w:rPr>
                <w:rFonts w:ascii="Arial" w:hAnsi="Arial" w:cs="Arial"/>
              </w:rPr>
              <w:t>An awareness of the primacy of the patient in relation to the MN-CMS project and all hospital activity and the importance of MN-CMS providing a high quality, person-centred service.</w:t>
            </w:r>
          </w:p>
          <w:p w:rsidR="003A0E73" w:rsidRPr="00143AA6" w:rsidRDefault="00F2442D" w:rsidP="003A0E73">
            <w:pPr>
              <w:numPr>
                <w:ilvl w:val="0"/>
                <w:numId w:val="9"/>
              </w:numPr>
              <w:rPr>
                <w:rFonts w:ascii="Arial" w:hAnsi="Arial" w:cs="Arial"/>
              </w:rPr>
            </w:pPr>
            <w:r>
              <w:rPr>
                <w:rFonts w:ascii="Arial" w:hAnsi="Arial" w:cs="Arial"/>
              </w:rPr>
              <w:t xml:space="preserve">A basic understanding </w:t>
            </w:r>
            <w:r w:rsidR="003A0E73">
              <w:rPr>
                <w:rFonts w:ascii="Arial" w:hAnsi="Arial" w:cs="Arial"/>
              </w:rPr>
              <w:t xml:space="preserve">of  SQL </w:t>
            </w:r>
          </w:p>
          <w:p w:rsidR="003A0E73" w:rsidRPr="003A0E73" w:rsidRDefault="003A0E73" w:rsidP="00E51CC8">
            <w:pPr>
              <w:numPr>
                <w:ilvl w:val="0"/>
                <w:numId w:val="9"/>
              </w:numPr>
              <w:rPr>
                <w:rFonts w:ascii="Arial" w:hAnsi="Arial" w:cs="Arial"/>
                <w:iCs/>
              </w:rPr>
            </w:pPr>
            <w:r>
              <w:rPr>
                <w:rFonts w:ascii="Arial" w:hAnsi="Arial" w:cs="Arial"/>
              </w:rPr>
              <w:t>An understanding of  relational database storage technology</w:t>
            </w:r>
          </w:p>
          <w:p w:rsidR="008D7062" w:rsidRDefault="008D7062" w:rsidP="00E51CC8">
            <w:pPr>
              <w:numPr>
                <w:ilvl w:val="0"/>
                <w:numId w:val="9"/>
              </w:numPr>
              <w:rPr>
                <w:rFonts w:ascii="Arial" w:hAnsi="Arial" w:cs="Arial"/>
                <w:iCs/>
              </w:rPr>
            </w:pPr>
            <w:r w:rsidRPr="008D7062">
              <w:rPr>
                <w:rFonts w:ascii="Arial" w:hAnsi="Arial" w:cs="Arial"/>
              </w:rPr>
              <w:t>Excellent MS Office skills to include, Word, Excel and PowerPoint</w:t>
            </w:r>
          </w:p>
          <w:p w:rsidR="008D7062" w:rsidRDefault="008D7062" w:rsidP="00E51CC8">
            <w:pPr>
              <w:numPr>
                <w:ilvl w:val="0"/>
                <w:numId w:val="9"/>
              </w:numPr>
              <w:rPr>
                <w:rFonts w:ascii="Arial" w:hAnsi="Arial" w:cs="Arial"/>
                <w:iCs/>
              </w:rPr>
            </w:pPr>
            <w:r w:rsidRPr="008D7062">
              <w:rPr>
                <w:rFonts w:ascii="Arial" w:hAnsi="Arial" w:cs="Arial"/>
                <w:iCs/>
              </w:rPr>
              <w:t>Knowledge and experience of using an email system effectively e.g. Outlook, Lotus Notes</w:t>
            </w:r>
          </w:p>
          <w:p w:rsidR="0097479B" w:rsidRPr="00682F03" w:rsidRDefault="0097479B" w:rsidP="0097479B">
            <w:pPr>
              <w:rPr>
                <w:rFonts w:ascii="Arial" w:hAnsi="Arial" w:cs="Arial"/>
                <w:iCs/>
              </w:rPr>
            </w:pPr>
          </w:p>
          <w:p w:rsidR="0097479B" w:rsidRPr="00682F03" w:rsidRDefault="0097479B" w:rsidP="0097479B">
            <w:pPr>
              <w:rPr>
                <w:rFonts w:ascii="Arial" w:hAnsi="Arial" w:cs="Arial"/>
                <w:b/>
                <w:iCs/>
                <w:u w:val="single"/>
              </w:rPr>
            </w:pPr>
            <w:r w:rsidRPr="00682F03">
              <w:rPr>
                <w:rFonts w:ascii="Arial" w:hAnsi="Arial" w:cs="Arial"/>
                <w:b/>
                <w:iCs/>
                <w:u w:val="single"/>
              </w:rPr>
              <w:t>Communications &amp; Interpersonal Skills</w:t>
            </w:r>
          </w:p>
          <w:p w:rsidR="0097479B" w:rsidRPr="00682F03" w:rsidRDefault="0097479B" w:rsidP="0097479B">
            <w:pPr>
              <w:rPr>
                <w:rFonts w:ascii="Arial" w:hAnsi="Arial" w:cs="Arial"/>
                <w:b/>
                <w:i/>
                <w:iCs/>
              </w:rPr>
            </w:pPr>
            <w:r w:rsidRPr="00682F03">
              <w:rPr>
                <w:rFonts w:ascii="Arial" w:hAnsi="Arial" w:cs="Arial"/>
                <w:b/>
                <w:i/>
                <w:iCs/>
              </w:rPr>
              <w:t>Demonstrate:</w:t>
            </w:r>
          </w:p>
          <w:p w:rsidR="0097479B" w:rsidRPr="00682F03" w:rsidRDefault="0097479B" w:rsidP="0097479B">
            <w:pPr>
              <w:numPr>
                <w:ilvl w:val="0"/>
                <w:numId w:val="24"/>
              </w:numPr>
              <w:rPr>
                <w:rFonts w:ascii="Arial" w:hAnsi="Arial" w:cs="Arial"/>
                <w:iCs/>
              </w:rPr>
            </w:pPr>
            <w:r w:rsidRPr="00682F03">
              <w:rPr>
                <w:rFonts w:ascii="Arial" w:hAnsi="Arial" w:cs="Arial"/>
                <w:iCs/>
              </w:rPr>
              <w:t>Effective  verbal communication skills, delivering complex information clearly, concisely and confidently</w:t>
            </w:r>
          </w:p>
          <w:p w:rsidR="0097479B" w:rsidRPr="00682F03" w:rsidRDefault="0097479B" w:rsidP="0097479B">
            <w:pPr>
              <w:numPr>
                <w:ilvl w:val="0"/>
                <w:numId w:val="1"/>
              </w:numPr>
              <w:rPr>
                <w:rFonts w:ascii="Arial" w:hAnsi="Arial" w:cs="Arial"/>
                <w:iCs/>
              </w:rPr>
            </w:pPr>
            <w:r w:rsidRPr="00682F03">
              <w:rPr>
                <w:rFonts w:ascii="Arial" w:hAnsi="Arial" w:cs="Arial"/>
                <w:iCs/>
              </w:rPr>
              <w:t xml:space="preserve">Excellent written communication skills including strong report writing </w:t>
            </w:r>
            <w:r>
              <w:rPr>
                <w:rFonts w:ascii="Arial" w:hAnsi="Arial" w:cs="Arial"/>
                <w:iCs/>
              </w:rPr>
              <w:t xml:space="preserve">and presentation </w:t>
            </w:r>
            <w:r w:rsidRPr="00682F03">
              <w:rPr>
                <w:rFonts w:ascii="Arial" w:hAnsi="Arial" w:cs="Arial"/>
                <w:iCs/>
              </w:rPr>
              <w:t>skills</w:t>
            </w:r>
          </w:p>
          <w:p w:rsidR="0097479B" w:rsidRPr="00682F03" w:rsidRDefault="0097479B" w:rsidP="0097479B">
            <w:pPr>
              <w:numPr>
                <w:ilvl w:val="0"/>
                <w:numId w:val="1"/>
              </w:numPr>
              <w:rPr>
                <w:rFonts w:ascii="Arial" w:hAnsi="Arial" w:cs="Arial"/>
                <w:iCs/>
              </w:rPr>
            </w:pPr>
            <w:r w:rsidRPr="00682F03">
              <w:rPr>
                <w:rFonts w:ascii="Arial" w:hAnsi="Arial" w:cs="Arial"/>
                <w:iCs/>
              </w:rPr>
              <w:t xml:space="preserve">Excellent communication and interpersonal skills in order to deal effectively with a wide range of stakeholders. </w:t>
            </w:r>
          </w:p>
          <w:p w:rsidR="0097479B" w:rsidRPr="00076D55" w:rsidRDefault="0047420B" w:rsidP="00076D55">
            <w:pPr>
              <w:pStyle w:val="ListParagraph"/>
              <w:numPr>
                <w:ilvl w:val="0"/>
                <w:numId w:val="33"/>
              </w:numPr>
              <w:rPr>
                <w:rFonts w:ascii="Arial" w:hAnsi="Arial" w:cs="Arial"/>
                <w:iCs/>
                <w:u w:val="single"/>
              </w:rPr>
            </w:pPr>
            <w:r w:rsidRPr="00076D55">
              <w:rPr>
                <w:rFonts w:ascii="Arial" w:hAnsi="Arial" w:cs="Arial"/>
                <w:iCs/>
                <w:u w:val="single"/>
              </w:rPr>
              <w:t>Strong presentation skills</w:t>
            </w:r>
            <w:r w:rsidRPr="00076D55">
              <w:rPr>
                <w:rFonts w:ascii="Arial" w:hAnsi="Arial" w:cs="Arial"/>
                <w:iCs/>
                <w:u w:val="single"/>
              </w:rPr>
              <w:br/>
            </w:r>
          </w:p>
          <w:p w:rsidR="0097479B" w:rsidRPr="00682F03" w:rsidRDefault="0097479B" w:rsidP="0097479B">
            <w:pPr>
              <w:rPr>
                <w:rFonts w:ascii="Arial" w:hAnsi="Arial" w:cs="Arial"/>
                <w:b/>
                <w:iCs/>
                <w:u w:val="single"/>
              </w:rPr>
            </w:pPr>
            <w:r w:rsidRPr="00682F03">
              <w:rPr>
                <w:rFonts w:ascii="Arial" w:hAnsi="Arial" w:cs="Arial"/>
                <w:b/>
                <w:iCs/>
                <w:u w:val="single"/>
              </w:rPr>
              <w:t>Planning &amp; Organising and Delivery of Results</w:t>
            </w:r>
          </w:p>
          <w:p w:rsidR="0097479B" w:rsidRPr="00682F03" w:rsidRDefault="0097479B" w:rsidP="0097479B">
            <w:pPr>
              <w:rPr>
                <w:rFonts w:ascii="Arial" w:hAnsi="Arial" w:cs="Arial"/>
                <w:b/>
                <w:i/>
                <w:iCs/>
              </w:rPr>
            </w:pPr>
            <w:r w:rsidRPr="00682F03">
              <w:rPr>
                <w:rFonts w:ascii="Arial" w:hAnsi="Arial" w:cs="Arial"/>
                <w:b/>
                <w:i/>
                <w:iCs/>
              </w:rPr>
              <w:t>Demonstrate:</w:t>
            </w:r>
          </w:p>
          <w:p w:rsidR="0097479B" w:rsidRPr="00682F03" w:rsidRDefault="0097479B" w:rsidP="0097479B">
            <w:pPr>
              <w:numPr>
                <w:ilvl w:val="0"/>
                <w:numId w:val="2"/>
              </w:numPr>
              <w:rPr>
                <w:rFonts w:ascii="Arial" w:hAnsi="Arial" w:cs="Arial"/>
                <w:iCs/>
              </w:rPr>
            </w:pPr>
            <w:r w:rsidRPr="00682F03">
              <w:rPr>
                <w:rFonts w:ascii="Arial" w:hAnsi="Arial" w:cs="Arial"/>
                <w:iCs/>
              </w:rPr>
              <w:t xml:space="preserve">The ability to successfully manage a range of different projects and work activities concurrently,  utilising computer technology </w:t>
            </w:r>
            <w:r>
              <w:rPr>
                <w:rFonts w:ascii="Arial" w:hAnsi="Arial" w:cs="Arial"/>
                <w:iCs/>
              </w:rPr>
              <w:t xml:space="preserve">effectively </w:t>
            </w:r>
            <w:r w:rsidRPr="00682F03">
              <w:rPr>
                <w:rFonts w:ascii="Arial" w:hAnsi="Arial" w:cs="Arial"/>
                <w:iCs/>
              </w:rPr>
              <w:t>and assigning work to others as appropriate to meet strict deadlines</w:t>
            </w:r>
          </w:p>
          <w:p w:rsidR="0097479B" w:rsidRPr="00682F03" w:rsidRDefault="0097479B" w:rsidP="0097479B">
            <w:pPr>
              <w:numPr>
                <w:ilvl w:val="0"/>
                <w:numId w:val="2"/>
              </w:numPr>
              <w:rPr>
                <w:rFonts w:ascii="Arial" w:hAnsi="Arial" w:cs="Arial"/>
                <w:iCs/>
              </w:rPr>
            </w:pPr>
            <w:r w:rsidRPr="00682F03">
              <w:rPr>
                <w:rFonts w:ascii="Arial" w:hAnsi="Arial" w:cs="Arial"/>
                <w:iCs/>
              </w:rPr>
              <w:t>The ability to proactively identify areas for improvement and to develop practical solutions for their implementation</w:t>
            </w:r>
          </w:p>
          <w:p w:rsidR="0097479B" w:rsidRPr="00682F03" w:rsidRDefault="0097479B" w:rsidP="0097479B">
            <w:pPr>
              <w:numPr>
                <w:ilvl w:val="0"/>
                <w:numId w:val="2"/>
              </w:numPr>
              <w:rPr>
                <w:rFonts w:ascii="Arial" w:hAnsi="Arial" w:cs="Arial"/>
                <w:iCs/>
              </w:rPr>
            </w:pPr>
            <w:r w:rsidRPr="00682F03">
              <w:rPr>
                <w:rFonts w:ascii="Arial" w:hAnsi="Arial" w:cs="Arial"/>
                <w:iCs/>
              </w:rPr>
              <w:t>The ability to embrace change and adapt local work practices accordingly by finding practical ways to make policies work, ensuring the team knows how to action changes</w:t>
            </w:r>
          </w:p>
          <w:p w:rsidR="0097479B" w:rsidRPr="00682F03" w:rsidRDefault="0097479B" w:rsidP="0097479B">
            <w:pPr>
              <w:numPr>
                <w:ilvl w:val="0"/>
                <w:numId w:val="2"/>
              </w:numPr>
              <w:rPr>
                <w:rFonts w:ascii="Arial" w:hAnsi="Arial" w:cs="Arial"/>
                <w:iCs/>
              </w:rPr>
            </w:pPr>
            <w:r w:rsidRPr="00682F03">
              <w:rPr>
                <w:rFonts w:ascii="Arial" w:hAnsi="Arial" w:cs="Arial"/>
                <w:iCs/>
              </w:rPr>
              <w:t>The ability to use resources effectively, challenging processes to improve efficiencies where appropriate</w:t>
            </w:r>
          </w:p>
          <w:p w:rsidR="0097479B" w:rsidRPr="00682F03" w:rsidRDefault="0097479B" w:rsidP="0097479B">
            <w:pPr>
              <w:ind w:left="360"/>
              <w:rPr>
                <w:rFonts w:ascii="Arial" w:hAnsi="Arial" w:cs="Arial"/>
                <w:iCs/>
              </w:rPr>
            </w:pPr>
          </w:p>
          <w:p w:rsidR="0097479B" w:rsidRPr="00682F03" w:rsidRDefault="0097479B" w:rsidP="0097479B">
            <w:pPr>
              <w:tabs>
                <w:tab w:val="left" w:pos="6585"/>
              </w:tabs>
              <w:rPr>
                <w:rFonts w:ascii="Arial" w:hAnsi="Arial" w:cs="Arial"/>
                <w:b/>
                <w:iCs/>
                <w:u w:val="single"/>
              </w:rPr>
            </w:pPr>
            <w:r w:rsidRPr="00682F03">
              <w:rPr>
                <w:rFonts w:ascii="Arial" w:hAnsi="Arial" w:cs="Arial"/>
                <w:b/>
                <w:iCs/>
                <w:u w:val="single"/>
              </w:rPr>
              <w:t>Evaluating Information, Problem Solving &amp; Decision Making</w:t>
            </w:r>
          </w:p>
          <w:p w:rsidR="0097479B" w:rsidRPr="00682F03" w:rsidRDefault="0097479B" w:rsidP="0097479B">
            <w:pPr>
              <w:rPr>
                <w:rFonts w:ascii="Arial" w:hAnsi="Arial" w:cs="Arial"/>
                <w:b/>
                <w:i/>
                <w:iCs/>
              </w:rPr>
            </w:pPr>
            <w:r w:rsidRPr="00682F03">
              <w:rPr>
                <w:rFonts w:ascii="Arial" w:hAnsi="Arial" w:cs="Arial"/>
                <w:b/>
                <w:i/>
                <w:iCs/>
              </w:rPr>
              <w:t>Demonstrate:</w:t>
            </w:r>
          </w:p>
          <w:p w:rsidR="0097479B" w:rsidRPr="00682F03" w:rsidRDefault="0097479B" w:rsidP="0097479B">
            <w:pPr>
              <w:numPr>
                <w:ilvl w:val="0"/>
                <w:numId w:val="23"/>
              </w:numPr>
              <w:rPr>
                <w:rFonts w:ascii="Arial" w:hAnsi="Arial" w:cs="Arial"/>
                <w:iCs/>
              </w:rPr>
            </w:pPr>
            <w:r w:rsidRPr="00682F03">
              <w:rPr>
                <w:rFonts w:ascii="Arial" w:hAnsi="Arial" w:cs="Arial"/>
                <w:iCs/>
              </w:rPr>
              <w:t>Excellent analytical, problem solving and decision making skills</w:t>
            </w:r>
          </w:p>
          <w:p w:rsidR="0097479B" w:rsidRPr="00682F03" w:rsidRDefault="0097479B" w:rsidP="0097479B">
            <w:pPr>
              <w:numPr>
                <w:ilvl w:val="0"/>
                <w:numId w:val="23"/>
              </w:numPr>
              <w:rPr>
                <w:rFonts w:ascii="Arial" w:hAnsi="Arial" w:cs="Arial"/>
                <w:iCs/>
              </w:rPr>
            </w:pPr>
            <w:r w:rsidRPr="00682F03">
              <w:rPr>
                <w:rFonts w:ascii="Arial" w:hAnsi="Arial" w:cs="Arial"/>
                <w:iCs/>
              </w:rPr>
              <w:t>The ability to quickly grasp and understand complex issues and the impact on service delivery</w:t>
            </w:r>
          </w:p>
          <w:p w:rsidR="0097479B" w:rsidRPr="00682F03" w:rsidRDefault="0097479B" w:rsidP="0097479B">
            <w:pPr>
              <w:numPr>
                <w:ilvl w:val="0"/>
                <w:numId w:val="23"/>
              </w:numPr>
              <w:rPr>
                <w:rFonts w:ascii="Arial" w:hAnsi="Arial" w:cs="Arial"/>
                <w:iCs/>
              </w:rPr>
            </w:pPr>
            <w:r w:rsidRPr="00682F03">
              <w:rPr>
                <w:rFonts w:ascii="Arial" w:hAnsi="Arial" w:cs="Arial"/>
                <w:iCs/>
              </w:rPr>
              <w:t>The ability to confidently explain the rationale behind decision when faced with opposition</w:t>
            </w:r>
          </w:p>
          <w:p w:rsidR="0097479B" w:rsidRPr="00682F03" w:rsidRDefault="0097479B" w:rsidP="0097479B">
            <w:pPr>
              <w:numPr>
                <w:ilvl w:val="0"/>
                <w:numId w:val="22"/>
              </w:numPr>
              <w:rPr>
                <w:rFonts w:ascii="Arial" w:hAnsi="Arial" w:cs="Arial"/>
                <w:iCs/>
              </w:rPr>
            </w:pPr>
            <w:r w:rsidRPr="00682F03">
              <w:rPr>
                <w:rFonts w:ascii="Arial" w:hAnsi="Arial" w:cs="Arial"/>
                <w:iCs/>
              </w:rPr>
              <w:t>Ability to make sound decisions with a well-reasoned rationale and to stand by these</w:t>
            </w:r>
          </w:p>
          <w:p w:rsidR="0097479B" w:rsidRPr="00682F03" w:rsidRDefault="0097479B" w:rsidP="0097479B">
            <w:pPr>
              <w:numPr>
                <w:ilvl w:val="0"/>
                <w:numId w:val="19"/>
              </w:numPr>
              <w:rPr>
                <w:rFonts w:ascii="Arial" w:hAnsi="Arial" w:cs="Arial"/>
                <w:iCs/>
              </w:rPr>
            </w:pPr>
            <w:r w:rsidRPr="00682F03">
              <w:rPr>
                <w:rFonts w:ascii="Arial" w:hAnsi="Arial" w:cs="Arial"/>
                <w:iCs/>
              </w:rPr>
              <w:t>Initiative in the resolution of complex issues</w:t>
            </w:r>
          </w:p>
          <w:p w:rsidR="0097479B" w:rsidRPr="00682F03" w:rsidRDefault="0097479B" w:rsidP="0097479B">
            <w:pPr>
              <w:rPr>
                <w:rFonts w:ascii="Arial" w:hAnsi="Arial" w:cs="Arial"/>
                <w:iCs/>
              </w:rPr>
            </w:pPr>
          </w:p>
          <w:p w:rsidR="0097479B" w:rsidRPr="00682F03" w:rsidRDefault="0097479B" w:rsidP="0097479B">
            <w:pPr>
              <w:rPr>
                <w:rFonts w:ascii="Arial" w:hAnsi="Arial" w:cs="Arial"/>
                <w:b/>
                <w:iCs/>
                <w:u w:val="single"/>
              </w:rPr>
            </w:pPr>
            <w:r w:rsidRPr="00682F03">
              <w:rPr>
                <w:rFonts w:ascii="Arial" w:hAnsi="Arial" w:cs="Arial"/>
                <w:b/>
                <w:iCs/>
                <w:u w:val="single"/>
              </w:rPr>
              <w:t>Building and Maintaining Relationships including Teamwork &amp; Leadership Skills</w:t>
            </w:r>
          </w:p>
          <w:p w:rsidR="0097479B" w:rsidRPr="00682F03" w:rsidRDefault="0097479B" w:rsidP="0097479B">
            <w:pPr>
              <w:rPr>
                <w:rFonts w:ascii="Arial" w:hAnsi="Arial" w:cs="Arial"/>
                <w:b/>
                <w:i/>
                <w:iCs/>
              </w:rPr>
            </w:pPr>
            <w:r w:rsidRPr="00682F03">
              <w:rPr>
                <w:rFonts w:ascii="Arial" w:hAnsi="Arial" w:cs="Arial"/>
                <w:b/>
                <w:i/>
                <w:iCs/>
              </w:rPr>
              <w:t>Demonstrate:</w:t>
            </w:r>
          </w:p>
          <w:p w:rsidR="0097479B" w:rsidRPr="00682F03" w:rsidRDefault="0097479B" w:rsidP="0097479B">
            <w:pPr>
              <w:numPr>
                <w:ilvl w:val="0"/>
                <w:numId w:val="20"/>
              </w:numPr>
              <w:rPr>
                <w:rFonts w:ascii="Arial" w:hAnsi="Arial" w:cs="Arial"/>
                <w:iCs/>
              </w:rPr>
            </w:pPr>
            <w:r w:rsidRPr="00682F03">
              <w:rPr>
                <w:rFonts w:ascii="Arial" w:hAnsi="Arial" w:cs="Arial"/>
                <w:iCs/>
              </w:rPr>
              <w:t>The ability to build and maintain relationships with colleagues and other stakeholders  and to achieve results through collaborative working</w:t>
            </w:r>
          </w:p>
          <w:p w:rsidR="0097479B" w:rsidRPr="00682F03" w:rsidRDefault="0097479B" w:rsidP="0097479B">
            <w:pPr>
              <w:numPr>
                <w:ilvl w:val="0"/>
                <w:numId w:val="20"/>
              </w:numPr>
              <w:rPr>
                <w:rFonts w:ascii="Arial" w:hAnsi="Arial" w:cs="Arial"/>
                <w:iCs/>
              </w:rPr>
            </w:pPr>
            <w:r w:rsidRPr="00682F03">
              <w:rPr>
                <w:rFonts w:ascii="Arial" w:hAnsi="Arial" w:cs="Arial"/>
                <w:iCs/>
              </w:rPr>
              <w:t>The ability to work both independently and collaboratively within a dynamic team and multi stakeholder environment</w:t>
            </w:r>
          </w:p>
          <w:p w:rsidR="0097479B" w:rsidRPr="00682F03" w:rsidRDefault="0097479B" w:rsidP="0097479B">
            <w:pPr>
              <w:numPr>
                <w:ilvl w:val="0"/>
                <w:numId w:val="20"/>
              </w:numPr>
              <w:rPr>
                <w:rFonts w:ascii="Arial" w:hAnsi="Arial" w:cs="Arial"/>
                <w:iCs/>
              </w:rPr>
            </w:pPr>
            <w:r w:rsidRPr="00682F03">
              <w:rPr>
                <w:rFonts w:ascii="Arial" w:hAnsi="Arial" w:cs="Arial"/>
                <w:iCs/>
              </w:rPr>
              <w:t>The ability to lead the team by example, coaching and supporting individuals as required.</w:t>
            </w:r>
          </w:p>
          <w:p w:rsidR="0097479B" w:rsidRPr="00682F03" w:rsidRDefault="0097479B" w:rsidP="0097479B">
            <w:pPr>
              <w:numPr>
                <w:ilvl w:val="0"/>
                <w:numId w:val="20"/>
              </w:numPr>
              <w:rPr>
                <w:rFonts w:ascii="Arial" w:hAnsi="Arial" w:cs="Arial"/>
                <w:iCs/>
              </w:rPr>
            </w:pPr>
            <w:r w:rsidRPr="00682F03">
              <w:rPr>
                <w:rFonts w:ascii="Arial" w:hAnsi="Arial" w:cs="Arial"/>
                <w:iCs/>
              </w:rPr>
              <w:t>Flexibility, adaptability and openness to working effectively in a changing environment</w:t>
            </w:r>
          </w:p>
          <w:p w:rsidR="0097479B" w:rsidRPr="00682F03" w:rsidRDefault="0097479B" w:rsidP="0097479B">
            <w:pPr>
              <w:rPr>
                <w:rFonts w:ascii="Arial" w:hAnsi="Arial" w:cs="Arial"/>
                <w:iCs/>
              </w:rPr>
            </w:pPr>
          </w:p>
          <w:p w:rsidR="0097479B" w:rsidRPr="00682F03" w:rsidRDefault="0097479B" w:rsidP="0097479B">
            <w:pPr>
              <w:rPr>
                <w:rFonts w:ascii="Arial" w:hAnsi="Arial" w:cs="Arial"/>
                <w:b/>
                <w:iCs/>
                <w:u w:val="single"/>
              </w:rPr>
            </w:pPr>
            <w:r w:rsidRPr="00682F03">
              <w:rPr>
                <w:rFonts w:ascii="Arial" w:hAnsi="Arial" w:cs="Arial"/>
                <w:b/>
                <w:iCs/>
                <w:u w:val="single"/>
              </w:rPr>
              <w:t>Commitment to a Quality Service</w:t>
            </w:r>
          </w:p>
          <w:p w:rsidR="0097479B" w:rsidRPr="00682F03" w:rsidRDefault="0097479B" w:rsidP="0097479B">
            <w:pPr>
              <w:rPr>
                <w:rFonts w:ascii="Arial" w:hAnsi="Arial" w:cs="Arial"/>
                <w:b/>
                <w:i/>
                <w:iCs/>
              </w:rPr>
            </w:pPr>
            <w:r w:rsidRPr="00682F03">
              <w:rPr>
                <w:rFonts w:ascii="Arial" w:hAnsi="Arial" w:cs="Arial"/>
                <w:b/>
                <w:i/>
                <w:iCs/>
              </w:rPr>
              <w:t>Demonstrate:</w:t>
            </w:r>
          </w:p>
          <w:p w:rsidR="0097479B" w:rsidRPr="00682F03" w:rsidRDefault="0097479B" w:rsidP="0097479B">
            <w:pPr>
              <w:numPr>
                <w:ilvl w:val="0"/>
                <w:numId w:val="21"/>
              </w:numPr>
              <w:rPr>
                <w:rFonts w:ascii="Arial" w:hAnsi="Arial" w:cs="Arial"/>
                <w:iCs/>
              </w:rPr>
            </w:pPr>
            <w:r w:rsidRPr="00682F03">
              <w:rPr>
                <w:rFonts w:ascii="Arial" w:hAnsi="Arial" w:cs="Arial"/>
                <w:iCs/>
              </w:rPr>
              <w:t xml:space="preserve">Evidence of incorporating the needs of the service user into service delivery </w:t>
            </w:r>
          </w:p>
          <w:p w:rsidR="0097479B" w:rsidRPr="00682F03" w:rsidRDefault="0097479B" w:rsidP="0097479B">
            <w:pPr>
              <w:numPr>
                <w:ilvl w:val="0"/>
                <w:numId w:val="21"/>
              </w:numPr>
              <w:rPr>
                <w:rFonts w:ascii="Arial" w:hAnsi="Arial" w:cs="Arial"/>
                <w:iCs/>
              </w:rPr>
            </w:pPr>
            <w:r w:rsidRPr="00682F03">
              <w:rPr>
                <w:rFonts w:ascii="Arial" w:hAnsi="Arial" w:cs="Arial"/>
                <w:iCs/>
              </w:rPr>
              <w:t>Evidence of practicing and promoting a strong focus on delivering high quality customer service for internal and external customers</w:t>
            </w:r>
          </w:p>
          <w:p w:rsidR="0097479B" w:rsidRPr="00682F03" w:rsidRDefault="0097479B" w:rsidP="0097479B">
            <w:pPr>
              <w:numPr>
                <w:ilvl w:val="0"/>
                <w:numId w:val="21"/>
              </w:numPr>
              <w:rPr>
                <w:rFonts w:ascii="Arial" w:hAnsi="Arial" w:cs="Arial"/>
                <w:iCs/>
              </w:rPr>
            </w:pPr>
            <w:r w:rsidRPr="00682F03">
              <w:rPr>
                <w:rFonts w:ascii="Arial" w:hAnsi="Arial" w:cs="Arial"/>
                <w:iCs/>
              </w:rPr>
              <w:t>Commitment to developing own knowledge and expertise</w:t>
            </w:r>
          </w:p>
          <w:p w:rsidR="007C7952" w:rsidRPr="009C4446" w:rsidRDefault="0097479B" w:rsidP="00E51CC8">
            <w:pPr>
              <w:pStyle w:val="ListParagraph"/>
              <w:numPr>
                <w:ilvl w:val="0"/>
                <w:numId w:val="21"/>
              </w:numPr>
              <w:tabs>
                <w:tab w:val="left" w:pos="0"/>
              </w:tabs>
              <w:rPr>
                <w:rFonts w:ascii="Arial" w:hAnsi="Arial" w:cs="Arial"/>
                <w:b/>
                <w:i/>
                <w:iCs/>
              </w:rPr>
            </w:pPr>
            <w:r w:rsidRPr="009C4446">
              <w:rPr>
                <w:rFonts w:ascii="Arial" w:hAnsi="Arial" w:cs="Arial"/>
                <w:iCs/>
              </w:rPr>
              <w:t xml:space="preserve">Evidence of setting high standards of performance for self and others, ensuring </w:t>
            </w:r>
            <w:r w:rsidRPr="009C4446">
              <w:rPr>
                <w:rFonts w:ascii="Arial" w:hAnsi="Arial" w:cs="Arial"/>
                <w:iCs/>
              </w:rPr>
              <w:lastRenderedPageBreak/>
              <w:t>accurate attention to detail and consistent adherence to procedures and current standards within area of responsibility</w:t>
            </w:r>
          </w:p>
          <w:tbl>
            <w:tblPr>
              <w:tblW w:w="7400" w:type="dxa"/>
              <w:tblLook w:val="04A0"/>
            </w:tblPr>
            <w:tblGrid>
              <w:gridCol w:w="7400"/>
            </w:tblGrid>
            <w:tr w:rsidR="0097479B" w:rsidRPr="009F08E2" w:rsidTr="00E51CC8">
              <w:trPr>
                <w:trHeight w:val="300"/>
              </w:trPr>
              <w:tc>
                <w:tcPr>
                  <w:tcW w:w="6680" w:type="dxa"/>
                  <w:tcBorders>
                    <w:top w:val="nil"/>
                    <w:left w:val="nil"/>
                    <w:bottom w:val="nil"/>
                    <w:right w:val="nil"/>
                  </w:tcBorders>
                  <w:shd w:val="clear" w:color="auto" w:fill="auto"/>
                  <w:hideMark/>
                </w:tcPr>
                <w:p w:rsidR="0097479B" w:rsidRPr="00DC073F" w:rsidRDefault="0097479B" w:rsidP="00B632A3">
                  <w:pPr>
                    <w:ind w:left="283"/>
                    <w:rPr>
                      <w:rFonts w:ascii="Arial" w:hAnsi="Arial" w:cs="Arial"/>
                      <w:color w:val="000000"/>
                      <w:lang w:val="en-IE" w:eastAsia="en-IE"/>
                    </w:rPr>
                  </w:pPr>
                </w:p>
              </w:tc>
            </w:tr>
          </w:tbl>
          <w:p w:rsidR="001B72BF" w:rsidRDefault="001B72BF" w:rsidP="00E51CC8">
            <w:pPr>
              <w:ind w:left="720"/>
              <w:jc w:val="both"/>
              <w:rPr>
                <w:rFonts w:ascii="Arial" w:hAnsi="Arial" w:cs="Arial"/>
              </w:rPr>
            </w:pPr>
          </w:p>
        </w:tc>
      </w:tr>
      <w:tr w:rsidR="008545BE" w:rsidTr="00B632A3">
        <w:tc>
          <w:tcPr>
            <w:tcW w:w="2317" w:type="dxa"/>
            <w:tcBorders>
              <w:top w:val="single" w:sz="4" w:space="0" w:color="auto"/>
            </w:tcBorders>
          </w:tcPr>
          <w:p w:rsidR="008545BE" w:rsidRPr="00E766A5" w:rsidRDefault="008545BE" w:rsidP="002B6225">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8545BE" w:rsidRPr="00E766A5" w:rsidRDefault="008545BE" w:rsidP="002B6225">
            <w:pPr>
              <w:jc w:val="both"/>
              <w:rPr>
                <w:rFonts w:ascii="Arial" w:hAnsi="Arial" w:cs="Arial"/>
                <w:b/>
                <w:bCs/>
              </w:rPr>
            </w:pPr>
          </w:p>
          <w:p w:rsidR="008545BE" w:rsidRDefault="008545BE" w:rsidP="002B6225">
            <w:pPr>
              <w:jc w:val="both"/>
              <w:rPr>
                <w:rFonts w:ascii="Arial" w:hAnsi="Arial" w:cs="Arial"/>
                <w:b/>
                <w:bCs/>
              </w:rPr>
            </w:pPr>
            <w:r w:rsidRPr="00E766A5">
              <w:rPr>
                <w:rFonts w:ascii="Arial" w:hAnsi="Arial" w:cs="Arial"/>
                <w:b/>
                <w:bCs/>
              </w:rPr>
              <w:t>Ranking/Shortlisting / Interview</w:t>
            </w:r>
          </w:p>
        </w:tc>
        <w:tc>
          <w:tcPr>
            <w:tcW w:w="8303" w:type="dxa"/>
            <w:tcBorders>
              <w:top w:val="single" w:sz="4" w:space="0" w:color="auto"/>
            </w:tcBorders>
          </w:tcPr>
          <w:p w:rsidR="008545BE" w:rsidRDefault="008545BE" w:rsidP="00117A54">
            <w:pPr>
              <w:jc w:val="both"/>
              <w:rPr>
                <w:rFonts w:ascii="Arial" w:hAnsi="Arial" w:cs="Arial"/>
              </w:rPr>
            </w:pPr>
            <w:r>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8545BE" w:rsidRDefault="008545BE" w:rsidP="00117A54">
            <w:pPr>
              <w:jc w:val="both"/>
              <w:rPr>
                <w:rFonts w:ascii="Arial" w:hAnsi="Arial" w:cs="Arial"/>
              </w:rPr>
            </w:pPr>
          </w:p>
          <w:p w:rsidR="008545BE" w:rsidRDefault="008545BE" w:rsidP="00117A54">
            <w:pPr>
              <w:jc w:val="both"/>
              <w:rPr>
                <w:rFonts w:ascii="Arial" w:hAnsi="Arial" w:cs="Arial"/>
                <w:u w:val="single"/>
              </w:rPr>
            </w:pPr>
            <w:r>
              <w:rPr>
                <w:rFonts w:ascii="Arial" w:hAnsi="Arial" w:cs="Arial"/>
                <w:u w:val="single"/>
              </w:rPr>
              <w:t xml:space="preserve">Failure to include information regarding these requirements may result in you not being called forward to the next stage of the selection process.  </w:t>
            </w:r>
          </w:p>
          <w:p w:rsidR="008545BE" w:rsidRDefault="008545BE" w:rsidP="00117A54">
            <w:pPr>
              <w:jc w:val="both"/>
              <w:rPr>
                <w:rFonts w:ascii="Arial" w:hAnsi="Arial" w:cs="Arial"/>
                <w:i/>
                <w:iCs/>
              </w:rPr>
            </w:pPr>
          </w:p>
          <w:p w:rsidR="008545BE" w:rsidRDefault="008545BE" w:rsidP="00117A54">
            <w:pPr>
              <w:jc w:val="both"/>
              <w:rPr>
                <w:rFonts w:ascii="Arial" w:hAnsi="Arial" w:cs="Arial"/>
              </w:rPr>
            </w:pPr>
            <w:r>
              <w:rPr>
                <w:rFonts w:ascii="Arial" w:hAnsi="Arial" w:cs="Arial"/>
              </w:rPr>
              <w:t>Those successful at the ranking stage of this process (where applied) will be placed on an order of merit and will be called to interview in ‘bands’ depending on the service needs of the organisation.</w:t>
            </w:r>
          </w:p>
          <w:p w:rsidR="008545BE" w:rsidRDefault="008545BE" w:rsidP="00117A54">
            <w:pPr>
              <w:jc w:val="both"/>
              <w:rPr>
                <w:rFonts w:ascii="Arial" w:hAnsi="Arial" w:cs="Arial"/>
                <w:i/>
                <w:iCs/>
              </w:rPr>
            </w:pPr>
          </w:p>
        </w:tc>
      </w:tr>
      <w:tr w:rsidR="008545BE" w:rsidTr="00117A54">
        <w:tc>
          <w:tcPr>
            <w:tcW w:w="2317" w:type="dxa"/>
          </w:tcPr>
          <w:p w:rsidR="008545BE" w:rsidRDefault="008545BE" w:rsidP="00117A54">
            <w:pPr>
              <w:jc w:val="both"/>
              <w:rPr>
                <w:rFonts w:ascii="Arial" w:hAnsi="Arial" w:cs="Arial"/>
                <w:b/>
                <w:bCs/>
              </w:rPr>
            </w:pPr>
            <w:r>
              <w:rPr>
                <w:rFonts w:ascii="Arial" w:hAnsi="Arial" w:cs="Arial"/>
                <w:b/>
                <w:bCs/>
              </w:rPr>
              <w:t>Code of Practice</w:t>
            </w:r>
          </w:p>
        </w:tc>
        <w:tc>
          <w:tcPr>
            <w:tcW w:w="8303" w:type="dxa"/>
          </w:tcPr>
          <w:p w:rsidR="008545BE" w:rsidRPr="00B646DD" w:rsidRDefault="008545BE" w:rsidP="00117A54">
            <w:pPr>
              <w:jc w:val="both"/>
              <w:rPr>
                <w:rFonts w:ascii="Arial" w:hAnsi="Arial" w:cs="Arial"/>
              </w:rPr>
            </w:pPr>
            <w:r w:rsidRPr="00B646DD">
              <w:rPr>
                <w:rFonts w:ascii="Arial" w:hAnsi="Arial" w:cs="Arial"/>
              </w:rPr>
              <w:t xml:space="preserve">The </w:t>
            </w:r>
            <w:r w:rsidRPr="00B646DD">
              <w:rPr>
                <w:rFonts w:ascii="Arial" w:hAnsi="Arial" w:cs="Arial"/>
                <w:lang w:val="en-IE"/>
              </w:rPr>
              <w:t xml:space="preserve">Health Service Executive </w:t>
            </w:r>
            <w:r w:rsidRPr="00B646DD">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facilities for feedback to applicants on matters relating to their application when requested, and </w:t>
            </w:r>
            <w:r w:rsidRPr="00B646DD">
              <w:rPr>
                <w:rFonts w:ascii="Arial" w:hAnsi="Arial" w:cs="Arial"/>
                <w:lang w:val="en-US"/>
              </w:rPr>
              <w:t xml:space="preserve">outlines procedures in relation to requests for a review of the recruitment and selection process and review in relation to allegations of a breach of the Code of Practice. </w:t>
            </w:r>
            <w:r w:rsidRPr="00B646DD">
              <w:rPr>
                <w:rFonts w:ascii="Arial" w:hAnsi="Arial" w:cs="Arial"/>
              </w:rPr>
              <w:t xml:space="preserve"> Additional information on the HSE’s review process is available in the document posted with each vacancy entitled “Code of Practice, information for candidates”.</w:t>
            </w:r>
          </w:p>
          <w:p w:rsidR="008545BE" w:rsidRPr="00B646DD" w:rsidRDefault="008545BE" w:rsidP="00117A54">
            <w:pPr>
              <w:ind w:firstLine="720"/>
              <w:jc w:val="both"/>
              <w:rPr>
                <w:rFonts w:ascii="Arial" w:hAnsi="Arial" w:cs="Arial"/>
              </w:rPr>
            </w:pPr>
          </w:p>
          <w:p w:rsidR="008545BE" w:rsidRPr="00B646DD" w:rsidRDefault="008545BE" w:rsidP="00117A54">
            <w:pPr>
              <w:jc w:val="both"/>
              <w:rPr>
                <w:rFonts w:ascii="Arial" w:hAnsi="Arial" w:cs="Arial"/>
              </w:rPr>
            </w:pPr>
            <w:r w:rsidRPr="00B646DD">
              <w:rPr>
                <w:rFonts w:ascii="Arial" w:hAnsi="Arial" w:cs="Arial"/>
              </w:rPr>
              <w:t xml:space="preserve">Codes of practice are published by the CPSA and are available on </w:t>
            </w:r>
            <w:hyperlink r:id="rId11" w:history="1">
              <w:r w:rsidRPr="00B646DD">
                <w:rPr>
                  <w:rStyle w:val="Hyperlink"/>
                  <w:rFonts w:ascii="Arial" w:hAnsi="Arial" w:cs="Arial"/>
                </w:rPr>
                <w:t>www.hse.ie/eng/staff/jobs</w:t>
              </w:r>
            </w:hyperlink>
            <w:r w:rsidRPr="00B646DD">
              <w:rPr>
                <w:rFonts w:ascii="Arial" w:hAnsi="Arial" w:cs="Arial"/>
              </w:rPr>
              <w:t xml:space="preserve"> in the document posted with each vacancy entitled “Code of Practice, information for candidates” or on </w:t>
            </w:r>
            <w:hyperlink r:id="rId12" w:history="1">
              <w:r w:rsidRPr="00B646DD">
                <w:rPr>
                  <w:rStyle w:val="Hyperlink"/>
                  <w:rFonts w:ascii="Arial" w:hAnsi="Arial" w:cs="Arial"/>
                </w:rPr>
                <w:t>www.cpsa.ie</w:t>
              </w:r>
            </w:hyperlink>
            <w:r w:rsidRPr="00B646DD">
              <w:rPr>
                <w:rFonts w:ascii="Arial" w:hAnsi="Arial" w:cs="Arial"/>
              </w:rPr>
              <w:t>.</w:t>
            </w:r>
          </w:p>
        </w:tc>
      </w:tr>
      <w:tr w:rsidR="008545BE" w:rsidTr="00117A54">
        <w:tc>
          <w:tcPr>
            <w:tcW w:w="10620" w:type="dxa"/>
            <w:gridSpan w:val="2"/>
          </w:tcPr>
          <w:p w:rsidR="008545BE" w:rsidRDefault="008545BE" w:rsidP="00117A54">
            <w:pPr>
              <w:jc w:val="both"/>
              <w:rPr>
                <w:rFonts w:ascii="Arial" w:hAnsi="Arial" w:cs="Arial"/>
              </w:rPr>
            </w:pPr>
            <w:r>
              <w:rPr>
                <w:rFonts w:ascii="Arial" w:hAnsi="Arial" w:cs="Arial"/>
              </w:rPr>
              <w:t>The reform programme outlined for the Health Services may impact on this role and as structures change the job description may be reviewed.</w:t>
            </w:r>
          </w:p>
          <w:p w:rsidR="008545BE" w:rsidRDefault="008545BE" w:rsidP="00117A54">
            <w:pPr>
              <w:jc w:val="both"/>
              <w:rPr>
                <w:rFonts w:ascii="Arial" w:hAnsi="Arial" w:cs="Arial"/>
              </w:rPr>
            </w:pPr>
          </w:p>
          <w:p w:rsidR="008545BE" w:rsidRDefault="008545BE" w:rsidP="00117A54">
            <w:pPr>
              <w:jc w:val="both"/>
              <w:rPr>
                <w:rFonts w:ascii="Arial" w:hAnsi="Arial" w:cs="Arial"/>
              </w:rPr>
            </w:pPr>
            <w:r>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053E65" w:rsidRDefault="00053E65" w:rsidP="00053E65">
      <w:pPr>
        <w:jc w:val="both"/>
        <w:rPr>
          <w:rFonts w:ascii="Arial" w:hAnsi="Arial" w:cs="Arial"/>
          <w:b/>
          <w:bCs/>
        </w:rPr>
      </w:pPr>
    </w:p>
    <w:p w:rsidR="00053E65" w:rsidRPr="009134A3" w:rsidRDefault="00053E65" w:rsidP="00053E65">
      <w:pPr>
        <w:jc w:val="both"/>
        <w:rPr>
          <w:rFonts w:ascii="Arial" w:hAnsi="Arial" w:cs="Arial"/>
        </w:rPr>
      </w:pPr>
    </w:p>
    <w:p w:rsidR="00053E65" w:rsidRDefault="00053E65">
      <w:pPr>
        <w:spacing w:after="200" w:line="276" w:lineRule="auto"/>
      </w:pPr>
      <w:r>
        <w:br w:type="page"/>
      </w:r>
    </w:p>
    <w:p w:rsidR="002060E2" w:rsidRDefault="002060E2" w:rsidP="00053E65">
      <w:pPr>
        <w:jc w:val="center"/>
        <w:rPr>
          <w:rFonts w:ascii="Arial" w:hAnsi="Arial" w:cs="Arial"/>
          <w:b/>
        </w:rPr>
      </w:pPr>
    </w:p>
    <w:p w:rsidR="002060E2" w:rsidRDefault="002060E2" w:rsidP="00053E65">
      <w:pPr>
        <w:jc w:val="center"/>
        <w:rPr>
          <w:rFonts w:ascii="Arial" w:hAnsi="Arial" w:cs="Arial"/>
          <w:b/>
        </w:rPr>
      </w:pPr>
    </w:p>
    <w:p w:rsidR="002060E2" w:rsidRDefault="002060E2" w:rsidP="00053E65">
      <w:pPr>
        <w:jc w:val="center"/>
        <w:rPr>
          <w:rFonts w:ascii="Arial" w:hAnsi="Arial" w:cs="Arial"/>
          <w:b/>
        </w:rPr>
      </w:pPr>
    </w:p>
    <w:p w:rsidR="00053E65" w:rsidRDefault="00053E65" w:rsidP="00053E65">
      <w:pPr>
        <w:jc w:val="center"/>
        <w:rPr>
          <w:rFonts w:ascii="Arial" w:hAnsi="Arial" w:cs="Arial"/>
          <w:b/>
        </w:rPr>
      </w:pPr>
      <w:r w:rsidRPr="00574254">
        <w:rPr>
          <w:rFonts w:ascii="Arial" w:hAnsi="Arial" w:cs="Arial"/>
          <w:b/>
          <w:noProof/>
          <w:lang w:val="en-IE" w:eastAsia="en-IE"/>
        </w:rPr>
        <w:drawing>
          <wp:anchor distT="0" distB="0" distL="114300" distR="114300" simplePos="0" relativeHeight="251661312" behindDoc="0" locked="0" layoutInCell="1" allowOverlap="1">
            <wp:simplePos x="0" y="0"/>
            <wp:positionH relativeFrom="column">
              <wp:posOffset>-344195</wp:posOffset>
            </wp:positionH>
            <wp:positionV relativeFrom="paragraph">
              <wp:posOffset>-142875</wp:posOffset>
            </wp:positionV>
            <wp:extent cx="1616710" cy="942975"/>
            <wp:effectExtent l="19050" t="0" r="2540" b="0"/>
            <wp:wrapNone/>
            <wp:docPr id="3"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616710" cy="942975"/>
                    </a:xfrm>
                    <a:prstGeom prst="rect">
                      <a:avLst/>
                    </a:prstGeom>
                    <a:noFill/>
                  </pic:spPr>
                </pic:pic>
              </a:graphicData>
            </a:graphic>
          </wp:anchor>
        </w:drawing>
      </w:r>
    </w:p>
    <w:p w:rsidR="00053E65" w:rsidRDefault="00053E65" w:rsidP="00053E65">
      <w:pPr>
        <w:jc w:val="center"/>
        <w:rPr>
          <w:rFonts w:ascii="Arial" w:hAnsi="Arial" w:cs="Arial"/>
          <w:b/>
        </w:rPr>
      </w:pPr>
    </w:p>
    <w:p w:rsidR="00053E65" w:rsidRDefault="00053E65" w:rsidP="00053E65">
      <w:pPr>
        <w:jc w:val="center"/>
        <w:rPr>
          <w:rFonts w:ascii="Arial" w:hAnsi="Arial" w:cs="Arial"/>
          <w:b/>
        </w:rPr>
      </w:pPr>
    </w:p>
    <w:p w:rsidR="00D64137" w:rsidRPr="00C73F66" w:rsidRDefault="00D64137" w:rsidP="00E51CC8">
      <w:pPr>
        <w:ind w:left="720"/>
        <w:jc w:val="center"/>
        <w:rPr>
          <w:rFonts w:ascii="Arial" w:hAnsi="Arial" w:cs="Arial"/>
          <w:b/>
        </w:rPr>
      </w:pPr>
      <w:r>
        <w:rPr>
          <w:rFonts w:ascii="Arial" w:hAnsi="Arial" w:cs="Arial"/>
          <w:b/>
        </w:rPr>
        <w:t>MN-</w:t>
      </w:r>
      <w:r w:rsidRPr="00C73F66">
        <w:rPr>
          <w:rFonts w:ascii="Arial" w:hAnsi="Arial" w:cs="Arial"/>
          <w:b/>
        </w:rPr>
        <w:t xml:space="preserve">CMS </w:t>
      </w:r>
      <w:r w:rsidR="00155420">
        <w:rPr>
          <w:rFonts w:ascii="Arial" w:hAnsi="Arial" w:cs="Arial"/>
          <w:b/>
        </w:rPr>
        <w:t>Business Informat</w:t>
      </w:r>
      <w:r w:rsidR="0097479B">
        <w:rPr>
          <w:rFonts w:ascii="Arial" w:hAnsi="Arial" w:cs="Arial"/>
          <w:b/>
        </w:rPr>
        <w:t>ics Lead</w:t>
      </w:r>
      <w:r>
        <w:rPr>
          <w:rFonts w:ascii="Arial" w:hAnsi="Arial" w:cs="Arial"/>
          <w:b/>
        </w:rPr>
        <w:t xml:space="preserve"> </w:t>
      </w:r>
      <w:r w:rsidR="003A7178">
        <w:rPr>
          <w:rFonts w:ascii="Arial" w:hAnsi="Arial" w:cs="Arial"/>
          <w:b/>
        </w:rPr>
        <w:t>–</w:t>
      </w:r>
      <w:r>
        <w:rPr>
          <w:rFonts w:ascii="Arial" w:hAnsi="Arial" w:cs="Arial"/>
          <w:b/>
        </w:rPr>
        <w:t xml:space="preserve"> </w:t>
      </w:r>
      <w:r w:rsidR="00155420">
        <w:rPr>
          <w:rFonts w:ascii="Arial" w:hAnsi="Arial" w:cs="Arial"/>
          <w:b/>
        </w:rPr>
        <w:t>Grade VII</w:t>
      </w:r>
    </w:p>
    <w:p w:rsidR="00053E65" w:rsidRDefault="00053E65" w:rsidP="0002195E">
      <w:pPr>
        <w:ind w:left="1440"/>
        <w:jc w:val="center"/>
        <w:rPr>
          <w:rFonts w:ascii="Arial" w:hAnsi="Arial" w:cs="Arial"/>
          <w:b/>
        </w:rPr>
      </w:pPr>
      <w:r>
        <w:rPr>
          <w:rFonts w:ascii="Arial" w:hAnsi="Arial" w:cs="Arial"/>
          <w:b/>
        </w:rPr>
        <w:t>Terms and Conditions of Employment</w:t>
      </w:r>
    </w:p>
    <w:p w:rsidR="00053E65" w:rsidRDefault="00053E65" w:rsidP="00053E65">
      <w:pPr>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7655"/>
      </w:tblGrid>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 xml:space="preserve">Tenure </w:t>
            </w:r>
          </w:p>
        </w:tc>
        <w:tc>
          <w:tcPr>
            <w:tcW w:w="7655" w:type="dxa"/>
          </w:tcPr>
          <w:p w:rsidR="0002195E" w:rsidRPr="005E0BEA" w:rsidRDefault="0002195E" w:rsidP="00012218">
            <w:pPr>
              <w:tabs>
                <w:tab w:val="left" w:pos="-720"/>
                <w:tab w:val="left" w:pos="0"/>
                <w:tab w:val="left" w:pos="720"/>
              </w:tabs>
              <w:suppressAutoHyphens/>
              <w:jc w:val="both"/>
              <w:rPr>
                <w:rFonts w:ascii="Arial" w:hAnsi="Arial" w:cs="Arial"/>
                <w:spacing w:val="-3"/>
              </w:rPr>
            </w:pPr>
            <w:r w:rsidRPr="005E0BEA">
              <w:rPr>
                <w:rFonts w:ascii="Arial" w:hAnsi="Arial" w:cs="Arial"/>
                <w:spacing w:val="-3"/>
              </w:rPr>
              <w:t xml:space="preserve">The current </w:t>
            </w:r>
            <w:r w:rsidR="008F4191" w:rsidRPr="005E0BEA">
              <w:rPr>
                <w:rFonts w:ascii="Arial" w:hAnsi="Arial" w:cs="Arial"/>
                <w:spacing w:val="-3"/>
              </w:rPr>
              <w:t>vacanc</w:t>
            </w:r>
            <w:r w:rsidR="008F4191">
              <w:rPr>
                <w:rFonts w:ascii="Arial" w:hAnsi="Arial" w:cs="Arial"/>
                <w:spacing w:val="-3"/>
              </w:rPr>
              <w:t>y</w:t>
            </w:r>
            <w:r w:rsidR="008F4191" w:rsidRPr="005E0BEA">
              <w:rPr>
                <w:rFonts w:ascii="Arial" w:hAnsi="Arial" w:cs="Arial"/>
                <w:spacing w:val="-3"/>
              </w:rPr>
              <w:t xml:space="preserve"> </w:t>
            </w:r>
            <w:r w:rsidRPr="005E0BEA">
              <w:rPr>
                <w:rFonts w:ascii="Arial" w:hAnsi="Arial" w:cs="Arial"/>
                <w:spacing w:val="-3"/>
              </w:rPr>
              <w:t xml:space="preserve">available </w:t>
            </w:r>
            <w:r w:rsidR="008F4191">
              <w:rPr>
                <w:rFonts w:ascii="Arial" w:hAnsi="Arial" w:cs="Arial"/>
                <w:spacing w:val="-3"/>
              </w:rPr>
              <w:t>is</w:t>
            </w:r>
            <w:r w:rsidR="008F4191" w:rsidRPr="005E0BEA">
              <w:rPr>
                <w:rFonts w:ascii="Arial" w:hAnsi="Arial" w:cs="Arial"/>
                <w:spacing w:val="-3"/>
              </w:rPr>
              <w:t xml:space="preserve"> </w:t>
            </w:r>
            <w:r w:rsidRPr="005E0BEA">
              <w:rPr>
                <w:rFonts w:ascii="Arial" w:hAnsi="Arial" w:cs="Arial"/>
                <w:spacing w:val="-3"/>
              </w:rPr>
              <w:t>permanent and whole time</w:t>
            </w:r>
            <w:r w:rsidR="008F4191">
              <w:rPr>
                <w:rFonts w:ascii="Arial" w:hAnsi="Arial" w:cs="Arial"/>
                <w:spacing w:val="-3"/>
              </w:rPr>
              <w:t>.</w:t>
            </w:r>
          </w:p>
          <w:p w:rsidR="0002195E" w:rsidRPr="005E0BEA" w:rsidRDefault="0002195E" w:rsidP="00012218">
            <w:pPr>
              <w:tabs>
                <w:tab w:val="left" w:pos="-720"/>
                <w:tab w:val="left" w:pos="0"/>
                <w:tab w:val="left" w:pos="720"/>
              </w:tabs>
              <w:suppressAutoHyphens/>
              <w:jc w:val="both"/>
              <w:rPr>
                <w:rFonts w:ascii="Arial" w:hAnsi="Arial" w:cs="Arial"/>
                <w:spacing w:val="-3"/>
              </w:rPr>
            </w:pPr>
          </w:p>
          <w:p w:rsidR="0002195E" w:rsidRPr="005E0BEA" w:rsidRDefault="0002195E" w:rsidP="00012218">
            <w:pPr>
              <w:tabs>
                <w:tab w:val="left" w:pos="-720"/>
                <w:tab w:val="left" w:pos="0"/>
                <w:tab w:val="left" w:pos="720"/>
              </w:tabs>
              <w:suppressAutoHyphens/>
              <w:jc w:val="both"/>
              <w:rPr>
                <w:rFonts w:ascii="Arial" w:hAnsi="Arial" w:cs="Arial"/>
                <w:spacing w:val="-3"/>
              </w:rPr>
            </w:pPr>
            <w:r w:rsidRPr="005E0BEA">
              <w:rPr>
                <w:rFonts w:ascii="Arial" w:hAnsi="Arial" w:cs="Arial"/>
                <w:spacing w:val="-3"/>
              </w:rPr>
              <w:t xml:space="preserve">The post is pensionable. A panel may be created from which permanent and specified purpose vacancies of full or part time duration may be filled. The tenure of these posts will be indicated at “expression of interest” stage. </w:t>
            </w:r>
          </w:p>
          <w:p w:rsidR="0002195E" w:rsidRPr="005E0BEA" w:rsidRDefault="0002195E" w:rsidP="00012218">
            <w:pPr>
              <w:tabs>
                <w:tab w:val="left" w:pos="-720"/>
                <w:tab w:val="left" w:pos="0"/>
                <w:tab w:val="left" w:pos="720"/>
              </w:tabs>
              <w:suppressAutoHyphens/>
              <w:jc w:val="both"/>
              <w:rPr>
                <w:rFonts w:ascii="Arial" w:hAnsi="Arial" w:cs="Arial"/>
                <w:spacing w:val="-3"/>
              </w:rPr>
            </w:pPr>
          </w:p>
          <w:p w:rsidR="0002195E" w:rsidRPr="005E0BEA" w:rsidRDefault="0002195E" w:rsidP="00012218">
            <w:pPr>
              <w:tabs>
                <w:tab w:val="left" w:pos="-720"/>
                <w:tab w:val="left" w:pos="0"/>
                <w:tab w:val="left" w:pos="720"/>
              </w:tabs>
              <w:suppressAutoHyphens/>
              <w:jc w:val="both"/>
              <w:rPr>
                <w:rFonts w:ascii="Arial" w:hAnsi="Arial" w:cs="Arial"/>
                <w:spacing w:val="-3"/>
              </w:rPr>
            </w:pPr>
            <w:r w:rsidRPr="005E0BEA">
              <w:rPr>
                <w:rFonts w:ascii="Arial" w:hAnsi="Arial" w:cs="Arial"/>
                <w:spacing w:val="-3"/>
              </w:rPr>
              <w:t>Appointment as an employee of the Health Service Executive is governed by the Health Act 2004 and the Public Service Management (Recruitment and Appointment) Act 2004.</w:t>
            </w:r>
          </w:p>
          <w:p w:rsidR="0002195E" w:rsidRPr="005E0BEA" w:rsidRDefault="0002195E" w:rsidP="00012218">
            <w:pPr>
              <w:tabs>
                <w:tab w:val="left" w:pos="-720"/>
                <w:tab w:val="left" w:pos="0"/>
                <w:tab w:val="left" w:pos="720"/>
              </w:tabs>
              <w:suppressAutoHyphens/>
              <w:jc w:val="both"/>
              <w:rPr>
                <w:rFonts w:ascii="Arial" w:hAnsi="Arial" w:cs="Arial"/>
                <w:spacing w:val="-3"/>
              </w:rPr>
            </w:pPr>
          </w:p>
          <w:p w:rsidR="0002195E" w:rsidRPr="005E0BEA" w:rsidRDefault="0002195E" w:rsidP="00012218">
            <w:pPr>
              <w:tabs>
                <w:tab w:val="left" w:pos="-720"/>
                <w:tab w:val="left" w:pos="0"/>
                <w:tab w:val="left" w:pos="720"/>
              </w:tabs>
              <w:suppressAutoHyphens/>
              <w:jc w:val="both"/>
              <w:rPr>
                <w:rFonts w:ascii="Arial" w:hAnsi="Arial" w:cs="Arial"/>
                <w:spacing w:val="-3"/>
              </w:rPr>
            </w:pPr>
          </w:p>
        </w:tc>
      </w:tr>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 xml:space="preserve">Remuneration </w:t>
            </w:r>
          </w:p>
        </w:tc>
        <w:tc>
          <w:tcPr>
            <w:tcW w:w="7655" w:type="dxa"/>
          </w:tcPr>
          <w:p w:rsidR="0002195E" w:rsidRPr="005E0BEA" w:rsidRDefault="0097479B" w:rsidP="00D64137">
            <w:pPr>
              <w:jc w:val="both"/>
              <w:rPr>
                <w:rFonts w:ascii="Arial" w:hAnsi="Arial" w:cs="Arial"/>
              </w:rPr>
            </w:pPr>
            <w:r w:rsidRPr="00682F03">
              <w:rPr>
                <w:rFonts w:ascii="Arial" w:hAnsi="Arial" w:cs="Arial"/>
              </w:rPr>
              <w:t xml:space="preserve">The Salary scale for the post is: </w:t>
            </w:r>
            <w:r w:rsidRPr="009F5886">
              <w:rPr>
                <w:rFonts w:ascii="Arial" w:hAnsi="Arial" w:cs="Arial"/>
              </w:rPr>
              <w:t>€48,015 €49,186 €50,558 €51,933 €53,314 €54,545 €55,801 €57,022 €58,234 €60,322 €62,417 LSIs</w:t>
            </w:r>
            <w:r>
              <w:rPr>
                <w:rFonts w:ascii="Arial" w:hAnsi="Arial" w:cs="Arial"/>
              </w:rPr>
              <w:t xml:space="preserve"> (01/04/2017 LRA)</w:t>
            </w:r>
          </w:p>
        </w:tc>
      </w:tr>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Working Week</w:t>
            </w:r>
          </w:p>
          <w:p w:rsidR="0002195E" w:rsidRPr="005E0BEA" w:rsidRDefault="0002195E" w:rsidP="00012218">
            <w:pPr>
              <w:jc w:val="both"/>
              <w:rPr>
                <w:rFonts w:ascii="Arial" w:hAnsi="Arial" w:cs="Arial"/>
                <w:b/>
                <w:bCs/>
              </w:rPr>
            </w:pPr>
          </w:p>
        </w:tc>
        <w:tc>
          <w:tcPr>
            <w:tcW w:w="7655" w:type="dxa"/>
          </w:tcPr>
          <w:p w:rsidR="0002195E" w:rsidRPr="005E0BEA" w:rsidRDefault="0002195E" w:rsidP="00012218">
            <w:pPr>
              <w:jc w:val="both"/>
              <w:rPr>
                <w:rFonts w:ascii="Arial" w:hAnsi="Arial" w:cs="Arial"/>
              </w:rPr>
            </w:pPr>
            <w:r w:rsidRPr="005E0BEA">
              <w:rPr>
                <w:rFonts w:ascii="Arial" w:hAnsi="Arial" w:cs="Arial"/>
              </w:rPr>
              <w:t xml:space="preserve">The standard working week applying to the post </w:t>
            </w:r>
            <w:r w:rsidRPr="009C4446">
              <w:rPr>
                <w:rFonts w:ascii="Arial" w:hAnsi="Arial" w:cs="Arial"/>
              </w:rPr>
              <w:t xml:space="preserve">is </w:t>
            </w:r>
            <w:r w:rsidR="0097479B" w:rsidRPr="00E51CC8">
              <w:rPr>
                <w:rFonts w:ascii="Arial" w:hAnsi="Arial" w:cs="Arial"/>
              </w:rPr>
              <w:t>37 hours.</w:t>
            </w:r>
          </w:p>
          <w:p w:rsidR="0002195E" w:rsidRPr="005E0BEA" w:rsidRDefault="0002195E" w:rsidP="00012218">
            <w:pPr>
              <w:jc w:val="both"/>
              <w:rPr>
                <w:rFonts w:ascii="Arial" w:hAnsi="Arial" w:cs="Arial"/>
              </w:rPr>
            </w:pPr>
          </w:p>
          <w:p w:rsidR="0002195E" w:rsidRPr="005E0BEA" w:rsidRDefault="0002195E" w:rsidP="00012218">
            <w:pPr>
              <w:jc w:val="both"/>
              <w:rPr>
                <w:rFonts w:ascii="Arial" w:hAnsi="Arial" w:cs="Arial"/>
              </w:rPr>
            </w:pPr>
            <w:smartTag w:uri="urn:schemas-microsoft-com:office:smarttags" w:element="date">
              <w:r w:rsidRPr="005E0BEA">
                <w:rPr>
                  <w:rFonts w:ascii="Arial" w:hAnsi="Arial" w:cs="Arial"/>
                </w:rPr>
                <w:t>HSE</w:t>
              </w:r>
            </w:smartTag>
            <w:r w:rsidRPr="005E0BEA">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5E0BEA">
              <w:rPr>
                <w:rFonts w:ascii="Arial" w:hAnsi="Arial" w:cs="Arial"/>
                <w:vertAlign w:val="superscript"/>
              </w:rPr>
              <w:t>th</w:t>
            </w:r>
            <w:r w:rsidRPr="005E0BEA">
              <w:rPr>
                <w:rFonts w:ascii="Arial" w:hAnsi="Arial" w:cs="Arial"/>
              </w:rPr>
              <w:t xml:space="preserve">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tc>
      </w:tr>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Annual Leave</w:t>
            </w:r>
          </w:p>
        </w:tc>
        <w:tc>
          <w:tcPr>
            <w:tcW w:w="7655" w:type="dxa"/>
          </w:tcPr>
          <w:p w:rsidR="0002195E" w:rsidRPr="005E0BEA" w:rsidRDefault="0002195E" w:rsidP="00012218">
            <w:pPr>
              <w:rPr>
                <w:rFonts w:ascii="Arial" w:hAnsi="Arial" w:cs="Arial"/>
              </w:rPr>
            </w:pPr>
            <w:r w:rsidRPr="005E0BEA">
              <w:rPr>
                <w:rFonts w:ascii="Arial" w:hAnsi="Arial" w:cs="Arial"/>
              </w:rPr>
              <w:t>The annual leave associated with the post will be confirmed at job offer stage.</w:t>
            </w:r>
          </w:p>
          <w:p w:rsidR="0002195E" w:rsidRPr="005E0BEA" w:rsidRDefault="0002195E" w:rsidP="00012218">
            <w:pPr>
              <w:jc w:val="both"/>
              <w:rPr>
                <w:rFonts w:ascii="Arial" w:hAnsi="Arial" w:cs="Arial"/>
              </w:rPr>
            </w:pPr>
          </w:p>
        </w:tc>
      </w:tr>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Superannuation</w:t>
            </w:r>
          </w:p>
          <w:p w:rsidR="0002195E" w:rsidRPr="005E0BEA" w:rsidRDefault="0002195E" w:rsidP="00012218">
            <w:pPr>
              <w:jc w:val="both"/>
              <w:rPr>
                <w:rFonts w:ascii="Arial" w:hAnsi="Arial" w:cs="Arial"/>
                <w:b/>
                <w:bCs/>
              </w:rPr>
            </w:pPr>
          </w:p>
          <w:p w:rsidR="0002195E" w:rsidRPr="005E0BEA" w:rsidRDefault="0002195E" w:rsidP="00012218">
            <w:pPr>
              <w:jc w:val="both"/>
              <w:rPr>
                <w:rFonts w:ascii="Arial" w:hAnsi="Arial" w:cs="Arial"/>
                <w:b/>
                <w:bCs/>
              </w:rPr>
            </w:pPr>
          </w:p>
        </w:tc>
        <w:tc>
          <w:tcPr>
            <w:tcW w:w="7655" w:type="dxa"/>
          </w:tcPr>
          <w:p w:rsidR="0002195E" w:rsidRPr="005E0BEA" w:rsidRDefault="0002195E" w:rsidP="00012218">
            <w:pPr>
              <w:jc w:val="both"/>
              <w:rPr>
                <w:rFonts w:ascii="Arial" w:hAnsi="Arial" w:cs="Arial"/>
              </w:rPr>
            </w:pPr>
            <w:r w:rsidRPr="005E0BEA">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5E0BEA">
              <w:rPr>
                <w:rFonts w:ascii="Arial" w:hAnsi="Arial" w:cs="Arial"/>
                <w:vertAlign w:val="superscript"/>
              </w:rPr>
              <w:t>st</w:t>
            </w:r>
            <w:r w:rsidRPr="005E0BEA">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E0BEA">
              <w:rPr>
                <w:rFonts w:ascii="Arial" w:hAnsi="Arial" w:cs="Arial"/>
                <w:vertAlign w:val="superscript"/>
              </w:rPr>
              <w:t>st</w:t>
            </w:r>
            <w:r w:rsidRPr="005E0BEA">
              <w:rPr>
                <w:rFonts w:ascii="Arial" w:hAnsi="Arial" w:cs="Arial"/>
              </w:rPr>
              <w:t xml:space="preserve"> December 2004</w:t>
            </w:r>
          </w:p>
        </w:tc>
      </w:tr>
      <w:tr w:rsidR="0002195E" w:rsidRPr="005E0BEA" w:rsidTr="0002195E">
        <w:trPr>
          <w:jc w:val="center"/>
        </w:trPr>
        <w:tc>
          <w:tcPr>
            <w:tcW w:w="1985" w:type="dxa"/>
          </w:tcPr>
          <w:p w:rsidR="0002195E" w:rsidRPr="005E0BEA" w:rsidRDefault="0002195E" w:rsidP="00012218">
            <w:pPr>
              <w:jc w:val="both"/>
              <w:rPr>
                <w:rFonts w:ascii="Arial" w:hAnsi="Arial" w:cs="Arial"/>
                <w:b/>
                <w:bCs/>
              </w:rPr>
            </w:pPr>
            <w:r w:rsidRPr="005E0BEA">
              <w:rPr>
                <w:rFonts w:ascii="Arial" w:hAnsi="Arial" w:cs="Arial"/>
                <w:b/>
                <w:bCs/>
              </w:rPr>
              <w:t>Probation</w:t>
            </w:r>
          </w:p>
        </w:tc>
        <w:tc>
          <w:tcPr>
            <w:tcW w:w="7655" w:type="dxa"/>
          </w:tcPr>
          <w:p w:rsidR="0002195E" w:rsidRPr="005E0BEA" w:rsidRDefault="0002195E" w:rsidP="00012218">
            <w:pPr>
              <w:pStyle w:val="Heading7"/>
              <w:rPr>
                <w:rFonts w:cs="Arial"/>
                <w:b w:val="0"/>
                <w:sz w:val="20"/>
              </w:rPr>
            </w:pPr>
            <w:r w:rsidRPr="005E0BEA">
              <w:rPr>
                <w:rFonts w:cs="Arial"/>
                <w:b w:val="0"/>
                <w:sz w:val="20"/>
              </w:rPr>
              <w:t xml:space="preserve">Every appointment of a person who is not already a permanent officer of the </w:t>
            </w:r>
            <w:r w:rsidRPr="005E0BEA">
              <w:rPr>
                <w:rFonts w:cs="Arial"/>
                <w:b w:val="0"/>
                <w:sz w:val="20"/>
                <w:shd w:val="clear" w:color="auto" w:fill="FFFFFF"/>
              </w:rPr>
              <w:t>Health Service Executive or of a Local Authority</w:t>
            </w:r>
            <w:r w:rsidRPr="005E0BEA">
              <w:rPr>
                <w:rFonts w:cs="Arial"/>
                <w:b w:val="0"/>
                <w:sz w:val="20"/>
              </w:rPr>
              <w:t xml:space="preserve"> shall be subject to a probationary period of 12 months as stipulated in the Department of Health Circular No.10/71.</w:t>
            </w:r>
          </w:p>
        </w:tc>
      </w:tr>
      <w:tr w:rsidR="0097479B" w:rsidRPr="00682F03" w:rsidTr="0097479B">
        <w:trPr>
          <w:jc w:val="center"/>
        </w:trPr>
        <w:tc>
          <w:tcPr>
            <w:tcW w:w="1985" w:type="dxa"/>
            <w:tcBorders>
              <w:top w:val="single" w:sz="4" w:space="0" w:color="auto"/>
              <w:left w:val="single" w:sz="4" w:space="0" w:color="auto"/>
              <w:bottom w:val="single" w:sz="4" w:space="0" w:color="auto"/>
              <w:right w:val="single" w:sz="4" w:space="0" w:color="auto"/>
            </w:tcBorders>
          </w:tcPr>
          <w:p w:rsidR="0097479B" w:rsidRPr="00B44E44" w:rsidRDefault="0097479B" w:rsidP="00BF61CB">
            <w:pPr>
              <w:jc w:val="both"/>
              <w:rPr>
                <w:rFonts w:ascii="Arial" w:hAnsi="Arial" w:cs="Arial"/>
                <w:b/>
                <w:bCs/>
              </w:rPr>
            </w:pPr>
            <w:r w:rsidRPr="0097479B">
              <w:rPr>
                <w:rFonts w:ascii="Arial" w:hAnsi="Arial" w:cs="Arial"/>
                <w:b/>
                <w:bCs/>
              </w:rPr>
              <w:t>Health &amp; Safety</w:t>
            </w:r>
          </w:p>
        </w:tc>
        <w:tc>
          <w:tcPr>
            <w:tcW w:w="7655" w:type="dxa"/>
            <w:tcBorders>
              <w:top w:val="single" w:sz="4" w:space="0" w:color="auto"/>
              <w:left w:val="single" w:sz="4" w:space="0" w:color="auto"/>
              <w:bottom w:val="single" w:sz="4" w:space="0" w:color="auto"/>
              <w:right w:val="single" w:sz="4" w:space="0" w:color="auto"/>
            </w:tcBorders>
          </w:tcPr>
          <w:p w:rsidR="0097479B" w:rsidRPr="0097479B" w:rsidRDefault="0097479B" w:rsidP="0097479B">
            <w:pPr>
              <w:pStyle w:val="Heading7"/>
              <w:rPr>
                <w:rFonts w:cs="Arial"/>
                <w:b w:val="0"/>
                <w:sz w:val="20"/>
              </w:rPr>
            </w:pPr>
            <w:r w:rsidRPr="0097479B">
              <w:rPr>
                <w:rFonts w:cs="Arial"/>
                <w:b w:val="0"/>
                <w:sz w:val="20"/>
              </w:rPr>
              <w:t>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w:t>
            </w:r>
          </w:p>
          <w:p w:rsidR="0097479B" w:rsidRPr="0097479B" w:rsidRDefault="0097479B" w:rsidP="0097479B">
            <w:pPr>
              <w:pStyle w:val="Heading7"/>
              <w:rPr>
                <w:rFonts w:cs="Arial"/>
                <w:b w:val="0"/>
                <w:sz w:val="20"/>
              </w:rPr>
            </w:pPr>
          </w:p>
          <w:p w:rsidR="0097479B" w:rsidRPr="0097479B" w:rsidRDefault="0097479B" w:rsidP="0097479B">
            <w:pPr>
              <w:pStyle w:val="Heading7"/>
              <w:rPr>
                <w:rFonts w:cs="Arial"/>
                <w:b w:val="0"/>
                <w:sz w:val="20"/>
              </w:rPr>
            </w:pPr>
            <w:r w:rsidRPr="0097479B">
              <w:rPr>
                <w:rFonts w:cs="Arial"/>
                <w:b w:val="0"/>
                <w:sz w:val="20"/>
              </w:rPr>
              <w:t>Key responsibilities include:</w:t>
            </w:r>
          </w:p>
          <w:p w:rsidR="0097479B" w:rsidRPr="0097479B" w:rsidRDefault="0097479B" w:rsidP="0097479B">
            <w:pPr>
              <w:pStyle w:val="Heading7"/>
              <w:rPr>
                <w:rFonts w:cs="Arial"/>
                <w:b w:val="0"/>
                <w:sz w:val="20"/>
              </w:rPr>
            </w:pP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Developing a SSSS for the department/service</w:t>
            </w:r>
            <w:r w:rsidRPr="0097479B">
              <w:rPr>
                <w:rStyle w:val="FootnoteReference"/>
                <w:rFonts w:ascii="Arial" w:hAnsi="Arial" w:cs="Arial"/>
                <w:spacing w:val="-3"/>
                <w:vertAlign w:val="baseline"/>
                <w:lang w:eastAsia="en-US"/>
              </w:rPr>
              <w:footnoteReference w:id="1"/>
            </w:r>
            <w:r w:rsidRPr="0097479B">
              <w:rPr>
                <w:rFonts w:ascii="Arial" w:hAnsi="Arial" w:cs="Arial"/>
                <w:spacing w:val="-3"/>
                <w:lang w:eastAsia="en-US"/>
              </w:rPr>
              <w:t>, as applicable, based on the identification of hazards and the assessment of risks, and reviewing/updating same on a regular basis (at least annually) and in the event of any significant change in the work activity or place of work.</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 xml:space="preserve">Consulting and communicating with staff and safety representatives on OSH </w:t>
            </w:r>
            <w:r w:rsidRPr="0097479B">
              <w:rPr>
                <w:rFonts w:ascii="Arial" w:hAnsi="Arial" w:cs="Arial"/>
                <w:spacing w:val="-3"/>
                <w:lang w:eastAsia="en-US"/>
              </w:rPr>
              <w:lastRenderedPageBreak/>
              <w:t>matters.</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Ensuring a training needs assessment (TNA) is undertaken for employees, facilitating their attendance at statutory OSH training, and ensuring records are maintained for each employee.</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Ensuring that all incidents occurring within the relevant department/service are appropriately managed and investigated in accordance with HSE procedures</w:t>
            </w:r>
            <w:r w:rsidRPr="0097479B">
              <w:rPr>
                <w:rStyle w:val="FootnoteReference"/>
                <w:rFonts w:ascii="Arial" w:hAnsi="Arial" w:cs="Arial"/>
                <w:spacing w:val="-3"/>
                <w:vertAlign w:val="baseline"/>
                <w:lang w:eastAsia="en-US"/>
              </w:rPr>
              <w:footnoteReference w:id="2"/>
            </w:r>
            <w:r w:rsidRPr="0097479B">
              <w:rPr>
                <w:rFonts w:ascii="Arial" w:hAnsi="Arial" w:cs="Arial"/>
                <w:spacing w:val="-3"/>
                <w:lang w:eastAsia="en-US"/>
              </w:rPr>
              <w:t>.</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Seeking advice from health and safety professionals through the National Health and Safety Function Helpdesk as appropriate.</w:t>
            </w:r>
          </w:p>
          <w:p w:rsidR="0097479B" w:rsidRPr="0097479B" w:rsidRDefault="0097479B" w:rsidP="0097479B">
            <w:pPr>
              <w:pStyle w:val="ListParagraph"/>
              <w:numPr>
                <w:ilvl w:val="0"/>
                <w:numId w:val="25"/>
              </w:numPr>
              <w:ind w:left="714" w:hanging="357"/>
              <w:jc w:val="both"/>
              <w:rPr>
                <w:rFonts w:ascii="Arial" w:hAnsi="Arial" w:cs="Arial"/>
                <w:spacing w:val="-3"/>
                <w:lang w:eastAsia="en-US"/>
              </w:rPr>
            </w:pPr>
            <w:r w:rsidRPr="0097479B">
              <w:rPr>
                <w:rFonts w:ascii="Arial" w:hAnsi="Arial" w:cs="Arial"/>
                <w:spacing w:val="-3"/>
                <w:lang w:eastAsia="en-US"/>
              </w:rPr>
              <w:t>Reviewing the health and safety performance of the ward/department/service and staff through, respectively, local audit and performance achievement meetings for example.</w:t>
            </w:r>
          </w:p>
          <w:p w:rsidR="0097479B" w:rsidRPr="0097479B" w:rsidRDefault="0097479B" w:rsidP="0097479B">
            <w:pPr>
              <w:pStyle w:val="Heading7"/>
              <w:rPr>
                <w:rFonts w:cs="Arial"/>
                <w:b w:val="0"/>
                <w:sz w:val="20"/>
              </w:rPr>
            </w:pPr>
          </w:p>
          <w:p w:rsidR="0097479B" w:rsidRPr="0097479B" w:rsidRDefault="0097479B" w:rsidP="0097479B">
            <w:pPr>
              <w:pStyle w:val="Heading7"/>
              <w:rPr>
                <w:rFonts w:cs="Arial"/>
                <w:b w:val="0"/>
                <w:sz w:val="20"/>
              </w:rPr>
            </w:pPr>
            <w:r w:rsidRPr="0097479B">
              <w:rPr>
                <w:rFonts w:cs="Arial"/>
                <w:b w:val="0"/>
                <w:sz w:val="20"/>
              </w:rPr>
              <w:t xml:space="preserve">Note: Detailed roles and responsibilities of Line Managers are outlined in local SSSS. </w:t>
            </w:r>
          </w:p>
          <w:p w:rsidR="0097479B" w:rsidRPr="0097479B" w:rsidRDefault="0097479B" w:rsidP="0097479B">
            <w:pPr>
              <w:pStyle w:val="Heading7"/>
              <w:rPr>
                <w:rFonts w:cs="Arial"/>
                <w:b w:val="0"/>
                <w:sz w:val="20"/>
              </w:rPr>
            </w:pPr>
          </w:p>
        </w:tc>
      </w:tr>
    </w:tbl>
    <w:p w:rsidR="00346EF1" w:rsidRDefault="00346EF1"/>
    <w:sectPr w:rsidR="00346EF1" w:rsidSect="00117A54">
      <w:headerReference w:type="even" r:id="rId13"/>
      <w:headerReference w:type="default" r:id="rId14"/>
      <w:footerReference w:type="default" r:id="rId15"/>
      <w:headerReference w:type="first" r:id="rId16"/>
      <w:pgSz w:w="11906" w:h="16838"/>
      <w:pgMar w:top="539" w:right="746"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1D8867" w15:done="0"/>
  <w15:commentEx w15:paraId="4A06B1C8" w15:done="0"/>
  <w15:commentEx w15:paraId="7DDF21B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1CB" w:rsidRDefault="00BF61CB" w:rsidP="002C3A82">
      <w:r>
        <w:separator/>
      </w:r>
    </w:p>
  </w:endnote>
  <w:endnote w:type="continuationSeparator" w:id="0">
    <w:p w:rsidR="00BF61CB" w:rsidRDefault="00BF61CB" w:rsidP="002C3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160298"/>
      <w:docPartObj>
        <w:docPartGallery w:val="Page Numbers (Bottom of Page)"/>
        <w:docPartUnique/>
      </w:docPartObj>
    </w:sdtPr>
    <w:sdtContent>
      <w:p w:rsidR="00BF61CB" w:rsidRDefault="00AA0A0D">
        <w:pPr>
          <w:pStyle w:val="Footer"/>
          <w:jc w:val="right"/>
        </w:pPr>
        <w:fldSimple w:instr=" PAGE   \* MERGEFORMAT ">
          <w:r w:rsidR="00C16581">
            <w:rPr>
              <w:noProof/>
            </w:rPr>
            <w:t>1</w:t>
          </w:r>
        </w:fldSimple>
      </w:p>
    </w:sdtContent>
  </w:sdt>
  <w:p w:rsidR="00BF61CB" w:rsidRDefault="00BF61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1CB" w:rsidRDefault="00BF61CB" w:rsidP="002C3A82">
      <w:r>
        <w:separator/>
      </w:r>
    </w:p>
  </w:footnote>
  <w:footnote w:type="continuationSeparator" w:id="0">
    <w:p w:rsidR="00BF61CB" w:rsidRDefault="00BF61CB" w:rsidP="002C3A82">
      <w:r>
        <w:continuationSeparator/>
      </w:r>
    </w:p>
  </w:footnote>
  <w:footnote w:id="1">
    <w:p w:rsidR="00BF61CB" w:rsidRDefault="00BF61CB" w:rsidP="0097479B">
      <w:pPr>
        <w:pStyle w:val="FootnoteText"/>
      </w:pPr>
      <w:r>
        <w:rPr>
          <w:rStyle w:val="FootnoteReference"/>
        </w:rPr>
        <w:footnoteRef/>
      </w:r>
      <w:r>
        <w:t xml:space="preserve"> A template SSSS and guidelines are available on the National Health and Safety Function/H&amp;S web-pages</w:t>
      </w:r>
    </w:p>
  </w:footnote>
  <w:footnote w:id="2">
    <w:p w:rsidR="00BF61CB" w:rsidRPr="00DD13C2" w:rsidRDefault="00BF61CB" w:rsidP="0097479B">
      <w:pPr>
        <w:pStyle w:val="FootnoteText"/>
      </w:pPr>
      <w:r w:rsidRPr="00DD13C2">
        <w:rPr>
          <w:rStyle w:val="FootnoteReference"/>
        </w:rPr>
        <w:footnoteRef/>
      </w:r>
      <w:r w:rsidRPr="00DD13C2">
        <w:t xml:space="preserve"> See link on health and safety web-pages to latest Incident Management Policy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CB" w:rsidRDefault="00BF61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CB" w:rsidRDefault="00BF61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CB" w:rsidRDefault="00BF61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347DD7"/>
    <w:multiLevelType w:val="hybridMultilevel"/>
    <w:tmpl w:val="C664931A"/>
    <w:lvl w:ilvl="0" w:tplc="3AAE949A">
      <w:start w:val="1"/>
      <w:numFmt w:val="bullet"/>
      <w:lvlText w:val=""/>
      <w:lvlJc w:val="left"/>
      <w:pPr>
        <w:tabs>
          <w:tab w:val="num" w:pos="674"/>
        </w:tabs>
        <w:ind w:left="1037" w:hanging="360"/>
      </w:pPr>
      <w:rPr>
        <w:rFonts w:ascii="Symbol" w:hAnsi="Symbol" w:hint="default"/>
      </w:rPr>
    </w:lvl>
    <w:lvl w:ilvl="1" w:tplc="18090003" w:tentative="1">
      <w:start w:val="1"/>
      <w:numFmt w:val="bullet"/>
      <w:lvlText w:val="o"/>
      <w:lvlJc w:val="left"/>
      <w:pPr>
        <w:ind w:left="1757" w:hanging="360"/>
      </w:pPr>
      <w:rPr>
        <w:rFonts w:ascii="Courier New" w:hAnsi="Courier New" w:cs="Courier New" w:hint="default"/>
      </w:rPr>
    </w:lvl>
    <w:lvl w:ilvl="2" w:tplc="18090005" w:tentative="1">
      <w:start w:val="1"/>
      <w:numFmt w:val="bullet"/>
      <w:lvlText w:val=""/>
      <w:lvlJc w:val="left"/>
      <w:pPr>
        <w:ind w:left="2477" w:hanging="360"/>
      </w:pPr>
      <w:rPr>
        <w:rFonts w:ascii="Wingdings" w:hAnsi="Wingdings" w:hint="default"/>
      </w:rPr>
    </w:lvl>
    <w:lvl w:ilvl="3" w:tplc="18090001" w:tentative="1">
      <w:start w:val="1"/>
      <w:numFmt w:val="bullet"/>
      <w:lvlText w:val=""/>
      <w:lvlJc w:val="left"/>
      <w:pPr>
        <w:ind w:left="3197" w:hanging="360"/>
      </w:pPr>
      <w:rPr>
        <w:rFonts w:ascii="Symbol" w:hAnsi="Symbol" w:hint="default"/>
      </w:rPr>
    </w:lvl>
    <w:lvl w:ilvl="4" w:tplc="18090003" w:tentative="1">
      <w:start w:val="1"/>
      <w:numFmt w:val="bullet"/>
      <w:lvlText w:val="o"/>
      <w:lvlJc w:val="left"/>
      <w:pPr>
        <w:ind w:left="3917" w:hanging="360"/>
      </w:pPr>
      <w:rPr>
        <w:rFonts w:ascii="Courier New" w:hAnsi="Courier New" w:cs="Courier New" w:hint="default"/>
      </w:rPr>
    </w:lvl>
    <w:lvl w:ilvl="5" w:tplc="18090005" w:tentative="1">
      <w:start w:val="1"/>
      <w:numFmt w:val="bullet"/>
      <w:lvlText w:val=""/>
      <w:lvlJc w:val="left"/>
      <w:pPr>
        <w:ind w:left="4637" w:hanging="360"/>
      </w:pPr>
      <w:rPr>
        <w:rFonts w:ascii="Wingdings" w:hAnsi="Wingdings" w:hint="default"/>
      </w:rPr>
    </w:lvl>
    <w:lvl w:ilvl="6" w:tplc="18090001" w:tentative="1">
      <w:start w:val="1"/>
      <w:numFmt w:val="bullet"/>
      <w:lvlText w:val=""/>
      <w:lvlJc w:val="left"/>
      <w:pPr>
        <w:ind w:left="5357" w:hanging="360"/>
      </w:pPr>
      <w:rPr>
        <w:rFonts w:ascii="Symbol" w:hAnsi="Symbol" w:hint="default"/>
      </w:rPr>
    </w:lvl>
    <w:lvl w:ilvl="7" w:tplc="18090003" w:tentative="1">
      <w:start w:val="1"/>
      <w:numFmt w:val="bullet"/>
      <w:lvlText w:val="o"/>
      <w:lvlJc w:val="left"/>
      <w:pPr>
        <w:ind w:left="6077" w:hanging="360"/>
      </w:pPr>
      <w:rPr>
        <w:rFonts w:ascii="Courier New" w:hAnsi="Courier New" w:cs="Courier New" w:hint="default"/>
      </w:rPr>
    </w:lvl>
    <w:lvl w:ilvl="8" w:tplc="18090005" w:tentative="1">
      <w:start w:val="1"/>
      <w:numFmt w:val="bullet"/>
      <w:lvlText w:val=""/>
      <w:lvlJc w:val="left"/>
      <w:pPr>
        <w:ind w:left="6797" w:hanging="360"/>
      </w:pPr>
      <w:rPr>
        <w:rFonts w:ascii="Wingdings" w:hAnsi="Wingdings" w:hint="default"/>
      </w:rPr>
    </w:lvl>
  </w:abstractNum>
  <w:abstractNum w:abstractNumId="2">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FB36A77"/>
    <w:multiLevelType w:val="hybridMultilevel"/>
    <w:tmpl w:val="70E2F366"/>
    <w:lvl w:ilvl="0" w:tplc="929865B6">
      <w:numFmt w:val="bullet"/>
      <w:lvlText w:val="•"/>
      <w:lvlJc w:val="left"/>
      <w:pPr>
        <w:ind w:left="723" w:hanging="615"/>
      </w:pPr>
      <w:rPr>
        <w:rFonts w:ascii="Arial" w:eastAsia="Times New Roman" w:hAnsi="Arial" w:cs="Aria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4">
    <w:nsid w:val="17280B83"/>
    <w:multiLevelType w:val="hybridMultilevel"/>
    <w:tmpl w:val="D4EE5A94"/>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5">
    <w:nsid w:val="1A8D3C8B"/>
    <w:multiLevelType w:val="hybridMultilevel"/>
    <w:tmpl w:val="B0A2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27CE0"/>
    <w:multiLevelType w:val="singleLevel"/>
    <w:tmpl w:val="FFFFFFFF"/>
    <w:lvl w:ilvl="0">
      <w:numFmt w:val="decimal"/>
      <w:lvlText w:val="*"/>
      <w:lvlJc w:val="left"/>
    </w:lvl>
  </w:abstractNum>
  <w:abstractNum w:abstractNumId="7">
    <w:nsid w:val="20F935CF"/>
    <w:multiLevelType w:val="hybridMultilevel"/>
    <w:tmpl w:val="2E42E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B15ABD"/>
    <w:multiLevelType w:val="hybridMultilevel"/>
    <w:tmpl w:val="D12E4C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A2A44EA"/>
    <w:multiLevelType w:val="hybridMultilevel"/>
    <w:tmpl w:val="316440B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0">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2BDD6837"/>
    <w:multiLevelType w:val="hybridMultilevel"/>
    <w:tmpl w:val="8A041D88"/>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F5A3F36"/>
    <w:multiLevelType w:val="hybridMultilevel"/>
    <w:tmpl w:val="8FB81B1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300B6538"/>
    <w:multiLevelType w:val="hybridMultilevel"/>
    <w:tmpl w:val="658AEC08"/>
    <w:lvl w:ilvl="0" w:tplc="1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7492BB8"/>
    <w:multiLevelType w:val="hybridMultilevel"/>
    <w:tmpl w:val="E3A01690"/>
    <w:lvl w:ilvl="0" w:tplc="18090001">
      <w:start w:val="1"/>
      <w:numFmt w:val="bullet"/>
      <w:lvlText w:val=""/>
      <w:lvlJc w:val="left"/>
      <w:pPr>
        <w:tabs>
          <w:tab w:val="num" w:pos="-9"/>
        </w:tabs>
        <w:ind w:left="-9" w:hanging="360"/>
      </w:pPr>
      <w:rPr>
        <w:rFonts w:ascii="Symbol" w:hAnsi="Symbol" w:hint="default"/>
      </w:rPr>
    </w:lvl>
    <w:lvl w:ilvl="1" w:tplc="18090003" w:tentative="1">
      <w:start w:val="1"/>
      <w:numFmt w:val="bullet"/>
      <w:lvlText w:val="o"/>
      <w:lvlJc w:val="left"/>
      <w:pPr>
        <w:tabs>
          <w:tab w:val="num" w:pos="711"/>
        </w:tabs>
        <w:ind w:left="711" w:hanging="360"/>
      </w:pPr>
      <w:rPr>
        <w:rFonts w:ascii="Courier New" w:hAnsi="Courier New" w:cs="Courier New" w:hint="default"/>
      </w:rPr>
    </w:lvl>
    <w:lvl w:ilvl="2" w:tplc="18090005" w:tentative="1">
      <w:start w:val="1"/>
      <w:numFmt w:val="bullet"/>
      <w:lvlText w:val=""/>
      <w:lvlJc w:val="left"/>
      <w:pPr>
        <w:tabs>
          <w:tab w:val="num" w:pos="1431"/>
        </w:tabs>
        <w:ind w:left="1431" w:hanging="360"/>
      </w:pPr>
      <w:rPr>
        <w:rFonts w:ascii="Wingdings" w:hAnsi="Wingdings" w:hint="default"/>
      </w:rPr>
    </w:lvl>
    <w:lvl w:ilvl="3" w:tplc="18090001" w:tentative="1">
      <w:start w:val="1"/>
      <w:numFmt w:val="bullet"/>
      <w:lvlText w:val=""/>
      <w:lvlJc w:val="left"/>
      <w:pPr>
        <w:tabs>
          <w:tab w:val="num" w:pos="2151"/>
        </w:tabs>
        <w:ind w:left="2151" w:hanging="360"/>
      </w:pPr>
      <w:rPr>
        <w:rFonts w:ascii="Symbol" w:hAnsi="Symbol" w:hint="default"/>
      </w:rPr>
    </w:lvl>
    <w:lvl w:ilvl="4" w:tplc="18090003" w:tentative="1">
      <w:start w:val="1"/>
      <w:numFmt w:val="bullet"/>
      <w:lvlText w:val="o"/>
      <w:lvlJc w:val="left"/>
      <w:pPr>
        <w:tabs>
          <w:tab w:val="num" w:pos="2871"/>
        </w:tabs>
        <w:ind w:left="2871" w:hanging="360"/>
      </w:pPr>
      <w:rPr>
        <w:rFonts w:ascii="Courier New" w:hAnsi="Courier New" w:cs="Courier New" w:hint="default"/>
      </w:rPr>
    </w:lvl>
    <w:lvl w:ilvl="5" w:tplc="18090005" w:tentative="1">
      <w:start w:val="1"/>
      <w:numFmt w:val="bullet"/>
      <w:lvlText w:val=""/>
      <w:lvlJc w:val="left"/>
      <w:pPr>
        <w:tabs>
          <w:tab w:val="num" w:pos="3591"/>
        </w:tabs>
        <w:ind w:left="3591" w:hanging="360"/>
      </w:pPr>
      <w:rPr>
        <w:rFonts w:ascii="Wingdings" w:hAnsi="Wingdings" w:hint="default"/>
      </w:rPr>
    </w:lvl>
    <w:lvl w:ilvl="6" w:tplc="18090001" w:tentative="1">
      <w:start w:val="1"/>
      <w:numFmt w:val="bullet"/>
      <w:lvlText w:val=""/>
      <w:lvlJc w:val="left"/>
      <w:pPr>
        <w:tabs>
          <w:tab w:val="num" w:pos="4311"/>
        </w:tabs>
        <w:ind w:left="4311" w:hanging="360"/>
      </w:pPr>
      <w:rPr>
        <w:rFonts w:ascii="Symbol" w:hAnsi="Symbol" w:hint="default"/>
      </w:rPr>
    </w:lvl>
    <w:lvl w:ilvl="7" w:tplc="18090003" w:tentative="1">
      <w:start w:val="1"/>
      <w:numFmt w:val="bullet"/>
      <w:lvlText w:val="o"/>
      <w:lvlJc w:val="left"/>
      <w:pPr>
        <w:tabs>
          <w:tab w:val="num" w:pos="5031"/>
        </w:tabs>
        <w:ind w:left="5031" w:hanging="360"/>
      </w:pPr>
      <w:rPr>
        <w:rFonts w:ascii="Courier New" w:hAnsi="Courier New" w:cs="Courier New" w:hint="default"/>
      </w:rPr>
    </w:lvl>
    <w:lvl w:ilvl="8" w:tplc="18090005" w:tentative="1">
      <w:start w:val="1"/>
      <w:numFmt w:val="bullet"/>
      <w:lvlText w:val=""/>
      <w:lvlJc w:val="left"/>
      <w:pPr>
        <w:tabs>
          <w:tab w:val="num" w:pos="5751"/>
        </w:tabs>
        <w:ind w:left="5751" w:hanging="360"/>
      </w:pPr>
      <w:rPr>
        <w:rFonts w:ascii="Wingdings" w:hAnsi="Wingdings" w:hint="default"/>
      </w:rPr>
    </w:lvl>
  </w:abstractNum>
  <w:abstractNum w:abstractNumId="16">
    <w:nsid w:val="3AD70F39"/>
    <w:multiLevelType w:val="hybridMultilevel"/>
    <w:tmpl w:val="680C055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E632615"/>
    <w:multiLevelType w:val="hybridMultilevel"/>
    <w:tmpl w:val="6D026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864759D"/>
    <w:multiLevelType w:val="hybridMultilevel"/>
    <w:tmpl w:val="817E30A8"/>
    <w:lvl w:ilvl="0" w:tplc="F2DEC888">
      <w:start w:val="1"/>
      <w:numFmt w:val="decimal"/>
      <w:lvlText w:val="%1)"/>
      <w:lvlJc w:val="left"/>
      <w:pPr>
        <w:ind w:left="785"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4C4E7E59"/>
    <w:multiLevelType w:val="hybridMultilevel"/>
    <w:tmpl w:val="F5F0C1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4934782"/>
    <w:multiLevelType w:val="hybridMultilevel"/>
    <w:tmpl w:val="316EC1E6"/>
    <w:lvl w:ilvl="0" w:tplc="FFFFFFFF">
      <w:start w:val="1"/>
      <w:numFmt w:val="bullet"/>
      <w:lvlText w:val=""/>
      <w:legacy w:legacy="1" w:legacySpace="0" w:legacyIndent="283"/>
      <w:lvlJc w:val="left"/>
      <w:pPr>
        <w:ind w:left="283" w:hanging="283"/>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85215C7"/>
    <w:multiLevelType w:val="hybridMultilevel"/>
    <w:tmpl w:val="29FA9F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A606AC4"/>
    <w:multiLevelType w:val="hybridMultilevel"/>
    <w:tmpl w:val="3A8459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50658FE"/>
    <w:multiLevelType w:val="hybridMultilevel"/>
    <w:tmpl w:val="9BCEC56A"/>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6BEB5B51"/>
    <w:multiLevelType w:val="hybridMultilevel"/>
    <w:tmpl w:val="D2BAB0E2"/>
    <w:lvl w:ilvl="0" w:tplc="18090013">
      <w:start w:val="1"/>
      <w:numFmt w:val="upperRoman"/>
      <w:lvlText w:val="%1."/>
      <w:lvlJc w:val="righ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5342C5C"/>
    <w:multiLevelType w:val="hybridMultilevel"/>
    <w:tmpl w:val="DE32B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A8A44FC"/>
    <w:multiLevelType w:val="hybridMultilevel"/>
    <w:tmpl w:val="71EE44B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C813D6E"/>
    <w:multiLevelType w:val="hybridMultilevel"/>
    <w:tmpl w:val="CB30AEFE"/>
    <w:lvl w:ilvl="0" w:tplc="18090013">
      <w:start w:val="1"/>
      <w:numFmt w:val="upperRoman"/>
      <w:lvlText w:val="%1."/>
      <w:lvlJc w:val="righ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nsid w:val="7DBD1F45"/>
    <w:multiLevelType w:val="hybridMultilevel"/>
    <w:tmpl w:val="9ED872C0"/>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33">
    <w:nsid w:val="7E8168C6"/>
    <w:multiLevelType w:val="hybridMultilevel"/>
    <w:tmpl w:val="A48AD846"/>
    <w:lvl w:ilvl="0" w:tplc="18090013">
      <w:start w:val="1"/>
      <w:numFmt w:val="upperRoman"/>
      <w:lvlText w:val="%1."/>
      <w:lvlJc w:val="righ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
  </w:num>
  <w:num w:numId="2">
    <w:abstractNumId w:val="21"/>
  </w:num>
  <w:num w:numId="3">
    <w:abstractNumId w:val="1"/>
  </w:num>
  <w:num w:numId="4">
    <w:abstractNumId w:val="13"/>
  </w:num>
  <w:num w:numId="5">
    <w:abstractNumId w:val="5"/>
  </w:num>
  <w:num w:numId="6">
    <w:abstractNumId w:val="25"/>
  </w:num>
  <w:num w:numId="7">
    <w:abstractNumId w:val="26"/>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8"/>
  </w:num>
  <w:num w:numId="10">
    <w:abstractNumId w:val="18"/>
  </w:num>
  <w:num w:numId="11">
    <w:abstractNumId w:val="31"/>
  </w:num>
  <w:num w:numId="12">
    <w:abstractNumId w:val="27"/>
  </w:num>
  <w:num w:numId="13">
    <w:abstractNumId w:val="33"/>
  </w:num>
  <w:num w:numId="14">
    <w:abstractNumId w:val="7"/>
  </w:num>
  <w:num w:numId="15">
    <w:abstractNumId w:val="23"/>
  </w:num>
  <w:num w:numId="16">
    <w:abstractNumId w:val="20"/>
  </w:num>
  <w:num w:numId="17">
    <w:abstractNumId w:val="11"/>
  </w:num>
  <w:num w:numId="18">
    <w:abstractNumId w:val="19"/>
  </w:num>
  <w:num w:numId="19">
    <w:abstractNumId w:val="14"/>
  </w:num>
  <w:num w:numId="20">
    <w:abstractNumId w:val="29"/>
  </w:num>
  <w:num w:numId="21">
    <w:abstractNumId w:val="24"/>
  </w:num>
  <w:num w:numId="22">
    <w:abstractNumId w:val="22"/>
  </w:num>
  <w:num w:numId="23">
    <w:abstractNumId w:val="2"/>
  </w:num>
  <w:num w:numId="24">
    <w:abstractNumId w:val="9"/>
  </w:num>
  <w:num w:numId="25">
    <w:abstractNumId w:val="10"/>
  </w:num>
  <w:num w:numId="26">
    <w:abstractNumId w:val="6"/>
  </w:num>
  <w:num w:numId="27">
    <w:abstractNumId w:val="16"/>
  </w:num>
  <w:num w:numId="28">
    <w:abstractNumId w:val="8"/>
  </w:num>
  <w:num w:numId="29">
    <w:abstractNumId w:val="30"/>
  </w:num>
  <w:num w:numId="30">
    <w:abstractNumId w:val="12"/>
  </w:num>
  <w:num w:numId="31">
    <w:abstractNumId w:val="15"/>
  </w:num>
  <w:num w:numId="32">
    <w:abstractNumId w:val="17"/>
  </w:num>
  <w:num w:numId="33">
    <w:abstractNumId w:val="32"/>
  </w:num>
  <w:num w:numId="34">
    <w:abstractNumId w:val="3"/>
  </w:num>
  <w:numIdMacAtCleanup w:val="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ine Cahill">
    <w15:presenceInfo w15:providerId="AD" w15:userId="S-1-5-21-3741593784-2899681647-1123851950-152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rsids>
    <w:rsidRoot w:val="00053E65"/>
    <w:rsid w:val="0000607C"/>
    <w:rsid w:val="000065B0"/>
    <w:rsid w:val="00012218"/>
    <w:rsid w:val="00014559"/>
    <w:rsid w:val="0002046D"/>
    <w:rsid w:val="0002195E"/>
    <w:rsid w:val="00043F9A"/>
    <w:rsid w:val="00053E65"/>
    <w:rsid w:val="00063046"/>
    <w:rsid w:val="000646D0"/>
    <w:rsid w:val="00066936"/>
    <w:rsid w:val="00070C3C"/>
    <w:rsid w:val="00076D55"/>
    <w:rsid w:val="00083021"/>
    <w:rsid w:val="0009536A"/>
    <w:rsid w:val="000A275F"/>
    <w:rsid w:val="000B0F03"/>
    <w:rsid w:val="000B6072"/>
    <w:rsid w:val="000B70F7"/>
    <w:rsid w:val="000C32DB"/>
    <w:rsid w:val="000D2A0A"/>
    <w:rsid w:val="000F2EC6"/>
    <w:rsid w:val="000F704B"/>
    <w:rsid w:val="001007DD"/>
    <w:rsid w:val="00100950"/>
    <w:rsid w:val="00101956"/>
    <w:rsid w:val="00107EAB"/>
    <w:rsid w:val="001156E1"/>
    <w:rsid w:val="00117A54"/>
    <w:rsid w:val="0013169D"/>
    <w:rsid w:val="00132C3B"/>
    <w:rsid w:val="00134853"/>
    <w:rsid w:val="00136A50"/>
    <w:rsid w:val="00153CDD"/>
    <w:rsid w:val="0015518F"/>
    <w:rsid w:val="00155420"/>
    <w:rsid w:val="00170800"/>
    <w:rsid w:val="00175CFB"/>
    <w:rsid w:val="00182D14"/>
    <w:rsid w:val="00185F4C"/>
    <w:rsid w:val="001963D0"/>
    <w:rsid w:val="001B026F"/>
    <w:rsid w:val="001B2EF2"/>
    <w:rsid w:val="001B3AB5"/>
    <w:rsid w:val="001B5841"/>
    <w:rsid w:val="001B6D55"/>
    <w:rsid w:val="001B72BF"/>
    <w:rsid w:val="001D2A15"/>
    <w:rsid w:val="001D40D6"/>
    <w:rsid w:val="001E2728"/>
    <w:rsid w:val="001F0FD5"/>
    <w:rsid w:val="001F72EC"/>
    <w:rsid w:val="002001C3"/>
    <w:rsid w:val="00202E05"/>
    <w:rsid w:val="00203DEF"/>
    <w:rsid w:val="002060E2"/>
    <w:rsid w:val="00210D36"/>
    <w:rsid w:val="002251AD"/>
    <w:rsid w:val="00241906"/>
    <w:rsid w:val="00246E31"/>
    <w:rsid w:val="00264C54"/>
    <w:rsid w:val="002840BF"/>
    <w:rsid w:val="002852D8"/>
    <w:rsid w:val="0029014C"/>
    <w:rsid w:val="002B6225"/>
    <w:rsid w:val="002C3A82"/>
    <w:rsid w:val="002C5943"/>
    <w:rsid w:val="002D07AF"/>
    <w:rsid w:val="002F40A8"/>
    <w:rsid w:val="00301053"/>
    <w:rsid w:val="0030162B"/>
    <w:rsid w:val="00301991"/>
    <w:rsid w:val="003022DA"/>
    <w:rsid w:val="00305937"/>
    <w:rsid w:val="00337095"/>
    <w:rsid w:val="00337E72"/>
    <w:rsid w:val="003406EA"/>
    <w:rsid w:val="0034224C"/>
    <w:rsid w:val="003457E4"/>
    <w:rsid w:val="00346EF1"/>
    <w:rsid w:val="00367248"/>
    <w:rsid w:val="00393FD7"/>
    <w:rsid w:val="0039671A"/>
    <w:rsid w:val="00397658"/>
    <w:rsid w:val="003A0E73"/>
    <w:rsid w:val="003A25FB"/>
    <w:rsid w:val="003A4FD1"/>
    <w:rsid w:val="003A7178"/>
    <w:rsid w:val="003B0FCA"/>
    <w:rsid w:val="003B4A7D"/>
    <w:rsid w:val="003F1AE2"/>
    <w:rsid w:val="003F22AD"/>
    <w:rsid w:val="003F6365"/>
    <w:rsid w:val="004036CF"/>
    <w:rsid w:val="00403FFA"/>
    <w:rsid w:val="00406C1B"/>
    <w:rsid w:val="0042225B"/>
    <w:rsid w:val="00437AEA"/>
    <w:rsid w:val="00440EAE"/>
    <w:rsid w:val="004604EF"/>
    <w:rsid w:val="0047190D"/>
    <w:rsid w:val="0047388C"/>
    <w:rsid w:val="0047420B"/>
    <w:rsid w:val="00474AB6"/>
    <w:rsid w:val="004951BB"/>
    <w:rsid w:val="004A365B"/>
    <w:rsid w:val="004C77AC"/>
    <w:rsid w:val="004D07E0"/>
    <w:rsid w:val="004D37C7"/>
    <w:rsid w:val="004E036D"/>
    <w:rsid w:val="004F30E2"/>
    <w:rsid w:val="0050092F"/>
    <w:rsid w:val="00501D85"/>
    <w:rsid w:val="00506E79"/>
    <w:rsid w:val="00510AFB"/>
    <w:rsid w:val="00512B77"/>
    <w:rsid w:val="0051607E"/>
    <w:rsid w:val="0055477C"/>
    <w:rsid w:val="00555EB5"/>
    <w:rsid w:val="0056185F"/>
    <w:rsid w:val="005618DA"/>
    <w:rsid w:val="00590EBB"/>
    <w:rsid w:val="005939C4"/>
    <w:rsid w:val="0059692F"/>
    <w:rsid w:val="005B1D24"/>
    <w:rsid w:val="005B1FB4"/>
    <w:rsid w:val="005B3C04"/>
    <w:rsid w:val="005B43B8"/>
    <w:rsid w:val="005B64B1"/>
    <w:rsid w:val="005C2CF7"/>
    <w:rsid w:val="005C6AA6"/>
    <w:rsid w:val="005C780E"/>
    <w:rsid w:val="005D664F"/>
    <w:rsid w:val="005D6BDC"/>
    <w:rsid w:val="005E536B"/>
    <w:rsid w:val="005E6B00"/>
    <w:rsid w:val="005E6B99"/>
    <w:rsid w:val="0060669C"/>
    <w:rsid w:val="00621D35"/>
    <w:rsid w:val="00627644"/>
    <w:rsid w:val="006345E5"/>
    <w:rsid w:val="0063673C"/>
    <w:rsid w:val="00637872"/>
    <w:rsid w:val="006465C6"/>
    <w:rsid w:val="00646C52"/>
    <w:rsid w:val="00646E08"/>
    <w:rsid w:val="0066678A"/>
    <w:rsid w:val="006752C2"/>
    <w:rsid w:val="006946C0"/>
    <w:rsid w:val="006968B5"/>
    <w:rsid w:val="006A5AC4"/>
    <w:rsid w:val="006B292C"/>
    <w:rsid w:val="006E1DAF"/>
    <w:rsid w:val="006E7581"/>
    <w:rsid w:val="006F6A7D"/>
    <w:rsid w:val="00701684"/>
    <w:rsid w:val="0070352E"/>
    <w:rsid w:val="0071525C"/>
    <w:rsid w:val="00734172"/>
    <w:rsid w:val="00757908"/>
    <w:rsid w:val="0076412D"/>
    <w:rsid w:val="00773182"/>
    <w:rsid w:val="007739A9"/>
    <w:rsid w:val="007750A4"/>
    <w:rsid w:val="00784400"/>
    <w:rsid w:val="0079207E"/>
    <w:rsid w:val="00795D17"/>
    <w:rsid w:val="007A4B4A"/>
    <w:rsid w:val="007C4071"/>
    <w:rsid w:val="007C7429"/>
    <w:rsid w:val="007C7952"/>
    <w:rsid w:val="007E2E61"/>
    <w:rsid w:val="007F1F8A"/>
    <w:rsid w:val="007F4F35"/>
    <w:rsid w:val="007F6445"/>
    <w:rsid w:val="007F6D53"/>
    <w:rsid w:val="008020DC"/>
    <w:rsid w:val="0081202A"/>
    <w:rsid w:val="00813237"/>
    <w:rsid w:val="00832266"/>
    <w:rsid w:val="008406D2"/>
    <w:rsid w:val="00847712"/>
    <w:rsid w:val="00853994"/>
    <w:rsid w:val="008545BE"/>
    <w:rsid w:val="008715D7"/>
    <w:rsid w:val="008A106F"/>
    <w:rsid w:val="008A5F52"/>
    <w:rsid w:val="008D0DF7"/>
    <w:rsid w:val="008D7062"/>
    <w:rsid w:val="008E59AE"/>
    <w:rsid w:val="008E783C"/>
    <w:rsid w:val="008F2EE2"/>
    <w:rsid w:val="008F2F74"/>
    <w:rsid w:val="008F4191"/>
    <w:rsid w:val="00912619"/>
    <w:rsid w:val="00920237"/>
    <w:rsid w:val="00922AAA"/>
    <w:rsid w:val="00922F03"/>
    <w:rsid w:val="00926F1F"/>
    <w:rsid w:val="0093349F"/>
    <w:rsid w:val="0094318B"/>
    <w:rsid w:val="009571F6"/>
    <w:rsid w:val="009620F6"/>
    <w:rsid w:val="009727AA"/>
    <w:rsid w:val="0097479B"/>
    <w:rsid w:val="009754F6"/>
    <w:rsid w:val="00975F5D"/>
    <w:rsid w:val="00984D71"/>
    <w:rsid w:val="00990A88"/>
    <w:rsid w:val="009B577C"/>
    <w:rsid w:val="009C1937"/>
    <w:rsid w:val="009C4446"/>
    <w:rsid w:val="009C52FE"/>
    <w:rsid w:val="009C7ADA"/>
    <w:rsid w:val="009D002C"/>
    <w:rsid w:val="009F08E2"/>
    <w:rsid w:val="009F59B6"/>
    <w:rsid w:val="009F6992"/>
    <w:rsid w:val="00A0087F"/>
    <w:rsid w:val="00A017C0"/>
    <w:rsid w:val="00A04A69"/>
    <w:rsid w:val="00A12DD1"/>
    <w:rsid w:val="00A13E31"/>
    <w:rsid w:val="00A163F7"/>
    <w:rsid w:val="00A26265"/>
    <w:rsid w:val="00A57356"/>
    <w:rsid w:val="00A62DCB"/>
    <w:rsid w:val="00A642A3"/>
    <w:rsid w:val="00A705C0"/>
    <w:rsid w:val="00A75CF9"/>
    <w:rsid w:val="00A75E56"/>
    <w:rsid w:val="00A85E83"/>
    <w:rsid w:val="00A9434A"/>
    <w:rsid w:val="00AA0A0D"/>
    <w:rsid w:val="00AB2315"/>
    <w:rsid w:val="00AB4CC3"/>
    <w:rsid w:val="00AB569B"/>
    <w:rsid w:val="00AB7303"/>
    <w:rsid w:val="00AC03DF"/>
    <w:rsid w:val="00AE0B4F"/>
    <w:rsid w:val="00AE1F19"/>
    <w:rsid w:val="00AE6339"/>
    <w:rsid w:val="00B010CA"/>
    <w:rsid w:val="00B029AA"/>
    <w:rsid w:val="00B11E28"/>
    <w:rsid w:val="00B154A1"/>
    <w:rsid w:val="00B237D4"/>
    <w:rsid w:val="00B36D64"/>
    <w:rsid w:val="00B40036"/>
    <w:rsid w:val="00B44797"/>
    <w:rsid w:val="00B46CBE"/>
    <w:rsid w:val="00B520FB"/>
    <w:rsid w:val="00B529B3"/>
    <w:rsid w:val="00B60312"/>
    <w:rsid w:val="00B61F99"/>
    <w:rsid w:val="00B632A3"/>
    <w:rsid w:val="00B66BBD"/>
    <w:rsid w:val="00B82FD3"/>
    <w:rsid w:val="00B95D85"/>
    <w:rsid w:val="00B96030"/>
    <w:rsid w:val="00B97093"/>
    <w:rsid w:val="00BA394F"/>
    <w:rsid w:val="00BB7019"/>
    <w:rsid w:val="00BE17DC"/>
    <w:rsid w:val="00BF098E"/>
    <w:rsid w:val="00BF3628"/>
    <w:rsid w:val="00BF61CB"/>
    <w:rsid w:val="00C04A68"/>
    <w:rsid w:val="00C07F5C"/>
    <w:rsid w:val="00C139BA"/>
    <w:rsid w:val="00C16581"/>
    <w:rsid w:val="00C23329"/>
    <w:rsid w:val="00C24DA3"/>
    <w:rsid w:val="00C27963"/>
    <w:rsid w:val="00C32290"/>
    <w:rsid w:val="00C37665"/>
    <w:rsid w:val="00C47219"/>
    <w:rsid w:val="00C53CA9"/>
    <w:rsid w:val="00C621FC"/>
    <w:rsid w:val="00C67CA6"/>
    <w:rsid w:val="00C73F66"/>
    <w:rsid w:val="00C94A1E"/>
    <w:rsid w:val="00CA45CB"/>
    <w:rsid w:val="00CA7D8A"/>
    <w:rsid w:val="00CB699A"/>
    <w:rsid w:val="00CD59FD"/>
    <w:rsid w:val="00CD5A58"/>
    <w:rsid w:val="00CF1557"/>
    <w:rsid w:val="00D01A3B"/>
    <w:rsid w:val="00D01D82"/>
    <w:rsid w:val="00D075E3"/>
    <w:rsid w:val="00D11424"/>
    <w:rsid w:val="00D301E3"/>
    <w:rsid w:val="00D344EB"/>
    <w:rsid w:val="00D345CA"/>
    <w:rsid w:val="00D4168F"/>
    <w:rsid w:val="00D43D22"/>
    <w:rsid w:val="00D44050"/>
    <w:rsid w:val="00D5650F"/>
    <w:rsid w:val="00D57463"/>
    <w:rsid w:val="00D64137"/>
    <w:rsid w:val="00D76A21"/>
    <w:rsid w:val="00D87A6F"/>
    <w:rsid w:val="00DA02BB"/>
    <w:rsid w:val="00DA67DD"/>
    <w:rsid w:val="00DB0670"/>
    <w:rsid w:val="00DB40C7"/>
    <w:rsid w:val="00DB5E40"/>
    <w:rsid w:val="00DC073F"/>
    <w:rsid w:val="00DC384E"/>
    <w:rsid w:val="00DF6064"/>
    <w:rsid w:val="00DF716F"/>
    <w:rsid w:val="00E02C06"/>
    <w:rsid w:val="00E213EF"/>
    <w:rsid w:val="00E26B78"/>
    <w:rsid w:val="00E51827"/>
    <w:rsid w:val="00E51CC8"/>
    <w:rsid w:val="00E53494"/>
    <w:rsid w:val="00E618B6"/>
    <w:rsid w:val="00E8145E"/>
    <w:rsid w:val="00E834C2"/>
    <w:rsid w:val="00E90D3F"/>
    <w:rsid w:val="00EA71D6"/>
    <w:rsid w:val="00EB387C"/>
    <w:rsid w:val="00EB6052"/>
    <w:rsid w:val="00EB60FA"/>
    <w:rsid w:val="00EC532F"/>
    <w:rsid w:val="00ED52AF"/>
    <w:rsid w:val="00EE107C"/>
    <w:rsid w:val="00EE4B18"/>
    <w:rsid w:val="00EE5322"/>
    <w:rsid w:val="00EF3AE0"/>
    <w:rsid w:val="00F00F0B"/>
    <w:rsid w:val="00F03F33"/>
    <w:rsid w:val="00F04F69"/>
    <w:rsid w:val="00F2442D"/>
    <w:rsid w:val="00F2667A"/>
    <w:rsid w:val="00F33326"/>
    <w:rsid w:val="00F37FA3"/>
    <w:rsid w:val="00F43039"/>
    <w:rsid w:val="00F53CBF"/>
    <w:rsid w:val="00F71DB1"/>
    <w:rsid w:val="00F75818"/>
    <w:rsid w:val="00F8305F"/>
    <w:rsid w:val="00F8347B"/>
    <w:rsid w:val="00F87F77"/>
    <w:rsid w:val="00FA3AFD"/>
    <w:rsid w:val="00FC7306"/>
    <w:rsid w:val="00FD0540"/>
    <w:rsid w:val="00FE0926"/>
    <w:rsid w:val="00FF619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65"/>
    <w:pPr>
      <w:spacing w:after="0" w:line="240" w:lineRule="auto"/>
    </w:pPr>
    <w:rPr>
      <w:rFonts w:ascii="Times New Roman" w:eastAsia="Times New Roman" w:hAnsi="Times New Roman" w:cs="Times New Roman"/>
      <w:sz w:val="20"/>
      <w:szCs w:val="20"/>
      <w:lang w:val="en-GB" w:eastAsia="en-GB"/>
    </w:rPr>
  </w:style>
  <w:style w:type="paragraph" w:styleId="Heading7">
    <w:name w:val="heading 7"/>
    <w:basedOn w:val="Normal"/>
    <w:next w:val="Normal"/>
    <w:link w:val="Heading7Char"/>
    <w:qFormat/>
    <w:rsid w:val="00053E6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53E65"/>
    <w:rPr>
      <w:color w:val="0000FF"/>
      <w:u w:val="single"/>
    </w:rPr>
  </w:style>
  <w:style w:type="paragraph" w:customStyle="1" w:styleId="Default">
    <w:name w:val="Default"/>
    <w:uiPriority w:val="99"/>
    <w:rsid w:val="00053E65"/>
    <w:pPr>
      <w:autoSpaceDE w:val="0"/>
      <w:autoSpaceDN w:val="0"/>
      <w:adjustRightInd w:val="0"/>
      <w:spacing w:after="0" w:line="240" w:lineRule="auto"/>
    </w:pPr>
    <w:rPr>
      <w:rFonts w:ascii="Verdana" w:eastAsia="Times New Roman" w:hAnsi="Verdana" w:cs="Verdana"/>
      <w:color w:val="000000"/>
      <w:sz w:val="24"/>
      <w:szCs w:val="24"/>
      <w:lang w:val="en-GB" w:eastAsia="en-GB"/>
    </w:rPr>
  </w:style>
  <w:style w:type="paragraph" w:styleId="ListParagraph">
    <w:name w:val="List Paragraph"/>
    <w:basedOn w:val="Normal"/>
    <w:link w:val="ListParagraphChar"/>
    <w:uiPriority w:val="34"/>
    <w:qFormat/>
    <w:rsid w:val="00053E65"/>
    <w:pPr>
      <w:ind w:left="720"/>
    </w:pPr>
  </w:style>
  <w:style w:type="paragraph" w:styleId="Footer">
    <w:name w:val="footer"/>
    <w:basedOn w:val="Normal"/>
    <w:link w:val="FooterChar"/>
    <w:uiPriority w:val="99"/>
    <w:unhideWhenUsed/>
    <w:rsid w:val="00053E65"/>
    <w:pPr>
      <w:tabs>
        <w:tab w:val="center" w:pos="4513"/>
        <w:tab w:val="right" w:pos="9026"/>
      </w:tabs>
    </w:pPr>
  </w:style>
  <w:style w:type="character" w:customStyle="1" w:styleId="FooterChar">
    <w:name w:val="Footer Char"/>
    <w:basedOn w:val="DefaultParagraphFont"/>
    <w:link w:val="Footer"/>
    <w:uiPriority w:val="99"/>
    <w:rsid w:val="00053E65"/>
    <w:rPr>
      <w:rFonts w:ascii="Times New Roman" w:eastAsia="Times New Roman" w:hAnsi="Times New Roman" w:cs="Times New Roman"/>
      <w:sz w:val="20"/>
      <w:szCs w:val="20"/>
      <w:lang w:val="en-GB" w:eastAsia="en-GB"/>
    </w:rPr>
  </w:style>
  <w:style w:type="character" w:customStyle="1" w:styleId="Heading7Char">
    <w:name w:val="Heading 7 Char"/>
    <w:basedOn w:val="DefaultParagraphFont"/>
    <w:link w:val="Heading7"/>
    <w:rsid w:val="00053E65"/>
    <w:rPr>
      <w:rFonts w:ascii="Arial" w:eastAsia="Times New Roman" w:hAnsi="Arial" w:cs="Times New Roman"/>
      <w:b/>
      <w:spacing w:val="-3"/>
      <w:sz w:val="24"/>
      <w:szCs w:val="20"/>
      <w:lang w:val="en-GB"/>
    </w:rPr>
  </w:style>
  <w:style w:type="paragraph" w:styleId="BodyTextIndent3">
    <w:name w:val="Body Text Indent 3"/>
    <w:basedOn w:val="Normal"/>
    <w:link w:val="BodyTextIndent3Char"/>
    <w:rsid w:val="00117A54"/>
    <w:pPr>
      <w:tabs>
        <w:tab w:val="left" w:pos="-720"/>
        <w:tab w:val="left" w:pos="0"/>
        <w:tab w:val="left" w:pos="720"/>
        <w:tab w:val="left" w:pos="1440"/>
      </w:tabs>
      <w:suppressAutoHyphens/>
      <w:ind w:left="2160" w:hanging="2160"/>
    </w:pPr>
    <w:rPr>
      <w:sz w:val="22"/>
      <w:lang w:eastAsia="en-US"/>
    </w:rPr>
  </w:style>
  <w:style w:type="character" w:customStyle="1" w:styleId="BodyTextIndent3Char">
    <w:name w:val="Body Text Indent 3 Char"/>
    <w:basedOn w:val="DefaultParagraphFont"/>
    <w:link w:val="BodyTextIndent3"/>
    <w:rsid w:val="00117A54"/>
    <w:rPr>
      <w:rFonts w:ascii="Times New Roman" w:eastAsia="Times New Roman" w:hAnsi="Times New Roman" w:cs="Times New Roman"/>
      <w:szCs w:val="20"/>
      <w:lang w:val="en-GB"/>
    </w:rPr>
  </w:style>
  <w:style w:type="paragraph" w:styleId="Header">
    <w:name w:val="header"/>
    <w:basedOn w:val="Normal"/>
    <w:link w:val="HeaderChar"/>
    <w:uiPriority w:val="99"/>
    <w:semiHidden/>
    <w:unhideWhenUsed/>
    <w:rsid w:val="00337095"/>
    <w:pPr>
      <w:tabs>
        <w:tab w:val="center" w:pos="4513"/>
        <w:tab w:val="right" w:pos="9026"/>
      </w:tabs>
    </w:pPr>
  </w:style>
  <w:style w:type="character" w:customStyle="1" w:styleId="HeaderChar">
    <w:name w:val="Header Char"/>
    <w:basedOn w:val="DefaultParagraphFont"/>
    <w:link w:val="Header"/>
    <w:uiPriority w:val="99"/>
    <w:semiHidden/>
    <w:rsid w:val="00337095"/>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F2667A"/>
    <w:rPr>
      <w:sz w:val="16"/>
      <w:szCs w:val="16"/>
    </w:rPr>
  </w:style>
  <w:style w:type="paragraph" w:styleId="CommentText">
    <w:name w:val="annotation text"/>
    <w:basedOn w:val="Normal"/>
    <w:link w:val="CommentTextChar"/>
    <w:uiPriority w:val="99"/>
    <w:semiHidden/>
    <w:unhideWhenUsed/>
    <w:rsid w:val="00F2667A"/>
  </w:style>
  <w:style w:type="character" w:customStyle="1" w:styleId="CommentTextChar">
    <w:name w:val="Comment Text Char"/>
    <w:basedOn w:val="DefaultParagraphFont"/>
    <w:link w:val="CommentText"/>
    <w:uiPriority w:val="99"/>
    <w:semiHidden/>
    <w:rsid w:val="00F2667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2667A"/>
    <w:rPr>
      <w:b/>
      <w:bCs/>
    </w:rPr>
  </w:style>
  <w:style w:type="character" w:customStyle="1" w:styleId="CommentSubjectChar">
    <w:name w:val="Comment Subject Char"/>
    <w:basedOn w:val="CommentTextChar"/>
    <w:link w:val="CommentSubject"/>
    <w:uiPriority w:val="99"/>
    <w:semiHidden/>
    <w:rsid w:val="00F2667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F2667A"/>
    <w:rPr>
      <w:rFonts w:ascii="Tahoma" w:hAnsi="Tahoma" w:cs="Tahoma"/>
      <w:sz w:val="16"/>
      <w:szCs w:val="16"/>
    </w:rPr>
  </w:style>
  <w:style w:type="character" w:customStyle="1" w:styleId="BalloonTextChar">
    <w:name w:val="Balloon Text Char"/>
    <w:basedOn w:val="DefaultParagraphFont"/>
    <w:link w:val="BalloonText"/>
    <w:uiPriority w:val="99"/>
    <w:semiHidden/>
    <w:rsid w:val="00F2667A"/>
    <w:rPr>
      <w:rFonts w:ascii="Tahoma" w:eastAsia="Times New Roman" w:hAnsi="Tahoma" w:cs="Tahoma"/>
      <w:sz w:val="16"/>
      <w:szCs w:val="16"/>
      <w:lang w:val="en-GB" w:eastAsia="en-GB"/>
    </w:rPr>
  </w:style>
  <w:style w:type="character" w:customStyle="1" w:styleId="apple-converted-space">
    <w:name w:val="apple-converted-space"/>
    <w:rsid w:val="00DC073F"/>
  </w:style>
  <w:style w:type="paragraph" w:styleId="NormalWeb">
    <w:name w:val="Normal (Web)"/>
    <w:basedOn w:val="Normal"/>
    <w:uiPriority w:val="99"/>
    <w:semiHidden/>
    <w:unhideWhenUsed/>
    <w:rsid w:val="00506E79"/>
    <w:pPr>
      <w:spacing w:before="100" w:beforeAutospacing="1" w:after="100" w:afterAutospacing="1"/>
    </w:pPr>
    <w:rPr>
      <w:sz w:val="24"/>
      <w:szCs w:val="24"/>
      <w:lang w:val="en-IE" w:eastAsia="en-IE"/>
    </w:rPr>
  </w:style>
  <w:style w:type="character" w:styleId="Strong">
    <w:name w:val="Strong"/>
    <w:basedOn w:val="DefaultParagraphFont"/>
    <w:uiPriority w:val="22"/>
    <w:qFormat/>
    <w:rsid w:val="00506E79"/>
    <w:rPr>
      <w:b/>
      <w:bCs/>
    </w:rPr>
  </w:style>
  <w:style w:type="paragraph" w:styleId="FootnoteText">
    <w:name w:val="footnote text"/>
    <w:basedOn w:val="Normal"/>
    <w:link w:val="FootnoteTextChar"/>
    <w:uiPriority w:val="99"/>
    <w:semiHidden/>
    <w:unhideWhenUsed/>
    <w:rsid w:val="0097479B"/>
    <w:rPr>
      <w:rFonts w:ascii="Calibri" w:eastAsia="Calibri" w:hAnsi="Calibri"/>
      <w:lang w:eastAsia="en-US"/>
    </w:rPr>
  </w:style>
  <w:style w:type="character" w:customStyle="1" w:styleId="FootnoteTextChar">
    <w:name w:val="Footnote Text Char"/>
    <w:basedOn w:val="DefaultParagraphFont"/>
    <w:link w:val="FootnoteText"/>
    <w:uiPriority w:val="99"/>
    <w:semiHidden/>
    <w:rsid w:val="0097479B"/>
    <w:rPr>
      <w:rFonts w:ascii="Calibri" w:eastAsia="Calibri" w:hAnsi="Calibri" w:cs="Times New Roman"/>
      <w:sz w:val="20"/>
      <w:szCs w:val="20"/>
    </w:rPr>
  </w:style>
  <w:style w:type="character" w:styleId="FootnoteReference">
    <w:name w:val="footnote reference"/>
    <w:uiPriority w:val="99"/>
    <w:semiHidden/>
    <w:unhideWhenUsed/>
    <w:rsid w:val="0097479B"/>
    <w:rPr>
      <w:vertAlign w:val="superscript"/>
    </w:rPr>
  </w:style>
  <w:style w:type="character" w:customStyle="1" w:styleId="ListParagraphChar">
    <w:name w:val="List Paragraph Char"/>
    <w:basedOn w:val="DefaultParagraphFont"/>
    <w:link w:val="ListParagraph"/>
    <w:uiPriority w:val="34"/>
    <w:locked/>
    <w:rsid w:val="009B577C"/>
    <w:rPr>
      <w:rFonts w:ascii="Times New Roman" w:eastAsia="Times New Roman"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65"/>
    <w:pPr>
      <w:spacing w:after="0" w:line="240" w:lineRule="auto"/>
    </w:pPr>
    <w:rPr>
      <w:rFonts w:ascii="Times New Roman" w:eastAsia="Times New Roman" w:hAnsi="Times New Roman" w:cs="Times New Roman"/>
      <w:sz w:val="20"/>
      <w:szCs w:val="20"/>
      <w:lang w:val="en-GB" w:eastAsia="en-GB"/>
    </w:rPr>
  </w:style>
  <w:style w:type="paragraph" w:styleId="Heading7">
    <w:name w:val="heading 7"/>
    <w:basedOn w:val="Normal"/>
    <w:next w:val="Normal"/>
    <w:link w:val="Heading7Char"/>
    <w:qFormat/>
    <w:rsid w:val="00053E6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53E65"/>
    <w:rPr>
      <w:color w:val="0000FF"/>
      <w:u w:val="single"/>
    </w:rPr>
  </w:style>
  <w:style w:type="paragraph" w:customStyle="1" w:styleId="Default">
    <w:name w:val="Default"/>
    <w:uiPriority w:val="99"/>
    <w:rsid w:val="00053E65"/>
    <w:pPr>
      <w:autoSpaceDE w:val="0"/>
      <w:autoSpaceDN w:val="0"/>
      <w:adjustRightInd w:val="0"/>
      <w:spacing w:after="0" w:line="240" w:lineRule="auto"/>
    </w:pPr>
    <w:rPr>
      <w:rFonts w:ascii="Verdana" w:eastAsia="Times New Roman" w:hAnsi="Verdana" w:cs="Verdana"/>
      <w:color w:val="000000"/>
      <w:sz w:val="24"/>
      <w:szCs w:val="24"/>
      <w:lang w:val="en-GB" w:eastAsia="en-GB"/>
    </w:rPr>
  </w:style>
  <w:style w:type="paragraph" w:styleId="ListParagraph">
    <w:name w:val="List Paragraph"/>
    <w:basedOn w:val="Normal"/>
    <w:link w:val="ListParagraphChar"/>
    <w:uiPriority w:val="34"/>
    <w:qFormat/>
    <w:rsid w:val="00053E65"/>
    <w:pPr>
      <w:ind w:left="720"/>
    </w:pPr>
  </w:style>
  <w:style w:type="paragraph" w:styleId="Footer">
    <w:name w:val="footer"/>
    <w:basedOn w:val="Normal"/>
    <w:link w:val="FooterChar"/>
    <w:uiPriority w:val="99"/>
    <w:unhideWhenUsed/>
    <w:rsid w:val="00053E65"/>
    <w:pPr>
      <w:tabs>
        <w:tab w:val="center" w:pos="4513"/>
        <w:tab w:val="right" w:pos="9026"/>
      </w:tabs>
    </w:pPr>
  </w:style>
  <w:style w:type="character" w:customStyle="1" w:styleId="FooterChar">
    <w:name w:val="Footer Char"/>
    <w:basedOn w:val="DefaultParagraphFont"/>
    <w:link w:val="Footer"/>
    <w:uiPriority w:val="99"/>
    <w:rsid w:val="00053E65"/>
    <w:rPr>
      <w:rFonts w:ascii="Times New Roman" w:eastAsia="Times New Roman" w:hAnsi="Times New Roman" w:cs="Times New Roman"/>
      <w:sz w:val="20"/>
      <w:szCs w:val="20"/>
      <w:lang w:val="en-GB" w:eastAsia="en-GB"/>
    </w:rPr>
  </w:style>
  <w:style w:type="character" w:customStyle="1" w:styleId="Heading7Char">
    <w:name w:val="Heading 7 Char"/>
    <w:basedOn w:val="DefaultParagraphFont"/>
    <w:link w:val="Heading7"/>
    <w:rsid w:val="00053E65"/>
    <w:rPr>
      <w:rFonts w:ascii="Arial" w:eastAsia="Times New Roman" w:hAnsi="Arial" w:cs="Times New Roman"/>
      <w:b/>
      <w:spacing w:val="-3"/>
      <w:sz w:val="24"/>
      <w:szCs w:val="20"/>
      <w:lang w:val="en-GB"/>
    </w:rPr>
  </w:style>
  <w:style w:type="paragraph" w:styleId="BodyTextIndent3">
    <w:name w:val="Body Text Indent 3"/>
    <w:basedOn w:val="Normal"/>
    <w:link w:val="BodyTextIndent3Char"/>
    <w:rsid w:val="00117A54"/>
    <w:pPr>
      <w:tabs>
        <w:tab w:val="left" w:pos="-720"/>
        <w:tab w:val="left" w:pos="0"/>
        <w:tab w:val="left" w:pos="720"/>
        <w:tab w:val="left" w:pos="1440"/>
      </w:tabs>
      <w:suppressAutoHyphens/>
      <w:ind w:left="2160" w:hanging="2160"/>
    </w:pPr>
    <w:rPr>
      <w:sz w:val="22"/>
      <w:lang w:eastAsia="en-US"/>
    </w:rPr>
  </w:style>
  <w:style w:type="character" w:customStyle="1" w:styleId="BodyTextIndent3Char">
    <w:name w:val="Body Text Indent 3 Char"/>
    <w:basedOn w:val="DefaultParagraphFont"/>
    <w:link w:val="BodyTextIndent3"/>
    <w:rsid w:val="00117A54"/>
    <w:rPr>
      <w:rFonts w:ascii="Times New Roman" w:eastAsia="Times New Roman" w:hAnsi="Times New Roman" w:cs="Times New Roman"/>
      <w:szCs w:val="20"/>
      <w:lang w:val="en-GB"/>
    </w:rPr>
  </w:style>
  <w:style w:type="paragraph" w:styleId="Header">
    <w:name w:val="header"/>
    <w:basedOn w:val="Normal"/>
    <w:link w:val="HeaderChar"/>
    <w:uiPriority w:val="99"/>
    <w:semiHidden/>
    <w:unhideWhenUsed/>
    <w:rsid w:val="00337095"/>
    <w:pPr>
      <w:tabs>
        <w:tab w:val="center" w:pos="4513"/>
        <w:tab w:val="right" w:pos="9026"/>
      </w:tabs>
    </w:pPr>
  </w:style>
  <w:style w:type="character" w:customStyle="1" w:styleId="HeaderChar">
    <w:name w:val="Header Char"/>
    <w:basedOn w:val="DefaultParagraphFont"/>
    <w:link w:val="Header"/>
    <w:uiPriority w:val="99"/>
    <w:semiHidden/>
    <w:rsid w:val="00337095"/>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F2667A"/>
    <w:rPr>
      <w:sz w:val="16"/>
      <w:szCs w:val="16"/>
    </w:rPr>
  </w:style>
  <w:style w:type="paragraph" w:styleId="CommentText">
    <w:name w:val="annotation text"/>
    <w:basedOn w:val="Normal"/>
    <w:link w:val="CommentTextChar"/>
    <w:uiPriority w:val="99"/>
    <w:semiHidden/>
    <w:unhideWhenUsed/>
    <w:rsid w:val="00F2667A"/>
  </w:style>
  <w:style w:type="character" w:customStyle="1" w:styleId="CommentTextChar">
    <w:name w:val="Comment Text Char"/>
    <w:basedOn w:val="DefaultParagraphFont"/>
    <w:link w:val="CommentText"/>
    <w:uiPriority w:val="99"/>
    <w:semiHidden/>
    <w:rsid w:val="00F2667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2667A"/>
    <w:rPr>
      <w:b/>
      <w:bCs/>
    </w:rPr>
  </w:style>
  <w:style w:type="character" w:customStyle="1" w:styleId="CommentSubjectChar">
    <w:name w:val="Comment Subject Char"/>
    <w:basedOn w:val="CommentTextChar"/>
    <w:link w:val="CommentSubject"/>
    <w:uiPriority w:val="99"/>
    <w:semiHidden/>
    <w:rsid w:val="00F2667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F2667A"/>
    <w:rPr>
      <w:rFonts w:ascii="Tahoma" w:hAnsi="Tahoma" w:cs="Tahoma"/>
      <w:sz w:val="16"/>
      <w:szCs w:val="16"/>
    </w:rPr>
  </w:style>
  <w:style w:type="character" w:customStyle="1" w:styleId="BalloonTextChar">
    <w:name w:val="Balloon Text Char"/>
    <w:basedOn w:val="DefaultParagraphFont"/>
    <w:link w:val="BalloonText"/>
    <w:uiPriority w:val="99"/>
    <w:semiHidden/>
    <w:rsid w:val="00F2667A"/>
    <w:rPr>
      <w:rFonts w:ascii="Tahoma" w:eastAsia="Times New Roman" w:hAnsi="Tahoma" w:cs="Tahoma"/>
      <w:sz w:val="16"/>
      <w:szCs w:val="16"/>
      <w:lang w:val="en-GB" w:eastAsia="en-GB"/>
    </w:rPr>
  </w:style>
  <w:style w:type="character" w:customStyle="1" w:styleId="apple-converted-space">
    <w:name w:val="apple-converted-space"/>
    <w:rsid w:val="00DC073F"/>
  </w:style>
  <w:style w:type="paragraph" w:styleId="NormalWeb">
    <w:name w:val="Normal (Web)"/>
    <w:basedOn w:val="Normal"/>
    <w:uiPriority w:val="99"/>
    <w:semiHidden/>
    <w:unhideWhenUsed/>
    <w:rsid w:val="00506E79"/>
    <w:pPr>
      <w:spacing w:before="100" w:beforeAutospacing="1" w:after="100" w:afterAutospacing="1"/>
    </w:pPr>
    <w:rPr>
      <w:sz w:val="24"/>
      <w:szCs w:val="24"/>
      <w:lang w:val="en-IE" w:eastAsia="en-IE"/>
    </w:rPr>
  </w:style>
  <w:style w:type="character" w:styleId="Strong">
    <w:name w:val="Strong"/>
    <w:basedOn w:val="DefaultParagraphFont"/>
    <w:uiPriority w:val="22"/>
    <w:qFormat/>
    <w:rsid w:val="00506E79"/>
    <w:rPr>
      <w:b/>
      <w:bCs/>
    </w:rPr>
  </w:style>
  <w:style w:type="paragraph" w:styleId="FootnoteText">
    <w:name w:val="footnote text"/>
    <w:basedOn w:val="Normal"/>
    <w:link w:val="FootnoteTextChar"/>
    <w:uiPriority w:val="99"/>
    <w:semiHidden/>
    <w:unhideWhenUsed/>
    <w:rsid w:val="0097479B"/>
    <w:rPr>
      <w:rFonts w:ascii="Calibri" w:eastAsia="Calibri" w:hAnsi="Calibri"/>
      <w:lang w:val="x-none" w:eastAsia="en-US"/>
    </w:rPr>
  </w:style>
  <w:style w:type="character" w:customStyle="1" w:styleId="FootnoteTextChar">
    <w:name w:val="Footnote Text Char"/>
    <w:basedOn w:val="DefaultParagraphFont"/>
    <w:link w:val="FootnoteText"/>
    <w:uiPriority w:val="99"/>
    <w:semiHidden/>
    <w:rsid w:val="0097479B"/>
    <w:rPr>
      <w:rFonts w:ascii="Calibri" w:eastAsia="Calibri" w:hAnsi="Calibri" w:cs="Times New Roman"/>
      <w:sz w:val="20"/>
      <w:szCs w:val="20"/>
      <w:lang w:val="x-none"/>
    </w:rPr>
  </w:style>
  <w:style w:type="character" w:styleId="FootnoteReference">
    <w:name w:val="footnote reference"/>
    <w:uiPriority w:val="99"/>
    <w:semiHidden/>
    <w:unhideWhenUsed/>
    <w:rsid w:val="0097479B"/>
    <w:rPr>
      <w:vertAlign w:val="superscript"/>
    </w:rPr>
  </w:style>
  <w:style w:type="character" w:customStyle="1" w:styleId="ListParagraphChar">
    <w:name w:val="List Paragraph Char"/>
    <w:basedOn w:val="DefaultParagraphFont"/>
    <w:link w:val="ListParagraph"/>
    <w:uiPriority w:val="34"/>
    <w:locked/>
    <w:rsid w:val="009B577C"/>
    <w:rPr>
      <w:rFonts w:ascii="Times New Roman" w:eastAsia="Times New Roman"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375549791">
      <w:bodyDiv w:val="1"/>
      <w:marLeft w:val="0"/>
      <w:marRight w:val="0"/>
      <w:marTop w:val="0"/>
      <w:marBottom w:val="0"/>
      <w:divBdr>
        <w:top w:val="none" w:sz="0" w:space="0" w:color="auto"/>
        <w:left w:val="none" w:sz="0" w:space="0" w:color="auto"/>
        <w:bottom w:val="none" w:sz="0" w:space="0" w:color="auto"/>
        <w:right w:val="none" w:sz="0" w:space="0" w:color="auto"/>
      </w:divBdr>
      <w:divsChild>
        <w:div w:id="1215000630">
          <w:marLeft w:val="0"/>
          <w:marRight w:val="0"/>
          <w:marTop w:val="0"/>
          <w:marBottom w:val="0"/>
          <w:divBdr>
            <w:top w:val="none" w:sz="0" w:space="0" w:color="auto"/>
            <w:left w:val="none" w:sz="0" w:space="0" w:color="auto"/>
            <w:bottom w:val="none" w:sz="0" w:space="0" w:color="auto"/>
            <w:right w:val="none" w:sz="0" w:space="0" w:color="auto"/>
          </w:divBdr>
        </w:div>
        <w:div w:id="1614899110">
          <w:marLeft w:val="0"/>
          <w:marRight w:val="0"/>
          <w:marTop w:val="0"/>
          <w:marBottom w:val="0"/>
          <w:divBdr>
            <w:top w:val="none" w:sz="0" w:space="0" w:color="auto"/>
            <w:left w:val="none" w:sz="0" w:space="0" w:color="auto"/>
            <w:bottom w:val="none" w:sz="0" w:space="0" w:color="auto"/>
            <w:right w:val="none" w:sz="0" w:space="0" w:color="auto"/>
          </w:divBdr>
        </w:div>
        <w:div w:id="77945688">
          <w:marLeft w:val="0"/>
          <w:marRight w:val="0"/>
          <w:marTop w:val="0"/>
          <w:marBottom w:val="0"/>
          <w:divBdr>
            <w:top w:val="none" w:sz="0" w:space="0" w:color="auto"/>
            <w:left w:val="none" w:sz="0" w:space="0" w:color="auto"/>
            <w:bottom w:val="none" w:sz="0" w:space="0" w:color="auto"/>
            <w:right w:val="none" w:sz="0" w:space="0" w:color="auto"/>
          </w:divBdr>
        </w:div>
        <w:div w:id="1860656357">
          <w:marLeft w:val="0"/>
          <w:marRight w:val="0"/>
          <w:marTop w:val="0"/>
          <w:marBottom w:val="0"/>
          <w:divBdr>
            <w:top w:val="none" w:sz="0" w:space="0" w:color="auto"/>
            <w:left w:val="none" w:sz="0" w:space="0" w:color="auto"/>
            <w:bottom w:val="none" w:sz="0" w:space="0" w:color="auto"/>
            <w:right w:val="none" w:sz="0" w:space="0" w:color="auto"/>
          </w:divBdr>
        </w:div>
        <w:div w:id="1641693871">
          <w:marLeft w:val="0"/>
          <w:marRight w:val="0"/>
          <w:marTop w:val="0"/>
          <w:marBottom w:val="0"/>
          <w:divBdr>
            <w:top w:val="none" w:sz="0" w:space="0" w:color="auto"/>
            <w:left w:val="none" w:sz="0" w:space="0" w:color="auto"/>
            <w:bottom w:val="none" w:sz="0" w:space="0" w:color="auto"/>
            <w:right w:val="none" w:sz="0" w:space="0" w:color="auto"/>
          </w:divBdr>
        </w:div>
        <w:div w:id="1518733714">
          <w:marLeft w:val="0"/>
          <w:marRight w:val="0"/>
          <w:marTop w:val="0"/>
          <w:marBottom w:val="0"/>
          <w:divBdr>
            <w:top w:val="none" w:sz="0" w:space="0" w:color="auto"/>
            <w:left w:val="none" w:sz="0" w:space="0" w:color="auto"/>
            <w:bottom w:val="none" w:sz="0" w:space="0" w:color="auto"/>
            <w:right w:val="none" w:sz="0" w:space="0" w:color="auto"/>
          </w:divBdr>
        </w:div>
        <w:div w:id="891692244">
          <w:marLeft w:val="0"/>
          <w:marRight w:val="0"/>
          <w:marTop w:val="0"/>
          <w:marBottom w:val="0"/>
          <w:divBdr>
            <w:top w:val="none" w:sz="0" w:space="0" w:color="auto"/>
            <w:left w:val="none" w:sz="0" w:space="0" w:color="auto"/>
            <w:bottom w:val="none" w:sz="0" w:space="0" w:color="auto"/>
            <w:right w:val="none" w:sz="0" w:space="0" w:color="auto"/>
          </w:divBdr>
        </w:div>
        <w:div w:id="1913083075">
          <w:marLeft w:val="0"/>
          <w:marRight w:val="0"/>
          <w:marTop w:val="0"/>
          <w:marBottom w:val="0"/>
          <w:divBdr>
            <w:top w:val="none" w:sz="0" w:space="0" w:color="auto"/>
            <w:left w:val="none" w:sz="0" w:space="0" w:color="auto"/>
            <w:bottom w:val="none" w:sz="0" w:space="0" w:color="auto"/>
            <w:right w:val="none" w:sz="0" w:space="0" w:color="auto"/>
          </w:divBdr>
        </w:div>
        <w:div w:id="1674332439">
          <w:marLeft w:val="0"/>
          <w:marRight w:val="0"/>
          <w:marTop w:val="0"/>
          <w:marBottom w:val="0"/>
          <w:divBdr>
            <w:top w:val="none" w:sz="0" w:space="0" w:color="auto"/>
            <w:left w:val="none" w:sz="0" w:space="0" w:color="auto"/>
            <w:bottom w:val="none" w:sz="0" w:space="0" w:color="auto"/>
            <w:right w:val="none" w:sz="0" w:space="0" w:color="auto"/>
          </w:divBdr>
        </w:div>
        <w:div w:id="62727388">
          <w:marLeft w:val="0"/>
          <w:marRight w:val="0"/>
          <w:marTop w:val="0"/>
          <w:marBottom w:val="0"/>
          <w:divBdr>
            <w:top w:val="none" w:sz="0" w:space="0" w:color="auto"/>
            <w:left w:val="none" w:sz="0" w:space="0" w:color="auto"/>
            <w:bottom w:val="none" w:sz="0" w:space="0" w:color="auto"/>
            <w:right w:val="none" w:sz="0" w:space="0" w:color="auto"/>
          </w:divBdr>
        </w:div>
        <w:div w:id="350685890">
          <w:marLeft w:val="0"/>
          <w:marRight w:val="0"/>
          <w:marTop w:val="0"/>
          <w:marBottom w:val="0"/>
          <w:divBdr>
            <w:top w:val="none" w:sz="0" w:space="0" w:color="auto"/>
            <w:left w:val="none" w:sz="0" w:space="0" w:color="auto"/>
            <w:bottom w:val="none" w:sz="0" w:space="0" w:color="auto"/>
            <w:right w:val="none" w:sz="0" w:space="0" w:color="auto"/>
          </w:divBdr>
        </w:div>
        <w:div w:id="978195510">
          <w:marLeft w:val="0"/>
          <w:marRight w:val="0"/>
          <w:marTop w:val="0"/>
          <w:marBottom w:val="0"/>
          <w:divBdr>
            <w:top w:val="none" w:sz="0" w:space="0" w:color="auto"/>
            <w:left w:val="none" w:sz="0" w:space="0" w:color="auto"/>
            <w:bottom w:val="none" w:sz="0" w:space="0" w:color="auto"/>
            <w:right w:val="none" w:sz="0" w:space="0" w:color="auto"/>
          </w:divBdr>
        </w:div>
        <w:div w:id="1494638956">
          <w:marLeft w:val="0"/>
          <w:marRight w:val="0"/>
          <w:marTop w:val="0"/>
          <w:marBottom w:val="0"/>
          <w:divBdr>
            <w:top w:val="none" w:sz="0" w:space="0" w:color="auto"/>
            <w:left w:val="none" w:sz="0" w:space="0" w:color="auto"/>
            <w:bottom w:val="none" w:sz="0" w:space="0" w:color="auto"/>
            <w:right w:val="none" w:sz="0" w:space="0" w:color="auto"/>
          </w:divBdr>
        </w:div>
      </w:divsChild>
    </w:div>
    <w:div w:id="496530705">
      <w:bodyDiv w:val="1"/>
      <w:marLeft w:val="0"/>
      <w:marRight w:val="0"/>
      <w:marTop w:val="0"/>
      <w:marBottom w:val="0"/>
      <w:divBdr>
        <w:top w:val="none" w:sz="0" w:space="0" w:color="auto"/>
        <w:left w:val="none" w:sz="0" w:space="0" w:color="auto"/>
        <w:bottom w:val="none" w:sz="0" w:space="0" w:color="auto"/>
        <w:right w:val="none" w:sz="0" w:space="0" w:color="auto"/>
      </w:divBdr>
    </w:div>
    <w:div w:id="910122023">
      <w:bodyDiv w:val="1"/>
      <w:marLeft w:val="0"/>
      <w:marRight w:val="0"/>
      <w:marTop w:val="0"/>
      <w:marBottom w:val="0"/>
      <w:divBdr>
        <w:top w:val="none" w:sz="0" w:space="0" w:color="auto"/>
        <w:left w:val="none" w:sz="0" w:space="0" w:color="auto"/>
        <w:bottom w:val="none" w:sz="0" w:space="0" w:color="auto"/>
        <w:right w:val="none" w:sz="0" w:space="0" w:color="auto"/>
      </w:divBdr>
      <w:divsChild>
        <w:div w:id="1844852778">
          <w:marLeft w:val="0"/>
          <w:marRight w:val="0"/>
          <w:marTop w:val="0"/>
          <w:marBottom w:val="0"/>
          <w:divBdr>
            <w:top w:val="none" w:sz="0" w:space="0" w:color="auto"/>
            <w:left w:val="none" w:sz="0" w:space="0" w:color="auto"/>
            <w:bottom w:val="none" w:sz="0" w:space="0" w:color="auto"/>
            <w:right w:val="none" w:sz="0" w:space="0" w:color="auto"/>
          </w:divBdr>
        </w:div>
        <w:div w:id="894008416">
          <w:marLeft w:val="0"/>
          <w:marRight w:val="0"/>
          <w:marTop w:val="0"/>
          <w:marBottom w:val="0"/>
          <w:divBdr>
            <w:top w:val="none" w:sz="0" w:space="0" w:color="auto"/>
            <w:left w:val="none" w:sz="0" w:space="0" w:color="auto"/>
            <w:bottom w:val="none" w:sz="0" w:space="0" w:color="auto"/>
            <w:right w:val="none" w:sz="0" w:space="0" w:color="auto"/>
          </w:divBdr>
        </w:div>
        <w:div w:id="173737473">
          <w:marLeft w:val="0"/>
          <w:marRight w:val="0"/>
          <w:marTop w:val="0"/>
          <w:marBottom w:val="0"/>
          <w:divBdr>
            <w:top w:val="none" w:sz="0" w:space="0" w:color="auto"/>
            <w:left w:val="none" w:sz="0" w:space="0" w:color="auto"/>
            <w:bottom w:val="none" w:sz="0" w:space="0" w:color="auto"/>
            <w:right w:val="none" w:sz="0" w:space="0" w:color="auto"/>
          </w:divBdr>
        </w:div>
        <w:div w:id="1417937297">
          <w:marLeft w:val="0"/>
          <w:marRight w:val="0"/>
          <w:marTop w:val="0"/>
          <w:marBottom w:val="0"/>
          <w:divBdr>
            <w:top w:val="none" w:sz="0" w:space="0" w:color="auto"/>
            <w:left w:val="none" w:sz="0" w:space="0" w:color="auto"/>
            <w:bottom w:val="none" w:sz="0" w:space="0" w:color="auto"/>
            <w:right w:val="none" w:sz="0" w:space="0" w:color="auto"/>
          </w:divBdr>
        </w:div>
        <w:div w:id="848763321">
          <w:marLeft w:val="0"/>
          <w:marRight w:val="0"/>
          <w:marTop w:val="0"/>
          <w:marBottom w:val="0"/>
          <w:divBdr>
            <w:top w:val="none" w:sz="0" w:space="0" w:color="auto"/>
            <w:left w:val="none" w:sz="0" w:space="0" w:color="auto"/>
            <w:bottom w:val="none" w:sz="0" w:space="0" w:color="auto"/>
            <w:right w:val="none" w:sz="0" w:space="0" w:color="auto"/>
          </w:divBdr>
        </w:div>
        <w:div w:id="1647777135">
          <w:marLeft w:val="0"/>
          <w:marRight w:val="0"/>
          <w:marTop w:val="0"/>
          <w:marBottom w:val="0"/>
          <w:divBdr>
            <w:top w:val="none" w:sz="0" w:space="0" w:color="auto"/>
            <w:left w:val="none" w:sz="0" w:space="0" w:color="auto"/>
            <w:bottom w:val="none" w:sz="0" w:space="0" w:color="auto"/>
            <w:right w:val="none" w:sz="0" w:space="0" w:color="auto"/>
          </w:divBdr>
        </w:div>
        <w:div w:id="1082724347">
          <w:marLeft w:val="0"/>
          <w:marRight w:val="0"/>
          <w:marTop w:val="0"/>
          <w:marBottom w:val="0"/>
          <w:divBdr>
            <w:top w:val="none" w:sz="0" w:space="0" w:color="auto"/>
            <w:left w:val="none" w:sz="0" w:space="0" w:color="auto"/>
            <w:bottom w:val="none" w:sz="0" w:space="0" w:color="auto"/>
            <w:right w:val="none" w:sz="0" w:space="0" w:color="auto"/>
          </w:divBdr>
        </w:div>
        <w:div w:id="296955751">
          <w:marLeft w:val="0"/>
          <w:marRight w:val="0"/>
          <w:marTop w:val="0"/>
          <w:marBottom w:val="0"/>
          <w:divBdr>
            <w:top w:val="none" w:sz="0" w:space="0" w:color="auto"/>
            <w:left w:val="none" w:sz="0" w:space="0" w:color="auto"/>
            <w:bottom w:val="none" w:sz="0" w:space="0" w:color="auto"/>
            <w:right w:val="none" w:sz="0" w:space="0" w:color="auto"/>
          </w:divBdr>
        </w:div>
        <w:div w:id="594019405">
          <w:marLeft w:val="0"/>
          <w:marRight w:val="0"/>
          <w:marTop w:val="0"/>
          <w:marBottom w:val="0"/>
          <w:divBdr>
            <w:top w:val="none" w:sz="0" w:space="0" w:color="auto"/>
            <w:left w:val="none" w:sz="0" w:space="0" w:color="auto"/>
            <w:bottom w:val="none" w:sz="0" w:space="0" w:color="auto"/>
            <w:right w:val="none" w:sz="0" w:space="0" w:color="auto"/>
          </w:divBdr>
        </w:div>
        <w:div w:id="2048677590">
          <w:marLeft w:val="0"/>
          <w:marRight w:val="0"/>
          <w:marTop w:val="0"/>
          <w:marBottom w:val="0"/>
          <w:divBdr>
            <w:top w:val="none" w:sz="0" w:space="0" w:color="auto"/>
            <w:left w:val="none" w:sz="0" w:space="0" w:color="auto"/>
            <w:bottom w:val="none" w:sz="0" w:space="0" w:color="auto"/>
            <w:right w:val="none" w:sz="0" w:space="0" w:color="auto"/>
          </w:divBdr>
        </w:div>
        <w:div w:id="1638951165">
          <w:marLeft w:val="0"/>
          <w:marRight w:val="0"/>
          <w:marTop w:val="0"/>
          <w:marBottom w:val="0"/>
          <w:divBdr>
            <w:top w:val="none" w:sz="0" w:space="0" w:color="auto"/>
            <w:left w:val="none" w:sz="0" w:space="0" w:color="auto"/>
            <w:bottom w:val="none" w:sz="0" w:space="0" w:color="auto"/>
            <w:right w:val="none" w:sz="0" w:space="0" w:color="auto"/>
          </w:divBdr>
        </w:div>
        <w:div w:id="1582909959">
          <w:marLeft w:val="0"/>
          <w:marRight w:val="0"/>
          <w:marTop w:val="0"/>
          <w:marBottom w:val="0"/>
          <w:divBdr>
            <w:top w:val="none" w:sz="0" w:space="0" w:color="auto"/>
            <w:left w:val="none" w:sz="0" w:space="0" w:color="auto"/>
            <w:bottom w:val="none" w:sz="0" w:space="0" w:color="auto"/>
            <w:right w:val="none" w:sz="0" w:space="0" w:color="auto"/>
          </w:divBdr>
        </w:div>
        <w:div w:id="437139479">
          <w:marLeft w:val="0"/>
          <w:marRight w:val="0"/>
          <w:marTop w:val="0"/>
          <w:marBottom w:val="0"/>
          <w:divBdr>
            <w:top w:val="none" w:sz="0" w:space="0" w:color="auto"/>
            <w:left w:val="none" w:sz="0" w:space="0" w:color="auto"/>
            <w:bottom w:val="none" w:sz="0" w:space="0" w:color="auto"/>
            <w:right w:val="none" w:sz="0" w:space="0" w:color="auto"/>
          </w:divBdr>
        </w:div>
        <w:div w:id="1515224181">
          <w:marLeft w:val="0"/>
          <w:marRight w:val="0"/>
          <w:marTop w:val="0"/>
          <w:marBottom w:val="0"/>
          <w:divBdr>
            <w:top w:val="none" w:sz="0" w:space="0" w:color="auto"/>
            <w:left w:val="none" w:sz="0" w:space="0" w:color="auto"/>
            <w:bottom w:val="none" w:sz="0" w:space="0" w:color="auto"/>
            <w:right w:val="none" w:sz="0" w:space="0" w:color="auto"/>
          </w:divBdr>
        </w:div>
      </w:divsChild>
    </w:div>
    <w:div w:id="1347905826">
      <w:bodyDiv w:val="1"/>
      <w:marLeft w:val="0"/>
      <w:marRight w:val="0"/>
      <w:marTop w:val="0"/>
      <w:marBottom w:val="0"/>
      <w:divBdr>
        <w:top w:val="none" w:sz="0" w:space="0" w:color="auto"/>
        <w:left w:val="none" w:sz="0" w:space="0" w:color="auto"/>
        <w:bottom w:val="none" w:sz="0" w:space="0" w:color="auto"/>
        <w:right w:val="none" w:sz="0" w:space="0" w:color="auto"/>
      </w:divBdr>
    </w:div>
    <w:div w:id="1376270629">
      <w:bodyDiv w:val="1"/>
      <w:marLeft w:val="0"/>
      <w:marRight w:val="0"/>
      <w:marTop w:val="0"/>
      <w:marBottom w:val="0"/>
      <w:divBdr>
        <w:top w:val="none" w:sz="0" w:space="0" w:color="auto"/>
        <w:left w:val="none" w:sz="0" w:space="0" w:color="auto"/>
        <w:bottom w:val="none" w:sz="0" w:space="0" w:color="auto"/>
        <w:right w:val="none" w:sz="0" w:space="0" w:color="auto"/>
      </w:divBdr>
    </w:div>
    <w:div w:id="1468350550">
      <w:bodyDiv w:val="1"/>
      <w:marLeft w:val="0"/>
      <w:marRight w:val="0"/>
      <w:marTop w:val="0"/>
      <w:marBottom w:val="0"/>
      <w:divBdr>
        <w:top w:val="none" w:sz="0" w:space="0" w:color="auto"/>
        <w:left w:val="none" w:sz="0" w:space="0" w:color="auto"/>
        <w:bottom w:val="none" w:sz="0" w:space="0" w:color="auto"/>
        <w:right w:val="none" w:sz="0" w:space="0" w:color="auto"/>
      </w:divBdr>
    </w:div>
    <w:div w:id="1487748329">
      <w:bodyDiv w:val="1"/>
      <w:marLeft w:val="0"/>
      <w:marRight w:val="0"/>
      <w:marTop w:val="0"/>
      <w:marBottom w:val="0"/>
      <w:divBdr>
        <w:top w:val="none" w:sz="0" w:space="0" w:color="auto"/>
        <w:left w:val="none" w:sz="0" w:space="0" w:color="auto"/>
        <w:bottom w:val="none" w:sz="0" w:space="0" w:color="auto"/>
        <w:right w:val="none" w:sz="0" w:space="0" w:color="auto"/>
      </w:divBdr>
    </w:div>
    <w:div w:id="1723822191">
      <w:bodyDiv w:val="1"/>
      <w:marLeft w:val="0"/>
      <w:marRight w:val="0"/>
      <w:marTop w:val="0"/>
      <w:marBottom w:val="0"/>
      <w:divBdr>
        <w:top w:val="none" w:sz="0" w:space="0" w:color="auto"/>
        <w:left w:val="none" w:sz="0" w:space="0" w:color="auto"/>
        <w:bottom w:val="none" w:sz="0" w:space="0" w:color="auto"/>
        <w:right w:val="none" w:sz="0" w:space="0" w:color="auto"/>
      </w:divBdr>
    </w:div>
    <w:div w:id="205811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aroline.cahill@hse.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C95AC-832F-4AB7-B106-41CE90CA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2691</Words>
  <Characters>15342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HSE SOUTH</Company>
  <LinksUpToDate>false</LinksUpToDate>
  <CharactersWithSpaces>17998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cp:lastPrinted>2017-05-24T11:31:00Z</cp:lastPrinted>
  <dcterms:created xsi:type="dcterms:W3CDTF">2017-10-03T14:10:00Z</dcterms:created>
  <dcterms:modified xsi:type="dcterms:W3CDTF">2017-10-17T13:19:00Z</dcterms:modified>
</cp:coreProperties>
</file>