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E2" w:rsidRPr="00751DB6" w:rsidRDefault="00A030B9">
      <w:pPr>
        <w:ind w:left="-1260"/>
        <w:jc w:val="right"/>
        <w:rPr>
          <w:rFonts w:ascii="Arial" w:hAnsi="Arial" w:cs="Arial"/>
          <w:b/>
        </w:rPr>
      </w:pPr>
      <w:r>
        <w:rPr>
          <w:rFonts w:ascii="Arial" w:hAnsi="Arial" w:cs="Arial"/>
          <w:b/>
          <w:noProof/>
        </w:rPr>
        <w:drawing>
          <wp:anchor distT="0" distB="0" distL="114300" distR="114300" simplePos="0" relativeHeight="251657216" behindDoc="0" locked="0" layoutInCell="1" allowOverlap="1">
            <wp:simplePos x="0" y="0"/>
            <wp:positionH relativeFrom="column">
              <wp:posOffset>-752475</wp:posOffset>
            </wp:positionH>
            <wp:positionV relativeFrom="paragraph">
              <wp:posOffset>-504825</wp:posOffset>
            </wp:positionV>
            <wp:extent cx="2400300" cy="1643380"/>
            <wp:effectExtent l="0" t="0" r="0"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8" cstate="print"/>
                    <a:srcRect/>
                    <a:stretch>
                      <a:fillRect/>
                    </a:stretch>
                  </pic:blipFill>
                  <pic:spPr bwMode="auto">
                    <a:xfrm>
                      <a:off x="0" y="0"/>
                      <a:ext cx="2400300" cy="16433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F18E2" w:rsidRPr="00751DB6" w:rsidRDefault="00DF18E2">
      <w:pPr>
        <w:ind w:left="-1260"/>
        <w:jc w:val="right"/>
        <w:rPr>
          <w:rFonts w:ascii="Arial" w:hAnsi="Arial" w:cs="Arial"/>
          <w:b/>
        </w:rPr>
      </w:pPr>
    </w:p>
    <w:p w:rsidR="00455ADD" w:rsidRDefault="00455ADD">
      <w:pPr>
        <w:ind w:left="-1260"/>
        <w:jc w:val="right"/>
        <w:rPr>
          <w:rFonts w:ascii="Arial" w:hAnsi="Arial" w:cs="Arial"/>
          <w:b/>
        </w:rPr>
      </w:pPr>
    </w:p>
    <w:p w:rsidR="00484EA1" w:rsidRDefault="00A030B9">
      <w:pPr>
        <w:ind w:left="-1260"/>
        <w:jc w:val="right"/>
        <w:rPr>
          <w:rFonts w:ascii="Arial" w:hAnsi="Arial" w:cs="Arial"/>
          <w:b/>
        </w:rPr>
      </w:pPr>
      <w:r>
        <w:rPr>
          <w:rFonts w:ascii="Arial" w:hAnsi="Arial" w:cs="Arial"/>
          <w:b/>
        </w:rPr>
        <w:t xml:space="preserve">Staff Officer </w:t>
      </w:r>
      <w:r w:rsidR="00600337" w:rsidRPr="00751DB6">
        <w:rPr>
          <w:rFonts w:ascii="Arial" w:hAnsi="Arial" w:cs="Arial"/>
          <w:b/>
        </w:rPr>
        <w:t>Grade V</w:t>
      </w:r>
    </w:p>
    <w:p w:rsidR="00A030B9" w:rsidRPr="00751DB6" w:rsidRDefault="00A030B9">
      <w:pPr>
        <w:ind w:left="-1260"/>
        <w:jc w:val="right"/>
        <w:rPr>
          <w:rFonts w:ascii="Arial" w:hAnsi="Arial" w:cs="Arial"/>
          <w:b/>
        </w:rPr>
      </w:pPr>
      <w:r>
        <w:rPr>
          <w:rFonts w:ascii="Arial" w:hAnsi="Arial" w:cs="Arial"/>
          <w:b/>
        </w:rPr>
        <w:t>Specified Purpose Contract</w:t>
      </w:r>
    </w:p>
    <w:p w:rsidR="00484EA1" w:rsidRPr="00751DB6" w:rsidRDefault="00484EA1">
      <w:pPr>
        <w:ind w:left="-1260"/>
        <w:jc w:val="right"/>
        <w:rPr>
          <w:rFonts w:ascii="Arial" w:hAnsi="Arial" w:cs="Arial"/>
          <w:b/>
        </w:rPr>
      </w:pPr>
      <w:r w:rsidRPr="00751DB6">
        <w:rPr>
          <w:rFonts w:ascii="Arial" w:hAnsi="Arial" w:cs="Arial"/>
          <w:b/>
        </w:rPr>
        <w:t>Job Specification &amp; Terms and Conditions</w:t>
      </w:r>
    </w:p>
    <w:p w:rsidR="00484EA1" w:rsidRPr="00751DB6" w:rsidRDefault="00484EA1">
      <w:pPr>
        <w:jc w:val="both"/>
        <w:rPr>
          <w:rFonts w:ascii="Arial" w:hAnsi="Arial" w:cs="Arial"/>
          <w:b/>
        </w:rPr>
      </w:pPr>
    </w:p>
    <w:p w:rsidR="00DF18E2" w:rsidRPr="00751DB6" w:rsidRDefault="00DF18E2">
      <w:pPr>
        <w:jc w:val="both"/>
        <w:rPr>
          <w:rFonts w:ascii="Arial" w:hAnsi="Arial" w:cs="Arial"/>
          <w:b/>
        </w:rPr>
      </w:pPr>
    </w:p>
    <w:p w:rsidR="00DF18E2" w:rsidRPr="00751DB6" w:rsidRDefault="00DF18E2">
      <w:pPr>
        <w:jc w:val="both"/>
        <w:rPr>
          <w:rFonts w:ascii="Arial" w:hAnsi="Arial" w:cs="Arial"/>
          <w:b/>
        </w:rPr>
      </w:pPr>
    </w:p>
    <w:p w:rsidR="00DF18E2" w:rsidRPr="00751DB6" w:rsidRDefault="00DF18E2">
      <w:pPr>
        <w:jc w:val="both"/>
        <w:rPr>
          <w:rFonts w:ascii="Arial" w:hAnsi="Arial" w:cs="Arial"/>
          <w:b/>
        </w:rPr>
      </w:pPr>
    </w:p>
    <w:p w:rsidR="00DF18E2" w:rsidRPr="00751DB6"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751DB6">
        <w:tc>
          <w:tcPr>
            <w:tcW w:w="2364" w:type="dxa"/>
          </w:tcPr>
          <w:p w:rsidR="00484EA1" w:rsidRPr="00751DB6" w:rsidRDefault="00484EA1" w:rsidP="007D049F">
            <w:pPr>
              <w:jc w:val="both"/>
              <w:rPr>
                <w:rFonts w:ascii="Arial" w:hAnsi="Arial" w:cs="Arial"/>
                <w:b/>
                <w:bCs/>
              </w:rPr>
            </w:pPr>
            <w:r w:rsidRPr="00751DB6">
              <w:rPr>
                <w:rFonts w:ascii="Arial" w:hAnsi="Arial" w:cs="Arial"/>
                <w:b/>
                <w:bCs/>
              </w:rPr>
              <w:t>Job Title and Grade</w:t>
            </w:r>
          </w:p>
        </w:tc>
        <w:tc>
          <w:tcPr>
            <w:tcW w:w="8256" w:type="dxa"/>
          </w:tcPr>
          <w:p w:rsidR="00567866" w:rsidRPr="00751DB6" w:rsidRDefault="00A71819">
            <w:pPr>
              <w:tabs>
                <w:tab w:val="left" w:pos="283"/>
              </w:tabs>
              <w:jc w:val="both"/>
              <w:rPr>
                <w:rFonts w:ascii="Arial" w:hAnsi="Arial" w:cs="Arial"/>
                <w:iCs/>
              </w:rPr>
            </w:pPr>
            <w:r w:rsidRPr="00751DB6">
              <w:rPr>
                <w:rFonts w:ascii="Arial" w:hAnsi="Arial" w:cs="Arial"/>
                <w:iCs/>
              </w:rPr>
              <w:t>Staff Officer -</w:t>
            </w:r>
            <w:r w:rsidR="00B9575C">
              <w:rPr>
                <w:rFonts w:ascii="Arial" w:hAnsi="Arial" w:cs="Arial"/>
                <w:iCs/>
              </w:rPr>
              <w:t xml:space="preserve"> </w:t>
            </w:r>
            <w:r w:rsidR="000C40DF" w:rsidRPr="00751DB6">
              <w:rPr>
                <w:rFonts w:ascii="Arial" w:hAnsi="Arial" w:cs="Arial"/>
                <w:iCs/>
              </w:rPr>
              <w:t>Grade V</w:t>
            </w:r>
            <w:r w:rsidR="00941021">
              <w:rPr>
                <w:rFonts w:ascii="Arial" w:hAnsi="Arial" w:cs="Arial"/>
                <w:iCs/>
              </w:rPr>
              <w:t xml:space="preserve"> </w:t>
            </w:r>
            <w:r w:rsidR="00567866">
              <w:rPr>
                <w:rFonts w:ascii="Arial" w:hAnsi="Arial" w:cs="Arial"/>
                <w:iCs/>
              </w:rPr>
              <w:t>– Primary Care Reimbursement Service/National Medical Card Unit</w:t>
            </w:r>
          </w:p>
          <w:p w:rsidR="00484EA1" w:rsidRDefault="00484EA1" w:rsidP="00751DB6">
            <w:pPr>
              <w:tabs>
                <w:tab w:val="left" w:pos="283"/>
              </w:tabs>
              <w:jc w:val="both"/>
              <w:rPr>
                <w:rFonts w:ascii="Arial" w:hAnsi="Arial" w:cs="Arial"/>
                <w:iCs/>
              </w:rPr>
            </w:pPr>
            <w:r w:rsidRPr="00751DB6">
              <w:rPr>
                <w:rFonts w:ascii="Arial" w:hAnsi="Arial" w:cs="Arial"/>
                <w:iCs/>
              </w:rPr>
              <w:t>Grade Code</w:t>
            </w:r>
            <w:r w:rsidR="000C40DF" w:rsidRPr="00751DB6">
              <w:rPr>
                <w:rFonts w:ascii="Arial" w:hAnsi="Arial" w:cs="Arial"/>
                <w:iCs/>
              </w:rPr>
              <w:t xml:space="preserve"> 0566</w:t>
            </w:r>
          </w:p>
          <w:p w:rsidR="00A030B9" w:rsidRDefault="00A030B9" w:rsidP="00751DB6">
            <w:pPr>
              <w:tabs>
                <w:tab w:val="left" w:pos="283"/>
              </w:tabs>
              <w:jc w:val="both"/>
              <w:rPr>
                <w:rFonts w:ascii="Arial" w:hAnsi="Arial" w:cs="Arial"/>
                <w:iCs/>
              </w:rPr>
            </w:pPr>
          </w:p>
          <w:p w:rsidR="00A030B9" w:rsidRDefault="00A030B9" w:rsidP="00A030B9">
            <w:pPr>
              <w:tabs>
                <w:tab w:val="left" w:pos="283"/>
              </w:tabs>
              <w:jc w:val="both"/>
              <w:rPr>
                <w:rFonts w:ascii="Arial" w:hAnsi="Arial" w:cs="Arial"/>
                <w:iCs/>
              </w:rPr>
            </w:pPr>
            <w:r>
              <w:rPr>
                <w:rFonts w:ascii="Arial" w:hAnsi="Arial" w:cs="Arial"/>
                <w:iCs/>
              </w:rPr>
              <w:t>Temporary Full-time (37 hours per week)</w:t>
            </w:r>
          </w:p>
          <w:p w:rsidR="00A030B9" w:rsidRDefault="00A030B9" w:rsidP="00A030B9">
            <w:pPr>
              <w:tabs>
                <w:tab w:val="left" w:pos="283"/>
              </w:tabs>
              <w:jc w:val="both"/>
              <w:rPr>
                <w:rFonts w:ascii="Arial" w:hAnsi="Arial" w:cs="Arial"/>
                <w:iCs/>
              </w:rPr>
            </w:pPr>
            <w:r>
              <w:rPr>
                <w:rFonts w:ascii="Arial" w:hAnsi="Arial" w:cs="Arial"/>
                <w:iCs/>
              </w:rPr>
              <w:t>Specified Purpose Contract (SPC)</w:t>
            </w:r>
          </w:p>
          <w:p w:rsidR="00A030B9" w:rsidRPr="00751DB6" w:rsidRDefault="00A030B9" w:rsidP="00751DB6">
            <w:pPr>
              <w:tabs>
                <w:tab w:val="left" w:pos="283"/>
              </w:tabs>
              <w:jc w:val="both"/>
              <w:rPr>
                <w:rFonts w:ascii="Arial" w:hAnsi="Arial" w:cs="Arial"/>
                <w:iCs/>
              </w:rPr>
            </w:pPr>
          </w:p>
        </w:tc>
      </w:tr>
      <w:tr w:rsidR="00484EA1" w:rsidRPr="00751DB6">
        <w:tc>
          <w:tcPr>
            <w:tcW w:w="2364" w:type="dxa"/>
          </w:tcPr>
          <w:p w:rsidR="00484EA1" w:rsidRPr="00751DB6" w:rsidRDefault="00484EA1" w:rsidP="007D049F">
            <w:pPr>
              <w:jc w:val="both"/>
              <w:rPr>
                <w:rFonts w:ascii="Arial" w:hAnsi="Arial" w:cs="Arial"/>
                <w:b/>
                <w:bCs/>
              </w:rPr>
            </w:pPr>
            <w:r w:rsidRPr="00751DB6">
              <w:rPr>
                <w:rFonts w:ascii="Arial" w:hAnsi="Arial" w:cs="Arial"/>
                <w:b/>
                <w:bCs/>
              </w:rPr>
              <w:t>Campaign Reference</w:t>
            </w:r>
          </w:p>
        </w:tc>
        <w:tc>
          <w:tcPr>
            <w:tcW w:w="8256" w:type="dxa"/>
          </w:tcPr>
          <w:p w:rsidR="007D049F" w:rsidRPr="00A030B9" w:rsidRDefault="00A030B9" w:rsidP="00A030B9">
            <w:pPr>
              <w:jc w:val="both"/>
              <w:rPr>
                <w:rFonts w:ascii="Arial" w:hAnsi="Arial" w:cs="Arial"/>
                <w:iCs/>
                <w:color w:val="000000" w:themeColor="text1"/>
              </w:rPr>
            </w:pPr>
            <w:r w:rsidRPr="00A030B9">
              <w:rPr>
                <w:rFonts w:ascii="Arial" w:hAnsi="Arial" w:cs="Arial"/>
                <w:iCs/>
                <w:color w:val="000000" w:themeColor="text1"/>
              </w:rPr>
              <w:t>PCRSV 10/17</w:t>
            </w:r>
          </w:p>
          <w:p w:rsidR="00A030B9" w:rsidRPr="002E400C" w:rsidRDefault="00A030B9" w:rsidP="00A030B9">
            <w:pPr>
              <w:jc w:val="both"/>
              <w:rPr>
                <w:rFonts w:ascii="Arial" w:hAnsi="Arial" w:cs="Arial"/>
                <w:iCs/>
                <w:color w:val="FF0000"/>
              </w:rPr>
            </w:pPr>
          </w:p>
        </w:tc>
      </w:tr>
      <w:tr w:rsidR="00484EA1" w:rsidRPr="00751DB6" w:rsidTr="002E400C">
        <w:trPr>
          <w:trHeight w:val="541"/>
        </w:trPr>
        <w:tc>
          <w:tcPr>
            <w:tcW w:w="2364" w:type="dxa"/>
          </w:tcPr>
          <w:p w:rsidR="00484EA1" w:rsidRPr="00751DB6" w:rsidRDefault="00484EA1" w:rsidP="007D049F">
            <w:pPr>
              <w:jc w:val="both"/>
              <w:rPr>
                <w:rFonts w:ascii="Arial" w:hAnsi="Arial" w:cs="Arial"/>
                <w:b/>
                <w:bCs/>
              </w:rPr>
            </w:pPr>
            <w:r w:rsidRPr="00751DB6">
              <w:rPr>
                <w:rFonts w:ascii="Arial" w:hAnsi="Arial" w:cs="Arial"/>
                <w:b/>
                <w:bCs/>
              </w:rPr>
              <w:t>Closing Date</w:t>
            </w:r>
          </w:p>
          <w:p w:rsidR="00484EA1" w:rsidRPr="00751DB6" w:rsidRDefault="00484EA1" w:rsidP="007D049F">
            <w:pPr>
              <w:jc w:val="both"/>
              <w:rPr>
                <w:rFonts w:ascii="Arial" w:hAnsi="Arial" w:cs="Arial"/>
                <w:b/>
                <w:bCs/>
              </w:rPr>
            </w:pPr>
          </w:p>
        </w:tc>
        <w:tc>
          <w:tcPr>
            <w:tcW w:w="8256" w:type="dxa"/>
          </w:tcPr>
          <w:p w:rsidR="0044157D" w:rsidRPr="00141259" w:rsidRDefault="00141259">
            <w:pPr>
              <w:jc w:val="both"/>
              <w:rPr>
                <w:rFonts w:ascii="Arial" w:hAnsi="Arial" w:cs="Arial"/>
                <w:b/>
                <w:iCs/>
                <w:color w:val="000000" w:themeColor="text1"/>
              </w:rPr>
            </w:pPr>
            <w:r w:rsidRPr="00141259">
              <w:rPr>
                <w:rFonts w:ascii="Arial" w:hAnsi="Arial" w:cs="Arial"/>
                <w:b/>
                <w:iCs/>
                <w:color w:val="000000" w:themeColor="text1"/>
              </w:rPr>
              <w:t>Friday 10</w:t>
            </w:r>
            <w:r w:rsidRPr="00141259">
              <w:rPr>
                <w:rFonts w:ascii="Arial" w:hAnsi="Arial" w:cs="Arial"/>
                <w:b/>
                <w:iCs/>
                <w:color w:val="000000" w:themeColor="text1"/>
                <w:vertAlign w:val="superscript"/>
              </w:rPr>
              <w:t>th</w:t>
            </w:r>
            <w:r w:rsidR="00086CAE">
              <w:rPr>
                <w:rFonts w:ascii="Arial" w:hAnsi="Arial" w:cs="Arial"/>
                <w:b/>
                <w:iCs/>
                <w:color w:val="000000" w:themeColor="text1"/>
              </w:rPr>
              <w:t xml:space="preserve"> November 2017 at 12 Noon</w:t>
            </w:r>
          </w:p>
          <w:p w:rsidR="00141259" w:rsidRDefault="00141259">
            <w:pPr>
              <w:jc w:val="both"/>
              <w:rPr>
                <w:rFonts w:ascii="Arial" w:hAnsi="Arial" w:cs="Arial"/>
                <w:iCs/>
                <w:color w:val="FF0000"/>
              </w:rPr>
            </w:pPr>
          </w:p>
          <w:p w:rsidR="0044157D" w:rsidRPr="002E400C" w:rsidRDefault="0044157D" w:rsidP="00086CAE">
            <w:pPr>
              <w:jc w:val="both"/>
              <w:rPr>
                <w:rFonts w:ascii="Arial" w:hAnsi="Arial" w:cs="Arial"/>
                <w:iCs/>
                <w:color w:val="FF0000"/>
              </w:rPr>
            </w:pPr>
            <w:r>
              <w:rPr>
                <w:rFonts w:ascii="Calibri" w:hAnsi="Calibri" w:cs="Arial"/>
                <w:b/>
                <w:iCs/>
                <w:color w:val="000000"/>
                <w:sz w:val="22"/>
                <w:szCs w:val="22"/>
              </w:rPr>
              <w:t>Applications received after 12</w:t>
            </w:r>
            <w:r w:rsidR="00086CAE">
              <w:rPr>
                <w:rFonts w:ascii="Calibri" w:hAnsi="Calibri" w:cs="Arial"/>
                <w:b/>
                <w:iCs/>
                <w:color w:val="000000"/>
                <w:sz w:val="22"/>
                <w:szCs w:val="22"/>
              </w:rPr>
              <w:t xml:space="preserve"> noon</w:t>
            </w:r>
            <w:r>
              <w:rPr>
                <w:rFonts w:ascii="Calibri" w:hAnsi="Calibri" w:cs="Arial"/>
                <w:b/>
                <w:iCs/>
                <w:color w:val="000000"/>
                <w:sz w:val="22"/>
                <w:szCs w:val="22"/>
              </w:rPr>
              <w:t xml:space="preserve"> on the closing date will not be accepted.  </w:t>
            </w:r>
          </w:p>
        </w:tc>
      </w:tr>
      <w:tr w:rsidR="00484EA1" w:rsidRPr="00751DB6">
        <w:tc>
          <w:tcPr>
            <w:tcW w:w="2364" w:type="dxa"/>
          </w:tcPr>
          <w:p w:rsidR="00484EA1" w:rsidRPr="00751DB6" w:rsidRDefault="00484EA1" w:rsidP="007D049F">
            <w:pPr>
              <w:rPr>
                <w:rFonts w:ascii="Arial" w:hAnsi="Arial" w:cs="Arial"/>
                <w:b/>
                <w:bCs/>
              </w:rPr>
            </w:pPr>
            <w:r w:rsidRPr="00751DB6">
              <w:rPr>
                <w:rFonts w:ascii="Arial" w:hAnsi="Arial" w:cs="Arial"/>
                <w:b/>
                <w:bCs/>
              </w:rPr>
              <w:t>Proposed Interview Date(s)</w:t>
            </w:r>
          </w:p>
        </w:tc>
        <w:tc>
          <w:tcPr>
            <w:tcW w:w="8256" w:type="dxa"/>
          </w:tcPr>
          <w:p w:rsidR="00484EA1" w:rsidRPr="0044157D" w:rsidRDefault="0044157D">
            <w:pPr>
              <w:jc w:val="both"/>
              <w:rPr>
                <w:rFonts w:ascii="Arial" w:hAnsi="Arial" w:cs="Arial"/>
                <w:iCs/>
                <w:color w:val="FF0000"/>
              </w:rPr>
            </w:pPr>
            <w:r w:rsidRPr="0044157D">
              <w:rPr>
                <w:rFonts w:ascii="Arial" w:hAnsi="Arial" w:cs="Arial"/>
                <w:iCs/>
                <w:color w:val="000000" w:themeColor="text1"/>
              </w:rPr>
              <w:t>Early January 2018</w:t>
            </w:r>
          </w:p>
        </w:tc>
      </w:tr>
      <w:tr w:rsidR="00B84320" w:rsidRPr="00751DB6">
        <w:tc>
          <w:tcPr>
            <w:tcW w:w="2364" w:type="dxa"/>
          </w:tcPr>
          <w:p w:rsidR="00B84320" w:rsidRPr="00751DB6" w:rsidRDefault="00B84320" w:rsidP="00B84320">
            <w:pPr>
              <w:rPr>
                <w:rFonts w:ascii="Arial" w:hAnsi="Arial" w:cs="Arial"/>
                <w:b/>
                <w:bCs/>
              </w:rPr>
            </w:pPr>
            <w:r w:rsidRPr="00751DB6">
              <w:rPr>
                <w:rFonts w:ascii="Arial" w:hAnsi="Arial" w:cs="Arial"/>
                <w:b/>
                <w:bCs/>
              </w:rPr>
              <w:t>Taking up Appointment</w:t>
            </w:r>
          </w:p>
        </w:tc>
        <w:tc>
          <w:tcPr>
            <w:tcW w:w="8256" w:type="dxa"/>
          </w:tcPr>
          <w:p w:rsidR="00B84320" w:rsidRPr="00B9575C" w:rsidRDefault="00A030B9" w:rsidP="00A030B9">
            <w:pPr>
              <w:jc w:val="both"/>
              <w:rPr>
                <w:rFonts w:ascii="Arial" w:hAnsi="Arial" w:cs="Arial"/>
                <w:szCs w:val="24"/>
              </w:rPr>
            </w:pPr>
            <w:r>
              <w:rPr>
                <w:rFonts w:ascii="Arial" w:hAnsi="Arial" w:cs="Arial"/>
                <w:iCs/>
              </w:rPr>
              <w:t>As per current HSE policy the successful candidate will be expected to take up duty within 6 weeks from the date of offer.</w:t>
            </w:r>
          </w:p>
        </w:tc>
      </w:tr>
      <w:tr w:rsidR="00B84320" w:rsidRPr="00751DB6">
        <w:tc>
          <w:tcPr>
            <w:tcW w:w="2364" w:type="dxa"/>
          </w:tcPr>
          <w:p w:rsidR="00B84320" w:rsidRPr="00751DB6" w:rsidRDefault="00B84320" w:rsidP="00B84320">
            <w:pPr>
              <w:rPr>
                <w:rFonts w:ascii="Arial" w:hAnsi="Arial" w:cs="Arial"/>
                <w:b/>
                <w:bCs/>
              </w:rPr>
            </w:pPr>
            <w:r w:rsidRPr="00751DB6">
              <w:rPr>
                <w:rFonts w:ascii="Arial" w:hAnsi="Arial" w:cs="Arial"/>
                <w:b/>
                <w:bCs/>
              </w:rPr>
              <w:t>Organisational Area</w:t>
            </w:r>
          </w:p>
        </w:tc>
        <w:tc>
          <w:tcPr>
            <w:tcW w:w="8256" w:type="dxa"/>
          </w:tcPr>
          <w:p w:rsidR="00B84320" w:rsidRPr="00B9575C" w:rsidRDefault="00B84320" w:rsidP="00B9575C">
            <w:pPr>
              <w:autoSpaceDE w:val="0"/>
              <w:autoSpaceDN w:val="0"/>
              <w:adjustRightInd w:val="0"/>
              <w:spacing w:line="240" w:lineRule="atLeast"/>
              <w:rPr>
                <w:rFonts w:ascii="Arial" w:hAnsi="Arial" w:cs="Arial"/>
                <w:szCs w:val="24"/>
              </w:rPr>
            </w:pPr>
            <w:r w:rsidRPr="00B9575C">
              <w:rPr>
                <w:rFonts w:ascii="Arial" w:hAnsi="Arial" w:cs="Arial"/>
                <w:szCs w:val="24"/>
              </w:rPr>
              <w:t xml:space="preserve">Primary </w:t>
            </w:r>
            <w:r w:rsidR="00A030B9">
              <w:rPr>
                <w:rFonts w:ascii="Arial" w:hAnsi="Arial" w:cs="Arial"/>
                <w:szCs w:val="24"/>
              </w:rPr>
              <w:t>Care Schemes &amp; Eligibility</w:t>
            </w:r>
          </w:p>
          <w:p w:rsidR="00B84320" w:rsidRPr="00B9575C" w:rsidRDefault="00B84320" w:rsidP="00B9575C">
            <w:pPr>
              <w:autoSpaceDE w:val="0"/>
              <w:autoSpaceDN w:val="0"/>
              <w:adjustRightInd w:val="0"/>
              <w:spacing w:line="240" w:lineRule="atLeast"/>
              <w:rPr>
                <w:rFonts w:ascii="Arial" w:hAnsi="Arial" w:cs="Arial"/>
                <w:lang w:val="en-IE" w:eastAsia="en-IE"/>
              </w:rPr>
            </w:pPr>
          </w:p>
        </w:tc>
      </w:tr>
      <w:tr w:rsidR="00B84320" w:rsidRPr="00751DB6">
        <w:tc>
          <w:tcPr>
            <w:tcW w:w="2364" w:type="dxa"/>
          </w:tcPr>
          <w:p w:rsidR="00B84320" w:rsidRPr="00751DB6" w:rsidRDefault="00B84320" w:rsidP="00B84320">
            <w:pPr>
              <w:rPr>
                <w:rFonts w:ascii="Arial" w:hAnsi="Arial" w:cs="Arial"/>
                <w:b/>
                <w:bCs/>
              </w:rPr>
            </w:pPr>
            <w:r w:rsidRPr="00751DB6">
              <w:rPr>
                <w:rFonts w:ascii="Arial" w:hAnsi="Arial" w:cs="Arial"/>
                <w:b/>
                <w:bCs/>
              </w:rPr>
              <w:t>Location of Post</w:t>
            </w:r>
          </w:p>
        </w:tc>
        <w:tc>
          <w:tcPr>
            <w:tcW w:w="8256" w:type="dxa"/>
          </w:tcPr>
          <w:p w:rsidR="00CD1953" w:rsidRDefault="00CD1953" w:rsidP="00CD1953">
            <w:pPr>
              <w:jc w:val="both"/>
              <w:rPr>
                <w:rFonts w:ascii="Arial" w:hAnsi="Arial" w:cs="Arial"/>
                <w:iCs/>
              </w:rPr>
            </w:pPr>
            <w:r>
              <w:rPr>
                <w:rFonts w:ascii="Arial" w:hAnsi="Arial" w:cs="Arial"/>
                <w:iCs/>
              </w:rPr>
              <w:t>Primary Care Reimbursement Service (PCRS)</w:t>
            </w:r>
            <w:r w:rsidR="00A030B9">
              <w:rPr>
                <w:rFonts w:ascii="Arial" w:hAnsi="Arial" w:cs="Arial"/>
                <w:iCs/>
              </w:rPr>
              <w:t xml:space="preserve"> / National Medical Card Unit (NMCU)</w:t>
            </w:r>
            <w:r>
              <w:rPr>
                <w:rFonts w:ascii="Arial" w:hAnsi="Arial" w:cs="Arial"/>
                <w:iCs/>
              </w:rPr>
              <w:t xml:space="preserve">, North Road, </w:t>
            </w:r>
            <w:proofErr w:type="spellStart"/>
            <w:r>
              <w:rPr>
                <w:rFonts w:ascii="Arial" w:hAnsi="Arial" w:cs="Arial"/>
                <w:iCs/>
              </w:rPr>
              <w:t>Finglas</w:t>
            </w:r>
            <w:proofErr w:type="spellEnd"/>
            <w:r>
              <w:rPr>
                <w:rFonts w:ascii="Arial" w:hAnsi="Arial" w:cs="Arial"/>
                <w:iCs/>
              </w:rPr>
              <w:t>, Dublin 11</w:t>
            </w:r>
          </w:p>
          <w:p w:rsidR="007904DF" w:rsidRDefault="007904DF" w:rsidP="00CD1953">
            <w:pPr>
              <w:jc w:val="both"/>
              <w:rPr>
                <w:rFonts w:ascii="Arial" w:hAnsi="Arial" w:cs="Arial"/>
                <w:iCs/>
              </w:rPr>
            </w:pPr>
          </w:p>
          <w:p w:rsidR="00CD1953" w:rsidRPr="000257FC" w:rsidRDefault="00CD1953" w:rsidP="00CD1953">
            <w:pPr>
              <w:pStyle w:val="ListParagraph"/>
              <w:ind w:left="0"/>
              <w:contextualSpacing/>
              <w:rPr>
                <w:rFonts w:ascii="Arial" w:hAnsi="Arial" w:cs="Arial"/>
                <w:iCs/>
                <w:color w:val="000000"/>
              </w:rPr>
            </w:pPr>
            <w:r w:rsidRPr="000257FC">
              <w:rPr>
                <w:rFonts w:ascii="Arial" w:hAnsi="Arial" w:cs="Arial"/>
                <w:iCs/>
                <w:color w:val="000000"/>
              </w:rPr>
              <w:t xml:space="preserve">There are </w:t>
            </w:r>
            <w:r w:rsidR="00941021" w:rsidRPr="000257FC">
              <w:rPr>
                <w:rFonts w:ascii="Arial" w:hAnsi="Arial" w:cs="Arial"/>
                <w:iCs/>
                <w:color w:val="000000"/>
              </w:rPr>
              <w:t>initially</w:t>
            </w:r>
            <w:r w:rsidRPr="000257FC">
              <w:rPr>
                <w:rFonts w:ascii="Arial" w:hAnsi="Arial" w:cs="Arial"/>
                <w:iCs/>
                <w:color w:val="000000"/>
              </w:rPr>
              <w:t xml:space="preserve"> two</w:t>
            </w:r>
            <w:r w:rsidR="00B22B03" w:rsidRPr="000257FC">
              <w:rPr>
                <w:rFonts w:ascii="Arial" w:hAnsi="Arial" w:cs="Arial"/>
                <w:iCs/>
                <w:color w:val="000000"/>
              </w:rPr>
              <w:t xml:space="preserve"> S</w:t>
            </w:r>
            <w:r w:rsidR="00A030B9" w:rsidRPr="000257FC">
              <w:rPr>
                <w:rFonts w:ascii="Arial" w:hAnsi="Arial" w:cs="Arial"/>
                <w:iCs/>
                <w:color w:val="000000"/>
              </w:rPr>
              <w:t xml:space="preserve">pecified Purpose </w:t>
            </w:r>
            <w:r w:rsidR="00B22B03" w:rsidRPr="000257FC">
              <w:rPr>
                <w:rFonts w:ascii="Arial" w:hAnsi="Arial" w:cs="Arial"/>
                <w:iCs/>
                <w:color w:val="000000"/>
              </w:rPr>
              <w:t>C</w:t>
            </w:r>
            <w:r w:rsidR="00A030B9" w:rsidRPr="000257FC">
              <w:rPr>
                <w:rFonts w:ascii="Arial" w:hAnsi="Arial" w:cs="Arial"/>
                <w:iCs/>
                <w:color w:val="000000"/>
              </w:rPr>
              <w:t>ontract</w:t>
            </w:r>
            <w:r w:rsidRPr="000257FC">
              <w:rPr>
                <w:rFonts w:ascii="Arial" w:hAnsi="Arial" w:cs="Arial"/>
                <w:iCs/>
                <w:color w:val="000000"/>
              </w:rPr>
              <w:t xml:space="preserve"> vacancies:</w:t>
            </w:r>
          </w:p>
          <w:p w:rsidR="00CD1953" w:rsidRPr="000257FC" w:rsidRDefault="00CD1953" w:rsidP="00CD1953">
            <w:pPr>
              <w:pStyle w:val="ListParagraph"/>
              <w:numPr>
                <w:ilvl w:val="0"/>
                <w:numId w:val="31"/>
              </w:numPr>
              <w:rPr>
                <w:rFonts w:ascii="Arial" w:hAnsi="Arial" w:cs="Arial"/>
                <w:iCs/>
                <w:color w:val="000000"/>
              </w:rPr>
            </w:pPr>
            <w:r w:rsidRPr="000257FC">
              <w:rPr>
                <w:rFonts w:ascii="Arial" w:hAnsi="Arial" w:cs="Arial"/>
                <w:iCs/>
                <w:color w:val="000000"/>
              </w:rPr>
              <w:t xml:space="preserve">National Medical Card </w:t>
            </w:r>
            <w:r w:rsidR="000257FC">
              <w:rPr>
                <w:rFonts w:ascii="Arial" w:hAnsi="Arial" w:cs="Arial"/>
                <w:iCs/>
                <w:color w:val="000000"/>
              </w:rPr>
              <w:t>Unit</w:t>
            </w:r>
          </w:p>
          <w:p w:rsidR="00CD1953" w:rsidRPr="000257FC" w:rsidRDefault="000257FC" w:rsidP="00193D82">
            <w:pPr>
              <w:pStyle w:val="ListParagraph"/>
              <w:numPr>
                <w:ilvl w:val="0"/>
                <w:numId w:val="31"/>
              </w:numPr>
              <w:rPr>
                <w:rFonts w:ascii="Arial" w:hAnsi="Arial" w:cs="Arial"/>
                <w:iCs/>
                <w:color w:val="000000"/>
              </w:rPr>
            </w:pPr>
            <w:r>
              <w:rPr>
                <w:rFonts w:ascii="Arial" w:hAnsi="Arial" w:cs="Arial"/>
                <w:iCs/>
                <w:color w:val="000000"/>
              </w:rPr>
              <w:t>Corporate Pharmaceutical Unit</w:t>
            </w:r>
          </w:p>
          <w:p w:rsidR="00CD1953" w:rsidRDefault="00CD1953" w:rsidP="00CD1953">
            <w:pPr>
              <w:tabs>
                <w:tab w:val="left" w:pos="283"/>
              </w:tabs>
              <w:jc w:val="both"/>
              <w:rPr>
                <w:rFonts w:ascii="Arial" w:hAnsi="Arial" w:cs="Arial"/>
                <w:b/>
              </w:rPr>
            </w:pPr>
          </w:p>
          <w:p w:rsidR="00B84320" w:rsidRPr="00B9575C" w:rsidRDefault="0011026A" w:rsidP="000257FC">
            <w:pPr>
              <w:jc w:val="both"/>
              <w:rPr>
                <w:rFonts w:ascii="Arial" w:hAnsi="Arial" w:cs="Arial"/>
                <w:color w:val="FF0000"/>
                <w:szCs w:val="24"/>
              </w:rPr>
            </w:pPr>
            <w:r w:rsidRPr="0011026A">
              <w:rPr>
                <w:rFonts w:ascii="Arial" w:hAnsi="Arial" w:cs="Arial"/>
                <w:bCs/>
                <w:lang w:val="en-IE" w:eastAsia="en-IE"/>
              </w:rPr>
              <w:t xml:space="preserve">A panel may be formed from which current and future Specified Purpose Contract vacancies </w:t>
            </w:r>
            <w:r>
              <w:rPr>
                <w:rFonts w:ascii="Arial" w:hAnsi="Arial" w:cs="Arial"/>
                <w:bCs/>
                <w:lang w:val="en-IE" w:eastAsia="en-IE"/>
              </w:rPr>
              <w:t xml:space="preserve">within the PCRS/NMCU </w:t>
            </w:r>
            <w:r w:rsidRPr="0011026A">
              <w:rPr>
                <w:rFonts w:ascii="Arial" w:hAnsi="Arial" w:cs="Arial"/>
                <w:bCs/>
                <w:lang w:val="en-IE" w:eastAsia="en-IE"/>
              </w:rPr>
              <w:t xml:space="preserve">may be filled. It is the intention of the HSE to run a national panel for Grade V </w:t>
            </w:r>
            <w:r w:rsidR="000257FC">
              <w:rPr>
                <w:rFonts w:ascii="Arial" w:hAnsi="Arial" w:cs="Arial"/>
                <w:bCs/>
                <w:lang w:val="en-IE" w:eastAsia="en-IE"/>
              </w:rPr>
              <w:t xml:space="preserve">early 2018 </w:t>
            </w:r>
            <w:r w:rsidRPr="0011026A">
              <w:rPr>
                <w:rFonts w:ascii="Arial" w:hAnsi="Arial" w:cs="Arial"/>
                <w:bCs/>
                <w:lang w:val="en-IE" w:eastAsia="en-IE"/>
              </w:rPr>
              <w:t xml:space="preserve">- once the recruitment panel from this national campaign is “live” all local panels will be expired. </w:t>
            </w:r>
          </w:p>
        </w:tc>
      </w:tr>
      <w:tr w:rsidR="00B84320" w:rsidRPr="00751DB6">
        <w:tc>
          <w:tcPr>
            <w:tcW w:w="2364" w:type="dxa"/>
          </w:tcPr>
          <w:p w:rsidR="00B84320" w:rsidRPr="00751DB6" w:rsidRDefault="00B84320" w:rsidP="00B84320">
            <w:pPr>
              <w:jc w:val="both"/>
              <w:rPr>
                <w:rFonts w:ascii="Arial" w:hAnsi="Arial" w:cs="Arial"/>
                <w:b/>
                <w:bCs/>
              </w:rPr>
            </w:pPr>
            <w:r w:rsidRPr="00751DB6">
              <w:rPr>
                <w:rFonts w:ascii="Arial" w:hAnsi="Arial" w:cs="Arial"/>
                <w:b/>
                <w:bCs/>
              </w:rPr>
              <w:t>Details of Service</w:t>
            </w:r>
          </w:p>
          <w:p w:rsidR="00B84320" w:rsidRPr="00751DB6" w:rsidRDefault="00B84320" w:rsidP="00B84320">
            <w:pPr>
              <w:jc w:val="both"/>
              <w:rPr>
                <w:rFonts w:ascii="Arial" w:hAnsi="Arial" w:cs="Arial"/>
                <w:b/>
                <w:bCs/>
              </w:rPr>
            </w:pPr>
          </w:p>
        </w:tc>
        <w:tc>
          <w:tcPr>
            <w:tcW w:w="8256" w:type="dxa"/>
          </w:tcPr>
          <w:p w:rsidR="00B84320" w:rsidRPr="00B9575C" w:rsidRDefault="00B84320" w:rsidP="00980813">
            <w:pPr>
              <w:pStyle w:val="NormalWeb"/>
              <w:spacing w:before="120"/>
              <w:rPr>
                <w:rFonts w:ascii="Arial" w:hAnsi="Arial" w:cs="Arial"/>
              </w:rPr>
            </w:pPr>
            <w:r w:rsidRPr="00B9575C">
              <w:rPr>
                <w:rFonts w:ascii="Arial" w:hAnsi="Arial" w:cs="Arial"/>
              </w:rPr>
              <w:t>The HSE’s Primary Care Reimbursement Service (PCRS) supports the delivery of a wide range of primary care services to the general public through over 7,000 primary care contractors (i.e. doctors, dentists, pharmacists, optometrists, etc.) across a range of community health schemes. These schemes form the infrastructure through which the Irish health system delivers a significant proportion of primary care to the public.</w:t>
            </w:r>
          </w:p>
          <w:p w:rsidR="00B84320" w:rsidRPr="00B9575C" w:rsidRDefault="00B84320" w:rsidP="00980813">
            <w:pPr>
              <w:pStyle w:val="NormalWeb"/>
              <w:rPr>
                <w:rFonts w:ascii="Arial" w:hAnsi="Arial" w:cs="Arial"/>
              </w:rPr>
            </w:pPr>
            <w:r w:rsidRPr="00B9575C">
              <w:rPr>
                <w:rFonts w:ascii="Arial" w:hAnsi="Arial" w:cs="Arial"/>
              </w:rPr>
              <w:t xml:space="preserve"> </w:t>
            </w:r>
          </w:p>
          <w:p w:rsidR="00B84320" w:rsidRPr="00B9575C" w:rsidRDefault="00B84320" w:rsidP="00980813">
            <w:pPr>
              <w:pStyle w:val="NormalWeb"/>
              <w:rPr>
                <w:rFonts w:ascii="Arial" w:hAnsi="Arial" w:cs="Arial"/>
              </w:rPr>
            </w:pPr>
            <w:r w:rsidRPr="00B9575C">
              <w:rPr>
                <w:rFonts w:ascii="Arial" w:hAnsi="Arial" w:cs="Arial"/>
              </w:rPr>
              <w:t xml:space="preserve">PCRS was originally established in 1973 as a reimbursement service for primary care service providers. PCRS spends €2.4bn funding the delivery of a wide range of primary care services to 3.4m persons through more than 7,000 primary care contractors across a range of ‘demand led’ national health schemes and arrangements. In 2011 the assessment and administration of medical cards was centralised in PCRS. </w:t>
            </w:r>
          </w:p>
          <w:p w:rsidR="00B84320" w:rsidRPr="00B9575C" w:rsidRDefault="00B84320" w:rsidP="00980813">
            <w:pPr>
              <w:pStyle w:val="NormalWeb"/>
              <w:rPr>
                <w:rFonts w:ascii="Arial" w:hAnsi="Arial" w:cs="Arial"/>
              </w:rPr>
            </w:pPr>
          </w:p>
          <w:p w:rsidR="00B84320" w:rsidRPr="00B9575C" w:rsidRDefault="00B84320" w:rsidP="00980813">
            <w:pPr>
              <w:pStyle w:val="NormalWeb"/>
              <w:rPr>
                <w:rFonts w:ascii="Arial" w:hAnsi="Arial" w:cs="Arial"/>
              </w:rPr>
            </w:pPr>
            <w:r w:rsidRPr="00B9575C">
              <w:rPr>
                <w:rFonts w:ascii="Arial" w:hAnsi="Arial" w:cs="Arial"/>
              </w:rPr>
              <w:t xml:space="preserve">The vast majority of primary care services to the general public in Ireland are delivered by over 7,000 primary care contractors through a range of community health schemes. The PCRS is responsible, through its reimbursement activities, for making payments to these primary care contractors for the services provided, according to the rules of the relevant schemes. PCRS also reimburses and makes payments to suppliers and pharmaceutical companies under the terms of other schemes.   </w:t>
            </w:r>
          </w:p>
          <w:p w:rsidR="00B84320" w:rsidRPr="00B9575C" w:rsidRDefault="00B84320" w:rsidP="00980813">
            <w:pPr>
              <w:pStyle w:val="NormalWeb"/>
              <w:rPr>
                <w:rFonts w:ascii="Arial" w:hAnsi="Arial" w:cs="Arial"/>
              </w:rPr>
            </w:pPr>
          </w:p>
          <w:p w:rsidR="000A585F" w:rsidRPr="00B9575C" w:rsidRDefault="00B84320" w:rsidP="00980813">
            <w:pPr>
              <w:rPr>
                <w:rFonts w:ascii="Arial" w:hAnsi="Arial" w:cs="Arial"/>
              </w:rPr>
            </w:pPr>
            <w:r w:rsidRPr="00B9575C">
              <w:rPr>
                <w:rFonts w:ascii="Arial" w:hAnsi="Arial" w:cs="Arial"/>
              </w:rPr>
              <w:lastRenderedPageBreak/>
              <w:t>In addition to the processing and making of payments on a national basis to key service providers and recipients, PCRS also compiles statistics and trend analyses which are provided to other areas within the HSE, Government Departments and other interested parties.</w:t>
            </w:r>
          </w:p>
          <w:p w:rsidR="00B84320" w:rsidRPr="00B9575C" w:rsidRDefault="00B84320" w:rsidP="00980813">
            <w:pPr>
              <w:rPr>
                <w:rFonts w:ascii="Arial" w:hAnsi="Arial" w:cs="Arial"/>
              </w:rPr>
            </w:pPr>
            <w:r w:rsidRPr="00B9575C">
              <w:rPr>
                <w:rFonts w:ascii="Arial" w:hAnsi="Arial" w:cs="Arial"/>
              </w:rPr>
              <w:br/>
              <w:t xml:space="preserve">PCRS provides additional services to the wider health service through the functions of the Corporate Pharmaceutical Unit (CPU), which is responsible for drug pricing, and through other activities such as PCRS’s collaborative support to the Medicine Management Programme. </w:t>
            </w:r>
          </w:p>
          <w:p w:rsidR="000A585F" w:rsidRPr="00B9575C" w:rsidRDefault="000A585F" w:rsidP="00980813">
            <w:pPr>
              <w:rPr>
                <w:rFonts w:ascii="Arial" w:hAnsi="Arial" w:cs="Arial"/>
                <w:iCs/>
              </w:rPr>
            </w:pPr>
          </w:p>
        </w:tc>
      </w:tr>
      <w:tr w:rsidR="00B84320" w:rsidRPr="00751DB6">
        <w:tc>
          <w:tcPr>
            <w:tcW w:w="2364" w:type="dxa"/>
          </w:tcPr>
          <w:p w:rsidR="00B84320" w:rsidRPr="00751DB6" w:rsidRDefault="00B84320" w:rsidP="00B84320">
            <w:pPr>
              <w:jc w:val="both"/>
              <w:rPr>
                <w:rFonts w:ascii="Arial" w:hAnsi="Arial" w:cs="Arial"/>
                <w:b/>
                <w:bCs/>
              </w:rPr>
            </w:pPr>
            <w:r w:rsidRPr="00751DB6">
              <w:rPr>
                <w:rFonts w:ascii="Arial" w:hAnsi="Arial" w:cs="Arial"/>
                <w:b/>
                <w:bCs/>
              </w:rPr>
              <w:lastRenderedPageBreak/>
              <w:t>Reporting Relationship</w:t>
            </w:r>
          </w:p>
        </w:tc>
        <w:tc>
          <w:tcPr>
            <w:tcW w:w="8256" w:type="dxa"/>
          </w:tcPr>
          <w:p w:rsidR="00B84320" w:rsidRPr="000A585F" w:rsidRDefault="00B84320" w:rsidP="00980813">
            <w:pPr>
              <w:rPr>
                <w:rFonts w:ascii="Arial" w:hAnsi="Arial" w:cs="Arial"/>
                <w:iCs/>
                <w:color w:val="0070C0"/>
              </w:rPr>
            </w:pPr>
            <w:r w:rsidRPr="00B9575C">
              <w:rPr>
                <w:rFonts w:ascii="Arial" w:hAnsi="Arial" w:cs="Arial"/>
                <w:iCs/>
              </w:rPr>
              <w:t>The post holder will report to the Section Officer, Grade VI or other nominated manager.</w:t>
            </w:r>
            <w:r w:rsidRPr="00B9575C">
              <w:rPr>
                <w:rFonts w:ascii="Arial" w:hAnsi="Arial" w:cs="Arial"/>
              </w:rPr>
              <w:t xml:space="preserve"> </w:t>
            </w:r>
          </w:p>
        </w:tc>
      </w:tr>
      <w:tr w:rsidR="00B84320" w:rsidRPr="00751DB6">
        <w:tc>
          <w:tcPr>
            <w:tcW w:w="2364" w:type="dxa"/>
          </w:tcPr>
          <w:p w:rsidR="00B84320" w:rsidRPr="00751DB6" w:rsidRDefault="00B84320" w:rsidP="00B84320">
            <w:pPr>
              <w:jc w:val="both"/>
              <w:rPr>
                <w:rFonts w:ascii="Arial" w:hAnsi="Arial" w:cs="Arial"/>
                <w:b/>
                <w:bCs/>
              </w:rPr>
            </w:pPr>
            <w:r w:rsidRPr="00751DB6">
              <w:rPr>
                <w:rFonts w:ascii="Arial" w:hAnsi="Arial" w:cs="Arial"/>
                <w:b/>
                <w:bCs/>
              </w:rPr>
              <w:t xml:space="preserve">Purpose of the Post </w:t>
            </w:r>
          </w:p>
          <w:p w:rsidR="00B84320" w:rsidRPr="00751DB6" w:rsidRDefault="00B84320" w:rsidP="00B84320">
            <w:pPr>
              <w:jc w:val="both"/>
              <w:rPr>
                <w:rFonts w:ascii="Arial" w:hAnsi="Arial" w:cs="Arial"/>
                <w:b/>
                <w:bCs/>
              </w:rPr>
            </w:pPr>
          </w:p>
        </w:tc>
        <w:tc>
          <w:tcPr>
            <w:tcW w:w="8256" w:type="dxa"/>
          </w:tcPr>
          <w:p w:rsidR="00B84320" w:rsidRDefault="00B84320" w:rsidP="00980813">
            <w:pPr>
              <w:rPr>
                <w:rFonts w:ascii="Arial" w:hAnsi="Arial" w:cs="Arial"/>
                <w:iCs/>
              </w:rPr>
            </w:pPr>
            <w:r w:rsidRPr="00751DB6">
              <w:rPr>
                <w:rFonts w:ascii="Arial" w:hAnsi="Arial" w:cs="Arial"/>
                <w:iCs/>
              </w:rPr>
              <w:t>To provide administrative support within a function and to supervise assigned staff.</w:t>
            </w:r>
          </w:p>
          <w:p w:rsidR="000A585F" w:rsidRDefault="000A585F" w:rsidP="00980813">
            <w:pPr>
              <w:rPr>
                <w:rFonts w:ascii="Arial" w:hAnsi="Arial" w:cs="Arial"/>
                <w:iCs/>
              </w:rPr>
            </w:pPr>
          </w:p>
          <w:p w:rsidR="00B84320" w:rsidRPr="00751DB6" w:rsidRDefault="00B84320" w:rsidP="00980813">
            <w:pPr>
              <w:rPr>
                <w:rFonts w:ascii="Arial" w:hAnsi="Arial" w:cs="Arial"/>
              </w:rPr>
            </w:pPr>
          </w:p>
        </w:tc>
      </w:tr>
      <w:tr w:rsidR="00B84320" w:rsidRPr="00751DB6">
        <w:tc>
          <w:tcPr>
            <w:tcW w:w="2364" w:type="dxa"/>
          </w:tcPr>
          <w:p w:rsidR="00B84320" w:rsidRPr="00751DB6" w:rsidRDefault="00B84320" w:rsidP="00980813">
            <w:pPr>
              <w:rPr>
                <w:rFonts w:ascii="Arial" w:hAnsi="Arial" w:cs="Arial"/>
                <w:b/>
                <w:bCs/>
              </w:rPr>
            </w:pPr>
            <w:r w:rsidRPr="00751DB6">
              <w:rPr>
                <w:rFonts w:ascii="Arial" w:hAnsi="Arial" w:cs="Arial"/>
                <w:b/>
                <w:bCs/>
              </w:rPr>
              <w:t>Principal Duties and Responsibilities</w:t>
            </w:r>
          </w:p>
          <w:p w:rsidR="00B84320" w:rsidRPr="00751DB6" w:rsidRDefault="00B84320" w:rsidP="00980813">
            <w:pPr>
              <w:rPr>
                <w:rFonts w:ascii="Arial" w:hAnsi="Arial" w:cs="Arial"/>
                <w:b/>
                <w:bCs/>
                <w:color w:val="FF0000"/>
              </w:rPr>
            </w:pPr>
          </w:p>
        </w:tc>
        <w:tc>
          <w:tcPr>
            <w:tcW w:w="8256" w:type="dxa"/>
          </w:tcPr>
          <w:p w:rsidR="000A585F" w:rsidRPr="00B9575C" w:rsidRDefault="000A585F" w:rsidP="000A585F">
            <w:pPr>
              <w:spacing w:before="120" w:after="120"/>
              <w:rPr>
                <w:rFonts w:ascii="Arial" w:hAnsi="Arial" w:cs="Arial"/>
                <w:b/>
                <w:szCs w:val="24"/>
              </w:rPr>
            </w:pPr>
            <w:r w:rsidRPr="00B9575C">
              <w:rPr>
                <w:rFonts w:ascii="Arial" w:hAnsi="Arial" w:cs="Arial"/>
                <w:b/>
                <w:szCs w:val="24"/>
              </w:rPr>
              <w:t>Communications</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 xml:space="preserve">Participate in the overall delivery of unit functions in the PCRS </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Facilitate effective communications with Contractors, the Management Team, HSE Senior/Corporate Managers, other members of the office and other relevant stakeholders as required.</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Effectively handle queries through to completion and ensure queries are handled in a timely fashion.</w:t>
            </w:r>
          </w:p>
          <w:p w:rsidR="000A585F" w:rsidRPr="00B9575C" w:rsidRDefault="000A585F" w:rsidP="000A585F">
            <w:pPr>
              <w:spacing w:before="120" w:after="120"/>
              <w:rPr>
                <w:rFonts w:ascii="Arial" w:hAnsi="Arial" w:cs="Arial"/>
                <w:b/>
                <w:szCs w:val="24"/>
              </w:rPr>
            </w:pPr>
            <w:r w:rsidRPr="00B9575C">
              <w:rPr>
                <w:rFonts w:ascii="Arial" w:hAnsi="Arial" w:cs="Arial"/>
                <w:b/>
                <w:szCs w:val="24"/>
              </w:rPr>
              <w:t>Administration</w:t>
            </w:r>
          </w:p>
          <w:p w:rsidR="000A585F" w:rsidRPr="00B9575C" w:rsidRDefault="000A585F" w:rsidP="00980813">
            <w:pPr>
              <w:numPr>
                <w:ilvl w:val="0"/>
                <w:numId w:val="26"/>
              </w:numPr>
              <w:rPr>
                <w:rFonts w:ascii="Arial" w:hAnsi="Arial" w:cs="Arial"/>
                <w:szCs w:val="24"/>
              </w:rPr>
            </w:pPr>
            <w:r w:rsidRPr="00B9575C">
              <w:rPr>
                <w:rFonts w:ascii="Arial" w:hAnsi="Arial" w:cs="Arial"/>
                <w:szCs w:val="24"/>
              </w:rPr>
              <w:t>Plan and organise work effectively. Address priority issues and ensure the operation runs efficiently and effectively</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 xml:space="preserve">Liaise with unit manager to ensure all unit deadlines are met including the provision of regular processing status reports </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Liaise with Information Technology management in identifying and implementing change. Initiate and develop the use of information technology.</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Monitor the effectiveness of current process and procedures and recommend/implement change where appropriate.</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Produce relevant and accurate management reporting to internal stakeholders using Microsoft products.</w:t>
            </w:r>
          </w:p>
          <w:p w:rsidR="000A585F" w:rsidRPr="00B9575C" w:rsidRDefault="000A585F" w:rsidP="00980813">
            <w:pPr>
              <w:pStyle w:val="ListParagraph"/>
              <w:numPr>
                <w:ilvl w:val="0"/>
                <w:numId w:val="26"/>
              </w:numPr>
              <w:rPr>
                <w:rFonts w:ascii="Arial" w:hAnsi="Arial" w:cs="Arial"/>
              </w:rPr>
            </w:pPr>
            <w:r w:rsidRPr="00B9575C">
              <w:rPr>
                <w:rFonts w:ascii="Arial" w:hAnsi="Arial" w:cs="Arial"/>
                <w:lang w:val="en-US"/>
              </w:rPr>
              <w:t>Track on a daily basis any surges/bottlenecks in activity throughout the schemes processes and discuss options with supervisors to address same.</w:t>
            </w:r>
          </w:p>
          <w:p w:rsidR="000A585F" w:rsidRPr="00B9575C" w:rsidRDefault="000A585F" w:rsidP="000A585F">
            <w:pPr>
              <w:spacing w:before="120" w:after="120"/>
              <w:rPr>
                <w:rFonts w:ascii="Arial" w:hAnsi="Arial" w:cs="Arial"/>
                <w:b/>
                <w:szCs w:val="24"/>
              </w:rPr>
            </w:pPr>
            <w:r w:rsidRPr="00B9575C">
              <w:rPr>
                <w:rFonts w:ascii="Arial" w:hAnsi="Arial" w:cs="Arial"/>
                <w:b/>
                <w:szCs w:val="24"/>
              </w:rPr>
              <w:t>Problem Solving/Decision Making</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Make decisions based on problem evaluation and analysis of large volumes of information/numerical data</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Demonstrate initiative and ability in the resolution of complex issues</w:t>
            </w:r>
          </w:p>
          <w:p w:rsidR="000A585F" w:rsidRPr="00B9575C" w:rsidRDefault="000A585F" w:rsidP="000A585F">
            <w:pPr>
              <w:spacing w:before="120" w:after="120"/>
              <w:rPr>
                <w:rFonts w:ascii="Arial" w:hAnsi="Arial" w:cs="Arial"/>
                <w:b/>
                <w:szCs w:val="24"/>
              </w:rPr>
            </w:pPr>
            <w:r w:rsidRPr="00B9575C">
              <w:rPr>
                <w:rFonts w:ascii="Arial" w:hAnsi="Arial" w:cs="Arial"/>
                <w:b/>
                <w:szCs w:val="24"/>
              </w:rPr>
              <w:t>Human Resources</w:t>
            </w:r>
          </w:p>
          <w:p w:rsidR="000A585F" w:rsidRPr="00B9575C" w:rsidRDefault="000A585F" w:rsidP="000A585F">
            <w:pPr>
              <w:numPr>
                <w:ilvl w:val="0"/>
                <w:numId w:val="27"/>
              </w:numPr>
              <w:rPr>
                <w:rFonts w:ascii="Arial" w:hAnsi="Arial" w:cs="Arial"/>
              </w:rPr>
            </w:pPr>
            <w:r w:rsidRPr="00B9575C">
              <w:rPr>
                <w:rFonts w:ascii="Arial" w:hAnsi="Arial" w:cs="Arial"/>
              </w:rPr>
              <w:t>Plan, allocate and evaluate work carried out by teams and individuals.</w:t>
            </w:r>
          </w:p>
          <w:p w:rsidR="000A585F" w:rsidRPr="00B9575C" w:rsidRDefault="000A585F" w:rsidP="000A585F">
            <w:pPr>
              <w:numPr>
                <w:ilvl w:val="0"/>
                <w:numId w:val="27"/>
              </w:numPr>
              <w:rPr>
                <w:rFonts w:ascii="Arial" w:hAnsi="Arial" w:cs="Arial"/>
              </w:rPr>
            </w:pPr>
            <w:r w:rsidRPr="00B9575C">
              <w:rPr>
                <w:rFonts w:ascii="Arial" w:hAnsi="Arial" w:cs="Arial"/>
              </w:rPr>
              <w:t>Manage the performance of assigned staff and teams.</w:t>
            </w:r>
          </w:p>
          <w:p w:rsidR="000A585F" w:rsidRPr="00B9575C" w:rsidRDefault="000A585F" w:rsidP="000A585F">
            <w:pPr>
              <w:numPr>
                <w:ilvl w:val="0"/>
                <w:numId w:val="27"/>
              </w:numPr>
              <w:rPr>
                <w:rFonts w:ascii="Arial" w:hAnsi="Arial" w:cs="Arial"/>
              </w:rPr>
            </w:pPr>
            <w:r w:rsidRPr="00B9575C">
              <w:rPr>
                <w:rFonts w:ascii="Arial" w:hAnsi="Arial" w:cs="Arial"/>
              </w:rPr>
              <w:t>Create a positive working environment, which contributes to maintaining and enhancing effective working relationships.</w:t>
            </w:r>
          </w:p>
          <w:p w:rsidR="000A585F" w:rsidRPr="00B9575C" w:rsidRDefault="000A585F" w:rsidP="000A585F">
            <w:pPr>
              <w:numPr>
                <w:ilvl w:val="0"/>
                <w:numId w:val="27"/>
              </w:numPr>
              <w:rPr>
                <w:rFonts w:ascii="Arial" w:hAnsi="Arial" w:cs="Arial"/>
              </w:rPr>
            </w:pPr>
            <w:r w:rsidRPr="00B9575C">
              <w:rPr>
                <w:rFonts w:ascii="Arial" w:hAnsi="Arial" w:cs="Arial"/>
              </w:rPr>
              <w:t>To promote the development of staff to maximise potential in line with personal and organisational goals.</w:t>
            </w:r>
          </w:p>
          <w:p w:rsidR="000A585F" w:rsidRPr="00B9575C" w:rsidRDefault="000A585F" w:rsidP="000A585F">
            <w:pPr>
              <w:pStyle w:val="ListParagraph"/>
              <w:numPr>
                <w:ilvl w:val="0"/>
                <w:numId w:val="27"/>
              </w:numPr>
              <w:rPr>
                <w:rFonts w:ascii="Arial" w:hAnsi="Arial" w:cs="Arial"/>
              </w:rPr>
            </w:pPr>
            <w:r w:rsidRPr="00B9575C">
              <w:rPr>
                <w:rFonts w:ascii="Arial" w:hAnsi="Arial" w:cs="Arial"/>
              </w:rPr>
              <w:t>Liaise with all staff where appropriate and contribute effectively to the excellent team environment established.</w:t>
            </w:r>
          </w:p>
          <w:p w:rsidR="000A585F" w:rsidRPr="00B9575C" w:rsidRDefault="000A585F" w:rsidP="000A585F">
            <w:pPr>
              <w:pStyle w:val="ListParagraph"/>
              <w:numPr>
                <w:ilvl w:val="0"/>
                <w:numId w:val="27"/>
              </w:numPr>
              <w:rPr>
                <w:rFonts w:ascii="Arial" w:hAnsi="Arial" w:cs="Arial"/>
              </w:rPr>
            </w:pPr>
            <w:r w:rsidRPr="00B9575C">
              <w:rPr>
                <w:rFonts w:ascii="Arial" w:hAnsi="Arial" w:cs="Arial"/>
              </w:rPr>
              <w:t xml:space="preserve">Deputise for Unit head as required. </w:t>
            </w:r>
          </w:p>
          <w:p w:rsidR="000A585F" w:rsidRPr="00B9575C" w:rsidRDefault="000A585F" w:rsidP="000A585F">
            <w:pPr>
              <w:pStyle w:val="ListParagraph"/>
              <w:numPr>
                <w:ilvl w:val="0"/>
                <w:numId w:val="27"/>
              </w:numPr>
              <w:rPr>
                <w:rFonts w:ascii="Arial" w:hAnsi="Arial" w:cs="Arial"/>
              </w:rPr>
            </w:pPr>
            <w:r w:rsidRPr="00B9575C">
              <w:rPr>
                <w:rFonts w:ascii="Arial" w:hAnsi="Arial" w:cs="Arial"/>
              </w:rPr>
              <w:t>Provide or facilitate training for new members of staff as appropriate and encourage/support staff to seek opportunities for their own development.</w:t>
            </w:r>
          </w:p>
          <w:p w:rsidR="000A585F" w:rsidRPr="00B9575C" w:rsidRDefault="000A585F" w:rsidP="000A585F">
            <w:pPr>
              <w:rPr>
                <w:rFonts w:ascii="Arial" w:hAnsi="Arial" w:cs="Arial"/>
              </w:rPr>
            </w:pPr>
          </w:p>
          <w:p w:rsidR="000A585F" w:rsidRPr="00B9575C" w:rsidRDefault="000A585F" w:rsidP="000A585F">
            <w:pPr>
              <w:spacing w:before="120" w:after="120"/>
              <w:rPr>
                <w:rFonts w:ascii="Arial" w:hAnsi="Arial" w:cs="Arial"/>
                <w:b/>
                <w:szCs w:val="24"/>
              </w:rPr>
            </w:pPr>
            <w:r w:rsidRPr="00B9575C">
              <w:rPr>
                <w:rFonts w:ascii="Arial" w:hAnsi="Arial" w:cs="Arial"/>
                <w:b/>
                <w:szCs w:val="24"/>
              </w:rPr>
              <w:t>Other Duties</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To perform such other duties as may be reasonably required.</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lastRenderedPageBreak/>
              <w:t>To undertake all duties in a confidential, professional and courteous manner when representing the department.</w:t>
            </w:r>
          </w:p>
          <w:p w:rsidR="000A585F" w:rsidRPr="00B9575C" w:rsidRDefault="000A585F" w:rsidP="00980813">
            <w:pPr>
              <w:pStyle w:val="ListParagraph"/>
              <w:numPr>
                <w:ilvl w:val="0"/>
                <w:numId w:val="26"/>
              </w:numPr>
              <w:rPr>
                <w:rFonts w:ascii="Arial" w:hAnsi="Arial" w:cs="Arial"/>
              </w:rPr>
            </w:pPr>
            <w:r w:rsidRPr="00B9575C">
              <w:rPr>
                <w:rFonts w:ascii="Arial" w:hAnsi="Arial" w:cs="Arial"/>
              </w:rPr>
              <w:t xml:space="preserve">Have a working knowledge of the Health Information and Quality Authority (HIQA) Standards as they apply to the role for example, Standards for Healthcare, National Standards for the Prevention and Control of Healthcare Associated Infections, Hygiene Standards </w:t>
            </w:r>
            <w:proofErr w:type="spellStart"/>
            <w:r w:rsidRPr="00B9575C">
              <w:rPr>
                <w:rFonts w:ascii="Arial" w:hAnsi="Arial" w:cs="Arial"/>
              </w:rPr>
              <w:t>etc</w:t>
            </w:r>
            <w:proofErr w:type="spellEnd"/>
            <w:r w:rsidRPr="00B9575C">
              <w:rPr>
                <w:rFonts w:ascii="Arial" w:hAnsi="Arial" w:cs="Arial"/>
              </w:rPr>
              <w:t xml:space="preserve"> and comply with associated HSE protocols for implementing and maintaining these standards as appropriate to the role.</w:t>
            </w:r>
          </w:p>
          <w:p w:rsidR="000A585F" w:rsidRPr="00B9575C" w:rsidRDefault="000A585F" w:rsidP="00980813">
            <w:pPr>
              <w:numPr>
                <w:ilvl w:val="0"/>
                <w:numId w:val="26"/>
              </w:numPr>
              <w:rPr>
                <w:rFonts w:ascii="Arial" w:hAnsi="Arial" w:cs="Arial"/>
                <w:szCs w:val="24"/>
              </w:rPr>
            </w:pPr>
            <w:r w:rsidRPr="00B9575C">
              <w:rPr>
                <w:rFonts w:ascii="Arial" w:hAnsi="Arial" w:cs="Arial"/>
                <w:szCs w:val="24"/>
              </w:rPr>
              <w:t>Support, promote and actively participate in sustainable energy, water and waste initiatives to create a more sustainable, low carbon and efficient health service.</w:t>
            </w:r>
          </w:p>
          <w:p w:rsidR="000A585F" w:rsidRPr="00B9575C" w:rsidRDefault="000A585F" w:rsidP="00980813">
            <w:pPr>
              <w:spacing w:before="120" w:after="120"/>
              <w:rPr>
                <w:rFonts w:ascii="Arial" w:hAnsi="Arial" w:cs="Arial"/>
                <w:szCs w:val="24"/>
              </w:rPr>
            </w:pPr>
          </w:p>
          <w:p w:rsidR="00B84320" w:rsidRPr="00B9575C" w:rsidRDefault="000A585F" w:rsidP="00980813">
            <w:pPr>
              <w:rPr>
                <w:rFonts w:ascii="Arial" w:hAnsi="Arial" w:cs="Arial"/>
                <w:b/>
                <w:szCs w:val="24"/>
              </w:rPr>
            </w:pPr>
            <w:r w:rsidRPr="00B9575C">
              <w:rPr>
                <w:rFonts w:ascii="Arial" w:hAnsi="Arial" w:cs="Arial"/>
                <w:b/>
                <w:szCs w:val="24"/>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0A585F" w:rsidRPr="00B9575C" w:rsidRDefault="000A585F" w:rsidP="000A585F">
            <w:pPr>
              <w:jc w:val="both"/>
              <w:rPr>
                <w:rFonts w:ascii="Arial" w:hAnsi="Arial" w:cs="Arial"/>
                <w:b/>
                <w:iCs/>
                <w:lang w:val="en-IE"/>
              </w:rPr>
            </w:pPr>
          </w:p>
        </w:tc>
      </w:tr>
      <w:tr w:rsidR="00B84320" w:rsidRPr="00751DB6">
        <w:tc>
          <w:tcPr>
            <w:tcW w:w="2364" w:type="dxa"/>
          </w:tcPr>
          <w:p w:rsidR="00B84320" w:rsidRPr="00751DB6" w:rsidRDefault="00B84320" w:rsidP="00980813">
            <w:pPr>
              <w:rPr>
                <w:rFonts w:ascii="Arial" w:hAnsi="Arial" w:cs="Arial"/>
                <w:b/>
                <w:bCs/>
              </w:rPr>
            </w:pPr>
            <w:r w:rsidRPr="00751DB6">
              <w:rPr>
                <w:rFonts w:ascii="Arial" w:hAnsi="Arial" w:cs="Arial"/>
                <w:b/>
                <w:bCs/>
              </w:rPr>
              <w:lastRenderedPageBreak/>
              <w:t>Eligibility Criteria</w:t>
            </w:r>
          </w:p>
          <w:p w:rsidR="007D049F" w:rsidRDefault="007D049F" w:rsidP="00980813">
            <w:pPr>
              <w:rPr>
                <w:rFonts w:ascii="Arial" w:hAnsi="Arial" w:cs="Arial"/>
                <w:b/>
                <w:bCs/>
              </w:rPr>
            </w:pPr>
          </w:p>
          <w:p w:rsidR="00B84320" w:rsidRPr="00751DB6" w:rsidRDefault="007D049F" w:rsidP="00980813">
            <w:pPr>
              <w:rPr>
                <w:rFonts w:ascii="Arial" w:hAnsi="Arial" w:cs="Arial"/>
                <w:b/>
                <w:bCs/>
              </w:rPr>
            </w:pPr>
            <w:r>
              <w:rPr>
                <w:rFonts w:ascii="Arial" w:hAnsi="Arial" w:cs="Arial"/>
                <w:b/>
                <w:bCs/>
              </w:rPr>
              <w:t>Qualifications and/</w:t>
            </w:r>
            <w:r w:rsidR="00B84320" w:rsidRPr="00751DB6">
              <w:rPr>
                <w:rFonts w:ascii="Arial" w:hAnsi="Arial" w:cs="Arial"/>
                <w:b/>
                <w:bCs/>
              </w:rPr>
              <w:t>or experience</w:t>
            </w:r>
          </w:p>
          <w:p w:rsidR="00B84320" w:rsidRPr="00751DB6" w:rsidRDefault="00B84320" w:rsidP="00980813">
            <w:pPr>
              <w:rPr>
                <w:rFonts w:ascii="Arial" w:hAnsi="Arial" w:cs="Arial"/>
                <w:b/>
                <w:bCs/>
              </w:rPr>
            </w:pPr>
          </w:p>
        </w:tc>
        <w:tc>
          <w:tcPr>
            <w:tcW w:w="8256" w:type="dxa"/>
          </w:tcPr>
          <w:p w:rsidR="00567866" w:rsidRPr="001079CD" w:rsidRDefault="00567866" w:rsidP="00567866">
            <w:pPr>
              <w:rPr>
                <w:rFonts w:ascii="Arial" w:hAnsi="Arial" w:cs="Arial"/>
                <w:b/>
                <w:lang w:val="en-IE"/>
              </w:rPr>
            </w:pPr>
            <w:r w:rsidRPr="001079CD">
              <w:rPr>
                <w:rFonts w:ascii="Helv" w:hAnsi="Helv" w:cs="Helv"/>
                <w:b/>
                <w:i/>
                <w:iCs/>
                <w:color w:val="000000"/>
                <w:lang w:val="en-IE" w:eastAsia="en-IE"/>
              </w:rPr>
              <w:t xml:space="preserve">This campaign is confined to staff </w:t>
            </w:r>
            <w:r>
              <w:rPr>
                <w:rFonts w:ascii="Helv" w:hAnsi="Helv" w:cs="Helv"/>
                <w:b/>
                <w:i/>
                <w:iCs/>
                <w:color w:val="000000"/>
                <w:lang w:val="en-IE" w:eastAsia="en-IE"/>
              </w:rPr>
              <w:t xml:space="preserve">who are </w:t>
            </w:r>
            <w:r w:rsidRPr="001079CD">
              <w:rPr>
                <w:rFonts w:ascii="Helv" w:hAnsi="Helv" w:cs="Helv"/>
                <w:b/>
                <w:i/>
                <w:iCs/>
                <w:color w:val="000000"/>
                <w:lang w:val="en-IE" w:eastAsia="en-IE"/>
              </w:rPr>
              <w:t xml:space="preserve">currently </w:t>
            </w:r>
            <w:r>
              <w:rPr>
                <w:rFonts w:ascii="Helv" w:hAnsi="Helv" w:cs="Helv"/>
                <w:b/>
                <w:i/>
                <w:iCs/>
                <w:color w:val="000000"/>
                <w:lang w:val="en-IE" w:eastAsia="en-IE"/>
              </w:rPr>
              <w:t>employed</w:t>
            </w:r>
            <w:r w:rsidRPr="001079CD">
              <w:rPr>
                <w:rFonts w:ascii="Helv" w:hAnsi="Helv" w:cs="Helv"/>
                <w:b/>
                <w:i/>
                <w:iCs/>
                <w:color w:val="000000"/>
                <w:lang w:val="en-IE" w:eastAsia="en-IE"/>
              </w:rPr>
              <w:t xml:space="preserve"> </w:t>
            </w:r>
            <w:r>
              <w:rPr>
                <w:rFonts w:ascii="Helv" w:hAnsi="Helv" w:cs="Helv"/>
                <w:b/>
                <w:i/>
                <w:iCs/>
                <w:color w:val="000000"/>
                <w:lang w:val="en-IE" w:eastAsia="en-IE"/>
              </w:rPr>
              <w:t xml:space="preserve">by </w:t>
            </w:r>
            <w:r w:rsidRPr="00C166CC">
              <w:rPr>
                <w:rFonts w:ascii="Helv" w:hAnsi="Helv" w:cs="Helv"/>
                <w:b/>
                <w:bCs/>
                <w:i/>
                <w:iCs/>
                <w:color w:val="000000"/>
                <w:lang w:eastAsia="en-IE"/>
              </w:rPr>
              <w:t>the HSE, TUSLA, other statutory health agencies, or a body which provides services on behalf of the HSE under Section 38 of the Health Act 2004</w:t>
            </w:r>
            <w:r w:rsidRPr="001079CD">
              <w:rPr>
                <w:rFonts w:ascii="Helv" w:hAnsi="Helv" w:cs="Helv"/>
                <w:b/>
                <w:i/>
                <w:iCs/>
                <w:color w:val="000000"/>
                <w:lang w:val="en-IE" w:eastAsia="en-IE"/>
              </w:rPr>
              <w:t xml:space="preserve"> as per Workplace Relations Commission agreement -16</w:t>
            </w:r>
            <w:r>
              <w:rPr>
                <w:rFonts w:ascii="Helv" w:hAnsi="Helv" w:cs="Helv"/>
                <w:b/>
                <w:i/>
                <w:iCs/>
                <w:color w:val="000000"/>
                <w:lang w:val="en-IE" w:eastAsia="en-IE"/>
              </w:rPr>
              <w:t>1867</w:t>
            </w:r>
          </w:p>
          <w:p w:rsidR="00567866" w:rsidRDefault="00567866" w:rsidP="00567866">
            <w:pPr>
              <w:jc w:val="both"/>
              <w:rPr>
                <w:rFonts w:ascii="Arial" w:hAnsi="Arial" w:cs="Arial"/>
                <w:b/>
                <w:bCs/>
                <w:iCs/>
              </w:rPr>
            </w:pPr>
          </w:p>
          <w:p w:rsidR="00567866" w:rsidRPr="00751DB6" w:rsidRDefault="00567866" w:rsidP="00567866">
            <w:pPr>
              <w:jc w:val="both"/>
              <w:rPr>
                <w:rFonts w:ascii="Arial" w:hAnsi="Arial" w:cs="Arial"/>
                <w:b/>
                <w:bCs/>
                <w:iCs/>
              </w:rPr>
            </w:pPr>
            <w:r w:rsidRPr="00751DB6">
              <w:rPr>
                <w:rFonts w:ascii="Arial" w:hAnsi="Arial" w:cs="Arial"/>
                <w:b/>
                <w:bCs/>
                <w:iCs/>
              </w:rPr>
              <w:t xml:space="preserve">Candidates must have at the latest date of application: - </w:t>
            </w:r>
          </w:p>
          <w:p w:rsidR="00567866" w:rsidRPr="00751DB6" w:rsidRDefault="00567866" w:rsidP="00567866">
            <w:pPr>
              <w:tabs>
                <w:tab w:val="left" w:pos="3891"/>
              </w:tabs>
              <w:contextualSpacing/>
              <w:jc w:val="both"/>
              <w:rPr>
                <w:rFonts w:ascii="Arial" w:eastAsia="Calibri" w:hAnsi="Arial" w:cs="Arial"/>
                <w:iCs/>
                <w:color w:val="000000"/>
                <w:lang w:eastAsia="en-US"/>
              </w:rPr>
            </w:pPr>
          </w:p>
          <w:p w:rsidR="00567866" w:rsidRPr="000C65BC" w:rsidRDefault="00567866" w:rsidP="00567866">
            <w:pPr>
              <w:numPr>
                <w:ilvl w:val="0"/>
                <w:numId w:val="23"/>
              </w:numPr>
              <w:jc w:val="both"/>
              <w:rPr>
                <w:rFonts w:ascii="Arial" w:hAnsi="Arial" w:cs="Arial"/>
                <w:b/>
                <w:u w:val="single"/>
                <w:lang w:val="en-IE"/>
              </w:rPr>
            </w:pPr>
            <w:r w:rsidRPr="000C65BC">
              <w:rPr>
                <w:rFonts w:ascii="Arial" w:hAnsi="Arial" w:cs="Arial"/>
                <w:b/>
                <w:u w:val="single"/>
                <w:lang w:val="en-IE"/>
              </w:rPr>
              <w:t xml:space="preserve">Professional Qualifications, Experience, </w:t>
            </w:r>
            <w:proofErr w:type="spellStart"/>
            <w:r w:rsidRPr="000C65BC">
              <w:rPr>
                <w:rFonts w:ascii="Arial" w:hAnsi="Arial" w:cs="Arial"/>
                <w:b/>
                <w:u w:val="single"/>
                <w:lang w:val="en-IE"/>
              </w:rPr>
              <w:t>etc</w:t>
            </w:r>
            <w:proofErr w:type="spellEnd"/>
          </w:p>
          <w:p w:rsidR="00567866" w:rsidRPr="000C65BC" w:rsidRDefault="00567866" w:rsidP="00567866">
            <w:pPr>
              <w:numPr>
                <w:ilvl w:val="1"/>
                <w:numId w:val="23"/>
              </w:numPr>
              <w:tabs>
                <w:tab w:val="num" w:pos="480"/>
              </w:tabs>
              <w:jc w:val="both"/>
              <w:rPr>
                <w:rFonts w:ascii="Arial" w:hAnsi="Arial" w:cs="Arial"/>
              </w:rPr>
            </w:pPr>
            <w:r w:rsidRPr="000C65BC">
              <w:rPr>
                <w:rFonts w:ascii="Arial" w:hAnsi="Arial" w:cs="Arial"/>
              </w:rPr>
              <w:t>Eligible applicants will be those who on the closing date for the competition:</w:t>
            </w:r>
          </w:p>
          <w:p w:rsidR="00567866" w:rsidRPr="000C65BC" w:rsidRDefault="00567866" w:rsidP="00567866">
            <w:pPr>
              <w:ind w:left="360"/>
              <w:contextualSpacing/>
              <w:jc w:val="both"/>
              <w:rPr>
                <w:rFonts w:ascii="Arial" w:hAnsi="Arial" w:cs="Arial"/>
              </w:rPr>
            </w:pPr>
          </w:p>
          <w:p w:rsidR="00567866" w:rsidRPr="000C65BC" w:rsidRDefault="00567866" w:rsidP="00567866">
            <w:pPr>
              <w:ind w:left="360"/>
              <w:contextualSpacing/>
              <w:jc w:val="both"/>
              <w:rPr>
                <w:rFonts w:ascii="Arial" w:hAnsi="Arial" w:cs="Arial"/>
              </w:rPr>
            </w:pPr>
            <w:r w:rsidRPr="000C65BC">
              <w:rPr>
                <w:rFonts w:ascii="Arial" w:hAnsi="Arial" w:cs="Arial"/>
              </w:rPr>
              <w:t xml:space="preserve">Have satisfactory experience as a clerical Officer in the HSE, TUSLA, </w:t>
            </w:r>
            <w:r w:rsidRPr="000C65BC">
              <w:rPr>
                <w:rFonts w:ascii="Arial" w:eastAsia="Calibri" w:hAnsi="Arial" w:cs="Arial"/>
                <w:iCs/>
                <w:color w:val="000000"/>
                <w:lang w:eastAsia="en-US"/>
              </w:rPr>
              <w:t xml:space="preserve">other statutory health agencies, or a body which provides services on behalf of the HSE under Section 38 of the Health Act 2004 </w:t>
            </w:r>
          </w:p>
          <w:p w:rsidR="00567866" w:rsidRPr="000C65BC" w:rsidRDefault="00567866" w:rsidP="00567866">
            <w:pPr>
              <w:ind w:left="360"/>
              <w:contextualSpacing/>
              <w:jc w:val="both"/>
              <w:rPr>
                <w:rFonts w:ascii="Arial" w:hAnsi="Arial" w:cs="Arial"/>
              </w:rPr>
            </w:pPr>
          </w:p>
          <w:p w:rsidR="00567866" w:rsidRDefault="00567866" w:rsidP="00567866">
            <w:pPr>
              <w:ind w:left="360"/>
              <w:contextualSpacing/>
              <w:jc w:val="both"/>
              <w:rPr>
                <w:rFonts w:ascii="Arial" w:hAnsi="Arial" w:cs="Arial"/>
                <w:u w:val="single"/>
              </w:rPr>
            </w:pPr>
            <w:r w:rsidRPr="000C65BC">
              <w:rPr>
                <w:rFonts w:ascii="Arial" w:hAnsi="Arial" w:cs="Arial"/>
                <w:u w:val="single"/>
              </w:rPr>
              <w:t>Or</w:t>
            </w:r>
          </w:p>
          <w:p w:rsidR="00567866" w:rsidRPr="000C65BC" w:rsidRDefault="00567866" w:rsidP="00567866">
            <w:pPr>
              <w:ind w:left="360"/>
              <w:contextualSpacing/>
              <w:jc w:val="both"/>
              <w:rPr>
                <w:rFonts w:ascii="Arial" w:hAnsi="Arial" w:cs="Arial"/>
                <w:u w:val="single"/>
              </w:rPr>
            </w:pPr>
          </w:p>
          <w:p w:rsidR="00567866" w:rsidRPr="000C65BC" w:rsidRDefault="00567866" w:rsidP="00567866">
            <w:pPr>
              <w:ind w:left="360"/>
              <w:contextualSpacing/>
              <w:jc w:val="both"/>
              <w:rPr>
                <w:rFonts w:ascii="Arial" w:hAnsi="Arial" w:cs="Arial"/>
              </w:rPr>
            </w:pPr>
            <w:r w:rsidRPr="000C65BC">
              <w:rPr>
                <w:rFonts w:ascii="Arial" w:hAnsi="Arial" w:cs="Arial"/>
              </w:rPr>
              <w:t>Have obtained a pass (Grade D) in at least five subjects from the approved list of subjects in the Department of Education Leaving Certificate Examination, including Mathematics and English or Irish</w:t>
            </w:r>
            <w:r w:rsidRPr="000C65BC">
              <w:rPr>
                <w:rFonts w:ascii="Arial" w:hAnsi="Arial" w:cs="Arial"/>
                <w:b/>
                <w:vertAlign w:val="superscript"/>
              </w:rPr>
              <w:t>1</w:t>
            </w:r>
            <w:r w:rsidRPr="000C65BC">
              <w:rPr>
                <w:rFonts w:ascii="Arial" w:hAnsi="Arial" w:cs="Arial"/>
              </w:rPr>
              <w:t>.  Candidates should have obtained at least Grade C on higher level papers in three subjects in that examination.</w:t>
            </w:r>
          </w:p>
          <w:p w:rsidR="00567866" w:rsidRPr="000C65BC" w:rsidRDefault="00567866" w:rsidP="00567866">
            <w:pPr>
              <w:ind w:left="360"/>
              <w:contextualSpacing/>
              <w:jc w:val="both"/>
              <w:rPr>
                <w:rFonts w:ascii="Arial" w:hAnsi="Arial" w:cs="Arial"/>
              </w:rPr>
            </w:pPr>
          </w:p>
          <w:p w:rsidR="00567866" w:rsidRPr="000C65BC" w:rsidRDefault="00567866" w:rsidP="00567866">
            <w:pPr>
              <w:ind w:left="360"/>
              <w:contextualSpacing/>
              <w:jc w:val="both"/>
              <w:rPr>
                <w:rFonts w:ascii="Arial" w:hAnsi="Arial" w:cs="Arial"/>
                <w:u w:val="single"/>
              </w:rPr>
            </w:pPr>
            <w:r w:rsidRPr="000C65BC">
              <w:rPr>
                <w:rFonts w:ascii="Arial" w:hAnsi="Arial" w:cs="Arial"/>
                <w:u w:val="single"/>
              </w:rPr>
              <w:t>Or</w:t>
            </w:r>
          </w:p>
          <w:p w:rsidR="00567866" w:rsidRPr="000C65BC" w:rsidRDefault="00567866" w:rsidP="00567866">
            <w:pPr>
              <w:ind w:left="360"/>
              <w:contextualSpacing/>
              <w:jc w:val="both"/>
              <w:rPr>
                <w:rFonts w:ascii="Arial" w:hAnsi="Arial" w:cs="Arial"/>
                <w:u w:val="single"/>
              </w:rPr>
            </w:pPr>
          </w:p>
          <w:p w:rsidR="00567866" w:rsidRPr="000C65BC" w:rsidRDefault="00567866" w:rsidP="00567866">
            <w:pPr>
              <w:ind w:left="360"/>
              <w:contextualSpacing/>
              <w:jc w:val="both"/>
              <w:rPr>
                <w:rFonts w:ascii="Arial" w:hAnsi="Arial" w:cs="Arial"/>
              </w:rPr>
            </w:pPr>
            <w:r w:rsidRPr="000C65BC">
              <w:rPr>
                <w:rFonts w:ascii="Arial" w:hAnsi="Arial" w:cs="Arial"/>
              </w:rPr>
              <w:t>Have completed a relevant examination at a comparable standard in any equivalent examination in another jurisdiction</w:t>
            </w:r>
          </w:p>
          <w:p w:rsidR="00567866" w:rsidRPr="000C65BC" w:rsidRDefault="00567866" w:rsidP="00567866">
            <w:pPr>
              <w:ind w:left="720"/>
              <w:contextualSpacing/>
              <w:jc w:val="both"/>
              <w:rPr>
                <w:rFonts w:ascii="Arial" w:hAnsi="Arial" w:cs="Arial"/>
              </w:rPr>
            </w:pPr>
          </w:p>
          <w:p w:rsidR="00567866" w:rsidRPr="000C65BC" w:rsidRDefault="00567866" w:rsidP="00567866">
            <w:pPr>
              <w:ind w:left="360"/>
              <w:contextualSpacing/>
              <w:jc w:val="both"/>
              <w:rPr>
                <w:rFonts w:ascii="Arial" w:hAnsi="Arial" w:cs="Arial"/>
                <w:u w:val="single"/>
              </w:rPr>
            </w:pPr>
            <w:r w:rsidRPr="000C65BC">
              <w:rPr>
                <w:rFonts w:ascii="Arial" w:hAnsi="Arial" w:cs="Arial"/>
                <w:u w:val="single"/>
              </w:rPr>
              <w:t>Or</w:t>
            </w:r>
          </w:p>
          <w:p w:rsidR="00567866" w:rsidRPr="000C65BC" w:rsidRDefault="00567866" w:rsidP="00567866">
            <w:pPr>
              <w:ind w:left="720"/>
              <w:contextualSpacing/>
              <w:jc w:val="both"/>
              <w:rPr>
                <w:rFonts w:ascii="Arial" w:hAnsi="Arial" w:cs="Arial"/>
              </w:rPr>
            </w:pPr>
          </w:p>
          <w:p w:rsidR="00567866" w:rsidRPr="000C65BC" w:rsidRDefault="00567866" w:rsidP="00567866">
            <w:pPr>
              <w:ind w:left="360"/>
              <w:contextualSpacing/>
              <w:jc w:val="both"/>
              <w:rPr>
                <w:rFonts w:ascii="Arial" w:hAnsi="Arial" w:cs="Arial"/>
              </w:rPr>
            </w:pPr>
            <w:r w:rsidRPr="000C65BC">
              <w:rPr>
                <w:rFonts w:ascii="Arial" w:hAnsi="Arial" w:cs="Arial"/>
              </w:rPr>
              <w:t>Hold a comparable and relevant third level qualification of at least level 6 on the National Qualifications Framework maintained by Qualifications and Quality Ireland, (QQI).</w:t>
            </w:r>
          </w:p>
          <w:p w:rsidR="00567866" w:rsidRPr="000C65BC" w:rsidRDefault="00567866" w:rsidP="00567866">
            <w:pPr>
              <w:ind w:left="720"/>
              <w:contextualSpacing/>
              <w:jc w:val="both"/>
              <w:rPr>
                <w:rFonts w:ascii="Arial" w:hAnsi="Arial" w:cs="Arial"/>
              </w:rPr>
            </w:pPr>
          </w:p>
          <w:p w:rsidR="00567866" w:rsidRPr="000C65BC" w:rsidRDefault="00567866" w:rsidP="00567866">
            <w:pPr>
              <w:shd w:val="clear" w:color="auto" w:fill="FFFFFF"/>
              <w:spacing w:before="45" w:after="120"/>
              <w:ind w:left="360"/>
              <w:rPr>
                <w:rFonts w:ascii="Arial" w:hAnsi="Arial" w:cs="Arial"/>
                <w:i/>
              </w:rPr>
            </w:pPr>
            <w:r w:rsidRPr="000C65BC">
              <w:rPr>
                <w:rFonts w:ascii="Arial" w:hAnsi="Arial" w:cs="Arial"/>
                <w:i/>
              </w:rPr>
              <w:t>Note</w:t>
            </w:r>
            <w:r w:rsidRPr="000C65BC">
              <w:rPr>
                <w:rFonts w:ascii="Arial" w:hAnsi="Arial" w:cs="Arial"/>
                <w:b/>
                <w:i/>
                <w:vertAlign w:val="superscript"/>
              </w:rPr>
              <w:t>1</w:t>
            </w:r>
            <w:r w:rsidRPr="000C65BC">
              <w:rPr>
                <w:rFonts w:ascii="Arial" w:hAnsi="Arial" w:cs="Arial"/>
                <w:i/>
              </w:rPr>
              <w:t xml:space="preserve">: </w:t>
            </w:r>
          </w:p>
          <w:p w:rsidR="00567866" w:rsidRPr="000C65BC" w:rsidRDefault="00567866" w:rsidP="00567866">
            <w:pPr>
              <w:shd w:val="clear" w:color="auto" w:fill="FFFFFF"/>
              <w:spacing w:before="45" w:after="120"/>
              <w:ind w:left="360"/>
              <w:rPr>
                <w:rFonts w:ascii="Arial" w:hAnsi="Arial" w:cs="Arial"/>
                <w:i/>
              </w:rPr>
            </w:pPr>
            <w:r w:rsidRPr="000C65BC">
              <w:rPr>
                <w:rFonts w:ascii="Arial" w:hAnsi="Arial" w:cs="Arial"/>
                <w:i/>
              </w:rPr>
              <w:t xml:space="preserve">Candidates must achieve a pass in Ordinary or Higher level papers. A pass in a foundation level paper is not acceptable.  </w:t>
            </w:r>
          </w:p>
          <w:p w:rsidR="00567866" w:rsidRPr="000C65BC" w:rsidRDefault="00567866" w:rsidP="00567866">
            <w:pPr>
              <w:shd w:val="clear" w:color="auto" w:fill="FFFFFF"/>
              <w:spacing w:before="45" w:after="120"/>
              <w:ind w:left="360"/>
              <w:rPr>
                <w:rFonts w:ascii="Arial" w:hAnsi="Arial" w:cs="Arial"/>
                <w:i/>
              </w:rPr>
            </w:pPr>
            <w:r w:rsidRPr="000C65BC">
              <w:rPr>
                <w:rFonts w:ascii="Arial" w:hAnsi="Arial" w:cs="Arial"/>
                <w:i/>
              </w:rPr>
              <w:t xml:space="preserve">Candidates must have achieved these grades on the Leaving Certificate Established programme or the Leaving Certificate Vocational programme.  </w:t>
            </w:r>
          </w:p>
          <w:p w:rsidR="00567866" w:rsidRPr="000C65BC" w:rsidRDefault="00567866" w:rsidP="00567866">
            <w:pPr>
              <w:shd w:val="clear" w:color="auto" w:fill="FFFFFF"/>
              <w:spacing w:before="45" w:after="120"/>
              <w:ind w:left="360"/>
              <w:rPr>
                <w:rFonts w:ascii="Arial" w:hAnsi="Arial" w:cs="Arial"/>
                <w:i/>
              </w:rPr>
            </w:pPr>
            <w:r w:rsidRPr="000C65BC">
              <w:rPr>
                <w:rFonts w:ascii="Arial" w:hAnsi="Arial" w:cs="Arial"/>
                <w:i/>
              </w:rPr>
              <w:t>The Leaving Certification Applied Programme does not fulfil the eligibility criteria.</w:t>
            </w:r>
          </w:p>
          <w:p w:rsidR="00567866" w:rsidRPr="000C65BC" w:rsidRDefault="00567866" w:rsidP="00567866">
            <w:pPr>
              <w:tabs>
                <w:tab w:val="left" w:pos="1680"/>
              </w:tabs>
              <w:ind w:left="1418"/>
              <w:jc w:val="both"/>
              <w:rPr>
                <w:rFonts w:ascii="Arial" w:hAnsi="Arial" w:cs="Arial"/>
                <w:b/>
                <w:bCs/>
              </w:rPr>
            </w:pPr>
            <w:r w:rsidRPr="000C65BC">
              <w:rPr>
                <w:rFonts w:ascii="Arial" w:hAnsi="Arial" w:cs="Arial"/>
              </w:rPr>
              <w:tab/>
            </w:r>
            <w:r w:rsidRPr="000C65BC">
              <w:rPr>
                <w:rFonts w:ascii="Arial" w:hAnsi="Arial" w:cs="Arial"/>
              </w:rPr>
              <w:tab/>
            </w:r>
            <w:r w:rsidRPr="000C65BC">
              <w:rPr>
                <w:rFonts w:ascii="Arial" w:hAnsi="Arial" w:cs="Arial"/>
              </w:rPr>
              <w:tab/>
            </w:r>
            <w:r w:rsidRPr="000C65BC">
              <w:rPr>
                <w:rFonts w:ascii="Arial" w:hAnsi="Arial" w:cs="Arial"/>
              </w:rPr>
              <w:tab/>
            </w:r>
            <w:r w:rsidRPr="000C65BC">
              <w:rPr>
                <w:rFonts w:ascii="Arial" w:hAnsi="Arial" w:cs="Arial"/>
              </w:rPr>
              <w:tab/>
            </w:r>
          </w:p>
          <w:p w:rsidR="00567866" w:rsidRPr="000C65BC" w:rsidRDefault="00567866" w:rsidP="00567866">
            <w:pPr>
              <w:jc w:val="center"/>
              <w:rPr>
                <w:rFonts w:ascii="Arial" w:hAnsi="Arial" w:cs="Arial"/>
                <w:b/>
                <w:bCs/>
              </w:rPr>
            </w:pPr>
            <w:r w:rsidRPr="000C65BC">
              <w:rPr>
                <w:rFonts w:ascii="Arial" w:hAnsi="Arial" w:cs="Arial"/>
                <w:b/>
                <w:bCs/>
              </w:rPr>
              <w:t>and</w:t>
            </w:r>
          </w:p>
          <w:p w:rsidR="00567866" w:rsidRPr="000C65BC" w:rsidRDefault="00567866" w:rsidP="00567866">
            <w:pPr>
              <w:numPr>
                <w:ilvl w:val="1"/>
                <w:numId w:val="23"/>
              </w:numPr>
              <w:tabs>
                <w:tab w:val="num" w:pos="480"/>
              </w:tabs>
              <w:jc w:val="both"/>
              <w:rPr>
                <w:rFonts w:ascii="Arial" w:hAnsi="Arial" w:cs="Arial"/>
              </w:rPr>
            </w:pPr>
            <w:r w:rsidRPr="000C65BC">
              <w:rPr>
                <w:rFonts w:ascii="Arial" w:hAnsi="Arial" w:cs="Arial"/>
              </w:rPr>
              <w:t xml:space="preserve">Candidates must possess the requisite knowledge and ability, including a high standard of suitability, for the proper discharge of the office. </w:t>
            </w:r>
          </w:p>
          <w:p w:rsidR="00567866" w:rsidRPr="000C65BC" w:rsidRDefault="00567866" w:rsidP="00567866">
            <w:pPr>
              <w:rPr>
                <w:rFonts w:ascii="Arial" w:hAnsi="Arial" w:cs="Arial"/>
              </w:rPr>
            </w:pPr>
          </w:p>
          <w:p w:rsidR="00567866" w:rsidRPr="000C65BC" w:rsidRDefault="00567866" w:rsidP="00567866">
            <w:pPr>
              <w:numPr>
                <w:ilvl w:val="0"/>
                <w:numId w:val="23"/>
              </w:numPr>
              <w:jc w:val="both"/>
              <w:rPr>
                <w:rFonts w:ascii="Arial" w:hAnsi="Arial" w:cs="Arial"/>
                <w:b/>
                <w:u w:val="single"/>
                <w:lang w:val="en-IE"/>
              </w:rPr>
            </w:pPr>
            <w:r w:rsidRPr="000C65BC">
              <w:rPr>
                <w:rFonts w:ascii="Arial" w:hAnsi="Arial" w:cs="Arial"/>
                <w:b/>
                <w:u w:val="single"/>
                <w:lang w:val="en-IE"/>
              </w:rPr>
              <w:t>Age</w:t>
            </w:r>
          </w:p>
          <w:p w:rsidR="00567866" w:rsidRPr="000C65BC" w:rsidRDefault="00567866" w:rsidP="00567866">
            <w:pPr>
              <w:ind w:left="397"/>
              <w:jc w:val="both"/>
              <w:rPr>
                <w:rFonts w:ascii="Arial" w:hAnsi="Arial" w:cs="Arial"/>
              </w:rPr>
            </w:pPr>
            <w:r w:rsidRPr="000C65BC">
              <w:rPr>
                <w:rFonts w:ascii="Arial" w:hAnsi="Arial" w:cs="Arial"/>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567866" w:rsidRPr="000C65BC" w:rsidRDefault="00567866" w:rsidP="00567866">
            <w:pPr>
              <w:jc w:val="both"/>
              <w:rPr>
                <w:rFonts w:ascii="Arial" w:hAnsi="Arial" w:cs="Arial"/>
              </w:rPr>
            </w:pPr>
          </w:p>
          <w:p w:rsidR="00567866" w:rsidRPr="000C65BC" w:rsidRDefault="00567866" w:rsidP="00567866">
            <w:pPr>
              <w:numPr>
                <w:ilvl w:val="0"/>
                <w:numId w:val="23"/>
              </w:numPr>
              <w:jc w:val="both"/>
              <w:rPr>
                <w:rFonts w:ascii="Arial" w:hAnsi="Arial" w:cs="Arial"/>
                <w:b/>
                <w:u w:val="single"/>
                <w:lang w:val="en-IE"/>
              </w:rPr>
            </w:pPr>
            <w:r w:rsidRPr="000C65BC">
              <w:rPr>
                <w:rFonts w:ascii="Arial" w:hAnsi="Arial" w:cs="Arial"/>
                <w:b/>
                <w:u w:val="single"/>
                <w:lang w:val="en-IE"/>
              </w:rPr>
              <w:t>Health</w:t>
            </w:r>
          </w:p>
          <w:p w:rsidR="00567866" w:rsidRPr="000C65BC" w:rsidRDefault="00567866" w:rsidP="00567866">
            <w:pPr>
              <w:ind w:left="397"/>
              <w:jc w:val="both"/>
              <w:rPr>
                <w:rFonts w:ascii="Arial" w:hAnsi="Arial" w:cs="Arial"/>
              </w:rPr>
            </w:pPr>
            <w:r w:rsidRPr="000C65BC">
              <w:rPr>
                <w:rFonts w:ascii="Arial" w:hAnsi="Arial" w:cs="Arial"/>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567866" w:rsidRPr="000C65BC" w:rsidRDefault="00567866" w:rsidP="00567866">
            <w:pPr>
              <w:jc w:val="both"/>
              <w:rPr>
                <w:rFonts w:ascii="Arial" w:hAnsi="Arial" w:cs="Arial"/>
              </w:rPr>
            </w:pPr>
          </w:p>
          <w:p w:rsidR="00567866" w:rsidRPr="000C65BC" w:rsidRDefault="00567866" w:rsidP="00567866">
            <w:pPr>
              <w:numPr>
                <w:ilvl w:val="0"/>
                <w:numId w:val="23"/>
              </w:numPr>
              <w:jc w:val="both"/>
              <w:rPr>
                <w:rFonts w:ascii="Arial" w:hAnsi="Arial" w:cs="Arial"/>
                <w:b/>
                <w:u w:val="single"/>
                <w:lang w:val="en-IE"/>
              </w:rPr>
            </w:pPr>
            <w:r w:rsidRPr="000C65BC">
              <w:rPr>
                <w:rFonts w:ascii="Arial" w:hAnsi="Arial" w:cs="Arial"/>
                <w:b/>
                <w:u w:val="single"/>
                <w:lang w:val="en-IE"/>
              </w:rPr>
              <w:t>Character</w:t>
            </w:r>
          </w:p>
          <w:p w:rsidR="00567866" w:rsidRPr="000C65BC" w:rsidRDefault="00567866" w:rsidP="00567866">
            <w:pPr>
              <w:ind w:firstLine="397"/>
              <w:jc w:val="both"/>
              <w:rPr>
                <w:rFonts w:ascii="Arial" w:hAnsi="Arial" w:cs="Arial"/>
              </w:rPr>
            </w:pPr>
            <w:r w:rsidRPr="000C65BC">
              <w:rPr>
                <w:rFonts w:ascii="Arial" w:hAnsi="Arial" w:cs="Arial"/>
              </w:rPr>
              <w:t>Candidates for and any person holding the office must be of good character.</w:t>
            </w:r>
          </w:p>
          <w:p w:rsidR="00652EE8" w:rsidRDefault="00652EE8" w:rsidP="00567866">
            <w:pPr>
              <w:tabs>
                <w:tab w:val="left" w:pos="-720"/>
                <w:tab w:val="left" w:pos="0"/>
              </w:tabs>
              <w:suppressAutoHyphens/>
              <w:rPr>
                <w:rFonts w:ascii="Arial" w:hAnsi="Arial" w:cs="Arial"/>
                <w:szCs w:val="24"/>
              </w:rPr>
            </w:pPr>
          </w:p>
          <w:p w:rsidR="00B84320" w:rsidRPr="00B9575C" w:rsidRDefault="00B84320" w:rsidP="00567866">
            <w:pPr>
              <w:spacing w:before="120" w:after="120"/>
              <w:rPr>
                <w:rFonts w:ascii="Arial" w:hAnsi="Arial" w:cs="Arial"/>
                <w:i/>
                <w:iCs/>
                <w:u w:val="single"/>
              </w:rPr>
            </w:pPr>
          </w:p>
        </w:tc>
      </w:tr>
      <w:tr w:rsidR="000257FC" w:rsidRPr="00751DB6">
        <w:tc>
          <w:tcPr>
            <w:tcW w:w="2364" w:type="dxa"/>
          </w:tcPr>
          <w:p w:rsidR="000257FC" w:rsidRPr="00B9575C" w:rsidRDefault="000257FC" w:rsidP="000257FC">
            <w:pPr>
              <w:rPr>
                <w:rFonts w:ascii="Arial" w:hAnsi="Arial" w:cs="Arial"/>
                <w:b/>
                <w:bCs/>
              </w:rPr>
            </w:pPr>
            <w:r>
              <w:rPr>
                <w:rFonts w:ascii="Arial" w:hAnsi="Arial" w:cs="Arial"/>
                <w:b/>
                <w:bCs/>
              </w:rPr>
              <w:lastRenderedPageBreak/>
              <w:t>Post Specific Requirements</w:t>
            </w:r>
          </w:p>
        </w:tc>
        <w:tc>
          <w:tcPr>
            <w:tcW w:w="8256" w:type="dxa"/>
          </w:tcPr>
          <w:p w:rsidR="000257FC" w:rsidRDefault="000257FC" w:rsidP="000257FC">
            <w:pPr>
              <w:jc w:val="both"/>
              <w:rPr>
                <w:rFonts w:ascii="Arial" w:hAnsi="Arial" w:cs="Arial"/>
                <w:iCs/>
              </w:rPr>
            </w:pPr>
            <w:r>
              <w:rPr>
                <w:rFonts w:ascii="Arial" w:hAnsi="Arial" w:cs="Arial"/>
                <w:iCs/>
              </w:rPr>
              <w:t>Candidates are required to possess extensive experience of working to tight deadlines, experience of processing large volumes of information including numerical data, experience of Supervising/leading a team to achieve results.</w:t>
            </w:r>
          </w:p>
          <w:p w:rsidR="000257FC" w:rsidRPr="000C14F7" w:rsidRDefault="000257FC" w:rsidP="000257FC">
            <w:pPr>
              <w:jc w:val="both"/>
              <w:rPr>
                <w:rFonts w:ascii="Arial" w:hAnsi="Arial" w:cs="Arial"/>
                <w:iCs/>
              </w:rPr>
            </w:pPr>
          </w:p>
        </w:tc>
      </w:tr>
      <w:tr w:rsidR="000257FC" w:rsidRPr="00751DB6">
        <w:tc>
          <w:tcPr>
            <w:tcW w:w="2364" w:type="dxa"/>
          </w:tcPr>
          <w:p w:rsidR="000257FC" w:rsidRPr="00B9575C" w:rsidRDefault="000257FC" w:rsidP="000257FC">
            <w:pPr>
              <w:rPr>
                <w:rFonts w:ascii="Arial" w:hAnsi="Arial" w:cs="Arial"/>
                <w:b/>
                <w:bCs/>
              </w:rPr>
            </w:pPr>
          </w:p>
          <w:p w:rsidR="000257FC" w:rsidRPr="00B9575C" w:rsidRDefault="000257FC" w:rsidP="000257FC">
            <w:pPr>
              <w:rPr>
                <w:rFonts w:ascii="Arial" w:hAnsi="Arial" w:cs="Arial"/>
                <w:b/>
                <w:bCs/>
              </w:rPr>
            </w:pPr>
            <w:r w:rsidRPr="00B9575C">
              <w:rPr>
                <w:rFonts w:ascii="Arial" w:hAnsi="Arial" w:cs="Arial"/>
                <w:b/>
                <w:bCs/>
              </w:rPr>
              <w:t>Skills, competencies and/or knowledge</w:t>
            </w:r>
          </w:p>
          <w:p w:rsidR="000257FC" w:rsidRPr="00B9575C" w:rsidRDefault="000257FC" w:rsidP="000257FC">
            <w:pPr>
              <w:rPr>
                <w:rFonts w:ascii="Arial" w:hAnsi="Arial" w:cs="Arial"/>
                <w:b/>
                <w:bCs/>
              </w:rPr>
            </w:pPr>
          </w:p>
          <w:p w:rsidR="000257FC" w:rsidRPr="00B9575C" w:rsidRDefault="000257FC" w:rsidP="000257FC">
            <w:pPr>
              <w:rPr>
                <w:rFonts w:ascii="Arial" w:hAnsi="Arial" w:cs="Arial"/>
                <w:b/>
                <w:bCs/>
              </w:rPr>
            </w:pPr>
          </w:p>
        </w:tc>
        <w:tc>
          <w:tcPr>
            <w:tcW w:w="8256" w:type="dxa"/>
          </w:tcPr>
          <w:p w:rsidR="000257FC" w:rsidRPr="00B9575C" w:rsidRDefault="000257FC" w:rsidP="000257FC">
            <w:pPr>
              <w:rPr>
                <w:rFonts w:ascii="Arial" w:hAnsi="Arial" w:cs="Arial"/>
                <w:b/>
                <w:szCs w:val="24"/>
              </w:rPr>
            </w:pPr>
          </w:p>
          <w:p w:rsidR="000257FC" w:rsidRPr="00B9575C" w:rsidRDefault="000257FC" w:rsidP="000257FC">
            <w:pPr>
              <w:rPr>
                <w:rFonts w:ascii="Arial" w:hAnsi="Arial" w:cs="Arial"/>
                <w:b/>
                <w:szCs w:val="24"/>
              </w:rPr>
            </w:pPr>
            <w:r w:rsidRPr="00B9575C">
              <w:rPr>
                <w:rFonts w:ascii="Arial" w:hAnsi="Arial" w:cs="Arial"/>
                <w:b/>
                <w:szCs w:val="24"/>
              </w:rPr>
              <w:t>Professional Knowledge &amp; Experience</w:t>
            </w:r>
          </w:p>
          <w:p w:rsidR="000257FC" w:rsidRPr="00B9575C" w:rsidRDefault="000257FC" w:rsidP="000257FC">
            <w:pPr>
              <w:rPr>
                <w:rFonts w:ascii="Arial" w:hAnsi="Arial" w:cs="Arial"/>
                <w:szCs w:val="24"/>
              </w:rPr>
            </w:pPr>
            <w:r w:rsidRPr="00B9575C">
              <w:rPr>
                <w:rFonts w:ascii="Arial" w:hAnsi="Arial" w:cs="Arial"/>
                <w:szCs w:val="24"/>
              </w:rPr>
              <w:t>Demonstrate:</w:t>
            </w:r>
          </w:p>
          <w:p w:rsidR="000257FC" w:rsidRPr="00B9575C" w:rsidRDefault="000257FC" w:rsidP="000257FC">
            <w:pPr>
              <w:numPr>
                <w:ilvl w:val="0"/>
                <w:numId w:val="7"/>
              </w:numPr>
              <w:rPr>
                <w:rFonts w:ascii="Arial" w:hAnsi="Arial" w:cs="Arial"/>
                <w:szCs w:val="24"/>
              </w:rPr>
            </w:pPr>
            <w:r w:rsidRPr="00B9575C">
              <w:rPr>
                <w:rFonts w:ascii="Arial" w:hAnsi="Arial" w:cs="Arial"/>
                <w:szCs w:val="24"/>
              </w:rPr>
              <w:t>An understanding of the Irish Health Service &amp; Structures</w:t>
            </w:r>
          </w:p>
          <w:p w:rsidR="000257FC" w:rsidRPr="00B9575C" w:rsidRDefault="000257FC" w:rsidP="000257FC">
            <w:pPr>
              <w:numPr>
                <w:ilvl w:val="0"/>
                <w:numId w:val="7"/>
              </w:numPr>
              <w:rPr>
                <w:rFonts w:ascii="Arial" w:hAnsi="Arial" w:cs="Arial"/>
                <w:szCs w:val="24"/>
              </w:rPr>
            </w:pPr>
            <w:r w:rsidRPr="00B9575C">
              <w:rPr>
                <w:rFonts w:ascii="Arial" w:hAnsi="Arial" w:cs="Arial"/>
                <w:szCs w:val="24"/>
              </w:rPr>
              <w:t>A broad knowledge of the services provided by the Primary Care Reimbursement Service</w:t>
            </w:r>
          </w:p>
          <w:p w:rsidR="000257FC" w:rsidRPr="00B9575C" w:rsidRDefault="000257FC" w:rsidP="000257FC">
            <w:pPr>
              <w:numPr>
                <w:ilvl w:val="0"/>
                <w:numId w:val="7"/>
              </w:numPr>
              <w:tabs>
                <w:tab w:val="left" w:pos="0"/>
                <w:tab w:val="left" w:pos="108"/>
              </w:tabs>
              <w:rPr>
                <w:rFonts w:ascii="Arial" w:hAnsi="Arial" w:cs="Arial"/>
                <w:iCs/>
              </w:rPr>
            </w:pPr>
            <w:r w:rsidRPr="00B9575C">
              <w:rPr>
                <w:rFonts w:ascii="Arial" w:hAnsi="Arial" w:cs="Arial"/>
              </w:rPr>
              <w:t xml:space="preserve">Excellent MS Office skills to include, Word and Excel </w:t>
            </w:r>
          </w:p>
          <w:p w:rsidR="000257FC" w:rsidRDefault="000257FC" w:rsidP="000257FC">
            <w:pPr>
              <w:numPr>
                <w:ilvl w:val="0"/>
                <w:numId w:val="7"/>
              </w:numPr>
              <w:tabs>
                <w:tab w:val="left" w:pos="0"/>
                <w:tab w:val="left" w:pos="108"/>
              </w:tabs>
              <w:rPr>
                <w:rFonts w:ascii="Arial" w:hAnsi="Arial" w:cs="Arial"/>
                <w:iCs/>
              </w:rPr>
            </w:pPr>
            <w:r w:rsidRPr="00B9575C">
              <w:rPr>
                <w:rFonts w:ascii="Arial" w:hAnsi="Arial" w:cs="Arial"/>
                <w:iCs/>
              </w:rPr>
              <w:t>Knowledge and experience of using an email system effectively e.g. Outlook, Lotus Notes</w:t>
            </w:r>
          </w:p>
          <w:p w:rsidR="000257FC" w:rsidRDefault="000257FC" w:rsidP="000257FC">
            <w:pPr>
              <w:tabs>
                <w:tab w:val="left" w:pos="0"/>
                <w:tab w:val="left" w:pos="108"/>
              </w:tabs>
              <w:ind w:left="468"/>
              <w:rPr>
                <w:rFonts w:ascii="Arial" w:hAnsi="Arial" w:cs="Arial"/>
                <w:iCs/>
              </w:rPr>
            </w:pPr>
          </w:p>
          <w:p w:rsidR="000257FC" w:rsidRPr="00B9575C" w:rsidRDefault="000257FC" w:rsidP="000257FC">
            <w:pPr>
              <w:rPr>
                <w:rFonts w:ascii="Arial" w:hAnsi="Arial" w:cs="Arial"/>
                <w:b/>
                <w:szCs w:val="24"/>
              </w:rPr>
            </w:pPr>
            <w:r w:rsidRPr="00B9575C">
              <w:rPr>
                <w:rFonts w:ascii="Arial" w:hAnsi="Arial" w:cs="Arial"/>
                <w:b/>
                <w:szCs w:val="24"/>
              </w:rPr>
              <w:t>Planning &amp; Managing Resources</w:t>
            </w:r>
          </w:p>
          <w:p w:rsidR="000257FC" w:rsidRPr="00B9575C" w:rsidRDefault="000257FC" w:rsidP="000257FC">
            <w:pPr>
              <w:rPr>
                <w:rFonts w:ascii="Arial" w:hAnsi="Arial" w:cs="Arial"/>
                <w:szCs w:val="24"/>
              </w:rPr>
            </w:pPr>
            <w:r w:rsidRPr="00B9575C">
              <w:rPr>
                <w:rFonts w:ascii="Arial" w:hAnsi="Arial" w:cs="Arial"/>
                <w:szCs w:val="24"/>
              </w:rPr>
              <w:t>Demonstrate:</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An ability to plan and organise work effectively addressing priority issues and ensuring the operation runs efficiently and effectively</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Excellent organisational and time management skills to meet objectives within agreed timeframes, achieving quality results.</w:t>
            </w:r>
          </w:p>
          <w:p w:rsidR="000257FC" w:rsidRPr="00B9575C" w:rsidRDefault="000257FC" w:rsidP="000257FC">
            <w:pPr>
              <w:numPr>
                <w:ilvl w:val="0"/>
                <w:numId w:val="29"/>
              </w:numPr>
              <w:rPr>
                <w:rFonts w:ascii="Arial" w:hAnsi="Arial" w:cs="Arial"/>
              </w:rPr>
            </w:pPr>
            <w:r w:rsidRPr="00B9575C">
              <w:rPr>
                <w:rFonts w:ascii="Arial" w:hAnsi="Arial" w:cs="Arial"/>
              </w:rPr>
              <w:t>The ability to delegate appropriately and handle problems and crises in a well-organised manner</w:t>
            </w:r>
          </w:p>
          <w:p w:rsidR="000257FC" w:rsidRPr="00B9575C" w:rsidRDefault="000257FC" w:rsidP="000257FC">
            <w:pPr>
              <w:spacing w:before="120"/>
              <w:ind w:left="714"/>
              <w:rPr>
                <w:rFonts w:ascii="Arial" w:hAnsi="Arial" w:cs="Arial"/>
                <w:szCs w:val="24"/>
              </w:rPr>
            </w:pPr>
          </w:p>
          <w:p w:rsidR="000257FC" w:rsidRPr="00B9575C" w:rsidRDefault="000257FC" w:rsidP="000257FC">
            <w:pPr>
              <w:rPr>
                <w:rFonts w:ascii="Arial" w:hAnsi="Arial" w:cs="Arial"/>
                <w:b/>
                <w:szCs w:val="24"/>
              </w:rPr>
            </w:pPr>
            <w:r w:rsidRPr="00B9575C">
              <w:rPr>
                <w:rFonts w:ascii="Arial" w:hAnsi="Arial" w:cs="Arial"/>
                <w:b/>
                <w:szCs w:val="24"/>
              </w:rPr>
              <w:t>Problem Solving/Decision Making</w:t>
            </w:r>
          </w:p>
          <w:p w:rsidR="000257FC" w:rsidRPr="00B9575C" w:rsidRDefault="000257FC" w:rsidP="000257FC">
            <w:pPr>
              <w:rPr>
                <w:rFonts w:ascii="Arial" w:hAnsi="Arial" w:cs="Arial"/>
                <w:szCs w:val="24"/>
              </w:rPr>
            </w:pPr>
            <w:r w:rsidRPr="00B9575C">
              <w:rPr>
                <w:rFonts w:ascii="Arial" w:hAnsi="Arial" w:cs="Arial"/>
                <w:szCs w:val="24"/>
              </w:rPr>
              <w:t>Demonstrate:</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Excellent interpretation of data skills using data extracted from multiple data sources</w:t>
            </w:r>
          </w:p>
          <w:p w:rsidR="000257FC" w:rsidRPr="00B9575C" w:rsidRDefault="000257FC" w:rsidP="000257FC">
            <w:pPr>
              <w:pStyle w:val="ListParagraph"/>
              <w:numPr>
                <w:ilvl w:val="0"/>
                <w:numId w:val="29"/>
              </w:numPr>
              <w:rPr>
                <w:rFonts w:ascii="Arial" w:hAnsi="Arial" w:cs="Arial"/>
              </w:rPr>
            </w:pPr>
            <w:r w:rsidRPr="00B9575C">
              <w:rPr>
                <w:rFonts w:ascii="Arial" w:hAnsi="Arial" w:cs="Arial"/>
              </w:rPr>
              <w:t>An ability to monitor the effectiveness of current process and procedures and recommend/implement change where appropriate.</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Initiative and ability in the resolution of complex issues</w:t>
            </w:r>
          </w:p>
          <w:p w:rsidR="000257FC" w:rsidRPr="00B9575C" w:rsidRDefault="000257FC" w:rsidP="000257FC">
            <w:pPr>
              <w:rPr>
                <w:rFonts w:ascii="Arial" w:hAnsi="Arial" w:cs="Arial"/>
                <w:szCs w:val="24"/>
              </w:rPr>
            </w:pPr>
          </w:p>
          <w:p w:rsidR="000257FC" w:rsidRPr="00B9575C" w:rsidRDefault="000257FC" w:rsidP="000257FC">
            <w:pPr>
              <w:rPr>
                <w:rFonts w:ascii="Arial" w:hAnsi="Arial" w:cs="Arial"/>
                <w:szCs w:val="24"/>
              </w:rPr>
            </w:pPr>
          </w:p>
          <w:p w:rsidR="000257FC" w:rsidRPr="00B9575C" w:rsidRDefault="000257FC" w:rsidP="000257FC">
            <w:pPr>
              <w:rPr>
                <w:rFonts w:ascii="Arial" w:hAnsi="Arial" w:cs="Arial"/>
                <w:b/>
                <w:szCs w:val="24"/>
              </w:rPr>
            </w:pPr>
            <w:r w:rsidRPr="00B9575C">
              <w:rPr>
                <w:rFonts w:ascii="Arial" w:hAnsi="Arial" w:cs="Arial"/>
                <w:b/>
                <w:szCs w:val="24"/>
              </w:rPr>
              <w:t>Communication Skills</w:t>
            </w:r>
          </w:p>
          <w:p w:rsidR="000257FC" w:rsidRPr="00B9575C" w:rsidRDefault="000257FC" w:rsidP="000257FC">
            <w:pPr>
              <w:rPr>
                <w:rFonts w:ascii="Arial" w:hAnsi="Arial" w:cs="Arial"/>
                <w:szCs w:val="24"/>
              </w:rPr>
            </w:pPr>
            <w:r w:rsidRPr="00B9575C">
              <w:rPr>
                <w:rFonts w:ascii="Arial" w:hAnsi="Arial" w:cs="Arial"/>
                <w:szCs w:val="24"/>
              </w:rPr>
              <w:t>Demonstrate:</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Excellent interpersonal communication skills to facilitate work with internal and external stakeholders</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Excellent report writing and documentation skills including the ability to present information</w:t>
            </w:r>
          </w:p>
          <w:p w:rsidR="000257FC" w:rsidRDefault="000257FC" w:rsidP="000257FC">
            <w:pPr>
              <w:numPr>
                <w:ilvl w:val="0"/>
                <w:numId w:val="29"/>
              </w:numPr>
              <w:rPr>
                <w:rFonts w:ascii="Arial" w:hAnsi="Arial" w:cs="Arial"/>
                <w:szCs w:val="24"/>
              </w:rPr>
            </w:pPr>
            <w:r w:rsidRPr="00DF5265">
              <w:rPr>
                <w:rFonts w:ascii="Arial" w:hAnsi="Arial" w:cs="Arial"/>
                <w:szCs w:val="24"/>
              </w:rPr>
              <w:t>Experience in query handling through to completion</w:t>
            </w:r>
          </w:p>
          <w:p w:rsidR="000257FC" w:rsidRDefault="000257FC" w:rsidP="000257FC">
            <w:pPr>
              <w:ind w:left="720"/>
              <w:rPr>
                <w:rFonts w:ascii="Arial" w:hAnsi="Arial" w:cs="Arial"/>
                <w:szCs w:val="24"/>
              </w:rPr>
            </w:pPr>
          </w:p>
          <w:p w:rsidR="000257FC" w:rsidRPr="00DF5265" w:rsidRDefault="000257FC" w:rsidP="000257FC">
            <w:pPr>
              <w:ind w:left="720"/>
              <w:rPr>
                <w:rFonts w:ascii="Arial" w:hAnsi="Arial" w:cs="Arial"/>
                <w:szCs w:val="24"/>
              </w:rPr>
            </w:pPr>
          </w:p>
          <w:p w:rsidR="000257FC" w:rsidRPr="00B9575C" w:rsidRDefault="000257FC" w:rsidP="000257FC">
            <w:pPr>
              <w:rPr>
                <w:rFonts w:ascii="Arial" w:hAnsi="Arial" w:cs="Arial"/>
                <w:b/>
                <w:szCs w:val="24"/>
              </w:rPr>
            </w:pPr>
          </w:p>
          <w:p w:rsidR="000257FC" w:rsidRPr="00B9575C" w:rsidRDefault="000257FC" w:rsidP="000257FC">
            <w:pPr>
              <w:rPr>
                <w:rFonts w:ascii="Arial" w:hAnsi="Arial" w:cs="Arial"/>
                <w:b/>
                <w:szCs w:val="24"/>
              </w:rPr>
            </w:pPr>
            <w:r w:rsidRPr="00B9575C">
              <w:rPr>
                <w:rFonts w:ascii="Arial" w:hAnsi="Arial" w:cs="Arial"/>
                <w:b/>
                <w:szCs w:val="24"/>
              </w:rPr>
              <w:t>Teamwork and Leadership skills</w:t>
            </w:r>
          </w:p>
          <w:p w:rsidR="000257FC" w:rsidRPr="00B9575C" w:rsidRDefault="000257FC" w:rsidP="000257FC">
            <w:pPr>
              <w:rPr>
                <w:rFonts w:ascii="Arial" w:hAnsi="Arial" w:cs="Arial"/>
                <w:szCs w:val="24"/>
              </w:rPr>
            </w:pPr>
            <w:r w:rsidRPr="00B9575C">
              <w:rPr>
                <w:rFonts w:ascii="Arial" w:hAnsi="Arial" w:cs="Arial"/>
                <w:szCs w:val="24"/>
              </w:rPr>
              <w:t>Demonstrate:</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Capacity to inspire teams to the confident delivery of excellent services</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Strong team work skills including the ability to build and maintain relationships in a multi-disciplinary team/multi stakeholder environment.</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Evidence of being a positive agent of change and performance improvement</w:t>
            </w:r>
          </w:p>
          <w:p w:rsidR="000257FC" w:rsidRPr="00B9575C" w:rsidRDefault="000257FC" w:rsidP="000257FC">
            <w:pPr>
              <w:numPr>
                <w:ilvl w:val="0"/>
                <w:numId w:val="29"/>
              </w:numPr>
              <w:rPr>
                <w:rFonts w:ascii="Arial" w:hAnsi="Arial" w:cs="Arial"/>
                <w:szCs w:val="24"/>
              </w:rPr>
            </w:pPr>
            <w:r w:rsidRPr="00B9575C">
              <w:rPr>
                <w:rFonts w:ascii="Arial" w:hAnsi="Arial" w:cs="Arial"/>
                <w:szCs w:val="24"/>
              </w:rPr>
              <w:t xml:space="preserve">Flexibility and adaptability </w:t>
            </w:r>
          </w:p>
          <w:p w:rsidR="000257FC" w:rsidRPr="00B9575C" w:rsidRDefault="000257FC" w:rsidP="000257FC">
            <w:pPr>
              <w:rPr>
                <w:rFonts w:ascii="Arial" w:hAnsi="Arial" w:cs="Arial"/>
                <w:szCs w:val="24"/>
              </w:rPr>
            </w:pPr>
          </w:p>
          <w:p w:rsidR="000257FC" w:rsidRPr="00B9575C" w:rsidRDefault="000257FC" w:rsidP="000257FC">
            <w:pPr>
              <w:rPr>
                <w:rFonts w:ascii="Arial" w:hAnsi="Arial" w:cs="Arial"/>
                <w:szCs w:val="24"/>
              </w:rPr>
            </w:pPr>
          </w:p>
          <w:p w:rsidR="000257FC" w:rsidRPr="00B9575C" w:rsidRDefault="000257FC" w:rsidP="000257FC">
            <w:pPr>
              <w:spacing w:before="120"/>
              <w:outlineLvl w:val="0"/>
              <w:rPr>
                <w:rFonts w:ascii="Arial" w:hAnsi="Arial" w:cs="Arial"/>
                <w:b/>
                <w:iCs/>
                <w:lang w:val="en-IE"/>
              </w:rPr>
            </w:pPr>
            <w:r w:rsidRPr="00B9575C">
              <w:rPr>
                <w:rFonts w:ascii="Arial" w:hAnsi="Arial" w:cs="Arial"/>
                <w:b/>
                <w:iCs/>
                <w:lang w:val="en-IE"/>
              </w:rPr>
              <w:t>Commitment to a Quality Service</w:t>
            </w:r>
          </w:p>
          <w:p w:rsidR="000257FC" w:rsidRPr="00B9575C" w:rsidRDefault="000257FC" w:rsidP="000257FC">
            <w:pPr>
              <w:spacing w:before="120"/>
              <w:outlineLvl w:val="0"/>
              <w:rPr>
                <w:rFonts w:ascii="Arial" w:hAnsi="Arial" w:cs="Arial"/>
                <w:iCs/>
                <w:lang w:val="en-IE"/>
              </w:rPr>
            </w:pPr>
            <w:r w:rsidRPr="00B9575C">
              <w:rPr>
                <w:rFonts w:ascii="Arial" w:hAnsi="Arial" w:cs="Arial"/>
                <w:iCs/>
                <w:lang w:val="en-IE"/>
              </w:rPr>
              <w:t>Demonstrate:</w:t>
            </w:r>
          </w:p>
          <w:p w:rsidR="000257FC" w:rsidRPr="00B9575C" w:rsidRDefault="000257FC" w:rsidP="000257FC">
            <w:pPr>
              <w:numPr>
                <w:ilvl w:val="0"/>
                <w:numId w:val="30"/>
              </w:numPr>
              <w:spacing w:before="40"/>
              <w:outlineLvl w:val="0"/>
              <w:rPr>
                <w:rFonts w:ascii="Arial" w:hAnsi="Arial" w:cs="Arial"/>
                <w:szCs w:val="24"/>
              </w:rPr>
            </w:pPr>
            <w:r w:rsidRPr="00B9575C">
              <w:rPr>
                <w:rFonts w:ascii="Arial" w:hAnsi="Arial" w:cs="Arial"/>
                <w:iCs/>
                <w:lang w:val="en-US" w:eastAsia="en-US"/>
              </w:rPr>
              <w:t>Awareness and appreciation of the service user</w:t>
            </w:r>
          </w:p>
          <w:p w:rsidR="000257FC" w:rsidRPr="00B9575C" w:rsidRDefault="000257FC" w:rsidP="000257FC">
            <w:pPr>
              <w:numPr>
                <w:ilvl w:val="0"/>
                <w:numId w:val="30"/>
              </w:numPr>
              <w:spacing w:before="40"/>
              <w:outlineLvl w:val="0"/>
              <w:rPr>
                <w:rFonts w:ascii="Arial" w:hAnsi="Arial" w:cs="Arial"/>
                <w:szCs w:val="24"/>
              </w:rPr>
            </w:pPr>
            <w:r w:rsidRPr="00B9575C">
              <w:rPr>
                <w:rFonts w:ascii="Arial" w:hAnsi="Arial" w:cs="Arial"/>
                <w:iCs/>
                <w:lang w:val="en-US" w:eastAsia="en-US"/>
              </w:rPr>
              <w:t>A commitment to promoting and maintaining high work standards</w:t>
            </w:r>
          </w:p>
          <w:p w:rsidR="000257FC" w:rsidRPr="00B9575C" w:rsidRDefault="000257FC" w:rsidP="000257FC">
            <w:pPr>
              <w:numPr>
                <w:ilvl w:val="0"/>
                <w:numId w:val="30"/>
              </w:numPr>
              <w:spacing w:before="40"/>
              <w:outlineLvl w:val="0"/>
              <w:rPr>
                <w:rFonts w:ascii="Arial" w:hAnsi="Arial" w:cs="Arial"/>
                <w:szCs w:val="24"/>
              </w:rPr>
            </w:pPr>
            <w:r w:rsidRPr="00B9575C">
              <w:rPr>
                <w:rFonts w:ascii="Arial" w:hAnsi="Arial" w:cs="Arial"/>
                <w:iCs/>
                <w:lang w:val="en-US" w:eastAsia="en-US"/>
              </w:rPr>
              <w:t>A commitment to providing a professional service to internal and external stakeholders</w:t>
            </w:r>
          </w:p>
          <w:p w:rsidR="000257FC" w:rsidRPr="00B9575C" w:rsidRDefault="000257FC" w:rsidP="000257FC">
            <w:pPr>
              <w:rPr>
                <w:rFonts w:ascii="Arial" w:hAnsi="Arial" w:cs="Arial"/>
              </w:rPr>
            </w:pPr>
          </w:p>
        </w:tc>
      </w:tr>
      <w:tr w:rsidR="000257FC" w:rsidRPr="00E33EBE">
        <w:tc>
          <w:tcPr>
            <w:tcW w:w="2364" w:type="dxa"/>
          </w:tcPr>
          <w:p w:rsidR="000257FC" w:rsidRPr="00E33EBE" w:rsidRDefault="000257FC" w:rsidP="000257FC">
            <w:pPr>
              <w:rPr>
                <w:rFonts w:ascii="Arial" w:hAnsi="Arial" w:cs="Arial"/>
                <w:b/>
                <w:bCs/>
              </w:rPr>
            </w:pPr>
            <w:r w:rsidRPr="00E33EBE">
              <w:rPr>
                <w:rFonts w:ascii="Arial" w:hAnsi="Arial" w:cs="Arial"/>
                <w:b/>
                <w:bCs/>
              </w:rPr>
              <w:lastRenderedPageBreak/>
              <w:t>Campaign Specific Selection Process</w:t>
            </w:r>
          </w:p>
          <w:p w:rsidR="000257FC" w:rsidRPr="00E33EBE" w:rsidRDefault="000257FC" w:rsidP="000257FC">
            <w:pPr>
              <w:rPr>
                <w:rFonts w:ascii="Arial" w:hAnsi="Arial" w:cs="Arial"/>
                <w:b/>
                <w:bCs/>
              </w:rPr>
            </w:pPr>
          </w:p>
          <w:p w:rsidR="000257FC" w:rsidRPr="00E33EBE" w:rsidRDefault="000257FC" w:rsidP="000257FC">
            <w:pPr>
              <w:rPr>
                <w:rFonts w:ascii="Arial" w:hAnsi="Arial" w:cs="Arial"/>
                <w:b/>
                <w:bCs/>
              </w:rPr>
            </w:pPr>
            <w:r>
              <w:rPr>
                <w:rFonts w:ascii="Arial" w:hAnsi="Arial" w:cs="Arial"/>
                <w:b/>
                <w:bCs/>
              </w:rPr>
              <w:t>Assessment Tests</w:t>
            </w:r>
            <w:r w:rsidRPr="00E33EBE">
              <w:rPr>
                <w:rFonts w:ascii="Arial" w:hAnsi="Arial" w:cs="Arial"/>
                <w:b/>
                <w:bCs/>
              </w:rPr>
              <w:t>/ Interview</w:t>
            </w:r>
          </w:p>
        </w:tc>
        <w:tc>
          <w:tcPr>
            <w:tcW w:w="8256" w:type="dxa"/>
          </w:tcPr>
          <w:p w:rsidR="000257FC" w:rsidRPr="00B9575C" w:rsidRDefault="000257FC" w:rsidP="000257FC">
            <w:pPr>
              <w:spacing w:before="120" w:after="120"/>
              <w:rPr>
                <w:rFonts w:ascii="Arial" w:hAnsi="Arial" w:cs="Arial"/>
                <w:szCs w:val="24"/>
              </w:rPr>
            </w:pPr>
            <w:r w:rsidRPr="00B9575C">
              <w:rPr>
                <w:rFonts w:ascii="Arial" w:hAnsi="Arial" w:cs="Arial"/>
                <w:szCs w:val="24"/>
              </w:rPr>
              <w:t>A ranking and/ shortlisting exercise may be carried out on the basis of information supplied in your application form. The criteria for ranking and/shortlisting are based on the requirements of the post as outlined in the eligibility criteria</w:t>
            </w:r>
            <w:r w:rsidR="003D452C">
              <w:rPr>
                <w:rFonts w:ascii="Arial" w:hAnsi="Arial" w:cs="Arial"/>
                <w:szCs w:val="24"/>
              </w:rPr>
              <w:t>, post specific requirements</w:t>
            </w:r>
            <w:r w:rsidRPr="00B9575C">
              <w:rPr>
                <w:rFonts w:ascii="Arial" w:hAnsi="Arial" w:cs="Arial"/>
                <w:szCs w:val="24"/>
              </w:rPr>
              <w:t xml:space="preserve"> and skills, competencies and/or knowledge section of this job specification. Therefore it is very important that you think about your experience in light of those requirements. </w:t>
            </w:r>
          </w:p>
          <w:p w:rsidR="000257FC" w:rsidRPr="00B9575C" w:rsidRDefault="000257FC" w:rsidP="000257FC">
            <w:pPr>
              <w:spacing w:before="120" w:after="120"/>
              <w:rPr>
                <w:rFonts w:ascii="Arial" w:hAnsi="Arial" w:cs="Arial"/>
                <w:szCs w:val="24"/>
              </w:rPr>
            </w:pPr>
            <w:bookmarkStart w:id="0" w:name="_GoBack"/>
            <w:bookmarkEnd w:id="0"/>
          </w:p>
          <w:p w:rsidR="000257FC" w:rsidRPr="00B9575C" w:rsidRDefault="000257FC" w:rsidP="000257FC">
            <w:pPr>
              <w:spacing w:before="120" w:after="120"/>
              <w:rPr>
                <w:rFonts w:ascii="Arial" w:hAnsi="Arial" w:cs="Arial"/>
                <w:szCs w:val="24"/>
              </w:rPr>
            </w:pPr>
            <w:r w:rsidRPr="00B9575C">
              <w:rPr>
                <w:rFonts w:ascii="Arial" w:hAnsi="Arial" w:cs="Arial"/>
                <w:szCs w:val="24"/>
              </w:rPr>
              <w:t>Failure to include information regarding these requirements may result in you not being called forward to the next stage of the selection process.</w:t>
            </w:r>
          </w:p>
          <w:p w:rsidR="000257FC" w:rsidRPr="00B9575C" w:rsidRDefault="000257FC" w:rsidP="000257FC">
            <w:pPr>
              <w:spacing w:before="120" w:after="120"/>
              <w:rPr>
                <w:rFonts w:ascii="Arial" w:hAnsi="Arial" w:cs="Arial"/>
                <w:szCs w:val="24"/>
              </w:rPr>
            </w:pPr>
          </w:p>
          <w:p w:rsidR="000257FC" w:rsidRPr="00B9575C" w:rsidRDefault="000257FC" w:rsidP="000257FC">
            <w:pPr>
              <w:spacing w:before="120" w:after="120"/>
              <w:rPr>
                <w:rFonts w:ascii="Arial" w:hAnsi="Arial" w:cs="Arial"/>
                <w:szCs w:val="24"/>
              </w:rPr>
            </w:pPr>
            <w:r w:rsidRPr="00B9575C">
              <w:rPr>
                <w:rFonts w:ascii="Arial" w:hAnsi="Arial" w:cs="Arial"/>
                <w:szCs w:val="24"/>
              </w:rPr>
              <w:t xml:space="preserve">Those successful at the ranking stage of this process (where applied) will be placed on an order of merit and will be called to interview in ‘bands’ depending on the service needs of the organisation. </w:t>
            </w:r>
          </w:p>
          <w:p w:rsidR="000257FC" w:rsidRPr="00B9575C" w:rsidRDefault="000257FC" w:rsidP="000257FC">
            <w:pPr>
              <w:rPr>
                <w:rFonts w:ascii="Arial" w:hAnsi="Arial" w:cs="Arial"/>
                <w:i/>
                <w:iCs/>
              </w:rPr>
            </w:pPr>
          </w:p>
        </w:tc>
      </w:tr>
      <w:tr w:rsidR="000257FC" w:rsidRPr="00751DB6">
        <w:tc>
          <w:tcPr>
            <w:tcW w:w="2364" w:type="dxa"/>
          </w:tcPr>
          <w:p w:rsidR="000257FC" w:rsidRPr="00751DB6" w:rsidRDefault="000257FC" w:rsidP="000257FC">
            <w:pPr>
              <w:jc w:val="both"/>
              <w:rPr>
                <w:rFonts w:ascii="Arial" w:hAnsi="Arial" w:cs="Arial"/>
                <w:b/>
                <w:bCs/>
              </w:rPr>
            </w:pPr>
            <w:r w:rsidRPr="00751DB6">
              <w:rPr>
                <w:rFonts w:ascii="Arial" w:hAnsi="Arial" w:cs="Arial"/>
                <w:b/>
                <w:bCs/>
              </w:rPr>
              <w:t>Code of Practice</w:t>
            </w:r>
          </w:p>
        </w:tc>
        <w:tc>
          <w:tcPr>
            <w:tcW w:w="8256" w:type="dxa"/>
          </w:tcPr>
          <w:p w:rsidR="000257FC" w:rsidRPr="00B9575C" w:rsidRDefault="000257FC" w:rsidP="000257FC">
            <w:pPr>
              <w:spacing w:before="120" w:after="120"/>
              <w:jc w:val="both"/>
              <w:rPr>
                <w:rFonts w:ascii="Arial" w:hAnsi="Arial" w:cs="Arial"/>
                <w:szCs w:val="24"/>
              </w:rPr>
            </w:pPr>
            <w:r w:rsidRPr="00B9575C">
              <w:rPr>
                <w:rFonts w:ascii="Arial" w:hAnsi="Arial" w:cs="Arial"/>
                <w:szCs w:val="24"/>
              </w:rPr>
              <w:t xml:space="preserve">The Health Service Executive 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facilities for feedback to applicants on matters relating to their application when requested, and outlines procedures in relation to requests for a review of the recruitment and selection process and review in relation to allegations of a breach of the Code of Practice.  Additional information on the </w:t>
            </w:r>
            <w:smartTag w:uri="urn:schemas-microsoft-com:office:smarttags" w:element="stockticker">
              <w:r w:rsidRPr="00B9575C">
                <w:rPr>
                  <w:rFonts w:ascii="Arial" w:hAnsi="Arial" w:cs="Arial"/>
                  <w:szCs w:val="24"/>
                </w:rPr>
                <w:t>HSE</w:t>
              </w:r>
            </w:smartTag>
            <w:r w:rsidRPr="00B9575C">
              <w:rPr>
                <w:rFonts w:ascii="Arial" w:hAnsi="Arial" w:cs="Arial"/>
                <w:szCs w:val="24"/>
              </w:rPr>
              <w:t>’s review process is available in the document posted with each vacancy entitled “Code of Practice, Information for Candidates”.</w:t>
            </w:r>
          </w:p>
          <w:p w:rsidR="000257FC" w:rsidRPr="00BE53EF" w:rsidRDefault="000257FC" w:rsidP="000257FC">
            <w:pPr>
              <w:spacing w:before="120" w:after="120"/>
              <w:jc w:val="both"/>
              <w:rPr>
                <w:rFonts w:ascii="Arial" w:hAnsi="Arial" w:cs="Arial"/>
                <w:szCs w:val="24"/>
              </w:rPr>
            </w:pPr>
          </w:p>
          <w:p w:rsidR="000257FC" w:rsidRDefault="000257FC" w:rsidP="000257FC">
            <w:pPr>
              <w:jc w:val="both"/>
              <w:rPr>
                <w:rFonts w:ascii="Arial" w:hAnsi="Arial" w:cs="Arial"/>
                <w:szCs w:val="24"/>
              </w:rPr>
            </w:pPr>
            <w:r w:rsidRPr="00BE53EF">
              <w:rPr>
                <w:rFonts w:ascii="Arial" w:hAnsi="Arial" w:cs="Arial"/>
                <w:szCs w:val="24"/>
              </w:rPr>
              <w:t xml:space="preserve">Codes of practice are published by the CPSA and are available on </w:t>
            </w:r>
            <w:hyperlink r:id="rId9" w:history="1">
              <w:r w:rsidRPr="00BE53EF">
                <w:rPr>
                  <w:rStyle w:val="Hyperlink"/>
                  <w:rFonts w:ascii="Arial" w:hAnsi="Arial" w:cs="Arial"/>
                  <w:szCs w:val="24"/>
                </w:rPr>
                <w:t>www.hse.ie/eng/staff/jobs</w:t>
              </w:r>
            </w:hyperlink>
            <w:r w:rsidRPr="00BE53EF">
              <w:rPr>
                <w:rFonts w:ascii="Arial" w:hAnsi="Arial" w:cs="Arial"/>
                <w:szCs w:val="24"/>
              </w:rPr>
              <w:t xml:space="preserve"> in the document posted with each vacancy entitled “Code of Practice, Information for Candidates” or on </w:t>
            </w:r>
            <w:hyperlink r:id="rId10" w:history="1">
              <w:r w:rsidRPr="00BE53EF">
                <w:rPr>
                  <w:rStyle w:val="Hyperlink"/>
                  <w:rFonts w:ascii="Arial" w:hAnsi="Arial" w:cs="Arial"/>
                  <w:szCs w:val="24"/>
                </w:rPr>
                <w:t>www.cpsa.ie</w:t>
              </w:r>
            </w:hyperlink>
            <w:r w:rsidRPr="00BE53EF">
              <w:rPr>
                <w:rFonts w:ascii="Arial" w:hAnsi="Arial" w:cs="Arial"/>
                <w:szCs w:val="24"/>
              </w:rPr>
              <w:t>.</w:t>
            </w:r>
          </w:p>
          <w:p w:rsidR="000257FC" w:rsidRPr="00751DB6" w:rsidRDefault="000257FC" w:rsidP="000257FC">
            <w:pPr>
              <w:jc w:val="both"/>
              <w:rPr>
                <w:rFonts w:ascii="Arial" w:hAnsi="Arial" w:cs="Arial"/>
              </w:rPr>
            </w:pPr>
          </w:p>
        </w:tc>
      </w:tr>
      <w:tr w:rsidR="000257FC" w:rsidRPr="00751DB6">
        <w:tc>
          <w:tcPr>
            <w:tcW w:w="10620" w:type="dxa"/>
            <w:gridSpan w:val="2"/>
          </w:tcPr>
          <w:p w:rsidR="000257FC" w:rsidRPr="00B9575C" w:rsidRDefault="000257FC" w:rsidP="000257FC">
            <w:pPr>
              <w:spacing w:before="120"/>
              <w:rPr>
                <w:rFonts w:ascii="Arial" w:hAnsi="Arial" w:cs="Arial"/>
              </w:rPr>
            </w:pPr>
            <w:r w:rsidRPr="00B9575C">
              <w:rPr>
                <w:rFonts w:ascii="Arial" w:hAnsi="Arial" w:cs="Arial"/>
              </w:rPr>
              <w:t>The reform programme outlined for the Health Services may impact on this role and as structures change the job description may be reviewed.</w:t>
            </w:r>
          </w:p>
          <w:p w:rsidR="000257FC" w:rsidRPr="00B9575C" w:rsidRDefault="000257FC" w:rsidP="000257FC">
            <w:pPr>
              <w:spacing w:before="120"/>
              <w:rPr>
                <w:rFonts w:ascii="Arial" w:hAnsi="Arial" w:cs="Arial"/>
              </w:rPr>
            </w:pPr>
          </w:p>
          <w:p w:rsidR="000257FC" w:rsidRPr="00B9575C" w:rsidRDefault="000257FC" w:rsidP="000257FC">
            <w:pPr>
              <w:rPr>
                <w:rFonts w:ascii="Arial" w:hAnsi="Arial" w:cs="Arial"/>
              </w:rPr>
            </w:pPr>
            <w:r w:rsidRPr="00B9575C">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0257FC" w:rsidRPr="00B9575C" w:rsidRDefault="000257FC" w:rsidP="000257FC">
            <w:pPr>
              <w:rPr>
                <w:rFonts w:ascii="Arial" w:hAnsi="Arial" w:cs="Arial"/>
              </w:rPr>
            </w:pPr>
          </w:p>
        </w:tc>
      </w:tr>
    </w:tbl>
    <w:p w:rsidR="00484EA1" w:rsidRPr="00751DB6" w:rsidRDefault="00484EA1">
      <w:pPr>
        <w:jc w:val="both"/>
        <w:rPr>
          <w:rFonts w:ascii="Arial" w:hAnsi="Arial" w:cs="Arial"/>
          <w:b/>
        </w:rPr>
      </w:pPr>
    </w:p>
    <w:p w:rsidR="00484EA1" w:rsidRPr="00751DB6" w:rsidRDefault="002E400C">
      <w:pPr>
        <w:jc w:val="both"/>
        <w:rPr>
          <w:rFonts w:ascii="Arial" w:hAnsi="Arial" w:cs="Arial"/>
        </w:rPr>
      </w:pPr>
      <w:r>
        <w:rPr>
          <w:rFonts w:ascii="Arial" w:hAnsi="Arial" w:cs="Arial"/>
          <w:noProof/>
        </w:rPr>
        <w:lastRenderedPageBreak/>
        <w:drawing>
          <wp:anchor distT="0" distB="0" distL="114300" distR="114300" simplePos="0" relativeHeight="251658240" behindDoc="0" locked="0" layoutInCell="1" allowOverlap="1">
            <wp:simplePos x="0" y="0"/>
            <wp:positionH relativeFrom="column">
              <wp:posOffset>-466725</wp:posOffset>
            </wp:positionH>
            <wp:positionV relativeFrom="paragraph">
              <wp:posOffset>53975</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1"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EE78E1" w:rsidRPr="00751DB6" w:rsidRDefault="00EE78E1">
      <w:pPr>
        <w:jc w:val="center"/>
        <w:rPr>
          <w:rFonts w:ascii="Arial" w:hAnsi="Arial" w:cs="Arial"/>
          <w:b/>
        </w:rPr>
      </w:pPr>
    </w:p>
    <w:p w:rsidR="00EE78E1" w:rsidRPr="00751DB6" w:rsidRDefault="00EE78E1">
      <w:pPr>
        <w:jc w:val="center"/>
        <w:rPr>
          <w:rFonts w:ascii="Arial" w:hAnsi="Arial" w:cs="Arial"/>
          <w:b/>
        </w:rPr>
      </w:pPr>
    </w:p>
    <w:p w:rsidR="00EE78E1" w:rsidRPr="00751DB6" w:rsidRDefault="00EE78E1">
      <w:pPr>
        <w:jc w:val="center"/>
        <w:rPr>
          <w:rFonts w:ascii="Arial" w:hAnsi="Arial" w:cs="Arial"/>
          <w:b/>
        </w:rPr>
      </w:pPr>
    </w:p>
    <w:p w:rsidR="00EE78E1" w:rsidRPr="00751DB6" w:rsidRDefault="00EE78E1">
      <w:pPr>
        <w:jc w:val="center"/>
        <w:rPr>
          <w:rFonts w:ascii="Arial" w:hAnsi="Arial" w:cs="Arial"/>
          <w:b/>
        </w:rPr>
      </w:pPr>
    </w:p>
    <w:p w:rsidR="00484EA1" w:rsidRDefault="00291B9B">
      <w:pPr>
        <w:jc w:val="center"/>
        <w:rPr>
          <w:rFonts w:ascii="Arial" w:hAnsi="Arial" w:cs="Arial"/>
          <w:b/>
        </w:rPr>
      </w:pPr>
      <w:r w:rsidRPr="00751DB6">
        <w:rPr>
          <w:rFonts w:ascii="Arial" w:hAnsi="Arial" w:cs="Arial"/>
          <w:b/>
        </w:rPr>
        <w:t>Staff Officer – Grade V</w:t>
      </w:r>
      <w:r w:rsidR="007904DF">
        <w:rPr>
          <w:rFonts w:ascii="Arial" w:hAnsi="Arial" w:cs="Arial"/>
          <w:b/>
        </w:rPr>
        <w:t xml:space="preserve"> </w:t>
      </w:r>
    </w:p>
    <w:p w:rsidR="007904DF" w:rsidRPr="00751DB6" w:rsidRDefault="007904DF">
      <w:pPr>
        <w:jc w:val="center"/>
        <w:rPr>
          <w:rFonts w:ascii="Arial" w:hAnsi="Arial" w:cs="Arial"/>
          <w:b/>
        </w:rPr>
      </w:pPr>
      <w:r>
        <w:rPr>
          <w:rFonts w:ascii="Arial" w:hAnsi="Arial" w:cs="Arial"/>
          <w:b/>
        </w:rPr>
        <w:t>Specified Purpose Contract</w:t>
      </w:r>
    </w:p>
    <w:p w:rsidR="00484EA1" w:rsidRPr="00751DB6" w:rsidRDefault="00484EA1">
      <w:pPr>
        <w:jc w:val="center"/>
        <w:rPr>
          <w:rFonts w:ascii="Arial" w:hAnsi="Arial" w:cs="Arial"/>
          <w:b/>
        </w:rPr>
      </w:pPr>
      <w:r w:rsidRPr="00751DB6">
        <w:rPr>
          <w:rFonts w:ascii="Arial" w:hAnsi="Arial" w:cs="Arial"/>
          <w:b/>
        </w:rPr>
        <w:t>Terms and Conditions of Employment</w:t>
      </w:r>
    </w:p>
    <w:p w:rsidR="00484EA1" w:rsidRPr="00751DB6"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751DB6" w:rsidTr="00FB4AD7">
        <w:tc>
          <w:tcPr>
            <w:tcW w:w="1985" w:type="dxa"/>
          </w:tcPr>
          <w:p w:rsidR="00484EA1" w:rsidRPr="00751DB6" w:rsidRDefault="00484EA1">
            <w:pPr>
              <w:jc w:val="both"/>
              <w:rPr>
                <w:rFonts w:ascii="Arial" w:hAnsi="Arial" w:cs="Arial"/>
                <w:b/>
                <w:bCs/>
              </w:rPr>
            </w:pPr>
            <w:r w:rsidRPr="00751DB6">
              <w:rPr>
                <w:rFonts w:ascii="Arial" w:hAnsi="Arial" w:cs="Arial"/>
                <w:b/>
                <w:bCs/>
              </w:rPr>
              <w:t xml:space="preserve">Tenure </w:t>
            </w:r>
          </w:p>
        </w:tc>
        <w:tc>
          <w:tcPr>
            <w:tcW w:w="7655" w:type="dxa"/>
          </w:tcPr>
          <w:p w:rsidR="00074867" w:rsidRPr="00F13B77" w:rsidRDefault="00074867" w:rsidP="00980813">
            <w:pPr>
              <w:tabs>
                <w:tab w:val="left" w:pos="-720"/>
                <w:tab w:val="left" w:pos="0"/>
                <w:tab w:val="left" w:pos="720"/>
              </w:tabs>
              <w:suppressAutoHyphens/>
              <w:spacing w:before="120"/>
              <w:rPr>
                <w:rFonts w:ascii="Arial" w:hAnsi="Arial" w:cs="Arial"/>
                <w:color w:val="000000" w:themeColor="text1"/>
                <w:spacing w:val="-3"/>
              </w:rPr>
            </w:pPr>
            <w:r w:rsidRPr="00F13B77">
              <w:rPr>
                <w:rFonts w:ascii="Arial" w:hAnsi="Arial" w:cs="Arial"/>
                <w:color w:val="000000" w:themeColor="text1"/>
                <w:spacing w:val="-3"/>
              </w:rPr>
              <w:t xml:space="preserve">The current vacancies are </w:t>
            </w:r>
            <w:r w:rsidR="003F0800" w:rsidRPr="00F13B77">
              <w:rPr>
                <w:rFonts w:ascii="Arial" w:hAnsi="Arial" w:cs="Arial"/>
                <w:color w:val="000000" w:themeColor="text1"/>
                <w:spacing w:val="-3"/>
              </w:rPr>
              <w:t>Specified Purpose</w:t>
            </w:r>
            <w:r w:rsidR="007904DF" w:rsidRPr="00F13B77">
              <w:rPr>
                <w:rFonts w:ascii="Arial" w:hAnsi="Arial" w:cs="Arial"/>
                <w:color w:val="000000" w:themeColor="text1"/>
                <w:spacing w:val="-3"/>
              </w:rPr>
              <w:t xml:space="preserve"> Contracts</w:t>
            </w:r>
            <w:r w:rsidRPr="00F13B77">
              <w:rPr>
                <w:rFonts w:ascii="Arial" w:hAnsi="Arial" w:cs="Arial"/>
                <w:color w:val="000000" w:themeColor="text1"/>
                <w:spacing w:val="-3"/>
              </w:rPr>
              <w:t xml:space="preserve"> and whole time.  </w:t>
            </w:r>
          </w:p>
          <w:p w:rsidR="00074867" w:rsidRDefault="00074867" w:rsidP="00980813">
            <w:pPr>
              <w:tabs>
                <w:tab w:val="left" w:pos="-720"/>
                <w:tab w:val="left" w:pos="0"/>
                <w:tab w:val="left" w:pos="720"/>
              </w:tabs>
              <w:suppressAutoHyphens/>
              <w:spacing w:before="120"/>
              <w:rPr>
                <w:rFonts w:ascii="Arial" w:hAnsi="Arial" w:cs="Arial"/>
                <w:spacing w:val="-3"/>
              </w:rPr>
            </w:pPr>
            <w:r w:rsidRPr="00F13B77">
              <w:rPr>
                <w:rFonts w:ascii="Arial" w:hAnsi="Arial" w:cs="Arial"/>
                <w:color w:val="000000" w:themeColor="text1"/>
                <w:spacing w:val="-3"/>
              </w:rPr>
              <w:t>The post is pensionable. A panel may be created from which specified purpose vacancies of full or part time duration may be filled</w:t>
            </w:r>
            <w:r w:rsidRPr="00B9575C">
              <w:rPr>
                <w:rFonts w:ascii="Arial" w:hAnsi="Arial" w:cs="Arial"/>
                <w:spacing w:val="-3"/>
              </w:rPr>
              <w:t xml:space="preserve">. The tenure of these posts will be indicated at “expression of interest” stage. </w:t>
            </w:r>
          </w:p>
          <w:p w:rsidR="007904DF" w:rsidRPr="00B9575C" w:rsidRDefault="007904DF" w:rsidP="00980813">
            <w:pPr>
              <w:tabs>
                <w:tab w:val="left" w:pos="-720"/>
                <w:tab w:val="left" w:pos="0"/>
                <w:tab w:val="left" w:pos="720"/>
              </w:tabs>
              <w:suppressAutoHyphens/>
              <w:spacing w:before="120"/>
              <w:rPr>
                <w:rFonts w:ascii="Arial" w:hAnsi="Arial" w:cs="Arial"/>
                <w:spacing w:val="-3"/>
              </w:rPr>
            </w:pPr>
          </w:p>
          <w:p w:rsidR="00484EA1" w:rsidRPr="00B9575C" w:rsidRDefault="00074867" w:rsidP="00980813">
            <w:pPr>
              <w:tabs>
                <w:tab w:val="left" w:pos="-720"/>
                <w:tab w:val="left" w:pos="0"/>
                <w:tab w:val="left" w:pos="720"/>
              </w:tabs>
              <w:suppressAutoHyphens/>
              <w:rPr>
                <w:rFonts w:ascii="Arial" w:hAnsi="Arial" w:cs="Arial"/>
                <w:spacing w:val="-3"/>
              </w:rPr>
            </w:pPr>
            <w:r w:rsidRPr="00B9575C">
              <w:rPr>
                <w:rFonts w:ascii="Arial" w:hAnsi="Arial" w:cs="Arial"/>
                <w:spacing w:val="-3"/>
              </w:rPr>
              <w:t>Appointment as an employee of the Health Service Executive is governed by the Health Act 2004 and the Public Service Management (Recruitment and Appointment) Act 2004.</w:t>
            </w:r>
          </w:p>
        </w:tc>
      </w:tr>
      <w:tr w:rsidR="00074867" w:rsidRPr="00751DB6" w:rsidTr="00FB4AD7">
        <w:tc>
          <w:tcPr>
            <w:tcW w:w="1985" w:type="dxa"/>
          </w:tcPr>
          <w:p w:rsidR="00074867" w:rsidRPr="00751DB6" w:rsidRDefault="00074867" w:rsidP="00074867">
            <w:pPr>
              <w:jc w:val="both"/>
              <w:rPr>
                <w:rFonts w:ascii="Arial" w:hAnsi="Arial" w:cs="Arial"/>
                <w:b/>
                <w:bCs/>
              </w:rPr>
            </w:pPr>
            <w:r w:rsidRPr="00751DB6">
              <w:rPr>
                <w:rFonts w:ascii="Arial" w:hAnsi="Arial" w:cs="Arial"/>
                <w:b/>
                <w:bCs/>
              </w:rPr>
              <w:t xml:space="preserve">Remuneration </w:t>
            </w:r>
          </w:p>
        </w:tc>
        <w:tc>
          <w:tcPr>
            <w:tcW w:w="7655" w:type="dxa"/>
          </w:tcPr>
          <w:p w:rsidR="00074867" w:rsidRDefault="00074867" w:rsidP="007904DF">
            <w:pPr>
              <w:spacing w:before="120"/>
              <w:rPr>
                <w:rFonts w:ascii="Arial" w:hAnsi="Arial" w:cs="Arial"/>
                <w:szCs w:val="24"/>
              </w:rPr>
            </w:pPr>
            <w:r w:rsidRPr="00B9575C">
              <w:rPr>
                <w:rFonts w:ascii="Arial" w:hAnsi="Arial" w:cs="Arial"/>
              </w:rPr>
              <w:t xml:space="preserve">The Salary scale for the post is: </w:t>
            </w:r>
            <w:r w:rsidR="007904DF">
              <w:rPr>
                <w:rFonts w:ascii="Arial" w:hAnsi="Arial" w:cs="Arial"/>
              </w:rPr>
              <w:t>€41,209, €42,522, €43,834, €45,146, €46,458, LSI €47,980, LSI €49,496</w:t>
            </w:r>
          </w:p>
          <w:p w:rsidR="007904DF" w:rsidRPr="00B9575C" w:rsidRDefault="007904DF" w:rsidP="007904DF">
            <w:pPr>
              <w:spacing w:before="120"/>
              <w:rPr>
                <w:rFonts w:ascii="Arial" w:hAnsi="Arial" w:cs="Arial"/>
              </w:rPr>
            </w:pPr>
          </w:p>
        </w:tc>
      </w:tr>
      <w:tr w:rsidR="00484EA1" w:rsidRPr="00751DB6" w:rsidTr="00FB4AD7">
        <w:tc>
          <w:tcPr>
            <w:tcW w:w="1985" w:type="dxa"/>
          </w:tcPr>
          <w:p w:rsidR="00484EA1" w:rsidRPr="00751DB6" w:rsidRDefault="00484EA1">
            <w:pPr>
              <w:jc w:val="both"/>
              <w:rPr>
                <w:rFonts w:ascii="Arial" w:hAnsi="Arial" w:cs="Arial"/>
                <w:b/>
                <w:bCs/>
              </w:rPr>
            </w:pPr>
            <w:r w:rsidRPr="00751DB6">
              <w:rPr>
                <w:rFonts w:ascii="Arial" w:hAnsi="Arial" w:cs="Arial"/>
                <w:b/>
                <w:bCs/>
              </w:rPr>
              <w:t>Working Week</w:t>
            </w:r>
          </w:p>
          <w:p w:rsidR="00484EA1" w:rsidRPr="00751DB6" w:rsidRDefault="00484EA1">
            <w:pPr>
              <w:jc w:val="both"/>
              <w:rPr>
                <w:rFonts w:ascii="Arial" w:hAnsi="Arial" w:cs="Arial"/>
                <w:b/>
                <w:bCs/>
              </w:rPr>
            </w:pPr>
          </w:p>
        </w:tc>
        <w:tc>
          <w:tcPr>
            <w:tcW w:w="7655" w:type="dxa"/>
          </w:tcPr>
          <w:p w:rsidR="007904DF" w:rsidRDefault="00074867" w:rsidP="007904DF">
            <w:pPr>
              <w:spacing w:before="120"/>
              <w:rPr>
                <w:rFonts w:ascii="Arial" w:hAnsi="Arial" w:cs="Arial"/>
              </w:rPr>
            </w:pPr>
            <w:r w:rsidRPr="00B9575C">
              <w:rPr>
                <w:rFonts w:ascii="Arial" w:hAnsi="Arial" w:cs="Arial"/>
              </w:rPr>
              <w:t xml:space="preserve">The standard working week applying to the post is </w:t>
            </w:r>
            <w:r w:rsidR="007904DF">
              <w:rPr>
                <w:rFonts w:ascii="Arial" w:hAnsi="Arial" w:cs="Arial"/>
              </w:rPr>
              <w:t>37 hours per week.</w:t>
            </w:r>
          </w:p>
          <w:p w:rsidR="009F0E4E" w:rsidRPr="00B9575C" w:rsidRDefault="00074867" w:rsidP="007904DF">
            <w:pPr>
              <w:spacing w:before="120"/>
              <w:rPr>
                <w:rFonts w:ascii="Arial" w:hAnsi="Arial" w:cs="Arial"/>
              </w:rPr>
            </w:pPr>
            <w:r w:rsidRPr="00B9575C">
              <w:rPr>
                <w:rFonts w:ascii="Arial" w:hAnsi="Arial" w:cs="Arial"/>
              </w:rPr>
              <w:t>HSE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B9575C">
              <w:rPr>
                <w:rFonts w:ascii="Arial" w:hAnsi="Arial" w:cs="Arial"/>
                <w:vertAlign w:val="superscript"/>
              </w:rPr>
              <w:t>th</w:t>
            </w:r>
            <w:r w:rsidRPr="00B9575C">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Hour" w:val="8"/>
                <w:attr w:name="Minute" w:val="0"/>
              </w:smartTagPr>
              <w:r w:rsidRPr="00B9575C">
                <w:rPr>
                  <w:rFonts w:ascii="Arial" w:hAnsi="Arial" w:cs="Arial"/>
                </w:rPr>
                <w:t>8am-8pm</w:t>
              </w:r>
            </w:smartTag>
            <w:r w:rsidRPr="00B9575C">
              <w:rPr>
                <w:rFonts w:ascii="Arial" w:hAnsi="Arial" w:cs="Arial"/>
              </w:rPr>
              <w:t xml:space="preserve"> over seven days to meet the requirements for extended day services in accordance with the terms of the Framework Agreement (Implementation of Clause 30.4 of Towards 2016).</w:t>
            </w:r>
          </w:p>
        </w:tc>
      </w:tr>
      <w:tr w:rsidR="00854140" w:rsidRPr="00751DB6" w:rsidTr="00FB4AD7">
        <w:tc>
          <w:tcPr>
            <w:tcW w:w="1985" w:type="dxa"/>
          </w:tcPr>
          <w:p w:rsidR="00854140" w:rsidRPr="00751DB6" w:rsidRDefault="00854140" w:rsidP="00854140">
            <w:pPr>
              <w:jc w:val="both"/>
              <w:rPr>
                <w:rFonts w:ascii="Arial" w:hAnsi="Arial" w:cs="Arial"/>
                <w:b/>
                <w:bCs/>
              </w:rPr>
            </w:pPr>
            <w:r w:rsidRPr="00751DB6">
              <w:rPr>
                <w:rFonts w:ascii="Arial" w:hAnsi="Arial" w:cs="Arial"/>
                <w:b/>
                <w:bCs/>
              </w:rPr>
              <w:t>Annual Leave</w:t>
            </w:r>
          </w:p>
        </w:tc>
        <w:tc>
          <w:tcPr>
            <w:tcW w:w="7655" w:type="dxa"/>
          </w:tcPr>
          <w:p w:rsidR="00854140" w:rsidRPr="00B9575C" w:rsidRDefault="00854140" w:rsidP="007904DF">
            <w:pPr>
              <w:spacing w:before="120"/>
              <w:rPr>
                <w:rFonts w:ascii="Arial" w:hAnsi="Arial" w:cs="Arial"/>
              </w:rPr>
            </w:pPr>
            <w:r w:rsidRPr="00B9575C">
              <w:rPr>
                <w:rFonts w:ascii="Arial" w:hAnsi="Arial" w:cs="Arial"/>
              </w:rPr>
              <w:t>The annual leave associated with the post will be confirmed at job offer stage.</w:t>
            </w:r>
          </w:p>
        </w:tc>
      </w:tr>
      <w:tr w:rsidR="00854140" w:rsidRPr="00751DB6" w:rsidTr="00FB4AD7">
        <w:tc>
          <w:tcPr>
            <w:tcW w:w="1985" w:type="dxa"/>
          </w:tcPr>
          <w:p w:rsidR="00854140" w:rsidRPr="00751DB6" w:rsidRDefault="00854140" w:rsidP="00854140">
            <w:pPr>
              <w:jc w:val="both"/>
              <w:rPr>
                <w:rFonts w:ascii="Arial" w:hAnsi="Arial" w:cs="Arial"/>
                <w:b/>
                <w:bCs/>
              </w:rPr>
            </w:pPr>
            <w:r w:rsidRPr="00751DB6">
              <w:rPr>
                <w:rFonts w:ascii="Arial" w:hAnsi="Arial" w:cs="Arial"/>
                <w:b/>
                <w:bCs/>
              </w:rPr>
              <w:t>Superannuation</w:t>
            </w:r>
          </w:p>
          <w:p w:rsidR="00854140" w:rsidRPr="00751DB6" w:rsidRDefault="00854140" w:rsidP="00854140">
            <w:pPr>
              <w:jc w:val="both"/>
              <w:rPr>
                <w:rFonts w:ascii="Arial" w:hAnsi="Arial" w:cs="Arial"/>
                <w:b/>
                <w:bCs/>
              </w:rPr>
            </w:pPr>
          </w:p>
          <w:p w:rsidR="00854140" w:rsidRPr="00751DB6" w:rsidRDefault="00854140" w:rsidP="00854140">
            <w:pPr>
              <w:jc w:val="both"/>
              <w:rPr>
                <w:rFonts w:ascii="Arial" w:hAnsi="Arial" w:cs="Arial"/>
                <w:b/>
                <w:bCs/>
              </w:rPr>
            </w:pPr>
          </w:p>
        </w:tc>
        <w:tc>
          <w:tcPr>
            <w:tcW w:w="7655" w:type="dxa"/>
          </w:tcPr>
          <w:p w:rsidR="00854140" w:rsidRPr="00B9575C" w:rsidRDefault="00854140" w:rsidP="00980813">
            <w:pPr>
              <w:spacing w:before="120" w:after="120"/>
              <w:rPr>
                <w:rFonts w:ascii="Arial" w:hAnsi="Arial" w:cs="Arial"/>
              </w:rPr>
            </w:pPr>
            <w:r w:rsidRPr="00B9575C">
              <w:rPr>
                <w:rFonts w:ascii="Arial" w:hAnsi="Arial" w:cs="Arial"/>
              </w:rPr>
              <w:t xml:space="preserve">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sidRPr="00B9575C">
                <w:rPr>
                  <w:rFonts w:ascii="Arial" w:hAnsi="Arial" w:cs="Arial"/>
                </w:rPr>
                <w:t>the 01</w:t>
              </w:r>
              <w:r w:rsidRPr="00B9575C">
                <w:rPr>
                  <w:rFonts w:ascii="Arial" w:hAnsi="Arial" w:cs="Arial"/>
                  <w:vertAlign w:val="superscript"/>
                </w:rPr>
                <w:t>st</w:t>
              </w:r>
              <w:r w:rsidRPr="00B9575C">
                <w:rPr>
                  <w:rFonts w:ascii="Arial" w:hAnsi="Arial" w:cs="Arial"/>
                </w:rPr>
                <w:t xml:space="preserve"> January 2005</w:t>
              </w:r>
            </w:smartTag>
            <w:r w:rsidRPr="00B9575C">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sidRPr="00B9575C">
                <w:rPr>
                  <w:rFonts w:ascii="Arial" w:hAnsi="Arial" w:cs="Arial"/>
                </w:rPr>
                <w:t>31</w:t>
              </w:r>
              <w:r w:rsidRPr="00B9575C">
                <w:rPr>
                  <w:rFonts w:ascii="Arial" w:hAnsi="Arial" w:cs="Arial"/>
                  <w:vertAlign w:val="superscript"/>
                </w:rPr>
                <w:t>st</w:t>
              </w:r>
              <w:r w:rsidRPr="00B9575C">
                <w:rPr>
                  <w:rFonts w:ascii="Arial" w:hAnsi="Arial" w:cs="Arial"/>
                </w:rPr>
                <w:t xml:space="preserve"> December 2004</w:t>
              </w:r>
            </w:smartTag>
          </w:p>
        </w:tc>
      </w:tr>
      <w:tr w:rsidR="00854140" w:rsidRPr="00751DB6" w:rsidTr="00FB4AD7">
        <w:tc>
          <w:tcPr>
            <w:tcW w:w="1985" w:type="dxa"/>
          </w:tcPr>
          <w:p w:rsidR="00854140" w:rsidRPr="00751DB6" w:rsidRDefault="00854140" w:rsidP="00854140">
            <w:pPr>
              <w:jc w:val="both"/>
              <w:rPr>
                <w:rFonts w:ascii="Arial" w:hAnsi="Arial" w:cs="Arial"/>
                <w:b/>
                <w:bCs/>
              </w:rPr>
            </w:pPr>
            <w:r w:rsidRPr="00751DB6">
              <w:rPr>
                <w:rFonts w:ascii="Arial" w:hAnsi="Arial" w:cs="Arial"/>
                <w:b/>
                <w:bCs/>
              </w:rPr>
              <w:t>Probation</w:t>
            </w:r>
          </w:p>
        </w:tc>
        <w:tc>
          <w:tcPr>
            <w:tcW w:w="7655" w:type="dxa"/>
          </w:tcPr>
          <w:p w:rsidR="00854140" w:rsidRPr="00B9575C" w:rsidRDefault="00854140" w:rsidP="00980813">
            <w:pPr>
              <w:pStyle w:val="Heading7"/>
              <w:spacing w:before="120" w:after="120"/>
              <w:jc w:val="left"/>
              <w:rPr>
                <w:rFonts w:cs="Arial"/>
                <w:b w:val="0"/>
                <w:sz w:val="20"/>
              </w:rPr>
            </w:pPr>
            <w:r w:rsidRPr="00B9575C">
              <w:rPr>
                <w:rFonts w:cs="Arial"/>
                <w:b w:val="0"/>
                <w:sz w:val="20"/>
              </w:rPr>
              <w:t xml:space="preserve">Every appointment of a person who is not already a permanent officer of the </w:t>
            </w:r>
            <w:r w:rsidRPr="00B9575C">
              <w:rPr>
                <w:rFonts w:cs="Arial"/>
                <w:b w:val="0"/>
                <w:sz w:val="20"/>
                <w:shd w:val="clear" w:color="auto" w:fill="FFFFFF"/>
              </w:rPr>
              <w:t>Health Service Executive or of a Local Authority</w:t>
            </w:r>
            <w:r w:rsidRPr="00B9575C">
              <w:rPr>
                <w:rFonts w:cs="Arial"/>
                <w:b w:val="0"/>
                <w:sz w:val="20"/>
              </w:rPr>
              <w:t xml:space="preserve"> shall be subject to a probationary period of 12 months as stipulated in the Department of Health Circular No.10/71.</w:t>
            </w:r>
          </w:p>
        </w:tc>
      </w:tr>
      <w:tr w:rsidR="00F33761" w:rsidRPr="00751DB6" w:rsidTr="00FB4AD7">
        <w:tc>
          <w:tcPr>
            <w:tcW w:w="1985" w:type="dxa"/>
          </w:tcPr>
          <w:p w:rsidR="00F33761" w:rsidRDefault="00F33761" w:rsidP="000E23C8">
            <w:pPr>
              <w:rPr>
                <w:rFonts w:ascii="Arial" w:hAnsi="Arial" w:cs="Arial"/>
                <w:b/>
                <w:bCs/>
              </w:rPr>
            </w:pPr>
            <w:r w:rsidRPr="00E766A5">
              <w:rPr>
                <w:rFonts w:ascii="Arial" w:hAnsi="Arial" w:cs="Arial"/>
                <w:b/>
                <w:bCs/>
              </w:rPr>
              <w:t>Protection of Persons Reporting Child Abuse Act 1998</w:t>
            </w:r>
          </w:p>
        </w:tc>
        <w:tc>
          <w:tcPr>
            <w:tcW w:w="7655" w:type="dxa"/>
          </w:tcPr>
          <w:p w:rsidR="00F33761" w:rsidRPr="00A02F1B" w:rsidRDefault="00F33761" w:rsidP="00980813">
            <w:pPr>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854140" w:rsidRPr="00751DB6" w:rsidTr="00FB4AD7">
        <w:tc>
          <w:tcPr>
            <w:tcW w:w="1985" w:type="dxa"/>
          </w:tcPr>
          <w:p w:rsidR="00854140" w:rsidRPr="00751DB6" w:rsidRDefault="00854140" w:rsidP="00854140">
            <w:pPr>
              <w:jc w:val="both"/>
              <w:rPr>
                <w:rFonts w:ascii="Arial" w:hAnsi="Arial" w:cs="Arial"/>
                <w:b/>
                <w:bCs/>
              </w:rPr>
            </w:pPr>
            <w:r>
              <w:rPr>
                <w:rFonts w:ascii="Arial" w:hAnsi="Arial" w:cs="Arial"/>
                <w:b/>
                <w:bCs/>
              </w:rPr>
              <w:t>Infection Control</w:t>
            </w:r>
          </w:p>
        </w:tc>
        <w:tc>
          <w:tcPr>
            <w:tcW w:w="7655" w:type="dxa"/>
          </w:tcPr>
          <w:p w:rsidR="00854140" w:rsidRPr="00B9575C" w:rsidRDefault="00854140" w:rsidP="007904DF">
            <w:pPr>
              <w:spacing w:before="120"/>
              <w:rPr>
                <w:rFonts w:ascii="Arial" w:hAnsi="Arial" w:cs="Arial"/>
              </w:rPr>
            </w:pPr>
            <w:r w:rsidRPr="00B9575C">
              <w:rPr>
                <w:rFonts w:ascii="Arial" w:hAnsi="Arial" w:cs="Arial"/>
              </w:rPr>
              <w:t>Have a working knowledge of Health Information and Quality Authority (HIQA) Standards as they apply to the role for example, Standards for Healthcare, National Standards for the Prevention and Control of Healthcare Associated Infections, Hygiene Standards etc.</w:t>
            </w:r>
          </w:p>
        </w:tc>
      </w:tr>
    </w:tbl>
    <w:p w:rsidR="00484EA1" w:rsidRPr="00751DB6" w:rsidRDefault="00484EA1" w:rsidP="00D81C66">
      <w:pPr>
        <w:rPr>
          <w:rFonts w:ascii="Arial" w:hAnsi="Arial" w:cs="Arial"/>
        </w:rPr>
      </w:pPr>
    </w:p>
    <w:sectPr w:rsidR="00484EA1" w:rsidRPr="00751DB6" w:rsidSect="0054429D">
      <w:headerReference w:type="even" r:id="rId12"/>
      <w:headerReference w:type="default" r:id="rId13"/>
      <w:footerReference w:type="even" r:id="rId14"/>
      <w:footerReference w:type="default" r:id="rId15"/>
      <w:headerReference w:type="first" r:id="rId16"/>
      <w:footerReference w:type="first" r:id="rId17"/>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5BC" w:rsidRDefault="000C65BC">
      <w:r>
        <w:separator/>
      </w:r>
    </w:p>
  </w:endnote>
  <w:endnote w:type="continuationSeparator" w:id="0">
    <w:p w:rsidR="000C65BC" w:rsidRDefault="000C6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Verdana, Helvetic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F71449">
    <w:pPr>
      <w:pStyle w:val="Footer"/>
      <w:framePr w:wrap="around" w:vAnchor="text" w:hAnchor="margin" w:xAlign="center" w:y="1"/>
      <w:rPr>
        <w:rStyle w:val="PageNumber"/>
      </w:rPr>
    </w:pPr>
    <w:r>
      <w:rPr>
        <w:rStyle w:val="PageNumber"/>
      </w:rPr>
      <w:fldChar w:fldCharType="begin"/>
    </w:r>
    <w:r w:rsidR="000C65BC">
      <w:rPr>
        <w:rStyle w:val="PageNumber"/>
      </w:rPr>
      <w:instrText xml:space="preserve">PAGE  </w:instrText>
    </w:r>
    <w:r>
      <w:rPr>
        <w:rStyle w:val="PageNumber"/>
      </w:rPr>
      <w:fldChar w:fldCharType="end"/>
    </w:r>
  </w:p>
  <w:p w:rsidR="000C65BC" w:rsidRDefault="000C65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F71449">
    <w:pPr>
      <w:pStyle w:val="Footer"/>
      <w:framePr w:wrap="around" w:vAnchor="text" w:hAnchor="margin" w:xAlign="center" w:y="1"/>
      <w:rPr>
        <w:rStyle w:val="PageNumber"/>
      </w:rPr>
    </w:pPr>
    <w:r>
      <w:rPr>
        <w:rStyle w:val="PageNumber"/>
      </w:rPr>
      <w:fldChar w:fldCharType="begin"/>
    </w:r>
    <w:r w:rsidR="000C65BC">
      <w:rPr>
        <w:rStyle w:val="PageNumber"/>
      </w:rPr>
      <w:instrText xml:space="preserve">PAGE  </w:instrText>
    </w:r>
    <w:r>
      <w:rPr>
        <w:rStyle w:val="PageNumber"/>
      </w:rPr>
      <w:fldChar w:fldCharType="separate"/>
    </w:r>
    <w:r w:rsidR="003D452C">
      <w:rPr>
        <w:rStyle w:val="PageNumber"/>
        <w:noProof/>
      </w:rPr>
      <w:t>6</w:t>
    </w:r>
    <w:r>
      <w:rPr>
        <w:rStyle w:val="PageNumber"/>
      </w:rPr>
      <w:fldChar w:fldCharType="end"/>
    </w:r>
  </w:p>
  <w:p w:rsidR="000C65BC" w:rsidRDefault="000C65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0C65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5BC" w:rsidRDefault="000C65BC">
      <w:r>
        <w:separator/>
      </w:r>
    </w:p>
  </w:footnote>
  <w:footnote w:type="continuationSeparator" w:id="0">
    <w:p w:rsidR="000C65BC" w:rsidRDefault="000C65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0C65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0C65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5BC" w:rsidRDefault="000C65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15:restartNumberingAfterBreak="0">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15:restartNumberingAfterBreak="0">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18867FA"/>
    <w:multiLevelType w:val="hybridMultilevel"/>
    <w:tmpl w:val="8042C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D14297"/>
    <w:multiLevelType w:val="hybridMultilevel"/>
    <w:tmpl w:val="98CC6F7A"/>
    <w:lvl w:ilvl="0" w:tplc="0E6C8DB4">
      <w:start w:val="1"/>
      <w:numFmt w:val="bullet"/>
      <w:lvlText w:val=""/>
      <w:lvlJc w:val="left"/>
      <w:pPr>
        <w:tabs>
          <w:tab w:val="num" w:pos="720"/>
        </w:tabs>
        <w:ind w:left="720" w:hanging="360"/>
      </w:pPr>
      <w:rPr>
        <w:rFonts w:ascii="Symbol" w:hAnsi="Symbol" w:hint="default"/>
        <w:color w:val="auto"/>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55889"/>
    <w:multiLevelType w:val="hybridMultilevel"/>
    <w:tmpl w:val="B90EC06A"/>
    <w:lvl w:ilvl="0" w:tplc="165C2EE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8CC2F6C"/>
    <w:multiLevelType w:val="hybridMultilevel"/>
    <w:tmpl w:val="4E4A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F66265"/>
    <w:multiLevelType w:val="hybridMultilevel"/>
    <w:tmpl w:val="FD984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6F578B"/>
    <w:multiLevelType w:val="hybridMultilevel"/>
    <w:tmpl w:val="55BEBE6A"/>
    <w:lvl w:ilvl="0" w:tplc="08090001">
      <w:start w:val="1"/>
      <w:numFmt w:val="bullet"/>
      <w:lvlText w:val=""/>
      <w:lvlJc w:val="left"/>
      <w:pPr>
        <w:ind w:left="1440" w:hanging="720"/>
      </w:pPr>
      <w:rPr>
        <w:rFonts w:ascii="Symbol" w:hAnsi="Symbo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A147F4"/>
    <w:multiLevelType w:val="hybridMultilevel"/>
    <w:tmpl w:val="2E6EBEDA"/>
    <w:lvl w:ilvl="0" w:tplc="4036A340">
      <w:start w:val="1"/>
      <w:numFmt w:val="decimal"/>
      <w:lvlText w:val="%1."/>
      <w:lvlJc w:val="left"/>
      <w:pPr>
        <w:ind w:left="720" w:hanging="360"/>
      </w:pPr>
      <w:rPr>
        <w:rFonts w:ascii="Arial" w:eastAsia="Times New Roman" w:hAnsi="Arial" w:cs="Arial"/>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1" w15:restartNumberingAfterBreak="0">
    <w:nsid w:val="19854BD5"/>
    <w:multiLevelType w:val="hybridMultilevel"/>
    <w:tmpl w:val="CB04D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462C2F"/>
    <w:multiLevelType w:val="hybridMultilevel"/>
    <w:tmpl w:val="E39EA3AA"/>
    <w:lvl w:ilvl="0" w:tplc="9EB0770E">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2A12DFF"/>
    <w:multiLevelType w:val="hybridMultilevel"/>
    <w:tmpl w:val="BC5CA66E"/>
    <w:lvl w:ilvl="0" w:tplc="DA581CCA">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E14B13"/>
    <w:multiLevelType w:val="hybridMultilevel"/>
    <w:tmpl w:val="C2048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D60636"/>
    <w:multiLevelType w:val="hybridMultilevel"/>
    <w:tmpl w:val="CFB63850"/>
    <w:lvl w:ilvl="0" w:tplc="04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15:restartNumberingAfterBreak="0">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30F0D58"/>
    <w:multiLevelType w:val="hybridMultilevel"/>
    <w:tmpl w:val="38AA209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8F1EB3"/>
    <w:multiLevelType w:val="hybridMultilevel"/>
    <w:tmpl w:val="DD5A6DF6"/>
    <w:lvl w:ilvl="0" w:tplc="08090001">
      <w:start w:val="1"/>
      <w:numFmt w:val="bullet"/>
      <w:lvlText w:val=""/>
      <w:lvlJc w:val="left"/>
      <w:pPr>
        <w:ind w:left="1440" w:hanging="720"/>
      </w:pPr>
      <w:rPr>
        <w:rFonts w:ascii="Symbol" w:hAnsi="Symbo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F5609A0"/>
    <w:multiLevelType w:val="hybridMultilevel"/>
    <w:tmpl w:val="CFF20B4C"/>
    <w:lvl w:ilvl="0" w:tplc="08090001">
      <w:start w:val="1"/>
      <w:numFmt w:val="bullet"/>
      <w:lvlText w:val=""/>
      <w:lvlJc w:val="left"/>
      <w:pPr>
        <w:ind w:left="720" w:hanging="360"/>
      </w:pPr>
      <w:rPr>
        <w:rFonts w:ascii="Symbol" w:hAnsi="Symbol" w:hint="default"/>
      </w:rPr>
    </w:lvl>
    <w:lvl w:ilvl="1" w:tplc="A474A2EE">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D097B"/>
    <w:multiLevelType w:val="hybridMultilevel"/>
    <w:tmpl w:val="A9C695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3D46F18"/>
    <w:multiLevelType w:val="hybridMultilevel"/>
    <w:tmpl w:val="7E9A4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2B6AB9"/>
    <w:multiLevelType w:val="hybridMultilevel"/>
    <w:tmpl w:val="F0E04808"/>
    <w:lvl w:ilvl="0" w:tplc="F57C44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D1B3D69"/>
    <w:multiLevelType w:val="hybridMultilevel"/>
    <w:tmpl w:val="6110150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25" w15:restartNumberingAfterBreak="0">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8F90FF7"/>
    <w:multiLevelType w:val="hybridMultilevel"/>
    <w:tmpl w:val="6FF21268"/>
    <w:lvl w:ilvl="0" w:tplc="BC9AF916">
      <w:numFmt w:val="bullet"/>
      <w:lvlText w:val="•"/>
      <w:lvlJc w:val="left"/>
      <w:pPr>
        <w:ind w:left="1440" w:hanging="720"/>
      </w:pPr>
      <w:rPr>
        <w:rFonts w:ascii="Arial" w:eastAsia="Times New Roman" w:hAnsi="Arial" w:cs="Aria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E9F4FA5"/>
    <w:multiLevelType w:val="hybridMultilevel"/>
    <w:tmpl w:val="427CD932"/>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36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64832F9B"/>
    <w:multiLevelType w:val="hybridMultilevel"/>
    <w:tmpl w:val="317A6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E90D16"/>
    <w:multiLevelType w:val="hybridMultilevel"/>
    <w:tmpl w:val="9738AF2E"/>
    <w:lvl w:ilvl="0" w:tplc="63AACF76">
      <w:numFmt w:val="bullet"/>
      <w:lvlText w:val="•"/>
      <w:lvlJc w:val="left"/>
      <w:pPr>
        <w:ind w:left="1080" w:hanging="72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D82472"/>
    <w:multiLevelType w:val="hybridMultilevel"/>
    <w:tmpl w:val="AD089942"/>
    <w:lvl w:ilvl="0" w:tplc="BC9AF916">
      <w:numFmt w:val="bullet"/>
      <w:lvlText w:val="•"/>
      <w:lvlJc w:val="left"/>
      <w:pPr>
        <w:ind w:left="1440" w:hanging="720"/>
      </w:pPr>
      <w:rPr>
        <w:rFonts w:ascii="Arial" w:eastAsia="Times New Roman" w:hAnsi="Arial" w:cs="Aria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F4B5059"/>
    <w:multiLevelType w:val="hybridMultilevel"/>
    <w:tmpl w:val="626ADA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061CE"/>
    <w:multiLevelType w:val="hybridMultilevel"/>
    <w:tmpl w:val="EC8072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21"/>
  </w:num>
  <w:num w:numId="3">
    <w:abstractNumId w:val="10"/>
  </w:num>
  <w:num w:numId="4">
    <w:abstractNumId w:val="16"/>
  </w:num>
  <w:num w:numId="5">
    <w:abstractNumId w:val="33"/>
  </w:num>
  <w:num w:numId="6">
    <w:abstractNumId w:val="25"/>
  </w:num>
  <w:num w:numId="7">
    <w:abstractNumId w:val="24"/>
  </w:num>
  <w:num w:numId="8">
    <w:abstractNumId w:val="22"/>
  </w:num>
  <w:num w:numId="9">
    <w:abstractNumId w:val="6"/>
  </w:num>
  <w:num w:numId="10">
    <w:abstractNumId w:val="19"/>
  </w:num>
  <w:num w:numId="11">
    <w:abstractNumId w:val="13"/>
  </w:num>
  <w:num w:numId="12">
    <w:abstractNumId w:val="11"/>
  </w:num>
  <w:num w:numId="13">
    <w:abstractNumId w:val="28"/>
  </w:num>
  <w:num w:numId="14">
    <w:abstractNumId w:val="29"/>
  </w:num>
  <w:num w:numId="15">
    <w:abstractNumId w:val="8"/>
  </w:num>
  <w:num w:numId="16">
    <w:abstractNumId w:val="31"/>
  </w:num>
  <w:num w:numId="17">
    <w:abstractNumId w:val="17"/>
  </w:num>
  <w:num w:numId="18">
    <w:abstractNumId w:val="30"/>
  </w:num>
  <w:num w:numId="19">
    <w:abstractNumId w:val="26"/>
  </w:num>
  <w:num w:numId="20">
    <w:abstractNumId w:val="18"/>
  </w:num>
  <w:num w:numId="21">
    <w:abstractNumId w:val="7"/>
  </w:num>
  <w:num w:numId="22">
    <w:abstractNumId w:val="14"/>
  </w:num>
  <w:num w:numId="23">
    <w:abstractNumId w:val="23"/>
  </w:num>
  <w:num w:numId="24">
    <w:abstractNumId w:val="12"/>
  </w:num>
  <w:num w:numId="25">
    <w:abstractNumId w:val="5"/>
  </w:num>
  <w:num w:numId="26">
    <w:abstractNumId w:val="27"/>
  </w:num>
  <w:num w:numId="27">
    <w:abstractNumId w:val="15"/>
  </w:num>
  <w:num w:numId="28">
    <w:abstractNumId w:val="20"/>
  </w:num>
  <w:num w:numId="29">
    <w:abstractNumId w:val="32"/>
  </w:num>
  <w:num w:numId="30">
    <w:abstractNumId w:val="3"/>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F3F"/>
    <w:rsid w:val="000257FC"/>
    <w:rsid w:val="0005473A"/>
    <w:rsid w:val="00074867"/>
    <w:rsid w:val="00086CAE"/>
    <w:rsid w:val="000A585F"/>
    <w:rsid w:val="000C40DF"/>
    <w:rsid w:val="000C65BC"/>
    <w:rsid w:val="000E23C8"/>
    <w:rsid w:val="0011026A"/>
    <w:rsid w:val="00113697"/>
    <w:rsid w:val="00116440"/>
    <w:rsid w:val="00141259"/>
    <w:rsid w:val="00162D38"/>
    <w:rsid w:val="001647F7"/>
    <w:rsid w:val="00165203"/>
    <w:rsid w:val="00190D16"/>
    <w:rsid w:val="001E4737"/>
    <w:rsid w:val="00211BDA"/>
    <w:rsid w:val="002142AE"/>
    <w:rsid w:val="00235B4D"/>
    <w:rsid w:val="00254F38"/>
    <w:rsid w:val="00272735"/>
    <w:rsid w:val="00272B1D"/>
    <w:rsid w:val="00291B9B"/>
    <w:rsid w:val="002B2EDD"/>
    <w:rsid w:val="002E400C"/>
    <w:rsid w:val="00305408"/>
    <w:rsid w:val="00372FC2"/>
    <w:rsid w:val="003954FD"/>
    <w:rsid w:val="00397A9A"/>
    <w:rsid w:val="003C75F6"/>
    <w:rsid w:val="003D452C"/>
    <w:rsid w:val="003F0800"/>
    <w:rsid w:val="004074C1"/>
    <w:rsid w:val="004133DF"/>
    <w:rsid w:val="004221FA"/>
    <w:rsid w:val="00426D0B"/>
    <w:rsid w:val="004345E3"/>
    <w:rsid w:val="00435D59"/>
    <w:rsid w:val="0044157D"/>
    <w:rsid w:val="00445016"/>
    <w:rsid w:val="00455ADD"/>
    <w:rsid w:val="004628DA"/>
    <w:rsid w:val="00467020"/>
    <w:rsid w:val="00467F83"/>
    <w:rsid w:val="00484EA1"/>
    <w:rsid w:val="0049597A"/>
    <w:rsid w:val="004967B8"/>
    <w:rsid w:val="004C2273"/>
    <w:rsid w:val="00504632"/>
    <w:rsid w:val="005111C7"/>
    <w:rsid w:val="0052046A"/>
    <w:rsid w:val="00526A4E"/>
    <w:rsid w:val="0052713B"/>
    <w:rsid w:val="00527F3F"/>
    <w:rsid w:val="0054429D"/>
    <w:rsid w:val="00551C75"/>
    <w:rsid w:val="00567866"/>
    <w:rsid w:val="005D6D30"/>
    <w:rsid w:val="005E0998"/>
    <w:rsid w:val="005F7F6A"/>
    <w:rsid w:val="00600337"/>
    <w:rsid w:val="00601F98"/>
    <w:rsid w:val="006341A4"/>
    <w:rsid w:val="006344FF"/>
    <w:rsid w:val="00652EE8"/>
    <w:rsid w:val="00656955"/>
    <w:rsid w:val="00666340"/>
    <w:rsid w:val="006B5B3C"/>
    <w:rsid w:val="006C0707"/>
    <w:rsid w:val="00751DB6"/>
    <w:rsid w:val="00755027"/>
    <w:rsid w:val="007904DF"/>
    <w:rsid w:val="00791963"/>
    <w:rsid w:val="007D049F"/>
    <w:rsid w:val="007D487F"/>
    <w:rsid w:val="00825963"/>
    <w:rsid w:val="00854140"/>
    <w:rsid w:val="0089037A"/>
    <w:rsid w:val="008C14F2"/>
    <w:rsid w:val="00906B5E"/>
    <w:rsid w:val="00930084"/>
    <w:rsid w:val="009359CF"/>
    <w:rsid w:val="009406D0"/>
    <w:rsid w:val="00941021"/>
    <w:rsid w:val="009429B6"/>
    <w:rsid w:val="00980813"/>
    <w:rsid w:val="00994389"/>
    <w:rsid w:val="00997D7E"/>
    <w:rsid w:val="009C6401"/>
    <w:rsid w:val="009F0E4E"/>
    <w:rsid w:val="00A030B9"/>
    <w:rsid w:val="00A11F6C"/>
    <w:rsid w:val="00A71819"/>
    <w:rsid w:val="00A90740"/>
    <w:rsid w:val="00AF16E3"/>
    <w:rsid w:val="00AF1881"/>
    <w:rsid w:val="00B04878"/>
    <w:rsid w:val="00B22B03"/>
    <w:rsid w:val="00B5748F"/>
    <w:rsid w:val="00B64C6F"/>
    <w:rsid w:val="00B732B5"/>
    <w:rsid w:val="00B81927"/>
    <w:rsid w:val="00B84320"/>
    <w:rsid w:val="00B9575C"/>
    <w:rsid w:val="00B971DD"/>
    <w:rsid w:val="00BA4C35"/>
    <w:rsid w:val="00BD21FA"/>
    <w:rsid w:val="00BD3A97"/>
    <w:rsid w:val="00BE3C7C"/>
    <w:rsid w:val="00C70022"/>
    <w:rsid w:val="00C71C8E"/>
    <w:rsid w:val="00C72B65"/>
    <w:rsid w:val="00C75E1A"/>
    <w:rsid w:val="00C863B2"/>
    <w:rsid w:val="00CA48D2"/>
    <w:rsid w:val="00CD1953"/>
    <w:rsid w:val="00CD1D37"/>
    <w:rsid w:val="00CD6218"/>
    <w:rsid w:val="00D0023E"/>
    <w:rsid w:val="00D11682"/>
    <w:rsid w:val="00D1565A"/>
    <w:rsid w:val="00D2341F"/>
    <w:rsid w:val="00D354AD"/>
    <w:rsid w:val="00D44943"/>
    <w:rsid w:val="00D525D0"/>
    <w:rsid w:val="00D81C66"/>
    <w:rsid w:val="00D82D33"/>
    <w:rsid w:val="00DF18E2"/>
    <w:rsid w:val="00DF5265"/>
    <w:rsid w:val="00E000CD"/>
    <w:rsid w:val="00E33EBE"/>
    <w:rsid w:val="00E918C4"/>
    <w:rsid w:val="00EC6CC7"/>
    <w:rsid w:val="00EE78E1"/>
    <w:rsid w:val="00F070ED"/>
    <w:rsid w:val="00F13B77"/>
    <w:rsid w:val="00F2115D"/>
    <w:rsid w:val="00F33761"/>
    <w:rsid w:val="00F54B6B"/>
    <w:rsid w:val="00F71449"/>
    <w:rsid w:val="00FB4AD7"/>
    <w:rsid w:val="00FC1D77"/>
    <w:rsid w:val="00FF07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stockticker"/>
  <w:shapeDefaults>
    <o:shapedefaults v:ext="edit" spidmax="39937"/>
    <o:shapelayout v:ext="edit">
      <o:idmap v:ext="edit" data="1"/>
    </o:shapelayout>
  </w:shapeDefaults>
  <w:decimalSymbol w:val="."/>
  <w:listSeparator w:val=","/>
  <w15:docId w15:val="{A48F2945-17BB-43F9-9F33-8877824E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9D"/>
    <w:rPr>
      <w:lang w:val="en-GB" w:eastAsia="en-GB"/>
    </w:rPr>
  </w:style>
  <w:style w:type="paragraph" w:styleId="Heading1">
    <w:name w:val="heading 1"/>
    <w:basedOn w:val="Normal"/>
    <w:next w:val="Normal"/>
    <w:qFormat/>
    <w:rsid w:val="0054429D"/>
    <w:pPr>
      <w:keepNext/>
      <w:outlineLvl w:val="0"/>
    </w:pPr>
    <w:rPr>
      <w:rFonts w:ascii="Arial" w:hAnsi="Arial" w:cs="Arial"/>
      <w:b/>
      <w:bCs/>
    </w:rPr>
  </w:style>
  <w:style w:type="paragraph" w:styleId="Heading2">
    <w:name w:val="heading 2"/>
    <w:basedOn w:val="Normal"/>
    <w:next w:val="Normal"/>
    <w:qFormat/>
    <w:rsid w:val="0054429D"/>
    <w:pPr>
      <w:keepNext/>
      <w:ind w:left="103"/>
      <w:jc w:val="both"/>
      <w:outlineLvl w:val="1"/>
    </w:pPr>
    <w:rPr>
      <w:rFonts w:ascii="Arial" w:hAnsi="Arial" w:cs="Arial"/>
      <w:b/>
      <w:bCs/>
      <w:i/>
      <w:iCs/>
      <w:sz w:val="24"/>
      <w:szCs w:val="22"/>
    </w:rPr>
  </w:style>
  <w:style w:type="paragraph" w:styleId="Heading7">
    <w:name w:val="heading 7"/>
    <w:basedOn w:val="Normal"/>
    <w:next w:val="Normal"/>
    <w:link w:val="Heading7Char"/>
    <w:qFormat/>
    <w:rsid w:val="0054429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4429D"/>
    <w:pPr>
      <w:tabs>
        <w:tab w:val="center" w:pos="4320"/>
        <w:tab w:val="right" w:pos="8640"/>
      </w:tabs>
    </w:pPr>
  </w:style>
  <w:style w:type="character" w:styleId="PageNumber">
    <w:name w:val="page number"/>
    <w:basedOn w:val="DefaultParagraphFont"/>
    <w:rsid w:val="0054429D"/>
  </w:style>
  <w:style w:type="paragraph" w:styleId="Header">
    <w:name w:val="header"/>
    <w:basedOn w:val="Normal"/>
    <w:rsid w:val="0054429D"/>
    <w:pPr>
      <w:tabs>
        <w:tab w:val="center" w:pos="4153"/>
        <w:tab w:val="right" w:pos="8306"/>
      </w:tabs>
    </w:pPr>
  </w:style>
  <w:style w:type="paragraph" w:styleId="BodyTextIndent">
    <w:name w:val="Body Text Indent"/>
    <w:basedOn w:val="Normal"/>
    <w:rsid w:val="0054429D"/>
    <w:pPr>
      <w:ind w:left="360"/>
    </w:pPr>
    <w:rPr>
      <w:rFonts w:ascii="Arial" w:hAnsi="Arial" w:cs="Arial"/>
      <w:sz w:val="24"/>
      <w:lang w:val="en-IE"/>
    </w:rPr>
  </w:style>
  <w:style w:type="paragraph" w:styleId="BodyText">
    <w:name w:val="Body Text"/>
    <w:basedOn w:val="Normal"/>
    <w:rsid w:val="0054429D"/>
    <w:rPr>
      <w:rFonts w:ascii="Arial" w:hAnsi="Arial" w:cs="Arial"/>
      <w:sz w:val="24"/>
    </w:rPr>
  </w:style>
  <w:style w:type="paragraph" w:styleId="BodyText2">
    <w:name w:val="Body Text 2"/>
    <w:basedOn w:val="Normal"/>
    <w:rsid w:val="0054429D"/>
    <w:pPr>
      <w:jc w:val="both"/>
    </w:pPr>
    <w:rPr>
      <w:rFonts w:ascii="Arial" w:hAnsi="Arial" w:cs="Arial"/>
    </w:rPr>
  </w:style>
  <w:style w:type="paragraph" w:customStyle="1" w:styleId="a">
    <w:name w:val="_"/>
    <w:basedOn w:val="Normal"/>
    <w:rsid w:val="0054429D"/>
    <w:pPr>
      <w:widowControl w:val="0"/>
      <w:ind w:left="720" w:hanging="720"/>
    </w:pPr>
    <w:rPr>
      <w:snapToGrid w:val="0"/>
      <w:sz w:val="24"/>
      <w:lang w:val="en-US" w:eastAsia="en-US"/>
    </w:rPr>
  </w:style>
  <w:style w:type="character" w:styleId="Strong">
    <w:name w:val="Strong"/>
    <w:qFormat/>
    <w:rsid w:val="0054429D"/>
    <w:rPr>
      <w:b/>
    </w:rPr>
  </w:style>
  <w:style w:type="paragraph" w:styleId="BodyTextIndent2">
    <w:name w:val="Body Text Indent 2"/>
    <w:basedOn w:val="Normal"/>
    <w:rsid w:val="0054429D"/>
    <w:pPr>
      <w:ind w:left="283"/>
    </w:pPr>
    <w:rPr>
      <w:rFonts w:ascii="Arial" w:hAnsi="Arial" w:cs="Arial"/>
      <w:sz w:val="22"/>
      <w:szCs w:val="22"/>
    </w:rPr>
  </w:style>
  <w:style w:type="paragraph" w:styleId="BodyTextIndent3">
    <w:name w:val="Body Text Indent 3"/>
    <w:basedOn w:val="Normal"/>
    <w:rsid w:val="0054429D"/>
    <w:pPr>
      <w:ind w:left="1440" w:hanging="1440"/>
    </w:pPr>
    <w:rPr>
      <w:rFonts w:ascii="Arial" w:hAnsi="Arial" w:cs="Arial"/>
      <w:sz w:val="24"/>
    </w:rPr>
  </w:style>
  <w:style w:type="paragraph" w:styleId="BodyText3">
    <w:name w:val="Body Text 3"/>
    <w:basedOn w:val="Normal"/>
    <w:rsid w:val="0054429D"/>
    <w:pPr>
      <w:ind w:right="26"/>
    </w:pPr>
    <w:rPr>
      <w:rFonts w:ascii="Arial" w:hAnsi="Arial" w:cs="Arial"/>
      <w:sz w:val="24"/>
      <w:szCs w:val="22"/>
    </w:rPr>
  </w:style>
  <w:style w:type="character" w:styleId="Hyperlink">
    <w:name w:val="Hyperlink"/>
    <w:rsid w:val="0054429D"/>
    <w:rPr>
      <w:color w:val="0000FF"/>
      <w:u w:val="single"/>
    </w:rPr>
  </w:style>
  <w:style w:type="paragraph" w:styleId="NormalWeb">
    <w:name w:val="Normal (Web)"/>
    <w:basedOn w:val="Normal"/>
    <w:uiPriority w:val="99"/>
    <w:rsid w:val="0054429D"/>
    <w:rPr>
      <w:rFonts w:ascii="Verdana, Helvetica" w:hAnsi="Verdana, Helvetica"/>
      <w:lang w:eastAsia="en-US"/>
    </w:rPr>
  </w:style>
  <w:style w:type="paragraph" w:styleId="BalloonText">
    <w:name w:val="Balloon Text"/>
    <w:basedOn w:val="Normal"/>
    <w:semiHidden/>
    <w:rsid w:val="0054429D"/>
    <w:rPr>
      <w:rFonts w:ascii="Tahoma" w:hAnsi="Tahoma" w:cs="Tahoma"/>
      <w:sz w:val="16"/>
      <w:szCs w:val="16"/>
    </w:rPr>
  </w:style>
  <w:style w:type="character" w:styleId="CommentReference">
    <w:name w:val="annotation reference"/>
    <w:semiHidden/>
    <w:rsid w:val="0054429D"/>
    <w:rPr>
      <w:sz w:val="16"/>
      <w:szCs w:val="16"/>
    </w:rPr>
  </w:style>
  <w:style w:type="paragraph" w:styleId="CommentText">
    <w:name w:val="annotation text"/>
    <w:basedOn w:val="Normal"/>
    <w:semiHidden/>
    <w:rsid w:val="0054429D"/>
  </w:style>
  <w:style w:type="paragraph" w:styleId="CommentSubject">
    <w:name w:val="annotation subject"/>
    <w:basedOn w:val="CommentText"/>
    <w:next w:val="CommentText"/>
    <w:semiHidden/>
    <w:rsid w:val="0054429D"/>
    <w:rPr>
      <w:b/>
      <w:bCs/>
    </w:rPr>
  </w:style>
  <w:style w:type="paragraph" w:styleId="Salutation">
    <w:name w:val="Salutation"/>
    <w:basedOn w:val="Normal"/>
    <w:rsid w:val="0054429D"/>
    <w:rPr>
      <w:sz w:val="24"/>
      <w:lang w:eastAsia="en-US"/>
    </w:rPr>
  </w:style>
  <w:style w:type="paragraph" w:customStyle="1" w:styleId="CharCharCharCharCharCharCharCharCharCharCharCharCharChar">
    <w:name w:val="Char Char Char Char Char Char Char Char Char Char Char Char Char Char"/>
    <w:basedOn w:val="Normal"/>
    <w:rsid w:val="0054429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99"/>
    <w:qFormat/>
    <w:rsid w:val="00F070ED"/>
    <w:pPr>
      <w:ind w:left="720"/>
    </w:pPr>
  </w:style>
  <w:style w:type="character" w:customStyle="1" w:styleId="Heading7Char">
    <w:name w:val="Heading 7 Char"/>
    <w:link w:val="Heading7"/>
    <w:rsid w:val="00854140"/>
    <w:rPr>
      <w:rFonts w:ascii="Arial" w:hAnsi="Arial"/>
      <w:b/>
      <w:spacing w:val="-3"/>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677662252">
      <w:bodyDiv w:val="1"/>
      <w:marLeft w:val="0"/>
      <w:marRight w:val="0"/>
      <w:marTop w:val="0"/>
      <w:marBottom w:val="0"/>
      <w:divBdr>
        <w:top w:val="none" w:sz="0" w:space="0" w:color="auto"/>
        <w:left w:val="none" w:sz="0" w:space="0" w:color="auto"/>
        <w:bottom w:val="none" w:sz="0" w:space="0" w:color="auto"/>
        <w:right w:val="none" w:sz="0" w:space="0" w:color="auto"/>
      </w:divBdr>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133793317">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 w:id="1722823998">
      <w:bodyDiv w:val="1"/>
      <w:marLeft w:val="0"/>
      <w:marRight w:val="0"/>
      <w:marTop w:val="0"/>
      <w:marBottom w:val="0"/>
      <w:divBdr>
        <w:top w:val="none" w:sz="0" w:space="0" w:color="auto"/>
        <w:left w:val="none" w:sz="0" w:space="0" w:color="auto"/>
        <w:bottom w:val="none" w:sz="0" w:space="0" w:color="auto"/>
        <w:right w:val="none" w:sz="0" w:space="0" w:color="auto"/>
      </w:divBdr>
    </w:div>
    <w:div w:id="1927377238">
      <w:bodyDiv w:val="1"/>
      <w:marLeft w:val="0"/>
      <w:marRight w:val="0"/>
      <w:marTop w:val="0"/>
      <w:marBottom w:val="0"/>
      <w:divBdr>
        <w:top w:val="none" w:sz="0" w:space="0" w:color="auto"/>
        <w:left w:val="none" w:sz="0" w:space="0" w:color="auto"/>
        <w:bottom w:val="none" w:sz="0" w:space="0" w:color="auto"/>
        <w:right w:val="none" w:sz="0" w:space="0" w:color="auto"/>
      </w:divBdr>
    </w:div>
    <w:div w:id="196577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psa.i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se.ie/eng/staff/job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C950A-035C-4F80-AC9A-0D85C9FC9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2488</Words>
  <Characters>14256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16711</CharactersWithSpaces>
  <SharedDoc>false</SharedDoc>
  <HLinks>
    <vt:vector size="12" baseType="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Denise Hayden</cp:lastModifiedBy>
  <cp:revision>3</cp:revision>
  <cp:lastPrinted>2017-10-17T14:10:00Z</cp:lastPrinted>
  <dcterms:created xsi:type="dcterms:W3CDTF">2017-10-20T13:46:00Z</dcterms:created>
  <dcterms:modified xsi:type="dcterms:W3CDTF">2017-10-23T08:52:00Z</dcterms:modified>
</cp:coreProperties>
</file>