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F1" w:rsidRDefault="004C4910" w:rsidP="007E66F1">
      <w:pPr>
        <w:pStyle w:val="Heading7"/>
        <w:ind w:hanging="1134"/>
        <w:jc w:val="left"/>
        <w:rPr>
          <w:noProof/>
          <w:color w:val="000099"/>
          <w:lang w:val="en-IE"/>
        </w:rPr>
      </w:pPr>
      <w:r w:rsidRPr="00324FEE">
        <w:rPr>
          <w:noProof/>
          <w:color w:val="000099"/>
          <w:lang w:eastAsia="en-GB"/>
        </w:rPr>
        <w:drawing>
          <wp:inline distT="0" distB="0" distL="0" distR="0" wp14:anchorId="74DD4DA2" wp14:editId="68F84034">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0D2C04">
        <w:rPr>
          <w:noProof/>
          <w:color w:val="000099"/>
          <w:lang w:val="en-IE"/>
        </w:rPr>
        <w:t xml:space="preserve">    </w:t>
      </w:r>
    </w:p>
    <w:p w:rsidR="00071866" w:rsidRPr="007E66F1" w:rsidRDefault="000D2C04" w:rsidP="007E66F1">
      <w:pPr>
        <w:pStyle w:val="Heading7"/>
        <w:ind w:hanging="1134"/>
        <w:jc w:val="right"/>
        <w:rPr>
          <w:rFonts w:cs="Arial"/>
          <w:b w:val="0"/>
          <w:sz w:val="20"/>
        </w:rPr>
      </w:pPr>
      <w:r>
        <w:rPr>
          <w:noProof/>
          <w:color w:val="000099"/>
          <w:lang w:val="en-IE"/>
        </w:rPr>
        <w:t xml:space="preserve">                           </w:t>
      </w:r>
      <w:r w:rsidR="00071866" w:rsidRPr="007E66F1">
        <w:rPr>
          <w:rFonts w:cs="Arial"/>
          <w:iCs/>
          <w:sz w:val="20"/>
        </w:rPr>
        <w:t>Social</w:t>
      </w:r>
      <w:r w:rsidR="00621AFF" w:rsidRPr="007E66F1">
        <w:rPr>
          <w:rFonts w:cs="Arial"/>
          <w:iCs/>
          <w:sz w:val="20"/>
        </w:rPr>
        <w:t xml:space="preserve"> Care</w:t>
      </w:r>
      <w:r w:rsidR="00071866" w:rsidRPr="007E66F1">
        <w:rPr>
          <w:rFonts w:cs="Arial"/>
          <w:iCs/>
          <w:sz w:val="20"/>
        </w:rPr>
        <w:t xml:space="preserve"> </w:t>
      </w:r>
      <w:r w:rsidR="006700CE" w:rsidRPr="007E66F1">
        <w:rPr>
          <w:rFonts w:cs="Arial"/>
          <w:iCs/>
          <w:sz w:val="20"/>
        </w:rPr>
        <w:t>Leader</w:t>
      </w:r>
      <w:r w:rsidR="00071866" w:rsidRPr="007E66F1">
        <w:rPr>
          <w:rFonts w:cs="Arial"/>
          <w:iCs/>
          <w:sz w:val="20"/>
        </w:rPr>
        <w:t xml:space="preserve"> </w:t>
      </w:r>
    </w:p>
    <w:p w:rsidR="00543F98" w:rsidRPr="007E66F1" w:rsidRDefault="00543F98" w:rsidP="00543F98">
      <w:pPr>
        <w:ind w:left="-1260"/>
        <w:jc w:val="right"/>
        <w:rPr>
          <w:rFonts w:ascii="Arial" w:hAnsi="Arial" w:cs="Arial"/>
          <w:b/>
        </w:rPr>
      </w:pPr>
      <w:r w:rsidRPr="007E66F1">
        <w:rPr>
          <w:rFonts w:ascii="Arial" w:hAnsi="Arial" w:cs="Arial"/>
          <w:b/>
        </w:rPr>
        <w:t>Job Specification &amp; Terms and Conditions</w:t>
      </w:r>
    </w:p>
    <w:p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F6254C">
        <w:tc>
          <w:tcPr>
            <w:tcW w:w="2364" w:type="dxa"/>
          </w:tcPr>
          <w:p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rsidR="00071866" w:rsidRDefault="00071866" w:rsidP="00071866">
            <w:pPr>
              <w:tabs>
                <w:tab w:val="left" w:pos="283"/>
              </w:tabs>
              <w:jc w:val="both"/>
              <w:rPr>
                <w:rFonts w:ascii="Arial" w:hAnsi="Arial" w:cs="Arial"/>
                <w:b/>
                <w:iCs/>
              </w:rPr>
            </w:pPr>
            <w:r w:rsidRPr="004C4910">
              <w:rPr>
                <w:rFonts w:ascii="Arial" w:hAnsi="Arial" w:cs="Arial"/>
                <w:b/>
                <w:iCs/>
              </w:rPr>
              <w:t>Social</w:t>
            </w:r>
            <w:r w:rsidR="00621AFF" w:rsidRPr="004C4910">
              <w:rPr>
                <w:rFonts w:ascii="Arial" w:hAnsi="Arial" w:cs="Arial"/>
                <w:b/>
                <w:iCs/>
              </w:rPr>
              <w:t xml:space="preserve"> Care</w:t>
            </w:r>
            <w:r w:rsidRPr="004C4910">
              <w:rPr>
                <w:rFonts w:ascii="Arial" w:hAnsi="Arial" w:cs="Arial"/>
                <w:b/>
                <w:iCs/>
              </w:rPr>
              <w:t xml:space="preserve"> </w:t>
            </w:r>
            <w:r w:rsidR="006700CE" w:rsidRPr="004C4910">
              <w:rPr>
                <w:rFonts w:ascii="Arial" w:hAnsi="Arial" w:cs="Arial"/>
                <w:b/>
                <w:iCs/>
              </w:rPr>
              <w:t>Leader</w:t>
            </w:r>
            <w:r w:rsidR="006700CE">
              <w:rPr>
                <w:rFonts w:ascii="Arial" w:hAnsi="Arial" w:cs="Arial"/>
                <w:b/>
                <w:iCs/>
              </w:rPr>
              <w:t xml:space="preserve"> </w:t>
            </w:r>
            <w:r w:rsidR="001A7CDF">
              <w:rPr>
                <w:rFonts w:ascii="Arial" w:hAnsi="Arial" w:cs="Arial"/>
                <w:b/>
                <w:iCs/>
              </w:rPr>
              <w:t xml:space="preserve">– Children’s </w:t>
            </w:r>
            <w:r w:rsidR="002817DA">
              <w:rPr>
                <w:rFonts w:ascii="Arial" w:hAnsi="Arial" w:cs="Arial"/>
                <w:b/>
                <w:iCs/>
              </w:rPr>
              <w:t>Disability Network Teams</w:t>
            </w:r>
          </w:p>
          <w:p w:rsidR="00175C62" w:rsidRPr="008E5291" w:rsidRDefault="00175C62" w:rsidP="00071866">
            <w:pPr>
              <w:tabs>
                <w:tab w:val="left" w:pos="283"/>
              </w:tabs>
              <w:jc w:val="both"/>
              <w:rPr>
                <w:rFonts w:ascii="Arial" w:hAnsi="Arial" w:cs="Arial"/>
                <w:b/>
                <w:iCs/>
              </w:rPr>
            </w:pPr>
            <w:proofErr w:type="spellStart"/>
            <w:r w:rsidRPr="00175C62">
              <w:rPr>
                <w:rFonts w:ascii="Arial" w:hAnsi="Arial" w:cs="Arial"/>
                <w:b/>
                <w:iCs/>
              </w:rPr>
              <w:t>Ceannaire</w:t>
            </w:r>
            <w:proofErr w:type="spellEnd"/>
            <w:r w:rsidRPr="00175C62">
              <w:rPr>
                <w:rFonts w:ascii="Arial" w:hAnsi="Arial" w:cs="Arial"/>
                <w:b/>
                <w:iCs/>
              </w:rPr>
              <w:t xml:space="preserve"> an </w:t>
            </w:r>
            <w:proofErr w:type="spellStart"/>
            <w:r w:rsidRPr="00175C62">
              <w:rPr>
                <w:rFonts w:ascii="Arial" w:hAnsi="Arial" w:cs="Arial"/>
                <w:b/>
                <w:iCs/>
              </w:rPr>
              <w:t>Chúraim</w:t>
            </w:r>
            <w:proofErr w:type="spellEnd"/>
            <w:r w:rsidRPr="00175C62">
              <w:rPr>
                <w:rFonts w:ascii="Arial" w:hAnsi="Arial" w:cs="Arial"/>
                <w:b/>
                <w:iCs/>
              </w:rPr>
              <w:t xml:space="preserve"> </w:t>
            </w:r>
            <w:proofErr w:type="spellStart"/>
            <w:r w:rsidRPr="00175C62">
              <w:rPr>
                <w:rFonts w:ascii="Arial" w:hAnsi="Arial" w:cs="Arial"/>
                <w:b/>
                <w:iCs/>
              </w:rPr>
              <w:t>Shóisialta</w:t>
            </w:r>
            <w:proofErr w:type="spellEnd"/>
          </w:p>
          <w:p w:rsidR="00071866" w:rsidRDefault="006700CE" w:rsidP="00071866">
            <w:pPr>
              <w:jc w:val="both"/>
              <w:rPr>
                <w:rFonts w:ascii="Arial" w:hAnsi="Arial" w:cs="Arial"/>
                <w:iCs/>
              </w:rPr>
            </w:pPr>
            <w:r>
              <w:rPr>
                <w:rFonts w:ascii="Arial" w:hAnsi="Arial" w:cs="Arial"/>
                <w:iCs/>
              </w:rPr>
              <w:t>(Grade Code: 3030</w:t>
            </w:r>
            <w:r w:rsidR="00071866" w:rsidRPr="008E5291">
              <w:rPr>
                <w:rFonts w:ascii="Arial" w:hAnsi="Arial" w:cs="Arial"/>
                <w:iCs/>
              </w:rPr>
              <w:t>)</w:t>
            </w:r>
          </w:p>
          <w:p w:rsidR="00543F98" w:rsidRPr="00F6254C" w:rsidRDefault="00543F98" w:rsidP="00F6254C">
            <w:pPr>
              <w:tabs>
                <w:tab w:val="left" w:pos="283"/>
              </w:tabs>
              <w:rPr>
                <w:rFonts w:ascii="Arial" w:hAnsi="Arial" w:cs="Arial"/>
                <w:iCs/>
              </w:rPr>
            </w:pPr>
          </w:p>
        </w:tc>
      </w:tr>
      <w:tr w:rsidR="00C57CEC" w:rsidRPr="00E766A5" w:rsidTr="00F6254C">
        <w:tc>
          <w:tcPr>
            <w:tcW w:w="2364" w:type="dxa"/>
          </w:tcPr>
          <w:p w:rsidR="00C57CEC" w:rsidRPr="00F6254C" w:rsidRDefault="00C57CEC" w:rsidP="00F6254C">
            <w:pPr>
              <w:rPr>
                <w:rFonts w:ascii="Arial" w:hAnsi="Arial" w:cs="Arial"/>
                <w:b/>
                <w:bCs/>
              </w:rPr>
            </w:pPr>
            <w:r w:rsidRPr="00F6254C">
              <w:rPr>
                <w:rFonts w:ascii="Arial" w:hAnsi="Arial" w:cs="Arial"/>
                <w:b/>
                <w:bCs/>
              </w:rPr>
              <w:t>Campaign Reference</w:t>
            </w:r>
          </w:p>
        </w:tc>
        <w:tc>
          <w:tcPr>
            <w:tcW w:w="8256" w:type="dxa"/>
          </w:tcPr>
          <w:p w:rsidR="00BE491B" w:rsidRPr="00175C62" w:rsidRDefault="00175C62" w:rsidP="00175C62">
            <w:pPr>
              <w:rPr>
                <w:rFonts w:ascii="Arial" w:hAnsi="Arial" w:cs="Arial"/>
                <w:bCs/>
                <w:iCs/>
              </w:rPr>
            </w:pPr>
            <w:r w:rsidRPr="00175C62">
              <w:rPr>
                <w:rFonts w:ascii="Arial" w:hAnsi="Arial" w:cs="Arial"/>
                <w:bCs/>
                <w:iCs/>
              </w:rPr>
              <w:t>SC.</w:t>
            </w:r>
            <w:r w:rsidR="007C6868">
              <w:rPr>
                <w:rFonts w:ascii="Arial" w:hAnsi="Arial" w:cs="Arial"/>
                <w:bCs/>
                <w:iCs/>
              </w:rPr>
              <w:t>006.2024</w:t>
            </w:r>
          </w:p>
          <w:p w:rsidR="00175C62" w:rsidRPr="00F6254C" w:rsidRDefault="00175C62" w:rsidP="00175C62">
            <w:pPr>
              <w:rPr>
                <w:rFonts w:ascii="Arial" w:hAnsi="Arial" w:cs="Arial"/>
                <w:bCs/>
                <w:iCs/>
                <w:color w:val="000099"/>
              </w:rPr>
            </w:pPr>
          </w:p>
        </w:tc>
      </w:tr>
      <w:tr w:rsidR="00C57CEC" w:rsidRPr="00E766A5" w:rsidTr="00F6254C">
        <w:tc>
          <w:tcPr>
            <w:tcW w:w="2364" w:type="dxa"/>
          </w:tcPr>
          <w:p w:rsidR="00C57CEC" w:rsidRPr="00175C62" w:rsidRDefault="00C57CEC" w:rsidP="00F6254C">
            <w:pPr>
              <w:rPr>
                <w:rFonts w:ascii="Arial" w:hAnsi="Arial" w:cs="Arial"/>
                <w:b/>
                <w:bCs/>
              </w:rPr>
            </w:pPr>
            <w:r w:rsidRPr="00175C62">
              <w:rPr>
                <w:rFonts w:ascii="Arial" w:hAnsi="Arial" w:cs="Arial"/>
                <w:b/>
                <w:bCs/>
              </w:rPr>
              <w:t>Closing Date</w:t>
            </w:r>
          </w:p>
        </w:tc>
        <w:tc>
          <w:tcPr>
            <w:tcW w:w="8256" w:type="dxa"/>
          </w:tcPr>
          <w:p w:rsidR="00BE491B" w:rsidRPr="00175C62" w:rsidRDefault="007C6868" w:rsidP="00175C62">
            <w:pPr>
              <w:rPr>
                <w:rFonts w:ascii="Arial" w:hAnsi="Arial" w:cs="Arial"/>
                <w:bCs/>
                <w:iCs/>
              </w:rPr>
            </w:pPr>
            <w:r>
              <w:rPr>
                <w:rFonts w:ascii="Arial" w:hAnsi="Arial" w:cs="Arial"/>
                <w:bCs/>
                <w:iCs/>
              </w:rPr>
              <w:t xml:space="preserve">Rolling Campaign </w:t>
            </w:r>
          </w:p>
          <w:p w:rsidR="00175C62" w:rsidRPr="00175C62" w:rsidRDefault="00175C62" w:rsidP="00175C62">
            <w:pPr>
              <w:rPr>
                <w:rFonts w:ascii="Arial" w:hAnsi="Arial" w:cs="Arial"/>
                <w:bCs/>
                <w:iCs/>
              </w:rPr>
            </w:pPr>
          </w:p>
        </w:tc>
      </w:tr>
      <w:tr w:rsidR="00C57CEC" w:rsidRPr="00E766A5" w:rsidTr="00F6254C">
        <w:tc>
          <w:tcPr>
            <w:tcW w:w="2364" w:type="dxa"/>
          </w:tcPr>
          <w:p w:rsidR="00C57CEC" w:rsidRPr="00F6254C" w:rsidRDefault="00C57CEC" w:rsidP="00BE491B">
            <w:pPr>
              <w:rPr>
                <w:rFonts w:ascii="Arial" w:hAnsi="Arial" w:cs="Arial"/>
                <w:b/>
                <w:bCs/>
              </w:rPr>
            </w:pPr>
            <w:r w:rsidRPr="00F6254C">
              <w:rPr>
                <w:rFonts w:ascii="Arial" w:hAnsi="Arial" w:cs="Arial"/>
                <w:b/>
                <w:bCs/>
              </w:rPr>
              <w:t>Proposed Interview Date (s)</w:t>
            </w:r>
          </w:p>
        </w:tc>
        <w:tc>
          <w:tcPr>
            <w:tcW w:w="8256" w:type="dxa"/>
          </w:tcPr>
          <w:p w:rsidR="00175C62" w:rsidRPr="00B02591" w:rsidRDefault="00175C62" w:rsidP="00175C62">
            <w:pPr>
              <w:jc w:val="both"/>
              <w:rPr>
                <w:rFonts w:ascii="Arial" w:eastAsiaTheme="minorHAnsi" w:hAnsi="Arial" w:cs="Arial"/>
                <w:color w:val="000000"/>
                <w:lang w:val="en-IE" w:eastAsia="en-US"/>
              </w:rPr>
            </w:pPr>
            <w:r w:rsidRPr="00B02591">
              <w:rPr>
                <w:rFonts w:ascii="Helv" w:eastAsiaTheme="minorHAnsi" w:hAnsi="Helv" w:cs="Helv"/>
                <w:color w:val="000000"/>
                <w:lang w:val="en-IE" w:eastAsia="en-US"/>
              </w:rPr>
              <w:t xml:space="preserve">Proposed interview dates will be indicated at a later stage. </w:t>
            </w:r>
            <w:r w:rsidRPr="00B02591">
              <w:rPr>
                <w:rFonts w:ascii="Arial" w:eastAsiaTheme="minorHAnsi" w:hAnsi="Arial" w:cs="Arial"/>
                <w:color w:val="000000"/>
                <w:lang w:val="en-IE" w:eastAsia="en-US"/>
              </w:rPr>
              <w:t>Please note you may be called forward for interview at short notice</w:t>
            </w:r>
            <w:r>
              <w:rPr>
                <w:rFonts w:ascii="Arial" w:eastAsiaTheme="minorHAnsi" w:hAnsi="Arial" w:cs="Arial"/>
                <w:color w:val="000000"/>
                <w:lang w:val="en-IE" w:eastAsia="en-US"/>
              </w:rPr>
              <w:t>.</w:t>
            </w:r>
          </w:p>
          <w:p w:rsidR="00C57CEC" w:rsidRPr="00175C62" w:rsidRDefault="00C57CEC" w:rsidP="00F6254C">
            <w:pPr>
              <w:rPr>
                <w:rFonts w:ascii="Arial" w:hAnsi="Arial" w:cs="Arial"/>
                <w:bCs/>
                <w:iCs/>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Taking up Appointment</w:t>
            </w:r>
          </w:p>
        </w:tc>
        <w:tc>
          <w:tcPr>
            <w:tcW w:w="8256" w:type="dxa"/>
          </w:tcPr>
          <w:p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Location of Post</w:t>
            </w:r>
          </w:p>
        </w:tc>
        <w:tc>
          <w:tcPr>
            <w:tcW w:w="8256" w:type="dxa"/>
          </w:tcPr>
          <w:p w:rsidR="00260C8B" w:rsidRPr="00F6254C" w:rsidRDefault="00260C8B" w:rsidP="00F6254C">
            <w:pPr>
              <w:rPr>
                <w:rFonts w:ascii="Arial" w:hAnsi="Arial" w:cs="Arial"/>
                <w:iCs/>
                <w:color w:val="000000" w:themeColor="text1"/>
              </w:rPr>
            </w:pPr>
          </w:p>
          <w:p w:rsidR="00F6254C" w:rsidRPr="00F6254C" w:rsidRDefault="00260C8B" w:rsidP="008040F9">
            <w:pPr>
              <w:rPr>
                <w:rFonts w:ascii="Arial" w:hAnsi="Arial" w:cs="Arial"/>
                <w:color w:val="000099"/>
              </w:rPr>
            </w:pPr>
            <w:r w:rsidRPr="008040F9">
              <w:rPr>
                <w:rFonts w:ascii="Arial" w:hAnsi="Arial" w:cs="Arial"/>
              </w:rPr>
              <w:t xml:space="preserve">A panel </w:t>
            </w:r>
            <w:r w:rsidR="008040F9" w:rsidRPr="008040F9">
              <w:rPr>
                <w:rFonts w:ascii="Arial" w:hAnsi="Arial" w:cs="Arial"/>
              </w:rPr>
              <w:t>will</w:t>
            </w:r>
            <w:r w:rsidRPr="008040F9">
              <w:rPr>
                <w:rFonts w:ascii="Arial" w:hAnsi="Arial" w:cs="Arial"/>
              </w:rPr>
              <w:t xml:space="preserve"> be formed as a result of this campaign for </w:t>
            </w:r>
            <w:r w:rsidR="008040F9" w:rsidRPr="008040F9">
              <w:rPr>
                <w:rFonts w:ascii="Arial" w:hAnsi="Arial" w:cs="Arial"/>
                <w:iCs/>
              </w:rPr>
              <w:t xml:space="preserve">any future CDNT Social Care Leader post </w:t>
            </w:r>
            <w:r w:rsidRPr="008040F9">
              <w:rPr>
                <w:rFonts w:ascii="Arial" w:hAnsi="Arial" w:cs="Arial"/>
              </w:rPr>
              <w:t xml:space="preserve">from which current and future, permanent and specified purpose vacancies of full or part-time duration may be filled. </w:t>
            </w:r>
            <w:r w:rsidR="00413F2F" w:rsidRPr="003018B8">
              <w:rPr>
                <w:rFonts w:ascii="Arial" w:hAnsi="Arial" w:cs="Arial"/>
                <w:lang w:val="en-IE" w:eastAsia="en-IE"/>
              </w:rPr>
              <w:t>Once formed, the panel will remain in existence for 12 months</w:t>
            </w:r>
            <w:r w:rsidR="00413F2F">
              <w:rPr>
                <w:rFonts w:ascii="Arial" w:hAnsi="Arial" w:cs="Arial"/>
                <w:lang w:val="en-IE" w:eastAsia="en-IE"/>
              </w:rPr>
              <w:t>.</w:t>
            </w:r>
          </w:p>
        </w:tc>
      </w:tr>
      <w:tr w:rsidR="00543F98" w:rsidRPr="00E766A5" w:rsidTr="00F6254C">
        <w:tc>
          <w:tcPr>
            <w:tcW w:w="2364" w:type="dxa"/>
          </w:tcPr>
          <w:p w:rsidR="00543F98" w:rsidRPr="00175C62" w:rsidRDefault="00543F98" w:rsidP="00F6254C">
            <w:pPr>
              <w:rPr>
                <w:rFonts w:ascii="Arial" w:hAnsi="Arial" w:cs="Arial"/>
                <w:b/>
                <w:bCs/>
              </w:rPr>
            </w:pPr>
            <w:r w:rsidRPr="00175C62">
              <w:rPr>
                <w:rFonts w:ascii="Arial" w:hAnsi="Arial" w:cs="Arial"/>
                <w:b/>
                <w:bCs/>
              </w:rPr>
              <w:t>Informal Enquiries</w:t>
            </w:r>
          </w:p>
        </w:tc>
        <w:tc>
          <w:tcPr>
            <w:tcW w:w="8256" w:type="dxa"/>
          </w:tcPr>
          <w:p w:rsidR="00543F98" w:rsidRPr="00175C62" w:rsidRDefault="008040F9" w:rsidP="00F6254C">
            <w:pPr>
              <w:rPr>
                <w:rFonts w:ascii="Arial" w:hAnsi="Arial" w:cs="Arial"/>
              </w:rPr>
            </w:pPr>
            <w:r w:rsidRPr="00175C62">
              <w:rPr>
                <w:rFonts w:ascii="Arial" w:hAnsi="Arial" w:cs="Arial"/>
              </w:rPr>
              <w:t>Gerard Gallagher CDNM, Donegal South West (</w:t>
            </w:r>
            <w:hyperlink r:id="rId9" w:history="1">
              <w:r w:rsidR="00175C62" w:rsidRPr="00175C62">
                <w:rPr>
                  <w:rStyle w:val="Hyperlink"/>
                  <w:rFonts w:ascii="Arial" w:hAnsi="Arial" w:cs="Arial"/>
                </w:rPr>
                <w:t>Gerard.Gallagher3@hse.ie</w:t>
              </w:r>
            </w:hyperlink>
            <w:r w:rsidRPr="00175C62">
              <w:rPr>
                <w:rFonts w:ascii="Arial" w:hAnsi="Arial" w:cs="Arial"/>
              </w:rPr>
              <w:t>)</w:t>
            </w:r>
          </w:p>
          <w:p w:rsidR="00175C62" w:rsidRPr="00175C62" w:rsidRDefault="00175C62" w:rsidP="00F6254C">
            <w:pPr>
              <w:rPr>
                <w:rFonts w:ascii="Arial" w:hAnsi="Arial" w:cs="Arial"/>
                <w:color w:val="000000"/>
                <w:lang w:val="en-IE" w:eastAsia="en-IE"/>
              </w:rPr>
            </w:pPr>
            <w:r w:rsidRPr="00175C62">
              <w:rPr>
                <w:rFonts w:ascii="Arial" w:hAnsi="Arial" w:cs="Arial"/>
                <w:color w:val="000000"/>
              </w:rPr>
              <w:t xml:space="preserve">(087) 4095164 </w:t>
            </w:r>
          </w:p>
          <w:p w:rsidR="00F6254C" w:rsidRPr="00175C62" w:rsidRDefault="00F6254C" w:rsidP="00F6254C">
            <w:pPr>
              <w:rPr>
                <w:rFonts w:ascii="Arial" w:hAnsi="Arial" w:cs="Arial"/>
                <w:color w:val="000099"/>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Details of Service</w:t>
            </w:r>
          </w:p>
          <w:p w:rsidR="00543F98" w:rsidRPr="00F6254C" w:rsidRDefault="00543F98" w:rsidP="00F6254C">
            <w:pPr>
              <w:rPr>
                <w:rFonts w:ascii="Arial" w:hAnsi="Arial" w:cs="Arial"/>
                <w:b/>
                <w:bCs/>
              </w:rPr>
            </w:pPr>
          </w:p>
        </w:tc>
        <w:tc>
          <w:tcPr>
            <w:tcW w:w="8256" w:type="dxa"/>
          </w:tcPr>
          <w:p w:rsidR="008040F9" w:rsidRDefault="008040F9" w:rsidP="008040F9">
            <w:pPr>
              <w:jc w:val="both"/>
              <w:rPr>
                <w:rFonts w:ascii="Arial" w:hAnsi="Arial" w:cs="Arial"/>
              </w:rPr>
            </w:pPr>
            <w:r>
              <w:rPr>
                <w:rFonts w:ascii="Arial" w:hAnsi="Arial" w:cs="Arial"/>
              </w:rPr>
              <w:t>The Social Care Leader will be working as part of Children’s Disability Network Teams (CDNT’s). The CDNT is an interdisciplinary team working with children between the age</w:t>
            </w:r>
            <w:r w:rsidR="006F7BAB">
              <w:rPr>
                <w:rFonts w:ascii="Arial" w:hAnsi="Arial" w:cs="Arial"/>
              </w:rPr>
              <w:t>s</w:t>
            </w:r>
            <w:r>
              <w:rPr>
                <w:rFonts w:ascii="Arial" w:hAnsi="Arial" w:cs="Arial"/>
              </w:rPr>
              <w:t xml:space="preserve"> of 0-18 with complex disability. The team support the child and family through their journey of assessment and intervention all the while providing a family centred practice.</w:t>
            </w:r>
          </w:p>
          <w:p w:rsidR="008040F9" w:rsidRDefault="008040F9" w:rsidP="008040F9">
            <w:pPr>
              <w:jc w:val="both"/>
              <w:rPr>
                <w:rFonts w:ascii="Arial" w:hAnsi="Arial" w:cs="Arial"/>
              </w:rPr>
            </w:pPr>
          </w:p>
          <w:p w:rsidR="008040F9" w:rsidRDefault="008040F9" w:rsidP="008040F9">
            <w:pPr>
              <w:jc w:val="both"/>
              <w:rPr>
                <w:rFonts w:ascii="Arial" w:hAnsi="Arial" w:cs="Arial"/>
              </w:rPr>
            </w:pPr>
            <w:r>
              <w:rPr>
                <w:rFonts w:ascii="Arial" w:hAnsi="Arial" w:cs="Arial"/>
              </w:rPr>
              <w:t>The service is planned and delivered in line with Progressing Disability services for Children and Young People.</w:t>
            </w:r>
          </w:p>
          <w:p w:rsidR="008040F9" w:rsidRDefault="008040F9" w:rsidP="008040F9">
            <w:pPr>
              <w:jc w:val="both"/>
              <w:rPr>
                <w:rFonts w:ascii="Arial" w:hAnsi="Arial" w:cs="Arial"/>
              </w:rPr>
            </w:pPr>
          </w:p>
          <w:p w:rsidR="008040F9" w:rsidRDefault="008040F9" w:rsidP="008040F9">
            <w:pPr>
              <w:jc w:val="both"/>
              <w:rPr>
                <w:rFonts w:ascii="Arial" w:hAnsi="Arial" w:cs="Arial"/>
              </w:rPr>
            </w:pPr>
            <w:r>
              <w:rPr>
                <w:rFonts w:ascii="Arial" w:hAnsi="Arial" w:cs="Arial"/>
              </w:rPr>
              <w:t>The team comprises Speech and Language Therapist, Occupational Therapist, Physiotherapist, Psychologist, Community Facilitator for Disability, Social Care Worker, Autism Therapists and the Team Manager. The team is line managed by Children’s Disability Network Manager</w:t>
            </w:r>
          </w:p>
          <w:p w:rsidR="008040F9" w:rsidRDefault="008040F9" w:rsidP="008040F9">
            <w:pPr>
              <w:jc w:val="both"/>
              <w:rPr>
                <w:rFonts w:ascii="Arial" w:hAnsi="Arial" w:cs="Arial"/>
              </w:rPr>
            </w:pPr>
          </w:p>
          <w:p w:rsidR="00F6254C" w:rsidRPr="008040F9" w:rsidRDefault="008040F9" w:rsidP="008040F9">
            <w:pPr>
              <w:rPr>
                <w:rFonts w:ascii="Arial" w:hAnsi="Arial" w:cs="Arial"/>
                <w:color w:val="000099"/>
              </w:rPr>
            </w:pPr>
            <w:r>
              <w:rPr>
                <w:rFonts w:ascii="Arial" w:hAnsi="Arial" w:cs="Arial"/>
              </w:rPr>
              <w:t xml:space="preserve">There are 3 CDNT’s  located within Donegal which are Donegal South West, Donegal North and Donegal East &amp; </w:t>
            </w:r>
            <w:proofErr w:type="spellStart"/>
            <w:r>
              <w:rPr>
                <w:rFonts w:ascii="Arial" w:hAnsi="Arial" w:cs="Arial"/>
              </w:rPr>
              <w:t>Inishowen</w:t>
            </w:r>
            <w:proofErr w:type="spellEnd"/>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Reporting Relationship</w:t>
            </w:r>
          </w:p>
        </w:tc>
        <w:tc>
          <w:tcPr>
            <w:tcW w:w="8256" w:type="dxa"/>
          </w:tcPr>
          <w:p w:rsidR="004560C5" w:rsidRPr="008040F9" w:rsidRDefault="008040F9" w:rsidP="008040F9">
            <w:pPr>
              <w:rPr>
                <w:rFonts w:ascii="Arial" w:hAnsi="Arial" w:cs="Arial"/>
                <w:iCs/>
              </w:rPr>
            </w:pPr>
            <w:r w:rsidRPr="008040F9">
              <w:rPr>
                <w:rFonts w:ascii="Arial" w:hAnsi="Arial" w:cs="Arial"/>
                <w:iCs/>
              </w:rPr>
              <w:t>The post holder will report to the local Children’s Disability Network Manager</w:t>
            </w:r>
          </w:p>
        </w:tc>
      </w:tr>
      <w:tr w:rsidR="00543F98" w:rsidRPr="00E766A5" w:rsidTr="00F6254C">
        <w:tc>
          <w:tcPr>
            <w:tcW w:w="2364" w:type="dxa"/>
          </w:tcPr>
          <w:p w:rsidR="00543F98" w:rsidRDefault="00543F98" w:rsidP="00F6254C">
            <w:pPr>
              <w:rPr>
                <w:rFonts w:ascii="Arial" w:hAnsi="Arial" w:cs="Arial"/>
                <w:b/>
                <w:bCs/>
              </w:rPr>
            </w:pPr>
            <w:r w:rsidRPr="00F6254C">
              <w:rPr>
                <w:rFonts w:ascii="Arial" w:hAnsi="Arial" w:cs="Arial"/>
                <w:b/>
                <w:bCs/>
              </w:rPr>
              <w:t xml:space="preserve">Purpose of the Post </w:t>
            </w:r>
          </w:p>
          <w:p w:rsidR="00FB6726" w:rsidRDefault="00FB6726" w:rsidP="00F6254C">
            <w:pPr>
              <w:rPr>
                <w:rFonts w:ascii="Arial" w:hAnsi="Arial" w:cs="Arial"/>
                <w:b/>
                <w:bCs/>
              </w:rPr>
            </w:pPr>
          </w:p>
          <w:p w:rsidR="00FB6726" w:rsidRPr="00F6254C" w:rsidRDefault="00FB6726" w:rsidP="00F6254C">
            <w:pPr>
              <w:rPr>
                <w:rFonts w:ascii="Arial" w:hAnsi="Arial" w:cs="Arial"/>
                <w:b/>
                <w:bCs/>
              </w:rPr>
            </w:pPr>
          </w:p>
        </w:tc>
        <w:tc>
          <w:tcPr>
            <w:tcW w:w="8256" w:type="dxa"/>
          </w:tcPr>
          <w:p w:rsidR="0068210D" w:rsidRPr="008040F9" w:rsidRDefault="0068210D" w:rsidP="00E8506E">
            <w:pPr>
              <w:autoSpaceDE w:val="0"/>
              <w:autoSpaceDN w:val="0"/>
              <w:adjustRightInd w:val="0"/>
              <w:rPr>
                <w:rFonts w:ascii="Arial" w:eastAsiaTheme="minorHAnsi" w:hAnsi="Arial" w:cs="Arial"/>
                <w:lang w:val="en-IE" w:eastAsia="en-US"/>
              </w:rPr>
            </w:pPr>
            <w:r w:rsidRPr="008040F9">
              <w:rPr>
                <w:rFonts w:ascii="Arial" w:eastAsiaTheme="minorHAnsi" w:hAnsi="Arial" w:cs="Arial"/>
                <w:lang w:val="en-IE" w:eastAsia="en-US"/>
              </w:rPr>
              <w:t>Social Care Leaders typically work as</w:t>
            </w:r>
            <w:r w:rsidR="008040F9" w:rsidRPr="008040F9">
              <w:rPr>
                <w:rFonts w:ascii="Arial" w:eastAsiaTheme="minorHAnsi" w:hAnsi="Arial" w:cs="Arial"/>
                <w:lang w:val="en-IE" w:eastAsia="en-US"/>
              </w:rPr>
              <w:t xml:space="preserve"> part of a wider inter</w:t>
            </w:r>
            <w:r w:rsidRPr="008040F9">
              <w:rPr>
                <w:rFonts w:ascii="Arial" w:eastAsiaTheme="minorHAnsi" w:hAnsi="Arial" w:cs="Arial"/>
                <w:lang w:val="en-IE" w:eastAsia="en-US"/>
              </w:rPr>
              <w:t>disciplinary team in providing a high quality service to users.</w:t>
            </w:r>
          </w:p>
          <w:p w:rsidR="0068210D" w:rsidRPr="008040F9" w:rsidRDefault="0068210D" w:rsidP="00E8506E">
            <w:pPr>
              <w:autoSpaceDE w:val="0"/>
              <w:autoSpaceDN w:val="0"/>
              <w:adjustRightInd w:val="0"/>
              <w:rPr>
                <w:rFonts w:ascii="Arial" w:hAnsi="Arial" w:cs="Arial"/>
                <w:iCs/>
              </w:rPr>
            </w:pPr>
          </w:p>
          <w:p w:rsidR="00175C62" w:rsidRPr="007F26C0" w:rsidRDefault="00E8506E" w:rsidP="00BE230E">
            <w:pPr>
              <w:autoSpaceDE w:val="0"/>
              <w:autoSpaceDN w:val="0"/>
              <w:adjustRightInd w:val="0"/>
              <w:rPr>
                <w:rFonts w:ascii="Arial" w:eastAsiaTheme="minorHAnsi" w:hAnsi="Arial" w:cs="Arial"/>
                <w:lang w:val="en-IE" w:eastAsia="en-US"/>
              </w:rPr>
            </w:pPr>
            <w:r w:rsidRPr="008040F9">
              <w:rPr>
                <w:rFonts w:ascii="Arial" w:eastAsiaTheme="minorHAnsi" w:hAnsi="Arial" w:cs="Arial"/>
                <w:lang w:val="en-IE" w:eastAsia="en-US"/>
              </w:rPr>
              <w:t>The Social Care Leader will</w:t>
            </w:r>
            <w:r w:rsidR="00BE230E" w:rsidRPr="008040F9">
              <w:rPr>
                <w:rFonts w:ascii="Arial" w:eastAsiaTheme="minorHAnsi" w:hAnsi="Arial" w:cs="Arial"/>
                <w:lang w:val="en-IE" w:eastAsia="en-US"/>
              </w:rPr>
              <w:t xml:space="preserve"> </w:t>
            </w:r>
            <w:r w:rsidRPr="008040F9">
              <w:rPr>
                <w:rFonts w:ascii="Arial" w:eastAsiaTheme="minorHAnsi" w:hAnsi="Arial" w:cs="Arial"/>
                <w:lang w:val="en-IE" w:eastAsia="en-US"/>
              </w:rPr>
              <w:t xml:space="preserve">provide </w:t>
            </w:r>
            <w:r w:rsidR="006F7BAB">
              <w:rPr>
                <w:rFonts w:ascii="Arial" w:eastAsiaTheme="minorHAnsi" w:hAnsi="Arial" w:cs="Arial"/>
                <w:lang w:val="en-IE" w:eastAsia="en-US"/>
              </w:rPr>
              <w:t xml:space="preserve">intervention </w:t>
            </w:r>
            <w:r w:rsidRPr="008040F9">
              <w:rPr>
                <w:rFonts w:ascii="Arial" w:eastAsiaTheme="minorHAnsi" w:hAnsi="Arial" w:cs="Arial"/>
                <w:lang w:val="en-IE" w:eastAsia="en-US"/>
              </w:rPr>
              <w:t xml:space="preserve">and support to </w:t>
            </w:r>
            <w:r w:rsidR="006F7BAB">
              <w:rPr>
                <w:rFonts w:ascii="Arial" w:eastAsiaTheme="minorHAnsi" w:hAnsi="Arial" w:cs="Arial"/>
                <w:lang w:val="en-IE" w:eastAsia="en-US"/>
              </w:rPr>
              <w:t>children and their families</w:t>
            </w:r>
            <w:r w:rsidRPr="008040F9">
              <w:rPr>
                <w:rFonts w:ascii="Arial" w:eastAsiaTheme="minorHAnsi" w:hAnsi="Arial" w:cs="Arial"/>
                <w:lang w:val="en-IE" w:eastAsia="en-US"/>
              </w:rPr>
              <w:t>, individually or in groups,</w:t>
            </w:r>
            <w:r w:rsidR="00BE230E" w:rsidRPr="008040F9">
              <w:rPr>
                <w:rFonts w:ascii="Arial" w:eastAsiaTheme="minorHAnsi" w:hAnsi="Arial" w:cs="Arial"/>
                <w:lang w:val="en-IE" w:eastAsia="en-US"/>
              </w:rPr>
              <w:t xml:space="preserve"> </w:t>
            </w:r>
            <w:r w:rsidRPr="008040F9">
              <w:rPr>
                <w:rFonts w:ascii="Arial" w:eastAsiaTheme="minorHAnsi" w:hAnsi="Arial" w:cs="Arial"/>
                <w:lang w:val="en-IE" w:eastAsia="en-US"/>
              </w:rPr>
              <w:t xml:space="preserve">in conjunction with the wider </w:t>
            </w:r>
            <w:r w:rsidR="008040F9" w:rsidRPr="008040F9">
              <w:rPr>
                <w:rFonts w:ascii="Arial" w:eastAsiaTheme="minorHAnsi" w:hAnsi="Arial" w:cs="Arial"/>
                <w:lang w:val="en-IE" w:eastAsia="en-US"/>
              </w:rPr>
              <w:t>inter</w:t>
            </w:r>
            <w:r w:rsidRPr="008040F9">
              <w:rPr>
                <w:rFonts w:ascii="Arial" w:eastAsiaTheme="minorHAnsi" w:hAnsi="Arial" w:cs="Arial"/>
                <w:lang w:val="en-IE" w:eastAsia="en-US"/>
              </w:rPr>
              <w:t>disciplinary team and other relevant agencies. The primary aim</w:t>
            </w:r>
            <w:r w:rsidR="00BE230E" w:rsidRPr="008040F9">
              <w:rPr>
                <w:rFonts w:ascii="Arial" w:eastAsiaTheme="minorHAnsi" w:hAnsi="Arial" w:cs="Arial"/>
                <w:lang w:val="en-IE" w:eastAsia="en-US"/>
              </w:rPr>
              <w:t xml:space="preserve"> </w:t>
            </w:r>
            <w:r w:rsidRPr="008040F9">
              <w:rPr>
                <w:rFonts w:ascii="Arial" w:eastAsiaTheme="minorHAnsi" w:hAnsi="Arial" w:cs="Arial"/>
                <w:lang w:val="en-IE" w:eastAsia="en-US"/>
              </w:rPr>
              <w:t>is to provide intervention necessary to addre</w:t>
            </w:r>
            <w:r w:rsidR="0068210D" w:rsidRPr="008040F9">
              <w:rPr>
                <w:rFonts w:ascii="Arial" w:eastAsiaTheme="minorHAnsi" w:hAnsi="Arial" w:cs="Arial"/>
                <w:lang w:val="en-IE" w:eastAsia="en-US"/>
              </w:rPr>
              <w:t>ss any i</w:t>
            </w:r>
            <w:r w:rsidRPr="008040F9">
              <w:rPr>
                <w:rFonts w:ascii="Arial" w:eastAsiaTheme="minorHAnsi" w:hAnsi="Arial" w:cs="Arial"/>
                <w:lang w:val="en-IE" w:eastAsia="en-US"/>
              </w:rPr>
              <w:t xml:space="preserve">ssues </w:t>
            </w:r>
            <w:r w:rsidR="0068210D" w:rsidRPr="008040F9">
              <w:rPr>
                <w:rFonts w:ascii="Arial" w:eastAsiaTheme="minorHAnsi" w:hAnsi="Arial" w:cs="Arial"/>
                <w:lang w:val="en-IE" w:eastAsia="en-US"/>
              </w:rPr>
              <w:t>preventing service users</w:t>
            </w:r>
            <w:r w:rsidRPr="008040F9">
              <w:rPr>
                <w:rFonts w:ascii="Arial" w:eastAsiaTheme="minorHAnsi" w:hAnsi="Arial" w:cs="Arial"/>
                <w:lang w:val="en-IE" w:eastAsia="en-US"/>
              </w:rPr>
              <w:t xml:space="preserve"> from living </w:t>
            </w:r>
            <w:r w:rsidR="0068210D" w:rsidRPr="008040F9">
              <w:rPr>
                <w:rFonts w:ascii="Arial" w:eastAsiaTheme="minorHAnsi" w:hAnsi="Arial" w:cs="Arial"/>
                <w:lang w:val="en-IE" w:eastAsia="en-US"/>
              </w:rPr>
              <w:t>their best life</w:t>
            </w:r>
            <w:r w:rsidRPr="008040F9">
              <w:rPr>
                <w:rFonts w:ascii="Arial" w:eastAsiaTheme="minorHAnsi" w:hAnsi="Arial" w:cs="Arial"/>
                <w:lang w:val="en-IE" w:eastAsia="en-US"/>
              </w:rPr>
              <w:t>.</w:t>
            </w:r>
            <w:r w:rsidR="006F7BAB">
              <w:rPr>
                <w:rFonts w:ascii="Arial" w:eastAsiaTheme="minorHAnsi" w:hAnsi="Arial" w:cs="Arial"/>
                <w:lang w:val="en-IE" w:eastAsia="en-US"/>
              </w:rPr>
              <w:t xml:space="preserve"> They will help families to understand and support their child’s disability and maximise their participation in daily life.</w:t>
            </w:r>
            <w:r w:rsidRPr="008040F9">
              <w:rPr>
                <w:rFonts w:ascii="Arial" w:eastAsiaTheme="minorHAnsi" w:hAnsi="Arial" w:cs="Arial"/>
                <w:lang w:val="en-IE" w:eastAsia="en-US"/>
              </w:rPr>
              <w:t xml:space="preserve"> </w:t>
            </w:r>
            <w:r w:rsidR="0068210D" w:rsidRPr="008040F9">
              <w:rPr>
                <w:rFonts w:ascii="Arial" w:eastAsiaTheme="minorHAnsi" w:hAnsi="Arial" w:cs="Arial"/>
                <w:lang w:val="en-IE" w:eastAsia="en-US"/>
              </w:rPr>
              <w:t>The Social Care Leader</w:t>
            </w:r>
            <w:r w:rsidRPr="008040F9">
              <w:rPr>
                <w:rFonts w:ascii="Arial" w:eastAsiaTheme="minorHAnsi" w:hAnsi="Arial" w:cs="Arial"/>
                <w:lang w:val="en-IE" w:eastAsia="en-US"/>
              </w:rPr>
              <w:t xml:space="preserve"> will </w:t>
            </w:r>
            <w:r w:rsidR="008040F9" w:rsidRPr="008040F9">
              <w:rPr>
                <w:rFonts w:ascii="Arial" w:eastAsiaTheme="minorHAnsi" w:hAnsi="Arial" w:cs="Arial"/>
                <w:lang w:val="en-IE" w:eastAsia="en-US"/>
              </w:rPr>
              <w:t>help to develop the Social Care service within the team and will help to develop service initiatives.</w:t>
            </w:r>
          </w:p>
        </w:tc>
      </w:tr>
      <w:tr w:rsidR="00543F98" w:rsidRPr="00E766A5" w:rsidTr="00F6254C">
        <w:tc>
          <w:tcPr>
            <w:tcW w:w="2364" w:type="dxa"/>
          </w:tcPr>
          <w:p w:rsidR="00543F98" w:rsidRDefault="00543F98" w:rsidP="00F6254C">
            <w:pPr>
              <w:rPr>
                <w:rFonts w:ascii="Arial" w:hAnsi="Arial" w:cs="Arial"/>
                <w:b/>
                <w:bCs/>
              </w:rPr>
            </w:pPr>
            <w:r w:rsidRPr="00F6254C">
              <w:rPr>
                <w:rFonts w:ascii="Arial" w:hAnsi="Arial" w:cs="Arial"/>
                <w:b/>
                <w:bCs/>
              </w:rPr>
              <w:t>Principal Duties and Responsibilities</w:t>
            </w:r>
          </w:p>
          <w:p w:rsidR="00FB6726" w:rsidRDefault="00FB6726" w:rsidP="00F6254C">
            <w:pPr>
              <w:rPr>
                <w:rFonts w:ascii="Arial" w:hAnsi="Arial" w:cs="Arial"/>
                <w:b/>
                <w:bCs/>
              </w:rPr>
            </w:pPr>
          </w:p>
          <w:p w:rsidR="00FB6726" w:rsidRPr="005564BA" w:rsidRDefault="00FB6726" w:rsidP="005564BA">
            <w:pPr>
              <w:rPr>
                <w:rFonts w:ascii="Arial" w:hAnsi="Arial" w:cs="Arial"/>
                <w:b/>
                <w:bCs/>
              </w:rPr>
            </w:pPr>
          </w:p>
        </w:tc>
        <w:tc>
          <w:tcPr>
            <w:tcW w:w="8256" w:type="dxa"/>
          </w:tcPr>
          <w:p w:rsidR="00736059" w:rsidRDefault="00736059" w:rsidP="00826812">
            <w:pPr>
              <w:spacing w:before="100" w:beforeAutospacing="1" w:after="100" w:afterAutospacing="1"/>
              <w:contextualSpacing/>
              <w:rPr>
                <w:rFonts w:ascii="Arial" w:hAnsi="Arial" w:cs="Arial"/>
                <w:bCs/>
                <w:i/>
              </w:rPr>
            </w:pPr>
            <w:r>
              <w:rPr>
                <w:rFonts w:ascii="Arial" w:hAnsi="Arial" w:cs="Arial"/>
                <w:bCs/>
                <w:i/>
              </w:rPr>
              <w:lastRenderedPageBreak/>
              <w:t>T</w:t>
            </w:r>
            <w:r w:rsidR="006700CE">
              <w:rPr>
                <w:rFonts w:ascii="Arial" w:hAnsi="Arial" w:cs="Arial"/>
                <w:bCs/>
                <w:i/>
              </w:rPr>
              <w:t xml:space="preserve">he </w:t>
            </w:r>
            <w:r w:rsidR="007E66F1">
              <w:rPr>
                <w:rFonts w:ascii="Arial" w:hAnsi="Arial" w:cs="Arial"/>
                <w:bCs/>
                <w:i/>
              </w:rPr>
              <w:t>Social Care Leader</w:t>
            </w:r>
            <w:r>
              <w:rPr>
                <w:rFonts w:ascii="Arial" w:hAnsi="Arial" w:cs="Arial"/>
                <w:bCs/>
                <w:i/>
              </w:rPr>
              <w:t xml:space="preserve"> will:</w:t>
            </w:r>
          </w:p>
          <w:p w:rsidR="00BC16FF" w:rsidRDefault="00BC16FF" w:rsidP="00826812">
            <w:pPr>
              <w:spacing w:before="100" w:beforeAutospacing="1" w:after="100" w:afterAutospacing="1"/>
              <w:contextualSpacing/>
              <w:rPr>
                <w:rFonts w:ascii="Arial" w:hAnsi="Arial" w:cs="Arial"/>
                <w:b/>
                <w:u w:val="single"/>
              </w:rPr>
            </w:pPr>
          </w:p>
          <w:p w:rsidR="00736059" w:rsidRPr="00127B1B" w:rsidRDefault="005B5C08" w:rsidP="00826812">
            <w:pPr>
              <w:spacing w:before="100" w:beforeAutospacing="1" w:after="100" w:afterAutospacing="1"/>
              <w:contextualSpacing/>
              <w:rPr>
                <w:rFonts w:ascii="Arial" w:hAnsi="Arial" w:cs="Arial"/>
                <w:b/>
                <w:u w:val="single"/>
              </w:rPr>
            </w:pPr>
            <w:r>
              <w:rPr>
                <w:rFonts w:ascii="Arial" w:hAnsi="Arial" w:cs="Arial"/>
                <w:b/>
                <w:u w:val="single"/>
              </w:rPr>
              <w:lastRenderedPageBreak/>
              <w:t>Professional</w:t>
            </w:r>
          </w:p>
          <w:p w:rsidR="00560D74" w:rsidRPr="00826812" w:rsidRDefault="00560D74" w:rsidP="00E8506E">
            <w:pPr>
              <w:pStyle w:val="ListParagraph"/>
              <w:numPr>
                <w:ilvl w:val="0"/>
                <w:numId w:val="24"/>
              </w:numPr>
              <w:spacing w:before="100" w:beforeAutospacing="1" w:after="100" w:afterAutospacing="1"/>
              <w:contextualSpacing/>
              <w:rPr>
                <w:rFonts w:ascii="Arial" w:hAnsi="Arial" w:cs="Arial"/>
                <w:b/>
                <w:u w:val="single"/>
              </w:rPr>
            </w:pPr>
            <w:r w:rsidRPr="00826812">
              <w:rPr>
                <w:rFonts w:ascii="Arial" w:hAnsi="Arial" w:cs="Arial"/>
              </w:rPr>
              <w:t>Deliver</w:t>
            </w:r>
            <w:r w:rsidR="00BC16FF" w:rsidRPr="00826812">
              <w:rPr>
                <w:rFonts w:ascii="Arial" w:hAnsi="Arial" w:cs="Arial"/>
              </w:rPr>
              <w:t xml:space="preserve"> </w:t>
            </w:r>
            <w:r w:rsidRPr="00826812">
              <w:rPr>
                <w:rFonts w:ascii="Arial" w:hAnsi="Arial" w:cs="Arial"/>
              </w:rPr>
              <w:t xml:space="preserve">a quality service </w:t>
            </w:r>
            <w:r w:rsidRPr="00826812">
              <w:rPr>
                <w:rFonts w:ascii="Arial" w:hAnsi="Arial" w:cs="Arial"/>
                <w:lang w:val="en-US" w:eastAsia="en-US"/>
              </w:rPr>
              <w:t>ensuring professional standards are m</w:t>
            </w:r>
            <w:r w:rsidR="00FB6726" w:rsidRPr="00826812">
              <w:rPr>
                <w:rFonts w:ascii="Arial" w:hAnsi="Arial" w:cs="Arial"/>
                <w:lang w:val="en-US" w:eastAsia="en-US"/>
              </w:rPr>
              <w:t xml:space="preserve">aintained in accordance with </w:t>
            </w:r>
            <w:r w:rsidR="00826812" w:rsidRPr="00826812">
              <w:rPr>
                <w:rFonts w:ascii="Arial" w:hAnsi="Arial" w:cs="Arial"/>
                <w:lang w:val="en-US" w:eastAsia="en-US"/>
              </w:rPr>
              <w:t xml:space="preserve">national </w:t>
            </w:r>
            <w:r w:rsidR="00FB6726" w:rsidRPr="00826812">
              <w:rPr>
                <w:rFonts w:ascii="Arial" w:hAnsi="Arial" w:cs="Arial"/>
                <w:lang w:val="en-US" w:eastAsia="en-US"/>
              </w:rPr>
              <w:t xml:space="preserve">and </w:t>
            </w:r>
            <w:r w:rsidR="00826812" w:rsidRPr="00826812">
              <w:rPr>
                <w:rFonts w:ascii="Arial" w:hAnsi="Arial" w:cs="Arial"/>
                <w:lang w:val="en-US" w:eastAsia="en-US"/>
              </w:rPr>
              <w:t xml:space="preserve">local </w:t>
            </w:r>
            <w:r w:rsidR="00FB6726" w:rsidRPr="00826812">
              <w:rPr>
                <w:rFonts w:ascii="Arial" w:hAnsi="Arial" w:cs="Arial"/>
                <w:lang w:val="en-US" w:eastAsia="en-US"/>
              </w:rPr>
              <w:t>requirements.</w:t>
            </w:r>
          </w:p>
          <w:p w:rsidR="00127B1B" w:rsidRPr="00826812" w:rsidRDefault="00127B1B" w:rsidP="00E8506E">
            <w:pPr>
              <w:numPr>
                <w:ilvl w:val="0"/>
                <w:numId w:val="24"/>
              </w:numPr>
              <w:spacing w:before="100" w:beforeAutospacing="1" w:after="100" w:afterAutospacing="1"/>
              <w:contextualSpacing/>
              <w:jc w:val="both"/>
              <w:rPr>
                <w:rFonts w:ascii="Arial" w:hAnsi="Arial"/>
              </w:rPr>
            </w:pPr>
            <w:r w:rsidRPr="00826812">
              <w:rPr>
                <w:rFonts w:ascii="Arial" w:hAnsi="Arial" w:cs="Arial"/>
                <w:iCs/>
              </w:rPr>
              <w:t>W</w:t>
            </w:r>
            <w:r w:rsidR="00826812" w:rsidRPr="00826812">
              <w:rPr>
                <w:rFonts w:ascii="Arial" w:hAnsi="Arial" w:cs="Arial"/>
                <w:iCs/>
              </w:rPr>
              <w:t xml:space="preserve">ork within current legislation and </w:t>
            </w:r>
            <w:r w:rsidR="00AC1874">
              <w:rPr>
                <w:rFonts w:ascii="Arial" w:hAnsi="Arial" w:cs="Arial"/>
                <w:iCs/>
              </w:rPr>
              <w:t xml:space="preserve">policies, </w:t>
            </w:r>
            <w:r w:rsidRPr="00826812">
              <w:rPr>
                <w:rFonts w:ascii="Arial" w:hAnsi="Arial" w:cs="Arial"/>
                <w:iCs/>
              </w:rPr>
              <w:t>procedures, guidelines and protoco</w:t>
            </w:r>
            <w:r w:rsidR="00826812">
              <w:rPr>
                <w:rFonts w:ascii="Arial" w:hAnsi="Arial" w:cs="Arial"/>
                <w:iCs/>
              </w:rPr>
              <w:t>ls as laid down by the employer</w:t>
            </w:r>
            <w:r w:rsidR="00AC1874">
              <w:rPr>
                <w:rFonts w:ascii="Arial" w:hAnsi="Arial" w:cs="Arial"/>
                <w:iCs/>
              </w:rPr>
              <w:t>. S</w:t>
            </w:r>
            <w:r w:rsidR="00826812">
              <w:rPr>
                <w:rFonts w:ascii="Arial" w:hAnsi="Arial"/>
              </w:rPr>
              <w:t xml:space="preserve">upport </w:t>
            </w:r>
            <w:r w:rsidR="00AC1874">
              <w:rPr>
                <w:rFonts w:ascii="Arial" w:hAnsi="Arial"/>
              </w:rPr>
              <w:t xml:space="preserve">line management </w:t>
            </w:r>
            <w:r w:rsidR="00826812">
              <w:rPr>
                <w:rFonts w:ascii="Arial" w:hAnsi="Arial"/>
              </w:rPr>
              <w:t>in ensuring that all staff are aware and adhere to same.</w:t>
            </w:r>
          </w:p>
          <w:p w:rsidR="00E37FEA" w:rsidRPr="00826812" w:rsidRDefault="00CE1FCC" w:rsidP="00E8506E">
            <w:pPr>
              <w:numPr>
                <w:ilvl w:val="0"/>
                <w:numId w:val="24"/>
              </w:numPr>
              <w:spacing w:before="100" w:beforeAutospacing="1" w:after="100" w:afterAutospacing="1"/>
              <w:contextualSpacing/>
              <w:rPr>
                <w:rFonts w:ascii="Arial" w:hAnsi="Arial" w:cs="Arial"/>
              </w:rPr>
            </w:pPr>
            <w:r w:rsidRPr="00826812">
              <w:rPr>
                <w:rFonts w:ascii="Arial" w:hAnsi="Arial" w:cs="Arial"/>
              </w:rPr>
              <w:t>W</w:t>
            </w:r>
            <w:r w:rsidR="00127B1B" w:rsidRPr="00826812">
              <w:rPr>
                <w:rFonts w:ascii="Arial" w:hAnsi="Arial" w:cs="Arial"/>
              </w:rPr>
              <w:t xml:space="preserve">ork in accordance with the principles and values of recovery as described in the </w:t>
            </w:r>
            <w:r w:rsidR="008040F9">
              <w:rPr>
                <w:rFonts w:ascii="Arial" w:hAnsi="Arial" w:cs="Arial"/>
              </w:rPr>
              <w:t>Progressing Disability Services for Children and Young People</w:t>
            </w:r>
            <w:r w:rsidR="00127B1B" w:rsidRPr="00826812">
              <w:rPr>
                <w:rFonts w:ascii="Arial" w:hAnsi="Arial" w:cs="Arial"/>
              </w:rPr>
              <w:t xml:space="preserve">. </w:t>
            </w:r>
          </w:p>
          <w:p w:rsidR="00947DF6" w:rsidRDefault="00947DF6" w:rsidP="00E8506E">
            <w:pPr>
              <w:numPr>
                <w:ilvl w:val="0"/>
                <w:numId w:val="24"/>
              </w:numPr>
              <w:spacing w:before="100" w:beforeAutospacing="1" w:after="100" w:afterAutospacing="1"/>
              <w:contextualSpacing/>
              <w:jc w:val="both"/>
              <w:rPr>
                <w:rFonts w:ascii="Arial" w:hAnsi="Arial"/>
              </w:rPr>
            </w:pPr>
            <w:r>
              <w:rPr>
                <w:rFonts w:ascii="Arial" w:hAnsi="Arial"/>
              </w:rPr>
              <w:t xml:space="preserve">Work closely with and report to </w:t>
            </w:r>
            <w:r w:rsidRPr="004C7355">
              <w:rPr>
                <w:rFonts w:ascii="Arial" w:hAnsi="Arial"/>
              </w:rPr>
              <w:t xml:space="preserve">the </w:t>
            </w:r>
            <w:r w:rsidR="004C7355">
              <w:rPr>
                <w:rFonts w:ascii="Arial" w:hAnsi="Arial"/>
              </w:rPr>
              <w:t xml:space="preserve">relevant </w:t>
            </w:r>
            <w:r w:rsidR="004C7355" w:rsidRPr="004C7355">
              <w:rPr>
                <w:rFonts w:ascii="Arial" w:hAnsi="Arial"/>
              </w:rPr>
              <w:t>Manager</w:t>
            </w:r>
            <w:r w:rsidRPr="004C7355">
              <w:rPr>
                <w:rFonts w:ascii="Arial" w:hAnsi="Arial"/>
              </w:rPr>
              <w:t xml:space="preserve"> in the administration and management of the Service.</w:t>
            </w:r>
          </w:p>
          <w:p w:rsidR="00AC1874" w:rsidRDefault="00AC1874" w:rsidP="00E8506E">
            <w:pPr>
              <w:numPr>
                <w:ilvl w:val="0"/>
                <w:numId w:val="24"/>
              </w:numPr>
              <w:spacing w:before="100" w:beforeAutospacing="1" w:after="100" w:afterAutospacing="1"/>
              <w:contextualSpacing/>
              <w:jc w:val="both"/>
              <w:rPr>
                <w:rFonts w:ascii="Arial" w:hAnsi="Arial"/>
              </w:rPr>
            </w:pPr>
            <w:r>
              <w:rPr>
                <w:rFonts w:ascii="Arial" w:hAnsi="Arial"/>
              </w:rPr>
              <w:t xml:space="preserve">Assist front line staff, management and members of the multidisciplinary team in the design, implementation and </w:t>
            </w:r>
            <w:r w:rsidR="008040F9">
              <w:rPr>
                <w:rFonts w:ascii="Arial" w:hAnsi="Arial"/>
              </w:rPr>
              <w:t>of intervention programmes and help to ensure consistency in the clinic, home, school and community settings.</w:t>
            </w:r>
          </w:p>
          <w:p w:rsidR="00AC1874" w:rsidRDefault="00AC1874" w:rsidP="00E8506E">
            <w:pPr>
              <w:numPr>
                <w:ilvl w:val="0"/>
                <w:numId w:val="24"/>
              </w:numPr>
              <w:spacing w:before="100" w:beforeAutospacing="1" w:after="100" w:afterAutospacing="1"/>
              <w:contextualSpacing/>
              <w:jc w:val="both"/>
              <w:rPr>
                <w:rFonts w:ascii="Arial" w:hAnsi="Arial" w:cs="Arial"/>
              </w:rPr>
            </w:pPr>
            <w:r>
              <w:rPr>
                <w:rFonts w:ascii="Arial" w:hAnsi="Arial" w:cs="Arial"/>
              </w:rPr>
              <w:t>Prepare and assist staff in preparing risk assessments, judgements and decisions based on the needs of the client, relevant facts, observable information, and the quality of that information and the likely consequences of any actions taken / decisions made.</w:t>
            </w:r>
          </w:p>
          <w:p w:rsidR="008040F9" w:rsidRDefault="008040F9" w:rsidP="00E8506E">
            <w:pPr>
              <w:numPr>
                <w:ilvl w:val="0"/>
                <w:numId w:val="24"/>
              </w:numPr>
              <w:spacing w:before="100" w:beforeAutospacing="1" w:after="100" w:afterAutospacing="1"/>
              <w:contextualSpacing/>
              <w:jc w:val="both"/>
              <w:rPr>
                <w:rFonts w:ascii="Arial" w:hAnsi="Arial" w:cs="Arial"/>
              </w:rPr>
            </w:pPr>
            <w:r>
              <w:rPr>
                <w:rFonts w:ascii="Arial" w:hAnsi="Arial" w:cs="Arial"/>
              </w:rPr>
              <w:t>Help to develop and implement individual, group or parent education intervention based on the identified needs of the service users.</w:t>
            </w:r>
          </w:p>
          <w:p w:rsidR="00AC1874" w:rsidRDefault="00AC1874" w:rsidP="00E8506E">
            <w:pPr>
              <w:numPr>
                <w:ilvl w:val="0"/>
                <w:numId w:val="24"/>
              </w:numPr>
              <w:spacing w:before="100" w:beforeAutospacing="1" w:after="100" w:afterAutospacing="1"/>
              <w:contextualSpacing/>
              <w:jc w:val="both"/>
              <w:rPr>
                <w:rFonts w:ascii="Arial" w:hAnsi="Arial" w:cs="Arial"/>
              </w:rPr>
            </w:pPr>
            <w:r>
              <w:rPr>
                <w:rFonts w:ascii="Arial" w:hAnsi="Arial" w:cs="Arial"/>
              </w:rPr>
              <w:t>Promote physical, emotional, social, cultural, ethnic, spiritual and religious welfare of each person who uses the service.</w:t>
            </w:r>
          </w:p>
          <w:p w:rsidR="00AC1874" w:rsidRDefault="00AC1874" w:rsidP="00E8506E">
            <w:pPr>
              <w:numPr>
                <w:ilvl w:val="0"/>
                <w:numId w:val="24"/>
              </w:numPr>
              <w:spacing w:before="100" w:beforeAutospacing="1" w:after="100" w:afterAutospacing="1"/>
              <w:contextualSpacing/>
              <w:jc w:val="both"/>
              <w:rPr>
                <w:rFonts w:ascii="Arial" w:hAnsi="Arial"/>
              </w:rPr>
            </w:pPr>
            <w:r>
              <w:rPr>
                <w:rFonts w:ascii="Arial" w:hAnsi="Arial"/>
              </w:rPr>
              <w:t>Work with the multidisciplinary team in relation to the safe and appropriate management of challenging behaviour of the people who use the service and assist in the development, review and evaluation of all plans relating to this.</w:t>
            </w:r>
          </w:p>
          <w:p w:rsidR="00AC1874" w:rsidRDefault="00AC1874" w:rsidP="00E8506E">
            <w:pPr>
              <w:numPr>
                <w:ilvl w:val="0"/>
                <w:numId w:val="24"/>
              </w:numPr>
              <w:spacing w:before="100" w:beforeAutospacing="1" w:after="100" w:afterAutospacing="1"/>
              <w:contextualSpacing/>
              <w:jc w:val="both"/>
              <w:rPr>
                <w:rFonts w:ascii="Arial" w:hAnsi="Arial"/>
              </w:rPr>
            </w:pPr>
            <w:r>
              <w:rPr>
                <w:rFonts w:ascii="Arial" w:hAnsi="Arial"/>
              </w:rPr>
              <w:t>Maintain appropriate links with family members and community services (Social Workers, General Practitioners and Liaison Nurses etc.).</w:t>
            </w:r>
          </w:p>
          <w:p w:rsidR="00AC1874" w:rsidRDefault="00AC1874" w:rsidP="00E8506E">
            <w:pPr>
              <w:numPr>
                <w:ilvl w:val="0"/>
                <w:numId w:val="24"/>
              </w:numPr>
              <w:spacing w:before="100" w:beforeAutospacing="1" w:after="100" w:afterAutospacing="1"/>
              <w:contextualSpacing/>
              <w:jc w:val="both"/>
              <w:rPr>
                <w:rFonts w:ascii="Arial" w:hAnsi="Arial"/>
              </w:rPr>
            </w:pPr>
            <w:r>
              <w:rPr>
                <w:rFonts w:ascii="Arial" w:hAnsi="Arial"/>
              </w:rPr>
              <w:t>Attend and participate in Case Reviews</w:t>
            </w:r>
            <w:r w:rsidR="008040F9">
              <w:rPr>
                <w:rFonts w:ascii="Arial" w:hAnsi="Arial"/>
              </w:rPr>
              <w:t>, IFSP</w:t>
            </w:r>
            <w:r>
              <w:rPr>
                <w:rFonts w:ascii="Arial" w:hAnsi="Arial"/>
              </w:rPr>
              <w:t xml:space="preserve"> and Multidisciplinary Team meetings as required. </w:t>
            </w:r>
          </w:p>
          <w:p w:rsidR="005564BA" w:rsidRPr="005564BA" w:rsidRDefault="005564BA" w:rsidP="00E8506E">
            <w:pPr>
              <w:numPr>
                <w:ilvl w:val="0"/>
                <w:numId w:val="24"/>
              </w:numPr>
              <w:spacing w:before="100" w:beforeAutospacing="1" w:after="100" w:afterAutospacing="1"/>
              <w:contextualSpacing/>
              <w:jc w:val="both"/>
              <w:rPr>
                <w:rFonts w:ascii="Arial" w:hAnsi="Arial"/>
              </w:rPr>
            </w:pPr>
            <w:r>
              <w:rPr>
                <w:rFonts w:ascii="Arial" w:hAnsi="Arial"/>
              </w:rPr>
              <w:t>Provide written and verbal reports</w:t>
            </w:r>
            <w:r>
              <w:rPr>
                <w:rFonts w:ascii="Arial" w:hAnsi="Arial" w:cs="Arial"/>
              </w:rPr>
              <w:t xml:space="preserve"> </w:t>
            </w:r>
            <w:r>
              <w:rPr>
                <w:rFonts w:ascii="Arial" w:hAnsi="Arial"/>
              </w:rPr>
              <w:t>on a regular basis on the progress of development of people who use the service.</w:t>
            </w:r>
          </w:p>
          <w:p w:rsidR="00AC1874" w:rsidRDefault="00AC1874" w:rsidP="00E8506E">
            <w:pPr>
              <w:numPr>
                <w:ilvl w:val="0"/>
                <w:numId w:val="24"/>
              </w:numPr>
              <w:spacing w:before="100" w:beforeAutospacing="1" w:after="100" w:afterAutospacing="1"/>
              <w:contextualSpacing/>
              <w:jc w:val="both"/>
              <w:rPr>
                <w:rFonts w:ascii="Arial" w:hAnsi="Arial"/>
              </w:rPr>
            </w:pPr>
            <w:r>
              <w:rPr>
                <w:rFonts w:ascii="Arial" w:hAnsi="Arial"/>
              </w:rPr>
              <w:t>Chair and participate in staff meetings, as directed.</w:t>
            </w:r>
          </w:p>
          <w:p w:rsidR="00947DF6" w:rsidRDefault="00947DF6" w:rsidP="00E8506E">
            <w:pPr>
              <w:numPr>
                <w:ilvl w:val="0"/>
                <w:numId w:val="24"/>
              </w:numPr>
              <w:spacing w:before="100" w:beforeAutospacing="1" w:after="100" w:afterAutospacing="1"/>
              <w:contextualSpacing/>
              <w:jc w:val="both"/>
              <w:rPr>
                <w:rFonts w:ascii="Arial" w:hAnsi="Arial"/>
              </w:rPr>
            </w:pPr>
            <w:r>
              <w:rPr>
                <w:rFonts w:ascii="Arial" w:hAnsi="Arial"/>
              </w:rPr>
              <w:t xml:space="preserve">Provide leadership and </w:t>
            </w:r>
            <w:r w:rsidR="00AC1874">
              <w:rPr>
                <w:rFonts w:ascii="Arial" w:hAnsi="Arial"/>
              </w:rPr>
              <w:t>motivation that</w:t>
            </w:r>
            <w:r>
              <w:rPr>
                <w:rFonts w:ascii="Arial" w:hAnsi="Arial"/>
              </w:rPr>
              <w:t xml:space="preserve"> is conducive to good staff relations and effective work performance.</w:t>
            </w:r>
          </w:p>
          <w:p w:rsidR="00826812" w:rsidRPr="005564BA" w:rsidRDefault="00AC1874" w:rsidP="00E8506E">
            <w:pPr>
              <w:numPr>
                <w:ilvl w:val="0"/>
                <w:numId w:val="24"/>
              </w:numPr>
              <w:spacing w:before="100" w:beforeAutospacing="1" w:after="100" w:afterAutospacing="1"/>
              <w:contextualSpacing/>
              <w:jc w:val="both"/>
              <w:rPr>
                <w:rFonts w:ascii="Arial" w:hAnsi="Arial"/>
              </w:rPr>
            </w:pPr>
            <w:r>
              <w:rPr>
                <w:rFonts w:ascii="Arial" w:hAnsi="Arial"/>
              </w:rPr>
              <w:t>Report immediately to the M</w:t>
            </w:r>
            <w:r w:rsidRPr="004C7355">
              <w:rPr>
                <w:rFonts w:ascii="Arial" w:hAnsi="Arial"/>
              </w:rPr>
              <w:t>anager any incidents of poor practice or any matters that are prejudicial to the welfare of the service user.</w:t>
            </w:r>
          </w:p>
          <w:p w:rsidR="00947DF6" w:rsidRDefault="00947DF6" w:rsidP="00E8506E">
            <w:pPr>
              <w:numPr>
                <w:ilvl w:val="0"/>
                <w:numId w:val="24"/>
              </w:numPr>
              <w:spacing w:before="100" w:beforeAutospacing="1" w:after="100" w:afterAutospacing="1"/>
              <w:contextualSpacing/>
              <w:jc w:val="both"/>
              <w:rPr>
                <w:rFonts w:ascii="Arial" w:hAnsi="Arial" w:cs="Arial"/>
              </w:rPr>
            </w:pPr>
            <w:r>
              <w:rPr>
                <w:rFonts w:ascii="Arial" w:hAnsi="Arial" w:cs="Arial"/>
              </w:rPr>
              <w:t>Co-operate with external monitoring and statutory inspections and implement their recommendations.</w:t>
            </w:r>
          </w:p>
          <w:p w:rsidR="00947DF6" w:rsidRDefault="00947DF6" w:rsidP="00E8506E">
            <w:pPr>
              <w:numPr>
                <w:ilvl w:val="0"/>
                <w:numId w:val="24"/>
              </w:numPr>
              <w:spacing w:before="100" w:beforeAutospacing="1" w:after="100" w:afterAutospacing="1"/>
              <w:contextualSpacing/>
              <w:jc w:val="both"/>
              <w:rPr>
                <w:rFonts w:ascii="Arial" w:hAnsi="Arial" w:cs="Arial"/>
              </w:rPr>
            </w:pPr>
            <w:r>
              <w:rPr>
                <w:rFonts w:ascii="Arial" w:hAnsi="Arial" w:cs="Arial"/>
              </w:rPr>
              <w:t>Promote the rights and responsibilities of each person within the service setting e.g. following complaints procedure guidelines.</w:t>
            </w:r>
          </w:p>
          <w:p w:rsidR="00947DF6" w:rsidRPr="00BD6ACA" w:rsidRDefault="00947DF6" w:rsidP="00826812">
            <w:pPr>
              <w:spacing w:before="100" w:beforeAutospacing="1" w:after="100" w:afterAutospacing="1"/>
              <w:contextualSpacing/>
              <w:jc w:val="both"/>
              <w:rPr>
                <w:rFonts w:ascii="Arial" w:hAnsi="Arial" w:cs="Arial"/>
                <w:b/>
                <w:bCs/>
                <w:iCs/>
              </w:rPr>
            </w:pPr>
          </w:p>
          <w:p w:rsidR="00BD6ACA" w:rsidRDefault="00BD6ACA" w:rsidP="00826812">
            <w:pPr>
              <w:tabs>
                <w:tab w:val="left" w:pos="7740"/>
              </w:tabs>
              <w:spacing w:before="100" w:beforeAutospacing="1" w:after="100" w:afterAutospacing="1"/>
              <w:contextualSpacing/>
              <w:rPr>
                <w:rFonts w:ascii="Arial" w:hAnsi="Arial" w:cs="Arial"/>
                <w:b/>
                <w:u w:val="single"/>
              </w:rPr>
            </w:pPr>
            <w:r>
              <w:rPr>
                <w:rFonts w:ascii="Arial" w:hAnsi="Arial" w:cs="Arial"/>
                <w:b/>
                <w:u w:val="single"/>
              </w:rPr>
              <w:t>Education, Training &amp; Professional Development</w:t>
            </w:r>
          </w:p>
          <w:p w:rsidR="00BD6ACA" w:rsidRDefault="00BD6ACA" w:rsidP="00826812">
            <w:pPr>
              <w:tabs>
                <w:tab w:val="left" w:pos="7740"/>
              </w:tabs>
              <w:spacing w:before="100" w:beforeAutospacing="1" w:after="100" w:afterAutospacing="1"/>
              <w:contextualSpacing/>
              <w:rPr>
                <w:rFonts w:ascii="Arial" w:hAnsi="Arial" w:cs="Arial"/>
                <w:b/>
                <w:u w:val="single"/>
              </w:rPr>
            </w:pPr>
          </w:p>
          <w:p w:rsidR="00BD6ACA" w:rsidRDefault="00BD6ACA" w:rsidP="00E8506E">
            <w:pPr>
              <w:numPr>
                <w:ilvl w:val="0"/>
                <w:numId w:val="24"/>
              </w:numPr>
              <w:spacing w:before="100" w:beforeAutospacing="1" w:after="100" w:afterAutospacing="1"/>
              <w:contextualSpacing/>
              <w:jc w:val="both"/>
              <w:rPr>
                <w:rFonts w:ascii="Arial" w:hAnsi="Arial" w:cs="Arial"/>
              </w:rPr>
            </w:pPr>
            <w:r>
              <w:rPr>
                <w:rFonts w:ascii="Arial" w:hAnsi="Arial" w:cs="Arial"/>
              </w:rPr>
              <w:t>Contribute to the development of the team in light of the purpose and function of the service.</w:t>
            </w:r>
          </w:p>
          <w:p w:rsidR="005564BA" w:rsidRPr="005564BA" w:rsidRDefault="005564BA" w:rsidP="00E8506E">
            <w:pPr>
              <w:numPr>
                <w:ilvl w:val="0"/>
                <w:numId w:val="24"/>
              </w:numPr>
              <w:spacing w:before="100" w:beforeAutospacing="1" w:after="100" w:afterAutospacing="1"/>
              <w:contextualSpacing/>
              <w:jc w:val="both"/>
              <w:rPr>
                <w:rFonts w:ascii="Arial" w:hAnsi="Arial" w:cs="Arial"/>
              </w:rPr>
            </w:pPr>
            <w:r>
              <w:rPr>
                <w:rFonts w:ascii="Arial" w:hAnsi="Arial"/>
              </w:rPr>
              <w:t xml:space="preserve">Manage, develop and support staff, individually and as a team, including induction, probation, supervisory support and training.  </w:t>
            </w:r>
          </w:p>
          <w:p w:rsidR="00BD6ACA" w:rsidRDefault="00BD6ACA" w:rsidP="00E8506E">
            <w:pPr>
              <w:numPr>
                <w:ilvl w:val="0"/>
                <w:numId w:val="24"/>
              </w:numPr>
              <w:spacing w:before="100" w:beforeAutospacing="1" w:after="100" w:afterAutospacing="1"/>
              <w:contextualSpacing/>
              <w:jc w:val="both"/>
              <w:rPr>
                <w:rFonts w:ascii="Arial" w:hAnsi="Arial"/>
              </w:rPr>
            </w:pPr>
            <w:r>
              <w:rPr>
                <w:rFonts w:ascii="Arial" w:hAnsi="Arial" w:cs="Arial"/>
              </w:rPr>
              <w:t>Participate in regular professional supervision</w:t>
            </w:r>
            <w:r>
              <w:rPr>
                <w:rFonts w:ascii="Arial" w:hAnsi="Arial"/>
              </w:rPr>
              <w:t xml:space="preserve"> and the supervision of staff as required.</w:t>
            </w:r>
          </w:p>
          <w:p w:rsidR="00BD6ACA" w:rsidRDefault="00BD6ACA" w:rsidP="00E8506E">
            <w:pPr>
              <w:numPr>
                <w:ilvl w:val="0"/>
                <w:numId w:val="24"/>
              </w:numPr>
              <w:tabs>
                <w:tab w:val="left" w:pos="7740"/>
              </w:tabs>
              <w:spacing w:before="100" w:beforeAutospacing="1" w:after="100" w:afterAutospacing="1"/>
              <w:contextualSpacing/>
              <w:jc w:val="both"/>
              <w:rPr>
                <w:rFonts w:ascii="Arial" w:hAnsi="Arial" w:cs="Arial"/>
              </w:rPr>
            </w:pPr>
            <w:r>
              <w:rPr>
                <w:rFonts w:ascii="Arial" w:hAnsi="Arial" w:cs="Arial"/>
              </w:rPr>
              <w:t>Participate in further training and development as required.</w:t>
            </w:r>
          </w:p>
          <w:p w:rsidR="00E8506E" w:rsidRPr="00E8506E" w:rsidRDefault="00E8506E" w:rsidP="00E8506E">
            <w:pPr>
              <w:numPr>
                <w:ilvl w:val="0"/>
                <w:numId w:val="24"/>
              </w:numPr>
              <w:tabs>
                <w:tab w:val="left" w:pos="7740"/>
              </w:tabs>
              <w:rPr>
                <w:rFonts w:ascii="Arial" w:hAnsi="Arial" w:cs="Arial"/>
              </w:rPr>
            </w:pPr>
            <w:r>
              <w:rPr>
                <w:rFonts w:ascii="Arial" w:hAnsi="Arial" w:cs="Arial"/>
              </w:rPr>
              <w:t>P</w:t>
            </w:r>
            <w:r w:rsidRPr="00040C6C">
              <w:rPr>
                <w:rFonts w:ascii="Arial" w:hAnsi="Arial" w:cs="Arial"/>
              </w:rPr>
              <w:t>rovide guidance and education for work experience</w:t>
            </w:r>
            <w:r w:rsidR="00AC5497">
              <w:rPr>
                <w:rFonts w:ascii="Arial" w:hAnsi="Arial" w:cs="Arial"/>
              </w:rPr>
              <w:t xml:space="preserve"> or professional</w:t>
            </w:r>
            <w:r w:rsidRPr="00040C6C">
              <w:rPr>
                <w:rFonts w:ascii="Arial" w:hAnsi="Arial" w:cs="Arial"/>
              </w:rPr>
              <w:t xml:space="preserve"> students</w:t>
            </w:r>
            <w:r>
              <w:rPr>
                <w:rFonts w:ascii="Arial" w:hAnsi="Arial" w:cs="Arial"/>
              </w:rPr>
              <w:t>.</w:t>
            </w:r>
          </w:p>
          <w:p w:rsidR="00BD6ACA" w:rsidRDefault="00BD6ACA" w:rsidP="00E8506E">
            <w:pPr>
              <w:numPr>
                <w:ilvl w:val="0"/>
                <w:numId w:val="24"/>
              </w:numPr>
              <w:tabs>
                <w:tab w:val="left" w:pos="7740"/>
              </w:tabs>
              <w:spacing w:before="100" w:beforeAutospacing="1" w:after="100" w:afterAutospacing="1"/>
              <w:contextualSpacing/>
              <w:jc w:val="both"/>
              <w:rPr>
                <w:rFonts w:ascii="Arial" w:hAnsi="Arial" w:cs="Arial"/>
                <w:bCs/>
                <w:iCs/>
              </w:rPr>
            </w:pPr>
            <w:r>
              <w:rPr>
                <w:rFonts w:ascii="Arial" w:hAnsi="Arial" w:cs="Arial"/>
                <w:bCs/>
                <w:iCs/>
              </w:rPr>
              <w:t xml:space="preserve">Engage in reflective and </w:t>
            </w:r>
            <w:r w:rsidR="00E82422">
              <w:rPr>
                <w:rFonts w:ascii="Arial" w:hAnsi="Arial" w:cs="Arial"/>
                <w:bCs/>
                <w:iCs/>
              </w:rPr>
              <w:t>evidence-based</w:t>
            </w:r>
            <w:r>
              <w:rPr>
                <w:rFonts w:ascii="Arial" w:hAnsi="Arial" w:cs="Arial"/>
                <w:bCs/>
                <w:iCs/>
              </w:rPr>
              <w:t xml:space="preserve"> practice.</w:t>
            </w:r>
          </w:p>
          <w:p w:rsidR="00BD6ACA" w:rsidRDefault="00BD6ACA" w:rsidP="00E8506E">
            <w:pPr>
              <w:numPr>
                <w:ilvl w:val="0"/>
                <w:numId w:val="24"/>
              </w:numPr>
              <w:tabs>
                <w:tab w:val="left" w:pos="7740"/>
              </w:tabs>
              <w:spacing w:before="100" w:beforeAutospacing="1" w:after="100" w:afterAutospacing="1"/>
              <w:contextualSpacing/>
              <w:jc w:val="both"/>
              <w:rPr>
                <w:rFonts w:ascii="Arial" w:hAnsi="Arial" w:cs="Arial"/>
                <w:bCs/>
                <w:iCs/>
              </w:rPr>
            </w:pPr>
            <w:r>
              <w:rPr>
                <w:rFonts w:ascii="Arial" w:hAnsi="Arial" w:cs="Arial"/>
                <w:bCs/>
                <w:iCs/>
              </w:rPr>
              <w:t>Keep abreast of legislation and current professional knowledge.</w:t>
            </w:r>
          </w:p>
          <w:p w:rsidR="004C7355" w:rsidRDefault="004C7355" w:rsidP="00826812">
            <w:pPr>
              <w:tabs>
                <w:tab w:val="left" w:pos="7740"/>
              </w:tabs>
              <w:spacing w:before="100" w:beforeAutospacing="1" w:after="100" w:afterAutospacing="1"/>
              <w:contextualSpacing/>
              <w:jc w:val="both"/>
              <w:rPr>
                <w:rFonts w:ascii="Arial" w:hAnsi="Arial" w:cs="Arial"/>
                <w:b/>
                <w:bCs/>
                <w:iCs/>
                <w:u w:val="single"/>
              </w:rPr>
            </w:pPr>
          </w:p>
          <w:p w:rsidR="005564BA" w:rsidRDefault="005564BA" w:rsidP="00826812">
            <w:pPr>
              <w:tabs>
                <w:tab w:val="left" w:pos="7740"/>
              </w:tabs>
              <w:spacing w:before="100" w:beforeAutospacing="1" w:after="100" w:afterAutospacing="1"/>
              <w:contextualSpacing/>
              <w:jc w:val="both"/>
              <w:rPr>
                <w:rFonts w:ascii="Arial" w:hAnsi="Arial" w:cs="Arial"/>
                <w:b/>
                <w:bCs/>
                <w:iCs/>
                <w:u w:val="single"/>
              </w:rPr>
            </w:pPr>
          </w:p>
          <w:p w:rsidR="00BD6ACA" w:rsidRDefault="00BD6ACA" w:rsidP="00826812">
            <w:pPr>
              <w:tabs>
                <w:tab w:val="left" w:pos="7740"/>
              </w:tabs>
              <w:spacing w:before="100" w:beforeAutospacing="1" w:after="100" w:afterAutospacing="1"/>
              <w:contextualSpacing/>
              <w:jc w:val="both"/>
              <w:rPr>
                <w:rFonts w:ascii="Arial" w:hAnsi="Arial" w:cs="Arial"/>
                <w:b/>
                <w:bCs/>
                <w:iCs/>
                <w:u w:val="single"/>
              </w:rPr>
            </w:pPr>
            <w:r>
              <w:rPr>
                <w:rFonts w:ascii="Arial" w:hAnsi="Arial" w:cs="Arial"/>
                <w:b/>
                <w:bCs/>
                <w:iCs/>
                <w:u w:val="single"/>
              </w:rPr>
              <w:t>Risk, Health &amp; Safety</w:t>
            </w:r>
          </w:p>
          <w:p w:rsidR="005564BA" w:rsidRPr="005564BA" w:rsidRDefault="005564BA" w:rsidP="00E8506E">
            <w:pPr>
              <w:pStyle w:val="BodyText"/>
              <w:numPr>
                <w:ilvl w:val="0"/>
                <w:numId w:val="24"/>
              </w:numPr>
              <w:spacing w:before="100" w:beforeAutospacing="1" w:after="100" w:afterAutospacing="1"/>
              <w:contextualSpacing/>
              <w:rPr>
                <w:sz w:val="20"/>
              </w:rPr>
            </w:pPr>
            <w:r w:rsidRPr="005564BA">
              <w:rPr>
                <w:sz w:val="20"/>
              </w:rPr>
              <w:t>Work in a safe manner with due care and attention to the safety of self and others.</w:t>
            </w:r>
          </w:p>
          <w:p w:rsidR="005564BA" w:rsidRPr="005564BA" w:rsidRDefault="005564BA" w:rsidP="00E8506E">
            <w:pPr>
              <w:numPr>
                <w:ilvl w:val="0"/>
                <w:numId w:val="24"/>
              </w:numPr>
              <w:tabs>
                <w:tab w:val="left" w:pos="7740"/>
              </w:tabs>
              <w:spacing w:before="100" w:beforeAutospacing="1" w:after="100" w:afterAutospacing="1"/>
              <w:contextualSpacing/>
              <w:jc w:val="both"/>
              <w:rPr>
                <w:rFonts w:ascii="Arial" w:hAnsi="Arial" w:cs="Arial"/>
                <w:bCs/>
                <w:iCs/>
              </w:rPr>
            </w:pPr>
            <w:r w:rsidRPr="005564BA">
              <w:rPr>
                <w:rFonts w:ascii="Arial" w:hAnsi="Arial" w:cs="Arial"/>
                <w:bCs/>
                <w:iCs/>
              </w:rPr>
              <w:t>Be responsible for own health and wellbeing in order to carry out the duties of the role / is committed to managing own work / life balance.</w:t>
            </w:r>
          </w:p>
          <w:p w:rsidR="00BD6ACA" w:rsidRPr="005564BA" w:rsidRDefault="00BD6ACA" w:rsidP="00E8506E">
            <w:pPr>
              <w:numPr>
                <w:ilvl w:val="0"/>
                <w:numId w:val="24"/>
              </w:numPr>
              <w:tabs>
                <w:tab w:val="left" w:pos="2880"/>
              </w:tabs>
              <w:spacing w:before="100" w:beforeAutospacing="1" w:after="100" w:afterAutospacing="1"/>
              <w:contextualSpacing/>
              <w:rPr>
                <w:rFonts w:ascii="Arial" w:hAnsi="Arial" w:cs="Arial"/>
              </w:rPr>
            </w:pPr>
            <w:r w:rsidRPr="005564BA">
              <w:rPr>
                <w:rFonts w:ascii="Arial" w:hAnsi="Arial" w:cs="Arial"/>
              </w:rPr>
              <w:t xml:space="preserve">Comply with and contribute to the development of policies, procedures, guidelines and </w:t>
            </w:r>
            <w:r w:rsidRPr="005564BA">
              <w:rPr>
                <w:rFonts w:ascii="Arial" w:hAnsi="Arial" w:cs="Arial"/>
              </w:rPr>
              <w:lastRenderedPageBreak/>
              <w:t>safe professional practice and adhere to relevant legislation, regulations and standards.</w:t>
            </w:r>
          </w:p>
          <w:p w:rsidR="00BD6ACA" w:rsidRPr="005564BA" w:rsidRDefault="00BD6ACA" w:rsidP="00E8506E">
            <w:pPr>
              <w:pStyle w:val="BodyText"/>
              <w:numPr>
                <w:ilvl w:val="0"/>
                <w:numId w:val="24"/>
              </w:numPr>
              <w:spacing w:before="100" w:beforeAutospacing="1" w:after="100" w:afterAutospacing="1"/>
              <w:contextualSpacing/>
              <w:rPr>
                <w:sz w:val="20"/>
              </w:rPr>
            </w:pPr>
            <w:r w:rsidRPr="005564BA">
              <w:rPr>
                <w:sz w:val="20"/>
              </w:rPr>
              <w:t>Document appropriately and repo</w:t>
            </w:r>
            <w:r w:rsidR="005564BA" w:rsidRPr="005564BA">
              <w:rPr>
                <w:sz w:val="20"/>
              </w:rPr>
              <w:t xml:space="preserve">rt any near misses, hazards, </w:t>
            </w:r>
            <w:r w:rsidRPr="005564BA">
              <w:rPr>
                <w:sz w:val="20"/>
              </w:rPr>
              <w:t>accidents</w:t>
            </w:r>
            <w:r w:rsidR="005564BA" w:rsidRPr="005564BA">
              <w:rPr>
                <w:sz w:val="20"/>
              </w:rPr>
              <w:t xml:space="preserve"> or incidents</w:t>
            </w:r>
            <w:r w:rsidRPr="005564BA">
              <w:rPr>
                <w:sz w:val="20"/>
              </w:rPr>
              <w:t xml:space="preserve"> and bring them to the attention of designated individual(s) in line with best practice.</w:t>
            </w:r>
          </w:p>
          <w:p w:rsidR="00BD6ACA" w:rsidRPr="005564BA" w:rsidRDefault="00BD6ACA" w:rsidP="00E8506E">
            <w:pPr>
              <w:pStyle w:val="BodyText"/>
              <w:numPr>
                <w:ilvl w:val="0"/>
                <w:numId w:val="24"/>
              </w:numPr>
              <w:spacing w:before="100" w:beforeAutospacing="1" w:after="100" w:afterAutospacing="1"/>
              <w:contextualSpacing/>
              <w:rPr>
                <w:sz w:val="20"/>
              </w:rPr>
            </w:pPr>
            <w:r w:rsidRPr="005564BA">
              <w:rPr>
                <w:sz w:val="20"/>
              </w:rPr>
              <w:t>Be aware of risk management issues, identify risks and take appropriate action.</w:t>
            </w:r>
          </w:p>
          <w:p w:rsidR="00BD6ACA" w:rsidRPr="00AC5497" w:rsidRDefault="00BD6ACA" w:rsidP="00E8506E">
            <w:pPr>
              <w:pStyle w:val="BodyText"/>
              <w:numPr>
                <w:ilvl w:val="0"/>
                <w:numId w:val="24"/>
              </w:numPr>
              <w:spacing w:before="100" w:beforeAutospacing="1" w:after="100" w:afterAutospacing="1"/>
              <w:contextualSpacing/>
              <w:jc w:val="both"/>
              <w:rPr>
                <w:b/>
                <w:sz w:val="20"/>
              </w:rPr>
            </w:pPr>
            <w:r w:rsidRPr="005564BA">
              <w:rPr>
                <w:sz w:val="20"/>
              </w:rPr>
              <w:t xml:space="preserve">Promote a culture that values diversity and respect. </w:t>
            </w:r>
          </w:p>
          <w:p w:rsidR="00AC5497" w:rsidRPr="005564BA" w:rsidRDefault="00AC5497" w:rsidP="00E8506E">
            <w:pPr>
              <w:pStyle w:val="BodyText"/>
              <w:numPr>
                <w:ilvl w:val="0"/>
                <w:numId w:val="24"/>
              </w:numPr>
              <w:spacing w:before="100" w:beforeAutospacing="1" w:after="100" w:afterAutospacing="1"/>
              <w:contextualSpacing/>
              <w:jc w:val="both"/>
              <w:rPr>
                <w:b/>
                <w:sz w:val="20"/>
              </w:rPr>
            </w:pPr>
            <w:r>
              <w:rPr>
                <w:sz w:val="20"/>
              </w:rPr>
              <w:t xml:space="preserve">Have a working knowledge of </w:t>
            </w:r>
            <w:proofErr w:type="spellStart"/>
            <w:r>
              <w:rPr>
                <w:sz w:val="20"/>
              </w:rPr>
              <w:t>Childrens</w:t>
            </w:r>
            <w:proofErr w:type="spellEnd"/>
            <w:r>
              <w:rPr>
                <w:sz w:val="20"/>
              </w:rPr>
              <w:t xml:space="preserve"> First Act and your role as a mandated person.</w:t>
            </w:r>
          </w:p>
          <w:p w:rsidR="00BD6ACA" w:rsidRDefault="00BD6ACA" w:rsidP="00E8506E">
            <w:pPr>
              <w:numPr>
                <w:ilvl w:val="0"/>
                <w:numId w:val="24"/>
              </w:numPr>
              <w:tabs>
                <w:tab w:val="left" w:pos="7740"/>
              </w:tabs>
              <w:spacing w:before="100" w:beforeAutospacing="1" w:after="100" w:afterAutospacing="1"/>
              <w:contextualSpacing/>
              <w:jc w:val="both"/>
              <w:rPr>
                <w:rFonts w:ascii="Arial" w:hAnsi="Arial" w:cs="Arial"/>
                <w:bCs/>
                <w:iCs/>
              </w:rPr>
            </w:pPr>
            <w:r>
              <w:rPr>
                <w:rFonts w:ascii="Arial" w:hAnsi="Arial" w:cs="Arial"/>
                <w:bCs/>
                <w:iCs/>
              </w:rPr>
              <w:t>Be familiar with emergency procedures and know who to contact in an emergency.</w:t>
            </w:r>
          </w:p>
          <w:p w:rsidR="00BD6ACA" w:rsidRPr="005564BA" w:rsidRDefault="00BD6ACA" w:rsidP="00E8506E">
            <w:pPr>
              <w:numPr>
                <w:ilvl w:val="0"/>
                <w:numId w:val="24"/>
              </w:numPr>
              <w:spacing w:before="100" w:beforeAutospacing="1" w:after="100" w:afterAutospacing="1"/>
              <w:contextualSpacing/>
              <w:rPr>
                <w:rFonts w:ascii="Arial" w:hAnsi="Arial" w:cs="Arial"/>
                <w:i/>
              </w:rPr>
            </w:pPr>
            <w:r w:rsidRPr="005564BA">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5564BA">
              <w:rPr>
                <w:rFonts w:ascii="Arial" w:hAnsi="Arial" w:cs="Arial"/>
                <w:i/>
                <w:iCs/>
                <w:color w:val="000000"/>
              </w:rPr>
              <w:t xml:space="preserve"> </w:t>
            </w:r>
            <w:r w:rsidRPr="005564BA">
              <w:rPr>
                <w:rFonts w:ascii="Arial" w:hAnsi="Arial" w:cs="Arial"/>
                <w:iCs/>
                <w:color w:val="000000"/>
              </w:rPr>
              <w:t>and comply with associated HSE protocols for implementing and maintaining these standards as appropriate to the role</w:t>
            </w:r>
            <w:r w:rsidRPr="005564BA">
              <w:rPr>
                <w:rFonts w:ascii="Arial" w:hAnsi="Arial" w:cs="Arial"/>
                <w:color w:val="000000"/>
              </w:rPr>
              <w:t>.</w:t>
            </w:r>
          </w:p>
          <w:p w:rsidR="00BD6ACA" w:rsidRPr="005564BA" w:rsidRDefault="00BD6ACA" w:rsidP="00E8506E">
            <w:pPr>
              <w:numPr>
                <w:ilvl w:val="0"/>
                <w:numId w:val="24"/>
              </w:numPr>
              <w:spacing w:before="100" w:beforeAutospacing="1" w:after="100" w:afterAutospacing="1"/>
              <w:contextualSpacing/>
              <w:rPr>
                <w:rFonts w:ascii="Arial" w:hAnsi="Arial" w:cs="Arial"/>
                <w:i/>
              </w:rPr>
            </w:pPr>
            <w:r w:rsidRPr="005564BA">
              <w:rPr>
                <w:rFonts w:ascii="Arial" w:hAnsi="Arial" w:cs="Arial"/>
              </w:rPr>
              <w:t>Support, promote and actively participate in sustainable energy, water and waste initiatives to create a more sustainable, low carbon and efficient health service.</w:t>
            </w:r>
          </w:p>
          <w:p w:rsidR="004C7355" w:rsidRDefault="004C7355" w:rsidP="00826812">
            <w:pPr>
              <w:spacing w:before="100" w:beforeAutospacing="1" w:after="100" w:afterAutospacing="1"/>
              <w:contextualSpacing/>
              <w:rPr>
                <w:rFonts w:ascii="Arial" w:hAnsi="Arial" w:cs="Arial"/>
                <w:b/>
                <w:u w:val="single"/>
              </w:rPr>
            </w:pPr>
          </w:p>
          <w:p w:rsidR="004C7355" w:rsidRDefault="00E82422" w:rsidP="00826812">
            <w:pPr>
              <w:spacing w:before="100" w:beforeAutospacing="1" w:after="100" w:afterAutospacing="1"/>
              <w:contextualSpacing/>
              <w:rPr>
                <w:rFonts w:ascii="Arial" w:hAnsi="Arial" w:cs="Arial"/>
                <w:b/>
                <w:u w:val="single"/>
              </w:rPr>
            </w:pPr>
            <w:r>
              <w:rPr>
                <w:rFonts w:ascii="Arial" w:hAnsi="Arial" w:cs="Arial"/>
                <w:b/>
                <w:u w:val="single"/>
              </w:rPr>
              <w:t>Management and Administration</w:t>
            </w:r>
          </w:p>
          <w:p w:rsidR="005564BA" w:rsidRDefault="005564BA" w:rsidP="00826812">
            <w:pPr>
              <w:spacing w:before="100" w:beforeAutospacing="1" w:after="100" w:afterAutospacing="1"/>
              <w:contextualSpacing/>
              <w:rPr>
                <w:rFonts w:ascii="Arial" w:hAnsi="Arial" w:cs="Arial"/>
                <w:b/>
                <w:u w:val="single"/>
              </w:rPr>
            </w:pPr>
          </w:p>
          <w:p w:rsidR="004C7355" w:rsidRDefault="004C7355" w:rsidP="00E8506E">
            <w:pPr>
              <w:numPr>
                <w:ilvl w:val="0"/>
                <w:numId w:val="24"/>
              </w:numPr>
              <w:spacing w:before="100" w:beforeAutospacing="1" w:after="100" w:afterAutospacing="1"/>
              <w:contextualSpacing/>
              <w:jc w:val="both"/>
              <w:rPr>
                <w:rFonts w:ascii="Arial" w:hAnsi="Arial"/>
              </w:rPr>
            </w:pPr>
            <w:r>
              <w:rPr>
                <w:rFonts w:ascii="Arial" w:hAnsi="Arial" w:cs="Arial"/>
              </w:rPr>
              <w:t xml:space="preserve">Monitor the interactions between </w:t>
            </w:r>
            <w:r w:rsidR="00AC5497">
              <w:rPr>
                <w:rFonts w:ascii="Arial" w:hAnsi="Arial" w:cs="Arial"/>
              </w:rPr>
              <w:t xml:space="preserve">social care </w:t>
            </w:r>
            <w:r>
              <w:rPr>
                <w:rFonts w:ascii="Arial" w:hAnsi="Arial" w:cs="Arial"/>
              </w:rPr>
              <w:t xml:space="preserve">staff and clients and ensure that any concerns are discussed with the line manager and addressed </w:t>
            </w:r>
            <w:r>
              <w:rPr>
                <w:rFonts w:ascii="Arial" w:hAnsi="Arial"/>
              </w:rPr>
              <w:t>accordingly.</w:t>
            </w:r>
          </w:p>
          <w:p w:rsidR="004C7355" w:rsidRPr="00E8506E" w:rsidRDefault="004C7355" w:rsidP="00E8506E">
            <w:pPr>
              <w:numPr>
                <w:ilvl w:val="0"/>
                <w:numId w:val="24"/>
              </w:numPr>
              <w:spacing w:before="100" w:beforeAutospacing="1" w:after="100" w:afterAutospacing="1"/>
              <w:contextualSpacing/>
              <w:jc w:val="both"/>
              <w:rPr>
                <w:rFonts w:ascii="Arial" w:hAnsi="Arial"/>
              </w:rPr>
            </w:pPr>
            <w:r>
              <w:rPr>
                <w:rFonts w:ascii="Arial" w:hAnsi="Arial"/>
              </w:rPr>
              <w:t>Assist in the administration and day-to-day operation of the service; assume responsibility for various operational functions as designated from time to time by the Manager or their designate.</w:t>
            </w:r>
            <w:r w:rsidR="005564BA" w:rsidRPr="005564BA">
              <w:rPr>
                <w:rFonts w:ascii="Arial" w:hAnsi="Arial"/>
              </w:rPr>
              <w:t xml:space="preserve"> </w:t>
            </w:r>
          </w:p>
          <w:p w:rsidR="004C7355" w:rsidRPr="004C7355" w:rsidRDefault="004C7355" w:rsidP="00E8506E">
            <w:pPr>
              <w:numPr>
                <w:ilvl w:val="0"/>
                <w:numId w:val="24"/>
              </w:numPr>
              <w:spacing w:before="100" w:beforeAutospacing="1" w:after="100" w:afterAutospacing="1"/>
              <w:contextualSpacing/>
              <w:rPr>
                <w:rFonts w:ascii="Arial" w:hAnsi="Arial" w:cs="Arial"/>
                <w:b/>
                <w:iCs/>
              </w:rPr>
            </w:pPr>
            <w:r w:rsidRPr="004C7355">
              <w:rPr>
                <w:rFonts w:ascii="Arial" w:hAnsi="Arial" w:cs="Arial"/>
                <w:iCs/>
              </w:rPr>
              <w:t xml:space="preserve">Maintain a high standard of documentation, including service user files in accordance with local guidelines, </w:t>
            </w:r>
            <w:r w:rsidR="00EB16B3" w:rsidRPr="00BD4C85">
              <w:rPr>
                <w:rFonts w:ascii="Arial" w:hAnsi="Arial" w:cs="Arial"/>
                <w:iCs/>
              </w:rPr>
              <w:t>the principles of confidentiality</w:t>
            </w:r>
            <w:r w:rsidR="00EB16B3">
              <w:rPr>
                <w:rFonts w:ascii="Arial" w:hAnsi="Arial" w:cs="Arial"/>
                <w:iCs/>
              </w:rPr>
              <w:t xml:space="preserve">, </w:t>
            </w:r>
            <w:r w:rsidRPr="004C7355">
              <w:rPr>
                <w:rFonts w:ascii="Arial" w:hAnsi="Arial" w:cs="Arial"/>
                <w:iCs/>
              </w:rPr>
              <w:t xml:space="preserve">the Freedom of Information (FOI) and </w:t>
            </w:r>
            <w:r w:rsidRPr="005564BA">
              <w:rPr>
                <w:rFonts w:ascii="Arial" w:hAnsi="Arial" w:cs="Arial"/>
                <w:iCs/>
              </w:rPr>
              <w:t xml:space="preserve">GDPR Acts. </w:t>
            </w:r>
          </w:p>
          <w:p w:rsidR="004C7355" w:rsidRPr="004C7355" w:rsidRDefault="004C7355" w:rsidP="00E8506E">
            <w:pPr>
              <w:numPr>
                <w:ilvl w:val="0"/>
                <w:numId w:val="24"/>
              </w:numPr>
              <w:spacing w:before="100" w:beforeAutospacing="1" w:after="100" w:afterAutospacing="1"/>
              <w:contextualSpacing/>
              <w:rPr>
                <w:rFonts w:ascii="Arial" w:hAnsi="Arial" w:cs="Arial"/>
                <w:iCs/>
              </w:rPr>
            </w:pPr>
            <w:r w:rsidRPr="004C7355">
              <w:rPr>
                <w:rFonts w:ascii="Arial" w:hAnsi="Arial" w:cs="Arial"/>
                <w:iCs/>
              </w:rPr>
              <w:t>Maintain accurate up to date records and files, and submit activity data as required.</w:t>
            </w:r>
          </w:p>
          <w:p w:rsidR="004C7355" w:rsidRDefault="004C7355" w:rsidP="00E8506E">
            <w:pPr>
              <w:numPr>
                <w:ilvl w:val="0"/>
                <w:numId w:val="24"/>
              </w:numPr>
              <w:spacing w:before="100" w:beforeAutospacing="1" w:after="100" w:afterAutospacing="1"/>
              <w:contextualSpacing/>
              <w:jc w:val="both"/>
              <w:rPr>
                <w:rFonts w:ascii="Arial" w:hAnsi="Arial"/>
              </w:rPr>
            </w:pPr>
            <w:r>
              <w:rPr>
                <w:rFonts w:ascii="Arial" w:hAnsi="Arial"/>
              </w:rPr>
              <w:t>Attend team meetings and report to the relevant Manager</w:t>
            </w:r>
            <w:r>
              <w:rPr>
                <w:rFonts w:ascii="Arial" w:hAnsi="Arial" w:cs="Arial"/>
              </w:rPr>
              <w:t xml:space="preserve"> </w:t>
            </w:r>
            <w:r>
              <w:rPr>
                <w:rFonts w:ascii="Arial" w:hAnsi="Arial"/>
              </w:rPr>
              <w:t>on matters affecting the delivery of service.</w:t>
            </w:r>
          </w:p>
          <w:p w:rsidR="004C7355" w:rsidRDefault="004C7355" w:rsidP="00E8506E">
            <w:pPr>
              <w:numPr>
                <w:ilvl w:val="0"/>
                <w:numId w:val="24"/>
              </w:numPr>
              <w:spacing w:before="100" w:beforeAutospacing="1" w:after="100" w:afterAutospacing="1"/>
              <w:contextualSpacing/>
              <w:jc w:val="both"/>
              <w:rPr>
                <w:rFonts w:ascii="Arial" w:hAnsi="Arial"/>
              </w:rPr>
            </w:pPr>
            <w:r>
              <w:rPr>
                <w:rFonts w:ascii="Arial" w:hAnsi="Arial"/>
              </w:rPr>
              <w:t>Be accountable for any money spent on behalf of the HSE during the course of duty.</w:t>
            </w:r>
          </w:p>
          <w:p w:rsidR="004C7355" w:rsidRDefault="004C7355" w:rsidP="00E8506E">
            <w:pPr>
              <w:numPr>
                <w:ilvl w:val="0"/>
                <w:numId w:val="24"/>
              </w:numPr>
              <w:spacing w:before="100" w:beforeAutospacing="1" w:after="100" w:afterAutospacing="1"/>
              <w:contextualSpacing/>
              <w:jc w:val="both"/>
              <w:rPr>
                <w:rFonts w:ascii="Arial" w:hAnsi="Arial"/>
              </w:rPr>
            </w:pPr>
            <w:r>
              <w:rPr>
                <w:rFonts w:ascii="Arial" w:hAnsi="Arial"/>
              </w:rPr>
              <w:t>Assist in the preparation of policies and procedures required to ensure high standards of care and the implementation of same.</w:t>
            </w:r>
          </w:p>
          <w:p w:rsidR="004C7355" w:rsidRPr="005564BA" w:rsidRDefault="004C7355" w:rsidP="00E8506E">
            <w:pPr>
              <w:numPr>
                <w:ilvl w:val="0"/>
                <w:numId w:val="24"/>
              </w:numPr>
              <w:spacing w:before="100" w:beforeAutospacing="1" w:after="100" w:afterAutospacing="1"/>
              <w:contextualSpacing/>
              <w:jc w:val="both"/>
              <w:rPr>
                <w:rFonts w:ascii="Arial" w:hAnsi="Arial"/>
              </w:rPr>
            </w:pPr>
            <w:r w:rsidRPr="005564BA">
              <w:rPr>
                <w:rFonts w:ascii="Arial" w:hAnsi="Arial"/>
              </w:rPr>
              <w:t>Be responsible for decision making when on shift and in the absence of the Manager</w:t>
            </w:r>
            <w:r w:rsidRPr="005564BA">
              <w:rPr>
                <w:rFonts w:ascii="Arial" w:hAnsi="Arial" w:cs="Arial"/>
              </w:rPr>
              <w:t xml:space="preserve"> </w:t>
            </w:r>
            <w:r w:rsidRPr="005564BA">
              <w:rPr>
                <w:rFonts w:ascii="Arial" w:hAnsi="Arial"/>
              </w:rPr>
              <w:t>as appropriate; which will include accepting overall responsibility for the service setting.</w:t>
            </w:r>
          </w:p>
          <w:p w:rsidR="00EB16B3" w:rsidRPr="005564BA" w:rsidRDefault="005564BA" w:rsidP="00E8506E">
            <w:pPr>
              <w:numPr>
                <w:ilvl w:val="0"/>
                <w:numId w:val="24"/>
              </w:numPr>
              <w:tabs>
                <w:tab w:val="left" w:pos="7740"/>
              </w:tabs>
              <w:spacing w:before="100" w:beforeAutospacing="1" w:after="100" w:afterAutospacing="1"/>
              <w:contextualSpacing/>
              <w:jc w:val="both"/>
              <w:rPr>
                <w:rFonts w:ascii="Arial" w:hAnsi="Arial" w:cs="Arial"/>
                <w:bCs/>
                <w:iCs/>
              </w:rPr>
            </w:pPr>
            <w:r w:rsidRPr="005564BA">
              <w:rPr>
                <w:rFonts w:ascii="Arial" w:hAnsi="Arial" w:cs="Arial"/>
                <w:bCs/>
                <w:iCs/>
              </w:rPr>
              <w:t>Deputise for Manager as and when required.</w:t>
            </w:r>
          </w:p>
          <w:p w:rsidR="004C7355" w:rsidRPr="005564BA" w:rsidRDefault="004C7355" w:rsidP="00E8506E">
            <w:pPr>
              <w:numPr>
                <w:ilvl w:val="0"/>
                <w:numId w:val="24"/>
              </w:numPr>
              <w:spacing w:before="100" w:beforeAutospacing="1" w:after="100" w:afterAutospacing="1"/>
              <w:contextualSpacing/>
              <w:rPr>
                <w:rFonts w:ascii="Arial" w:hAnsi="Arial" w:cs="Arial"/>
              </w:rPr>
            </w:pPr>
            <w:r w:rsidRPr="005564BA">
              <w:rPr>
                <w:rFonts w:ascii="Arial" w:hAnsi="Arial" w:cs="Arial"/>
              </w:rPr>
              <w:t>Assist in ensuring that the service makes the most efficient and effective use of developments in IT.</w:t>
            </w:r>
          </w:p>
          <w:p w:rsidR="005564BA" w:rsidRPr="005564BA" w:rsidRDefault="005564BA" w:rsidP="00E8506E">
            <w:pPr>
              <w:numPr>
                <w:ilvl w:val="0"/>
                <w:numId w:val="24"/>
              </w:numPr>
              <w:tabs>
                <w:tab w:val="left" w:pos="7740"/>
              </w:tabs>
              <w:spacing w:before="100" w:beforeAutospacing="1" w:after="100" w:afterAutospacing="1"/>
              <w:contextualSpacing/>
              <w:jc w:val="both"/>
              <w:rPr>
                <w:rFonts w:ascii="Arial" w:hAnsi="Arial" w:cs="Arial"/>
                <w:bCs/>
                <w:iCs/>
              </w:rPr>
            </w:pPr>
            <w:r w:rsidRPr="005564BA">
              <w:rPr>
                <w:rFonts w:ascii="Arial" w:hAnsi="Arial" w:cs="Arial"/>
              </w:rPr>
              <w:t>Keep up to date with organisational developments within the Irish Health Service.</w:t>
            </w:r>
          </w:p>
          <w:p w:rsidR="004C7355" w:rsidRPr="005564BA" w:rsidRDefault="004C7355" w:rsidP="005564BA">
            <w:pPr>
              <w:spacing w:before="100" w:beforeAutospacing="1" w:after="100" w:afterAutospacing="1"/>
              <w:ind w:left="360"/>
              <w:contextualSpacing/>
              <w:rPr>
                <w:rFonts w:ascii="Arial" w:hAnsi="Arial" w:cs="Arial"/>
                <w:color w:val="FF0000"/>
              </w:rPr>
            </w:pPr>
          </w:p>
          <w:p w:rsidR="0035717C" w:rsidRDefault="00543F98" w:rsidP="00826812">
            <w:pPr>
              <w:spacing w:before="100" w:beforeAutospacing="1" w:after="100" w:afterAutospacing="1"/>
              <w:contextualSpacing/>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sidR="00477AEF">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rsidR="00FC64FE" w:rsidRPr="00795998" w:rsidRDefault="00FC64FE" w:rsidP="00826812">
            <w:pPr>
              <w:spacing w:before="100" w:beforeAutospacing="1" w:after="100" w:afterAutospacing="1"/>
              <w:contextualSpacing/>
              <w:rPr>
                <w:rFonts w:ascii="Arial" w:hAnsi="Arial" w:cs="Arial"/>
                <w:b/>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lastRenderedPageBreak/>
              <w:t>Eligibility Criteria</w:t>
            </w:r>
          </w:p>
          <w:p w:rsidR="00543F98" w:rsidRPr="00F6254C" w:rsidRDefault="00543F98" w:rsidP="00F6254C">
            <w:pPr>
              <w:rPr>
                <w:rFonts w:ascii="Arial" w:hAnsi="Arial" w:cs="Arial"/>
                <w:b/>
                <w:bCs/>
              </w:rPr>
            </w:pPr>
          </w:p>
          <w:p w:rsidR="00543F98" w:rsidRPr="00F6254C" w:rsidRDefault="00543F98" w:rsidP="00F6254C">
            <w:pPr>
              <w:rPr>
                <w:rFonts w:ascii="Arial" w:hAnsi="Arial" w:cs="Arial"/>
                <w:b/>
                <w:bCs/>
              </w:rPr>
            </w:pPr>
            <w:r w:rsidRPr="00F6254C">
              <w:rPr>
                <w:rFonts w:ascii="Arial" w:hAnsi="Arial" w:cs="Arial"/>
                <w:b/>
                <w:bCs/>
              </w:rPr>
              <w:t>Qualifications and/ or experience</w:t>
            </w:r>
          </w:p>
          <w:p w:rsidR="00543F98" w:rsidRPr="00F6254C" w:rsidRDefault="00543F98" w:rsidP="00F6254C">
            <w:pPr>
              <w:rPr>
                <w:rFonts w:ascii="Arial" w:hAnsi="Arial" w:cs="Arial"/>
                <w:b/>
                <w:bCs/>
              </w:rPr>
            </w:pPr>
          </w:p>
        </w:tc>
        <w:tc>
          <w:tcPr>
            <w:tcW w:w="8256" w:type="dxa"/>
          </w:tcPr>
          <w:p w:rsidR="00AC5497" w:rsidRDefault="00660B46" w:rsidP="00AC5497">
            <w:pPr>
              <w:rPr>
                <w:rFonts w:ascii="Arial" w:hAnsi="Arial" w:cs="Arial"/>
                <w:b/>
                <w:bCs/>
                <w:iCs/>
              </w:rPr>
            </w:pPr>
            <w:r>
              <w:rPr>
                <w:rFonts w:ascii="Arial" w:hAnsi="Arial" w:cs="Arial"/>
                <w:b/>
                <w:bCs/>
                <w:iCs/>
              </w:rPr>
              <w:t>Candidates must have at the latest date of application:</w:t>
            </w:r>
          </w:p>
          <w:p w:rsidR="00175C62" w:rsidRPr="00AC5497" w:rsidRDefault="00175C62" w:rsidP="00AC5497">
            <w:pPr>
              <w:rPr>
                <w:rFonts w:ascii="Arial" w:hAnsi="Arial" w:cs="Arial"/>
                <w:b/>
                <w:bCs/>
                <w:iCs/>
              </w:rPr>
            </w:pPr>
          </w:p>
          <w:p w:rsidR="00AC5497" w:rsidRPr="009957BF" w:rsidRDefault="009957BF" w:rsidP="009957BF">
            <w:pPr>
              <w:rPr>
                <w:rFonts w:ascii="Arial" w:hAnsi="Arial" w:cs="Arial"/>
                <w:b/>
                <w:bCs/>
                <w:iCs/>
              </w:rPr>
            </w:pPr>
            <w:r w:rsidRPr="009957BF">
              <w:rPr>
                <w:rFonts w:ascii="Arial" w:hAnsi="Arial" w:cs="Arial"/>
                <w:b/>
                <w:bCs/>
                <w:iCs/>
              </w:rPr>
              <w:t xml:space="preserve">1.Professional Qualifications, Experience, </w:t>
            </w:r>
            <w:proofErr w:type="spellStart"/>
            <w:r w:rsidRPr="009957BF">
              <w:rPr>
                <w:rFonts w:ascii="Arial" w:hAnsi="Arial" w:cs="Arial"/>
                <w:b/>
                <w:bCs/>
                <w:iCs/>
              </w:rPr>
              <w:t>Etc</w:t>
            </w:r>
            <w:proofErr w:type="spellEnd"/>
          </w:p>
          <w:p w:rsidR="009957BF" w:rsidRDefault="009957BF" w:rsidP="009957BF">
            <w:pPr>
              <w:rPr>
                <w:rFonts w:ascii="Arial" w:hAnsi="Arial" w:cs="Arial"/>
                <w:bCs/>
                <w:iCs/>
              </w:rPr>
            </w:pPr>
          </w:p>
          <w:p w:rsidR="00AC5497" w:rsidRPr="009957BF" w:rsidRDefault="009957BF" w:rsidP="009957BF">
            <w:pPr>
              <w:rPr>
                <w:rFonts w:ascii="Arial" w:hAnsi="Arial" w:cs="Arial"/>
                <w:bCs/>
                <w:iCs/>
              </w:rPr>
            </w:pPr>
            <w:r w:rsidRPr="009957BF">
              <w:rPr>
                <w:rFonts w:ascii="Arial" w:hAnsi="Arial" w:cs="Arial"/>
                <w:b/>
                <w:bCs/>
                <w:iCs/>
              </w:rPr>
              <w:t>(a)</w:t>
            </w:r>
            <w:r w:rsidR="00AC5497" w:rsidRPr="009957BF">
              <w:rPr>
                <w:rFonts w:ascii="Arial" w:hAnsi="Arial" w:cs="Arial"/>
                <w:bCs/>
                <w:iCs/>
              </w:rPr>
              <w:t>Eligible applicants will be those who on the closing date for the competition:</w:t>
            </w:r>
          </w:p>
          <w:p w:rsidR="00175C62" w:rsidRPr="00175C62" w:rsidRDefault="00175C62" w:rsidP="00175C62">
            <w:pPr>
              <w:ind w:left="360"/>
              <w:rPr>
                <w:rFonts w:ascii="Arial" w:hAnsi="Arial" w:cs="Arial"/>
                <w:bCs/>
                <w:iCs/>
              </w:rPr>
            </w:pPr>
          </w:p>
          <w:p w:rsidR="009957BF" w:rsidRPr="009957BF" w:rsidRDefault="006F7BAB" w:rsidP="009957BF">
            <w:pPr>
              <w:rPr>
                <w:rFonts w:ascii="Arial" w:hAnsi="Arial" w:cs="Arial"/>
                <w:bCs/>
                <w:iCs/>
              </w:rPr>
            </w:pPr>
            <w:r>
              <w:rPr>
                <w:rFonts w:ascii="Arial" w:hAnsi="Arial" w:cs="Arial"/>
                <w:bCs/>
                <w:iCs/>
              </w:rPr>
              <w:t>(</w:t>
            </w:r>
            <w:proofErr w:type="spellStart"/>
            <w:r>
              <w:rPr>
                <w:rFonts w:ascii="Arial" w:hAnsi="Arial" w:cs="Arial"/>
                <w:bCs/>
                <w:iCs/>
              </w:rPr>
              <w:t>i</w:t>
            </w:r>
            <w:proofErr w:type="spellEnd"/>
            <w:r>
              <w:rPr>
                <w:rFonts w:ascii="Arial" w:hAnsi="Arial" w:cs="Arial"/>
                <w:bCs/>
                <w:iCs/>
              </w:rPr>
              <w:t xml:space="preserve">) </w:t>
            </w:r>
            <w:r w:rsidR="009957BF" w:rsidRPr="009957BF">
              <w:rPr>
                <w:rFonts w:ascii="Arial" w:hAnsi="Arial" w:cs="Arial"/>
                <w:bCs/>
                <w:iCs/>
              </w:rPr>
              <w:t>Possess the National Diploma in Childcare awarded by awarded</w:t>
            </w:r>
          </w:p>
          <w:p w:rsidR="009957BF" w:rsidRPr="009957BF" w:rsidRDefault="009957BF" w:rsidP="009957BF">
            <w:pPr>
              <w:rPr>
                <w:rFonts w:ascii="Arial" w:hAnsi="Arial" w:cs="Arial"/>
                <w:bCs/>
                <w:iCs/>
              </w:rPr>
            </w:pPr>
            <w:r w:rsidRPr="009957BF">
              <w:rPr>
                <w:rFonts w:ascii="Arial" w:hAnsi="Arial" w:cs="Arial"/>
                <w:bCs/>
                <w:iCs/>
              </w:rPr>
              <w:t>by Quality &amp; Qualifications Ireland, (QQI) (</w:t>
            </w:r>
            <w:proofErr w:type="spellStart"/>
            <w:r w:rsidRPr="009957BF">
              <w:rPr>
                <w:rFonts w:ascii="Arial" w:hAnsi="Arial" w:cs="Arial"/>
                <w:bCs/>
                <w:iCs/>
              </w:rPr>
              <w:t>Dearbhu</w:t>
            </w:r>
            <w:proofErr w:type="spellEnd"/>
            <w:r w:rsidRPr="009957BF">
              <w:rPr>
                <w:rFonts w:ascii="Arial" w:hAnsi="Arial" w:cs="Arial"/>
                <w:bCs/>
                <w:iCs/>
              </w:rPr>
              <w:t xml:space="preserve"> </w:t>
            </w:r>
            <w:proofErr w:type="spellStart"/>
            <w:r w:rsidRPr="009957BF">
              <w:rPr>
                <w:rFonts w:ascii="Arial" w:hAnsi="Arial" w:cs="Arial"/>
                <w:bCs/>
                <w:iCs/>
              </w:rPr>
              <w:t>Cáiliochta</w:t>
            </w:r>
            <w:proofErr w:type="spellEnd"/>
          </w:p>
          <w:p w:rsidR="009957BF" w:rsidRPr="009957BF" w:rsidRDefault="009957BF" w:rsidP="009957BF">
            <w:pPr>
              <w:rPr>
                <w:rFonts w:ascii="Arial" w:hAnsi="Arial" w:cs="Arial"/>
                <w:bCs/>
                <w:iCs/>
              </w:rPr>
            </w:pPr>
            <w:proofErr w:type="spellStart"/>
            <w:r w:rsidRPr="009957BF">
              <w:rPr>
                <w:rFonts w:ascii="Arial" w:hAnsi="Arial" w:cs="Arial"/>
                <w:bCs/>
                <w:iCs/>
              </w:rPr>
              <w:t>agus</w:t>
            </w:r>
            <w:proofErr w:type="spellEnd"/>
            <w:r w:rsidRPr="009957BF">
              <w:rPr>
                <w:rFonts w:ascii="Arial" w:hAnsi="Arial" w:cs="Arial"/>
                <w:bCs/>
                <w:iCs/>
              </w:rPr>
              <w:t xml:space="preserve"> </w:t>
            </w:r>
            <w:proofErr w:type="spellStart"/>
            <w:r w:rsidRPr="009957BF">
              <w:rPr>
                <w:rFonts w:ascii="Arial" w:hAnsi="Arial" w:cs="Arial"/>
                <w:bCs/>
                <w:iCs/>
              </w:rPr>
              <w:t>Cáiliochtai</w:t>
            </w:r>
            <w:proofErr w:type="spellEnd"/>
            <w:r w:rsidRPr="009957BF">
              <w:rPr>
                <w:rFonts w:ascii="Arial" w:hAnsi="Arial" w:cs="Arial"/>
                <w:bCs/>
                <w:iCs/>
              </w:rPr>
              <w:t xml:space="preserve"> </w:t>
            </w:r>
            <w:proofErr w:type="spellStart"/>
            <w:r w:rsidRPr="009957BF">
              <w:rPr>
                <w:rFonts w:ascii="Arial" w:hAnsi="Arial" w:cs="Arial"/>
                <w:bCs/>
                <w:iCs/>
              </w:rPr>
              <w:t>Éireann</w:t>
            </w:r>
            <w:proofErr w:type="spellEnd"/>
            <w:r w:rsidRPr="009957BF">
              <w:rPr>
                <w:rFonts w:ascii="Arial" w:hAnsi="Arial" w:cs="Arial"/>
                <w:bCs/>
                <w:iCs/>
              </w:rPr>
              <w:t>) (formerly HETAC)/DIT.</w:t>
            </w:r>
          </w:p>
          <w:p w:rsidR="009957BF" w:rsidRDefault="009957BF" w:rsidP="009957BF">
            <w:pPr>
              <w:jc w:val="center"/>
              <w:rPr>
                <w:rFonts w:ascii="Arial" w:hAnsi="Arial" w:cs="Arial"/>
                <w:b/>
                <w:bCs/>
                <w:iCs/>
              </w:rPr>
            </w:pPr>
          </w:p>
          <w:p w:rsidR="009957BF" w:rsidRDefault="009957BF" w:rsidP="009957BF">
            <w:pPr>
              <w:jc w:val="center"/>
              <w:rPr>
                <w:rFonts w:ascii="Arial" w:hAnsi="Arial" w:cs="Arial"/>
                <w:b/>
                <w:bCs/>
                <w:iCs/>
              </w:rPr>
            </w:pPr>
            <w:r w:rsidRPr="009957BF">
              <w:rPr>
                <w:rFonts w:ascii="Arial" w:hAnsi="Arial" w:cs="Arial"/>
                <w:b/>
                <w:bCs/>
                <w:iCs/>
              </w:rPr>
              <w:t>Or</w:t>
            </w:r>
          </w:p>
          <w:p w:rsidR="009957BF" w:rsidRPr="009957BF" w:rsidRDefault="009957BF" w:rsidP="009957BF">
            <w:pPr>
              <w:jc w:val="center"/>
              <w:rPr>
                <w:rFonts w:ascii="Arial" w:hAnsi="Arial" w:cs="Arial"/>
                <w:b/>
                <w:bCs/>
                <w:iCs/>
              </w:rPr>
            </w:pPr>
          </w:p>
          <w:p w:rsidR="009957BF" w:rsidRPr="009957BF" w:rsidRDefault="009957BF" w:rsidP="009957BF">
            <w:pPr>
              <w:rPr>
                <w:rFonts w:ascii="Arial" w:hAnsi="Arial" w:cs="Arial"/>
                <w:bCs/>
                <w:iCs/>
              </w:rPr>
            </w:pPr>
            <w:r w:rsidRPr="009957BF">
              <w:rPr>
                <w:rFonts w:ascii="Arial" w:hAnsi="Arial" w:cs="Arial"/>
                <w:bCs/>
                <w:iCs/>
              </w:rPr>
              <w:t>(ii) Possess the National Diploma in Applied Social Care Studies</w:t>
            </w:r>
          </w:p>
          <w:p w:rsidR="009957BF" w:rsidRPr="009957BF" w:rsidRDefault="009957BF" w:rsidP="009957BF">
            <w:pPr>
              <w:rPr>
                <w:rFonts w:ascii="Arial" w:hAnsi="Arial" w:cs="Arial"/>
                <w:bCs/>
                <w:iCs/>
              </w:rPr>
            </w:pPr>
            <w:r w:rsidRPr="009957BF">
              <w:rPr>
                <w:rFonts w:ascii="Arial" w:hAnsi="Arial" w:cs="Arial"/>
                <w:bCs/>
                <w:iCs/>
              </w:rPr>
              <w:t>awarded by awarded by Quality &amp; Qualifications Ireland, (QQI)</w:t>
            </w:r>
          </w:p>
          <w:p w:rsidR="009957BF" w:rsidRPr="009957BF" w:rsidRDefault="009957BF" w:rsidP="009957BF">
            <w:pPr>
              <w:rPr>
                <w:rFonts w:ascii="Arial" w:hAnsi="Arial" w:cs="Arial"/>
                <w:bCs/>
                <w:iCs/>
              </w:rPr>
            </w:pPr>
            <w:r w:rsidRPr="009957BF">
              <w:rPr>
                <w:rFonts w:ascii="Arial" w:hAnsi="Arial" w:cs="Arial"/>
                <w:bCs/>
                <w:iCs/>
              </w:rPr>
              <w:t>(</w:t>
            </w:r>
            <w:proofErr w:type="spellStart"/>
            <w:r w:rsidRPr="009957BF">
              <w:rPr>
                <w:rFonts w:ascii="Arial" w:hAnsi="Arial" w:cs="Arial"/>
                <w:bCs/>
                <w:iCs/>
              </w:rPr>
              <w:t>Dearbhu</w:t>
            </w:r>
            <w:proofErr w:type="spellEnd"/>
            <w:r w:rsidRPr="009957BF">
              <w:rPr>
                <w:rFonts w:ascii="Arial" w:hAnsi="Arial" w:cs="Arial"/>
                <w:bCs/>
                <w:iCs/>
              </w:rPr>
              <w:t xml:space="preserve"> </w:t>
            </w:r>
            <w:proofErr w:type="spellStart"/>
            <w:r w:rsidRPr="009957BF">
              <w:rPr>
                <w:rFonts w:ascii="Arial" w:hAnsi="Arial" w:cs="Arial"/>
                <w:bCs/>
                <w:iCs/>
              </w:rPr>
              <w:t>Cáiliochta</w:t>
            </w:r>
            <w:proofErr w:type="spellEnd"/>
            <w:r w:rsidRPr="009957BF">
              <w:rPr>
                <w:rFonts w:ascii="Arial" w:hAnsi="Arial" w:cs="Arial"/>
                <w:bCs/>
                <w:iCs/>
              </w:rPr>
              <w:t xml:space="preserve"> </w:t>
            </w:r>
            <w:proofErr w:type="spellStart"/>
            <w:r w:rsidRPr="009957BF">
              <w:rPr>
                <w:rFonts w:ascii="Arial" w:hAnsi="Arial" w:cs="Arial"/>
                <w:bCs/>
                <w:iCs/>
              </w:rPr>
              <w:t>agus</w:t>
            </w:r>
            <w:proofErr w:type="spellEnd"/>
            <w:r w:rsidRPr="009957BF">
              <w:rPr>
                <w:rFonts w:ascii="Arial" w:hAnsi="Arial" w:cs="Arial"/>
                <w:bCs/>
                <w:iCs/>
              </w:rPr>
              <w:t xml:space="preserve"> </w:t>
            </w:r>
            <w:proofErr w:type="spellStart"/>
            <w:r w:rsidRPr="009957BF">
              <w:rPr>
                <w:rFonts w:ascii="Arial" w:hAnsi="Arial" w:cs="Arial"/>
                <w:bCs/>
                <w:iCs/>
              </w:rPr>
              <w:t>Cáiliochtai</w:t>
            </w:r>
            <w:proofErr w:type="spellEnd"/>
            <w:r w:rsidRPr="009957BF">
              <w:rPr>
                <w:rFonts w:ascii="Arial" w:hAnsi="Arial" w:cs="Arial"/>
                <w:bCs/>
                <w:iCs/>
              </w:rPr>
              <w:t xml:space="preserve"> </w:t>
            </w:r>
            <w:proofErr w:type="spellStart"/>
            <w:r w:rsidRPr="009957BF">
              <w:rPr>
                <w:rFonts w:ascii="Arial" w:hAnsi="Arial" w:cs="Arial"/>
                <w:bCs/>
                <w:iCs/>
              </w:rPr>
              <w:t>Éireann</w:t>
            </w:r>
            <w:proofErr w:type="spellEnd"/>
            <w:r w:rsidRPr="009957BF">
              <w:rPr>
                <w:rFonts w:ascii="Arial" w:hAnsi="Arial" w:cs="Arial"/>
                <w:bCs/>
                <w:iCs/>
              </w:rPr>
              <w:t>)/DIT.</w:t>
            </w:r>
          </w:p>
          <w:p w:rsidR="009957BF" w:rsidRDefault="009957BF" w:rsidP="009957BF">
            <w:pPr>
              <w:jc w:val="center"/>
              <w:rPr>
                <w:rFonts w:ascii="Arial" w:hAnsi="Arial" w:cs="Arial"/>
                <w:b/>
                <w:bCs/>
                <w:iCs/>
              </w:rPr>
            </w:pPr>
          </w:p>
          <w:p w:rsidR="009957BF" w:rsidRDefault="009957BF" w:rsidP="009957BF">
            <w:pPr>
              <w:jc w:val="center"/>
              <w:rPr>
                <w:rFonts w:ascii="Arial" w:hAnsi="Arial" w:cs="Arial"/>
                <w:b/>
                <w:bCs/>
                <w:iCs/>
              </w:rPr>
            </w:pPr>
            <w:r w:rsidRPr="009957BF">
              <w:rPr>
                <w:rFonts w:ascii="Arial" w:hAnsi="Arial" w:cs="Arial"/>
                <w:b/>
                <w:bCs/>
                <w:iCs/>
              </w:rPr>
              <w:t>Or</w:t>
            </w:r>
          </w:p>
          <w:p w:rsidR="009957BF" w:rsidRPr="009957BF" w:rsidRDefault="009957BF" w:rsidP="009957BF">
            <w:pPr>
              <w:jc w:val="center"/>
              <w:rPr>
                <w:rFonts w:ascii="Arial" w:hAnsi="Arial" w:cs="Arial"/>
                <w:bCs/>
                <w:iCs/>
              </w:rPr>
            </w:pPr>
          </w:p>
          <w:p w:rsidR="009957BF" w:rsidRPr="009957BF" w:rsidRDefault="009957BF" w:rsidP="009957BF">
            <w:pPr>
              <w:rPr>
                <w:rFonts w:ascii="Arial" w:hAnsi="Arial" w:cs="Arial"/>
                <w:bCs/>
                <w:iCs/>
              </w:rPr>
            </w:pPr>
            <w:r w:rsidRPr="009957BF">
              <w:rPr>
                <w:rFonts w:ascii="Arial" w:hAnsi="Arial" w:cs="Arial"/>
                <w:bCs/>
                <w:iCs/>
              </w:rPr>
              <w:t>(iii) Possess the Diploma in Social Care awarded by Quality &amp; Qualifications Ireland, (QQI) (</w:t>
            </w:r>
            <w:proofErr w:type="spellStart"/>
            <w:r w:rsidRPr="009957BF">
              <w:rPr>
                <w:rFonts w:ascii="Arial" w:hAnsi="Arial" w:cs="Arial"/>
                <w:bCs/>
                <w:iCs/>
              </w:rPr>
              <w:t>Dearbhu</w:t>
            </w:r>
            <w:proofErr w:type="spellEnd"/>
            <w:r w:rsidRPr="009957BF">
              <w:rPr>
                <w:rFonts w:ascii="Arial" w:hAnsi="Arial" w:cs="Arial"/>
                <w:bCs/>
                <w:iCs/>
              </w:rPr>
              <w:t xml:space="preserve"> </w:t>
            </w:r>
            <w:proofErr w:type="spellStart"/>
            <w:r w:rsidRPr="009957BF">
              <w:rPr>
                <w:rFonts w:ascii="Arial" w:hAnsi="Arial" w:cs="Arial"/>
                <w:bCs/>
                <w:iCs/>
              </w:rPr>
              <w:t>Cáiliochta</w:t>
            </w:r>
            <w:proofErr w:type="spellEnd"/>
            <w:r w:rsidRPr="009957BF">
              <w:rPr>
                <w:rFonts w:ascii="Arial" w:hAnsi="Arial" w:cs="Arial"/>
                <w:bCs/>
                <w:iCs/>
              </w:rPr>
              <w:t xml:space="preserve"> </w:t>
            </w:r>
            <w:proofErr w:type="spellStart"/>
            <w:r w:rsidRPr="009957BF">
              <w:rPr>
                <w:rFonts w:ascii="Arial" w:hAnsi="Arial" w:cs="Arial"/>
                <w:bCs/>
                <w:iCs/>
              </w:rPr>
              <w:t>agus</w:t>
            </w:r>
            <w:proofErr w:type="spellEnd"/>
            <w:r w:rsidR="000A5AA3">
              <w:rPr>
                <w:rFonts w:ascii="Arial" w:hAnsi="Arial" w:cs="Arial"/>
                <w:bCs/>
                <w:iCs/>
              </w:rPr>
              <w:t xml:space="preserve"> </w:t>
            </w:r>
            <w:proofErr w:type="spellStart"/>
            <w:r w:rsidRPr="009957BF">
              <w:rPr>
                <w:rFonts w:ascii="Arial" w:hAnsi="Arial" w:cs="Arial"/>
                <w:bCs/>
                <w:iCs/>
              </w:rPr>
              <w:t>Cáiliochtai</w:t>
            </w:r>
            <w:proofErr w:type="spellEnd"/>
            <w:r w:rsidRPr="009957BF">
              <w:rPr>
                <w:rFonts w:ascii="Arial" w:hAnsi="Arial" w:cs="Arial"/>
                <w:bCs/>
                <w:iCs/>
              </w:rPr>
              <w:t xml:space="preserve"> </w:t>
            </w:r>
            <w:proofErr w:type="spellStart"/>
            <w:r w:rsidRPr="009957BF">
              <w:rPr>
                <w:rFonts w:ascii="Arial" w:hAnsi="Arial" w:cs="Arial"/>
                <w:bCs/>
                <w:iCs/>
              </w:rPr>
              <w:t>Éireann</w:t>
            </w:r>
            <w:proofErr w:type="spellEnd"/>
            <w:r w:rsidRPr="009957BF">
              <w:rPr>
                <w:rFonts w:ascii="Arial" w:hAnsi="Arial" w:cs="Arial"/>
                <w:bCs/>
                <w:iCs/>
              </w:rPr>
              <w:t>) (formerly HETAC)//DIT.</w:t>
            </w:r>
          </w:p>
          <w:p w:rsidR="009957BF" w:rsidRDefault="009957BF" w:rsidP="009957BF">
            <w:pPr>
              <w:jc w:val="center"/>
              <w:rPr>
                <w:rFonts w:ascii="Arial" w:hAnsi="Arial" w:cs="Arial"/>
                <w:b/>
                <w:bCs/>
                <w:iCs/>
              </w:rPr>
            </w:pPr>
          </w:p>
          <w:p w:rsidR="009957BF" w:rsidRDefault="009957BF" w:rsidP="009957BF">
            <w:pPr>
              <w:jc w:val="center"/>
              <w:rPr>
                <w:rFonts w:ascii="Arial" w:hAnsi="Arial" w:cs="Arial"/>
                <w:b/>
                <w:bCs/>
                <w:iCs/>
              </w:rPr>
            </w:pPr>
            <w:r>
              <w:rPr>
                <w:rFonts w:ascii="Arial" w:hAnsi="Arial" w:cs="Arial"/>
                <w:b/>
                <w:bCs/>
                <w:iCs/>
              </w:rPr>
              <w:t>O</w:t>
            </w:r>
            <w:r w:rsidRPr="009957BF">
              <w:rPr>
                <w:rFonts w:ascii="Arial" w:hAnsi="Arial" w:cs="Arial"/>
                <w:b/>
                <w:bCs/>
                <w:iCs/>
              </w:rPr>
              <w:t>r</w:t>
            </w:r>
          </w:p>
          <w:p w:rsidR="009957BF" w:rsidRPr="009957BF" w:rsidRDefault="009957BF" w:rsidP="009957BF">
            <w:pPr>
              <w:jc w:val="center"/>
              <w:rPr>
                <w:rFonts w:ascii="Arial" w:hAnsi="Arial" w:cs="Arial"/>
                <w:b/>
                <w:bCs/>
                <w:iCs/>
              </w:rPr>
            </w:pPr>
          </w:p>
          <w:p w:rsidR="009957BF" w:rsidRPr="009957BF" w:rsidRDefault="009957BF" w:rsidP="009957BF">
            <w:pPr>
              <w:rPr>
                <w:rFonts w:ascii="Arial" w:hAnsi="Arial" w:cs="Arial"/>
                <w:bCs/>
                <w:iCs/>
              </w:rPr>
            </w:pPr>
            <w:r w:rsidRPr="009957BF">
              <w:rPr>
                <w:rFonts w:ascii="Arial" w:hAnsi="Arial" w:cs="Arial"/>
                <w:bCs/>
                <w:iCs/>
              </w:rPr>
              <w:t>(iv) Possess the Diploma in Applied Social Studies/Social Care from</w:t>
            </w:r>
            <w:r w:rsidR="000A5AA3">
              <w:rPr>
                <w:rFonts w:ascii="Arial" w:hAnsi="Arial" w:cs="Arial"/>
                <w:bCs/>
                <w:iCs/>
              </w:rPr>
              <w:t xml:space="preserve"> </w:t>
            </w:r>
            <w:r w:rsidRPr="009957BF">
              <w:rPr>
                <w:rFonts w:ascii="Arial" w:hAnsi="Arial" w:cs="Arial"/>
                <w:bCs/>
                <w:iCs/>
              </w:rPr>
              <w:t>DIT.</w:t>
            </w:r>
          </w:p>
          <w:p w:rsidR="000A5AA3" w:rsidRDefault="000A5AA3" w:rsidP="009957BF">
            <w:pPr>
              <w:jc w:val="center"/>
              <w:rPr>
                <w:rFonts w:ascii="Arial" w:hAnsi="Arial" w:cs="Arial"/>
                <w:b/>
                <w:bCs/>
                <w:iCs/>
              </w:rPr>
            </w:pPr>
          </w:p>
          <w:p w:rsidR="009957BF" w:rsidRDefault="009957BF" w:rsidP="009957BF">
            <w:pPr>
              <w:jc w:val="center"/>
              <w:rPr>
                <w:rFonts w:ascii="Arial" w:hAnsi="Arial" w:cs="Arial"/>
                <w:b/>
                <w:bCs/>
                <w:iCs/>
              </w:rPr>
            </w:pPr>
            <w:r w:rsidRPr="009957BF">
              <w:rPr>
                <w:rFonts w:ascii="Arial" w:hAnsi="Arial" w:cs="Arial"/>
                <w:b/>
                <w:bCs/>
                <w:iCs/>
              </w:rPr>
              <w:t>Or</w:t>
            </w:r>
          </w:p>
          <w:p w:rsidR="000A5AA3" w:rsidRPr="009957BF" w:rsidRDefault="000A5AA3" w:rsidP="009957BF">
            <w:pPr>
              <w:jc w:val="center"/>
              <w:rPr>
                <w:rFonts w:ascii="Arial" w:hAnsi="Arial" w:cs="Arial"/>
                <w:b/>
                <w:bCs/>
                <w:iCs/>
              </w:rPr>
            </w:pPr>
          </w:p>
          <w:p w:rsidR="009957BF" w:rsidRPr="009957BF" w:rsidRDefault="009957BF" w:rsidP="009957BF">
            <w:pPr>
              <w:rPr>
                <w:rFonts w:ascii="Arial" w:hAnsi="Arial" w:cs="Arial"/>
                <w:bCs/>
                <w:iCs/>
              </w:rPr>
            </w:pPr>
            <w:r w:rsidRPr="009957BF">
              <w:rPr>
                <w:rFonts w:ascii="Arial" w:hAnsi="Arial" w:cs="Arial"/>
                <w:bCs/>
                <w:iCs/>
              </w:rPr>
              <w:t>(v) Possess a BA (Ord) in Social Care Practice (Level 7 on the QQI</w:t>
            </w:r>
            <w:r w:rsidR="000A5AA3">
              <w:rPr>
                <w:rFonts w:ascii="Arial" w:hAnsi="Arial" w:cs="Arial"/>
                <w:bCs/>
                <w:iCs/>
              </w:rPr>
              <w:t xml:space="preserve"> </w:t>
            </w:r>
            <w:r w:rsidRPr="009957BF">
              <w:rPr>
                <w:rFonts w:ascii="Arial" w:hAnsi="Arial" w:cs="Arial"/>
                <w:bCs/>
                <w:iCs/>
              </w:rPr>
              <w:t>framework).</w:t>
            </w:r>
          </w:p>
          <w:p w:rsidR="000A5AA3" w:rsidRDefault="000A5AA3" w:rsidP="009957BF">
            <w:pPr>
              <w:jc w:val="center"/>
              <w:rPr>
                <w:rFonts w:ascii="Arial" w:hAnsi="Arial" w:cs="Arial"/>
                <w:b/>
                <w:bCs/>
                <w:iCs/>
              </w:rPr>
            </w:pPr>
          </w:p>
          <w:p w:rsidR="009957BF" w:rsidRDefault="009957BF" w:rsidP="009957BF">
            <w:pPr>
              <w:jc w:val="center"/>
              <w:rPr>
                <w:rFonts w:ascii="Arial" w:hAnsi="Arial" w:cs="Arial"/>
                <w:b/>
                <w:bCs/>
                <w:iCs/>
              </w:rPr>
            </w:pPr>
            <w:r w:rsidRPr="009957BF">
              <w:rPr>
                <w:rFonts w:ascii="Arial" w:hAnsi="Arial" w:cs="Arial"/>
                <w:b/>
                <w:bCs/>
                <w:iCs/>
              </w:rPr>
              <w:t>Or</w:t>
            </w:r>
          </w:p>
          <w:p w:rsidR="000A5AA3" w:rsidRPr="009957BF" w:rsidRDefault="000A5AA3" w:rsidP="009957BF">
            <w:pPr>
              <w:jc w:val="center"/>
              <w:rPr>
                <w:rFonts w:ascii="Arial" w:hAnsi="Arial" w:cs="Arial"/>
                <w:bCs/>
                <w:iCs/>
              </w:rPr>
            </w:pPr>
          </w:p>
          <w:p w:rsidR="009957BF" w:rsidRPr="009957BF" w:rsidRDefault="009957BF" w:rsidP="009957BF">
            <w:pPr>
              <w:rPr>
                <w:rFonts w:ascii="Arial" w:hAnsi="Arial" w:cs="Arial"/>
                <w:bCs/>
                <w:iCs/>
              </w:rPr>
            </w:pPr>
            <w:r w:rsidRPr="009957BF">
              <w:rPr>
                <w:rFonts w:ascii="Arial" w:hAnsi="Arial" w:cs="Arial"/>
                <w:bCs/>
                <w:iCs/>
              </w:rPr>
              <w:t>(vi) Possess Open Training College National Diploma in Applied</w:t>
            </w:r>
            <w:r w:rsidR="000A5AA3">
              <w:rPr>
                <w:rFonts w:ascii="Arial" w:hAnsi="Arial" w:cs="Arial"/>
                <w:bCs/>
                <w:iCs/>
              </w:rPr>
              <w:t xml:space="preserve"> </w:t>
            </w:r>
            <w:r w:rsidRPr="009957BF">
              <w:rPr>
                <w:rFonts w:ascii="Arial" w:hAnsi="Arial" w:cs="Arial"/>
                <w:bCs/>
                <w:iCs/>
              </w:rPr>
              <w:t>Social Studies (Disability).</w:t>
            </w:r>
          </w:p>
          <w:p w:rsidR="000A5AA3" w:rsidRDefault="000A5AA3" w:rsidP="009957BF">
            <w:pPr>
              <w:jc w:val="center"/>
              <w:rPr>
                <w:rFonts w:ascii="Arial" w:hAnsi="Arial" w:cs="Arial"/>
                <w:b/>
                <w:bCs/>
                <w:iCs/>
              </w:rPr>
            </w:pPr>
          </w:p>
          <w:p w:rsidR="009957BF" w:rsidRDefault="009957BF" w:rsidP="009957BF">
            <w:pPr>
              <w:jc w:val="center"/>
              <w:rPr>
                <w:rFonts w:ascii="Arial" w:hAnsi="Arial" w:cs="Arial"/>
                <w:b/>
                <w:bCs/>
                <w:iCs/>
              </w:rPr>
            </w:pPr>
            <w:r w:rsidRPr="009957BF">
              <w:rPr>
                <w:rFonts w:ascii="Arial" w:hAnsi="Arial" w:cs="Arial"/>
                <w:b/>
                <w:bCs/>
                <w:iCs/>
              </w:rPr>
              <w:t>Or</w:t>
            </w:r>
          </w:p>
          <w:p w:rsidR="000A5AA3" w:rsidRPr="009957BF" w:rsidRDefault="000A5AA3" w:rsidP="009957BF">
            <w:pPr>
              <w:jc w:val="center"/>
              <w:rPr>
                <w:rFonts w:ascii="Arial" w:hAnsi="Arial" w:cs="Arial"/>
                <w:bCs/>
                <w:iCs/>
              </w:rPr>
            </w:pPr>
          </w:p>
          <w:p w:rsidR="00AC5497" w:rsidRDefault="009957BF" w:rsidP="009957BF">
            <w:pPr>
              <w:rPr>
                <w:rFonts w:ascii="Arial" w:hAnsi="Arial" w:cs="Arial"/>
                <w:bCs/>
                <w:iCs/>
              </w:rPr>
            </w:pPr>
            <w:r w:rsidRPr="009957BF">
              <w:rPr>
                <w:rFonts w:ascii="Arial" w:hAnsi="Arial" w:cs="Arial"/>
                <w:bCs/>
                <w:iCs/>
              </w:rPr>
              <w:t>(vii) Possess an equivalent qualification</w:t>
            </w:r>
          </w:p>
          <w:p w:rsidR="00AC5497" w:rsidRPr="00AC5497" w:rsidRDefault="00AC5497" w:rsidP="00175C62">
            <w:pPr>
              <w:jc w:val="center"/>
              <w:rPr>
                <w:rFonts w:ascii="Arial" w:hAnsi="Arial" w:cs="Arial"/>
                <w:b/>
                <w:bCs/>
                <w:iCs/>
              </w:rPr>
            </w:pPr>
            <w:r w:rsidRPr="00AC5497">
              <w:rPr>
                <w:rFonts w:ascii="Arial" w:hAnsi="Arial" w:cs="Arial"/>
                <w:b/>
                <w:bCs/>
                <w:iCs/>
              </w:rPr>
              <w:t>And</w:t>
            </w:r>
          </w:p>
          <w:p w:rsidR="00AC5497" w:rsidRPr="00AC5497" w:rsidRDefault="00AC5497" w:rsidP="00AC5497">
            <w:pPr>
              <w:rPr>
                <w:rFonts w:ascii="Arial" w:hAnsi="Arial" w:cs="Arial"/>
                <w:bCs/>
                <w:iCs/>
              </w:rPr>
            </w:pPr>
          </w:p>
          <w:p w:rsidR="00AC5497" w:rsidRDefault="00AC5497" w:rsidP="00AC5497">
            <w:pPr>
              <w:rPr>
                <w:rFonts w:ascii="Arial" w:hAnsi="Arial" w:cs="Arial"/>
                <w:bCs/>
                <w:iCs/>
              </w:rPr>
            </w:pPr>
            <w:r w:rsidRPr="009957BF">
              <w:rPr>
                <w:rFonts w:ascii="Arial" w:hAnsi="Arial" w:cs="Arial"/>
                <w:b/>
                <w:bCs/>
                <w:iCs/>
              </w:rPr>
              <w:t>(b)</w:t>
            </w:r>
            <w:r w:rsidRPr="00AC5497">
              <w:rPr>
                <w:rFonts w:ascii="Arial" w:hAnsi="Arial" w:cs="Arial"/>
                <w:bCs/>
                <w:iCs/>
              </w:rPr>
              <w:t xml:space="preserve"> Candidates must have 3 </w:t>
            </w:r>
            <w:proofErr w:type="spellStart"/>
            <w:proofErr w:type="gramStart"/>
            <w:r w:rsidRPr="00AC5497">
              <w:rPr>
                <w:rFonts w:ascii="Arial" w:hAnsi="Arial" w:cs="Arial"/>
                <w:bCs/>
                <w:iCs/>
              </w:rPr>
              <w:t>years</w:t>
            </w:r>
            <w:proofErr w:type="gramEnd"/>
            <w:r w:rsidRPr="00AC5497">
              <w:rPr>
                <w:rFonts w:ascii="Arial" w:hAnsi="Arial" w:cs="Arial"/>
                <w:bCs/>
                <w:iCs/>
              </w:rPr>
              <w:t xml:space="preserve"> experience</w:t>
            </w:r>
            <w:proofErr w:type="spellEnd"/>
            <w:r w:rsidRPr="00AC5497">
              <w:rPr>
                <w:rFonts w:ascii="Arial" w:hAnsi="Arial" w:cs="Arial"/>
                <w:bCs/>
                <w:iCs/>
              </w:rPr>
              <w:t xml:space="preserve"> of working with children and young people in </w:t>
            </w:r>
            <w:r w:rsidR="009957BF">
              <w:rPr>
                <w:rFonts w:ascii="Arial" w:hAnsi="Arial" w:cs="Arial"/>
                <w:bCs/>
                <w:iCs/>
              </w:rPr>
              <w:t>crisis</w:t>
            </w:r>
          </w:p>
          <w:p w:rsidR="00AC5497" w:rsidRPr="00AC5497" w:rsidRDefault="00AC5497" w:rsidP="00AC5497">
            <w:pPr>
              <w:rPr>
                <w:rFonts w:ascii="Arial" w:hAnsi="Arial" w:cs="Arial"/>
                <w:bCs/>
                <w:iCs/>
              </w:rPr>
            </w:pPr>
          </w:p>
          <w:p w:rsidR="00AC5497" w:rsidRPr="00AC5497" w:rsidRDefault="00AC5497" w:rsidP="00175C62">
            <w:pPr>
              <w:jc w:val="center"/>
              <w:rPr>
                <w:rFonts w:ascii="Arial" w:hAnsi="Arial" w:cs="Arial"/>
                <w:b/>
                <w:bCs/>
                <w:iCs/>
              </w:rPr>
            </w:pPr>
            <w:r>
              <w:rPr>
                <w:rFonts w:ascii="Arial" w:hAnsi="Arial" w:cs="Arial"/>
                <w:b/>
                <w:bCs/>
                <w:iCs/>
              </w:rPr>
              <w:t>A</w:t>
            </w:r>
            <w:r w:rsidRPr="00AC5497">
              <w:rPr>
                <w:rFonts w:ascii="Arial" w:hAnsi="Arial" w:cs="Arial"/>
                <w:b/>
                <w:bCs/>
                <w:iCs/>
              </w:rPr>
              <w:t>nd</w:t>
            </w:r>
          </w:p>
          <w:p w:rsidR="00AC5497" w:rsidRPr="00AC5497" w:rsidRDefault="00AC5497" w:rsidP="00AC5497">
            <w:pPr>
              <w:rPr>
                <w:rFonts w:ascii="Arial" w:hAnsi="Arial" w:cs="Arial"/>
                <w:bCs/>
                <w:iCs/>
              </w:rPr>
            </w:pPr>
            <w:r w:rsidRPr="00AC5497">
              <w:rPr>
                <w:rFonts w:ascii="Arial" w:hAnsi="Arial" w:cs="Arial"/>
                <w:bCs/>
                <w:iCs/>
              </w:rPr>
              <w:t xml:space="preserve"> </w:t>
            </w:r>
          </w:p>
          <w:p w:rsidR="00AC5497" w:rsidRDefault="00AC5497" w:rsidP="00AC5497">
            <w:pPr>
              <w:rPr>
                <w:rFonts w:ascii="Arial" w:hAnsi="Arial" w:cs="Arial"/>
                <w:bCs/>
                <w:iCs/>
              </w:rPr>
            </w:pPr>
            <w:r w:rsidRPr="009957BF">
              <w:rPr>
                <w:rFonts w:ascii="Arial" w:hAnsi="Arial" w:cs="Arial"/>
                <w:b/>
                <w:bCs/>
                <w:iCs/>
              </w:rPr>
              <w:t>(c)</w:t>
            </w:r>
            <w:r w:rsidRPr="00AC5497">
              <w:rPr>
                <w:rFonts w:ascii="Arial" w:hAnsi="Arial" w:cs="Arial"/>
                <w:bCs/>
                <w:iCs/>
              </w:rPr>
              <w:t>Candidates must have a suitable standard of professional attainments.</w:t>
            </w:r>
          </w:p>
          <w:p w:rsidR="00AC5497" w:rsidRDefault="00AC5497" w:rsidP="00AC5497">
            <w:pPr>
              <w:rPr>
                <w:rFonts w:ascii="Arial" w:hAnsi="Arial" w:cs="Arial"/>
                <w:bCs/>
                <w:iCs/>
              </w:rPr>
            </w:pPr>
          </w:p>
          <w:p w:rsidR="00AC5497" w:rsidRDefault="00AC5497" w:rsidP="00175C62">
            <w:pPr>
              <w:jc w:val="center"/>
              <w:rPr>
                <w:rFonts w:ascii="Arial" w:hAnsi="Arial" w:cs="Arial"/>
                <w:b/>
                <w:bCs/>
                <w:iCs/>
              </w:rPr>
            </w:pPr>
            <w:r>
              <w:rPr>
                <w:rFonts w:ascii="Arial" w:hAnsi="Arial" w:cs="Arial"/>
                <w:b/>
                <w:bCs/>
                <w:iCs/>
              </w:rPr>
              <w:t>A</w:t>
            </w:r>
            <w:r w:rsidRPr="00AC5497">
              <w:rPr>
                <w:rFonts w:ascii="Arial" w:hAnsi="Arial" w:cs="Arial"/>
                <w:b/>
                <w:bCs/>
                <w:iCs/>
              </w:rPr>
              <w:t>nd</w:t>
            </w:r>
          </w:p>
          <w:p w:rsidR="00AC5497" w:rsidRPr="00AC5497" w:rsidRDefault="00AC5497" w:rsidP="00AC5497">
            <w:pPr>
              <w:rPr>
                <w:rFonts w:ascii="Arial" w:hAnsi="Arial" w:cs="Arial"/>
                <w:b/>
                <w:bCs/>
                <w:iCs/>
              </w:rPr>
            </w:pPr>
          </w:p>
          <w:p w:rsidR="00660B46" w:rsidRDefault="00AC5497" w:rsidP="00660B46">
            <w:pPr>
              <w:rPr>
                <w:rFonts w:ascii="Arial" w:hAnsi="Arial" w:cs="Arial"/>
                <w:bCs/>
                <w:iCs/>
              </w:rPr>
            </w:pPr>
            <w:r w:rsidRPr="009957BF">
              <w:rPr>
                <w:rFonts w:ascii="Arial" w:hAnsi="Arial" w:cs="Arial"/>
                <w:b/>
                <w:bCs/>
                <w:iCs/>
              </w:rPr>
              <w:t>(d)</w:t>
            </w:r>
            <w:r w:rsidRPr="00AC5497">
              <w:rPr>
                <w:rFonts w:ascii="Arial" w:hAnsi="Arial" w:cs="Arial"/>
                <w:bCs/>
                <w:iCs/>
              </w:rPr>
              <w:t>Candidates must have the requisite knowledge and ability (including a high standard of suitability and management ability for the proper discharge of the duties of the office).</w:t>
            </w:r>
          </w:p>
          <w:p w:rsidR="009957BF" w:rsidRDefault="009957BF" w:rsidP="009957BF">
            <w:pPr>
              <w:rPr>
                <w:rFonts w:ascii="Arial" w:hAnsi="Arial" w:cs="Arial"/>
                <w:bCs/>
                <w:iCs/>
              </w:rPr>
            </w:pPr>
          </w:p>
          <w:p w:rsidR="009957BF" w:rsidRPr="009957BF" w:rsidRDefault="009957BF" w:rsidP="009957BF">
            <w:pPr>
              <w:rPr>
                <w:rFonts w:ascii="Arial" w:hAnsi="Arial" w:cs="Arial"/>
                <w:b/>
              </w:rPr>
            </w:pPr>
            <w:r w:rsidRPr="009957BF">
              <w:rPr>
                <w:rFonts w:ascii="Arial" w:hAnsi="Arial" w:cs="Arial"/>
                <w:b/>
              </w:rPr>
              <w:t>Age</w:t>
            </w:r>
          </w:p>
          <w:p w:rsidR="009957BF" w:rsidRPr="009957BF" w:rsidRDefault="009957BF" w:rsidP="009957BF">
            <w:pPr>
              <w:rPr>
                <w:rFonts w:ascii="Arial" w:hAnsi="Arial" w:cs="Arial"/>
              </w:rPr>
            </w:pPr>
            <w:r w:rsidRPr="009957BF">
              <w:rPr>
                <w:rFonts w:ascii="Arial" w:hAnsi="Arial" w:cs="Arial"/>
              </w:rPr>
              <w:t>Age restriction shall only apply to a candidate where s/he is not classified as a</w:t>
            </w:r>
          </w:p>
          <w:p w:rsidR="009957BF" w:rsidRPr="009957BF" w:rsidRDefault="009957BF" w:rsidP="009957BF">
            <w:pPr>
              <w:rPr>
                <w:rFonts w:ascii="Arial" w:hAnsi="Arial" w:cs="Arial"/>
              </w:rPr>
            </w:pPr>
            <w:r w:rsidRPr="009957BF">
              <w:rPr>
                <w:rFonts w:ascii="Arial" w:hAnsi="Arial" w:cs="Arial"/>
              </w:rPr>
              <w:t>new entrant (within the meaning of the Public Service Superannuation</w:t>
            </w:r>
          </w:p>
          <w:p w:rsidR="009957BF" w:rsidRPr="009957BF" w:rsidRDefault="009957BF" w:rsidP="009957BF">
            <w:pPr>
              <w:rPr>
                <w:rFonts w:ascii="Arial" w:hAnsi="Arial" w:cs="Arial"/>
              </w:rPr>
            </w:pPr>
            <w:r w:rsidRPr="009957BF">
              <w:rPr>
                <w:rFonts w:ascii="Arial" w:hAnsi="Arial" w:cs="Arial"/>
              </w:rPr>
              <w:t>(Miscellaneous Provisions) Act, 2004). A candidate who is not classified as a new</w:t>
            </w:r>
          </w:p>
          <w:p w:rsidR="009957BF" w:rsidRPr="009957BF" w:rsidRDefault="009957BF" w:rsidP="009957BF">
            <w:pPr>
              <w:rPr>
                <w:rFonts w:ascii="Arial" w:hAnsi="Arial" w:cs="Arial"/>
              </w:rPr>
            </w:pPr>
            <w:r w:rsidRPr="009957BF">
              <w:rPr>
                <w:rFonts w:ascii="Arial" w:hAnsi="Arial" w:cs="Arial"/>
              </w:rPr>
              <w:t>entrant must be under 65 years of age on the first day of the month in which the</w:t>
            </w:r>
          </w:p>
          <w:p w:rsidR="009957BF" w:rsidRPr="009957BF" w:rsidRDefault="009957BF" w:rsidP="009957BF">
            <w:pPr>
              <w:rPr>
                <w:rFonts w:ascii="Arial" w:hAnsi="Arial" w:cs="Arial"/>
              </w:rPr>
            </w:pPr>
            <w:r w:rsidRPr="009957BF">
              <w:rPr>
                <w:rFonts w:ascii="Arial" w:hAnsi="Arial" w:cs="Arial"/>
              </w:rPr>
              <w:t>latest date for receiving completed application forms for the office occurs.</w:t>
            </w:r>
          </w:p>
          <w:p w:rsidR="009957BF" w:rsidRDefault="009957BF" w:rsidP="009957BF">
            <w:pPr>
              <w:rPr>
                <w:rFonts w:ascii="Arial" w:hAnsi="Arial" w:cs="Arial"/>
                <w:b/>
              </w:rPr>
            </w:pPr>
          </w:p>
          <w:p w:rsidR="00660B46" w:rsidRPr="009957BF" w:rsidRDefault="00660B46" w:rsidP="009957BF">
            <w:pPr>
              <w:rPr>
                <w:rFonts w:ascii="Arial" w:hAnsi="Arial" w:cs="Arial"/>
                <w:b/>
              </w:rPr>
            </w:pPr>
            <w:r w:rsidRPr="009957BF">
              <w:rPr>
                <w:rFonts w:ascii="Arial" w:hAnsi="Arial" w:cs="Arial"/>
                <w:b/>
              </w:rPr>
              <w:t>Health</w:t>
            </w:r>
          </w:p>
          <w:p w:rsidR="00660B46" w:rsidRDefault="00660B46" w:rsidP="00660B46">
            <w:pPr>
              <w:rPr>
                <w:rFonts w:ascii="Arial" w:hAnsi="Arial" w:cs="Arial"/>
              </w:rPr>
            </w:pPr>
            <w:r>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60B46" w:rsidRDefault="00660B46" w:rsidP="00660B46">
            <w:pPr>
              <w:rPr>
                <w:rFonts w:ascii="Arial" w:hAnsi="Arial" w:cs="Arial"/>
              </w:rPr>
            </w:pPr>
          </w:p>
          <w:p w:rsidR="00660B46" w:rsidRPr="009957BF" w:rsidRDefault="00660B46" w:rsidP="009957BF">
            <w:pPr>
              <w:ind w:right="-766"/>
              <w:rPr>
                <w:rFonts w:ascii="Arial" w:hAnsi="Arial" w:cs="Arial"/>
                <w:iCs/>
              </w:rPr>
            </w:pPr>
            <w:r w:rsidRPr="009957BF">
              <w:rPr>
                <w:rFonts w:ascii="Arial" w:hAnsi="Arial" w:cs="Arial"/>
                <w:b/>
                <w:bCs/>
              </w:rPr>
              <w:t>Character</w:t>
            </w:r>
          </w:p>
          <w:p w:rsidR="00366914" w:rsidRDefault="00660B46" w:rsidP="00660B46">
            <w:pPr>
              <w:ind w:right="-766"/>
              <w:rPr>
                <w:rFonts w:ascii="Arial" w:hAnsi="Arial" w:cs="Arial"/>
              </w:rPr>
            </w:pPr>
            <w:r>
              <w:rPr>
                <w:rFonts w:ascii="Arial" w:hAnsi="Arial" w:cs="Arial"/>
              </w:rPr>
              <w:t>Each candidate for and any person holding the office must be of good character.</w:t>
            </w:r>
          </w:p>
          <w:p w:rsidR="00366914" w:rsidRPr="009B0FF3" w:rsidRDefault="00366914" w:rsidP="00660B46">
            <w:pPr>
              <w:ind w:right="-766"/>
              <w:rPr>
                <w:rFonts w:ascii="Arial" w:hAnsi="Arial" w:cs="Arial"/>
              </w:rPr>
            </w:pPr>
          </w:p>
        </w:tc>
      </w:tr>
      <w:tr w:rsidR="00543F98" w:rsidRPr="00E766A5" w:rsidTr="00F6254C">
        <w:tc>
          <w:tcPr>
            <w:tcW w:w="2364" w:type="dxa"/>
            <w:tcBorders>
              <w:top w:val="single" w:sz="4" w:space="0" w:color="auto"/>
              <w:left w:val="single" w:sz="4" w:space="0" w:color="auto"/>
              <w:bottom w:val="single" w:sz="4" w:space="0" w:color="auto"/>
              <w:right w:val="single" w:sz="4" w:space="0" w:color="auto"/>
            </w:tcBorders>
          </w:tcPr>
          <w:p w:rsidR="00543F98" w:rsidRPr="00F6254C" w:rsidRDefault="00543F98" w:rsidP="00F6254C">
            <w:pPr>
              <w:rPr>
                <w:rFonts w:ascii="Arial" w:hAnsi="Arial" w:cs="Arial"/>
                <w:b/>
                <w:bCs/>
              </w:rPr>
            </w:pPr>
            <w:r w:rsidRPr="00F6254C">
              <w:rPr>
                <w:rFonts w:ascii="Arial" w:hAnsi="Arial" w:cs="Arial"/>
                <w:b/>
                <w:bCs/>
              </w:rPr>
              <w:lastRenderedPageBreak/>
              <w:t>Post Specific Requirements</w:t>
            </w:r>
          </w:p>
          <w:p w:rsidR="00543F98" w:rsidRPr="00F6254C" w:rsidRDefault="00543F98" w:rsidP="00F6254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366914" w:rsidRPr="00366914" w:rsidRDefault="00AC5497" w:rsidP="00366914">
            <w:pPr>
              <w:pStyle w:val="ListParagraph"/>
              <w:numPr>
                <w:ilvl w:val="0"/>
                <w:numId w:val="40"/>
              </w:numPr>
              <w:rPr>
                <w:rFonts w:ascii="Arial" w:hAnsi="Arial" w:cs="Arial"/>
                <w:bCs/>
                <w:iCs/>
              </w:rPr>
            </w:pPr>
            <w:r w:rsidRPr="00366914">
              <w:rPr>
                <w:rFonts w:ascii="Arial" w:hAnsi="Arial" w:cs="Arial"/>
                <w:bCs/>
                <w:iCs/>
              </w:rPr>
              <w:t xml:space="preserve">The candidate should have relevant experience working with children with complex developmental disabilities and their families. </w:t>
            </w:r>
          </w:p>
          <w:p w:rsidR="00543F98" w:rsidRPr="00366914" w:rsidRDefault="00AC5497" w:rsidP="00366914">
            <w:pPr>
              <w:pStyle w:val="ListParagraph"/>
              <w:numPr>
                <w:ilvl w:val="0"/>
                <w:numId w:val="40"/>
              </w:numPr>
              <w:rPr>
                <w:rFonts w:ascii="Arial" w:hAnsi="Arial" w:cs="Arial"/>
                <w:bCs/>
                <w:iCs/>
              </w:rPr>
            </w:pPr>
            <w:r w:rsidRPr="00366914">
              <w:rPr>
                <w:rFonts w:ascii="Arial" w:hAnsi="Arial" w:cs="Arial"/>
                <w:bCs/>
                <w:iCs/>
              </w:rPr>
              <w:t>They should have experience in delivering group based educational interventions to families and service users.</w:t>
            </w:r>
          </w:p>
          <w:p w:rsidR="00BE491B" w:rsidRPr="005B29E2" w:rsidRDefault="00BE491B" w:rsidP="00BE491B">
            <w:pPr>
              <w:rPr>
                <w:rFonts w:ascii="Arial" w:hAnsi="Arial" w:cs="Arial"/>
                <w:b/>
                <w:bCs/>
                <w:color w:val="000099"/>
                <w:u w:val="single"/>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Other requirements specific to the post</w:t>
            </w:r>
          </w:p>
        </w:tc>
        <w:tc>
          <w:tcPr>
            <w:tcW w:w="8256" w:type="dxa"/>
          </w:tcPr>
          <w:p w:rsidR="00543F98" w:rsidRDefault="00C85029" w:rsidP="00C85029">
            <w:pPr>
              <w:pStyle w:val="ListParagraph"/>
              <w:numPr>
                <w:ilvl w:val="0"/>
                <w:numId w:val="4"/>
              </w:numPr>
              <w:rPr>
                <w:rFonts w:ascii="Arial" w:hAnsi="Arial" w:cs="Arial"/>
                <w:b/>
                <w:iCs/>
              </w:rPr>
            </w:pPr>
            <w:r w:rsidRPr="00366914">
              <w:rPr>
                <w:rFonts w:ascii="Arial" w:hAnsi="Arial" w:cs="Arial"/>
                <w:b/>
                <w:iCs/>
              </w:rPr>
              <w:t xml:space="preserve">The candidate should </w:t>
            </w:r>
            <w:r w:rsidR="00543F98" w:rsidRPr="00366914">
              <w:rPr>
                <w:rFonts w:ascii="Arial" w:hAnsi="Arial" w:cs="Arial"/>
                <w:b/>
                <w:iCs/>
              </w:rPr>
              <w:t>have access to appropriate transport to fulfil the requirements of the role</w:t>
            </w:r>
            <w:r w:rsidRPr="00366914">
              <w:rPr>
                <w:rFonts w:ascii="Arial" w:hAnsi="Arial" w:cs="Arial"/>
                <w:b/>
                <w:iCs/>
              </w:rPr>
              <w:t>.</w:t>
            </w:r>
          </w:p>
          <w:p w:rsidR="00C85029" w:rsidRPr="00C85029" w:rsidRDefault="00C85029" w:rsidP="00C85029">
            <w:pPr>
              <w:rPr>
                <w:rFonts w:ascii="Arial" w:hAnsi="Arial" w:cs="Arial"/>
                <w:b/>
                <w:iCs/>
                <w:color w:val="000099"/>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Skills, competencies and/or knowledge</w:t>
            </w:r>
          </w:p>
          <w:p w:rsidR="00543F98" w:rsidRPr="00F6254C" w:rsidRDefault="00543F98" w:rsidP="00F6254C">
            <w:pPr>
              <w:rPr>
                <w:rFonts w:ascii="Arial" w:hAnsi="Arial" w:cs="Arial"/>
                <w:b/>
                <w:bCs/>
              </w:rPr>
            </w:pPr>
          </w:p>
          <w:p w:rsidR="00660B46" w:rsidRPr="00F6254C" w:rsidRDefault="00660B46" w:rsidP="005375B0">
            <w:pPr>
              <w:rPr>
                <w:rFonts w:ascii="Arial" w:hAnsi="Arial" w:cs="Arial"/>
                <w:b/>
                <w:bCs/>
              </w:rPr>
            </w:pPr>
          </w:p>
        </w:tc>
        <w:tc>
          <w:tcPr>
            <w:tcW w:w="8256" w:type="dxa"/>
          </w:tcPr>
          <w:p w:rsidR="002E58A9" w:rsidRDefault="002E58A9" w:rsidP="002E58A9">
            <w:pPr>
              <w:contextualSpacing/>
              <w:rPr>
                <w:rFonts w:ascii="Arial" w:hAnsi="Arial" w:cs="Arial"/>
                <w:b/>
                <w:u w:val="single"/>
              </w:rPr>
            </w:pPr>
            <w:r>
              <w:rPr>
                <w:rFonts w:ascii="Arial" w:hAnsi="Arial" w:cs="Arial"/>
                <w:b/>
                <w:u w:val="single"/>
              </w:rPr>
              <w:lastRenderedPageBreak/>
              <w:t xml:space="preserve">Professional Knowledge / Experience </w:t>
            </w:r>
          </w:p>
          <w:p w:rsidR="002E58A9" w:rsidRPr="00544131" w:rsidRDefault="00C85029" w:rsidP="002E58A9">
            <w:pPr>
              <w:contextualSpacing/>
              <w:rPr>
                <w:rFonts w:ascii="Arial" w:eastAsiaTheme="minorEastAsia" w:hAnsi="Arial" w:cs="Arial"/>
                <w:i/>
                <w:lang w:val="en-US"/>
              </w:rPr>
            </w:pPr>
            <w:r>
              <w:rPr>
                <w:rFonts w:ascii="Arial" w:eastAsiaTheme="minorEastAsia" w:hAnsi="Arial" w:cs="Arial"/>
                <w:i/>
                <w:lang w:val="en-US"/>
              </w:rPr>
              <w:t xml:space="preserve">The candidate should </w:t>
            </w:r>
            <w:r w:rsidR="00544131" w:rsidRPr="00544131">
              <w:rPr>
                <w:rFonts w:ascii="Arial" w:eastAsiaTheme="minorEastAsia" w:hAnsi="Arial" w:cs="Arial"/>
                <w:i/>
                <w:lang w:val="en-US"/>
              </w:rPr>
              <w:t>demonstrate:</w:t>
            </w:r>
          </w:p>
          <w:p w:rsidR="002E58A9" w:rsidRDefault="002E58A9" w:rsidP="002E58A9">
            <w:pPr>
              <w:jc w:val="both"/>
              <w:rPr>
                <w:rFonts w:ascii="Arial" w:hAnsi="Arial" w:cs="Arial"/>
                <w:b/>
                <w:u w:val="single"/>
              </w:rPr>
            </w:pPr>
          </w:p>
          <w:p w:rsidR="00BE230E" w:rsidRPr="00BE230E" w:rsidRDefault="00D60B5A" w:rsidP="00C820C4">
            <w:pPr>
              <w:pStyle w:val="ListParagraph"/>
              <w:numPr>
                <w:ilvl w:val="0"/>
                <w:numId w:val="36"/>
              </w:numPr>
              <w:autoSpaceDE w:val="0"/>
              <w:autoSpaceDN w:val="0"/>
              <w:adjustRightInd w:val="0"/>
              <w:rPr>
                <w:rFonts w:ascii="Arial" w:eastAsiaTheme="minorHAnsi" w:hAnsi="Arial" w:cs="Arial"/>
                <w:lang w:val="en-IE" w:eastAsia="en-US"/>
              </w:rPr>
            </w:pPr>
            <w:r>
              <w:rPr>
                <w:rFonts w:ascii="Arial" w:eastAsiaTheme="minorHAnsi" w:hAnsi="Arial" w:cs="Arial"/>
                <w:lang w:val="en-IE" w:eastAsia="en-US"/>
              </w:rPr>
              <w:t>S</w:t>
            </w:r>
            <w:r w:rsidR="00BE230E" w:rsidRPr="00BE230E">
              <w:rPr>
                <w:rFonts w:ascii="Arial" w:eastAsiaTheme="minorHAnsi" w:hAnsi="Arial" w:cs="Arial"/>
                <w:lang w:val="en-IE" w:eastAsia="en-US"/>
              </w:rPr>
              <w:t>ufficient professional knowledge to carry out the duties and responsibilities of the role</w:t>
            </w:r>
            <w:r w:rsidR="00544131">
              <w:rPr>
                <w:rFonts w:ascii="Arial" w:eastAsiaTheme="minorHAnsi" w:hAnsi="Arial" w:cs="Arial"/>
                <w:lang w:val="en-IE" w:eastAsia="en-US"/>
              </w:rPr>
              <w:t xml:space="preserve"> including, but not limited to:</w:t>
            </w:r>
          </w:p>
          <w:p w:rsidR="001A2B7E" w:rsidRDefault="00D60B5A" w:rsidP="00D60B5A">
            <w:pPr>
              <w:pStyle w:val="ListParagraph"/>
              <w:numPr>
                <w:ilvl w:val="1"/>
                <w:numId w:val="36"/>
              </w:numPr>
              <w:autoSpaceDE w:val="0"/>
              <w:autoSpaceDN w:val="0"/>
              <w:adjustRightInd w:val="0"/>
              <w:jc w:val="both"/>
              <w:rPr>
                <w:rFonts w:ascii="Arial" w:eastAsiaTheme="minorHAnsi" w:hAnsi="Arial" w:cs="Arial"/>
                <w:lang w:val="en-IE" w:eastAsia="en-US"/>
              </w:rPr>
            </w:pPr>
            <w:r>
              <w:rPr>
                <w:rFonts w:ascii="Arial" w:eastAsiaTheme="minorHAnsi" w:hAnsi="Arial" w:cs="Arial"/>
                <w:lang w:val="en-IE" w:eastAsia="en-US"/>
              </w:rPr>
              <w:t>A</w:t>
            </w:r>
            <w:r w:rsidR="00544131" w:rsidRPr="00544131">
              <w:rPr>
                <w:rFonts w:ascii="Arial" w:eastAsiaTheme="minorHAnsi" w:hAnsi="Arial" w:cs="Arial"/>
                <w:lang w:val="en-IE" w:eastAsia="en-US"/>
              </w:rPr>
              <w:t xml:space="preserve">wareness of policy, legislative and professional requirements to ensure an appropriate standard of service delivery (e.g. a working knowledge of the Children First Guidelines, </w:t>
            </w:r>
            <w:r w:rsidR="00C85029">
              <w:rPr>
                <w:rFonts w:ascii="Arial" w:hAnsi="Arial"/>
              </w:rPr>
              <w:t>Health Act 2007.</w:t>
            </w:r>
          </w:p>
          <w:p w:rsidR="001A2B7E" w:rsidRPr="001A2B7E" w:rsidRDefault="00D60B5A" w:rsidP="00D60B5A">
            <w:pPr>
              <w:pStyle w:val="ListParagraph"/>
              <w:numPr>
                <w:ilvl w:val="1"/>
                <w:numId w:val="36"/>
              </w:numPr>
              <w:autoSpaceDE w:val="0"/>
              <w:autoSpaceDN w:val="0"/>
              <w:adjustRightInd w:val="0"/>
              <w:jc w:val="both"/>
              <w:rPr>
                <w:rFonts w:ascii="Arial" w:eastAsiaTheme="minorHAnsi" w:hAnsi="Arial" w:cs="Arial"/>
                <w:lang w:val="en-IE" w:eastAsia="en-US"/>
              </w:rPr>
            </w:pPr>
            <w:r>
              <w:rPr>
                <w:rFonts w:ascii="Arial" w:hAnsi="Arial" w:cs="Arial"/>
                <w:iCs/>
              </w:rPr>
              <w:t>K</w:t>
            </w:r>
            <w:r w:rsidR="001A2B7E" w:rsidRPr="001A2B7E">
              <w:rPr>
                <w:rFonts w:ascii="Arial" w:hAnsi="Arial"/>
              </w:rPr>
              <w:t xml:space="preserve">nowledge of </w:t>
            </w:r>
            <w:r w:rsidR="00C85029">
              <w:rPr>
                <w:rFonts w:ascii="Arial" w:hAnsi="Arial"/>
              </w:rPr>
              <w:t>Family Centred Practice</w:t>
            </w:r>
            <w:r w:rsidR="001A2B7E" w:rsidRPr="001A2B7E">
              <w:rPr>
                <w:rFonts w:ascii="Arial" w:hAnsi="Arial"/>
              </w:rPr>
              <w:t xml:space="preserve"> and working with </w:t>
            </w:r>
            <w:r w:rsidR="00C85029">
              <w:rPr>
                <w:rFonts w:ascii="Arial" w:hAnsi="Arial"/>
              </w:rPr>
              <w:t xml:space="preserve">families as a key contact </w:t>
            </w:r>
            <w:r w:rsidR="001A2B7E" w:rsidRPr="001A2B7E">
              <w:rPr>
                <w:rFonts w:ascii="Arial" w:hAnsi="Arial"/>
              </w:rPr>
              <w:t>within the service in devel</w:t>
            </w:r>
            <w:r w:rsidR="00C85029">
              <w:rPr>
                <w:rFonts w:ascii="Arial" w:hAnsi="Arial"/>
              </w:rPr>
              <w:t>oping family</w:t>
            </w:r>
            <w:r w:rsidR="001A2B7E">
              <w:rPr>
                <w:rFonts w:ascii="Arial" w:hAnsi="Arial"/>
              </w:rPr>
              <w:t xml:space="preserve"> centred care plans</w:t>
            </w:r>
            <w:r>
              <w:rPr>
                <w:rFonts w:ascii="Arial" w:hAnsi="Arial"/>
              </w:rPr>
              <w:t>.</w:t>
            </w:r>
          </w:p>
          <w:p w:rsidR="001A2B7E" w:rsidRDefault="00D60B5A" w:rsidP="00C820C4">
            <w:pPr>
              <w:pStyle w:val="ListParagraph"/>
              <w:numPr>
                <w:ilvl w:val="1"/>
                <w:numId w:val="36"/>
              </w:numPr>
              <w:autoSpaceDE w:val="0"/>
              <w:autoSpaceDN w:val="0"/>
              <w:adjustRightInd w:val="0"/>
              <w:rPr>
                <w:rFonts w:ascii="Arial" w:eastAsiaTheme="minorHAnsi" w:hAnsi="Arial" w:cs="Arial"/>
                <w:lang w:val="en-IE" w:eastAsia="en-US"/>
              </w:rPr>
            </w:pPr>
            <w:r>
              <w:rPr>
                <w:rFonts w:ascii="Arial" w:eastAsiaTheme="minorHAnsi" w:hAnsi="Arial" w:cs="Arial"/>
                <w:lang w:val="en-IE" w:eastAsia="en-US"/>
              </w:rPr>
              <w:t>A</w:t>
            </w:r>
            <w:r w:rsidR="001A2B7E">
              <w:rPr>
                <w:rFonts w:ascii="Arial" w:eastAsiaTheme="minorHAnsi" w:hAnsi="Arial" w:cs="Arial"/>
                <w:lang w:val="en-IE" w:eastAsia="en-US"/>
              </w:rPr>
              <w:t xml:space="preserve">n </w:t>
            </w:r>
            <w:r w:rsidR="001A2B7E" w:rsidRPr="00544131">
              <w:rPr>
                <w:rFonts w:ascii="Arial" w:eastAsiaTheme="minorHAnsi" w:hAnsi="Arial" w:cs="Arial"/>
                <w:lang w:val="en-IE" w:eastAsia="en-US"/>
              </w:rPr>
              <w:t>understanding of the root causes of challenging behaviour and how best to respond to same</w:t>
            </w:r>
            <w:r>
              <w:rPr>
                <w:rFonts w:ascii="Arial" w:eastAsiaTheme="minorHAnsi" w:hAnsi="Arial" w:cs="Arial"/>
                <w:lang w:val="en-IE" w:eastAsia="en-US"/>
              </w:rPr>
              <w:t>.</w:t>
            </w:r>
          </w:p>
          <w:p w:rsidR="00544131" w:rsidRDefault="00D60B5A" w:rsidP="00C820C4">
            <w:pPr>
              <w:pStyle w:val="ListParagraph"/>
              <w:numPr>
                <w:ilvl w:val="1"/>
                <w:numId w:val="36"/>
              </w:numPr>
              <w:autoSpaceDE w:val="0"/>
              <w:autoSpaceDN w:val="0"/>
              <w:adjustRightInd w:val="0"/>
              <w:rPr>
                <w:rFonts w:ascii="Arial" w:eastAsiaTheme="minorHAnsi" w:hAnsi="Arial" w:cs="Arial"/>
                <w:lang w:val="en-IE" w:eastAsia="en-US"/>
              </w:rPr>
            </w:pPr>
            <w:r>
              <w:rPr>
                <w:rFonts w:ascii="Arial" w:eastAsiaTheme="minorHAnsi" w:hAnsi="Arial" w:cs="Arial"/>
                <w:lang w:val="en-IE" w:eastAsia="en-US"/>
              </w:rPr>
              <w:t>A</w:t>
            </w:r>
            <w:r w:rsidR="00544131">
              <w:rPr>
                <w:rFonts w:ascii="Arial" w:eastAsiaTheme="minorHAnsi" w:hAnsi="Arial" w:cs="Arial"/>
                <w:lang w:val="en-IE" w:eastAsia="en-US"/>
              </w:rPr>
              <w:t xml:space="preserve">n </w:t>
            </w:r>
            <w:r w:rsidR="00544131" w:rsidRPr="00BE230E">
              <w:rPr>
                <w:rFonts w:ascii="Arial" w:eastAsiaTheme="minorHAnsi" w:hAnsi="Arial" w:cs="Arial"/>
                <w:lang w:val="en-IE" w:eastAsia="en-US"/>
              </w:rPr>
              <w:t>in-depth knowledge of life-span development</w:t>
            </w:r>
            <w:r>
              <w:rPr>
                <w:rFonts w:ascii="Arial" w:eastAsiaTheme="minorHAnsi" w:hAnsi="Arial" w:cs="Arial"/>
                <w:lang w:val="en-IE" w:eastAsia="en-US"/>
              </w:rPr>
              <w:t>.</w:t>
            </w:r>
          </w:p>
          <w:p w:rsidR="00544131" w:rsidRPr="00544131" w:rsidRDefault="00D60B5A" w:rsidP="00C820C4">
            <w:pPr>
              <w:numPr>
                <w:ilvl w:val="0"/>
                <w:numId w:val="36"/>
              </w:numPr>
              <w:jc w:val="both"/>
              <w:rPr>
                <w:rFonts w:ascii="Arial" w:hAnsi="Arial"/>
              </w:rPr>
            </w:pPr>
            <w:r>
              <w:rPr>
                <w:rFonts w:ascii="Arial" w:hAnsi="Arial"/>
              </w:rPr>
              <w:t>K</w:t>
            </w:r>
            <w:r w:rsidR="005375B0">
              <w:rPr>
                <w:rFonts w:ascii="Arial" w:hAnsi="Arial"/>
              </w:rPr>
              <w:t xml:space="preserve">nowledge of </w:t>
            </w:r>
            <w:r w:rsidR="00544131" w:rsidRPr="00544131">
              <w:rPr>
                <w:rFonts w:ascii="Arial" w:hAnsi="Arial"/>
              </w:rPr>
              <w:t>risk assess</w:t>
            </w:r>
            <w:r w:rsidR="005375B0">
              <w:rPr>
                <w:rFonts w:ascii="Arial" w:hAnsi="Arial"/>
              </w:rPr>
              <w:t xml:space="preserve">ment </w:t>
            </w:r>
            <w:r w:rsidR="00544131" w:rsidRPr="00544131">
              <w:rPr>
                <w:rFonts w:ascii="Arial" w:hAnsi="Arial"/>
              </w:rPr>
              <w:t>and the implementation of general risk assessments</w:t>
            </w:r>
            <w:r w:rsidR="00C85029">
              <w:rPr>
                <w:rFonts w:ascii="Arial" w:hAnsi="Arial"/>
              </w:rPr>
              <w:t xml:space="preserve"> </w:t>
            </w:r>
          </w:p>
          <w:p w:rsidR="00BE230E" w:rsidRPr="00BE230E" w:rsidRDefault="00D60B5A" w:rsidP="00C820C4">
            <w:pPr>
              <w:pStyle w:val="ListParagraph"/>
              <w:numPr>
                <w:ilvl w:val="0"/>
                <w:numId w:val="36"/>
              </w:numPr>
              <w:autoSpaceDE w:val="0"/>
              <w:autoSpaceDN w:val="0"/>
              <w:adjustRightInd w:val="0"/>
              <w:rPr>
                <w:rFonts w:ascii="Arial" w:eastAsiaTheme="minorHAnsi" w:hAnsi="Arial" w:cs="Arial"/>
                <w:lang w:val="en-IE" w:eastAsia="en-US"/>
              </w:rPr>
            </w:pPr>
            <w:r>
              <w:rPr>
                <w:rFonts w:ascii="Arial" w:eastAsiaTheme="minorHAnsi" w:hAnsi="Arial" w:cs="Arial"/>
                <w:lang w:val="en-IE" w:eastAsia="en-US"/>
              </w:rPr>
              <w:t>A</w:t>
            </w:r>
            <w:r w:rsidR="00BE230E" w:rsidRPr="00BE230E">
              <w:rPr>
                <w:rFonts w:ascii="Arial" w:eastAsiaTheme="minorHAnsi" w:hAnsi="Arial" w:cs="Arial"/>
                <w:lang w:val="en-IE" w:eastAsia="en-US"/>
              </w:rPr>
              <w:t>n understanding of theory and practice in the delivery of care to the client group</w:t>
            </w:r>
          </w:p>
          <w:p w:rsidR="00BE230E" w:rsidRPr="00BE230E" w:rsidRDefault="00D60B5A" w:rsidP="00C820C4">
            <w:pPr>
              <w:pStyle w:val="ListParagraph"/>
              <w:numPr>
                <w:ilvl w:val="0"/>
                <w:numId w:val="36"/>
              </w:numPr>
              <w:autoSpaceDE w:val="0"/>
              <w:autoSpaceDN w:val="0"/>
              <w:adjustRightInd w:val="0"/>
              <w:rPr>
                <w:rFonts w:ascii="Arial" w:eastAsiaTheme="minorHAnsi" w:hAnsi="Arial" w:cs="Arial"/>
                <w:lang w:val="en-IE" w:eastAsia="en-US"/>
              </w:rPr>
            </w:pPr>
            <w:r>
              <w:rPr>
                <w:rFonts w:ascii="Arial" w:eastAsiaTheme="minorHAnsi" w:hAnsi="Arial" w:cs="Arial"/>
                <w:lang w:val="en-IE" w:eastAsia="en-US"/>
              </w:rPr>
              <w:t>A</w:t>
            </w:r>
            <w:r w:rsidR="00BE230E" w:rsidRPr="00BE230E">
              <w:rPr>
                <w:rFonts w:ascii="Arial" w:eastAsiaTheme="minorHAnsi" w:hAnsi="Arial" w:cs="Arial"/>
                <w:lang w:val="en-IE" w:eastAsia="en-US"/>
              </w:rPr>
              <w:t>n understanding of therapeutic approaches relevant to the client group based on established</w:t>
            </w:r>
            <w:r w:rsidR="00544131">
              <w:rPr>
                <w:rFonts w:ascii="Arial" w:eastAsiaTheme="minorHAnsi" w:hAnsi="Arial" w:cs="Arial"/>
                <w:lang w:val="en-IE" w:eastAsia="en-US"/>
              </w:rPr>
              <w:t xml:space="preserve"> best practice</w:t>
            </w:r>
          </w:p>
          <w:p w:rsidR="002E58A9" w:rsidRDefault="002E58A9" w:rsidP="002E58A9">
            <w:pPr>
              <w:ind w:left="348"/>
              <w:jc w:val="both"/>
              <w:rPr>
                <w:rFonts w:ascii="Arial" w:hAnsi="Arial" w:cs="Arial"/>
                <w:bCs/>
              </w:rPr>
            </w:pPr>
          </w:p>
          <w:p w:rsidR="002E58A9" w:rsidRDefault="002E58A9" w:rsidP="002E58A9">
            <w:pPr>
              <w:jc w:val="both"/>
              <w:rPr>
                <w:rFonts w:ascii="Arial" w:hAnsi="Arial" w:cs="Arial"/>
                <w:b/>
                <w:u w:val="single"/>
              </w:rPr>
            </w:pPr>
            <w:r>
              <w:rPr>
                <w:rFonts w:ascii="Arial" w:hAnsi="Arial" w:cs="Arial"/>
                <w:b/>
                <w:u w:val="single"/>
              </w:rPr>
              <w:t xml:space="preserve">Planning and </w:t>
            </w:r>
            <w:r w:rsidR="00C820C4">
              <w:rPr>
                <w:rFonts w:ascii="Arial" w:hAnsi="Arial" w:cs="Arial"/>
                <w:b/>
                <w:u w:val="single"/>
              </w:rPr>
              <w:t>Managing Resources</w:t>
            </w:r>
          </w:p>
          <w:p w:rsidR="002E58A9" w:rsidRPr="005375B0" w:rsidRDefault="00C85029" w:rsidP="002E58A9">
            <w:pPr>
              <w:contextualSpacing/>
              <w:rPr>
                <w:rFonts w:ascii="Arial" w:eastAsiaTheme="minorEastAsia" w:hAnsi="Arial" w:cs="Arial"/>
                <w:i/>
                <w:lang w:val="en-US"/>
              </w:rPr>
            </w:pPr>
            <w:r>
              <w:rPr>
                <w:rFonts w:ascii="Arial" w:eastAsiaTheme="minorEastAsia" w:hAnsi="Arial" w:cs="Arial"/>
                <w:i/>
                <w:lang w:val="en-US"/>
              </w:rPr>
              <w:t>The candidate should:</w:t>
            </w:r>
          </w:p>
          <w:p w:rsidR="002E58A9" w:rsidRDefault="002E58A9" w:rsidP="002E58A9">
            <w:pPr>
              <w:jc w:val="both"/>
              <w:rPr>
                <w:rFonts w:ascii="Arial" w:hAnsi="Arial" w:cs="Arial"/>
                <w:b/>
                <w:u w:val="single"/>
              </w:rPr>
            </w:pPr>
          </w:p>
          <w:p w:rsidR="005375B0" w:rsidRDefault="005375B0" w:rsidP="00C820C4">
            <w:pPr>
              <w:numPr>
                <w:ilvl w:val="0"/>
                <w:numId w:val="36"/>
              </w:numPr>
              <w:jc w:val="both"/>
              <w:rPr>
                <w:rFonts w:ascii="Arial" w:hAnsi="Arial" w:cs="Arial"/>
              </w:rPr>
            </w:pPr>
            <w:r>
              <w:rPr>
                <w:rFonts w:ascii="Arial" w:hAnsi="Arial" w:cs="Arial"/>
                <w:iCs/>
              </w:rPr>
              <w:t xml:space="preserve">Demonstrates </w:t>
            </w:r>
            <w:r>
              <w:rPr>
                <w:rFonts w:ascii="Arial" w:hAnsi="Arial" w:cs="Arial"/>
              </w:rPr>
              <w:t>evidence of effective planning and organising skills including awareness of resource management and importance of value for money</w:t>
            </w:r>
          </w:p>
          <w:p w:rsidR="005375B0" w:rsidRDefault="002E58A9" w:rsidP="00C820C4">
            <w:pPr>
              <w:numPr>
                <w:ilvl w:val="0"/>
                <w:numId w:val="36"/>
              </w:numPr>
              <w:jc w:val="both"/>
              <w:rPr>
                <w:rFonts w:ascii="Arial" w:hAnsi="Arial"/>
              </w:rPr>
            </w:pPr>
            <w:r>
              <w:rPr>
                <w:rFonts w:ascii="Arial" w:hAnsi="Arial" w:cs="Arial"/>
                <w:iCs/>
              </w:rPr>
              <w:t>Demonstrate</w:t>
            </w:r>
            <w:r w:rsidR="005375B0">
              <w:rPr>
                <w:rFonts w:ascii="Arial" w:hAnsi="Arial" w:cs="Arial"/>
                <w:iCs/>
              </w:rPr>
              <w:t>s an</w:t>
            </w:r>
            <w:r>
              <w:rPr>
                <w:rFonts w:ascii="Arial" w:hAnsi="Arial" w:cs="Arial"/>
                <w:iCs/>
              </w:rPr>
              <w:t xml:space="preserve"> a</w:t>
            </w:r>
            <w:r>
              <w:rPr>
                <w:rFonts w:ascii="Arial" w:hAnsi="Arial" w:cs="Arial"/>
              </w:rPr>
              <w:t>bility t</w:t>
            </w:r>
            <w:r>
              <w:rPr>
                <w:rFonts w:ascii="Arial" w:hAnsi="Arial"/>
              </w:rPr>
              <w:t xml:space="preserve">o manage deadlines and </w:t>
            </w:r>
            <w:r w:rsidR="005375B0">
              <w:rPr>
                <w:rFonts w:ascii="Arial" w:hAnsi="Arial"/>
              </w:rPr>
              <w:t>multi-task effectively</w:t>
            </w:r>
            <w:r>
              <w:rPr>
                <w:rFonts w:ascii="Arial" w:hAnsi="Arial"/>
              </w:rPr>
              <w:t xml:space="preserve"> as pa</w:t>
            </w:r>
            <w:r w:rsidR="005375B0">
              <w:rPr>
                <w:rFonts w:ascii="Arial" w:hAnsi="Arial"/>
              </w:rPr>
              <w:t>rt of daily workload management</w:t>
            </w:r>
          </w:p>
          <w:p w:rsidR="001A2B7E" w:rsidRDefault="005375B0" w:rsidP="00C820C4">
            <w:pPr>
              <w:numPr>
                <w:ilvl w:val="0"/>
                <w:numId w:val="36"/>
              </w:numPr>
              <w:autoSpaceDE w:val="0"/>
              <w:autoSpaceDN w:val="0"/>
              <w:adjustRightInd w:val="0"/>
              <w:jc w:val="both"/>
              <w:rPr>
                <w:rFonts w:ascii="Arial" w:eastAsiaTheme="minorHAnsi" w:hAnsi="Arial" w:cs="Arial"/>
                <w:lang w:val="en-IE" w:eastAsia="en-US"/>
              </w:rPr>
            </w:pPr>
            <w:r w:rsidRPr="005375B0">
              <w:rPr>
                <w:rFonts w:ascii="Arial" w:eastAsiaTheme="minorHAnsi" w:hAnsi="Arial" w:cs="Arial"/>
                <w:lang w:val="en-IE" w:eastAsia="en-US"/>
              </w:rPr>
              <w:t>Foresees potential problems or competing priorities and takes appropriate action to ensure service standards</w:t>
            </w:r>
            <w:r w:rsidRPr="005375B0">
              <w:rPr>
                <w:rFonts w:ascii="Arial" w:hAnsi="Arial"/>
              </w:rPr>
              <w:t xml:space="preserve"> </w:t>
            </w:r>
            <w:r w:rsidRPr="005375B0">
              <w:rPr>
                <w:rFonts w:ascii="Arial" w:eastAsiaTheme="minorHAnsi" w:hAnsi="Arial" w:cs="Arial"/>
                <w:lang w:val="en-IE" w:eastAsia="en-US"/>
              </w:rPr>
              <w:t>don’t suffer / deadlines are met</w:t>
            </w:r>
          </w:p>
          <w:p w:rsidR="005375B0" w:rsidRPr="001A2B7E" w:rsidRDefault="001A2B7E" w:rsidP="00C820C4">
            <w:pPr>
              <w:numPr>
                <w:ilvl w:val="0"/>
                <w:numId w:val="36"/>
              </w:numPr>
              <w:autoSpaceDE w:val="0"/>
              <w:autoSpaceDN w:val="0"/>
              <w:adjustRightInd w:val="0"/>
              <w:jc w:val="both"/>
              <w:rPr>
                <w:rFonts w:ascii="Arial" w:hAnsi="Arial" w:cs="Arial"/>
              </w:rPr>
            </w:pPr>
            <w:r w:rsidRPr="001A2B7E">
              <w:rPr>
                <w:rFonts w:ascii="Arial" w:eastAsiaTheme="minorHAnsi" w:hAnsi="Arial" w:cs="Arial"/>
                <w:lang w:val="en-IE" w:eastAsia="en-US"/>
              </w:rPr>
              <w:t>Takes responsibility for the achievement of delivery targets by regularly monitoring, recording and reporting performance statistics / information</w:t>
            </w:r>
          </w:p>
          <w:p w:rsidR="00286BC8" w:rsidRDefault="00286BC8" w:rsidP="005375B0">
            <w:pPr>
              <w:contextualSpacing/>
              <w:rPr>
                <w:rFonts w:ascii="Arial" w:hAnsi="Arial" w:cs="Arial"/>
                <w:b/>
                <w:u w:val="single"/>
              </w:rPr>
            </w:pPr>
          </w:p>
          <w:p w:rsidR="005375B0" w:rsidRDefault="001A2B7E" w:rsidP="005375B0">
            <w:pPr>
              <w:contextualSpacing/>
              <w:rPr>
                <w:rFonts w:ascii="Arial" w:hAnsi="Arial" w:cs="Arial"/>
                <w:b/>
                <w:u w:val="single"/>
              </w:rPr>
            </w:pPr>
            <w:r>
              <w:rPr>
                <w:rFonts w:ascii="Arial" w:hAnsi="Arial" w:cs="Arial"/>
                <w:b/>
                <w:u w:val="single"/>
              </w:rPr>
              <w:t>Leadership &amp; Team Management Skills</w:t>
            </w:r>
          </w:p>
          <w:p w:rsidR="00C85029" w:rsidRDefault="00C85029" w:rsidP="00C85029">
            <w:pPr>
              <w:contextualSpacing/>
              <w:rPr>
                <w:rFonts w:ascii="Arial" w:eastAsiaTheme="minorEastAsia" w:hAnsi="Arial" w:cs="Arial"/>
                <w:i/>
                <w:lang w:val="en-US"/>
              </w:rPr>
            </w:pPr>
            <w:r>
              <w:rPr>
                <w:rFonts w:ascii="Arial" w:eastAsiaTheme="minorEastAsia" w:hAnsi="Arial" w:cs="Arial"/>
                <w:i/>
                <w:lang w:val="en-US"/>
              </w:rPr>
              <w:t>The candidate should:</w:t>
            </w:r>
          </w:p>
          <w:p w:rsidR="005375B0" w:rsidRDefault="00C85029" w:rsidP="00C85029">
            <w:pPr>
              <w:contextualSpacing/>
              <w:rPr>
                <w:rFonts w:ascii="Arial" w:hAnsi="Arial" w:cs="Arial"/>
                <w:u w:val="single"/>
              </w:rPr>
            </w:pPr>
            <w:r>
              <w:rPr>
                <w:rFonts w:ascii="Arial" w:hAnsi="Arial" w:cs="Arial"/>
                <w:u w:val="single"/>
              </w:rPr>
              <w:t xml:space="preserve"> </w:t>
            </w:r>
          </w:p>
          <w:p w:rsidR="001A2B7E" w:rsidRDefault="001A2B7E" w:rsidP="00C820C4">
            <w:pPr>
              <w:numPr>
                <w:ilvl w:val="0"/>
                <w:numId w:val="36"/>
              </w:numPr>
              <w:jc w:val="both"/>
              <w:rPr>
                <w:rFonts w:ascii="Arial" w:hAnsi="Arial" w:cs="Arial"/>
              </w:rPr>
            </w:pPr>
            <w:r w:rsidRPr="001A2B7E">
              <w:rPr>
                <w:rFonts w:ascii="Arial" w:hAnsi="Arial" w:cs="Arial"/>
              </w:rPr>
              <w:t xml:space="preserve">Demonstrates leadership and team management skills </w:t>
            </w:r>
          </w:p>
          <w:p w:rsidR="00C820C4" w:rsidRPr="00D452C6" w:rsidRDefault="00C820C4" w:rsidP="00C820C4">
            <w:pPr>
              <w:numPr>
                <w:ilvl w:val="0"/>
                <w:numId w:val="36"/>
              </w:numPr>
              <w:jc w:val="both"/>
              <w:rPr>
                <w:rFonts w:ascii="Arial" w:hAnsi="Arial" w:cs="Arial"/>
              </w:rPr>
            </w:pPr>
            <w:r>
              <w:rPr>
                <w:rFonts w:ascii="Arial" w:hAnsi="Arial" w:cs="Arial"/>
              </w:rPr>
              <w:t>Actively promotes multidisciplinary team working</w:t>
            </w:r>
          </w:p>
          <w:p w:rsidR="001A2B7E" w:rsidRPr="001A2B7E" w:rsidRDefault="001A2B7E" w:rsidP="00C820C4">
            <w:pPr>
              <w:numPr>
                <w:ilvl w:val="0"/>
                <w:numId w:val="36"/>
              </w:numPr>
              <w:jc w:val="both"/>
              <w:rPr>
                <w:rFonts w:ascii="Arial" w:hAnsi="Arial" w:cs="Arial"/>
              </w:rPr>
            </w:pPr>
            <w:r w:rsidRPr="001A2B7E">
              <w:rPr>
                <w:rFonts w:ascii="Arial" w:hAnsi="Arial" w:cs="Arial"/>
              </w:rPr>
              <w:t>Empowers staff by appropriately delegating responsibility and authority</w:t>
            </w:r>
          </w:p>
          <w:p w:rsidR="001A2B7E" w:rsidRPr="001A2B7E" w:rsidRDefault="001A2B7E" w:rsidP="00C820C4">
            <w:pPr>
              <w:numPr>
                <w:ilvl w:val="0"/>
                <w:numId w:val="36"/>
              </w:numPr>
              <w:jc w:val="both"/>
              <w:rPr>
                <w:rFonts w:ascii="Arial" w:hAnsi="Arial" w:cs="Arial"/>
              </w:rPr>
            </w:pPr>
            <w:r w:rsidRPr="001A2B7E">
              <w:rPr>
                <w:rFonts w:ascii="Arial" w:hAnsi="Arial" w:cs="Arial"/>
              </w:rPr>
              <w:t>Adapts leadership style to suit the demands of the situation and the people involved</w:t>
            </w:r>
          </w:p>
          <w:p w:rsidR="005375B0" w:rsidRDefault="001A2B7E" w:rsidP="00C820C4">
            <w:pPr>
              <w:numPr>
                <w:ilvl w:val="0"/>
                <w:numId w:val="36"/>
              </w:numPr>
              <w:jc w:val="both"/>
              <w:rPr>
                <w:rFonts w:ascii="Arial" w:hAnsi="Arial" w:cs="Arial"/>
              </w:rPr>
            </w:pPr>
            <w:r w:rsidRPr="001A2B7E">
              <w:rPr>
                <w:rFonts w:ascii="Arial" w:hAnsi="Arial" w:cs="Arial"/>
              </w:rPr>
              <w:t>Motivates staff towards the provision of a quality service</w:t>
            </w:r>
          </w:p>
          <w:p w:rsidR="00C820C4" w:rsidRDefault="00C820C4" w:rsidP="00C820C4">
            <w:pPr>
              <w:rPr>
                <w:rFonts w:ascii="Arial" w:hAnsi="Arial" w:cs="Arial"/>
                <w:b/>
                <w:u w:val="single"/>
              </w:rPr>
            </w:pPr>
          </w:p>
          <w:p w:rsidR="00C820C4" w:rsidRPr="00BB4A4B" w:rsidRDefault="00C820C4" w:rsidP="00C820C4">
            <w:pPr>
              <w:rPr>
                <w:rFonts w:ascii="Arial" w:eastAsia="Arial" w:hAnsi="Arial" w:cs="Arial"/>
                <w:b/>
                <w:bCs/>
                <w:color w:val="FF0000"/>
                <w:lang w:val="en-US"/>
              </w:rPr>
            </w:pPr>
            <w:r>
              <w:rPr>
                <w:rFonts w:ascii="Arial" w:hAnsi="Arial" w:cs="Arial"/>
                <w:b/>
                <w:u w:val="single"/>
              </w:rPr>
              <w:t>Problem Solving &amp; Decision Making</w:t>
            </w:r>
            <w:r w:rsidRPr="00BB4A4B">
              <w:rPr>
                <w:rFonts w:ascii="Arial" w:eastAsia="Arial" w:hAnsi="Arial" w:cs="Arial"/>
                <w:b/>
                <w:bCs/>
                <w:color w:val="FF0000"/>
                <w:lang w:val="en-US"/>
              </w:rPr>
              <w:t xml:space="preserve"> </w:t>
            </w:r>
          </w:p>
          <w:p w:rsidR="00C85029" w:rsidRDefault="00C85029" w:rsidP="00C85029">
            <w:pPr>
              <w:contextualSpacing/>
              <w:rPr>
                <w:rFonts w:ascii="Arial" w:eastAsiaTheme="minorEastAsia" w:hAnsi="Arial" w:cs="Arial"/>
                <w:i/>
                <w:lang w:val="en-US"/>
              </w:rPr>
            </w:pPr>
            <w:r>
              <w:rPr>
                <w:rFonts w:ascii="Arial" w:eastAsiaTheme="minorEastAsia" w:hAnsi="Arial" w:cs="Arial"/>
                <w:i/>
                <w:lang w:val="en-US"/>
              </w:rPr>
              <w:t>The candidate should:</w:t>
            </w:r>
          </w:p>
          <w:p w:rsidR="00C820C4" w:rsidRDefault="00C85029" w:rsidP="00C85029">
            <w:pPr>
              <w:contextualSpacing/>
              <w:rPr>
                <w:rFonts w:ascii="Arial" w:hAnsi="Arial" w:cs="Arial"/>
                <w:b/>
                <w:u w:val="single"/>
              </w:rPr>
            </w:pPr>
            <w:r>
              <w:rPr>
                <w:rFonts w:ascii="Arial" w:hAnsi="Arial" w:cs="Arial"/>
                <w:b/>
                <w:u w:val="single"/>
              </w:rPr>
              <w:t xml:space="preserve"> </w:t>
            </w:r>
          </w:p>
          <w:p w:rsidR="00C820C4" w:rsidRPr="005375B0" w:rsidRDefault="00C820C4" w:rsidP="00C820C4">
            <w:pPr>
              <w:numPr>
                <w:ilvl w:val="0"/>
                <w:numId w:val="36"/>
              </w:numPr>
              <w:jc w:val="both"/>
              <w:rPr>
                <w:rFonts w:ascii="Arial" w:hAnsi="Arial" w:cs="Arial"/>
                <w:iCs/>
              </w:rPr>
            </w:pPr>
            <w:r w:rsidRPr="005375B0">
              <w:rPr>
                <w:rFonts w:ascii="Arial" w:hAnsi="Arial" w:cs="Arial"/>
                <w:iCs/>
              </w:rPr>
              <w:t>Gathers information from enough sources and other people to make well-founded decisions</w:t>
            </w:r>
          </w:p>
          <w:p w:rsidR="00C820C4" w:rsidRPr="005375B0" w:rsidRDefault="00C820C4" w:rsidP="00C820C4">
            <w:pPr>
              <w:numPr>
                <w:ilvl w:val="0"/>
                <w:numId w:val="36"/>
              </w:numPr>
              <w:jc w:val="both"/>
              <w:rPr>
                <w:rFonts w:ascii="Arial" w:hAnsi="Arial" w:cs="Arial"/>
                <w:iCs/>
              </w:rPr>
            </w:pPr>
            <w:r w:rsidRPr="005375B0">
              <w:rPr>
                <w:rFonts w:ascii="Arial" w:hAnsi="Arial" w:cs="Arial"/>
                <w:iCs/>
              </w:rPr>
              <w:t>Formulates, articulates and demonstrates sound reasoning / synthesises and analyses information available</w:t>
            </w:r>
          </w:p>
          <w:p w:rsidR="00C820C4" w:rsidRDefault="00C820C4" w:rsidP="00C820C4">
            <w:pPr>
              <w:numPr>
                <w:ilvl w:val="0"/>
                <w:numId w:val="36"/>
              </w:numPr>
              <w:jc w:val="both"/>
              <w:rPr>
                <w:rFonts w:ascii="Arial" w:hAnsi="Arial" w:cs="Arial"/>
                <w:iCs/>
              </w:rPr>
            </w:pPr>
            <w:r w:rsidRPr="005375B0">
              <w:rPr>
                <w:rFonts w:ascii="Arial" w:hAnsi="Arial" w:cs="Arial"/>
                <w:iCs/>
              </w:rPr>
              <w:t>Regularly quantifies and evaluates activities against plans and takes timely action to correct potential difficulties</w:t>
            </w:r>
          </w:p>
          <w:p w:rsidR="00C820C4" w:rsidRPr="005375B0" w:rsidRDefault="00C820C4" w:rsidP="00C820C4">
            <w:pPr>
              <w:numPr>
                <w:ilvl w:val="0"/>
                <w:numId w:val="36"/>
              </w:numPr>
              <w:jc w:val="both"/>
              <w:rPr>
                <w:rFonts w:ascii="Arial" w:hAnsi="Arial" w:cs="Arial"/>
                <w:iCs/>
              </w:rPr>
            </w:pPr>
            <w:r w:rsidRPr="005375B0">
              <w:rPr>
                <w:rFonts w:ascii="Arial" w:eastAsiaTheme="minorHAnsi" w:hAnsi="Arial" w:cs="Arial"/>
                <w:lang w:val="en-IE" w:eastAsia="en-US"/>
              </w:rPr>
              <w:t>Makes decisions in a transparent manner by involving and empowering others where appropriate</w:t>
            </w:r>
          </w:p>
          <w:p w:rsidR="00C820C4" w:rsidRDefault="00C820C4" w:rsidP="002E58A9">
            <w:pPr>
              <w:jc w:val="both"/>
              <w:rPr>
                <w:rFonts w:ascii="Arial" w:hAnsi="Arial" w:cs="Arial"/>
              </w:rPr>
            </w:pPr>
          </w:p>
          <w:p w:rsidR="00C820C4" w:rsidRDefault="00C820C4" w:rsidP="00C820C4">
            <w:pPr>
              <w:jc w:val="both"/>
              <w:rPr>
                <w:rFonts w:ascii="Arial" w:hAnsi="Arial" w:cs="Arial"/>
                <w:b/>
                <w:u w:val="single"/>
              </w:rPr>
            </w:pPr>
            <w:r>
              <w:rPr>
                <w:rFonts w:ascii="Arial" w:hAnsi="Arial" w:cs="Arial"/>
                <w:b/>
                <w:u w:val="single"/>
              </w:rPr>
              <w:t>Commitment to Providing a Quality Service</w:t>
            </w:r>
          </w:p>
          <w:p w:rsidR="00C820C4" w:rsidRPr="005375B0" w:rsidRDefault="00C85029" w:rsidP="00C820C4">
            <w:pPr>
              <w:contextualSpacing/>
              <w:rPr>
                <w:rFonts w:ascii="Arial" w:eastAsiaTheme="minorEastAsia" w:hAnsi="Arial" w:cs="Arial"/>
                <w:i/>
                <w:lang w:val="en-US"/>
              </w:rPr>
            </w:pPr>
            <w:r>
              <w:rPr>
                <w:rFonts w:ascii="Arial" w:eastAsiaTheme="minorEastAsia" w:hAnsi="Arial" w:cs="Arial"/>
                <w:i/>
                <w:lang w:val="en-US"/>
              </w:rPr>
              <w:t>The candidate should:</w:t>
            </w:r>
          </w:p>
          <w:p w:rsidR="00C820C4" w:rsidRDefault="00C820C4" w:rsidP="00C820C4">
            <w:pPr>
              <w:jc w:val="both"/>
              <w:rPr>
                <w:rFonts w:ascii="Arial" w:hAnsi="Arial" w:cs="Arial"/>
                <w:b/>
                <w:u w:val="single"/>
              </w:rPr>
            </w:pPr>
          </w:p>
          <w:p w:rsidR="00C820C4" w:rsidRDefault="00C820C4" w:rsidP="00C820C4">
            <w:pPr>
              <w:numPr>
                <w:ilvl w:val="0"/>
                <w:numId w:val="36"/>
              </w:numPr>
              <w:jc w:val="both"/>
              <w:rPr>
                <w:rFonts w:ascii="Arial" w:hAnsi="Arial" w:cs="Arial"/>
              </w:rPr>
            </w:pPr>
            <w:r>
              <w:rPr>
                <w:rFonts w:ascii="Arial" w:hAnsi="Arial" w:cs="Arial"/>
                <w:iCs/>
              </w:rPr>
              <w:t>Demonstrates c</w:t>
            </w:r>
            <w:r>
              <w:rPr>
                <w:rFonts w:ascii="Arial" w:hAnsi="Arial" w:cs="Arial"/>
              </w:rPr>
              <w:t>ommitment to assuring high standards and strives for a person centred service</w:t>
            </w:r>
          </w:p>
          <w:p w:rsidR="00C820C4" w:rsidRDefault="00C820C4" w:rsidP="00C820C4">
            <w:pPr>
              <w:numPr>
                <w:ilvl w:val="0"/>
                <w:numId w:val="36"/>
              </w:numPr>
              <w:jc w:val="both"/>
              <w:rPr>
                <w:rFonts w:ascii="Arial" w:hAnsi="Arial" w:cs="Arial"/>
              </w:rPr>
            </w:pPr>
            <w:r>
              <w:rPr>
                <w:rFonts w:ascii="Arial" w:hAnsi="Arial" w:cs="Arial"/>
                <w:iCs/>
              </w:rPr>
              <w:t xml:space="preserve">Recognises the </w:t>
            </w:r>
            <w:r>
              <w:rPr>
                <w:rFonts w:ascii="Arial" w:hAnsi="Arial" w:cs="Arial"/>
              </w:rPr>
              <w:t>service user as expert through experience and promotes the involvement of the service user in care planning, decision-making and service development as appropriate</w:t>
            </w:r>
            <w:r w:rsidR="00EA6BAF">
              <w:rPr>
                <w:rFonts w:ascii="Arial" w:hAnsi="Arial" w:cs="Arial"/>
              </w:rPr>
              <w:t>.</w:t>
            </w:r>
          </w:p>
          <w:p w:rsidR="00C820C4" w:rsidRDefault="00C820C4" w:rsidP="00C820C4">
            <w:pPr>
              <w:numPr>
                <w:ilvl w:val="0"/>
                <w:numId w:val="36"/>
              </w:numPr>
              <w:jc w:val="both"/>
              <w:rPr>
                <w:rFonts w:ascii="Arial" w:hAnsi="Arial" w:cs="Arial"/>
              </w:rPr>
            </w:pPr>
            <w:r>
              <w:rPr>
                <w:rFonts w:ascii="Arial" w:eastAsiaTheme="minorHAnsi" w:hAnsi="Arial" w:cs="Arial"/>
                <w:lang w:val="en-IE" w:eastAsia="en-US"/>
              </w:rPr>
              <w:t>Provides a flexible service, is adaptable and promotes innovation in approach to service user care</w:t>
            </w:r>
          </w:p>
          <w:p w:rsidR="00C820C4" w:rsidRDefault="00C820C4" w:rsidP="00C820C4">
            <w:pPr>
              <w:numPr>
                <w:ilvl w:val="0"/>
                <w:numId w:val="36"/>
              </w:numPr>
              <w:jc w:val="both"/>
              <w:rPr>
                <w:rFonts w:ascii="Arial" w:hAnsi="Arial" w:cs="Arial"/>
              </w:rPr>
            </w:pPr>
            <w:r>
              <w:rPr>
                <w:rFonts w:ascii="Arial" w:hAnsi="Arial" w:cs="Arial"/>
                <w:iCs/>
              </w:rPr>
              <w:lastRenderedPageBreak/>
              <w:t>Demonstrate</w:t>
            </w:r>
            <w:r>
              <w:rPr>
                <w:rFonts w:ascii="Arial" w:hAnsi="Arial" w:cs="Arial"/>
              </w:rPr>
              <w:t xml:space="preserve"> commitment to continuing professional development</w:t>
            </w:r>
          </w:p>
          <w:p w:rsidR="00C820C4" w:rsidRDefault="00C820C4" w:rsidP="00C820C4">
            <w:pPr>
              <w:ind w:left="360"/>
              <w:jc w:val="both"/>
              <w:rPr>
                <w:rFonts w:ascii="Arial" w:hAnsi="Arial" w:cs="Arial"/>
              </w:rPr>
            </w:pPr>
          </w:p>
          <w:p w:rsidR="002E58A9" w:rsidRDefault="002E58A9" w:rsidP="002E58A9">
            <w:pPr>
              <w:ind w:left="357"/>
              <w:jc w:val="both"/>
              <w:rPr>
                <w:rFonts w:ascii="Arial" w:hAnsi="Arial" w:cs="Arial"/>
                <w:sz w:val="10"/>
                <w:szCs w:val="10"/>
              </w:rPr>
            </w:pPr>
          </w:p>
          <w:p w:rsidR="002E58A9" w:rsidRDefault="002E58A9" w:rsidP="002E58A9">
            <w:pPr>
              <w:jc w:val="both"/>
              <w:rPr>
                <w:rFonts w:ascii="Arial" w:hAnsi="Arial" w:cs="Arial"/>
                <w:b/>
                <w:u w:val="single"/>
              </w:rPr>
            </w:pPr>
            <w:r>
              <w:rPr>
                <w:rFonts w:ascii="Arial" w:hAnsi="Arial" w:cs="Arial"/>
                <w:b/>
                <w:u w:val="single"/>
              </w:rPr>
              <w:t>Communication &amp; Interpersonal Skills</w:t>
            </w:r>
          </w:p>
          <w:p w:rsidR="00C85029" w:rsidRDefault="00C85029" w:rsidP="00C85029">
            <w:pPr>
              <w:contextualSpacing/>
              <w:rPr>
                <w:rFonts w:ascii="Arial" w:eastAsiaTheme="minorEastAsia" w:hAnsi="Arial" w:cs="Arial"/>
                <w:i/>
                <w:lang w:val="en-US"/>
              </w:rPr>
            </w:pPr>
            <w:r>
              <w:rPr>
                <w:rFonts w:ascii="Arial" w:eastAsiaTheme="minorEastAsia" w:hAnsi="Arial" w:cs="Arial"/>
                <w:i/>
                <w:lang w:val="en-US"/>
              </w:rPr>
              <w:t>The candidate should:</w:t>
            </w:r>
          </w:p>
          <w:p w:rsidR="002E58A9" w:rsidRDefault="00C85029" w:rsidP="00C85029">
            <w:pPr>
              <w:contextualSpacing/>
              <w:rPr>
                <w:rFonts w:ascii="Arial" w:hAnsi="Arial" w:cs="Arial"/>
                <w:b/>
                <w:u w:val="single"/>
              </w:rPr>
            </w:pPr>
            <w:r>
              <w:rPr>
                <w:rFonts w:ascii="Arial" w:hAnsi="Arial" w:cs="Arial"/>
                <w:b/>
                <w:u w:val="single"/>
              </w:rPr>
              <w:t xml:space="preserve"> </w:t>
            </w:r>
          </w:p>
          <w:p w:rsidR="002E58A9" w:rsidRPr="001A2B7E" w:rsidRDefault="002E58A9" w:rsidP="00C820C4">
            <w:pPr>
              <w:numPr>
                <w:ilvl w:val="0"/>
                <w:numId w:val="36"/>
              </w:numPr>
              <w:jc w:val="both"/>
              <w:rPr>
                <w:rFonts w:ascii="Arial" w:hAnsi="Arial"/>
              </w:rPr>
            </w:pPr>
            <w:r w:rsidRPr="001A2B7E">
              <w:rPr>
                <w:rFonts w:ascii="Arial" w:hAnsi="Arial" w:cs="Arial"/>
                <w:iCs/>
              </w:rPr>
              <w:t>Demonstrate</w:t>
            </w:r>
            <w:r w:rsidR="001A2B7E" w:rsidRPr="001A2B7E">
              <w:rPr>
                <w:rFonts w:ascii="Arial" w:hAnsi="Arial" w:cs="Arial"/>
                <w:iCs/>
              </w:rPr>
              <w:t>s</w:t>
            </w:r>
            <w:r w:rsidRPr="001A2B7E">
              <w:rPr>
                <w:rFonts w:ascii="Arial" w:hAnsi="Arial" w:cs="Arial"/>
                <w:iCs/>
              </w:rPr>
              <w:t xml:space="preserve"> e</w:t>
            </w:r>
            <w:r w:rsidRPr="001A2B7E">
              <w:rPr>
                <w:rFonts w:ascii="Arial" w:hAnsi="Arial"/>
              </w:rPr>
              <w:t xml:space="preserve">xcellent communication skills </w:t>
            </w:r>
            <w:r w:rsidRPr="001A2B7E">
              <w:rPr>
                <w:rFonts w:ascii="Arial" w:hAnsi="Arial" w:cs="Arial"/>
              </w:rPr>
              <w:t xml:space="preserve">(verbal &amp; written) </w:t>
            </w:r>
            <w:r w:rsidRPr="001A2B7E">
              <w:rPr>
                <w:rFonts w:ascii="Arial" w:hAnsi="Arial"/>
              </w:rPr>
              <w:t>including active and empathetic listening skills.</w:t>
            </w:r>
          </w:p>
          <w:p w:rsidR="001A2B7E" w:rsidRPr="001A2B7E" w:rsidRDefault="001A2B7E" w:rsidP="00C820C4">
            <w:pPr>
              <w:numPr>
                <w:ilvl w:val="0"/>
                <w:numId w:val="36"/>
              </w:numPr>
              <w:jc w:val="both"/>
              <w:rPr>
                <w:rFonts w:ascii="Arial" w:hAnsi="Arial"/>
              </w:rPr>
            </w:pPr>
            <w:r w:rsidRPr="001A2B7E">
              <w:rPr>
                <w:rFonts w:ascii="Arial" w:hAnsi="Arial"/>
              </w:rPr>
              <w:t>Maintains a professional relationship in all communications, treating others with dignity and respect</w:t>
            </w:r>
          </w:p>
          <w:p w:rsidR="001A2B7E" w:rsidRPr="001A2B7E" w:rsidRDefault="001A2B7E" w:rsidP="00C820C4">
            <w:pPr>
              <w:numPr>
                <w:ilvl w:val="0"/>
                <w:numId w:val="36"/>
              </w:numPr>
              <w:jc w:val="both"/>
              <w:rPr>
                <w:rFonts w:ascii="Arial" w:hAnsi="Arial"/>
              </w:rPr>
            </w:pPr>
            <w:r w:rsidRPr="001A2B7E">
              <w:rPr>
                <w:rFonts w:ascii="Arial" w:hAnsi="Arial"/>
              </w:rPr>
              <w:t>Works collaboratively with the client and other relevant individuals to understand and establish expectations and desired outcomes</w:t>
            </w:r>
          </w:p>
          <w:p w:rsidR="002E58A9" w:rsidRPr="001A2B7E" w:rsidRDefault="002E58A9" w:rsidP="00C820C4">
            <w:pPr>
              <w:pStyle w:val="ListParagraph"/>
              <w:numPr>
                <w:ilvl w:val="0"/>
                <w:numId w:val="36"/>
              </w:numPr>
              <w:jc w:val="both"/>
              <w:rPr>
                <w:rFonts w:ascii="Arial" w:hAnsi="Arial" w:cs="Arial"/>
                <w:b/>
                <w:iCs/>
              </w:rPr>
            </w:pPr>
            <w:r w:rsidRPr="001A2B7E">
              <w:rPr>
                <w:rFonts w:ascii="Arial" w:hAnsi="Arial" w:cs="Arial"/>
                <w:iCs/>
              </w:rPr>
              <w:t xml:space="preserve">Demonstrate </w:t>
            </w:r>
            <w:r w:rsidRPr="001A2B7E">
              <w:rPr>
                <w:rFonts w:ascii="Arial" w:hAnsi="Arial" w:cs="Arial"/>
              </w:rPr>
              <w:t>ability to effectively influence</w:t>
            </w:r>
            <w:r w:rsidR="001A2B7E" w:rsidRPr="001A2B7E">
              <w:rPr>
                <w:rFonts w:ascii="Arial" w:hAnsi="Arial" w:cs="Arial"/>
              </w:rPr>
              <w:t xml:space="preserve"> others / negotiate with others</w:t>
            </w:r>
          </w:p>
          <w:p w:rsidR="001A2B7E" w:rsidRDefault="001A2B7E" w:rsidP="00C820C4">
            <w:pPr>
              <w:numPr>
                <w:ilvl w:val="0"/>
                <w:numId w:val="36"/>
              </w:numPr>
              <w:jc w:val="both"/>
              <w:rPr>
                <w:rFonts w:ascii="Arial" w:hAnsi="Arial" w:cs="Arial"/>
              </w:rPr>
            </w:pPr>
            <w:r w:rsidRPr="001A2B7E">
              <w:rPr>
                <w:rFonts w:ascii="Arial" w:hAnsi="Arial" w:cs="Arial"/>
                <w:iCs/>
              </w:rPr>
              <w:t>Demonstrate</w:t>
            </w:r>
            <w:r w:rsidRPr="001A2B7E">
              <w:rPr>
                <w:rFonts w:ascii="Arial" w:hAnsi="Arial" w:cs="Arial"/>
              </w:rPr>
              <w:t xml:space="preserve"> ability to effectively build and maintain relationships including the ability to work with multi-disciplinary team members</w:t>
            </w:r>
          </w:p>
          <w:p w:rsidR="00543F98" w:rsidRPr="0010289D" w:rsidRDefault="00543F98" w:rsidP="002E58A9">
            <w:pPr>
              <w:rPr>
                <w:rFonts w:ascii="Arial" w:hAnsi="Arial" w:cs="Arial"/>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lastRenderedPageBreak/>
              <w:t>Campaign Specific Selection Process</w:t>
            </w:r>
          </w:p>
          <w:p w:rsidR="00543F98" w:rsidRPr="00F6254C" w:rsidRDefault="00543F98" w:rsidP="00F6254C">
            <w:pPr>
              <w:rPr>
                <w:rFonts w:ascii="Arial" w:hAnsi="Arial" w:cs="Arial"/>
                <w:b/>
                <w:bCs/>
              </w:rPr>
            </w:pPr>
          </w:p>
          <w:p w:rsidR="00543F98" w:rsidRPr="00F6254C" w:rsidRDefault="00543F98" w:rsidP="00F6254C">
            <w:pPr>
              <w:rPr>
                <w:rFonts w:ascii="Arial" w:hAnsi="Arial" w:cs="Arial"/>
                <w:b/>
                <w:bCs/>
              </w:rPr>
            </w:pPr>
            <w:r w:rsidRPr="00F6254C">
              <w:rPr>
                <w:rFonts w:ascii="Arial" w:hAnsi="Arial" w:cs="Arial"/>
                <w:b/>
                <w:bCs/>
              </w:rPr>
              <w:t>Ranking/Shortlisting / Interview</w:t>
            </w:r>
          </w:p>
        </w:tc>
        <w:tc>
          <w:tcPr>
            <w:tcW w:w="8256" w:type="dxa"/>
          </w:tcPr>
          <w:p w:rsidR="00543F98" w:rsidRPr="00F6254C" w:rsidRDefault="00543F98" w:rsidP="00F6254C">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w:t>
            </w:r>
            <w:proofErr w:type="gramStart"/>
            <w:r w:rsidRPr="00F6254C">
              <w:rPr>
                <w:rFonts w:ascii="Arial" w:hAnsi="Arial" w:cs="Arial"/>
              </w:rPr>
              <w:t>Therefore</w:t>
            </w:r>
            <w:proofErr w:type="gramEnd"/>
            <w:r w:rsidRPr="00F6254C">
              <w:rPr>
                <w:rFonts w:ascii="Arial" w:hAnsi="Arial" w:cs="Arial"/>
              </w:rPr>
              <w:t xml:space="preserve"> it is very important that you think about your experience in light of those requirements.  </w:t>
            </w:r>
          </w:p>
          <w:p w:rsidR="00543F98" w:rsidRPr="00F6254C" w:rsidRDefault="00543F98" w:rsidP="00F6254C">
            <w:pPr>
              <w:rPr>
                <w:rFonts w:ascii="Arial" w:hAnsi="Arial" w:cs="Arial"/>
              </w:rPr>
            </w:pPr>
          </w:p>
          <w:p w:rsidR="00543F98" w:rsidRPr="00F6254C" w:rsidRDefault="00543F98" w:rsidP="00F6254C">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rsidR="00543F98" w:rsidRPr="00F6254C" w:rsidRDefault="00543F98" w:rsidP="00F6254C">
            <w:pPr>
              <w:rPr>
                <w:rFonts w:ascii="Arial" w:hAnsi="Arial" w:cs="Arial"/>
                <w:iCs/>
              </w:rPr>
            </w:pPr>
          </w:p>
          <w:p w:rsidR="00543F98" w:rsidRDefault="00543F98" w:rsidP="00F6254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rsidR="0032313C" w:rsidRDefault="0032313C" w:rsidP="00F6254C">
            <w:pPr>
              <w:rPr>
                <w:rFonts w:ascii="Arial" w:hAnsi="Arial" w:cs="Arial"/>
                <w:iCs/>
              </w:rPr>
            </w:pPr>
          </w:p>
          <w:p w:rsidR="0032313C" w:rsidRDefault="0032313C" w:rsidP="0032313C">
            <w:pPr>
              <w:rPr>
                <w:rFonts w:ascii="Arial" w:hAnsi="Arial" w:cs="Arial"/>
                <w:iCs/>
              </w:rPr>
            </w:pPr>
            <w:r>
              <w:rPr>
                <w:rFonts w:ascii="Arial" w:hAnsi="Arial" w:cs="Arial"/>
                <w:iCs/>
              </w:rPr>
              <w:t>The HSE is an equal opportunities employer.</w:t>
            </w:r>
          </w:p>
          <w:p w:rsidR="00E95117" w:rsidRPr="00F6254C" w:rsidRDefault="00E95117" w:rsidP="00E95117">
            <w:pPr>
              <w:rPr>
                <w:rFonts w:ascii="Arial" w:hAnsi="Arial" w:cs="Arial"/>
                <w:iCs/>
              </w:rPr>
            </w:pPr>
          </w:p>
        </w:tc>
      </w:tr>
      <w:tr w:rsidR="00543F98" w:rsidRPr="00E766A5" w:rsidTr="00F6254C">
        <w:tc>
          <w:tcPr>
            <w:tcW w:w="2364" w:type="dxa"/>
          </w:tcPr>
          <w:p w:rsidR="00543F98" w:rsidRPr="00F6254C" w:rsidRDefault="00543F98" w:rsidP="00F6254C">
            <w:pPr>
              <w:rPr>
                <w:rFonts w:ascii="Arial" w:hAnsi="Arial" w:cs="Arial"/>
                <w:b/>
                <w:bCs/>
              </w:rPr>
            </w:pPr>
            <w:r w:rsidRPr="00F6254C">
              <w:rPr>
                <w:rFonts w:ascii="Arial" w:hAnsi="Arial" w:cs="Arial"/>
                <w:b/>
                <w:bCs/>
              </w:rPr>
              <w:t>Code of Practice</w:t>
            </w:r>
          </w:p>
        </w:tc>
        <w:tc>
          <w:tcPr>
            <w:tcW w:w="8256" w:type="dxa"/>
          </w:tcPr>
          <w:p w:rsidR="00D60B5A" w:rsidRPr="00D60B5A" w:rsidRDefault="00D60B5A" w:rsidP="00D60B5A">
            <w:pPr>
              <w:rPr>
                <w:rFonts w:ascii="Arial" w:hAnsi="Arial" w:cs="Arial"/>
              </w:rPr>
            </w:pPr>
            <w:r w:rsidRPr="00D60B5A">
              <w:rPr>
                <w:rFonts w:ascii="Arial" w:hAnsi="Arial" w:cs="Arial"/>
              </w:rPr>
              <w:t>The Health Service Executive will run this campaign in compliance with the Code of Practice prepared by the Commission for Public Service Appointments (CPSA).</w:t>
            </w:r>
          </w:p>
          <w:p w:rsidR="00D60B5A" w:rsidRPr="00D60B5A" w:rsidRDefault="00D60B5A" w:rsidP="00D60B5A">
            <w:pPr>
              <w:rPr>
                <w:rFonts w:ascii="Arial" w:hAnsi="Arial" w:cs="Arial"/>
              </w:rPr>
            </w:pPr>
          </w:p>
          <w:p w:rsidR="00D60B5A" w:rsidRPr="00D60B5A" w:rsidRDefault="00D60B5A" w:rsidP="00D60B5A">
            <w:pPr>
              <w:rPr>
                <w:rFonts w:ascii="Arial" w:hAnsi="Arial" w:cs="Arial"/>
              </w:rPr>
            </w:pPr>
            <w:r w:rsidRPr="00D60B5A">
              <w:rPr>
                <w:rFonts w:ascii="Arial" w:hAnsi="Arial" w:cs="Arial"/>
              </w:rPr>
              <w:t>The CPSA is responsible for 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D60B5A" w:rsidRPr="00D60B5A" w:rsidRDefault="00D60B5A" w:rsidP="00D60B5A">
            <w:pPr>
              <w:rPr>
                <w:rFonts w:ascii="Arial" w:hAnsi="Arial" w:cs="Arial"/>
              </w:rPr>
            </w:pPr>
          </w:p>
          <w:p w:rsidR="00E95117" w:rsidRPr="00F6254C" w:rsidRDefault="00D60B5A" w:rsidP="00D60B5A">
            <w:pPr>
              <w:rPr>
                <w:rFonts w:ascii="Arial" w:hAnsi="Arial" w:cs="Arial"/>
              </w:rPr>
            </w:pPr>
            <w:r w:rsidRPr="00D60B5A">
              <w:rPr>
                <w:rFonts w:ascii="Arial" w:hAnsi="Arial" w:cs="Arial"/>
              </w:rPr>
              <w:t>The CPSA Code of Practice can be ac</w:t>
            </w:r>
            <w:r>
              <w:rPr>
                <w:rFonts w:ascii="Arial" w:hAnsi="Arial" w:cs="Arial"/>
              </w:rPr>
              <w:t xml:space="preserve">cessed via </w:t>
            </w:r>
            <w:hyperlink r:id="rId10" w:history="1">
              <w:r w:rsidRPr="009D4FB7">
                <w:rPr>
                  <w:rStyle w:val="Hyperlink"/>
                  <w:rFonts w:ascii="Arial" w:hAnsi="Arial" w:cs="Arial"/>
                </w:rPr>
                <w:t>https://www.cpsa.ie/</w:t>
              </w:r>
            </w:hyperlink>
            <w:r>
              <w:rPr>
                <w:rFonts w:ascii="Arial" w:hAnsi="Arial" w:cs="Arial"/>
              </w:rPr>
              <w:t xml:space="preserve">. </w:t>
            </w:r>
          </w:p>
        </w:tc>
      </w:tr>
      <w:tr w:rsidR="00543F98" w:rsidRPr="00E766A5" w:rsidTr="00F6254C">
        <w:tc>
          <w:tcPr>
            <w:tcW w:w="10620" w:type="dxa"/>
            <w:gridSpan w:val="2"/>
          </w:tcPr>
          <w:p w:rsidR="00543F98" w:rsidRPr="00F6254C" w:rsidRDefault="00543F98" w:rsidP="00F6254C">
            <w:pPr>
              <w:rPr>
                <w:rFonts w:ascii="Arial" w:hAnsi="Arial" w:cs="Arial"/>
              </w:rPr>
            </w:pPr>
            <w:r w:rsidRPr="00F6254C">
              <w:rPr>
                <w:rFonts w:ascii="Arial" w:hAnsi="Arial" w:cs="Arial"/>
              </w:rPr>
              <w:t xml:space="preserve">The reform programme outlined for the Health Services may impact on this role and as structures change the </w:t>
            </w:r>
            <w:r w:rsidR="00DA7FD3" w:rsidRPr="00F6254C">
              <w:rPr>
                <w:rFonts w:ascii="Arial" w:hAnsi="Arial" w:cs="Arial"/>
              </w:rPr>
              <w:t xml:space="preserve">Job Specification </w:t>
            </w:r>
            <w:r w:rsidRPr="00F6254C">
              <w:rPr>
                <w:rFonts w:ascii="Arial" w:hAnsi="Arial" w:cs="Arial"/>
              </w:rPr>
              <w:t>may be reviewed.</w:t>
            </w:r>
          </w:p>
          <w:p w:rsidR="00543F98" w:rsidRPr="00F6254C" w:rsidRDefault="00543F98" w:rsidP="00F6254C">
            <w:pPr>
              <w:rPr>
                <w:rFonts w:ascii="Arial" w:hAnsi="Arial" w:cs="Arial"/>
              </w:rPr>
            </w:pPr>
          </w:p>
          <w:p w:rsidR="00DA7FD3" w:rsidRPr="00F6254C" w:rsidRDefault="00543F98" w:rsidP="00F6254C">
            <w:pPr>
              <w:rPr>
                <w:rFonts w:ascii="Arial" w:hAnsi="Arial" w:cs="Arial"/>
              </w:rPr>
            </w:pPr>
            <w:r w:rsidRPr="00F6254C">
              <w:rPr>
                <w:rFonts w:ascii="Arial" w:hAnsi="Arial" w:cs="Arial"/>
              </w:rPr>
              <w:t xml:space="preserve">This </w:t>
            </w:r>
            <w:r w:rsidR="00DA7FD3" w:rsidRPr="00F6254C">
              <w:rPr>
                <w:rFonts w:ascii="Arial" w:hAnsi="Arial" w:cs="Arial"/>
              </w:rPr>
              <w:t xml:space="preserve">Job Specification </w:t>
            </w:r>
            <w:r w:rsidRPr="00F6254C">
              <w:rPr>
                <w:rFonts w:ascii="Arial" w:hAnsi="Arial" w:cs="Arial"/>
              </w:rPr>
              <w:t>is a guide to the general range of duties assigned to the post holder. It is intended to be neither definitive nor restrictive and is subject to periodic review with the employee concerned.</w:t>
            </w:r>
          </w:p>
        </w:tc>
      </w:tr>
    </w:tbl>
    <w:p w:rsidR="001A2B7E" w:rsidRDefault="001A2B7E" w:rsidP="001A2B7E">
      <w:pPr>
        <w:rPr>
          <w:rFonts w:ascii="Arial" w:hAnsi="Arial" w:cs="Arial"/>
        </w:rPr>
      </w:pPr>
    </w:p>
    <w:p w:rsidR="00FF2B87" w:rsidRDefault="00FF2B87"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366914" w:rsidP="001A2B7E">
      <w:pPr>
        <w:jc w:val="center"/>
        <w:rPr>
          <w:rFonts w:ascii="Arial" w:hAnsi="Arial" w:cs="Arial"/>
          <w:b/>
          <w:iCs/>
        </w:rPr>
      </w:pPr>
    </w:p>
    <w:p w:rsidR="00366914" w:rsidRDefault="00827BE6" w:rsidP="00827BE6">
      <w:pPr>
        <w:rPr>
          <w:rFonts w:ascii="Arial" w:hAnsi="Arial" w:cs="Arial"/>
          <w:b/>
          <w:iCs/>
        </w:rPr>
      </w:pPr>
      <w:r w:rsidRPr="00324FEE">
        <w:rPr>
          <w:noProof/>
          <w:color w:val="000099"/>
        </w:rPr>
        <w:lastRenderedPageBreak/>
        <w:drawing>
          <wp:inline distT="0" distB="0" distL="0" distR="0" wp14:anchorId="3CD58D34" wp14:editId="6796E957">
            <wp:extent cx="1247775" cy="1038896"/>
            <wp:effectExtent l="0" t="0" r="0" b="0"/>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p>
    <w:p w:rsidR="00117CD7" w:rsidRDefault="00117CD7" w:rsidP="000037FD">
      <w:pPr>
        <w:rPr>
          <w:rFonts w:ascii="Arial" w:hAnsi="Arial" w:cs="Arial"/>
          <w:b/>
          <w:color w:val="000099"/>
        </w:rPr>
      </w:pPr>
    </w:p>
    <w:p w:rsidR="00117CD7" w:rsidRDefault="00117CD7" w:rsidP="00543F98">
      <w:pPr>
        <w:jc w:val="center"/>
        <w:rPr>
          <w:rFonts w:ascii="Arial" w:hAnsi="Arial" w:cs="Arial"/>
          <w:b/>
          <w:color w:val="000099"/>
        </w:rPr>
      </w:pPr>
    </w:p>
    <w:p w:rsidR="00D01A95" w:rsidRPr="00D01A95" w:rsidRDefault="00D01A95" w:rsidP="00D01A95">
      <w:pPr>
        <w:tabs>
          <w:tab w:val="left" w:pos="283"/>
        </w:tabs>
        <w:jc w:val="center"/>
        <w:rPr>
          <w:rFonts w:ascii="Arial" w:hAnsi="Arial" w:cs="Arial"/>
          <w:b/>
        </w:rPr>
      </w:pPr>
      <w:r>
        <w:rPr>
          <w:rFonts w:ascii="Arial" w:hAnsi="Arial" w:cs="Arial"/>
          <w:b/>
          <w:iCs/>
          <w:color w:val="000000" w:themeColor="text1"/>
        </w:rPr>
        <w:t>Social Care Leader</w:t>
      </w:r>
    </w:p>
    <w:p w:rsidR="00D01A95" w:rsidRPr="00D01A95" w:rsidRDefault="00D01A95" w:rsidP="00D01A95">
      <w:pPr>
        <w:jc w:val="center"/>
        <w:rPr>
          <w:rFonts w:ascii="Arial" w:hAnsi="Arial" w:cs="Arial"/>
          <w:b/>
        </w:rPr>
      </w:pPr>
      <w:r w:rsidRPr="00D01A95">
        <w:rPr>
          <w:rFonts w:ascii="Arial" w:hAnsi="Arial" w:cs="Arial"/>
          <w:b/>
        </w:rPr>
        <w:t>Terms and Conditions of Employment</w:t>
      </w:r>
    </w:p>
    <w:p w:rsidR="00D01A95" w:rsidRPr="00D01A95" w:rsidRDefault="00D01A95" w:rsidP="00D01A95">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t xml:space="preserve">Tenure </w:t>
            </w:r>
          </w:p>
        </w:tc>
        <w:tc>
          <w:tcPr>
            <w:tcW w:w="7655" w:type="dxa"/>
          </w:tcPr>
          <w:p w:rsidR="00D01A95" w:rsidRDefault="00D01A95" w:rsidP="00D01A95">
            <w:pPr>
              <w:tabs>
                <w:tab w:val="left" w:pos="-720"/>
                <w:tab w:val="left" w:pos="0"/>
                <w:tab w:val="left" w:pos="720"/>
              </w:tabs>
              <w:suppressAutoHyphens/>
              <w:jc w:val="both"/>
              <w:rPr>
                <w:rFonts w:ascii="Arial" w:hAnsi="Arial" w:cs="Arial"/>
                <w:spacing w:val="-3"/>
              </w:rPr>
            </w:pPr>
          </w:p>
          <w:p w:rsidR="00D01A95" w:rsidRPr="00295C01" w:rsidRDefault="00D01A95" w:rsidP="00D01A9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D01A95" w:rsidRDefault="00D01A95" w:rsidP="00D01A95">
            <w:pPr>
              <w:tabs>
                <w:tab w:val="left" w:pos="-720"/>
                <w:tab w:val="left" w:pos="0"/>
                <w:tab w:val="left" w:pos="720"/>
              </w:tabs>
              <w:suppressAutoHyphens/>
              <w:jc w:val="both"/>
              <w:rPr>
                <w:rFonts w:ascii="Arial" w:hAnsi="Arial" w:cs="Arial"/>
                <w:spacing w:val="-3"/>
              </w:rPr>
            </w:pPr>
          </w:p>
          <w:p w:rsidR="00D01A95" w:rsidRDefault="00D01A95" w:rsidP="00D01A95">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D01A95" w:rsidRPr="00D01A95" w:rsidRDefault="00D01A95" w:rsidP="00D01A95">
            <w:pPr>
              <w:tabs>
                <w:tab w:val="left" w:pos="-720"/>
                <w:tab w:val="left" w:pos="0"/>
                <w:tab w:val="left" w:pos="720"/>
              </w:tabs>
              <w:suppressAutoHyphens/>
              <w:jc w:val="both"/>
              <w:rPr>
                <w:rFonts w:ascii="Arial" w:hAnsi="Arial" w:cs="Arial"/>
                <w:spacing w:val="-3"/>
              </w:rPr>
            </w:pPr>
          </w:p>
        </w:tc>
      </w:tr>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t xml:space="preserve">Remuneration </w:t>
            </w:r>
          </w:p>
        </w:tc>
        <w:tc>
          <w:tcPr>
            <w:tcW w:w="7655" w:type="dxa"/>
          </w:tcPr>
          <w:p w:rsidR="00D01A95" w:rsidRPr="00935C32" w:rsidRDefault="00D01A95" w:rsidP="00D01A95">
            <w:pPr>
              <w:jc w:val="both"/>
              <w:rPr>
                <w:rFonts w:ascii="Arial" w:hAnsi="Arial" w:cs="Arial"/>
                <w:bCs/>
              </w:rPr>
            </w:pPr>
            <w:r w:rsidRPr="00E766A5">
              <w:rPr>
                <w:rFonts w:ascii="Arial" w:hAnsi="Arial" w:cs="Arial"/>
              </w:rPr>
              <w:t xml:space="preserve">The Salary scale for the post is: </w:t>
            </w:r>
            <w:r w:rsidR="007C6868">
              <w:rPr>
                <w:rFonts w:ascii="Arial" w:hAnsi="Arial" w:cs="Arial"/>
                <w:bCs/>
              </w:rPr>
              <w:t>(as at 01/10</w:t>
            </w:r>
            <w:r>
              <w:rPr>
                <w:rFonts w:ascii="Arial" w:hAnsi="Arial" w:cs="Arial"/>
                <w:bCs/>
              </w:rPr>
              <w:t>/2023)</w:t>
            </w:r>
          </w:p>
          <w:p w:rsidR="007C6868" w:rsidRDefault="007C6868" w:rsidP="00D01A95">
            <w:pPr>
              <w:jc w:val="both"/>
              <w:rPr>
                <w:rFonts w:ascii="Arial" w:hAnsi="Arial" w:cs="Arial"/>
              </w:rPr>
            </w:pPr>
          </w:p>
          <w:p w:rsidR="00D01A95" w:rsidRDefault="007C6868" w:rsidP="00D01A95">
            <w:pPr>
              <w:jc w:val="both"/>
              <w:rPr>
                <w:rFonts w:ascii="Arial" w:hAnsi="Arial" w:cs="Arial"/>
              </w:rPr>
            </w:pPr>
            <w:r w:rsidRPr="007C6868">
              <w:rPr>
                <w:rFonts w:ascii="Arial" w:hAnsi="Arial" w:cs="Arial"/>
              </w:rPr>
              <w:t>52,441</w:t>
            </w:r>
            <w:r w:rsidRPr="007C6868">
              <w:rPr>
                <w:rFonts w:ascii="Arial" w:hAnsi="Arial" w:cs="Arial"/>
              </w:rPr>
              <w:tab/>
              <w:t>53,575</w:t>
            </w:r>
            <w:r w:rsidRPr="007C6868">
              <w:rPr>
                <w:rFonts w:ascii="Arial" w:hAnsi="Arial" w:cs="Arial"/>
              </w:rPr>
              <w:tab/>
              <w:t>54,707</w:t>
            </w:r>
            <w:r w:rsidRPr="007C6868">
              <w:rPr>
                <w:rFonts w:ascii="Arial" w:hAnsi="Arial" w:cs="Arial"/>
              </w:rPr>
              <w:tab/>
              <w:t>57,729</w:t>
            </w:r>
            <w:r w:rsidRPr="007C6868">
              <w:rPr>
                <w:rFonts w:ascii="Arial" w:hAnsi="Arial" w:cs="Arial"/>
              </w:rPr>
              <w:tab/>
              <w:t>58,899</w:t>
            </w:r>
            <w:r w:rsidRPr="007C6868">
              <w:rPr>
                <w:rFonts w:ascii="Arial" w:hAnsi="Arial" w:cs="Arial"/>
              </w:rPr>
              <w:tab/>
              <w:t>60,063</w:t>
            </w:r>
            <w:r w:rsidRPr="007C6868">
              <w:rPr>
                <w:rFonts w:ascii="Arial" w:hAnsi="Arial" w:cs="Arial"/>
              </w:rPr>
              <w:tab/>
              <w:t>61,241</w:t>
            </w:r>
          </w:p>
          <w:p w:rsidR="00D01A95" w:rsidRDefault="00D01A95" w:rsidP="00D01A95">
            <w:pPr>
              <w:jc w:val="both"/>
              <w:rPr>
                <w:rFonts w:ascii="Arial" w:hAnsi="Arial" w:cs="Arial"/>
              </w:rPr>
            </w:pPr>
          </w:p>
          <w:p w:rsidR="00D01A95" w:rsidRPr="00D01A95" w:rsidRDefault="00D01A95" w:rsidP="00D01A9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t>Working Week</w:t>
            </w:r>
          </w:p>
          <w:p w:rsidR="00D01A95" w:rsidRPr="00D01A95" w:rsidRDefault="00D01A95" w:rsidP="00D01A95">
            <w:pPr>
              <w:jc w:val="both"/>
              <w:rPr>
                <w:rFonts w:ascii="Arial" w:hAnsi="Arial" w:cs="Arial"/>
                <w:b/>
                <w:bCs/>
              </w:rPr>
            </w:pPr>
          </w:p>
        </w:tc>
        <w:tc>
          <w:tcPr>
            <w:tcW w:w="7655" w:type="dxa"/>
          </w:tcPr>
          <w:p w:rsidR="00D01A95" w:rsidRPr="00E766A5" w:rsidRDefault="00D01A95" w:rsidP="00D01A95">
            <w:pPr>
              <w:jc w:val="both"/>
              <w:rPr>
                <w:rFonts w:ascii="Arial" w:hAnsi="Arial" w:cs="Arial"/>
              </w:rPr>
            </w:pPr>
            <w:r w:rsidRPr="00E766A5">
              <w:rPr>
                <w:rFonts w:ascii="Arial" w:hAnsi="Arial" w:cs="Arial"/>
              </w:rPr>
              <w:t xml:space="preserve">The standard working week applying to the post is to be confirmed at Job Offer stage.  </w:t>
            </w:r>
          </w:p>
          <w:p w:rsidR="00D01A95" w:rsidRPr="00E766A5" w:rsidRDefault="00D01A95" w:rsidP="00D01A95">
            <w:pPr>
              <w:jc w:val="both"/>
              <w:rPr>
                <w:rFonts w:ascii="Arial" w:hAnsi="Arial" w:cs="Arial"/>
              </w:rPr>
            </w:pPr>
          </w:p>
          <w:p w:rsidR="00D01A95" w:rsidRPr="00D01A95" w:rsidRDefault="00D01A95" w:rsidP="00D01A95">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t>Annual Leave</w:t>
            </w:r>
          </w:p>
        </w:tc>
        <w:tc>
          <w:tcPr>
            <w:tcW w:w="7655" w:type="dxa"/>
          </w:tcPr>
          <w:p w:rsidR="00D01A95" w:rsidRPr="00D01A95" w:rsidRDefault="00D01A95" w:rsidP="00D01A95">
            <w:pPr>
              <w:rPr>
                <w:rFonts w:ascii="Arial" w:hAnsi="Arial" w:cs="Arial"/>
              </w:rPr>
            </w:pPr>
            <w:r w:rsidRPr="00D01A95">
              <w:rPr>
                <w:rFonts w:ascii="Helv" w:eastAsiaTheme="minorHAnsi" w:hAnsi="Helv" w:cs="Helv"/>
                <w:color w:val="000000"/>
                <w:lang w:val="en-IE" w:eastAsia="en-US"/>
              </w:rPr>
              <w:t>The annual leave associated with the post will be confirmed at Contracting stage</w:t>
            </w:r>
            <w:r w:rsidRPr="00D01A95">
              <w:rPr>
                <w:rFonts w:ascii="Arial" w:hAnsi="Arial" w:cs="Arial"/>
              </w:rPr>
              <w:t>.</w:t>
            </w:r>
          </w:p>
          <w:p w:rsidR="00D01A95" w:rsidRPr="00D01A95" w:rsidRDefault="00D01A95" w:rsidP="00D01A95">
            <w:pPr>
              <w:jc w:val="both"/>
              <w:rPr>
                <w:rFonts w:ascii="Arial" w:hAnsi="Arial" w:cs="Arial"/>
              </w:rPr>
            </w:pPr>
          </w:p>
        </w:tc>
      </w:tr>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t>Superannuation</w:t>
            </w:r>
          </w:p>
          <w:p w:rsidR="00D01A95" w:rsidRPr="00D01A95" w:rsidRDefault="00D01A95" w:rsidP="00D01A95">
            <w:pPr>
              <w:jc w:val="both"/>
              <w:rPr>
                <w:rFonts w:ascii="Arial" w:hAnsi="Arial" w:cs="Arial"/>
                <w:b/>
                <w:bCs/>
              </w:rPr>
            </w:pPr>
          </w:p>
          <w:p w:rsidR="00D01A95" w:rsidRPr="00D01A95" w:rsidRDefault="00D01A95" w:rsidP="00D01A95">
            <w:pPr>
              <w:jc w:val="both"/>
              <w:rPr>
                <w:rFonts w:ascii="Arial" w:hAnsi="Arial" w:cs="Arial"/>
                <w:b/>
                <w:bCs/>
              </w:rPr>
            </w:pPr>
          </w:p>
        </w:tc>
        <w:tc>
          <w:tcPr>
            <w:tcW w:w="7655" w:type="dxa"/>
          </w:tcPr>
          <w:p w:rsidR="00D01A95" w:rsidRPr="00D01A95" w:rsidRDefault="00D01A95" w:rsidP="00D01A95">
            <w:pPr>
              <w:jc w:val="both"/>
              <w:rPr>
                <w:rFonts w:ascii="Arial" w:hAnsi="Arial" w:cs="Arial"/>
              </w:rPr>
            </w:pPr>
            <w:r w:rsidRPr="00D01A95">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D01A95">
                <w:rPr>
                  <w:rFonts w:ascii="Arial" w:hAnsi="Arial" w:cs="Arial"/>
                </w:rPr>
                <w:t>the 01</w:t>
              </w:r>
              <w:r w:rsidRPr="00D01A95">
                <w:rPr>
                  <w:rFonts w:ascii="Arial" w:hAnsi="Arial" w:cs="Arial"/>
                  <w:vertAlign w:val="superscript"/>
                </w:rPr>
                <w:t>st</w:t>
              </w:r>
              <w:r w:rsidRPr="00D01A95">
                <w:rPr>
                  <w:rFonts w:ascii="Arial" w:hAnsi="Arial" w:cs="Arial"/>
                </w:rPr>
                <w:t xml:space="preserve"> January 2005</w:t>
              </w:r>
            </w:smartTag>
            <w:r w:rsidRPr="00D01A95">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D01A95">
                <w:rPr>
                  <w:rFonts w:ascii="Arial" w:hAnsi="Arial" w:cs="Arial"/>
                </w:rPr>
                <w:t>31</w:t>
              </w:r>
              <w:r w:rsidRPr="00D01A95">
                <w:rPr>
                  <w:rFonts w:ascii="Arial" w:hAnsi="Arial" w:cs="Arial"/>
                  <w:vertAlign w:val="superscript"/>
                </w:rPr>
                <w:t>st</w:t>
              </w:r>
              <w:r w:rsidRPr="00D01A95">
                <w:rPr>
                  <w:rFonts w:ascii="Arial" w:hAnsi="Arial" w:cs="Arial"/>
                </w:rPr>
                <w:t xml:space="preserve"> December 2004</w:t>
              </w:r>
            </w:smartTag>
          </w:p>
          <w:p w:rsidR="00D01A95" w:rsidRPr="00D01A95" w:rsidRDefault="00D01A95" w:rsidP="00D01A95">
            <w:pPr>
              <w:jc w:val="both"/>
              <w:rPr>
                <w:rFonts w:ascii="Arial" w:hAnsi="Arial" w:cs="Arial"/>
              </w:rPr>
            </w:pPr>
          </w:p>
        </w:tc>
      </w:tr>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t>Age</w:t>
            </w:r>
          </w:p>
        </w:tc>
        <w:tc>
          <w:tcPr>
            <w:tcW w:w="7655" w:type="dxa"/>
          </w:tcPr>
          <w:p w:rsidR="00D01A95" w:rsidRPr="00D01A95" w:rsidRDefault="00D01A95" w:rsidP="00D01A95">
            <w:pPr>
              <w:autoSpaceDE w:val="0"/>
              <w:autoSpaceDN w:val="0"/>
              <w:adjustRightInd w:val="0"/>
              <w:rPr>
                <w:rFonts w:ascii="Helv" w:eastAsiaTheme="minorHAnsi" w:hAnsi="Helv" w:cs="Helv"/>
                <w:i/>
                <w:iCs/>
                <w:color w:val="000000"/>
                <w:lang w:val="en-IE" w:eastAsia="en-US"/>
              </w:rPr>
            </w:pPr>
            <w:r w:rsidRPr="00D01A95">
              <w:rPr>
                <w:rFonts w:ascii="Helv" w:eastAsiaTheme="minorHAnsi" w:hAnsi="Helv" w:cs="Helv"/>
                <w:color w:val="000000"/>
                <w:lang w:val="en-IE" w:eastAsia="en-US"/>
              </w:rPr>
              <w:t>The Public Service Superannuation (Age of Retirement) Act, 2018* set 70 years as the compulsory retirement age for public servants.</w:t>
            </w:r>
            <w:r w:rsidRPr="00D01A95">
              <w:rPr>
                <w:rFonts w:ascii="Helv" w:eastAsiaTheme="minorHAnsi" w:hAnsi="Helv" w:cs="Helv"/>
                <w:i/>
                <w:iCs/>
                <w:color w:val="000000"/>
                <w:lang w:val="en-IE" w:eastAsia="en-US"/>
              </w:rPr>
              <w:t xml:space="preserve"> </w:t>
            </w:r>
          </w:p>
          <w:p w:rsidR="00D01A95" w:rsidRPr="00D01A95" w:rsidRDefault="00D01A95" w:rsidP="00D01A95">
            <w:pPr>
              <w:autoSpaceDE w:val="0"/>
              <w:autoSpaceDN w:val="0"/>
              <w:adjustRightInd w:val="0"/>
              <w:rPr>
                <w:rFonts w:ascii="Helv" w:eastAsiaTheme="minorHAnsi" w:hAnsi="Helv" w:cs="Helv"/>
                <w:i/>
                <w:iCs/>
                <w:color w:val="000000"/>
                <w:lang w:val="en-IE" w:eastAsia="en-US"/>
              </w:rPr>
            </w:pPr>
          </w:p>
          <w:p w:rsidR="00D01A95" w:rsidRPr="00D01A95" w:rsidRDefault="00D01A95" w:rsidP="00D01A95">
            <w:pPr>
              <w:autoSpaceDE w:val="0"/>
              <w:autoSpaceDN w:val="0"/>
              <w:adjustRightInd w:val="0"/>
              <w:rPr>
                <w:rFonts w:ascii="Helv" w:eastAsiaTheme="minorHAnsi" w:hAnsi="Helv" w:cs="Helv"/>
                <w:b/>
                <w:bCs/>
                <w:i/>
                <w:iCs/>
                <w:color w:val="000000" w:themeColor="text1"/>
                <w:u w:val="single"/>
                <w:lang w:val="en-IE" w:eastAsia="en-US"/>
              </w:rPr>
            </w:pPr>
            <w:r w:rsidRPr="00D01A95">
              <w:rPr>
                <w:rFonts w:ascii="Helv" w:eastAsiaTheme="minorHAnsi" w:hAnsi="Helv" w:cs="Helv"/>
                <w:b/>
                <w:bCs/>
                <w:i/>
                <w:iCs/>
                <w:color w:val="000000"/>
                <w:lang w:val="en-IE" w:eastAsia="en-US"/>
              </w:rPr>
              <w:t xml:space="preserve">* </w:t>
            </w:r>
            <w:r w:rsidRPr="00D01A95">
              <w:rPr>
                <w:rFonts w:ascii="Helv" w:eastAsiaTheme="minorHAnsi" w:hAnsi="Helv" w:cs="Helv"/>
                <w:b/>
                <w:bCs/>
                <w:i/>
                <w:iCs/>
                <w:color w:val="000000"/>
                <w:u w:val="single"/>
                <w:lang w:val="en-IE" w:eastAsia="en-US"/>
              </w:rPr>
              <w:t xml:space="preserve">Public </w:t>
            </w:r>
            <w:r w:rsidRPr="00D01A95">
              <w:rPr>
                <w:rFonts w:ascii="Helv" w:eastAsiaTheme="minorHAnsi" w:hAnsi="Helv" w:cs="Helv"/>
                <w:b/>
                <w:bCs/>
                <w:i/>
                <w:iCs/>
                <w:color w:val="000000" w:themeColor="text1"/>
                <w:u w:val="single"/>
                <w:lang w:val="en-IE" w:eastAsia="en-US"/>
              </w:rPr>
              <w:t>Servants not affected by this legislation:</w:t>
            </w:r>
          </w:p>
          <w:p w:rsidR="00D01A95" w:rsidRPr="00D01A95" w:rsidRDefault="00D01A95" w:rsidP="00D01A95">
            <w:pPr>
              <w:autoSpaceDE w:val="0"/>
              <w:autoSpaceDN w:val="0"/>
              <w:adjustRightInd w:val="0"/>
              <w:rPr>
                <w:rFonts w:ascii="Helv" w:eastAsiaTheme="minorHAnsi" w:hAnsi="Helv" w:cs="Helv"/>
                <w:color w:val="000000" w:themeColor="text1"/>
                <w:lang w:val="en-IE" w:eastAsia="en-US"/>
              </w:rPr>
            </w:pPr>
            <w:r w:rsidRPr="00D01A95">
              <w:rPr>
                <w:rFonts w:ascii="Helv" w:eastAsiaTheme="minorHAnsi" w:hAnsi="Helv" w:cs="Helv"/>
                <w:color w:val="000000" w:themeColor="text1"/>
                <w:lang w:val="en-IE" w:eastAsia="en-US"/>
              </w:rPr>
              <w:t>Public servants joining the public service, or re-joining the public service with a 26 week break in service, between 1 April 2004 and 31 December 2012 (new entrants) have no compulsory retirement age.</w:t>
            </w:r>
          </w:p>
          <w:p w:rsidR="00D01A95" w:rsidRPr="00D01A95" w:rsidRDefault="00D01A95" w:rsidP="00D01A95">
            <w:pPr>
              <w:autoSpaceDE w:val="0"/>
              <w:autoSpaceDN w:val="0"/>
              <w:adjustRightInd w:val="0"/>
              <w:rPr>
                <w:rFonts w:ascii="Helv" w:eastAsiaTheme="minorHAnsi" w:hAnsi="Helv" w:cs="Helv"/>
                <w:color w:val="000000" w:themeColor="text1"/>
                <w:lang w:val="en-IE" w:eastAsia="en-US"/>
              </w:rPr>
            </w:pPr>
          </w:p>
          <w:p w:rsidR="00D01A95" w:rsidRPr="000A5AA3" w:rsidRDefault="00D01A95" w:rsidP="00D01A95">
            <w:pPr>
              <w:autoSpaceDE w:val="0"/>
              <w:autoSpaceDN w:val="0"/>
              <w:adjustRightInd w:val="0"/>
              <w:rPr>
                <w:rFonts w:ascii="Helv" w:eastAsiaTheme="minorHAnsi" w:hAnsi="Helv" w:cs="Helv"/>
                <w:color w:val="000000" w:themeColor="text1"/>
                <w:lang w:val="en-IE" w:eastAsia="en-US"/>
              </w:rPr>
            </w:pPr>
            <w:r w:rsidRPr="00D01A95">
              <w:rPr>
                <w:rFonts w:ascii="Helv" w:eastAsiaTheme="minorHAnsi" w:hAnsi="Helv" w:cs="Helv"/>
                <w:color w:val="000000" w:themeColor="text1"/>
                <w:lang w:val="en-IE" w:eastAsia="en-US"/>
              </w:rPr>
              <w:lastRenderedPageBreak/>
              <w:t>Public servants, joining the public service or re-joining the public service after a 26 week break, after 1 January 2013 are members of the Single Pension Scheme and have a compulsory retirement age of 70.</w:t>
            </w:r>
          </w:p>
        </w:tc>
      </w:tr>
      <w:tr w:rsidR="00D01A95" w:rsidRPr="00D01A95" w:rsidTr="004E75AC">
        <w:tc>
          <w:tcPr>
            <w:tcW w:w="1985" w:type="dxa"/>
          </w:tcPr>
          <w:p w:rsidR="00D01A95" w:rsidRPr="00D01A95" w:rsidRDefault="00D01A95" w:rsidP="00D01A95">
            <w:pPr>
              <w:jc w:val="both"/>
              <w:rPr>
                <w:rFonts w:ascii="Arial" w:hAnsi="Arial" w:cs="Arial"/>
                <w:b/>
                <w:bCs/>
              </w:rPr>
            </w:pPr>
            <w:r w:rsidRPr="00D01A95">
              <w:rPr>
                <w:rFonts w:ascii="Arial" w:hAnsi="Arial" w:cs="Arial"/>
                <w:b/>
                <w:bCs/>
              </w:rPr>
              <w:lastRenderedPageBreak/>
              <w:t>Probation</w:t>
            </w:r>
          </w:p>
        </w:tc>
        <w:tc>
          <w:tcPr>
            <w:tcW w:w="7655" w:type="dxa"/>
          </w:tcPr>
          <w:p w:rsidR="00D01A95" w:rsidRPr="00D01A95" w:rsidRDefault="00D01A95" w:rsidP="00D01A95">
            <w:pPr>
              <w:keepNext/>
              <w:tabs>
                <w:tab w:val="left" w:pos="-720"/>
                <w:tab w:val="left" w:pos="0"/>
                <w:tab w:val="left" w:pos="720"/>
              </w:tabs>
              <w:suppressAutoHyphens/>
              <w:jc w:val="both"/>
              <w:outlineLvl w:val="6"/>
              <w:rPr>
                <w:rFonts w:ascii="Arial" w:hAnsi="Arial" w:cs="Arial"/>
                <w:spacing w:val="-3"/>
                <w:lang w:eastAsia="en-US"/>
              </w:rPr>
            </w:pPr>
            <w:r w:rsidRPr="00D01A95">
              <w:rPr>
                <w:rFonts w:ascii="Arial" w:hAnsi="Arial" w:cs="Arial"/>
                <w:spacing w:val="-3"/>
                <w:lang w:eastAsia="en-US"/>
              </w:rPr>
              <w:t xml:space="preserve">Every appointment of a person who is not already a permanent officer of the </w:t>
            </w:r>
            <w:r w:rsidRPr="00D01A95">
              <w:rPr>
                <w:rFonts w:ascii="Arial" w:hAnsi="Arial" w:cs="Arial"/>
                <w:spacing w:val="-3"/>
                <w:shd w:val="clear" w:color="auto" w:fill="FFFFFF"/>
                <w:lang w:eastAsia="en-US"/>
              </w:rPr>
              <w:t>Health Service Executive or of a Local Authority</w:t>
            </w:r>
            <w:r w:rsidRPr="00D01A95">
              <w:rPr>
                <w:rFonts w:ascii="Arial" w:hAnsi="Arial" w:cs="Arial"/>
                <w:spacing w:val="-3"/>
                <w:lang w:eastAsia="en-US"/>
              </w:rPr>
              <w:t xml:space="preserve"> shall be subject to a probationary period of 12 months as stipulated in the Department of Health Circular No.10/71.</w:t>
            </w:r>
          </w:p>
          <w:p w:rsidR="00D01A95" w:rsidRPr="00D01A95" w:rsidRDefault="00D01A95" w:rsidP="00D01A95">
            <w:pPr>
              <w:rPr>
                <w:lang w:eastAsia="en-US"/>
              </w:rPr>
            </w:pPr>
          </w:p>
        </w:tc>
      </w:tr>
      <w:tr w:rsidR="00D01A95" w:rsidRPr="00D01A95" w:rsidTr="004E75AC">
        <w:trPr>
          <w:trHeight w:val="1976"/>
        </w:trPr>
        <w:tc>
          <w:tcPr>
            <w:tcW w:w="1985" w:type="dxa"/>
          </w:tcPr>
          <w:p w:rsidR="00D01A95" w:rsidRPr="00D01A95" w:rsidRDefault="00D01A95" w:rsidP="00D01A95">
            <w:pPr>
              <w:rPr>
                <w:rFonts w:ascii="Arial" w:hAnsi="Arial" w:cs="Arial"/>
                <w:b/>
                <w:bCs/>
              </w:rPr>
            </w:pPr>
            <w:r w:rsidRPr="00D01A95">
              <w:rPr>
                <w:rFonts w:ascii="Arial" w:hAnsi="Arial" w:cs="Arial"/>
                <w:b/>
                <w:bCs/>
              </w:rPr>
              <w:t>Protection for Persons Reporting Child Abuse Act 1998</w:t>
            </w:r>
          </w:p>
          <w:p w:rsidR="00D01A95" w:rsidRPr="00D01A95" w:rsidRDefault="00D01A95" w:rsidP="00D01A95">
            <w:pPr>
              <w:jc w:val="both"/>
              <w:rPr>
                <w:rFonts w:ascii="Arial" w:hAnsi="Arial" w:cs="Arial"/>
                <w:b/>
                <w:bCs/>
              </w:rPr>
            </w:pPr>
          </w:p>
          <w:p w:rsidR="00D01A95" w:rsidRPr="00D01A95" w:rsidRDefault="00D01A95" w:rsidP="00D01A95">
            <w:pPr>
              <w:jc w:val="both"/>
              <w:rPr>
                <w:rFonts w:ascii="Arial" w:hAnsi="Arial" w:cs="Arial"/>
                <w:b/>
                <w:bCs/>
              </w:rPr>
            </w:pPr>
          </w:p>
        </w:tc>
        <w:tc>
          <w:tcPr>
            <w:tcW w:w="7655" w:type="dxa"/>
          </w:tcPr>
          <w:p w:rsidR="00FB41B9" w:rsidRDefault="00D01A95" w:rsidP="00FB41B9">
            <w:pPr>
              <w:jc w:val="both"/>
              <w:rPr>
                <w:rFonts w:ascii="Arial" w:hAnsi="Arial" w:cs="Arial"/>
                <w:b/>
                <w:bCs/>
              </w:rPr>
            </w:pPr>
            <w:r w:rsidRPr="00D01A95">
              <w:rPr>
                <w:rFonts w:ascii="Arial" w:hAnsi="Arial" w:cs="Arial"/>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D01A95" w:rsidRPr="00FB41B9" w:rsidRDefault="00D01A95" w:rsidP="00FB41B9">
            <w:pPr>
              <w:rPr>
                <w:rFonts w:ascii="Arial" w:hAnsi="Arial" w:cs="Arial"/>
              </w:rPr>
            </w:pPr>
          </w:p>
        </w:tc>
      </w:tr>
      <w:tr w:rsidR="00FB41B9" w:rsidRPr="00D01A95" w:rsidTr="004E75AC">
        <w:trPr>
          <w:trHeight w:val="1976"/>
        </w:trPr>
        <w:tc>
          <w:tcPr>
            <w:tcW w:w="1985" w:type="dxa"/>
          </w:tcPr>
          <w:p w:rsidR="00FB41B9" w:rsidRPr="007018A6" w:rsidRDefault="00FB41B9" w:rsidP="00FB41B9">
            <w:pPr>
              <w:rPr>
                <w:rFonts w:ascii="Arial" w:hAnsi="Arial" w:cs="Arial"/>
                <w:b/>
                <w:bCs/>
              </w:rPr>
            </w:pPr>
            <w:r w:rsidRPr="007018A6">
              <w:rPr>
                <w:rFonts w:ascii="Arial" w:hAnsi="Arial" w:cs="Arial"/>
                <w:b/>
                <w:bCs/>
              </w:rPr>
              <w:t>Mandated Person Children First Act 2015</w:t>
            </w:r>
          </w:p>
          <w:p w:rsidR="00FB41B9" w:rsidRPr="00D01A95" w:rsidRDefault="00FB41B9" w:rsidP="00D01A95">
            <w:pPr>
              <w:rPr>
                <w:rFonts w:ascii="Arial" w:hAnsi="Arial" w:cs="Arial"/>
                <w:b/>
                <w:bCs/>
              </w:rPr>
            </w:pPr>
          </w:p>
        </w:tc>
        <w:tc>
          <w:tcPr>
            <w:tcW w:w="7655" w:type="dxa"/>
          </w:tcPr>
          <w:p w:rsidR="00FB41B9" w:rsidRPr="007018A6" w:rsidRDefault="00FB41B9" w:rsidP="00FB41B9">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FB41B9" w:rsidRPr="007018A6" w:rsidRDefault="00FB41B9" w:rsidP="00FB41B9">
            <w:pPr>
              <w:pStyle w:val="ListParagraph"/>
              <w:numPr>
                <w:ilvl w:val="0"/>
                <w:numId w:val="5"/>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FB41B9" w:rsidRPr="007018A6" w:rsidRDefault="00FB41B9" w:rsidP="00FB41B9">
            <w:pPr>
              <w:pStyle w:val="ListParagraph"/>
              <w:numPr>
                <w:ilvl w:val="0"/>
                <w:numId w:val="5"/>
              </w:numPr>
              <w:shd w:val="clear" w:color="auto" w:fill="FFFFFF"/>
              <w:rPr>
                <w:rFonts w:ascii="Arial" w:hAnsi="Arial" w:cs="Arial"/>
                <w:color w:val="000000" w:themeColor="text1"/>
              </w:rPr>
            </w:pPr>
            <w:r w:rsidRPr="007018A6">
              <w:rPr>
                <w:rFonts w:ascii="Arial" w:hAnsi="Arial" w:cs="Arial"/>
                <w:color w:val="000000" w:themeColor="text1"/>
              </w:rPr>
              <w:t xml:space="preserve">To assist </w:t>
            </w:r>
            <w:proofErr w:type="spellStart"/>
            <w:r w:rsidRPr="007018A6">
              <w:rPr>
                <w:rFonts w:ascii="Arial" w:hAnsi="Arial" w:cs="Arial"/>
                <w:color w:val="000000" w:themeColor="text1"/>
              </w:rPr>
              <w:t>Tusla</w:t>
            </w:r>
            <w:proofErr w:type="spellEnd"/>
            <w:r w:rsidRPr="007018A6">
              <w:rPr>
                <w:rFonts w:ascii="Arial" w:hAnsi="Arial" w:cs="Arial"/>
                <w:color w:val="000000" w:themeColor="text1"/>
              </w:rPr>
              <w:t>, if requested, in assessing a concern which has been the subject of a mandated report</w:t>
            </w:r>
            <w:r>
              <w:rPr>
                <w:rFonts w:ascii="Arial" w:hAnsi="Arial" w:cs="Arial"/>
                <w:color w:val="000000" w:themeColor="text1"/>
              </w:rPr>
              <w:t>.</w:t>
            </w:r>
          </w:p>
          <w:p w:rsidR="00FB41B9" w:rsidRDefault="00FB41B9" w:rsidP="00FB41B9">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FB41B9" w:rsidRPr="00D01A95" w:rsidRDefault="00FB41B9" w:rsidP="00FB41B9">
            <w:pPr>
              <w:jc w:val="both"/>
              <w:rPr>
                <w:rFonts w:ascii="Arial" w:hAnsi="Arial" w:cs="Arial"/>
              </w:rPr>
            </w:pPr>
          </w:p>
        </w:tc>
      </w:tr>
      <w:tr w:rsidR="00D01A95" w:rsidRPr="00D01A95" w:rsidTr="004E75AC">
        <w:trPr>
          <w:trHeight w:val="1138"/>
        </w:trPr>
        <w:tc>
          <w:tcPr>
            <w:tcW w:w="1985" w:type="dxa"/>
            <w:tcBorders>
              <w:top w:val="single" w:sz="4" w:space="0" w:color="auto"/>
              <w:left w:val="single" w:sz="4" w:space="0" w:color="auto"/>
              <w:bottom w:val="single" w:sz="4" w:space="0" w:color="auto"/>
              <w:right w:val="single" w:sz="4" w:space="0" w:color="auto"/>
            </w:tcBorders>
          </w:tcPr>
          <w:p w:rsidR="00D01A95" w:rsidRPr="00D01A95" w:rsidRDefault="00D01A95" w:rsidP="00D01A95">
            <w:pPr>
              <w:jc w:val="both"/>
              <w:rPr>
                <w:rFonts w:ascii="Arial" w:hAnsi="Arial" w:cs="Arial"/>
                <w:b/>
                <w:bCs/>
              </w:rPr>
            </w:pPr>
            <w:r w:rsidRPr="00D01A95">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D01A95" w:rsidRPr="00D01A95" w:rsidRDefault="00D01A95" w:rsidP="00D01A95">
            <w:pPr>
              <w:jc w:val="both"/>
              <w:rPr>
                <w:rFonts w:ascii="Arial" w:hAnsi="Arial" w:cs="Arial"/>
              </w:rPr>
            </w:pPr>
            <w:r w:rsidRPr="00D01A95">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D01A95">
              <w:rPr>
                <w:rFonts w:ascii="Arial" w:hAnsi="Arial" w:cs="Arial"/>
                <w:iCs/>
              </w:rPr>
              <w:t>and comply with associated HSE protocols for implementing and maintaining these standards as appropriate to the role.</w:t>
            </w:r>
          </w:p>
          <w:p w:rsidR="00D01A95" w:rsidRPr="00D01A95" w:rsidRDefault="00D01A95" w:rsidP="00D01A95">
            <w:pPr>
              <w:jc w:val="both"/>
              <w:rPr>
                <w:rFonts w:ascii="Arial" w:hAnsi="Arial" w:cs="Arial"/>
              </w:rPr>
            </w:pPr>
          </w:p>
        </w:tc>
      </w:tr>
      <w:tr w:rsidR="00D01A95" w:rsidRPr="00D01A95" w:rsidTr="004E75AC">
        <w:trPr>
          <w:trHeight w:val="1138"/>
        </w:trPr>
        <w:tc>
          <w:tcPr>
            <w:tcW w:w="1985" w:type="dxa"/>
            <w:tcBorders>
              <w:top w:val="single" w:sz="4" w:space="0" w:color="auto"/>
              <w:left w:val="single" w:sz="4" w:space="0" w:color="auto"/>
              <w:bottom w:val="single" w:sz="4" w:space="0" w:color="auto"/>
              <w:right w:val="single" w:sz="4" w:space="0" w:color="auto"/>
            </w:tcBorders>
          </w:tcPr>
          <w:p w:rsidR="00D01A95" w:rsidRPr="00D01A95" w:rsidRDefault="00D01A95" w:rsidP="00D01A95">
            <w:pPr>
              <w:jc w:val="both"/>
              <w:rPr>
                <w:rFonts w:ascii="Arial" w:hAnsi="Arial" w:cs="Arial"/>
                <w:b/>
                <w:bCs/>
              </w:rPr>
            </w:pPr>
            <w:r w:rsidRPr="00D01A95">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D01A95" w:rsidRPr="00D01A95" w:rsidRDefault="00D01A95" w:rsidP="00D01A95">
            <w:pPr>
              <w:jc w:val="both"/>
              <w:rPr>
                <w:rFonts w:ascii="Arial" w:hAnsi="Arial" w:cs="Arial"/>
              </w:rPr>
            </w:pPr>
            <w:r w:rsidRPr="00D01A95">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D01A95" w:rsidRPr="00D01A95" w:rsidRDefault="00D01A95" w:rsidP="00D01A95">
            <w:pPr>
              <w:ind w:firstLine="720"/>
              <w:jc w:val="both"/>
              <w:rPr>
                <w:rFonts w:ascii="Arial" w:hAnsi="Arial" w:cs="Arial"/>
              </w:rPr>
            </w:pPr>
          </w:p>
          <w:p w:rsidR="00D01A95" w:rsidRPr="00D01A95" w:rsidRDefault="00D01A95" w:rsidP="00D01A95">
            <w:pPr>
              <w:jc w:val="both"/>
              <w:rPr>
                <w:rFonts w:ascii="Arial" w:hAnsi="Arial" w:cs="Arial"/>
              </w:rPr>
            </w:pPr>
            <w:r w:rsidRPr="00D01A95">
              <w:rPr>
                <w:rFonts w:ascii="Arial" w:hAnsi="Arial" w:cs="Arial"/>
              </w:rPr>
              <w:t>Key responsibilities include:</w:t>
            </w:r>
          </w:p>
          <w:p w:rsidR="00D01A95" w:rsidRPr="00D01A95" w:rsidRDefault="00D01A95" w:rsidP="00D01A95">
            <w:pPr>
              <w:jc w:val="both"/>
              <w:rPr>
                <w:rFonts w:ascii="Arial" w:hAnsi="Arial" w:cs="Arial"/>
                <w:highlight w:val="yellow"/>
              </w:rPr>
            </w:pP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rPr>
              <w:t>Developing a SSSS for the department/service</w:t>
            </w:r>
            <w:r w:rsidRPr="00D01A95">
              <w:rPr>
                <w:rFonts w:ascii="Arial" w:eastAsia="Calibri" w:hAnsi="Arial" w:cs="Arial"/>
                <w:vertAlign w:val="superscript"/>
              </w:rPr>
              <w:footnoteReference w:id="1"/>
            </w:r>
            <w:r w:rsidRPr="00D01A9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rPr>
              <w:t>Consulting and communicating with staff and safety representatives on OSH matters.</w:t>
            </w: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rPr>
              <w:t>Ensuring a training needs assessment (TNA) is undertaken for employees, facilitating their attendance at statutory OSH training, and ensuring records are maintained for each employee.</w:t>
            </w: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rPr>
              <w:t>Ensuring that all incidents occurring within the relevant department/service are appropriately managed and investigated in accordance with HSE procedures</w:t>
            </w:r>
            <w:r w:rsidRPr="00D01A95">
              <w:rPr>
                <w:rFonts w:ascii="Arial" w:eastAsia="Calibri" w:hAnsi="Arial" w:cs="Arial"/>
                <w:vertAlign w:val="superscript"/>
              </w:rPr>
              <w:footnoteReference w:id="2"/>
            </w:r>
            <w:r w:rsidRPr="00D01A95">
              <w:rPr>
                <w:rFonts w:ascii="Arial" w:hAnsi="Arial" w:cs="Arial"/>
              </w:rPr>
              <w:t>.</w:t>
            </w: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rPr>
              <w:t xml:space="preserve">Seeking advice from health and safety professionals through the National </w:t>
            </w:r>
            <w:r w:rsidRPr="00D01A95">
              <w:rPr>
                <w:rFonts w:ascii="Arial" w:hAnsi="Arial" w:cs="Arial"/>
              </w:rPr>
              <w:lastRenderedPageBreak/>
              <w:t>Health and Safety Function Helpdesk as appropriate.</w:t>
            </w:r>
          </w:p>
          <w:p w:rsidR="00D01A95" w:rsidRPr="00D01A95" w:rsidRDefault="00D01A95" w:rsidP="00D01A95">
            <w:pPr>
              <w:numPr>
                <w:ilvl w:val="0"/>
                <w:numId w:val="41"/>
              </w:numPr>
              <w:ind w:left="714" w:hanging="357"/>
              <w:jc w:val="both"/>
              <w:rPr>
                <w:rFonts w:ascii="Arial" w:hAnsi="Arial" w:cs="Arial"/>
              </w:rPr>
            </w:pPr>
            <w:r w:rsidRPr="00D01A95">
              <w:rPr>
                <w:rFonts w:ascii="Arial" w:hAnsi="Arial" w:cs="Arial"/>
                <w:iCs/>
              </w:rPr>
              <w:t>Reviewing the health and safety performance of the ward/department/service and staff through, respectively, local audit and performance achievement meetings for example.</w:t>
            </w:r>
          </w:p>
          <w:p w:rsidR="00D01A95" w:rsidRPr="00D01A95" w:rsidRDefault="00D01A95" w:rsidP="00D01A95">
            <w:pPr>
              <w:jc w:val="both"/>
              <w:rPr>
                <w:rFonts w:ascii="Arial" w:hAnsi="Arial" w:cs="Arial"/>
              </w:rPr>
            </w:pPr>
          </w:p>
          <w:p w:rsidR="00D01A95" w:rsidRPr="00D01A95" w:rsidRDefault="00D01A95" w:rsidP="00D01A95">
            <w:pPr>
              <w:jc w:val="both"/>
              <w:rPr>
                <w:rFonts w:ascii="Arial" w:hAnsi="Arial" w:cs="Arial"/>
              </w:rPr>
            </w:pPr>
            <w:r w:rsidRPr="00D01A95">
              <w:rPr>
                <w:rFonts w:ascii="Arial" w:hAnsi="Arial" w:cs="Arial"/>
                <w:b/>
              </w:rPr>
              <w:t>Note</w:t>
            </w:r>
            <w:r w:rsidRPr="00D01A95">
              <w:rPr>
                <w:rFonts w:ascii="Arial" w:hAnsi="Arial" w:cs="Arial"/>
              </w:rPr>
              <w:t xml:space="preserve">: Detailed roles and responsibilities of Line Managers are outlined in local SSSS. </w:t>
            </w:r>
          </w:p>
          <w:p w:rsidR="00D01A95" w:rsidRPr="00D01A95" w:rsidRDefault="00D01A95" w:rsidP="00D01A95">
            <w:pPr>
              <w:jc w:val="both"/>
              <w:rPr>
                <w:rFonts w:ascii="Arial" w:hAnsi="Arial" w:cs="Arial"/>
              </w:rPr>
            </w:pPr>
          </w:p>
        </w:tc>
      </w:tr>
    </w:tbl>
    <w:p w:rsidR="00D01A95" w:rsidRPr="00D01A95" w:rsidRDefault="00D01A95" w:rsidP="00D01A95">
      <w:pPr>
        <w:jc w:val="both"/>
        <w:rPr>
          <w:rFonts w:ascii="Arial" w:hAnsi="Arial" w:cs="Arial"/>
        </w:rPr>
      </w:pPr>
    </w:p>
    <w:p w:rsidR="000037FD" w:rsidRPr="00E766A5" w:rsidRDefault="000037FD" w:rsidP="5FB29037">
      <w:pPr>
        <w:jc w:val="both"/>
        <w:rPr>
          <w:rFonts w:ascii="Arial" w:hAnsi="Arial" w:cs="Arial"/>
        </w:rPr>
      </w:pPr>
      <w:bookmarkStart w:id="0" w:name="_GoBack"/>
      <w:bookmarkEnd w:id="0"/>
    </w:p>
    <w:sectPr w:rsidR="000037FD" w:rsidRPr="00E766A5" w:rsidSect="005F595E">
      <w:footerReference w:type="even" r:id="rId11"/>
      <w:footerReference w:type="default" r:id="rId1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C8" w:rsidRDefault="00F415C8" w:rsidP="00543F98">
      <w:r>
        <w:separator/>
      </w:r>
    </w:p>
  </w:endnote>
  <w:endnote w:type="continuationSeparator" w:id="0">
    <w:p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C0" w:rsidRDefault="007F26C0">
    <w:pPr>
      <w:pStyle w:val="Footer"/>
      <w:jc w:val="right"/>
    </w:pPr>
  </w:p>
  <w:p w:rsidR="00B13527" w:rsidRPr="00D60B5A" w:rsidRDefault="00B13527" w:rsidP="00D60B5A">
    <w:pPr>
      <w:pStyle w:val="Footer"/>
      <w:ind w:left="-1276"/>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C8" w:rsidRDefault="00F415C8" w:rsidP="00543F98">
      <w:r>
        <w:separator/>
      </w:r>
    </w:p>
  </w:footnote>
  <w:footnote w:type="continuationSeparator" w:id="0">
    <w:p w:rsidR="00F415C8" w:rsidRDefault="00F415C8" w:rsidP="00543F98">
      <w:r>
        <w:continuationSeparator/>
      </w:r>
    </w:p>
  </w:footnote>
  <w:footnote w:id="1">
    <w:p w:rsidR="00D01A95" w:rsidRDefault="00D01A95" w:rsidP="00D01A95">
      <w:pPr>
        <w:pStyle w:val="FootnoteText"/>
      </w:pPr>
      <w:r>
        <w:rPr>
          <w:rStyle w:val="FootnoteReference"/>
        </w:rPr>
        <w:footnoteRef/>
      </w:r>
      <w:r>
        <w:t xml:space="preserve"> A template SSSS and guidelines are available on the National Health and Safety Function/H&amp;S web-pages</w:t>
      </w:r>
    </w:p>
  </w:footnote>
  <w:footnote w:id="2">
    <w:p w:rsidR="00D01A95" w:rsidRPr="00DD13C2" w:rsidRDefault="00D01A95" w:rsidP="00D01A95">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030"/>
    <w:multiLevelType w:val="hybridMultilevel"/>
    <w:tmpl w:val="9C4CA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5012C4"/>
    <w:multiLevelType w:val="hybridMultilevel"/>
    <w:tmpl w:val="35F6AF5C"/>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2" w15:restartNumberingAfterBreak="0">
    <w:nsid w:val="020F230D"/>
    <w:multiLevelType w:val="hybridMultilevel"/>
    <w:tmpl w:val="0526DF6C"/>
    <w:lvl w:ilvl="0" w:tplc="D58838F6">
      <w:start w:val="1"/>
      <w:numFmt w:val="bullet"/>
      <w:lvlText w:val=""/>
      <w:lvlJc w:val="left"/>
      <w:pPr>
        <w:tabs>
          <w:tab w:val="num" w:pos="360"/>
        </w:tabs>
        <w:ind w:left="360" w:hanging="360"/>
      </w:pPr>
      <w:rPr>
        <w:rFonts w:ascii="Symbol" w:hAnsi="Symbol" w:hint="default"/>
        <w:color w:val="000000"/>
        <w:sz w:val="20"/>
      </w:rPr>
    </w:lvl>
    <w:lvl w:ilvl="1" w:tplc="18090019">
      <w:start w:val="1"/>
      <w:numFmt w:val="lowerLetter"/>
      <w:lvlText w:val="%2."/>
      <w:lvlJc w:val="left"/>
      <w:pPr>
        <w:tabs>
          <w:tab w:val="num" w:pos="1080"/>
        </w:tabs>
        <w:ind w:left="1080" w:hanging="360"/>
      </w:pPr>
    </w:lvl>
    <w:lvl w:ilvl="2" w:tplc="1809001B">
      <w:start w:val="1"/>
      <w:numFmt w:val="lowerRoman"/>
      <w:lvlText w:val="%3."/>
      <w:lvlJc w:val="right"/>
      <w:pPr>
        <w:tabs>
          <w:tab w:val="num" w:pos="1800"/>
        </w:tabs>
        <w:ind w:left="1800" w:hanging="180"/>
      </w:pPr>
    </w:lvl>
    <w:lvl w:ilvl="3" w:tplc="1809000F">
      <w:start w:val="1"/>
      <w:numFmt w:val="decimal"/>
      <w:lvlText w:val="%4."/>
      <w:lvlJc w:val="left"/>
      <w:pPr>
        <w:tabs>
          <w:tab w:val="num" w:pos="2520"/>
        </w:tabs>
        <w:ind w:left="2520" w:hanging="360"/>
      </w:pPr>
    </w:lvl>
    <w:lvl w:ilvl="4" w:tplc="18090019">
      <w:start w:val="1"/>
      <w:numFmt w:val="lowerLetter"/>
      <w:lvlText w:val="%5."/>
      <w:lvlJc w:val="left"/>
      <w:pPr>
        <w:tabs>
          <w:tab w:val="num" w:pos="3240"/>
        </w:tabs>
        <w:ind w:left="3240" w:hanging="360"/>
      </w:pPr>
    </w:lvl>
    <w:lvl w:ilvl="5" w:tplc="1809001B">
      <w:start w:val="1"/>
      <w:numFmt w:val="lowerRoman"/>
      <w:lvlText w:val="%6."/>
      <w:lvlJc w:val="right"/>
      <w:pPr>
        <w:tabs>
          <w:tab w:val="num" w:pos="3960"/>
        </w:tabs>
        <w:ind w:left="3960" w:hanging="180"/>
      </w:pPr>
    </w:lvl>
    <w:lvl w:ilvl="6" w:tplc="1809000F">
      <w:start w:val="1"/>
      <w:numFmt w:val="decimal"/>
      <w:lvlText w:val="%7."/>
      <w:lvlJc w:val="left"/>
      <w:pPr>
        <w:tabs>
          <w:tab w:val="num" w:pos="4680"/>
        </w:tabs>
        <w:ind w:left="4680" w:hanging="360"/>
      </w:pPr>
    </w:lvl>
    <w:lvl w:ilvl="7" w:tplc="18090019">
      <w:start w:val="1"/>
      <w:numFmt w:val="lowerLetter"/>
      <w:lvlText w:val="%8."/>
      <w:lvlJc w:val="left"/>
      <w:pPr>
        <w:tabs>
          <w:tab w:val="num" w:pos="5400"/>
        </w:tabs>
        <w:ind w:left="5400" w:hanging="360"/>
      </w:pPr>
    </w:lvl>
    <w:lvl w:ilvl="8" w:tplc="1809001B">
      <w:start w:val="1"/>
      <w:numFmt w:val="lowerRoman"/>
      <w:lvlText w:val="%9."/>
      <w:lvlJc w:val="right"/>
      <w:pPr>
        <w:tabs>
          <w:tab w:val="num" w:pos="6120"/>
        </w:tabs>
        <w:ind w:left="6120" w:hanging="180"/>
      </w:pPr>
    </w:lvl>
  </w:abstractNum>
  <w:abstractNum w:abstractNumId="3"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8660AA"/>
    <w:multiLevelType w:val="hybridMultilevel"/>
    <w:tmpl w:val="3ABA6490"/>
    <w:lvl w:ilvl="0" w:tplc="E5EC0BE8">
      <w:start w:val="1"/>
      <w:numFmt w:val="bullet"/>
      <w:lvlText w:val=""/>
      <w:lvlJc w:val="left"/>
      <w:pPr>
        <w:tabs>
          <w:tab w:val="num" w:pos="360"/>
        </w:tabs>
        <w:ind w:left="360" w:hanging="360"/>
      </w:pPr>
      <w:rPr>
        <w:rFonts w:ascii="Symbol" w:hAnsi="Symbol" w:hint="default"/>
        <w:color w:val="auto"/>
        <w:sz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43361D"/>
    <w:multiLevelType w:val="hybridMultilevel"/>
    <w:tmpl w:val="2F0C3BF4"/>
    <w:lvl w:ilvl="0" w:tplc="6CFEED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6" w15:restartNumberingAfterBreak="0">
    <w:nsid w:val="0A132A11"/>
    <w:multiLevelType w:val="hybridMultilevel"/>
    <w:tmpl w:val="4E66F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C890D27"/>
    <w:multiLevelType w:val="hybridMultilevel"/>
    <w:tmpl w:val="EA14B3EE"/>
    <w:lvl w:ilvl="0" w:tplc="B45811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DD67D89"/>
    <w:multiLevelType w:val="hybridMultilevel"/>
    <w:tmpl w:val="49303D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0B35057"/>
    <w:multiLevelType w:val="hybridMultilevel"/>
    <w:tmpl w:val="C79AE88E"/>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26286B"/>
    <w:multiLevelType w:val="hybridMultilevel"/>
    <w:tmpl w:val="A1C209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62836"/>
    <w:multiLevelType w:val="hybridMultilevel"/>
    <w:tmpl w:val="5A001AC2"/>
    <w:lvl w:ilvl="0" w:tplc="DF0699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0C596F"/>
    <w:multiLevelType w:val="hybridMultilevel"/>
    <w:tmpl w:val="77DC8DFC"/>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BDD031A"/>
    <w:multiLevelType w:val="hybridMultilevel"/>
    <w:tmpl w:val="657817AE"/>
    <w:lvl w:ilvl="0" w:tplc="E12CD986">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0F32581"/>
    <w:multiLevelType w:val="hybridMultilevel"/>
    <w:tmpl w:val="22A0C29E"/>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2FC"/>
    <w:multiLevelType w:val="hybridMultilevel"/>
    <w:tmpl w:val="94FE493A"/>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1070E0"/>
    <w:multiLevelType w:val="hybridMultilevel"/>
    <w:tmpl w:val="FD9043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390B0B50"/>
    <w:multiLevelType w:val="hybridMultilevel"/>
    <w:tmpl w:val="3CEA5D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91B6E16"/>
    <w:multiLevelType w:val="hybridMultilevel"/>
    <w:tmpl w:val="FF5864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546A6"/>
    <w:multiLevelType w:val="hybridMultilevel"/>
    <w:tmpl w:val="0A4A0D0C"/>
    <w:lvl w:ilvl="0" w:tplc="E12CD986">
      <w:start w:val="1"/>
      <w:numFmt w:val="bullet"/>
      <w:lvlText w:val=""/>
      <w:lvlJc w:val="left"/>
      <w:pPr>
        <w:tabs>
          <w:tab w:val="num" w:pos="360"/>
        </w:tabs>
        <w:ind w:left="360" w:hanging="360"/>
      </w:pPr>
      <w:rPr>
        <w:rFonts w:ascii="Symbol" w:hAnsi="Symbol" w:hint="default"/>
        <w:sz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D84058C"/>
    <w:multiLevelType w:val="hybridMultilevel"/>
    <w:tmpl w:val="B3D22588"/>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4F5012C"/>
    <w:multiLevelType w:val="hybridMultilevel"/>
    <w:tmpl w:val="DDEE71E6"/>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BBD689A8">
      <w:start w:val="1"/>
      <w:numFmt w:val="bullet"/>
      <w:lvlText w:val=""/>
      <w:lvlJc w:val="left"/>
      <w:pPr>
        <w:tabs>
          <w:tab w:val="num" w:pos="1080"/>
        </w:tabs>
        <w:ind w:left="1080" w:hanging="360"/>
      </w:pPr>
      <w:rPr>
        <w:rFonts w:ascii="Symbol" w:hAnsi="Symbol" w:hint="default"/>
        <w:sz w:val="20"/>
        <w:szCs w:val="20"/>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EB0509"/>
    <w:multiLevelType w:val="hybridMultilevel"/>
    <w:tmpl w:val="CC929CC0"/>
    <w:lvl w:ilvl="0" w:tplc="B9187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915BD7"/>
    <w:multiLevelType w:val="hybridMultilevel"/>
    <w:tmpl w:val="D022647C"/>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53610EA"/>
    <w:multiLevelType w:val="hybridMultilevel"/>
    <w:tmpl w:val="FA12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C142D5"/>
    <w:multiLevelType w:val="hybridMultilevel"/>
    <w:tmpl w:val="4F4C7BAA"/>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8781F"/>
    <w:multiLevelType w:val="hybridMultilevel"/>
    <w:tmpl w:val="F4F8842C"/>
    <w:lvl w:ilvl="0" w:tplc="E5EC0BE8">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08436A"/>
    <w:multiLevelType w:val="hybridMultilevel"/>
    <w:tmpl w:val="D290783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70DCC"/>
    <w:multiLevelType w:val="hybridMultilevel"/>
    <w:tmpl w:val="F0101930"/>
    <w:lvl w:ilvl="0" w:tplc="E5EC0BE8">
      <w:start w:val="1"/>
      <w:numFmt w:val="bullet"/>
      <w:lvlText w:val=""/>
      <w:lvlJc w:val="left"/>
      <w:pPr>
        <w:tabs>
          <w:tab w:val="num" w:pos="360"/>
        </w:tabs>
        <w:ind w:left="360" w:hanging="360"/>
      </w:pPr>
      <w:rPr>
        <w:rFonts w:ascii="Symbol" w:hAnsi="Symbol" w:hint="default"/>
        <w:color w:val="auto"/>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31"/>
  </w:num>
  <w:num w:numId="4">
    <w:abstractNumId w:val="19"/>
  </w:num>
  <w:num w:numId="5">
    <w:abstractNumId w:val="26"/>
  </w:num>
  <w:num w:numId="6">
    <w:abstractNumId w:val="7"/>
  </w:num>
  <w:num w:numId="7">
    <w:abstractNumId w:val="13"/>
  </w:num>
  <w:num w:numId="8">
    <w:abstractNumId w:val="30"/>
  </w:num>
  <w:num w:numId="9">
    <w:abstractNumId w:val="28"/>
  </w:num>
  <w:num w:numId="10">
    <w:abstractNumId w:val="10"/>
  </w:num>
  <w:num w:numId="11">
    <w:abstractNumId w:val="24"/>
  </w:num>
  <w:num w:numId="12">
    <w:abstractNumId w:val="14"/>
  </w:num>
  <w:num w:numId="13">
    <w:abstractNumId w:val="36"/>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1"/>
  </w:num>
  <w:num w:numId="17">
    <w:abstractNumId w:val="6"/>
  </w:num>
  <w:num w:numId="18">
    <w:abstractNumId w:val="23"/>
  </w:num>
  <w:num w:numId="19">
    <w:abstractNumId w:val="20"/>
  </w:num>
  <w:num w:numId="20">
    <w:abstractNumId w:val="35"/>
  </w:num>
  <w:num w:numId="21">
    <w:abstractNumId w:val="34"/>
  </w:num>
  <w:num w:numId="22">
    <w:abstractNumId w:val="22"/>
  </w:num>
  <w:num w:numId="23">
    <w:abstractNumId w:val="18"/>
  </w:num>
  <w:num w:numId="24">
    <w:abstractNumId w:val="16"/>
  </w:num>
  <w:num w:numId="25">
    <w:abstractNumId w:val="35"/>
  </w:num>
  <w:num w:numId="26">
    <w:abstractNumId w:val="11"/>
  </w:num>
  <w:num w:numId="27">
    <w:abstractNumId w:val="25"/>
  </w:num>
  <w:num w:numId="28">
    <w:abstractNumId w:val="29"/>
  </w:num>
  <w:num w:numId="29">
    <w:abstractNumId w:val="12"/>
  </w:num>
  <w:num w:numId="30">
    <w:abstractNumId w:val="4"/>
  </w:num>
  <w:num w:numId="31">
    <w:abstractNumId w:val="37"/>
  </w:num>
  <w:num w:numId="32">
    <w:abstractNumId w:val="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27"/>
  </w:num>
  <w:num w:numId="37">
    <w:abstractNumId w:val="9"/>
  </w:num>
  <w:num w:numId="38">
    <w:abstractNumId w:val="8"/>
  </w:num>
  <w:num w:numId="39">
    <w:abstractNumId w:val="15"/>
  </w:num>
  <w:num w:numId="40">
    <w:abstractNumId w:val="32"/>
  </w:num>
  <w:num w:numId="4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98"/>
    <w:rsid w:val="000010EE"/>
    <w:rsid w:val="000037FD"/>
    <w:rsid w:val="00010146"/>
    <w:rsid w:val="00016C4B"/>
    <w:rsid w:val="00026F2E"/>
    <w:rsid w:val="00043D08"/>
    <w:rsid w:val="00063F8A"/>
    <w:rsid w:val="00071866"/>
    <w:rsid w:val="00091D46"/>
    <w:rsid w:val="00095C1D"/>
    <w:rsid w:val="000A5AA3"/>
    <w:rsid w:val="000A7350"/>
    <w:rsid w:val="000B3472"/>
    <w:rsid w:val="000B7299"/>
    <w:rsid w:val="000B7318"/>
    <w:rsid w:val="000D2C04"/>
    <w:rsid w:val="000F271C"/>
    <w:rsid w:val="000F4D90"/>
    <w:rsid w:val="0010289D"/>
    <w:rsid w:val="001142DE"/>
    <w:rsid w:val="00117CD7"/>
    <w:rsid w:val="00127B1B"/>
    <w:rsid w:val="00143DC2"/>
    <w:rsid w:val="00163957"/>
    <w:rsid w:val="00175C62"/>
    <w:rsid w:val="00177D2A"/>
    <w:rsid w:val="0018179A"/>
    <w:rsid w:val="0018387C"/>
    <w:rsid w:val="00185EBC"/>
    <w:rsid w:val="001937FB"/>
    <w:rsid w:val="00195968"/>
    <w:rsid w:val="001A2B7E"/>
    <w:rsid w:val="001A7CDF"/>
    <w:rsid w:val="001A7F9A"/>
    <w:rsid w:val="00235121"/>
    <w:rsid w:val="0023552F"/>
    <w:rsid w:val="0024231B"/>
    <w:rsid w:val="00257231"/>
    <w:rsid w:val="00260C8B"/>
    <w:rsid w:val="002817DA"/>
    <w:rsid w:val="00282C1F"/>
    <w:rsid w:val="00283C7E"/>
    <w:rsid w:val="00286130"/>
    <w:rsid w:val="00286BC8"/>
    <w:rsid w:val="0029014C"/>
    <w:rsid w:val="002A1DEB"/>
    <w:rsid w:val="002E58A9"/>
    <w:rsid w:val="00312DD3"/>
    <w:rsid w:val="0032313C"/>
    <w:rsid w:val="003237BB"/>
    <w:rsid w:val="00331995"/>
    <w:rsid w:val="0033762B"/>
    <w:rsid w:val="0035717C"/>
    <w:rsid w:val="00366914"/>
    <w:rsid w:val="003746DB"/>
    <w:rsid w:val="00387421"/>
    <w:rsid w:val="003C69A1"/>
    <w:rsid w:val="003F586D"/>
    <w:rsid w:val="00411E6D"/>
    <w:rsid w:val="0041250A"/>
    <w:rsid w:val="00413F2F"/>
    <w:rsid w:val="0044373F"/>
    <w:rsid w:val="00444319"/>
    <w:rsid w:val="004560C5"/>
    <w:rsid w:val="00463454"/>
    <w:rsid w:val="0047435F"/>
    <w:rsid w:val="00475526"/>
    <w:rsid w:val="00475884"/>
    <w:rsid w:val="00477AEF"/>
    <w:rsid w:val="004831DD"/>
    <w:rsid w:val="004C4910"/>
    <w:rsid w:val="004C7355"/>
    <w:rsid w:val="004C78F8"/>
    <w:rsid w:val="004E3451"/>
    <w:rsid w:val="004E3DE5"/>
    <w:rsid w:val="004F2F73"/>
    <w:rsid w:val="005150A5"/>
    <w:rsid w:val="00521CFC"/>
    <w:rsid w:val="005353BF"/>
    <w:rsid w:val="005375B0"/>
    <w:rsid w:val="00543F98"/>
    <w:rsid w:val="00544131"/>
    <w:rsid w:val="005564BA"/>
    <w:rsid w:val="00560D74"/>
    <w:rsid w:val="00593D2E"/>
    <w:rsid w:val="005976B4"/>
    <w:rsid w:val="005B0D83"/>
    <w:rsid w:val="005B29E2"/>
    <w:rsid w:val="005B5C08"/>
    <w:rsid w:val="005F10AC"/>
    <w:rsid w:val="005F595E"/>
    <w:rsid w:val="00611576"/>
    <w:rsid w:val="00621AFF"/>
    <w:rsid w:val="0064026D"/>
    <w:rsid w:val="006544F8"/>
    <w:rsid w:val="00660B46"/>
    <w:rsid w:val="006700CE"/>
    <w:rsid w:val="00671C9E"/>
    <w:rsid w:val="0068210D"/>
    <w:rsid w:val="006A2668"/>
    <w:rsid w:val="006A3AD9"/>
    <w:rsid w:val="006A54F6"/>
    <w:rsid w:val="006F6EB4"/>
    <w:rsid w:val="006F7BAB"/>
    <w:rsid w:val="00705C73"/>
    <w:rsid w:val="007164BC"/>
    <w:rsid w:val="00736059"/>
    <w:rsid w:val="00795998"/>
    <w:rsid w:val="007A55C1"/>
    <w:rsid w:val="007C6868"/>
    <w:rsid w:val="007D2E37"/>
    <w:rsid w:val="007D43A7"/>
    <w:rsid w:val="007D639C"/>
    <w:rsid w:val="007E66F1"/>
    <w:rsid w:val="007F26C0"/>
    <w:rsid w:val="007F6BBE"/>
    <w:rsid w:val="008040F9"/>
    <w:rsid w:val="00826812"/>
    <w:rsid w:val="00827BE6"/>
    <w:rsid w:val="00835025"/>
    <w:rsid w:val="00890A2B"/>
    <w:rsid w:val="008950F1"/>
    <w:rsid w:val="008951C5"/>
    <w:rsid w:val="008A014A"/>
    <w:rsid w:val="008A6CFF"/>
    <w:rsid w:val="00915F0E"/>
    <w:rsid w:val="00935C32"/>
    <w:rsid w:val="009441FF"/>
    <w:rsid w:val="00947DF6"/>
    <w:rsid w:val="00955918"/>
    <w:rsid w:val="009713C6"/>
    <w:rsid w:val="009957BF"/>
    <w:rsid w:val="009B0FF3"/>
    <w:rsid w:val="009B6BF8"/>
    <w:rsid w:val="009C7692"/>
    <w:rsid w:val="009E6FEE"/>
    <w:rsid w:val="009F1B49"/>
    <w:rsid w:val="00A0153F"/>
    <w:rsid w:val="00A22F65"/>
    <w:rsid w:val="00A31CE6"/>
    <w:rsid w:val="00A33245"/>
    <w:rsid w:val="00A35B00"/>
    <w:rsid w:val="00A36FE9"/>
    <w:rsid w:val="00A562CA"/>
    <w:rsid w:val="00A847E5"/>
    <w:rsid w:val="00A8573A"/>
    <w:rsid w:val="00A85FAD"/>
    <w:rsid w:val="00AB4063"/>
    <w:rsid w:val="00AC1874"/>
    <w:rsid w:val="00AC325C"/>
    <w:rsid w:val="00AC5497"/>
    <w:rsid w:val="00B06CAA"/>
    <w:rsid w:val="00B13527"/>
    <w:rsid w:val="00B45750"/>
    <w:rsid w:val="00B75E08"/>
    <w:rsid w:val="00B776E0"/>
    <w:rsid w:val="00B85A4B"/>
    <w:rsid w:val="00BA14C2"/>
    <w:rsid w:val="00BA3945"/>
    <w:rsid w:val="00BC16FF"/>
    <w:rsid w:val="00BD5194"/>
    <w:rsid w:val="00BD6ACA"/>
    <w:rsid w:val="00BE2087"/>
    <w:rsid w:val="00BE230E"/>
    <w:rsid w:val="00BE491B"/>
    <w:rsid w:val="00C20331"/>
    <w:rsid w:val="00C27EBA"/>
    <w:rsid w:val="00C36670"/>
    <w:rsid w:val="00C376FA"/>
    <w:rsid w:val="00C438C1"/>
    <w:rsid w:val="00C451FB"/>
    <w:rsid w:val="00C57CEC"/>
    <w:rsid w:val="00C67813"/>
    <w:rsid w:val="00C820C4"/>
    <w:rsid w:val="00C85029"/>
    <w:rsid w:val="00CA12C1"/>
    <w:rsid w:val="00CB18F3"/>
    <w:rsid w:val="00CB2C3A"/>
    <w:rsid w:val="00CC082D"/>
    <w:rsid w:val="00CE1FCC"/>
    <w:rsid w:val="00CE3011"/>
    <w:rsid w:val="00CE499C"/>
    <w:rsid w:val="00D01A95"/>
    <w:rsid w:val="00D043E0"/>
    <w:rsid w:val="00D34192"/>
    <w:rsid w:val="00D345CA"/>
    <w:rsid w:val="00D60B5A"/>
    <w:rsid w:val="00D844B6"/>
    <w:rsid w:val="00DA7FD3"/>
    <w:rsid w:val="00DC5E6D"/>
    <w:rsid w:val="00E37FEA"/>
    <w:rsid w:val="00E4254B"/>
    <w:rsid w:val="00E45386"/>
    <w:rsid w:val="00E46F0F"/>
    <w:rsid w:val="00E53F9F"/>
    <w:rsid w:val="00E64E67"/>
    <w:rsid w:val="00E77239"/>
    <w:rsid w:val="00E82422"/>
    <w:rsid w:val="00E8506E"/>
    <w:rsid w:val="00E95117"/>
    <w:rsid w:val="00EA6BAF"/>
    <w:rsid w:val="00EB16B3"/>
    <w:rsid w:val="00EB3C67"/>
    <w:rsid w:val="00EB5E72"/>
    <w:rsid w:val="00EB7809"/>
    <w:rsid w:val="00EC3C8E"/>
    <w:rsid w:val="00EF5A89"/>
    <w:rsid w:val="00F105D9"/>
    <w:rsid w:val="00F1158C"/>
    <w:rsid w:val="00F119DB"/>
    <w:rsid w:val="00F20301"/>
    <w:rsid w:val="00F415C8"/>
    <w:rsid w:val="00F51A08"/>
    <w:rsid w:val="00F6254C"/>
    <w:rsid w:val="00F63857"/>
    <w:rsid w:val="00F8393C"/>
    <w:rsid w:val="00F83B46"/>
    <w:rsid w:val="00F928ED"/>
    <w:rsid w:val="00FB41B9"/>
    <w:rsid w:val="00FB6726"/>
    <w:rsid w:val="00FC12B2"/>
    <w:rsid w:val="00FC64FE"/>
    <w:rsid w:val="00FD7DA1"/>
    <w:rsid w:val="00FF2B87"/>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hapeDefaults>
    <o:shapedefaults v:ext="edit" spidmax="67585"/>
    <o:shapelayout v:ext="edit">
      <o:idmap v:ext="edit" data="1"/>
    </o:shapelayout>
  </w:shapeDefaults>
  <w:decimalSymbol w:val="."/>
  <w:listSeparator w:val=","/>
  <w14:docId w14:val="433A07A7"/>
  <w15:docId w15:val="{F6A7B0C7-88D5-40C8-A56B-D6775C0A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71068837">
      <w:bodyDiv w:val="1"/>
      <w:marLeft w:val="0"/>
      <w:marRight w:val="0"/>
      <w:marTop w:val="0"/>
      <w:marBottom w:val="0"/>
      <w:divBdr>
        <w:top w:val="none" w:sz="0" w:space="0" w:color="auto"/>
        <w:left w:val="none" w:sz="0" w:space="0" w:color="auto"/>
        <w:bottom w:val="none" w:sz="0" w:space="0" w:color="auto"/>
        <w:right w:val="none" w:sz="0" w:space="0" w:color="auto"/>
      </w:divBdr>
    </w:div>
    <w:div w:id="193465908">
      <w:bodyDiv w:val="1"/>
      <w:marLeft w:val="0"/>
      <w:marRight w:val="0"/>
      <w:marTop w:val="0"/>
      <w:marBottom w:val="0"/>
      <w:divBdr>
        <w:top w:val="none" w:sz="0" w:space="0" w:color="auto"/>
        <w:left w:val="none" w:sz="0" w:space="0" w:color="auto"/>
        <w:bottom w:val="none" w:sz="0" w:space="0" w:color="auto"/>
        <w:right w:val="none" w:sz="0" w:space="0" w:color="auto"/>
      </w:divBdr>
    </w:div>
    <w:div w:id="199124014">
      <w:bodyDiv w:val="1"/>
      <w:marLeft w:val="0"/>
      <w:marRight w:val="0"/>
      <w:marTop w:val="0"/>
      <w:marBottom w:val="0"/>
      <w:divBdr>
        <w:top w:val="none" w:sz="0" w:space="0" w:color="auto"/>
        <w:left w:val="none" w:sz="0" w:space="0" w:color="auto"/>
        <w:bottom w:val="none" w:sz="0" w:space="0" w:color="auto"/>
        <w:right w:val="none" w:sz="0" w:space="0" w:color="auto"/>
      </w:divBdr>
    </w:div>
    <w:div w:id="228080767">
      <w:bodyDiv w:val="1"/>
      <w:marLeft w:val="0"/>
      <w:marRight w:val="0"/>
      <w:marTop w:val="0"/>
      <w:marBottom w:val="0"/>
      <w:divBdr>
        <w:top w:val="none" w:sz="0" w:space="0" w:color="auto"/>
        <w:left w:val="none" w:sz="0" w:space="0" w:color="auto"/>
        <w:bottom w:val="none" w:sz="0" w:space="0" w:color="auto"/>
        <w:right w:val="none" w:sz="0" w:space="0" w:color="auto"/>
      </w:divBdr>
    </w:div>
    <w:div w:id="247350338">
      <w:bodyDiv w:val="1"/>
      <w:marLeft w:val="0"/>
      <w:marRight w:val="0"/>
      <w:marTop w:val="0"/>
      <w:marBottom w:val="0"/>
      <w:divBdr>
        <w:top w:val="none" w:sz="0" w:space="0" w:color="auto"/>
        <w:left w:val="none" w:sz="0" w:space="0" w:color="auto"/>
        <w:bottom w:val="none" w:sz="0" w:space="0" w:color="auto"/>
        <w:right w:val="none" w:sz="0" w:space="0" w:color="auto"/>
      </w:divBdr>
    </w:div>
    <w:div w:id="279535840">
      <w:bodyDiv w:val="1"/>
      <w:marLeft w:val="0"/>
      <w:marRight w:val="0"/>
      <w:marTop w:val="0"/>
      <w:marBottom w:val="0"/>
      <w:divBdr>
        <w:top w:val="none" w:sz="0" w:space="0" w:color="auto"/>
        <w:left w:val="none" w:sz="0" w:space="0" w:color="auto"/>
        <w:bottom w:val="none" w:sz="0" w:space="0" w:color="auto"/>
        <w:right w:val="none" w:sz="0" w:space="0" w:color="auto"/>
      </w:divBdr>
    </w:div>
    <w:div w:id="306740734">
      <w:bodyDiv w:val="1"/>
      <w:marLeft w:val="0"/>
      <w:marRight w:val="0"/>
      <w:marTop w:val="0"/>
      <w:marBottom w:val="0"/>
      <w:divBdr>
        <w:top w:val="none" w:sz="0" w:space="0" w:color="auto"/>
        <w:left w:val="none" w:sz="0" w:space="0" w:color="auto"/>
        <w:bottom w:val="none" w:sz="0" w:space="0" w:color="auto"/>
        <w:right w:val="none" w:sz="0" w:space="0" w:color="auto"/>
      </w:divBdr>
    </w:div>
    <w:div w:id="322467200">
      <w:bodyDiv w:val="1"/>
      <w:marLeft w:val="0"/>
      <w:marRight w:val="0"/>
      <w:marTop w:val="0"/>
      <w:marBottom w:val="0"/>
      <w:divBdr>
        <w:top w:val="none" w:sz="0" w:space="0" w:color="auto"/>
        <w:left w:val="none" w:sz="0" w:space="0" w:color="auto"/>
        <w:bottom w:val="none" w:sz="0" w:space="0" w:color="auto"/>
        <w:right w:val="none" w:sz="0" w:space="0" w:color="auto"/>
      </w:divBdr>
    </w:div>
    <w:div w:id="484276108">
      <w:bodyDiv w:val="1"/>
      <w:marLeft w:val="0"/>
      <w:marRight w:val="0"/>
      <w:marTop w:val="0"/>
      <w:marBottom w:val="0"/>
      <w:divBdr>
        <w:top w:val="none" w:sz="0" w:space="0" w:color="auto"/>
        <w:left w:val="none" w:sz="0" w:space="0" w:color="auto"/>
        <w:bottom w:val="none" w:sz="0" w:space="0" w:color="auto"/>
        <w:right w:val="none" w:sz="0" w:space="0" w:color="auto"/>
      </w:divBdr>
    </w:div>
    <w:div w:id="611478310">
      <w:bodyDiv w:val="1"/>
      <w:marLeft w:val="0"/>
      <w:marRight w:val="0"/>
      <w:marTop w:val="0"/>
      <w:marBottom w:val="0"/>
      <w:divBdr>
        <w:top w:val="none" w:sz="0" w:space="0" w:color="auto"/>
        <w:left w:val="none" w:sz="0" w:space="0" w:color="auto"/>
        <w:bottom w:val="none" w:sz="0" w:space="0" w:color="auto"/>
        <w:right w:val="none" w:sz="0" w:space="0" w:color="auto"/>
      </w:divBdr>
    </w:div>
    <w:div w:id="805389056">
      <w:bodyDiv w:val="1"/>
      <w:marLeft w:val="0"/>
      <w:marRight w:val="0"/>
      <w:marTop w:val="0"/>
      <w:marBottom w:val="0"/>
      <w:divBdr>
        <w:top w:val="none" w:sz="0" w:space="0" w:color="auto"/>
        <w:left w:val="none" w:sz="0" w:space="0" w:color="auto"/>
        <w:bottom w:val="none" w:sz="0" w:space="0" w:color="auto"/>
        <w:right w:val="none" w:sz="0" w:space="0" w:color="auto"/>
      </w:divBdr>
    </w:div>
    <w:div w:id="839393887">
      <w:bodyDiv w:val="1"/>
      <w:marLeft w:val="0"/>
      <w:marRight w:val="0"/>
      <w:marTop w:val="0"/>
      <w:marBottom w:val="0"/>
      <w:divBdr>
        <w:top w:val="none" w:sz="0" w:space="0" w:color="auto"/>
        <w:left w:val="none" w:sz="0" w:space="0" w:color="auto"/>
        <w:bottom w:val="none" w:sz="0" w:space="0" w:color="auto"/>
        <w:right w:val="none" w:sz="0" w:space="0" w:color="auto"/>
      </w:divBdr>
    </w:div>
    <w:div w:id="949968213">
      <w:bodyDiv w:val="1"/>
      <w:marLeft w:val="0"/>
      <w:marRight w:val="0"/>
      <w:marTop w:val="0"/>
      <w:marBottom w:val="0"/>
      <w:divBdr>
        <w:top w:val="none" w:sz="0" w:space="0" w:color="auto"/>
        <w:left w:val="none" w:sz="0" w:space="0" w:color="auto"/>
        <w:bottom w:val="none" w:sz="0" w:space="0" w:color="auto"/>
        <w:right w:val="none" w:sz="0" w:space="0" w:color="auto"/>
      </w:divBdr>
    </w:div>
    <w:div w:id="973487180">
      <w:bodyDiv w:val="1"/>
      <w:marLeft w:val="0"/>
      <w:marRight w:val="0"/>
      <w:marTop w:val="0"/>
      <w:marBottom w:val="0"/>
      <w:divBdr>
        <w:top w:val="none" w:sz="0" w:space="0" w:color="auto"/>
        <w:left w:val="none" w:sz="0" w:space="0" w:color="auto"/>
        <w:bottom w:val="none" w:sz="0" w:space="0" w:color="auto"/>
        <w:right w:val="none" w:sz="0" w:space="0" w:color="auto"/>
      </w:divBdr>
    </w:div>
    <w:div w:id="1012025281">
      <w:bodyDiv w:val="1"/>
      <w:marLeft w:val="0"/>
      <w:marRight w:val="0"/>
      <w:marTop w:val="0"/>
      <w:marBottom w:val="0"/>
      <w:divBdr>
        <w:top w:val="none" w:sz="0" w:space="0" w:color="auto"/>
        <w:left w:val="none" w:sz="0" w:space="0" w:color="auto"/>
        <w:bottom w:val="none" w:sz="0" w:space="0" w:color="auto"/>
        <w:right w:val="none" w:sz="0" w:space="0" w:color="auto"/>
      </w:divBdr>
    </w:div>
    <w:div w:id="1029527833">
      <w:bodyDiv w:val="1"/>
      <w:marLeft w:val="0"/>
      <w:marRight w:val="0"/>
      <w:marTop w:val="0"/>
      <w:marBottom w:val="0"/>
      <w:divBdr>
        <w:top w:val="none" w:sz="0" w:space="0" w:color="auto"/>
        <w:left w:val="none" w:sz="0" w:space="0" w:color="auto"/>
        <w:bottom w:val="none" w:sz="0" w:space="0" w:color="auto"/>
        <w:right w:val="none" w:sz="0" w:space="0" w:color="auto"/>
      </w:divBdr>
    </w:div>
    <w:div w:id="1106655821">
      <w:bodyDiv w:val="1"/>
      <w:marLeft w:val="0"/>
      <w:marRight w:val="0"/>
      <w:marTop w:val="0"/>
      <w:marBottom w:val="0"/>
      <w:divBdr>
        <w:top w:val="none" w:sz="0" w:space="0" w:color="auto"/>
        <w:left w:val="none" w:sz="0" w:space="0" w:color="auto"/>
        <w:bottom w:val="none" w:sz="0" w:space="0" w:color="auto"/>
        <w:right w:val="none" w:sz="0" w:space="0" w:color="auto"/>
      </w:divBdr>
    </w:div>
    <w:div w:id="1222447414">
      <w:bodyDiv w:val="1"/>
      <w:marLeft w:val="0"/>
      <w:marRight w:val="0"/>
      <w:marTop w:val="0"/>
      <w:marBottom w:val="0"/>
      <w:divBdr>
        <w:top w:val="none" w:sz="0" w:space="0" w:color="auto"/>
        <w:left w:val="none" w:sz="0" w:space="0" w:color="auto"/>
        <w:bottom w:val="none" w:sz="0" w:space="0" w:color="auto"/>
        <w:right w:val="none" w:sz="0" w:space="0" w:color="auto"/>
      </w:divBdr>
    </w:div>
    <w:div w:id="1241672632">
      <w:bodyDiv w:val="1"/>
      <w:marLeft w:val="0"/>
      <w:marRight w:val="0"/>
      <w:marTop w:val="0"/>
      <w:marBottom w:val="0"/>
      <w:divBdr>
        <w:top w:val="none" w:sz="0" w:space="0" w:color="auto"/>
        <w:left w:val="none" w:sz="0" w:space="0" w:color="auto"/>
        <w:bottom w:val="none" w:sz="0" w:space="0" w:color="auto"/>
        <w:right w:val="none" w:sz="0" w:space="0" w:color="auto"/>
      </w:divBdr>
    </w:div>
    <w:div w:id="1268542665">
      <w:bodyDiv w:val="1"/>
      <w:marLeft w:val="0"/>
      <w:marRight w:val="0"/>
      <w:marTop w:val="0"/>
      <w:marBottom w:val="0"/>
      <w:divBdr>
        <w:top w:val="none" w:sz="0" w:space="0" w:color="auto"/>
        <w:left w:val="none" w:sz="0" w:space="0" w:color="auto"/>
        <w:bottom w:val="none" w:sz="0" w:space="0" w:color="auto"/>
        <w:right w:val="none" w:sz="0" w:space="0" w:color="auto"/>
      </w:divBdr>
    </w:div>
    <w:div w:id="1287154892">
      <w:bodyDiv w:val="1"/>
      <w:marLeft w:val="0"/>
      <w:marRight w:val="0"/>
      <w:marTop w:val="0"/>
      <w:marBottom w:val="0"/>
      <w:divBdr>
        <w:top w:val="none" w:sz="0" w:space="0" w:color="auto"/>
        <w:left w:val="none" w:sz="0" w:space="0" w:color="auto"/>
        <w:bottom w:val="none" w:sz="0" w:space="0" w:color="auto"/>
        <w:right w:val="none" w:sz="0" w:space="0" w:color="auto"/>
      </w:divBdr>
    </w:div>
    <w:div w:id="1418359316">
      <w:bodyDiv w:val="1"/>
      <w:marLeft w:val="0"/>
      <w:marRight w:val="0"/>
      <w:marTop w:val="0"/>
      <w:marBottom w:val="0"/>
      <w:divBdr>
        <w:top w:val="none" w:sz="0" w:space="0" w:color="auto"/>
        <w:left w:val="none" w:sz="0" w:space="0" w:color="auto"/>
        <w:bottom w:val="none" w:sz="0" w:space="0" w:color="auto"/>
        <w:right w:val="none" w:sz="0" w:space="0" w:color="auto"/>
      </w:divBdr>
    </w:div>
    <w:div w:id="1450780492">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07870518">
      <w:bodyDiv w:val="1"/>
      <w:marLeft w:val="0"/>
      <w:marRight w:val="0"/>
      <w:marTop w:val="0"/>
      <w:marBottom w:val="0"/>
      <w:divBdr>
        <w:top w:val="none" w:sz="0" w:space="0" w:color="auto"/>
        <w:left w:val="none" w:sz="0" w:space="0" w:color="auto"/>
        <w:bottom w:val="none" w:sz="0" w:space="0" w:color="auto"/>
        <w:right w:val="none" w:sz="0" w:space="0" w:color="auto"/>
      </w:divBdr>
    </w:div>
    <w:div w:id="1719816365">
      <w:bodyDiv w:val="1"/>
      <w:marLeft w:val="0"/>
      <w:marRight w:val="0"/>
      <w:marTop w:val="0"/>
      <w:marBottom w:val="0"/>
      <w:divBdr>
        <w:top w:val="none" w:sz="0" w:space="0" w:color="auto"/>
        <w:left w:val="none" w:sz="0" w:space="0" w:color="auto"/>
        <w:bottom w:val="none" w:sz="0" w:space="0" w:color="auto"/>
        <w:right w:val="none" w:sz="0" w:space="0" w:color="auto"/>
      </w:divBdr>
    </w:div>
    <w:div w:id="1794206181">
      <w:bodyDiv w:val="1"/>
      <w:marLeft w:val="0"/>
      <w:marRight w:val="0"/>
      <w:marTop w:val="0"/>
      <w:marBottom w:val="0"/>
      <w:divBdr>
        <w:top w:val="none" w:sz="0" w:space="0" w:color="auto"/>
        <w:left w:val="none" w:sz="0" w:space="0" w:color="auto"/>
        <w:bottom w:val="none" w:sz="0" w:space="0" w:color="auto"/>
        <w:right w:val="none" w:sz="0" w:space="0" w:color="auto"/>
      </w:divBdr>
    </w:div>
    <w:div w:id="1825052031">
      <w:bodyDiv w:val="1"/>
      <w:marLeft w:val="0"/>
      <w:marRight w:val="0"/>
      <w:marTop w:val="0"/>
      <w:marBottom w:val="0"/>
      <w:divBdr>
        <w:top w:val="none" w:sz="0" w:space="0" w:color="auto"/>
        <w:left w:val="none" w:sz="0" w:space="0" w:color="auto"/>
        <w:bottom w:val="none" w:sz="0" w:space="0" w:color="auto"/>
        <w:right w:val="none" w:sz="0" w:space="0" w:color="auto"/>
      </w:divBdr>
    </w:div>
    <w:div w:id="1923176245">
      <w:bodyDiv w:val="1"/>
      <w:marLeft w:val="0"/>
      <w:marRight w:val="0"/>
      <w:marTop w:val="0"/>
      <w:marBottom w:val="0"/>
      <w:divBdr>
        <w:top w:val="none" w:sz="0" w:space="0" w:color="auto"/>
        <w:left w:val="none" w:sz="0" w:space="0" w:color="auto"/>
        <w:bottom w:val="none" w:sz="0" w:space="0" w:color="auto"/>
        <w:right w:val="none" w:sz="0" w:space="0" w:color="auto"/>
      </w:divBdr>
    </w:div>
    <w:div w:id="1949115612">
      <w:bodyDiv w:val="1"/>
      <w:marLeft w:val="0"/>
      <w:marRight w:val="0"/>
      <w:marTop w:val="0"/>
      <w:marBottom w:val="0"/>
      <w:divBdr>
        <w:top w:val="none" w:sz="0" w:space="0" w:color="auto"/>
        <w:left w:val="none" w:sz="0" w:space="0" w:color="auto"/>
        <w:bottom w:val="none" w:sz="0" w:space="0" w:color="auto"/>
        <w:right w:val="none" w:sz="0" w:space="0" w:color="auto"/>
      </w:divBdr>
    </w:div>
    <w:div w:id="1966081930">
      <w:bodyDiv w:val="1"/>
      <w:marLeft w:val="0"/>
      <w:marRight w:val="0"/>
      <w:marTop w:val="0"/>
      <w:marBottom w:val="0"/>
      <w:divBdr>
        <w:top w:val="none" w:sz="0" w:space="0" w:color="auto"/>
        <w:left w:val="none" w:sz="0" w:space="0" w:color="auto"/>
        <w:bottom w:val="none" w:sz="0" w:space="0" w:color="auto"/>
        <w:right w:val="none" w:sz="0" w:space="0" w:color="auto"/>
      </w:divBdr>
    </w:div>
    <w:div w:id="198156736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psa.ie/" TargetMode="External"/><Relationship Id="rId4" Type="http://schemas.openxmlformats.org/officeDocument/2006/relationships/settings" Target="settings.xml"/><Relationship Id="rId9" Type="http://schemas.openxmlformats.org/officeDocument/2006/relationships/hyperlink" Target="mailto:Gerard.Gallagher3@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8CAB-152E-4384-9C0F-11529D5F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Tara Devine</cp:lastModifiedBy>
  <cp:revision>14</cp:revision>
  <cp:lastPrinted>2021-05-05T14:54:00Z</cp:lastPrinted>
  <dcterms:created xsi:type="dcterms:W3CDTF">2023-08-28T09:51:00Z</dcterms:created>
  <dcterms:modified xsi:type="dcterms:W3CDTF">2024-02-22T12:42:00Z</dcterms:modified>
</cp:coreProperties>
</file>