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C1E" w:rsidRDefault="00100C1E" w:rsidP="00100C1E">
      <w:r>
        <w:rPr>
          <w:noProof/>
          <w:lang w:val="en-IE" w:eastAsia="en-IE"/>
        </w:rPr>
        <w:drawing>
          <wp:anchor distT="0" distB="0" distL="114300" distR="114300" simplePos="0" relativeHeight="251658240" behindDoc="0" locked="0" layoutInCell="1" allowOverlap="1">
            <wp:simplePos x="0" y="0"/>
            <wp:positionH relativeFrom="column">
              <wp:posOffset>4343400</wp:posOffset>
            </wp:positionH>
            <wp:positionV relativeFrom="paragraph">
              <wp:posOffset>152400</wp:posOffset>
            </wp:positionV>
            <wp:extent cx="1752600" cy="1348740"/>
            <wp:effectExtent l="0" t="0" r="0" b="0"/>
            <wp:wrapSquare wrapText="bothSides"/>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752600" cy="1348740"/>
                    </a:xfrm>
                    <a:prstGeom prst="rect">
                      <a:avLst/>
                    </a:prstGeom>
                    <a:noFill/>
                    <a:ln w="9525">
                      <a:noFill/>
                      <a:miter lim="800000"/>
                      <a:headEnd/>
                      <a:tailEnd/>
                    </a:ln>
                  </pic:spPr>
                </pic:pic>
              </a:graphicData>
            </a:graphic>
          </wp:anchor>
        </w:drawing>
      </w:r>
    </w:p>
    <w:p w:rsidR="00100C1E" w:rsidRDefault="00100C1E" w:rsidP="00100C1E"/>
    <w:p w:rsidR="00100C1E" w:rsidRDefault="00100C1E" w:rsidP="00100C1E"/>
    <w:p w:rsidR="00100C1E" w:rsidRDefault="00100C1E" w:rsidP="00100C1E"/>
    <w:p w:rsidR="00100C1E" w:rsidRDefault="00100C1E" w:rsidP="00100C1E"/>
    <w:p w:rsidR="00100C1E" w:rsidRDefault="00100C1E" w:rsidP="00100C1E"/>
    <w:p w:rsidR="00100C1E" w:rsidRDefault="00100C1E" w:rsidP="00100C1E"/>
    <w:p w:rsidR="00100C1E" w:rsidRDefault="00100C1E" w:rsidP="00100C1E"/>
    <w:p w:rsidR="00100C1E" w:rsidRDefault="00100C1E" w:rsidP="00100C1E"/>
    <w:p w:rsidR="00100C1E" w:rsidRDefault="00100C1E" w:rsidP="00100C1E"/>
    <w:p w:rsidR="00100C1E" w:rsidRDefault="00100C1E" w:rsidP="00100C1E"/>
    <w:p w:rsidR="00100C1E" w:rsidRDefault="00100C1E" w:rsidP="00100C1E">
      <w:pPr>
        <w:rPr>
          <w:color w:val="17365D" w:themeColor="text2" w:themeShade="BF"/>
          <w:sz w:val="40"/>
          <w:szCs w:val="40"/>
        </w:rPr>
      </w:pPr>
    </w:p>
    <w:p w:rsidR="00100C1E" w:rsidRDefault="00100C1E" w:rsidP="00100C1E">
      <w:pPr>
        <w:rPr>
          <w:color w:val="17365D" w:themeColor="text2" w:themeShade="BF"/>
          <w:sz w:val="40"/>
          <w:szCs w:val="40"/>
        </w:rPr>
      </w:pPr>
    </w:p>
    <w:p w:rsidR="00100C1E" w:rsidRDefault="00100C1E" w:rsidP="00100C1E">
      <w:pPr>
        <w:rPr>
          <w:color w:val="17365D" w:themeColor="text2" w:themeShade="BF"/>
          <w:sz w:val="40"/>
          <w:szCs w:val="40"/>
        </w:rPr>
      </w:pPr>
    </w:p>
    <w:p w:rsidR="00100C1E" w:rsidRDefault="00100C1E" w:rsidP="00100C1E">
      <w:pPr>
        <w:rPr>
          <w:color w:val="17365D" w:themeColor="text2" w:themeShade="BF"/>
          <w:sz w:val="40"/>
          <w:szCs w:val="40"/>
        </w:rPr>
      </w:pPr>
    </w:p>
    <w:p w:rsidR="00100C1E" w:rsidRDefault="00100C1E" w:rsidP="00100C1E">
      <w:pPr>
        <w:rPr>
          <w:color w:val="17365D" w:themeColor="text2" w:themeShade="BF"/>
          <w:sz w:val="40"/>
          <w:szCs w:val="40"/>
        </w:rPr>
      </w:pPr>
    </w:p>
    <w:p w:rsidR="00100C1E" w:rsidRDefault="00100C1E" w:rsidP="00100C1E">
      <w:pPr>
        <w:rPr>
          <w:color w:val="17365D" w:themeColor="text2" w:themeShade="BF"/>
          <w:sz w:val="40"/>
          <w:szCs w:val="40"/>
        </w:rPr>
      </w:pPr>
    </w:p>
    <w:p w:rsidR="00100C1E" w:rsidRDefault="00100C1E" w:rsidP="00100C1E">
      <w:pPr>
        <w:rPr>
          <w:color w:val="17365D" w:themeColor="text2" w:themeShade="BF"/>
          <w:sz w:val="40"/>
          <w:szCs w:val="40"/>
        </w:rPr>
      </w:pPr>
    </w:p>
    <w:p w:rsidR="00100C1E" w:rsidRPr="00100C1E" w:rsidRDefault="00100C1E" w:rsidP="00100C1E">
      <w:pPr>
        <w:rPr>
          <w:color w:val="17365D" w:themeColor="text2" w:themeShade="BF"/>
          <w:sz w:val="40"/>
          <w:szCs w:val="40"/>
        </w:rPr>
      </w:pPr>
      <w:r w:rsidRPr="00100C1E">
        <w:rPr>
          <w:color w:val="17365D" w:themeColor="text2" w:themeShade="BF"/>
          <w:sz w:val="40"/>
          <w:szCs w:val="40"/>
        </w:rPr>
        <w:t xml:space="preserve">Guideline Document for </w:t>
      </w:r>
      <w:r w:rsidR="007E38E3" w:rsidRPr="007E38E3">
        <w:rPr>
          <w:color w:val="17365D" w:themeColor="text2" w:themeShade="BF"/>
          <w:sz w:val="40"/>
          <w:szCs w:val="40"/>
        </w:rPr>
        <w:t>Providers who have entered into a Service Agreement under Section 38 or 39 of the Health Act 2004</w:t>
      </w:r>
      <w:r w:rsidRPr="00100C1E">
        <w:rPr>
          <w:color w:val="17365D" w:themeColor="text2" w:themeShade="BF"/>
          <w:sz w:val="40"/>
          <w:szCs w:val="40"/>
        </w:rPr>
        <w:t>:</w:t>
      </w:r>
    </w:p>
    <w:p w:rsidR="00100C1E" w:rsidRDefault="00100C1E" w:rsidP="00100C1E">
      <w:pPr>
        <w:rPr>
          <w:color w:val="17365D" w:themeColor="text2" w:themeShade="BF"/>
          <w:sz w:val="40"/>
          <w:szCs w:val="40"/>
        </w:rPr>
      </w:pPr>
      <w:r w:rsidRPr="00100C1E">
        <w:rPr>
          <w:b/>
          <w:color w:val="17365D" w:themeColor="text2" w:themeShade="BF"/>
          <w:sz w:val="40"/>
          <w:szCs w:val="40"/>
        </w:rPr>
        <w:br/>
        <w:t>Complaints Management Procedure</w:t>
      </w:r>
      <w:r w:rsidR="007E38E3">
        <w:rPr>
          <w:b/>
          <w:color w:val="17365D" w:themeColor="text2" w:themeShade="BF"/>
          <w:sz w:val="40"/>
          <w:szCs w:val="40"/>
        </w:rPr>
        <w:t xml:space="preserve"> for Voluntary </w:t>
      </w:r>
      <w:r w:rsidR="0069288B">
        <w:rPr>
          <w:b/>
          <w:color w:val="17365D" w:themeColor="text2" w:themeShade="BF"/>
          <w:sz w:val="40"/>
          <w:szCs w:val="40"/>
        </w:rPr>
        <w:t>Organisations</w:t>
      </w:r>
    </w:p>
    <w:p w:rsidR="00100C1E" w:rsidRDefault="00100C1E" w:rsidP="00100C1E">
      <w:pPr>
        <w:jc w:val="right"/>
        <w:rPr>
          <w:color w:val="17365D" w:themeColor="text2" w:themeShade="BF"/>
          <w:sz w:val="32"/>
          <w:szCs w:val="32"/>
        </w:rPr>
      </w:pPr>
    </w:p>
    <w:p w:rsidR="00100C1E" w:rsidRDefault="00100C1E" w:rsidP="00100C1E">
      <w:pPr>
        <w:jc w:val="right"/>
        <w:rPr>
          <w:color w:val="17365D" w:themeColor="text2" w:themeShade="BF"/>
          <w:sz w:val="32"/>
          <w:szCs w:val="32"/>
        </w:rPr>
      </w:pPr>
    </w:p>
    <w:p w:rsidR="00100C1E" w:rsidRDefault="00100C1E" w:rsidP="00100C1E">
      <w:pPr>
        <w:jc w:val="right"/>
        <w:rPr>
          <w:color w:val="17365D" w:themeColor="text2" w:themeShade="BF"/>
          <w:sz w:val="32"/>
          <w:szCs w:val="32"/>
        </w:rPr>
      </w:pPr>
    </w:p>
    <w:p w:rsidR="00100C1E" w:rsidRDefault="00047D93" w:rsidP="00100C1E">
      <w:pPr>
        <w:jc w:val="right"/>
        <w:rPr>
          <w:color w:val="17365D" w:themeColor="text2" w:themeShade="BF"/>
          <w:sz w:val="32"/>
          <w:szCs w:val="32"/>
        </w:rPr>
      </w:pPr>
      <w:r>
        <w:rPr>
          <w:color w:val="17365D" w:themeColor="text2" w:themeShade="BF"/>
          <w:sz w:val="32"/>
          <w:szCs w:val="32"/>
        </w:rPr>
        <w:t>March</w:t>
      </w:r>
      <w:r w:rsidR="00B8288F">
        <w:rPr>
          <w:color w:val="17365D" w:themeColor="text2" w:themeShade="BF"/>
          <w:sz w:val="32"/>
          <w:szCs w:val="32"/>
        </w:rPr>
        <w:t xml:space="preserve"> 2023</w:t>
      </w:r>
    </w:p>
    <w:p w:rsidR="00100C1E" w:rsidRPr="00100C1E" w:rsidRDefault="006C3406" w:rsidP="00100C1E">
      <w:pPr>
        <w:jc w:val="right"/>
        <w:rPr>
          <w:color w:val="17365D" w:themeColor="text2" w:themeShade="BF"/>
          <w:sz w:val="28"/>
          <w:szCs w:val="28"/>
        </w:rPr>
      </w:pPr>
      <w:r>
        <w:rPr>
          <w:color w:val="17365D" w:themeColor="text2" w:themeShade="BF"/>
          <w:sz w:val="28"/>
          <w:szCs w:val="28"/>
        </w:rPr>
        <w:t xml:space="preserve">Version </w:t>
      </w:r>
      <w:r w:rsidR="003A07FA">
        <w:rPr>
          <w:color w:val="17365D" w:themeColor="text2" w:themeShade="BF"/>
          <w:sz w:val="28"/>
          <w:szCs w:val="28"/>
        </w:rPr>
        <w:t>1</w:t>
      </w:r>
      <w:r w:rsidR="00B8288F">
        <w:rPr>
          <w:color w:val="17365D" w:themeColor="text2" w:themeShade="BF"/>
          <w:sz w:val="28"/>
          <w:szCs w:val="28"/>
        </w:rPr>
        <w:t>1</w:t>
      </w:r>
    </w:p>
    <w:p w:rsidR="00100C1E" w:rsidRDefault="00100C1E" w:rsidP="00100C1E">
      <w:pPr>
        <w:jc w:val="right"/>
        <w:rPr>
          <w:color w:val="17365D" w:themeColor="text2" w:themeShade="BF"/>
          <w:sz w:val="32"/>
          <w:szCs w:val="32"/>
        </w:rPr>
      </w:pPr>
    </w:p>
    <w:p w:rsidR="00100C1E" w:rsidRDefault="00100C1E" w:rsidP="00100C1E">
      <w:pPr>
        <w:jc w:val="right"/>
        <w:rPr>
          <w:color w:val="17365D" w:themeColor="text2" w:themeShade="BF"/>
          <w:sz w:val="32"/>
          <w:szCs w:val="32"/>
        </w:rPr>
      </w:pPr>
    </w:p>
    <w:p w:rsidR="00100C1E" w:rsidRDefault="00100C1E" w:rsidP="00100C1E">
      <w:pPr>
        <w:jc w:val="right"/>
        <w:rPr>
          <w:color w:val="17365D" w:themeColor="text2" w:themeShade="BF"/>
          <w:sz w:val="32"/>
          <w:szCs w:val="32"/>
        </w:rPr>
      </w:pPr>
    </w:p>
    <w:p w:rsidR="00100C1E" w:rsidRDefault="00100C1E" w:rsidP="00100C1E">
      <w:pPr>
        <w:jc w:val="right"/>
        <w:rPr>
          <w:color w:val="17365D" w:themeColor="text2" w:themeShade="BF"/>
          <w:sz w:val="32"/>
          <w:szCs w:val="32"/>
        </w:rPr>
      </w:pPr>
    </w:p>
    <w:p w:rsidR="007E38E3" w:rsidRDefault="007E38E3" w:rsidP="00100C1E">
      <w:pPr>
        <w:jc w:val="right"/>
        <w:rPr>
          <w:color w:val="17365D" w:themeColor="text2" w:themeShade="BF"/>
          <w:sz w:val="32"/>
          <w:szCs w:val="32"/>
        </w:rPr>
      </w:pPr>
    </w:p>
    <w:p w:rsidR="007E38E3" w:rsidRDefault="007E38E3" w:rsidP="00100C1E">
      <w:pPr>
        <w:jc w:val="right"/>
        <w:rPr>
          <w:color w:val="17365D" w:themeColor="text2" w:themeShade="BF"/>
          <w:sz w:val="32"/>
          <w:szCs w:val="32"/>
        </w:rPr>
      </w:pPr>
    </w:p>
    <w:p w:rsidR="00100C1E" w:rsidRDefault="00100C1E" w:rsidP="00100C1E">
      <w:pPr>
        <w:jc w:val="right"/>
        <w:rPr>
          <w:color w:val="17365D" w:themeColor="text2" w:themeShade="BF"/>
          <w:sz w:val="24"/>
          <w:szCs w:val="24"/>
        </w:rPr>
      </w:pPr>
    </w:p>
    <w:p w:rsidR="00100C1E" w:rsidRDefault="00100C1E" w:rsidP="00100C1E">
      <w:pPr>
        <w:rPr>
          <w:color w:val="17365D" w:themeColor="text2" w:themeShade="BF"/>
          <w:sz w:val="24"/>
          <w:szCs w:val="24"/>
        </w:rPr>
      </w:pPr>
    </w:p>
    <w:p w:rsidR="00100C1E" w:rsidRDefault="00100C1E" w:rsidP="00100C1E">
      <w:pPr>
        <w:jc w:val="right"/>
        <w:rPr>
          <w:color w:val="17365D" w:themeColor="text2" w:themeShade="BF"/>
          <w:sz w:val="24"/>
          <w:szCs w:val="24"/>
        </w:rPr>
      </w:pPr>
    </w:p>
    <w:p w:rsidR="00100C1E" w:rsidRPr="00100C1E" w:rsidRDefault="00100C1E" w:rsidP="00100C1E">
      <w:pPr>
        <w:jc w:val="right"/>
        <w:rPr>
          <w:color w:val="17365D" w:themeColor="text2" w:themeShade="BF"/>
          <w:sz w:val="24"/>
          <w:szCs w:val="24"/>
        </w:rPr>
      </w:pPr>
      <w:r w:rsidRPr="00100C1E">
        <w:rPr>
          <w:color w:val="17365D" w:themeColor="text2" w:themeShade="BF"/>
          <w:sz w:val="24"/>
          <w:szCs w:val="24"/>
        </w:rPr>
        <w:t>National Complaints Governance and Learning Team</w:t>
      </w:r>
    </w:p>
    <w:p w:rsidR="00E446C6" w:rsidRPr="00100C1E" w:rsidRDefault="00E446C6" w:rsidP="00100C1E">
      <w:pPr>
        <w:rPr>
          <w:color w:val="17365D" w:themeColor="text2" w:themeShade="BF"/>
          <w:sz w:val="40"/>
          <w:szCs w:val="40"/>
        </w:rPr>
      </w:pPr>
    </w:p>
    <w:p w:rsidR="00100C1E" w:rsidRDefault="00100C1E" w:rsidP="00E446C6">
      <w:pPr>
        <w:pStyle w:val="Title"/>
        <w:sectPr w:rsidR="00100C1E" w:rsidSect="00B21EBC">
          <w:headerReference w:type="default" r:id="rId9"/>
          <w:footerReference w:type="default" r:id="rId10"/>
          <w:pgSz w:w="11909" w:h="16834" w:code="9"/>
          <w:pgMar w:top="288" w:right="851" w:bottom="1134" w:left="1440" w:header="720" w:footer="720" w:gutter="0"/>
          <w:paperSrc w:first="630" w:other="630"/>
          <w:pgNumType w:start="1"/>
          <w:cols w:space="720"/>
          <w:titlePg/>
          <w:docGrid w:linePitch="326"/>
        </w:sectPr>
      </w:pPr>
    </w:p>
    <w:bookmarkStart w:id="0" w:name="_Toc510006554" w:displacedByCustomXml="next"/>
    <w:sdt>
      <w:sdtPr>
        <w:rPr>
          <w:rFonts w:ascii="Calibri" w:eastAsia="Times New Roman" w:hAnsi="Calibri" w:cs="Times New Roman"/>
          <w:b w:val="0"/>
          <w:bCs w:val="0"/>
          <w:color w:val="auto"/>
          <w:sz w:val="22"/>
          <w:szCs w:val="20"/>
          <w:lang w:val="en-GB"/>
        </w:rPr>
        <w:id w:val="1037106"/>
        <w:docPartObj>
          <w:docPartGallery w:val="Table of Contents"/>
          <w:docPartUnique/>
        </w:docPartObj>
      </w:sdtPr>
      <w:sdtEndPr/>
      <w:sdtContent>
        <w:p w:rsidR="00354C5C" w:rsidRPr="00AD5007" w:rsidRDefault="005350C3" w:rsidP="00354C5C">
          <w:pPr>
            <w:pStyle w:val="TOCHeading"/>
            <w:numPr>
              <w:ilvl w:val="0"/>
              <w:numId w:val="0"/>
            </w:numPr>
            <w:ind w:left="432" w:hanging="432"/>
          </w:pPr>
          <w:r w:rsidRPr="00AD5007">
            <w:t>Contents</w:t>
          </w:r>
        </w:p>
        <w:p w:rsidR="00354C5C" w:rsidRPr="00354C5C" w:rsidRDefault="00354C5C" w:rsidP="00354C5C">
          <w:pPr>
            <w:rPr>
              <w:lang w:val="en-US"/>
            </w:rPr>
          </w:pPr>
        </w:p>
        <w:p w:rsidR="000927C5" w:rsidRDefault="001E1260">
          <w:pPr>
            <w:pStyle w:val="TOC1"/>
            <w:tabs>
              <w:tab w:val="left" w:pos="480"/>
              <w:tab w:val="right" w:leader="dot" w:pos="9323"/>
            </w:tabs>
            <w:rPr>
              <w:rFonts w:asciiTheme="minorHAnsi" w:eastAsiaTheme="minorEastAsia" w:hAnsiTheme="minorHAnsi" w:cstheme="minorBidi"/>
              <w:noProof/>
              <w:szCs w:val="22"/>
              <w:lang w:val="en-IE" w:eastAsia="en-IE"/>
            </w:rPr>
          </w:pPr>
          <w:r>
            <w:fldChar w:fldCharType="begin"/>
          </w:r>
          <w:r w:rsidR="005350C3">
            <w:instrText xml:space="preserve"> TOC \o "1-3" \h \z \u </w:instrText>
          </w:r>
          <w:r>
            <w:fldChar w:fldCharType="separate"/>
          </w:r>
          <w:hyperlink w:anchor="_Toc511128453" w:history="1">
            <w:r w:rsidR="000927C5" w:rsidRPr="00A022D9">
              <w:rPr>
                <w:rStyle w:val="Hyperlink"/>
                <w:noProof/>
              </w:rPr>
              <w:t>1</w:t>
            </w:r>
            <w:r w:rsidR="000927C5">
              <w:rPr>
                <w:rFonts w:asciiTheme="minorHAnsi" w:eastAsiaTheme="minorEastAsia" w:hAnsiTheme="minorHAnsi" w:cstheme="minorBidi"/>
                <w:noProof/>
                <w:szCs w:val="22"/>
                <w:lang w:val="en-IE" w:eastAsia="en-IE"/>
              </w:rPr>
              <w:tab/>
            </w:r>
            <w:r w:rsidR="000927C5" w:rsidRPr="00A022D9">
              <w:rPr>
                <w:rStyle w:val="Hyperlink"/>
                <w:noProof/>
              </w:rPr>
              <w:t>Introduction</w:t>
            </w:r>
            <w:r w:rsidR="000927C5">
              <w:rPr>
                <w:noProof/>
                <w:webHidden/>
              </w:rPr>
              <w:tab/>
            </w:r>
            <w:r w:rsidR="000927C5">
              <w:rPr>
                <w:noProof/>
                <w:webHidden/>
              </w:rPr>
              <w:fldChar w:fldCharType="begin"/>
            </w:r>
            <w:r w:rsidR="000927C5">
              <w:rPr>
                <w:noProof/>
                <w:webHidden/>
              </w:rPr>
              <w:instrText xml:space="preserve"> PAGEREF _Toc511128453 \h </w:instrText>
            </w:r>
            <w:r w:rsidR="000927C5">
              <w:rPr>
                <w:noProof/>
                <w:webHidden/>
              </w:rPr>
            </w:r>
            <w:r w:rsidR="000927C5">
              <w:rPr>
                <w:noProof/>
                <w:webHidden/>
              </w:rPr>
              <w:fldChar w:fldCharType="separate"/>
            </w:r>
            <w:r w:rsidR="00D0005A">
              <w:rPr>
                <w:noProof/>
                <w:webHidden/>
              </w:rPr>
              <w:t>3</w:t>
            </w:r>
            <w:r w:rsidR="000927C5">
              <w:rPr>
                <w:noProof/>
                <w:webHidden/>
              </w:rPr>
              <w:fldChar w:fldCharType="end"/>
            </w:r>
          </w:hyperlink>
        </w:p>
        <w:p w:rsidR="000927C5" w:rsidRDefault="00561C6E">
          <w:pPr>
            <w:pStyle w:val="TOC2"/>
            <w:tabs>
              <w:tab w:val="left" w:pos="880"/>
              <w:tab w:val="right" w:leader="dot" w:pos="9323"/>
            </w:tabs>
            <w:rPr>
              <w:rFonts w:asciiTheme="minorHAnsi" w:eastAsiaTheme="minorEastAsia" w:hAnsiTheme="minorHAnsi" w:cstheme="minorBidi"/>
              <w:noProof/>
              <w:szCs w:val="22"/>
              <w:lang w:val="en-IE" w:eastAsia="en-IE"/>
            </w:rPr>
          </w:pPr>
          <w:hyperlink w:anchor="_Toc511128454" w:history="1">
            <w:r w:rsidR="000927C5" w:rsidRPr="00A022D9">
              <w:rPr>
                <w:rStyle w:val="Hyperlink"/>
                <w:noProof/>
              </w:rPr>
              <w:t>1.1</w:t>
            </w:r>
            <w:r w:rsidR="000927C5">
              <w:rPr>
                <w:rFonts w:asciiTheme="minorHAnsi" w:eastAsiaTheme="minorEastAsia" w:hAnsiTheme="minorHAnsi" w:cstheme="minorBidi"/>
                <w:noProof/>
                <w:szCs w:val="22"/>
                <w:lang w:val="en-IE" w:eastAsia="en-IE"/>
              </w:rPr>
              <w:tab/>
            </w:r>
            <w:r w:rsidR="000927C5" w:rsidRPr="00A022D9">
              <w:rPr>
                <w:rStyle w:val="Hyperlink"/>
                <w:noProof/>
              </w:rPr>
              <w:t>What is a ‘Small Organisation’?</w:t>
            </w:r>
            <w:r w:rsidR="000927C5">
              <w:rPr>
                <w:noProof/>
                <w:webHidden/>
              </w:rPr>
              <w:tab/>
            </w:r>
            <w:r w:rsidR="000927C5">
              <w:rPr>
                <w:noProof/>
                <w:webHidden/>
              </w:rPr>
              <w:fldChar w:fldCharType="begin"/>
            </w:r>
            <w:r w:rsidR="000927C5">
              <w:rPr>
                <w:noProof/>
                <w:webHidden/>
              </w:rPr>
              <w:instrText xml:space="preserve"> PAGEREF _Toc511128454 \h </w:instrText>
            </w:r>
            <w:r w:rsidR="000927C5">
              <w:rPr>
                <w:noProof/>
                <w:webHidden/>
              </w:rPr>
            </w:r>
            <w:r w:rsidR="000927C5">
              <w:rPr>
                <w:noProof/>
                <w:webHidden/>
              </w:rPr>
              <w:fldChar w:fldCharType="separate"/>
            </w:r>
            <w:r w:rsidR="00D0005A">
              <w:rPr>
                <w:noProof/>
                <w:webHidden/>
              </w:rPr>
              <w:t>4</w:t>
            </w:r>
            <w:r w:rsidR="000927C5">
              <w:rPr>
                <w:noProof/>
                <w:webHidden/>
              </w:rPr>
              <w:fldChar w:fldCharType="end"/>
            </w:r>
          </w:hyperlink>
        </w:p>
        <w:p w:rsidR="000927C5" w:rsidRDefault="00561C6E">
          <w:pPr>
            <w:pStyle w:val="TOC2"/>
            <w:tabs>
              <w:tab w:val="left" w:pos="880"/>
              <w:tab w:val="right" w:leader="dot" w:pos="9323"/>
            </w:tabs>
            <w:rPr>
              <w:rFonts w:asciiTheme="minorHAnsi" w:eastAsiaTheme="minorEastAsia" w:hAnsiTheme="minorHAnsi" w:cstheme="minorBidi"/>
              <w:noProof/>
              <w:szCs w:val="22"/>
              <w:lang w:val="en-IE" w:eastAsia="en-IE"/>
            </w:rPr>
          </w:pPr>
          <w:hyperlink w:anchor="_Toc511128455" w:history="1">
            <w:r w:rsidR="000927C5" w:rsidRPr="00A022D9">
              <w:rPr>
                <w:rStyle w:val="Hyperlink"/>
                <w:noProof/>
              </w:rPr>
              <w:t>1.2</w:t>
            </w:r>
            <w:r w:rsidR="000927C5">
              <w:rPr>
                <w:rFonts w:asciiTheme="minorHAnsi" w:eastAsiaTheme="minorEastAsia" w:hAnsiTheme="minorHAnsi" w:cstheme="minorBidi"/>
                <w:noProof/>
                <w:szCs w:val="22"/>
                <w:lang w:val="en-IE" w:eastAsia="en-IE"/>
              </w:rPr>
              <w:tab/>
            </w:r>
            <w:r w:rsidR="000927C5" w:rsidRPr="00A022D9">
              <w:rPr>
                <w:rStyle w:val="Hyperlink"/>
                <w:noProof/>
              </w:rPr>
              <w:t>What is a ‘Larger Organisation’?</w:t>
            </w:r>
            <w:r w:rsidR="000927C5">
              <w:rPr>
                <w:noProof/>
                <w:webHidden/>
              </w:rPr>
              <w:tab/>
            </w:r>
            <w:r w:rsidR="000927C5">
              <w:rPr>
                <w:noProof/>
                <w:webHidden/>
              </w:rPr>
              <w:fldChar w:fldCharType="begin"/>
            </w:r>
            <w:r w:rsidR="000927C5">
              <w:rPr>
                <w:noProof/>
                <w:webHidden/>
              </w:rPr>
              <w:instrText xml:space="preserve"> PAGEREF _Toc511128455 \h </w:instrText>
            </w:r>
            <w:r w:rsidR="000927C5">
              <w:rPr>
                <w:noProof/>
                <w:webHidden/>
              </w:rPr>
            </w:r>
            <w:r w:rsidR="000927C5">
              <w:rPr>
                <w:noProof/>
                <w:webHidden/>
              </w:rPr>
              <w:fldChar w:fldCharType="separate"/>
            </w:r>
            <w:r w:rsidR="00D0005A">
              <w:rPr>
                <w:noProof/>
                <w:webHidden/>
              </w:rPr>
              <w:t>4</w:t>
            </w:r>
            <w:r w:rsidR="000927C5">
              <w:rPr>
                <w:noProof/>
                <w:webHidden/>
              </w:rPr>
              <w:fldChar w:fldCharType="end"/>
            </w:r>
          </w:hyperlink>
        </w:p>
        <w:p w:rsidR="000927C5" w:rsidRDefault="00561C6E">
          <w:pPr>
            <w:pStyle w:val="TOC1"/>
            <w:tabs>
              <w:tab w:val="left" w:pos="480"/>
              <w:tab w:val="right" w:leader="dot" w:pos="9323"/>
            </w:tabs>
            <w:rPr>
              <w:rFonts w:asciiTheme="minorHAnsi" w:eastAsiaTheme="minorEastAsia" w:hAnsiTheme="minorHAnsi" w:cstheme="minorBidi"/>
              <w:noProof/>
              <w:szCs w:val="22"/>
              <w:lang w:val="en-IE" w:eastAsia="en-IE"/>
            </w:rPr>
          </w:pPr>
          <w:hyperlink w:anchor="_Toc511128456" w:history="1">
            <w:r w:rsidR="000927C5" w:rsidRPr="00A022D9">
              <w:rPr>
                <w:rStyle w:val="Hyperlink"/>
                <w:noProof/>
              </w:rPr>
              <w:t>2</w:t>
            </w:r>
            <w:r w:rsidR="000927C5">
              <w:rPr>
                <w:rFonts w:asciiTheme="minorHAnsi" w:eastAsiaTheme="minorEastAsia" w:hAnsiTheme="minorHAnsi" w:cstheme="minorBidi"/>
                <w:noProof/>
                <w:szCs w:val="22"/>
                <w:lang w:val="en-IE" w:eastAsia="en-IE"/>
              </w:rPr>
              <w:tab/>
            </w:r>
            <w:r w:rsidR="000927C5" w:rsidRPr="00A022D9">
              <w:rPr>
                <w:rStyle w:val="Hyperlink"/>
                <w:noProof/>
              </w:rPr>
              <w:t>Headings which should be covered in a complaints procedure</w:t>
            </w:r>
            <w:r w:rsidR="000927C5">
              <w:rPr>
                <w:noProof/>
                <w:webHidden/>
              </w:rPr>
              <w:tab/>
            </w:r>
            <w:r w:rsidR="000927C5">
              <w:rPr>
                <w:noProof/>
                <w:webHidden/>
              </w:rPr>
              <w:fldChar w:fldCharType="begin"/>
            </w:r>
            <w:r w:rsidR="000927C5">
              <w:rPr>
                <w:noProof/>
                <w:webHidden/>
              </w:rPr>
              <w:instrText xml:space="preserve"> PAGEREF _Toc511128456 \h </w:instrText>
            </w:r>
            <w:r w:rsidR="000927C5">
              <w:rPr>
                <w:noProof/>
                <w:webHidden/>
              </w:rPr>
            </w:r>
            <w:r w:rsidR="000927C5">
              <w:rPr>
                <w:noProof/>
                <w:webHidden/>
              </w:rPr>
              <w:fldChar w:fldCharType="separate"/>
            </w:r>
            <w:r w:rsidR="00D0005A">
              <w:rPr>
                <w:noProof/>
                <w:webHidden/>
              </w:rPr>
              <w:t>4</w:t>
            </w:r>
            <w:r w:rsidR="000927C5">
              <w:rPr>
                <w:noProof/>
                <w:webHidden/>
              </w:rPr>
              <w:fldChar w:fldCharType="end"/>
            </w:r>
          </w:hyperlink>
        </w:p>
        <w:p w:rsidR="000927C5" w:rsidRDefault="00561C6E">
          <w:pPr>
            <w:pStyle w:val="TOC2"/>
            <w:tabs>
              <w:tab w:val="left" w:pos="880"/>
              <w:tab w:val="right" w:leader="dot" w:pos="9323"/>
            </w:tabs>
            <w:rPr>
              <w:rFonts w:asciiTheme="minorHAnsi" w:eastAsiaTheme="minorEastAsia" w:hAnsiTheme="minorHAnsi" w:cstheme="minorBidi"/>
              <w:noProof/>
              <w:szCs w:val="22"/>
              <w:lang w:val="en-IE" w:eastAsia="en-IE"/>
            </w:rPr>
          </w:pPr>
          <w:hyperlink w:anchor="_Toc511128457" w:history="1">
            <w:r w:rsidR="000927C5" w:rsidRPr="00A022D9">
              <w:rPr>
                <w:rStyle w:val="Hyperlink"/>
                <w:noProof/>
                <w:lang w:val="en-IE"/>
              </w:rPr>
              <w:t>2.1</w:t>
            </w:r>
            <w:r w:rsidR="000927C5">
              <w:rPr>
                <w:rFonts w:asciiTheme="minorHAnsi" w:eastAsiaTheme="minorEastAsia" w:hAnsiTheme="minorHAnsi" w:cstheme="minorBidi"/>
                <w:noProof/>
                <w:szCs w:val="22"/>
                <w:lang w:val="en-IE" w:eastAsia="en-IE"/>
              </w:rPr>
              <w:tab/>
            </w:r>
            <w:r w:rsidR="000927C5" w:rsidRPr="00A022D9">
              <w:rPr>
                <w:rStyle w:val="Hyperlink"/>
                <w:noProof/>
              </w:rPr>
              <w:t>Definition of a complaint</w:t>
            </w:r>
            <w:r w:rsidR="000927C5">
              <w:rPr>
                <w:noProof/>
                <w:webHidden/>
              </w:rPr>
              <w:tab/>
            </w:r>
            <w:r w:rsidR="000927C5">
              <w:rPr>
                <w:noProof/>
                <w:webHidden/>
              </w:rPr>
              <w:fldChar w:fldCharType="begin"/>
            </w:r>
            <w:r w:rsidR="000927C5">
              <w:rPr>
                <w:noProof/>
                <w:webHidden/>
              </w:rPr>
              <w:instrText xml:space="preserve"> PAGEREF _Toc511128457 \h </w:instrText>
            </w:r>
            <w:r w:rsidR="000927C5">
              <w:rPr>
                <w:noProof/>
                <w:webHidden/>
              </w:rPr>
            </w:r>
            <w:r w:rsidR="000927C5">
              <w:rPr>
                <w:noProof/>
                <w:webHidden/>
              </w:rPr>
              <w:fldChar w:fldCharType="separate"/>
            </w:r>
            <w:r w:rsidR="00D0005A">
              <w:rPr>
                <w:noProof/>
                <w:webHidden/>
              </w:rPr>
              <w:t>5</w:t>
            </w:r>
            <w:r w:rsidR="000927C5">
              <w:rPr>
                <w:noProof/>
                <w:webHidden/>
              </w:rPr>
              <w:fldChar w:fldCharType="end"/>
            </w:r>
          </w:hyperlink>
        </w:p>
        <w:p w:rsidR="000927C5" w:rsidRDefault="00561C6E">
          <w:pPr>
            <w:pStyle w:val="TOC2"/>
            <w:tabs>
              <w:tab w:val="left" w:pos="880"/>
              <w:tab w:val="right" w:leader="dot" w:pos="9323"/>
            </w:tabs>
            <w:rPr>
              <w:rFonts w:asciiTheme="minorHAnsi" w:eastAsiaTheme="minorEastAsia" w:hAnsiTheme="minorHAnsi" w:cstheme="minorBidi"/>
              <w:noProof/>
              <w:szCs w:val="22"/>
              <w:lang w:val="en-IE" w:eastAsia="en-IE"/>
            </w:rPr>
          </w:pPr>
          <w:hyperlink w:anchor="_Toc511128458" w:history="1">
            <w:r w:rsidR="000927C5" w:rsidRPr="00A022D9">
              <w:rPr>
                <w:rStyle w:val="Hyperlink"/>
                <w:noProof/>
              </w:rPr>
              <w:t>2.2</w:t>
            </w:r>
            <w:r w:rsidR="000927C5">
              <w:rPr>
                <w:rFonts w:asciiTheme="minorHAnsi" w:eastAsiaTheme="minorEastAsia" w:hAnsiTheme="minorHAnsi" w:cstheme="minorBidi"/>
                <w:noProof/>
                <w:szCs w:val="22"/>
                <w:lang w:val="en-IE" w:eastAsia="en-IE"/>
              </w:rPr>
              <w:tab/>
            </w:r>
            <w:r w:rsidR="000927C5" w:rsidRPr="00A022D9">
              <w:rPr>
                <w:rStyle w:val="Hyperlink"/>
                <w:noProof/>
              </w:rPr>
              <w:t>Purpose</w:t>
            </w:r>
            <w:r w:rsidR="000927C5">
              <w:rPr>
                <w:noProof/>
                <w:webHidden/>
              </w:rPr>
              <w:tab/>
            </w:r>
            <w:r w:rsidR="000927C5">
              <w:rPr>
                <w:noProof/>
                <w:webHidden/>
              </w:rPr>
              <w:fldChar w:fldCharType="begin"/>
            </w:r>
            <w:r w:rsidR="000927C5">
              <w:rPr>
                <w:noProof/>
                <w:webHidden/>
              </w:rPr>
              <w:instrText xml:space="preserve"> PAGEREF _Toc511128458 \h </w:instrText>
            </w:r>
            <w:r w:rsidR="000927C5">
              <w:rPr>
                <w:noProof/>
                <w:webHidden/>
              </w:rPr>
            </w:r>
            <w:r w:rsidR="000927C5">
              <w:rPr>
                <w:noProof/>
                <w:webHidden/>
              </w:rPr>
              <w:fldChar w:fldCharType="separate"/>
            </w:r>
            <w:r w:rsidR="00D0005A">
              <w:rPr>
                <w:noProof/>
                <w:webHidden/>
              </w:rPr>
              <w:t>5</w:t>
            </w:r>
            <w:r w:rsidR="000927C5">
              <w:rPr>
                <w:noProof/>
                <w:webHidden/>
              </w:rPr>
              <w:fldChar w:fldCharType="end"/>
            </w:r>
          </w:hyperlink>
        </w:p>
        <w:p w:rsidR="000927C5" w:rsidRDefault="00561C6E">
          <w:pPr>
            <w:pStyle w:val="TOC2"/>
            <w:tabs>
              <w:tab w:val="left" w:pos="880"/>
              <w:tab w:val="right" w:leader="dot" w:pos="9323"/>
            </w:tabs>
            <w:rPr>
              <w:rFonts w:asciiTheme="minorHAnsi" w:eastAsiaTheme="minorEastAsia" w:hAnsiTheme="minorHAnsi" w:cstheme="minorBidi"/>
              <w:noProof/>
              <w:szCs w:val="22"/>
              <w:lang w:val="en-IE" w:eastAsia="en-IE"/>
            </w:rPr>
          </w:pPr>
          <w:hyperlink w:anchor="_Toc511128459" w:history="1">
            <w:r w:rsidR="000927C5" w:rsidRPr="00A022D9">
              <w:rPr>
                <w:rStyle w:val="Hyperlink"/>
                <w:noProof/>
              </w:rPr>
              <w:t>2.3</w:t>
            </w:r>
            <w:r w:rsidR="000927C5">
              <w:rPr>
                <w:rFonts w:asciiTheme="minorHAnsi" w:eastAsiaTheme="minorEastAsia" w:hAnsiTheme="minorHAnsi" w:cstheme="minorBidi"/>
                <w:noProof/>
                <w:szCs w:val="22"/>
                <w:lang w:val="en-IE" w:eastAsia="en-IE"/>
              </w:rPr>
              <w:tab/>
            </w:r>
            <w:r w:rsidR="000927C5" w:rsidRPr="00A022D9">
              <w:rPr>
                <w:rStyle w:val="Hyperlink"/>
                <w:noProof/>
              </w:rPr>
              <w:t>Who can make a complaint</w:t>
            </w:r>
            <w:r w:rsidR="000927C5">
              <w:rPr>
                <w:noProof/>
                <w:webHidden/>
              </w:rPr>
              <w:tab/>
            </w:r>
            <w:r w:rsidR="000927C5">
              <w:rPr>
                <w:noProof/>
                <w:webHidden/>
              </w:rPr>
              <w:fldChar w:fldCharType="begin"/>
            </w:r>
            <w:r w:rsidR="000927C5">
              <w:rPr>
                <w:noProof/>
                <w:webHidden/>
              </w:rPr>
              <w:instrText xml:space="preserve"> PAGEREF _Toc511128459 \h </w:instrText>
            </w:r>
            <w:r w:rsidR="000927C5">
              <w:rPr>
                <w:noProof/>
                <w:webHidden/>
              </w:rPr>
            </w:r>
            <w:r w:rsidR="000927C5">
              <w:rPr>
                <w:noProof/>
                <w:webHidden/>
              </w:rPr>
              <w:fldChar w:fldCharType="separate"/>
            </w:r>
            <w:r w:rsidR="00D0005A">
              <w:rPr>
                <w:noProof/>
                <w:webHidden/>
              </w:rPr>
              <w:t>5</w:t>
            </w:r>
            <w:r w:rsidR="000927C5">
              <w:rPr>
                <w:noProof/>
                <w:webHidden/>
              </w:rPr>
              <w:fldChar w:fldCharType="end"/>
            </w:r>
          </w:hyperlink>
        </w:p>
        <w:p w:rsidR="000927C5" w:rsidRDefault="00561C6E">
          <w:pPr>
            <w:pStyle w:val="TOC2"/>
            <w:tabs>
              <w:tab w:val="left" w:pos="880"/>
              <w:tab w:val="right" w:leader="dot" w:pos="9323"/>
            </w:tabs>
            <w:rPr>
              <w:rFonts w:asciiTheme="minorHAnsi" w:eastAsiaTheme="minorEastAsia" w:hAnsiTheme="minorHAnsi" w:cstheme="minorBidi"/>
              <w:noProof/>
              <w:szCs w:val="22"/>
              <w:lang w:val="en-IE" w:eastAsia="en-IE"/>
            </w:rPr>
          </w:pPr>
          <w:hyperlink w:anchor="_Toc511128460" w:history="1">
            <w:r w:rsidR="000927C5" w:rsidRPr="00A022D9">
              <w:rPr>
                <w:rStyle w:val="Hyperlink"/>
                <w:noProof/>
              </w:rPr>
              <w:t>2.4</w:t>
            </w:r>
            <w:r w:rsidR="000927C5">
              <w:rPr>
                <w:rFonts w:asciiTheme="minorHAnsi" w:eastAsiaTheme="minorEastAsia" w:hAnsiTheme="minorHAnsi" w:cstheme="minorBidi"/>
                <w:noProof/>
                <w:szCs w:val="22"/>
                <w:lang w:val="en-IE" w:eastAsia="en-IE"/>
              </w:rPr>
              <w:tab/>
            </w:r>
            <w:r w:rsidR="000927C5" w:rsidRPr="00A022D9">
              <w:rPr>
                <w:rStyle w:val="Hyperlink"/>
                <w:noProof/>
              </w:rPr>
              <w:t>How complaints can be made</w:t>
            </w:r>
            <w:r w:rsidR="000927C5">
              <w:rPr>
                <w:noProof/>
                <w:webHidden/>
              </w:rPr>
              <w:tab/>
            </w:r>
            <w:r w:rsidR="000927C5">
              <w:rPr>
                <w:noProof/>
                <w:webHidden/>
              </w:rPr>
              <w:fldChar w:fldCharType="begin"/>
            </w:r>
            <w:r w:rsidR="000927C5">
              <w:rPr>
                <w:noProof/>
                <w:webHidden/>
              </w:rPr>
              <w:instrText xml:space="preserve"> PAGEREF _Toc511128460 \h </w:instrText>
            </w:r>
            <w:r w:rsidR="000927C5">
              <w:rPr>
                <w:noProof/>
                <w:webHidden/>
              </w:rPr>
            </w:r>
            <w:r w:rsidR="000927C5">
              <w:rPr>
                <w:noProof/>
                <w:webHidden/>
              </w:rPr>
              <w:fldChar w:fldCharType="separate"/>
            </w:r>
            <w:r w:rsidR="00D0005A">
              <w:rPr>
                <w:noProof/>
                <w:webHidden/>
              </w:rPr>
              <w:t>5</w:t>
            </w:r>
            <w:r w:rsidR="000927C5">
              <w:rPr>
                <w:noProof/>
                <w:webHidden/>
              </w:rPr>
              <w:fldChar w:fldCharType="end"/>
            </w:r>
          </w:hyperlink>
        </w:p>
        <w:p w:rsidR="000927C5" w:rsidRDefault="00561C6E">
          <w:pPr>
            <w:pStyle w:val="TOC2"/>
            <w:tabs>
              <w:tab w:val="left" w:pos="880"/>
              <w:tab w:val="right" w:leader="dot" w:pos="9323"/>
            </w:tabs>
            <w:rPr>
              <w:rFonts w:asciiTheme="minorHAnsi" w:eastAsiaTheme="minorEastAsia" w:hAnsiTheme="minorHAnsi" w:cstheme="minorBidi"/>
              <w:noProof/>
              <w:szCs w:val="22"/>
              <w:lang w:val="en-IE" w:eastAsia="en-IE"/>
            </w:rPr>
          </w:pPr>
          <w:hyperlink w:anchor="_Toc511128461" w:history="1">
            <w:r w:rsidR="000927C5" w:rsidRPr="00A022D9">
              <w:rPr>
                <w:rStyle w:val="Hyperlink"/>
                <w:noProof/>
              </w:rPr>
              <w:t>2.5</w:t>
            </w:r>
            <w:r w:rsidR="000927C5">
              <w:rPr>
                <w:rFonts w:asciiTheme="minorHAnsi" w:eastAsiaTheme="minorEastAsia" w:hAnsiTheme="minorHAnsi" w:cstheme="minorBidi"/>
                <w:noProof/>
                <w:szCs w:val="22"/>
                <w:lang w:val="en-IE" w:eastAsia="en-IE"/>
              </w:rPr>
              <w:tab/>
            </w:r>
            <w:r w:rsidR="000927C5" w:rsidRPr="00A022D9">
              <w:rPr>
                <w:rStyle w:val="Hyperlink"/>
                <w:noProof/>
              </w:rPr>
              <w:t>Acknowledgements</w:t>
            </w:r>
            <w:r w:rsidR="000927C5">
              <w:rPr>
                <w:noProof/>
                <w:webHidden/>
              </w:rPr>
              <w:tab/>
            </w:r>
            <w:r w:rsidR="000927C5">
              <w:rPr>
                <w:noProof/>
                <w:webHidden/>
              </w:rPr>
              <w:fldChar w:fldCharType="begin"/>
            </w:r>
            <w:r w:rsidR="000927C5">
              <w:rPr>
                <w:noProof/>
                <w:webHidden/>
              </w:rPr>
              <w:instrText xml:space="preserve"> PAGEREF _Toc511128461 \h </w:instrText>
            </w:r>
            <w:r w:rsidR="000927C5">
              <w:rPr>
                <w:noProof/>
                <w:webHidden/>
              </w:rPr>
            </w:r>
            <w:r w:rsidR="000927C5">
              <w:rPr>
                <w:noProof/>
                <w:webHidden/>
              </w:rPr>
              <w:fldChar w:fldCharType="separate"/>
            </w:r>
            <w:r w:rsidR="00D0005A">
              <w:rPr>
                <w:noProof/>
                <w:webHidden/>
              </w:rPr>
              <w:t>5</w:t>
            </w:r>
            <w:r w:rsidR="000927C5">
              <w:rPr>
                <w:noProof/>
                <w:webHidden/>
              </w:rPr>
              <w:fldChar w:fldCharType="end"/>
            </w:r>
          </w:hyperlink>
        </w:p>
        <w:p w:rsidR="000927C5" w:rsidRDefault="00561C6E">
          <w:pPr>
            <w:pStyle w:val="TOC2"/>
            <w:tabs>
              <w:tab w:val="left" w:pos="880"/>
              <w:tab w:val="right" w:leader="dot" w:pos="9323"/>
            </w:tabs>
            <w:rPr>
              <w:rFonts w:asciiTheme="minorHAnsi" w:eastAsiaTheme="minorEastAsia" w:hAnsiTheme="minorHAnsi" w:cstheme="minorBidi"/>
              <w:noProof/>
              <w:szCs w:val="22"/>
              <w:lang w:val="en-IE" w:eastAsia="en-IE"/>
            </w:rPr>
          </w:pPr>
          <w:hyperlink w:anchor="_Toc511128462" w:history="1">
            <w:r w:rsidR="000927C5" w:rsidRPr="00A022D9">
              <w:rPr>
                <w:rStyle w:val="Hyperlink"/>
                <w:noProof/>
              </w:rPr>
              <w:t>2.6</w:t>
            </w:r>
            <w:r w:rsidR="000927C5">
              <w:rPr>
                <w:rFonts w:asciiTheme="minorHAnsi" w:eastAsiaTheme="minorEastAsia" w:hAnsiTheme="minorHAnsi" w:cstheme="minorBidi"/>
                <w:noProof/>
                <w:szCs w:val="22"/>
                <w:lang w:val="en-IE" w:eastAsia="en-IE"/>
              </w:rPr>
              <w:tab/>
            </w:r>
            <w:r w:rsidR="000927C5" w:rsidRPr="00A022D9">
              <w:rPr>
                <w:rStyle w:val="Hyperlink"/>
                <w:noProof/>
              </w:rPr>
              <w:t>Advocacy</w:t>
            </w:r>
            <w:r w:rsidR="000927C5">
              <w:rPr>
                <w:noProof/>
                <w:webHidden/>
              </w:rPr>
              <w:tab/>
            </w:r>
            <w:r w:rsidR="000927C5">
              <w:rPr>
                <w:noProof/>
                <w:webHidden/>
              </w:rPr>
              <w:fldChar w:fldCharType="begin"/>
            </w:r>
            <w:r w:rsidR="000927C5">
              <w:rPr>
                <w:noProof/>
                <w:webHidden/>
              </w:rPr>
              <w:instrText xml:space="preserve"> PAGEREF _Toc511128462 \h </w:instrText>
            </w:r>
            <w:r w:rsidR="000927C5">
              <w:rPr>
                <w:noProof/>
                <w:webHidden/>
              </w:rPr>
            </w:r>
            <w:r w:rsidR="000927C5">
              <w:rPr>
                <w:noProof/>
                <w:webHidden/>
              </w:rPr>
              <w:fldChar w:fldCharType="separate"/>
            </w:r>
            <w:r w:rsidR="00D0005A">
              <w:rPr>
                <w:noProof/>
                <w:webHidden/>
              </w:rPr>
              <w:t>6</w:t>
            </w:r>
            <w:r w:rsidR="000927C5">
              <w:rPr>
                <w:noProof/>
                <w:webHidden/>
              </w:rPr>
              <w:fldChar w:fldCharType="end"/>
            </w:r>
          </w:hyperlink>
        </w:p>
        <w:p w:rsidR="000927C5" w:rsidRDefault="00561C6E">
          <w:pPr>
            <w:pStyle w:val="TOC2"/>
            <w:tabs>
              <w:tab w:val="left" w:pos="880"/>
              <w:tab w:val="right" w:leader="dot" w:pos="9323"/>
            </w:tabs>
            <w:rPr>
              <w:rFonts w:asciiTheme="minorHAnsi" w:eastAsiaTheme="minorEastAsia" w:hAnsiTheme="minorHAnsi" w:cstheme="minorBidi"/>
              <w:noProof/>
              <w:szCs w:val="22"/>
              <w:lang w:val="en-IE" w:eastAsia="en-IE"/>
            </w:rPr>
          </w:pPr>
          <w:hyperlink w:anchor="_Toc511128463" w:history="1">
            <w:r w:rsidR="000927C5" w:rsidRPr="00A022D9">
              <w:rPr>
                <w:rStyle w:val="Hyperlink"/>
                <w:noProof/>
              </w:rPr>
              <w:t>2.7</w:t>
            </w:r>
            <w:r w:rsidR="000927C5">
              <w:rPr>
                <w:rFonts w:asciiTheme="minorHAnsi" w:eastAsiaTheme="minorEastAsia" w:hAnsiTheme="minorHAnsi" w:cstheme="minorBidi"/>
                <w:noProof/>
                <w:szCs w:val="22"/>
                <w:lang w:val="en-IE" w:eastAsia="en-IE"/>
              </w:rPr>
              <w:tab/>
            </w:r>
            <w:r w:rsidR="000927C5" w:rsidRPr="00A022D9">
              <w:rPr>
                <w:rStyle w:val="Hyperlink"/>
                <w:noProof/>
              </w:rPr>
              <w:t>The stages of the complaints management process</w:t>
            </w:r>
            <w:r w:rsidR="000927C5">
              <w:rPr>
                <w:noProof/>
                <w:webHidden/>
              </w:rPr>
              <w:tab/>
            </w:r>
            <w:r w:rsidR="000927C5">
              <w:rPr>
                <w:noProof/>
                <w:webHidden/>
              </w:rPr>
              <w:fldChar w:fldCharType="begin"/>
            </w:r>
            <w:r w:rsidR="000927C5">
              <w:rPr>
                <w:noProof/>
                <w:webHidden/>
              </w:rPr>
              <w:instrText xml:space="preserve"> PAGEREF _Toc511128463 \h </w:instrText>
            </w:r>
            <w:r w:rsidR="000927C5">
              <w:rPr>
                <w:noProof/>
                <w:webHidden/>
              </w:rPr>
            </w:r>
            <w:r w:rsidR="000927C5">
              <w:rPr>
                <w:noProof/>
                <w:webHidden/>
              </w:rPr>
              <w:fldChar w:fldCharType="separate"/>
            </w:r>
            <w:r w:rsidR="00D0005A">
              <w:rPr>
                <w:noProof/>
                <w:webHidden/>
              </w:rPr>
              <w:t>6</w:t>
            </w:r>
            <w:r w:rsidR="000927C5">
              <w:rPr>
                <w:noProof/>
                <w:webHidden/>
              </w:rPr>
              <w:fldChar w:fldCharType="end"/>
            </w:r>
          </w:hyperlink>
        </w:p>
        <w:p w:rsidR="000927C5" w:rsidRDefault="00561C6E">
          <w:pPr>
            <w:pStyle w:val="TOC3"/>
            <w:tabs>
              <w:tab w:val="left" w:pos="1320"/>
              <w:tab w:val="right" w:leader="dot" w:pos="9323"/>
            </w:tabs>
            <w:rPr>
              <w:rFonts w:asciiTheme="minorHAnsi" w:eastAsiaTheme="minorEastAsia" w:hAnsiTheme="minorHAnsi" w:cstheme="minorBidi"/>
              <w:szCs w:val="22"/>
              <w:lang w:val="en-IE" w:eastAsia="en-IE"/>
            </w:rPr>
          </w:pPr>
          <w:hyperlink w:anchor="_Toc511128464" w:history="1">
            <w:r w:rsidR="000927C5" w:rsidRPr="00A022D9">
              <w:rPr>
                <w:rStyle w:val="Hyperlink"/>
              </w:rPr>
              <w:t>2.7.1</w:t>
            </w:r>
            <w:r w:rsidR="000927C5">
              <w:rPr>
                <w:rFonts w:asciiTheme="minorHAnsi" w:eastAsiaTheme="minorEastAsia" w:hAnsiTheme="minorHAnsi" w:cstheme="minorBidi"/>
                <w:szCs w:val="22"/>
                <w:lang w:val="en-IE" w:eastAsia="en-IE"/>
              </w:rPr>
              <w:tab/>
            </w:r>
            <w:r w:rsidR="000927C5" w:rsidRPr="00A022D9">
              <w:rPr>
                <w:rStyle w:val="Hyperlink"/>
                <w:lang w:val="en-IE"/>
              </w:rPr>
              <w:t xml:space="preserve">Stage 1:   </w:t>
            </w:r>
            <w:r w:rsidR="000927C5" w:rsidRPr="00A022D9">
              <w:rPr>
                <w:rStyle w:val="Hyperlink"/>
              </w:rPr>
              <w:t>Point of Contact Resolution</w:t>
            </w:r>
            <w:r w:rsidR="000927C5">
              <w:rPr>
                <w:webHidden/>
              </w:rPr>
              <w:tab/>
            </w:r>
            <w:r w:rsidR="000927C5">
              <w:rPr>
                <w:webHidden/>
              </w:rPr>
              <w:fldChar w:fldCharType="begin"/>
            </w:r>
            <w:r w:rsidR="000927C5">
              <w:rPr>
                <w:webHidden/>
              </w:rPr>
              <w:instrText xml:space="preserve"> PAGEREF _Toc511128464 \h </w:instrText>
            </w:r>
            <w:r w:rsidR="000927C5">
              <w:rPr>
                <w:webHidden/>
              </w:rPr>
            </w:r>
            <w:r w:rsidR="000927C5">
              <w:rPr>
                <w:webHidden/>
              </w:rPr>
              <w:fldChar w:fldCharType="separate"/>
            </w:r>
            <w:r w:rsidR="00D0005A">
              <w:rPr>
                <w:webHidden/>
              </w:rPr>
              <w:t>6</w:t>
            </w:r>
            <w:r w:rsidR="000927C5">
              <w:rPr>
                <w:webHidden/>
              </w:rPr>
              <w:fldChar w:fldCharType="end"/>
            </w:r>
          </w:hyperlink>
        </w:p>
        <w:p w:rsidR="000927C5" w:rsidRDefault="00561C6E">
          <w:pPr>
            <w:pStyle w:val="TOC3"/>
            <w:tabs>
              <w:tab w:val="left" w:pos="1320"/>
              <w:tab w:val="right" w:leader="dot" w:pos="9323"/>
            </w:tabs>
            <w:rPr>
              <w:rFonts w:asciiTheme="minorHAnsi" w:eastAsiaTheme="minorEastAsia" w:hAnsiTheme="minorHAnsi" w:cstheme="minorBidi"/>
              <w:szCs w:val="22"/>
              <w:lang w:val="en-IE" w:eastAsia="en-IE"/>
            </w:rPr>
          </w:pPr>
          <w:hyperlink w:anchor="_Toc511128465" w:history="1">
            <w:r w:rsidR="000927C5" w:rsidRPr="00A022D9">
              <w:rPr>
                <w:rStyle w:val="Hyperlink"/>
              </w:rPr>
              <w:t>2.7.2</w:t>
            </w:r>
            <w:r w:rsidR="000927C5">
              <w:rPr>
                <w:rFonts w:asciiTheme="minorHAnsi" w:eastAsiaTheme="minorEastAsia" w:hAnsiTheme="minorHAnsi" w:cstheme="minorBidi"/>
                <w:szCs w:val="22"/>
                <w:lang w:val="en-IE" w:eastAsia="en-IE"/>
              </w:rPr>
              <w:tab/>
            </w:r>
            <w:r w:rsidR="000927C5" w:rsidRPr="00A022D9">
              <w:rPr>
                <w:rStyle w:val="Hyperlink"/>
                <w:lang w:val="en-IE"/>
              </w:rPr>
              <w:t xml:space="preserve">Stage 2:   </w:t>
            </w:r>
            <w:r w:rsidR="000927C5" w:rsidRPr="00A022D9">
              <w:rPr>
                <w:rStyle w:val="Hyperlink"/>
              </w:rPr>
              <w:t>Formal Investigation Process</w:t>
            </w:r>
            <w:r w:rsidR="000927C5">
              <w:rPr>
                <w:webHidden/>
              </w:rPr>
              <w:tab/>
            </w:r>
            <w:r w:rsidR="000927C5">
              <w:rPr>
                <w:webHidden/>
              </w:rPr>
              <w:fldChar w:fldCharType="begin"/>
            </w:r>
            <w:r w:rsidR="000927C5">
              <w:rPr>
                <w:webHidden/>
              </w:rPr>
              <w:instrText xml:space="preserve"> PAGEREF _Toc511128465 \h </w:instrText>
            </w:r>
            <w:r w:rsidR="000927C5">
              <w:rPr>
                <w:webHidden/>
              </w:rPr>
            </w:r>
            <w:r w:rsidR="000927C5">
              <w:rPr>
                <w:webHidden/>
              </w:rPr>
              <w:fldChar w:fldCharType="separate"/>
            </w:r>
            <w:r w:rsidR="00D0005A">
              <w:rPr>
                <w:webHidden/>
              </w:rPr>
              <w:t>6</w:t>
            </w:r>
            <w:r w:rsidR="000927C5">
              <w:rPr>
                <w:webHidden/>
              </w:rPr>
              <w:fldChar w:fldCharType="end"/>
            </w:r>
          </w:hyperlink>
        </w:p>
        <w:p w:rsidR="000927C5" w:rsidRDefault="00561C6E">
          <w:pPr>
            <w:pStyle w:val="TOC3"/>
            <w:tabs>
              <w:tab w:val="left" w:pos="1320"/>
              <w:tab w:val="right" w:leader="dot" w:pos="9323"/>
            </w:tabs>
            <w:rPr>
              <w:rFonts w:asciiTheme="minorHAnsi" w:eastAsiaTheme="minorEastAsia" w:hAnsiTheme="minorHAnsi" w:cstheme="minorBidi"/>
              <w:szCs w:val="22"/>
              <w:lang w:val="en-IE" w:eastAsia="en-IE"/>
            </w:rPr>
          </w:pPr>
          <w:hyperlink w:anchor="_Toc511128466" w:history="1">
            <w:r w:rsidR="000927C5" w:rsidRPr="00A022D9">
              <w:rPr>
                <w:rStyle w:val="Hyperlink"/>
                <w:lang w:val="en-IE"/>
              </w:rPr>
              <w:t>2.7.3</w:t>
            </w:r>
            <w:r w:rsidR="000927C5">
              <w:rPr>
                <w:rFonts w:asciiTheme="minorHAnsi" w:eastAsiaTheme="minorEastAsia" w:hAnsiTheme="minorHAnsi" w:cstheme="minorBidi"/>
                <w:szCs w:val="22"/>
                <w:lang w:val="en-IE" w:eastAsia="en-IE"/>
              </w:rPr>
              <w:tab/>
            </w:r>
            <w:r w:rsidR="000927C5" w:rsidRPr="00A022D9">
              <w:rPr>
                <w:rStyle w:val="Hyperlink"/>
                <w:lang w:val="en-IE"/>
              </w:rPr>
              <w:t>Stage 3:   Review</w:t>
            </w:r>
            <w:r w:rsidR="000927C5">
              <w:rPr>
                <w:webHidden/>
              </w:rPr>
              <w:tab/>
            </w:r>
            <w:r w:rsidR="000927C5">
              <w:rPr>
                <w:webHidden/>
              </w:rPr>
              <w:fldChar w:fldCharType="begin"/>
            </w:r>
            <w:r w:rsidR="000927C5">
              <w:rPr>
                <w:webHidden/>
              </w:rPr>
              <w:instrText xml:space="preserve"> PAGEREF _Toc511128466 \h </w:instrText>
            </w:r>
            <w:r w:rsidR="000927C5">
              <w:rPr>
                <w:webHidden/>
              </w:rPr>
            </w:r>
            <w:r w:rsidR="000927C5">
              <w:rPr>
                <w:webHidden/>
              </w:rPr>
              <w:fldChar w:fldCharType="separate"/>
            </w:r>
            <w:r w:rsidR="00D0005A">
              <w:rPr>
                <w:webHidden/>
              </w:rPr>
              <w:t>7</w:t>
            </w:r>
            <w:r w:rsidR="000927C5">
              <w:rPr>
                <w:webHidden/>
              </w:rPr>
              <w:fldChar w:fldCharType="end"/>
            </w:r>
          </w:hyperlink>
        </w:p>
        <w:p w:rsidR="000927C5" w:rsidRDefault="00561C6E">
          <w:pPr>
            <w:pStyle w:val="TOC3"/>
            <w:tabs>
              <w:tab w:val="left" w:pos="1320"/>
              <w:tab w:val="right" w:leader="dot" w:pos="9323"/>
            </w:tabs>
            <w:rPr>
              <w:rFonts w:asciiTheme="minorHAnsi" w:eastAsiaTheme="minorEastAsia" w:hAnsiTheme="minorHAnsi" w:cstheme="minorBidi"/>
              <w:szCs w:val="22"/>
              <w:lang w:val="en-IE" w:eastAsia="en-IE"/>
            </w:rPr>
          </w:pPr>
          <w:hyperlink w:anchor="_Toc511128467" w:history="1">
            <w:r w:rsidR="000927C5" w:rsidRPr="00A022D9">
              <w:rPr>
                <w:rStyle w:val="Hyperlink"/>
              </w:rPr>
              <w:t>2.7.4</w:t>
            </w:r>
            <w:r w:rsidR="000927C5">
              <w:rPr>
                <w:rFonts w:asciiTheme="minorHAnsi" w:eastAsiaTheme="minorEastAsia" w:hAnsiTheme="minorHAnsi" w:cstheme="minorBidi"/>
                <w:szCs w:val="22"/>
                <w:lang w:val="en-IE" w:eastAsia="en-IE"/>
              </w:rPr>
              <w:tab/>
            </w:r>
            <w:r w:rsidR="000927C5" w:rsidRPr="00A022D9">
              <w:rPr>
                <w:rStyle w:val="Hyperlink"/>
              </w:rPr>
              <w:t>Stage 4:   Independent Review</w:t>
            </w:r>
            <w:r w:rsidR="000927C5">
              <w:rPr>
                <w:webHidden/>
              </w:rPr>
              <w:tab/>
            </w:r>
            <w:r w:rsidR="000927C5">
              <w:rPr>
                <w:webHidden/>
              </w:rPr>
              <w:fldChar w:fldCharType="begin"/>
            </w:r>
            <w:r w:rsidR="000927C5">
              <w:rPr>
                <w:webHidden/>
              </w:rPr>
              <w:instrText xml:space="preserve"> PAGEREF _Toc511128467 \h </w:instrText>
            </w:r>
            <w:r w:rsidR="000927C5">
              <w:rPr>
                <w:webHidden/>
              </w:rPr>
            </w:r>
            <w:r w:rsidR="000927C5">
              <w:rPr>
                <w:webHidden/>
              </w:rPr>
              <w:fldChar w:fldCharType="separate"/>
            </w:r>
            <w:r w:rsidR="00D0005A">
              <w:rPr>
                <w:webHidden/>
              </w:rPr>
              <w:t>8</w:t>
            </w:r>
            <w:r w:rsidR="000927C5">
              <w:rPr>
                <w:webHidden/>
              </w:rPr>
              <w:fldChar w:fldCharType="end"/>
            </w:r>
          </w:hyperlink>
        </w:p>
        <w:p w:rsidR="000927C5" w:rsidRDefault="00561C6E">
          <w:pPr>
            <w:pStyle w:val="TOC2"/>
            <w:tabs>
              <w:tab w:val="left" w:pos="880"/>
              <w:tab w:val="right" w:leader="dot" w:pos="9323"/>
            </w:tabs>
            <w:rPr>
              <w:rFonts w:asciiTheme="minorHAnsi" w:eastAsiaTheme="minorEastAsia" w:hAnsiTheme="minorHAnsi" w:cstheme="minorBidi"/>
              <w:noProof/>
              <w:szCs w:val="22"/>
              <w:lang w:val="en-IE" w:eastAsia="en-IE"/>
            </w:rPr>
          </w:pPr>
          <w:hyperlink w:anchor="_Toc511128468" w:history="1">
            <w:r w:rsidR="000927C5" w:rsidRPr="00A022D9">
              <w:rPr>
                <w:rStyle w:val="Hyperlink"/>
                <w:noProof/>
              </w:rPr>
              <w:t>2.8</w:t>
            </w:r>
            <w:r w:rsidR="000927C5">
              <w:rPr>
                <w:rFonts w:asciiTheme="minorHAnsi" w:eastAsiaTheme="minorEastAsia" w:hAnsiTheme="minorHAnsi" w:cstheme="minorBidi"/>
                <w:noProof/>
                <w:szCs w:val="22"/>
                <w:lang w:val="en-IE" w:eastAsia="en-IE"/>
              </w:rPr>
              <w:tab/>
            </w:r>
            <w:r w:rsidR="000927C5" w:rsidRPr="00A022D9">
              <w:rPr>
                <w:rStyle w:val="Hyperlink"/>
                <w:noProof/>
              </w:rPr>
              <w:t>Managing complaints</w:t>
            </w:r>
            <w:r w:rsidR="000927C5">
              <w:rPr>
                <w:noProof/>
                <w:webHidden/>
              </w:rPr>
              <w:tab/>
            </w:r>
            <w:r w:rsidR="000927C5">
              <w:rPr>
                <w:noProof/>
                <w:webHidden/>
              </w:rPr>
              <w:fldChar w:fldCharType="begin"/>
            </w:r>
            <w:r w:rsidR="000927C5">
              <w:rPr>
                <w:noProof/>
                <w:webHidden/>
              </w:rPr>
              <w:instrText xml:space="preserve"> PAGEREF _Toc511128468 \h </w:instrText>
            </w:r>
            <w:r w:rsidR="000927C5">
              <w:rPr>
                <w:noProof/>
                <w:webHidden/>
              </w:rPr>
            </w:r>
            <w:r w:rsidR="000927C5">
              <w:rPr>
                <w:noProof/>
                <w:webHidden/>
              </w:rPr>
              <w:fldChar w:fldCharType="separate"/>
            </w:r>
            <w:r w:rsidR="00D0005A">
              <w:rPr>
                <w:noProof/>
                <w:webHidden/>
              </w:rPr>
              <w:t>10</w:t>
            </w:r>
            <w:r w:rsidR="000927C5">
              <w:rPr>
                <w:noProof/>
                <w:webHidden/>
              </w:rPr>
              <w:fldChar w:fldCharType="end"/>
            </w:r>
          </w:hyperlink>
        </w:p>
        <w:p w:rsidR="000927C5" w:rsidRDefault="00561C6E">
          <w:pPr>
            <w:pStyle w:val="TOC3"/>
            <w:tabs>
              <w:tab w:val="left" w:pos="1320"/>
              <w:tab w:val="right" w:leader="dot" w:pos="9323"/>
            </w:tabs>
            <w:rPr>
              <w:rFonts w:asciiTheme="minorHAnsi" w:eastAsiaTheme="minorEastAsia" w:hAnsiTheme="minorHAnsi" w:cstheme="minorBidi"/>
              <w:szCs w:val="22"/>
              <w:lang w:val="en-IE" w:eastAsia="en-IE"/>
            </w:rPr>
          </w:pPr>
          <w:hyperlink w:anchor="_Toc511128469" w:history="1">
            <w:r w:rsidR="000927C5" w:rsidRPr="00A022D9">
              <w:rPr>
                <w:rStyle w:val="Hyperlink"/>
              </w:rPr>
              <w:t>2.8.1</w:t>
            </w:r>
            <w:r w:rsidR="000927C5">
              <w:rPr>
                <w:rFonts w:asciiTheme="minorHAnsi" w:eastAsiaTheme="minorEastAsia" w:hAnsiTheme="minorHAnsi" w:cstheme="minorBidi"/>
                <w:szCs w:val="22"/>
                <w:lang w:val="en-IE" w:eastAsia="en-IE"/>
              </w:rPr>
              <w:tab/>
            </w:r>
            <w:r w:rsidR="000927C5" w:rsidRPr="00A022D9">
              <w:rPr>
                <w:rStyle w:val="Hyperlink"/>
              </w:rPr>
              <w:t>Timeframes</w:t>
            </w:r>
            <w:r w:rsidR="000927C5" w:rsidRPr="00A022D9">
              <w:rPr>
                <w:rStyle w:val="Hyperlink"/>
                <w:rFonts w:eastAsiaTheme="majorEastAsia" w:cstheme="majorBidi"/>
              </w:rPr>
              <w:t xml:space="preserve"> involved once a complaint is received</w:t>
            </w:r>
            <w:r w:rsidR="000927C5">
              <w:rPr>
                <w:webHidden/>
              </w:rPr>
              <w:tab/>
            </w:r>
            <w:r w:rsidR="000927C5">
              <w:rPr>
                <w:webHidden/>
              </w:rPr>
              <w:fldChar w:fldCharType="begin"/>
            </w:r>
            <w:r w:rsidR="000927C5">
              <w:rPr>
                <w:webHidden/>
              </w:rPr>
              <w:instrText xml:space="preserve"> PAGEREF _Toc511128469 \h </w:instrText>
            </w:r>
            <w:r w:rsidR="000927C5">
              <w:rPr>
                <w:webHidden/>
              </w:rPr>
            </w:r>
            <w:r w:rsidR="000927C5">
              <w:rPr>
                <w:webHidden/>
              </w:rPr>
              <w:fldChar w:fldCharType="separate"/>
            </w:r>
            <w:r w:rsidR="00D0005A">
              <w:rPr>
                <w:webHidden/>
              </w:rPr>
              <w:t>10</w:t>
            </w:r>
            <w:r w:rsidR="000927C5">
              <w:rPr>
                <w:webHidden/>
              </w:rPr>
              <w:fldChar w:fldCharType="end"/>
            </w:r>
          </w:hyperlink>
        </w:p>
        <w:p w:rsidR="000927C5" w:rsidRDefault="00561C6E">
          <w:pPr>
            <w:pStyle w:val="TOC3"/>
            <w:tabs>
              <w:tab w:val="left" w:pos="1320"/>
              <w:tab w:val="right" w:leader="dot" w:pos="9323"/>
            </w:tabs>
            <w:rPr>
              <w:rFonts w:asciiTheme="minorHAnsi" w:eastAsiaTheme="minorEastAsia" w:hAnsiTheme="minorHAnsi" w:cstheme="minorBidi"/>
              <w:szCs w:val="22"/>
              <w:lang w:val="en-IE" w:eastAsia="en-IE"/>
            </w:rPr>
          </w:pPr>
          <w:hyperlink w:anchor="_Toc511128470" w:history="1">
            <w:r w:rsidR="000927C5" w:rsidRPr="00A022D9">
              <w:rPr>
                <w:rStyle w:val="Hyperlink"/>
              </w:rPr>
              <w:t>2.8.2</w:t>
            </w:r>
            <w:r w:rsidR="000927C5">
              <w:rPr>
                <w:rFonts w:asciiTheme="minorHAnsi" w:eastAsiaTheme="minorEastAsia" w:hAnsiTheme="minorHAnsi" w:cstheme="minorBidi"/>
                <w:szCs w:val="22"/>
                <w:lang w:val="en-IE" w:eastAsia="en-IE"/>
              </w:rPr>
              <w:tab/>
            </w:r>
            <w:r w:rsidR="000927C5" w:rsidRPr="00A022D9">
              <w:rPr>
                <w:rStyle w:val="Hyperlink"/>
              </w:rPr>
              <w:t>Time limits for making a complaint</w:t>
            </w:r>
            <w:r w:rsidR="000927C5">
              <w:rPr>
                <w:webHidden/>
              </w:rPr>
              <w:tab/>
            </w:r>
            <w:r w:rsidR="000927C5">
              <w:rPr>
                <w:webHidden/>
              </w:rPr>
              <w:fldChar w:fldCharType="begin"/>
            </w:r>
            <w:r w:rsidR="000927C5">
              <w:rPr>
                <w:webHidden/>
              </w:rPr>
              <w:instrText xml:space="preserve"> PAGEREF _Toc511128470 \h </w:instrText>
            </w:r>
            <w:r w:rsidR="000927C5">
              <w:rPr>
                <w:webHidden/>
              </w:rPr>
            </w:r>
            <w:r w:rsidR="000927C5">
              <w:rPr>
                <w:webHidden/>
              </w:rPr>
              <w:fldChar w:fldCharType="separate"/>
            </w:r>
            <w:r w:rsidR="00D0005A">
              <w:rPr>
                <w:webHidden/>
              </w:rPr>
              <w:t>11</w:t>
            </w:r>
            <w:r w:rsidR="000927C5">
              <w:rPr>
                <w:webHidden/>
              </w:rPr>
              <w:fldChar w:fldCharType="end"/>
            </w:r>
          </w:hyperlink>
        </w:p>
        <w:p w:rsidR="000927C5" w:rsidRDefault="00561C6E">
          <w:pPr>
            <w:pStyle w:val="TOC2"/>
            <w:tabs>
              <w:tab w:val="left" w:pos="880"/>
              <w:tab w:val="right" w:leader="dot" w:pos="9323"/>
            </w:tabs>
            <w:rPr>
              <w:rFonts w:asciiTheme="minorHAnsi" w:eastAsiaTheme="minorEastAsia" w:hAnsiTheme="minorHAnsi" w:cstheme="minorBidi"/>
              <w:noProof/>
              <w:szCs w:val="22"/>
              <w:lang w:val="en-IE" w:eastAsia="en-IE"/>
            </w:rPr>
          </w:pPr>
          <w:hyperlink w:anchor="_Toc511128471" w:history="1">
            <w:r w:rsidR="000927C5" w:rsidRPr="00A022D9">
              <w:rPr>
                <w:rStyle w:val="Hyperlink"/>
                <w:noProof/>
              </w:rPr>
              <w:t>2.9</w:t>
            </w:r>
            <w:r w:rsidR="000927C5">
              <w:rPr>
                <w:rFonts w:asciiTheme="minorHAnsi" w:eastAsiaTheme="minorEastAsia" w:hAnsiTheme="minorHAnsi" w:cstheme="minorBidi"/>
                <w:noProof/>
                <w:szCs w:val="22"/>
                <w:lang w:val="en-IE" w:eastAsia="en-IE"/>
              </w:rPr>
              <w:tab/>
            </w:r>
            <w:r w:rsidR="000927C5" w:rsidRPr="00A022D9">
              <w:rPr>
                <w:rStyle w:val="Hyperlink"/>
                <w:noProof/>
              </w:rPr>
              <w:t>Principles Governing the Investigation Process</w:t>
            </w:r>
            <w:r w:rsidR="000927C5">
              <w:rPr>
                <w:noProof/>
                <w:webHidden/>
              </w:rPr>
              <w:tab/>
            </w:r>
            <w:r w:rsidR="000927C5">
              <w:rPr>
                <w:noProof/>
                <w:webHidden/>
              </w:rPr>
              <w:fldChar w:fldCharType="begin"/>
            </w:r>
            <w:r w:rsidR="000927C5">
              <w:rPr>
                <w:noProof/>
                <w:webHidden/>
              </w:rPr>
              <w:instrText xml:space="preserve"> PAGEREF _Toc511128471 \h </w:instrText>
            </w:r>
            <w:r w:rsidR="000927C5">
              <w:rPr>
                <w:noProof/>
                <w:webHidden/>
              </w:rPr>
            </w:r>
            <w:r w:rsidR="000927C5">
              <w:rPr>
                <w:noProof/>
                <w:webHidden/>
              </w:rPr>
              <w:fldChar w:fldCharType="separate"/>
            </w:r>
            <w:r w:rsidR="00D0005A">
              <w:rPr>
                <w:noProof/>
                <w:webHidden/>
              </w:rPr>
              <w:t>11</w:t>
            </w:r>
            <w:r w:rsidR="000927C5">
              <w:rPr>
                <w:noProof/>
                <w:webHidden/>
              </w:rPr>
              <w:fldChar w:fldCharType="end"/>
            </w:r>
          </w:hyperlink>
        </w:p>
        <w:p w:rsidR="000927C5" w:rsidRDefault="00561C6E">
          <w:pPr>
            <w:pStyle w:val="TOC2"/>
            <w:tabs>
              <w:tab w:val="left" w:pos="880"/>
              <w:tab w:val="right" w:leader="dot" w:pos="9323"/>
            </w:tabs>
            <w:rPr>
              <w:rFonts w:asciiTheme="minorHAnsi" w:eastAsiaTheme="minorEastAsia" w:hAnsiTheme="minorHAnsi" w:cstheme="minorBidi"/>
              <w:noProof/>
              <w:szCs w:val="22"/>
              <w:lang w:val="en-IE" w:eastAsia="en-IE"/>
            </w:rPr>
          </w:pPr>
          <w:hyperlink w:anchor="_Toc511128472" w:history="1">
            <w:r w:rsidR="000927C5" w:rsidRPr="00A022D9">
              <w:rPr>
                <w:rStyle w:val="Hyperlink"/>
                <w:noProof/>
              </w:rPr>
              <w:t>2.10</w:t>
            </w:r>
            <w:r w:rsidR="000927C5">
              <w:rPr>
                <w:rFonts w:asciiTheme="minorHAnsi" w:eastAsiaTheme="minorEastAsia" w:hAnsiTheme="minorHAnsi" w:cstheme="minorBidi"/>
                <w:noProof/>
                <w:szCs w:val="22"/>
                <w:lang w:val="en-IE" w:eastAsia="en-IE"/>
              </w:rPr>
              <w:tab/>
            </w:r>
            <w:r w:rsidR="000927C5" w:rsidRPr="00A022D9">
              <w:rPr>
                <w:rStyle w:val="Hyperlink"/>
                <w:noProof/>
              </w:rPr>
              <w:t>Matters excluded (As per Part 9 of the Health Act)</w:t>
            </w:r>
            <w:r w:rsidR="000927C5">
              <w:rPr>
                <w:noProof/>
                <w:webHidden/>
              </w:rPr>
              <w:tab/>
            </w:r>
            <w:r w:rsidR="000927C5">
              <w:rPr>
                <w:noProof/>
                <w:webHidden/>
              </w:rPr>
              <w:fldChar w:fldCharType="begin"/>
            </w:r>
            <w:r w:rsidR="000927C5">
              <w:rPr>
                <w:noProof/>
                <w:webHidden/>
              </w:rPr>
              <w:instrText xml:space="preserve"> PAGEREF _Toc511128472 \h </w:instrText>
            </w:r>
            <w:r w:rsidR="000927C5">
              <w:rPr>
                <w:noProof/>
                <w:webHidden/>
              </w:rPr>
            </w:r>
            <w:r w:rsidR="000927C5">
              <w:rPr>
                <w:noProof/>
                <w:webHidden/>
              </w:rPr>
              <w:fldChar w:fldCharType="separate"/>
            </w:r>
            <w:r w:rsidR="00D0005A">
              <w:rPr>
                <w:noProof/>
                <w:webHidden/>
              </w:rPr>
              <w:t>12</w:t>
            </w:r>
            <w:r w:rsidR="000927C5">
              <w:rPr>
                <w:noProof/>
                <w:webHidden/>
              </w:rPr>
              <w:fldChar w:fldCharType="end"/>
            </w:r>
          </w:hyperlink>
        </w:p>
        <w:p w:rsidR="000927C5" w:rsidRDefault="00561C6E">
          <w:pPr>
            <w:pStyle w:val="TOC2"/>
            <w:tabs>
              <w:tab w:val="left" w:pos="880"/>
              <w:tab w:val="right" w:leader="dot" w:pos="9323"/>
            </w:tabs>
            <w:rPr>
              <w:rFonts w:asciiTheme="minorHAnsi" w:eastAsiaTheme="minorEastAsia" w:hAnsiTheme="minorHAnsi" w:cstheme="minorBidi"/>
              <w:noProof/>
              <w:szCs w:val="22"/>
              <w:lang w:val="en-IE" w:eastAsia="en-IE"/>
            </w:rPr>
          </w:pPr>
          <w:hyperlink w:anchor="_Toc511128473" w:history="1">
            <w:r w:rsidR="000927C5" w:rsidRPr="00A022D9">
              <w:rPr>
                <w:rStyle w:val="Hyperlink"/>
                <w:noProof/>
              </w:rPr>
              <w:t>2.11</w:t>
            </w:r>
            <w:r w:rsidR="000927C5">
              <w:rPr>
                <w:rFonts w:asciiTheme="minorHAnsi" w:eastAsiaTheme="minorEastAsia" w:hAnsiTheme="minorHAnsi" w:cstheme="minorBidi"/>
                <w:noProof/>
                <w:szCs w:val="22"/>
                <w:lang w:val="en-IE" w:eastAsia="en-IE"/>
              </w:rPr>
              <w:tab/>
            </w:r>
            <w:r w:rsidR="000927C5" w:rsidRPr="00A022D9">
              <w:rPr>
                <w:rStyle w:val="Hyperlink"/>
                <w:noProof/>
              </w:rPr>
              <w:t>Refusal to investigate or further investigate complaints.</w:t>
            </w:r>
            <w:r w:rsidR="000927C5">
              <w:rPr>
                <w:noProof/>
                <w:webHidden/>
              </w:rPr>
              <w:tab/>
            </w:r>
            <w:r w:rsidR="000927C5">
              <w:rPr>
                <w:noProof/>
                <w:webHidden/>
              </w:rPr>
              <w:fldChar w:fldCharType="begin"/>
            </w:r>
            <w:r w:rsidR="000927C5">
              <w:rPr>
                <w:noProof/>
                <w:webHidden/>
              </w:rPr>
              <w:instrText xml:space="preserve"> PAGEREF _Toc511128473 \h </w:instrText>
            </w:r>
            <w:r w:rsidR="000927C5">
              <w:rPr>
                <w:noProof/>
                <w:webHidden/>
              </w:rPr>
            </w:r>
            <w:r w:rsidR="000927C5">
              <w:rPr>
                <w:noProof/>
                <w:webHidden/>
              </w:rPr>
              <w:fldChar w:fldCharType="separate"/>
            </w:r>
            <w:r w:rsidR="00D0005A">
              <w:rPr>
                <w:noProof/>
                <w:webHidden/>
              </w:rPr>
              <w:t>12</w:t>
            </w:r>
            <w:r w:rsidR="000927C5">
              <w:rPr>
                <w:noProof/>
                <w:webHidden/>
              </w:rPr>
              <w:fldChar w:fldCharType="end"/>
            </w:r>
          </w:hyperlink>
        </w:p>
        <w:p w:rsidR="000927C5" w:rsidRDefault="00561C6E">
          <w:pPr>
            <w:pStyle w:val="TOC2"/>
            <w:tabs>
              <w:tab w:val="left" w:pos="880"/>
              <w:tab w:val="right" w:leader="dot" w:pos="9323"/>
            </w:tabs>
            <w:rPr>
              <w:rFonts w:asciiTheme="minorHAnsi" w:eastAsiaTheme="minorEastAsia" w:hAnsiTheme="minorHAnsi" w:cstheme="minorBidi"/>
              <w:noProof/>
              <w:szCs w:val="22"/>
              <w:lang w:val="en-IE" w:eastAsia="en-IE"/>
            </w:rPr>
          </w:pPr>
          <w:hyperlink w:anchor="_Toc511128474" w:history="1">
            <w:r w:rsidR="000927C5" w:rsidRPr="00A022D9">
              <w:rPr>
                <w:rStyle w:val="Hyperlink"/>
                <w:noProof/>
              </w:rPr>
              <w:t>2.12</w:t>
            </w:r>
            <w:r w:rsidR="000927C5">
              <w:rPr>
                <w:rFonts w:asciiTheme="minorHAnsi" w:eastAsiaTheme="minorEastAsia" w:hAnsiTheme="minorHAnsi" w:cstheme="minorBidi"/>
                <w:noProof/>
                <w:szCs w:val="22"/>
                <w:lang w:val="en-IE" w:eastAsia="en-IE"/>
              </w:rPr>
              <w:tab/>
            </w:r>
            <w:r w:rsidR="000927C5" w:rsidRPr="00A022D9">
              <w:rPr>
                <w:rStyle w:val="Hyperlink"/>
                <w:noProof/>
              </w:rPr>
              <w:t>Unreasonable complainant behaviour</w:t>
            </w:r>
            <w:r w:rsidR="000927C5">
              <w:rPr>
                <w:noProof/>
                <w:webHidden/>
              </w:rPr>
              <w:tab/>
            </w:r>
            <w:r w:rsidR="000927C5">
              <w:rPr>
                <w:noProof/>
                <w:webHidden/>
              </w:rPr>
              <w:fldChar w:fldCharType="begin"/>
            </w:r>
            <w:r w:rsidR="000927C5">
              <w:rPr>
                <w:noProof/>
                <w:webHidden/>
              </w:rPr>
              <w:instrText xml:space="preserve"> PAGEREF _Toc511128474 \h </w:instrText>
            </w:r>
            <w:r w:rsidR="000927C5">
              <w:rPr>
                <w:noProof/>
                <w:webHidden/>
              </w:rPr>
            </w:r>
            <w:r w:rsidR="000927C5">
              <w:rPr>
                <w:noProof/>
                <w:webHidden/>
              </w:rPr>
              <w:fldChar w:fldCharType="separate"/>
            </w:r>
            <w:r w:rsidR="00D0005A">
              <w:rPr>
                <w:noProof/>
                <w:webHidden/>
              </w:rPr>
              <w:t>13</w:t>
            </w:r>
            <w:r w:rsidR="000927C5">
              <w:rPr>
                <w:noProof/>
                <w:webHidden/>
              </w:rPr>
              <w:fldChar w:fldCharType="end"/>
            </w:r>
          </w:hyperlink>
        </w:p>
        <w:p w:rsidR="000927C5" w:rsidRDefault="00561C6E">
          <w:pPr>
            <w:pStyle w:val="TOC2"/>
            <w:tabs>
              <w:tab w:val="left" w:pos="880"/>
              <w:tab w:val="right" w:leader="dot" w:pos="9323"/>
            </w:tabs>
            <w:rPr>
              <w:rFonts w:asciiTheme="minorHAnsi" w:eastAsiaTheme="minorEastAsia" w:hAnsiTheme="minorHAnsi" w:cstheme="minorBidi"/>
              <w:noProof/>
              <w:szCs w:val="22"/>
              <w:lang w:val="en-IE" w:eastAsia="en-IE"/>
            </w:rPr>
          </w:pPr>
          <w:hyperlink w:anchor="_Toc511128475" w:history="1">
            <w:r w:rsidR="000927C5" w:rsidRPr="00A022D9">
              <w:rPr>
                <w:rStyle w:val="Hyperlink"/>
                <w:noProof/>
              </w:rPr>
              <w:t>2.13</w:t>
            </w:r>
            <w:r w:rsidR="000927C5">
              <w:rPr>
                <w:rFonts w:asciiTheme="minorHAnsi" w:eastAsiaTheme="minorEastAsia" w:hAnsiTheme="minorHAnsi" w:cstheme="minorBidi"/>
                <w:noProof/>
                <w:szCs w:val="22"/>
                <w:lang w:val="en-IE" w:eastAsia="en-IE"/>
              </w:rPr>
              <w:tab/>
            </w:r>
            <w:r w:rsidR="000927C5" w:rsidRPr="00A022D9">
              <w:rPr>
                <w:rStyle w:val="Hyperlink"/>
                <w:noProof/>
              </w:rPr>
              <w:t>Redress</w:t>
            </w:r>
            <w:r w:rsidR="000927C5">
              <w:rPr>
                <w:noProof/>
                <w:webHidden/>
              </w:rPr>
              <w:tab/>
            </w:r>
            <w:r w:rsidR="000927C5">
              <w:rPr>
                <w:noProof/>
                <w:webHidden/>
              </w:rPr>
              <w:fldChar w:fldCharType="begin"/>
            </w:r>
            <w:r w:rsidR="000927C5">
              <w:rPr>
                <w:noProof/>
                <w:webHidden/>
              </w:rPr>
              <w:instrText xml:space="preserve"> PAGEREF _Toc511128475 \h </w:instrText>
            </w:r>
            <w:r w:rsidR="000927C5">
              <w:rPr>
                <w:noProof/>
                <w:webHidden/>
              </w:rPr>
            </w:r>
            <w:r w:rsidR="000927C5">
              <w:rPr>
                <w:noProof/>
                <w:webHidden/>
              </w:rPr>
              <w:fldChar w:fldCharType="separate"/>
            </w:r>
            <w:r w:rsidR="00D0005A">
              <w:rPr>
                <w:noProof/>
                <w:webHidden/>
              </w:rPr>
              <w:t>13</w:t>
            </w:r>
            <w:r w:rsidR="000927C5">
              <w:rPr>
                <w:noProof/>
                <w:webHidden/>
              </w:rPr>
              <w:fldChar w:fldCharType="end"/>
            </w:r>
          </w:hyperlink>
        </w:p>
        <w:p w:rsidR="000927C5" w:rsidRDefault="00561C6E">
          <w:pPr>
            <w:pStyle w:val="TOC1"/>
            <w:tabs>
              <w:tab w:val="left" w:pos="480"/>
              <w:tab w:val="right" w:leader="dot" w:pos="9323"/>
            </w:tabs>
            <w:rPr>
              <w:rFonts w:asciiTheme="minorHAnsi" w:eastAsiaTheme="minorEastAsia" w:hAnsiTheme="minorHAnsi" w:cstheme="minorBidi"/>
              <w:noProof/>
              <w:szCs w:val="22"/>
              <w:lang w:val="en-IE" w:eastAsia="en-IE"/>
            </w:rPr>
          </w:pPr>
          <w:hyperlink w:anchor="_Toc511128476" w:history="1">
            <w:r w:rsidR="000927C5" w:rsidRPr="00A022D9">
              <w:rPr>
                <w:rStyle w:val="Hyperlink"/>
                <w:noProof/>
              </w:rPr>
              <w:t>3</w:t>
            </w:r>
            <w:r w:rsidR="000927C5">
              <w:rPr>
                <w:rFonts w:asciiTheme="minorHAnsi" w:eastAsiaTheme="minorEastAsia" w:hAnsiTheme="minorHAnsi" w:cstheme="minorBidi"/>
                <w:noProof/>
                <w:szCs w:val="22"/>
                <w:lang w:val="en-IE" w:eastAsia="en-IE"/>
              </w:rPr>
              <w:tab/>
            </w:r>
            <w:r w:rsidR="000927C5" w:rsidRPr="00A022D9">
              <w:rPr>
                <w:rStyle w:val="Hyperlink"/>
                <w:noProof/>
              </w:rPr>
              <w:t>The Investigation Process</w:t>
            </w:r>
            <w:r w:rsidR="000927C5">
              <w:rPr>
                <w:noProof/>
                <w:webHidden/>
              </w:rPr>
              <w:tab/>
            </w:r>
            <w:r w:rsidR="000927C5">
              <w:rPr>
                <w:noProof/>
                <w:webHidden/>
              </w:rPr>
              <w:fldChar w:fldCharType="begin"/>
            </w:r>
            <w:r w:rsidR="000927C5">
              <w:rPr>
                <w:noProof/>
                <w:webHidden/>
              </w:rPr>
              <w:instrText xml:space="preserve"> PAGEREF _Toc511128476 \h </w:instrText>
            </w:r>
            <w:r w:rsidR="000927C5">
              <w:rPr>
                <w:noProof/>
                <w:webHidden/>
              </w:rPr>
            </w:r>
            <w:r w:rsidR="000927C5">
              <w:rPr>
                <w:noProof/>
                <w:webHidden/>
              </w:rPr>
              <w:fldChar w:fldCharType="separate"/>
            </w:r>
            <w:r w:rsidR="00D0005A">
              <w:rPr>
                <w:noProof/>
                <w:webHidden/>
              </w:rPr>
              <w:t>15</w:t>
            </w:r>
            <w:r w:rsidR="000927C5">
              <w:rPr>
                <w:noProof/>
                <w:webHidden/>
              </w:rPr>
              <w:fldChar w:fldCharType="end"/>
            </w:r>
          </w:hyperlink>
        </w:p>
        <w:p w:rsidR="000927C5" w:rsidRDefault="00561C6E">
          <w:pPr>
            <w:pStyle w:val="TOC1"/>
            <w:tabs>
              <w:tab w:val="left" w:pos="480"/>
              <w:tab w:val="right" w:leader="dot" w:pos="9323"/>
            </w:tabs>
            <w:rPr>
              <w:rFonts w:asciiTheme="minorHAnsi" w:eastAsiaTheme="minorEastAsia" w:hAnsiTheme="minorHAnsi" w:cstheme="minorBidi"/>
              <w:noProof/>
              <w:szCs w:val="22"/>
              <w:lang w:val="en-IE" w:eastAsia="en-IE"/>
            </w:rPr>
          </w:pPr>
          <w:hyperlink w:anchor="_Toc511128477" w:history="1">
            <w:r w:rsidR="000927C5" w:rsidRPr="00A022D9">
              <w:rPr>
                <w:rStyle w:val="Hyperlink"/>
                <w:noProof/>
              </w:rPr>
              <w:t>4</w:t>
            </w:r>
            <w:r w:rsidR="000927C5">
              <w:rPr>
                <w:rFonts w:asciiTheme="minorHAnsi" w:eastAsiaTheme="minorEastAsia" w:hAnsiTheme="minorHAnsi" w:cstheme="minorBidi"/>
                <w:noProof/>
                <w:szCs w:val="22"/>
                <w:lang w:val="en-IE" w:eastAsia="en-IE"/>
              </w:rPr>
              <w:tab/>
            </w:r>
            <w:r w:rsidR="000927C5" w:rsidRPr="00A022D9">
              <w:rPr>
                <w:rStyle w:val="Hyperlink"/>
                <w:noProof/>
              </w:rPr>
              <w:t>Contact Details</w:t>
            </w:r>
            <w:r w:rsidR="000927C5">
              <w:rPr>
                <w:noProof/>
                <w:webHidden/>
              </w:rPr>
              <w:tab/>
            </w:r>
            <w:r w:rsidR="000927C5">
              <w:rPr>
                <w:noProof/>
                <w:webHidden/>
              </w:rPr>
              <w:fldChar w:fldCharType="begin"/>
            </w:r>
            <w:r w:rsidR="000927C5">
              <w:rPr>
                <w:noProof/>
                <w:webHidden/>
              </w:rPr>
              <w:instrText xml:space="preserve"> PAGEREF _Toc511128477 \h </w:instrText>
            </w:r>
            <w:r w:rsidR="000927C5">
              <w:rPr>
                <w:noProof/>
                <w:webHidden/>
              </w:rPr>
            </w:r>
            <w:r w:rsidR="000927C5">
              <w:rPr>
                <w:noProof/>
                <w:webHidden/>
              </w:rPr>
              <w:fldChar w:fldCharType="separate"/>
            </w:r>
            <w:r w:rsidR="00D0005A">
              <w:rPr>
                <w:noProof/>
                <w:webHidden/>
              </w:rPr>
              <w:t>15</w:t>
            </w:r>
            <w:r w:rsidR="000927C5">
              <w:rPr>
                <w:noProof/>
                <w:webHidden/>
              </w:rPr>
              <w:fldChar w:fldCharType="end"/>
            </w:r>
          </w:hyperlink>
        </w:p>
        <w:p w:rsidR="000927C5" w:rsidRDefault="00561C6E">
          <w:pPr>
            <w:pStyle w:val="TOC1"/>
            <w:tabs>
              <w:tab w:val="left" w:pos="480"/>
              <w:tab w:val="right" w:leader="dot" w:pos="9323"/>
            </w:tabs>
            <w:rPr>
              <w:rFonts w:asciiTheme="minorHAnsi" w:eastAsiaTheme="minorEastAsia" w:hAnsiTheme="minorHAnsi" w:cstheme="minorBidi"/>
              <w:noProof/>
              <w:szCs w:val="22"/>
              <w:lang w:val="en-IE" w:eastAsia="en-IE"/>
            </w:rPr>
          </w:pPr>
          <w:hyperlink w:anchor="_Toc511128478" w:history="1">
            <w:r w:rsidR="000927C5" w:rsidRPr="00A022D9">
              <w:rPr>
                <w:rStyle w:val="Hyperlink"/>
                <w:noProof/>
              </w:rPr>
              <w:t>5</w:t>
            </w:r>
            <w:r w:rsidR="000927C5">
              <w:rPr>
                <w:rFonts w:asciiTheme="minorHAnsi" w:eastAsiaTheme="minorEastAsia" w:hAnsiTheme="minorHAnsi" w:cstheme="minorBidi"/>
                <w:noProof/>
                <w:szCs w:val="22"/>
                <w:lang w:val="en-IE" w:eastAsia="en-IE"/>
              </w:rPr>
              <w:tab/>
            </w:r>
            <w:r w:rsidR="000927C5" w:rsidRPr="00A022D9">
              <w:rPr>
                <w:rStyle w:val="Hyperlink"/>
                <w:noProof/>
              </w:rPr>
              <w:t>Appendices</w:t>
            </w:r>
            <w:r w:rsidR="000927C5">
              <w:rPr>
                <w:noProof/>
                <w:webHidden/>
              </w:rPr>
              <w:tab/>
            </w:r>
            <w:r w:rsidR="000927C5">
              <w:rPr>
                <w:noProof/>
                <w:webHidden/>
              </w:rPr>
              <w:fldChar w:fldCharType="begin"/>
            </w:r>
            <w:r w:rsidR="000927C5">
              <w:rPr>
                <w:noProof/>
                <w:webHidden/>
              </w:rPr>
              <w:instrText xml:space="preserve"> PAGEREF _Toc511128478 \h </w:instrText>
            </w:r>
            <w:r w:rsidR="000927C5">
              <w:rPr>
                <w:noProof/>
                <w:webHidden/>
              </w:rPr>
            </w:r>
            <w:r w:rsidR="000927C5">
              <w:rPr>
                <w:noProof/>
                <w:webHidden/>
              </w:rPr>
              <w:fldChar w:fldCharType="separate"/>
            </w:r>
            <w:r w:rsidR="00D0005A">
              <w:rPr>
                <w:noProof/>
                <w:webHidden/>
              </w:rPr>
              <w:t>16</w:t>
            </w:r>
            <w:r w:rsidR="000927C5">
              <w:rPr>
                <w:noProof/>
                <w:webHidden/>
              </w:rPr>
              <w:fldChar w:fldCharType="end"/>
            </w:r>
          </w:hyperlink>
        </w:p>
        <w:p w:rsidR="005350C3" w:rsidRPr="0069288B" w:rsidRDefault="001E1260" w:rsidP="00354C5C">
          <w:pPr>
            <w:pStyle w:val="TOC2"/>
            <w:tabs>
              <w:tab w:val="left" w:pos="880"/>
              <w:tab w:val="right" w:leader="dot" w:pos="9323"/>
            </w:tabs>
            <w:rPr>
              <w:rFonts w:asciiTheme="minorHAnsi" w:eastAsiaTheme="minorEastAsia" w:hAnsiTheme="minorHAnsi" w:cstheme="minorBidi"/>
              <w:noProof/>
              <w:szCs w:val="22"/>
              <w:lang w:val="en-IE" w:eastAsia="en-IE"/>
            </w:rPr>
          </w:pPr>
          <w:r>
            <w:fldChar w:fldCharType="end"/>
          </w:r>
        </w:p>
      </w:sdtContent>
    </w:sdt>
    <w:bookmarkEnd w:id="0"/>
    <w:p w:rsidR="00100C1E" w:rsidRDefault="00100C1E">
      <w:pPr>
        <w:spacing w:after="200" w:line="276" w:lineRule="auto"/>
        <w:rPr>
          <w:rFonts w:asciiTheme="majorHAnsi" w:eastAsiaTheme="majorEastAsia" w:hAnsiTheme="majorHAnsi" w:cstheme="majorBidi"/>
          <w:b/>
          <w:bCs/>
          <w:color w:val="365F91" w:themeColor="accent1" w:themeShade="BF"/>
          <w:sz w:val="28"/>
          <w:szCs w:val="28"/>
        </w:rPr>
      </w:pPr>
      <w:r>
        <w:br w:type="page"/>
      </w:r>
    </w:p>
    <w:p w:rsidR="005350C3" w:rsidRPr="00AD5007" w:rsidRDefault="005350C3" w:rsidP="00354C5C">
      <w:pPr>
        <w:pStyle w:val="Heading1"/>
        <w:rPr>
          <w:sz w:val="26"/>
          <w:szCs w:val="26"/>
        </w:rPr>
      </w:pPr>
      <w:bookmarkStart w:id="1" w:name="_Toc511128453"/>
      <w:r w:rsidRPr="00AD5007">
        <w:rPr>
          <w:sz w:val="26"/>
          <w:szCs w:val="26"/>
        </w:rPr>
        <w:lastRenderedPageBreak/>
        <w:t>Introduction</w:t>
      </w:r>
      <w:bookmarkEnd w:id="1"/>
    </w:p>
    <w:p w:rsidR="00C92738" w:rsidRPr="005D6930" w:rsidRDefault="00C92738" w:rsidP="00E446C6">
      <w:pPr>
        <w:rPr>
          <w:rFonts w:asciiTheme="minorHAnsi" w:hAnsiTheme="minorHAnsi" w:cs="Arial"/>
          <w:szCs w:val="22"/>
        </w:rPr>
      </w:pPr>
      <w:r w:rsidRPr="005D6930">
        <w:rPr>
          <w:rFonts w:asciiTheme="minorHAnsi" w:hAnsiTheme="minorHAnsi" w:cs="Arial"/>
          <w:szCs w:val="22"/>
        </w:rPr>
        <w:t>Providers who have entered into a Service Agreement under Section 38 or 39 of the Health Act 2004 are obliged to submit information to the Health Service Executive on complaints.</w:t>
      </w:r>
    </w:p>
    <w:p w:rsidR="00C92738" w:rsidRPr="005D6930" w:rsidRDefault="00C92738" w:rsidP="00E446C6">
      <w:pPr>
        <w:rPr>
          <w:rFonts w:asciiTheme="minorHAnsi" w:hAnsiTheme="minorHAnsi" w:cs="Arial"/>
          <w:szCs w:val="22"/>
        </w:rPr>
      </w:pPr>
    </w:p>
    <w:p w:rsidR="00C92738" w:rsidRPr="005D6930" w:rsidRDefault="00C92738" w:rsidP="00E446C6">
      <w:pPr>
        <w:rPr>
          <w:rFonts w:asciiTheme="minorHAnsi" w:hAnsiTheme="minorHAnsi" w:cs="Arial"/>
          <w:szCs w:val="22"/>
        </w:rPr>
      </w:pPr>
      <w:r w:rsidRPr="005D6930">
        <w:rPr>
          <w:rFonts w:asciiTheme="minorHAnsi" w:hAnsiTheme="minorHAnsi" w:cs="Arial"/>
          <w:szCs w:val="22"/>
        </w:rPr>
        <w:t>Section 55(2) of the 2004 Act states that:</w:t>
      </w:r>
    </w:p>
    <w:p w:rsidR="00C92738" w:rsidRPr="005D6930" w:rsidRDefault="00C92738" w:rsidP="00E446C6">
      <w:pPr>
        <w:rPr>
          <w:rFonts w:asciiTheme="minorHAnsi" w:hAnsiTheme="minorHAnsi" w:cs="Arial"/>
          <w:szCs w:val="22"/>
        </w:rPr>
      </w:pPr>
    </w:p>
    <w:p w:rsidR="00C92738" w:rsidRPr="005D6930" w:rsidRDefault="00C92738" w:rsidP="00E446C6">
      <w:pPr>
        <w:ind w:left="720"/>
        <w:rPr>
          <w:rFonts w:asciiTheme="minorHAnsi" w:hAnsiTheme="minorHAnsi" w:cs="Arial"/>
          <w:i/>
          <w:szCs w:val="22"/>
        </w:rPr>
      </w:pPr>
      <w:r w:rsidRPr="005D6930">
        <w:rPr>
          <w:rFonts w:asciiTheme="minorHAnsi" w:hAnsiTheme="minorHAnsi" w:cs="Arial"/>
          <w:i/>
          <w:szCs w:val="22"/>
        </w:rPr>
        <w:t>A service provider who has established a complaints procedure by agreement with the Executive shall in each year, at such time and in such manner as the Executive may determine, provide the Executive with a general report on the complaints received by the service provider during the previous year including-</w:t>
      </w:r>
    </w:p>
    <w:p w:rsidR="00C92738" w:rsidRPr="005D6930" w:rsidRDefault="00C92738" w:rsidP="00E446C6">
      <w:pPr>
        <w:ind w:left="720"/>
        <w:rPr>
          <w:rFonts w:asciiTheme="minorHAnsi" w:hAnsiTheme="minorHAnsi" w:cs="Arial"/>
          <w:i/>
          <w:szCs w:val="22"/>
        </w:rPr>
      </w:pPr>
    </w:p>
    <w:p w:rsidR="00C92738" w:rsidRPr="005D6930" w:rsidRDefault="00C92738" w:rsidP="00E446C6">
      <w:pPr>
        <w:numPr>
          <w:ilvl w:val="0"/>
          <w:numId w:val="2"/>
        </w:numPr>
        <w:rPr>
          <w:rFonts w:asciiTheme="minorHAnsi" w:hAnsiTheme="minorHAnsi" w:cs="Arial"/>
          <w:i/>
          <w:szCs w:val="22"/>
        </w:rPr>
      </w:pPr>
      <w:r w:rsidRPr="005D6930">
        <w:rPr>
          <w:rFonts w:asciiTheme="minorHAnsi" w:hAnsiTheme="minorHAnsi" w:cs="Arial"/>
          <w:i/>
          <w:szCs w:val="22"/>
        </w:rPr>
        <w:t>the total number of complaints received</w:t>
      </w:r>
    </w:p>
    <w:p w:rsidR="00672414" w:rsidRPr="005D6930" w:rsidRDefault="00C92738" w:rsidP="00E446C6">
      <w:pPr>
        <w:numPr>
          <w:ilvl w:val="0"/>
          <w:numId w:val="2"/>
        </w:numPr>
        <w:rPr>
          <w:rFonts w:asciiTheme="minorHAnsi" w:hAnsiTheme="minorHAnsi" w:cs="Arial"/>
          <w:i/>
          <w:szCs w:val="22"/>
        </w:rPr>
      </w:pPr>
      <w:r w:rsidRPr="005D6930">
        <w:rPr>
          <w:rFonts w:asciiTheme="minorHAnsi" w:hAnsiTheme="minorHAnsi" w:cs="Arial"/>
          <w:i/>
          <w:szCs w:val="22"/>
        </w:rPr>
        <w:t>the nature of the complaints,</w:t>
      </w:r>
    </w:p>
    <w:p w:rsidR="00672414" w:rsidRPr="005D6930" w:rsidRDefault="00672414" w:rsidP="00E446C6">
      <w:pPr>
        <w:numPr>
          <w:ilvl w:val="0"/>
          <w:numId w:val="2"/>
        </w:numPr>
        <w:rPr>
          <w:rFonts w:asciiTheme="minorHAnsi" w:hAnsiTheme="minorHAnsi" w:cs="Arial"/>
          <w:i/>
          <w:szCs w:val="22"/>
        </w:rPr>
      </w:pPr>
      <w:r w:rsidRPr="005D6930">
        <w:rPr>
          <w:rFonts w:asciiTheme="minorHAnsi" w:hAnsiTheme="minorHAnsi" w:cs="Arial"/>
          <w:i/>
          <w:szCs w:val="22"/>
        </w:rPr>
        <w:t>the number of complaints resolved by:</w:t>
      </w:r>
    </w:p>
    <w:p w:rsidR="00672414" w:rsidRPr="005D6930" w:rsidRDefault="00672414" w:rsidP="00E446C6">
      <w:pPr>
        <w:numPr>
          <w:ilvl w:val="1"/>
          <w:numId w:val="2"/>
        </w:numPr>
        <w:rPr>
          <w:rFonts w:asciiTheme="minorHAnsi" w:hAnsiTheme="minorHAnsi" w:cs="Arial"/>
          <w:i/>
          <w:szCs w:val="22"/>
        </w:rPr>
      </w:pPr>
      <w:r w:rsidRPr="005D6930">
        <w:rPr>
          <w:rFonts w:asciiTheme="minorHAnsi" w:hAnsiTheme="minorHAnsi" w:cs="Arial"/>
          <w:i/>
          <w:szCs w:val="22"/>
        </w:rPr>
        <w:t>formal means within the timeframe,</w:t>
      </w:r>
    </w:p>
    <w:p w:rsidR="00672414" w:rsidRPr="005D6930" w:rsidRDefault="00672414" w:rsidP="00E446C6">
      <w:pPr>
        <w:numPr>
          <w:ilvl w:val="1"/>
          <w:numId w:val="2"/>
        </w:numPr>
        <w:rPr>
          <w:rFonts w:asciiTheme="minorHAnsi" w:hAnsiTheme="minorHAnsi" w:cs="Arial"/>
          <w:i/>
          <w:szCs w:val="22"/>
        </w:rPr>
      </w:pPr>
      <w:r w:rsidRPr="005D6930">
        <w:rPr>
          <w:rFonts w:asciiTheme="minorHAnsi" w:hAnsiTheme="minorHAnsi" w:cs="Arial"/>
          <w:i/>
          <w:szCs w:val="22"/>
        </w:rPr>
        <w:t>formal means outside the timeframe,</w:t>
      </w:r>
    </w:p>
    <w:p w:rsidR="00C92738" w:rsidRPr="005D6930" w:rsidRDefault="00672414" w:rsidP="00E446C6">
      <w:pPr>
        <w:numPr>
          <w:ilvl w:val="1"/>
          <w:numId w:val="2"/>
        </w:numPr>
        <w:rPr>
          <w:rFonts w:asciiTheme="minorHAnsi" w:hAnsiTheme="minorHAnsi" w:cs="Arial"/>
          <w:i/>
          <w:szCs w:val="22"/>
        </w:rPr>
      </w:pPr>
      <w:r w:rsidRPr="005D6930">
        <w:rPr>
          <w:rFonts w:asciiTheme="minorHAnsi" w:hAnsiTheme="minorHAnsi" w:cs="Arial"/>
          <w:i/>
          <w:szCs w:val="22"/>
        </w:rPr>
        <w:t>informal means,</w:t>
      </w:r>
    </w:p>
    <w:p w:rsidR="00C92738" w:rsidRPr="005D6930" w:rsidRDefault="00C92738" w:rsidP="00E446C6">
      <w:pPr>
        <w:numPr>
          <w:ilvl w:val="0"/>
          <w:numId w:val="2"/>
        </w:numPr>
        <w:rPr>
          <w:rFonts w:asciiTheme="minorHAnsi" w:hAnsiTheme="minorHAnsi" w:cs="Arial"/>
          <w:i/>
          <w:szCs w:val="22"/>
        </w:rPr>
      </w:pPr>
      <w:proofErr w:type="gramStart"/>
      <w:r w:rsidRPr="005D6930">
        <w:rPr>
          <w:rFonts w:asciiTheme="minorHAnsi" w:hAnsiTheme="minorHAnsi" w:cs="Arial"/>
          <w:i/>
          <w:szCs w:val="22"/>
        </w:rPr>
        <w:t>the</w:t>
      </w:r>
      <w:proofErr w:type="gramEnd"/>
      <w:r w:rsidRPr="005D6930">
        <w:rPr>
          <w:rFonts w:asciiTheme="minorHAnsi" w:hAnsiTheme="minorHAnsi" w:cs="Arial"/>
          <w:i/>
          <w:szCs w:val="22"/>
        </w:rPr>
        <w:t xml:space="preserve"> outcome of any investigations into the complaints.</w:t>
      </w:r>
    </w:p>
    <w:p w:rsidR="00672414" w:rsidRPr="005D6930" w:rsidRDefault="00672414" w:rsidP="00E446C6">
      <w:pPr>
        <w:numPr>
          <w:ilvl w:val="1"/>
          <w:numId w:val="2"/>
        </w:numPr>
        <w:rPr>
          <w:rFonts w:asciiTheme="minorHAnsi" w:hAnsiTheme="minorHAnsi" w:cs="Arial"/>
          <w:i/>
          <w:szCs w:val="22"/>
        </w:rPr>
      </w:pPr>
      <w:r w:rsidRPr="005D6930">
        <w:rPr>
          <w:rFonts w:asciiTheme="minorHAnsi" w:hAnsiTheme="minorHAnsi" w:cs="Arial"/>
          <w:i/>
          <w:szCs w:val="22"/>
        </w:rPr>
        <w:t>Complaints upheld/partially upheld</w:t>
      </w:r>
    </w:p>
    <w:p w:rsidR="00672414" w:rsidRPr="005D6930" w:rsidRDefault="00672414" w:rsidP="00E446C6">
      <w:pPr>
        <w:numPr>
          <w:ilvl w:val="1"/>
          <w:numId w:val="2"/>
        </w:numPr>
        <w:rPr>
          <w:rFonts w:asciiTheme="minorHAnsi" w:hAnsiTheme="minorHAnsi" w:cs="Arial"/>
          <w:i/>
          <w:szCs w:val="22"/>
        </w:rPr>
      </w:pPr>
      <w:r w:rsidRPr="005D6930">
        <w:rPr>
          <w:rFonts w:asciiTheme="minorHAnsi" w:hAnsiTheme="minorHAnsi" w:cs="Arial"/>
          <w:i/>
          <w:szCs w:val="22"/>
        </w:rPr>
        <w:t>Recommendation</w:t>
      </w:r>
      <w:r w:rsidR="009301C8">
        <w:rPr>
          <w:rFonts w:asciiTheme="minorHAnsi" w:hAnsiTheme="minorHAnsi" w:cs="Arial"/>
          <w:i/>
          <w:szCs w:val="22"/>
        </w:rPr>
        <w:t>s</w:t>
      </w:r>
      <w:r w:rsidRPr="005D6930">
        <w:rPr>
          <w:rFonts w:asciiTheme="minorHAnsi" w:hAnsiTheme="minorHAnsi" w:cs="Arial"/>
          <w:i/>
          <w:szCs w:val="22"/>
        </w:rPr>
        <w:t xml:space="preserve"> </w:t>
      </w:r>
      <w:r w:rsidR="009301C8" w:rsidRPr="009301C8">
        <w:rPr>
          <w:i/>
          <w:szCs w:val="24"/>
          <w:lang w:eastAsia="en-IE"/>
        </w:rPr>
        <w:t>made</w:t>
      </w:r>
      <w:r w:rsidR="009301C8">
        <w:rPr>
          <w:szCs w:val="24"/>
          <w:lang w:eastAsia="en-IE"/>
        </w:rPr>
        <w:t xml:space="preserve"> arising from a complaint</w:t>
      </w:r>
    </w:p>
    <w:p w:rsidR="00672414" w:rsidRDefault="00672414" w:rsidP="00E446C6">
      <w:pPr>
        <w:numPr>
          <w:ilvl w:val="1"/>
          <w:numId w:val="2"/>
        </w:numPr>
        <w:rPr>
          <w:rFonts w:asciiTheme="minorHAnsi" w:hAnsiTheme="minorHAnsi" w:cs="Arial"/>
          <w:i/>
          <w:szCs w:val="22"/>
        </w:rPr>
      </w:pPr>
      <w:r w:rsidRPr="005D6930">
        <w:rPr>
          <w:rFonts w:asciiTheme="minorHAnsi" w:hAnsiTheme="minorHAnsi" w:cs="Arial"/>
          <w:i/>
          <w:szCs w:val="22"/>
        </w:rPr>
        <w:t>Recommendations implemented</w:t>
      </w:r>
      <w:r w:rsidR="009301C8">
        <w:rPr>
          <w:rFonts w:asciiTheme="minorHAnsi" w:hAnsiTheme="minorHAnsi" w:cs="Arial"/>
          <w:i/>
          <w:szCs w:val="22"/>
        </w:rPr>
        <w:t xml:space="preserve"> </w:t>
      </w:r>
      <w:r w:rsidR="009301C8">
        <w:rPr>
          <w:szCs w:val="24"/>
          <w:lang w:eastAsia="en-IE"/>
        </w:rPr>
        <w:t>arising from a complaint</w:t>
      </w:r>
    </w:p>
    <w:p w:rsidR="003453A3" w:rsidRPr="004C10A2" w:rsidRDefault="003453A3" w:rsidP="00E446C6">
      <w:pPr>
        <w:pStyle w:val="ListParagraph"/>
        <w:numPr>
          <w:ilvl w:val="0"/>
          <w:numId w:val="2"/>
        </w:numPr>
        <w:spacing w:after="0" w:line="240" w:lineRule="auto"/>
        <w:contextualSpacing w:val="0"/>
      </w:pPr>
      <w:r w:rsidRPr="004C10A2">
        <w:rPr>
          <w:szCs w:val="24"/>
          <w:lang w:eastAsia="en-IE"/>
        </w:rPr>
        <w:t>the total number of reviews</w:t>
      </w:r>
      <w:r>
        <w:rPr>
          <w:szCs w:val="24"/>
          <w:lang w:eastAsia="en-IE"/>
        </w:rPr>
        <w:t xml:space="preserve"> received</w:t>
      </w:r>
      <w:r w:rsidRPr="004C10A2">
        <w:rPr>
          <w:szCs w:val="24"/>
          <w:lang w:eastAsia="en-IE"/>
        </w:rPr>
        <w:t>,</w:t>
      </w:r>
    </w:p>
    <w:p w:rsidR="003453A3" w:rsidRPr="009301C8" w:rsidRDefault="003453A3" w:rsidP="00E446C6">
      <w:pPr>
        <w:pStyle w:val="ListParagraph"/>
        <w:numPr>
          <w:ilvl w:val="1"/>
          <w:numId w:val="2"/>
        </w:numPr>
        <w:spacing w:after="0" w:line="240" w:lineRule="auto"/>
        <w:contextualSpacing w:val="0"/>
      </w:pPr>
      <w:proofErr w:type="gramStart"/>
      <w:r>
        <w:rPr>
          <w:szCs w:val="24"/>
          <w:lang w:eastAsia="en-IE"/>
        </w:rPr>
        <w:t>the</w:t>
      </w:r>
      <w:proofErr w:type="gramEnd"/>
      <w:r>
        <w:rPr>
          <w:szCs w:val="24"/>
          <w:lang w:eastAsia="en-IE"/>
        </w:rPr>
        <w:t xml:space="preserve"> outcome of the reviews.</w:t>
      </w:r>
    </w:p>
    <w:p w:rsidR="009301C8" w:rsidRPr="009301C8" w:rsidRDefault="009301C8" w:rsidP="00E446C6">
      <w:pPr>
        <w:pStyle w:val="ListParagraph"/>
        <w:numPr>
          <w:ilvl w:val="2"/>
          <w:numId w:val="2"/>
        </w:numPr>
        <w:spacing w:after="0" w:line="240" w:lineRule="auto"/>
        <w:contextualSpacing w:val="0"/>
      </w:pPr>
      <w:r>
        <w:rPr>
          <w:szCs w:val="24"/>
          <w:lang w:eastAsia="en-IE"/>
        </w:rPr>
        <w:t xml:space="preserve">Number of recommendations </w:t>
      </w:r>
      <w:r w:rsidRPr="009301C8">
        <w:rPr>
          <w:i/>
          <w:szCs w:val="24"/>
          <w:lang w:eastAsia="en-IE"/>
        </w:rPr>
        <w:t>upheld</w:t>
      </w:r>
    </w:p>
    <w:p w:rsidR="009301C8" w:rsidRPr="009301C8" w:rsidRDefault="009301C8" w:rsidP="00E446C6">
      <w:pPr>
        <w:pStyle w:val="ListParagraph"/>
        <w:numPr>
          <w:ilvl w:val="2"/>
          <w:numId w:val="2"/>
        </w:numPr>
        <w:spacing w:after="0" w:line="240" w:lineRule="auto"/>
        <w:contextualSpacing w:val="0"/>
      </w:pPr>
      <w:r>
        <w:rPr>
          <w:szCs w:val="24"/>
          <w:lang w:eastAsia="en-IE"/>
        </w:rPr>
        <w:t xml:space="preserve">Number of recommendations </w:t>
      </w:r>
      <w:r w:rsidRPr="009301C8">
        <w:rPr>
          <w:i/>
          <w:szCs w:val="24"/>
          <w:lang w:eastAsia="en-IE"/>
        </w:rPr>
        <w:t>varied</w:t>
      </w:r>
    </w:p>
    <w:p w:rsidR="009301C8" w:rsidRPr="003453A3" w:rsidRDefault="009301C8" w:rsidP="00E446C6">
      <w:pPr>
        <w:pStyle w:val="ListParagraph"/>
        <w:numPr>
          <w:ilvl w:val="2"/>
          <w:numId w:val="2"/>
        </w:numPr>
        <w:spacing w:after="0" w:line="240" w:lineRule="auto"/>
        <w:contextualSpacing w:val="0"/>
      </w:pPr>
      <w:r>
        <w:rPr>
          <w:szCs w:val="24"/>
          <w:lang w:eastAsia="en-IE"/>
        </w:rPr>
        <w:t xml:space="preserve">Number of </w:t>
      </w:r>
      <w:r w:rsidRPr="009301C8">
        <w:rPr>
          <w:i/>
          <w:szCs w:val="24"/>
          <w:lang w:eastAsia="en-IE"/>
        </w:rPr>
        <w:t>new</w:t>
      </w:r>
      <w:r>
        <w:rPr>
          <w:szCs w:val="24"/>
          <w:lang w:eastAsia="en-IE"/>
        </w:rPr>
        <w:t xml:space="preserve"> recommendations</w:t>
      </w:r>
    </w:p>
    <w:p w:rsidR="00C92738" w:rsidRPr="005D6930" w:rsidRDefault="00C92738" w:rsidP="00E446C6">
      <w:pPr>
        <w:rPr>
          <w:rFonts w:asciiTheme="minorHAnsi" w:hAnsiTheme="minorHAnsi" w:cs="Arial"/>
          <w:szCs w:val="22"/>
        </w:rPr>
      </w:pPr>
    </w:p>
    <w:p w:rsidR="00C92738" w:rsidRPr="005D6930" w:rsidRDefault="00C92738" w:rsidP="00E446C6">
      <w:pPr>
        <w:rPr>
          <w:rFonts w:asciiTheme="minorHAnsi" w:hAnsiTheme="minorHAnsi" w:cs="Arial"/>
          <w:szCs w:val="22"/>
        </w:rPr>
      </w:pPr>
      <w:r w:rsidRPr="005D6930">
        <w:rPr>
          <w:rFonts w:asciiTheme="minorHAnsi" w:hAnsiTheme="minorHAnsi" w:cs="Arial"/>
          <w:szCs w:val="22"/>
        </w:rPr>
        <w:t>In order to ensure compliance with Part 9 of the Health Act 2004 along with the Health Act 2004 (Complaints) Regulations 2006 (S.I. 652 of 2006) the following procedure shall be followed to allow for the smooth and efficient collection of data in relation to complaints:</w:t>
      </w:r>
    </w:p>
    <w:p w:rsidR="00C92738" w:rsidRPr="005D6930" w:rsidRDefault="00C92738" w:rsidP="00E446C6">
      <w:pPr>
        <w:rPr>
          <w:rFonts w:asciiTheme="minorHAnsi" w:hAnsiTheme="minorHAnsi" w:cs="Arial"/>
          <w:color w:val="3366FF"/>
          <w:szCs w:val="22"/>
        </w:rPr>
      </w:pPr>
    </w:p>
    <w:p w:rsidR="00C92738" w:rsidRPr="005D6930" w:rsidRDefault="00C92738" w:rsidP="00E446C6">
      <w:pPr>
        <w:numPr>
          <w:ilvl w:val="0"/>
          <w:numId w:val="1"/>
        </w:numPr>
        <w:rPr>
          <w:rFonts w:asciiTheme="minorHAnsi" w:hAnsiTheme="minorHAnsi" w:cs="Arial"/>
          <w:szCs w:val="22"/>
        </w:rPr>
      </w:pPr>
      <w:r w:rsidRPr="005D6930">
        <w:rPr>
          <w:rFonts w:asciiTheme="minorHAnsi" w:hAnsiTheme="minorHAnsi" w:cs="Arial"/>
          <w:szCs w:val="22"/>
        </w:rPr>
        <w:t xml:space="preserve">The </w:t>
      </w:r>
      <w:r w:rsidR="00672414" w:rsidRPr="005D6930">
        <w:rPr>
          <w:rFonts w:asciiTheme="minorHAnsi" w:hAnsiTheme="minorHAnsi" w:cs="Arial"/>
          <w:szCs w:val="22"/>
        </w:rPr>
        <w:t>Community Health Organisation</w:t>
      </w:r>
      <w:r w:rsidR="00FF125D">
        <w:rPr>
          <w:rFonts w:asciiTheme="minorHAnsi" w:hAnsiTheme="minorHAnsi" w:cs="Arial"/>
          <w:szCs w:val="22"/>
        </w:rPr>
        <w:t>/Hospital Group</w:t>
      </w:r>
      <w:r w:rsidRPr="005D6930">
        <w:rPr>
          <w:rFonts w:asciiTheme="minorHAnsi" w:hAnsiTheme="minorHAnsi" w:cs="Arial"/>
          <w:szCs w:val="22"/>
        </w:rPr>
        <w:t xml:space="preserve"> will provide the Consumer Affairs Area Officers with an up-to-date list of Agencies providing services under Sections 38 and 39 of the Health Act 2004 at 6 monthly intervals in May and November of each year.</w:t>
      </w:r>
      <w:r w:rsidR="006D1F11">
        <w:rPr>
          <w:rFonts w:asciiTheme="minorHAnsi" w:hAnsiTheme="minorHAnsi" w:cs="Arial"/>
          <w:szCs w:val="22"/>
        </w:rPr>
        <w:t xml:space="preserve"> </w:t>
      </w:r>
    </w:p>
    <w:p w:rsidR="00C92738" w:rsidRPr="005D6930" w:rsidRDefault="00C92738" w:rsidP="00E446C6">
      <w:pPr>
        <w:ind w:left="360"/>
        <w:rPr>
          <w:rFonts w:asciiTheme="minorHAnsi" w:hAnsiTheme="minorHAnsi" w:cs="Arial"/>
          <w:szCs w:val="22"/>
        </w:rPr>
      </w:pPr>
    </w:p>
    <w:p w:rsidR="00C92738" w:rsidRPr="00EC79E5" w:rsidRDefault="00C92738" w:rsidP="00EC79E5">
      <w:pPr>
        <w:numPr>
          <w:ilvl w:val="0"/>
          <w:numId w:val="1"/>
        </w:numPr>
        <w:rPr>
          <w:rFonts w:asciiTheme="minorHAnsi" w:hAnsiTheme="minorHAnsi" w:cs="Arial"/>
          <w:szCs w:val="22"/>
        </w:rPr>
      </w:pPr>
      <w:r w:rsidRPr="005D6930">
        <w:rPr>
          <w:rFonts w:asciiTheme="minorHAnsi" w:hAnsiTheme="minorHAnsi" w:cs="Arial"/>
          <w:szCs w:val="22"/>
        </w:rPr>
        <w:t xml:space="preserve">The Provider shall submit a copy of their complaints policy to their relevant Consumer Affairs Area Office, for approval, who will validate the policy and link in directly with the Provider if any changes/ amendments are required.  The </w:t>
      </w:r>
      <w:r w:rsidR="00672414" w:rsidRPr="005D6930">
        <w:rPr>
          <w:rFonts w:asciiTheme="minorHAnsi" w:hAnsiTheme="minorHAnsi" w:cs="Arial"/>
          <w:szCs w:val="22"/>
        </w:rPr>
        <w:t>Consumer Affairs Area Office</w:t>
      </w:r>
      <w:r w:rsidRPr="005D6930">
        <w:rPr>
          <w:rFonts w:asciiTheme="minorHAnsi" w:hAnsiTheme="minorHAnsi" w:cs="Arial"/>
          <w:szCs w:val="22"/>
        </w:rPr>
        <w:t xml:space="preserve"> will advise the Provider and the </w:t>
      </w:r>
      <w:r w:rsidR="00672414" w:rsidRPr="005D6930">
        <w:rPr>
          <w:rFonts w:asciiTheme="minorHAnsi" w:hAnsiTheme="minorHAnsi" w:cs="Arial"/>
          <w:szCs w:val="22"/>
        </w:rPr>
        <w:t>Community Health</w:t>
      </w:r>
      <w:r w:rsidR="005C1831">
        <w:rPr>
          <w:rFonts w:asciiTheme="minorHAnsi" w:hAnsiTheme="minorHAnsi" w:cs="Arial"/>
          <w:szCs w:val="22"/>
        </w:rPr>
        <w:t>care</w:t>
      </w:r>
      <w:r w:rsidR="00672414" w:rsidRPr="005D6930">
        <w:rPr>
          <w:rFonts w:asciiTheme="minorHAnsi" w:hAnsiTheme="minorHAnsi" w:cs="Arial"/>
          <w:szCs w:val="22"/>
        </w:rPr>
        <w:t xml:space="preserve"> Organisation</w:t>
      </w:r>
      <w:r w:rsidRPr="005D6930">
        <w:rPr>
          <w:rFonts w:asciiTheme="minorHAnsi" w:hAnsiTheme="minorHAnsi" w:cs="Arial"/>
          <w:szCs w:val="22"/>
        </w:rPr>
        <w:t xml:space="preserve"> when the policy has been approved.</w:t>
      </w:r>
      <w:r w:rsidR="00EC79E5">
        <w:rPr>
          <w:rFonts w:asciiTheme="minorHAnsi" w:hAnsiTheme="minorHAnsi" w:cs="Arial"/>
          <w:szCs w:val="22"/>
        </w:rPr>
        <w:t xml:space="preserve"> </w:t>
      </w:r>
      <w:r w:rsidR="00EC79E5" w:rsidRPr="005D6930">
        <w:rPr>
          <w:rFonts w:asciiTheme="minorHAnsi" w:hAnsiTheme="minorHAnsi" w:cs="Arial"/>
          <w:szCs w:val="22"/>
        </w:rPr>
        <w:t xml:space="preserve">In the case of a national service provider, </w:t>
      </w:r>
      <w:r w:rsidR="00EC79E5">
        <w:rPr>
          <w:rFonts w:asciiTheme="minorHAnsi" w:hAnsiTheme="minorHAnsi" w:cs="Arial"/>
          <w:szCs w:val="22"/>
        </w:rPr>
        <w:t>their policy</w:t>
      </w:r>
      <w:r w:rsidR="00EC79E5" w:rsidRPr="005D6930">
        <w:rPr>
          <w:rFonts w:asciiTheme="minorHAnsi" w:hAnsiTheme="minorHAnsi" w:cs="Arial"/>
          <w:szCs w:val="22"/>
        </w:rPr>
        <w:t xml:space="preserve"> shall be submitted to the National Complaints Governance and Learning Team (</w:t>
      </w:r>
      <w:hyperlink r:id="rId11" w:history="1">
        <w:r w:rsidR="00EC79E5" w:rsidRPr="005D6930">
          <w:rPr>
            <w:rStyle w:val="Hyperlink"/>
            <w:rFonts w:asciiTheme="minorHAnsi" w:hAnsiTheme="minorHAnsi" w:cs="Arial"/>
            <w:szCs w:val="22"/>
          </w:rPr>
          <w:t>nationalcglt@hse.ie</w:t>
        </w:r>
      </w:hyperlink>
      <w:r w:rsidR="00EC79E5" w:rsidRPr="005D6930">
        <w:rPr>
          <w:rFonts w:asciiTheme="minorHAnsi" w:hAnsiTheme="minorHAnsi" w:cs="Arial"/>
          <w:szCs w:val="22"/>
        </w:rPr>
        <w:t xml:space="preserve">), </w:t>
      </w:r>
      <w:r w:rsidR="003A07FA">
        <w:rPr>
          <w:rFonts w:asciiTheme="minorHAnsi" w:hAnsiTheme="minorHAnsi" w:cs="Arial"/>
          <w:szCs w:val="22"/>
        </w:rPr>
        <w:t>Operational Performance and Integration</w:t>
      </w:r>
      <w:r w:rsidR="005C1831">
        <w:rPr>
          <w:rFonts w:asciiTheme="minorHAnsi" w:hAnsiTheme="minorHAnsi" w:cs="Arial"/>
          <w:szCs w:val="22"/>
        </w:rPr>
        <w:t xml:space="preserve"> Division</w:t>
      </w:r>
      <w:r w:rsidR="00EC79E5" w:rsidRPr="005D6930">
        <w:rPr>
          <w:rFonts w:asciiTheme="minorHAnsi" w:hAnsiTheme="minorHAnsi" w:cs="Arial"/>
          <w:szCs w:val="22"/>
        </w:rPr>
        <w:t>.</w:t>
      </w:r>
    </w:p>
    <w:p w:rsidR="00C92738" w:rsidRPr="005D6930" w:rsidRDefault="00C92738" w:rsidP="00E446C6">
      <w:pPr>
        <w:rPr>
          <w:rFonts w:asciiTheme="minorHAnsi" w:hAnsiTheme="minorHAnsi" w:cs="Arial"/>
          <w:szCs w:val="22"/>
        </w:rPr>
      </w:pPr>
    </w:p>
    <w:p w:rsidR="00C92738" w:rsidRDefault="00C92738" w:rsidP="00E446C6">
      <w:pPr>
        <w:numPr>
          <w:ilvl w:val="0"/>
          <w:numId w:val="1"/>
        </w:numPr>
        <w:rPr>
          <w:rFonts w:asciiTheme="minorHAnsi" w:hAnsiTheme="minorHAnsi" w:cs="Arial"/>
          <w:szCs w:val="22"/>
        </w:rPr>
      </w:pPr>
      <w:r w:rsidRPr="005D6930">
        <w:rPr>
          <w:rFonts w:asciiTheme="minorHAnsi" w:hAnsiTheme="minorHAnsi" w:cs="Arial"/>
          <w:szCs w:val="22"/>
        </w:rPr>
        <w:t xml:space="preserve">The Provider will submit returns on an agreed template to the </w:t>
      </w:r>
      <w:r w:rsidR="00672414" w:rsidRPr="005D6930">
        <w:rPr>
          <w:rFonts w:asciiTheme="minorHAnsi" w:hAnsiTheme="minorHAnsi" w:cs="Arial"/>
          <w:szCs w:val="22"/>
        </w:rPr>
        <w:t>National Complaints Governance and Learning Team</w:t>
      </w:r>
      <w:r w:rsidR="0049492D" w:rsidRPr="007E38E3">
        <w:rPr>
          <w:rFonts w:asciiTheme="minorHAnsi" w:hAnsiTheme="minorHAnsi" w:cs="Arial"/>
          <w:szCs w:val="22"/>
        </w:rPr>
        <w:t xml:space="preserve"> on a qu</w:t>
      </w:r>
      <w:r w:rsidR="0049492D" w:rsidRPr="0049492D">
        <w:rPr>
          <w:rFonts w:asciiTheme="minorHAnsi" w:hAnsiTheme="minorHAnsi" w:cs="Arial"/>
          <w:szCs w:val="22"/>
        </w:rPr>
        <w:t>arterly</w:t>
      </w:r>
      <w:r w:rsidRPr="005D6930">
        <w:rPr>
          <w:rFonts w:asciiTheme="minorHAnsi" w:hAnsiTheme="minorHAnsi" w:cs="Arial"/>
          <w:szCs w:val="22"/>
        </w:rPr>
        <w:t xml:space="preserve"> basis for the periods of January-</w:t>
      </w:r>
      <w:r w:rsidR="00672414" w:rsidRPr="005D6930">
        <w:rPr>
          <w:rFonts w:asciiTheme="minorHAnsi" w:hAnsiTheme="minorHAnsi" w:cs="Arial"/>
          <w:szCs w:val="22"/>
        </w:rPr>
        <w:t>March, April-</w:t>
      </w:r>
      <w:r w:rsidRPr="005D6930">
        <w:rPr>
          <w:rFonts w:asciiTheme="minorHAnsi" w:hAnsiTheme="minorHAnsi" w:cs="Arial"/>
          <w:szCs w:val="22"/>
        </w:rPr>
        <w:t>June</w:t>
      </w:r>
      <w:r w:rsidR="00672414" w:rsidRPr="005D6930">
        <w:rPr>
          <w:rFonts w:asciiTheme="minorHAnsi" w:hAnsiTheme="minorHAnsi" w:cs="Arial"/>
          <w:szCs w:val="22"/>
        </w:rPr>
        <w:t>, July-September</w:t>
      </w:r>
      <w:r w:rsidRPr="005D6930">
        <w:rPr>
          <w:rFonts w:asciiTheme="minorHAnsi" w:hAnsiTheme="minorHAnsi" w:cs="Arial"/>
          <w:szCs w:val="22"/>
        </w:rPr>
        <w:t xml:space="preserve"> and </w:t>
      </w:r>
      <w:r w:rsidR="00672414" w:rsidRPr="005D6930">
        <w:rPr>
          <w:rFonts w:asciiTheme="minorHAnsi" w:hAnsiTheme="minorHAnsi" w:cs="Arial"/>
          <w:szCs w:val="22"/>
        </w:rPr>
        <w:t>October</w:t>
      </w:r>
      <w:r w:rsidRPr="005D6930">
        <w:rPr>
          <w:rFonts w:asciiTheme="minorHAnsi" w:hAnsiTheme="minorHAnsi" w:cs="Arial"/>
          <w:szCs w:val="22"/>
        </w:rPr>
        <w:t xml:space="preserve">-December.  </w:t>
      </w:r>
      <w:r w:rsidR="005C1831">
        <w:rPr>
          <w:rFonts w:asciiTheme="minorHAnsi" w:hAnsiTheme="minorHAnsi" w:cs="Arial"/>
          <w:szCs w:val="22"/>
        </w:rPr>
        <w:t xml:space="preserve">The National Complaints Governance &amp; Learning team will advise services of the quarterly return dates in advance. </w:t>
      </w:r>
      <w:r w:rsidRPr="005D6930">
        <w:rPr>
          <w:rFonts w:asciiTheme="minorHAnsi" w:hAnsiTheme="minorHAnsi" w:cs="Arial"/>
          <w:szCs w:val="22"/>
        </w:rPr>
        <w:t xml:space="preserve">  Any queries arising from the templates will be followed up by the </w:t>
      </w:r>
      <w:r w:rsidR="00672414" w:rsidRPr="005D6930">
        <w:rPr>
          <w:rFonts w:asciiTheme="minorHAnsi" w:hAnsiTheme="minorHAnsi" w:cs="Arial"/>
          <w:szCs w:val="22"/>
        </w:rPr>
        <w:t>National Complaints Governance and Learning Team (</w:t>
      </w:r>
      <w:hyperlink r:id="rId12" w:history="1">
        <w:r w:rsidR="00672414" w:rsidRPr="005D6930">
          <w:rPr>
            <w:rStyle w:val="Hyperlink"/>
            <w:rFonts w:asciiTheme="minorHAnsi" w:hAnsiTheme="minorHAnsi" w:cs="Arial"/>
            <w:szCs w:val="22"/>
          </w:rPr>
          <w:t>nationalcglt@hse.ie</w:t>
        </w:r>
      </w:hyperlink>
      <w:r w:rsidR="00672414" w:rsidRPr="005D6930">
        <w:rPr>
          <w:rFonts w:asciiTheme="minorHAnsi" w:hAnsiTheme="minorHAnsi" w:cs="Arial"/>
          <w:szCs w:val="22"/>
        </w:rPr>
        <w:t>)</w:t>
      </w:r>
      <w:r w:rsidRPr="005D6930">
        <w:rPr>
          <w:rFonts w:asciiTheme="minorHAnsi" w:hAnsiTheme="minorHAnsi" w:cs="Arial"/>
          <w:szCs w:val="22"/>
        </w:rPr>
        <w:t>.</w:t>
      </w:r>
      <w:r w:rsidR="00EC79E5">
        <w:rPr>
          <w:rFonts w:asciiTheme="minorHAnsi" w:hAnsiTheme="minorHAnsi" w:cs="Arial"/>
          <w:szCs w:val="22"/>
        </w:rPr>
        <w:t xml:space="preserve"> Guides and Resources available at </w:t>
      </w:r>
    </w:p>
    <w:p w:rsidR="00C92738" w:rsidRPr="005D6930" w:rsidRDefault="00561C6E" w:rsidP="00536755">
      <w:pPr>
        <w:pStyle w:val="ListParagraph"/>
      </w:pPr>
      <w:hyperlink r:id="rId13" w:history="1">
        <w:r w:rsidR="00835BC7" w:rsidRPr="0054763A">
          <w:rPr>
            <w:rStyle w:val="Hyperlink"/>
            <w:rFonts w:asciiTheme="minorHAnsi" w:hAnsiTheme="minorHAnsi" w:cs="Arial"/>
          </w:rPr>
          <w:t>https://www.hse.ie/eng/about/who/complaints/ysysguidance/resources-for-voluntary-agencies-providers/</w:t>
        </w:r>
      </w:hyperlink>
      <w:r w:rsidR="00835BC7">
        <w:rPr>
          <w:rFonts w:asciiTheme="minorHAnsi" w:hAnsiTheme="minorHAnsi" w:cs="Arial"/>
        </w:rPr>
        <w:t xml:space="preserve"> </w:t>
      </w:r>
    </w:p>
    <w:p w:rsidR="00C92738" w:rsidRPr="005D6930" w:rsidRDefault="00C92738" w:rsidP="00E446C6">
      <w:pPr>
        <w:numPr>
          <w:ilvl w:val="0"/>
          <w:numId w:val="1"/>
        </w:numPr>
        <w:rPr>
          <w:rFonts w:asciiTheme="minorHAnsi" w:hAnsiTheme="minorHAnsi" w:cs="Arial"/>
          <w:szCs w:val="22"/>
        </w:rPr>
      </w:pPr>
      <w:r w:rsidRPr="005D6930">
        <w:rPr>
          <w:rFonts w:asciiTheme="minorHAnsi" w:hAnsiTheme="minorHAnsi" w:cs="Arial"/>
          <w:szCs w:val="22"/>
        </w:rPr>
        <w:t xml:space="preserve">The </w:t>
      </w:r>
      <w:r w:rsidR="00672414" w:rsidRPr="005D6930">
        <w:rPr>
          <w:rFonts w:asciiTheme="minorHAnsi" w:hAnsiTheme="minorHAnsi" w:cs="Arial"/>
          <w:szCs w:val="22"/>
        </w:rPr>
        <w:t>National Complaints Governance and Learning Team (</w:t>
      </w:r>
      <w:hyperlink r:id="rId14" w:history="1">
        <w:r w:rsidR="00672414" w:rsidRPr="005D6930">
          <w:rPr>
            <w:rStyle w:val="Hyperlink"/>
            <w:rFonts w:asciiTheme="minorHAnsi" w:hAnsiTheme="minorHAnsi" w:cs="Arial"/>
            <w:szCs w:val="22"/>
          </w:rPr>
          <w:t>nationalcglt@hse.ie</w:t>
        </w:r>
      </w:hyperlink>
      <w:r w:rsidR="00672414" w:rsidRPr="005D6930">
        <w:rPr>
          <w:rFonts w:asciiTheme="minorHAnsi" w:hAnsiTheme="minorHAnsi" w:cs="Arial"/>
          <w:szCs w:val="22"/>
        </w:rPr>
        <w:t>)</w:t>
      </w:r>
      <w:r w:rsidRPr="005D6930">
        <w:rPr>
          <w:rFonts w:asciiTheme="minorHAnsi" w:hAnsiTheme="minorHAnsi" w:cs="Arial"/>
          <w:szCs w:val="22"/>
        </w:rPr>
        <w:t xml:space="preserve"> will liaise directly with the Providers to ensure that statistics are submitted on time and</w:t>
      </w:r>
      <w:r w:rsidR="00873093">
        <w:rPr>
          <w:rFonts w:asciiTheme="minorHAnsi" w:hAnsiTheme="minorHAnsi" w:cs="Arial"/>
          <w:szCs w:val="22"/>
        </w:rPr>
        <w:t xml:space="preserve"> a reminder will issue one week</w:t>
      </w:r>
      <w:r w:rsidRPr="005D6930">
        <w:rPr>
          <w:rFonts w:asciiTheme="minorHAnsi" w:hAnsiTheme="minorHAnsi" w:cs="Arial"/>
          <w:szCs w:val="22"/>
        </w:rPr>
        <w:t xml:space="preserve"> prior to the deadline for submission.</w:t>
      </w:r>
    </w:p>
    <w:p w:rsidR="00C92738" w:rsidRPr="005D6930" w:rsidRDefault="00C92738" w:rsidP="00E446C6">
      <w:pPr>
        <w:rPr>
          <w:rFonts w:asciiTheme="minorHAnsi" w:hAnsiTheme="minorHAnsi" w:cs="Arial"/>
          <w:szCs w:val="22"/>
        </w:rPr>
      </w:pPr>
    </w:p>
    <w:p w:rsidR="00C92738" w:rsidRDefault="00C92738" w:rsidP="00E446C6">
      <w:pPr>
        <w:numPr>
          <w:ilvl w:val="0"/>
          <w:numId w:val="1"/>
        </w:numPr>
        <w:rPr>
          <w:rFonts w:asciiTheme="minorHAnsi" w:hAnsiTheme="minorHAnsi" w:cs="Arial"/>
          <w:szCs w:val="22"/>
        </w:rPr>
      </w:pPr>
      <w:r w:rsidRPr="005D6930">
        <w:rPr>
          <w:rFonts w:asciiTheme="minorHAnsi" w:hAnsiTheme="minorHAnsi" w:cs="Arial"/>
          <w:szCs w:val="22"/>
        </w:rPr>
        <w:t>The Consumer Affairs Area Offices will provide guidance, support and training around complaints handling to Providers.</w:t>
      </w:r>
    </w:p>
    <w:p w:rsidR="004E7691" w:rsidRDefault="004E7691" w:rsidP="004E7691">
      <w:pPr>
        <w:pStyle w:val="ListParagraph"/>
        <w:rPr>
          <w:rFonts w:asciiTheme="minorHAnsi" w:hAnsiTheme="minorHAnsi" w:cs="Arial"/>
        </w:rPr>
      </w:pPr>
    </w:p>
    <w:p w:rsidR="004E7691" w:rsidRPr="00AD5007" w:rsidRDefault="004E7691" w:rsidP="007E38E3">
      <w:pPr>
        <w:pStyle w:val="Heading2"/>
        <w:rPr>
          <w:color w:val="365F91" w:themeColor="accent1" w:themeShade="BF"/>
          <w:sz w:val="24"/>
          <w:szCs w:val="24"/>
        </w:rPr>
      </w:pPr>
      <w:bookmarkStart w:id="2" w:name="_Toc511128454"/>
      <w:r w:rsidRPr="00AD5007">
        <w:rPr>
          <w:color w:val="365F91" w:themeColor="accent1" w:themeShade="BF"/>
          <w:sz w:val="24"/>
          <w:szCs w:val="24"/>
        </w:rPr>
        <w:t>What is a ‘Small Organisation’</w:t>
      </w:r>
      <w:r w:rsidR="00F42B30" w:rsidRPr="00AD5007">
        <w:rPr>
          <w:color w:val="365F91" w:themeColor="accent1" w:themeShade="BF"/>
          <w:sz w:val="24"/>
          <w:szCs w:val="24"/>
        </w:rPr>
        <w:t>?</w:t>
      </w:r>
      <w:bookmarkEnd w:id="2"/>
    </w:p>
    <w:p w:rsidR="004E7691" w:rsidRPr="007E38E3" w:rsidRDefault="004E7691" w:rsidP="007E38E3">
      <w:pPr>
        <w:rPr>
          <w:rFonts w:eastAsiaTheme="majorEastAsia"/>
          <w:szCs w:val="22"/>
        </w:rPr>
      </w:pPr>
      <w:r w:rsidRPr="007E38E3">
        <w:rPr>
          <w:rFonts w:eastAsiaTheme="majorEastAsia"/>
          <w:szCs w:val="22"/>
        </w:rPr>
        <w:t>A small organisation is one that receives between €1 and €49,999 in funding from the HSE annually.</w:t>
      </w:r>
    </w:p>
    <w:p w:rsidR="00D6723A" w:rsidRPr="007E38E3" w:rsidRDefault="00D6723A" w:rsidP="007E38E3">
      <w:pPr>
        <w:rPr>
          <w:rFonts w:asciiTheme="minorHAnsi" w:hAnsiTheme="minorHAnsi"/>
          <w:bCs/>
          <w:szCs w:val="22"/>
        </w:rPr>
      </w:pPr>
      <w:bookmarkStart w:id="3" w:name="_Toc510006557"/>
      <w:r w:rsidRPr="007E38E3">
        <w:rPr>
          <w:rFonts w:asciiTheme="minorHAnsi" w:hAnsiTheme="minorHAnsi"/>
          <w:bCs/>
          <w:szCs w:val="22"/>
        </w:rPr>
        <w:t>For m</w:t>
      </w:r>
      <w:r w:rsidR="0049492D" w:rsidRPr="007E38E3">
        <w:rPr>
          <w:rFonts w:asciiTheme="minorHAnsi" w:hAnsiTheme="minorHAnsi"/>
          <w:bCs/>
          <w:szCs w:val="22"/>
        </w:rPr>
        <w:t>ost small organisations without</w:t>
      </w:r>
      <w:r w:rsidR="007E565E" w:rsidRPr="007E38E3">
        <w:rPr>
          <w:rFonts w:asciiTheme="minorHAnsi" w:hAnsiTheme="minorHAnsi"/>
          <w:bCs/>
          <w:szCs w:val="22"/>
        </w:rPr>
        <w:t xml:space="preserve"> paid employees and</w:t>
      </w:r>
      <w:r w:rsidRPr="007E38E3">
        <w:rPr>
          <w:rFonts w:asciiTheme="minorHAnsi" w:hAnsiTheme="minorHAnsi"/>
          <w:bCs/>
          <w:szCs w:val="22"/>
        </w:rPr>
        <w:t xml:space="preserve"> direct involvement with children or vu</w:t>
      </w:r>
      <w:r w:rsidR="00D74F57" w:rsidRPr="007E38E3">
        <w:rPr>
          <w:rFonts w:asciiTheme="minorHAnsi" w:hAnsiTheme="minorHAnsi"/>
          <w:bCs/>
          <w:szCs w:val="22"/>
        </w:rPr>
        <w:t>l</w:t>
      </w:r>
      <w:r w:rsidRPr="007E38E3">
        <w:rPr>
          <w:rFonts w:asciiTheme="minorHAnsi" w:hAnsiTheme="minorHAnsi"/>
          <w:bCs/>
          <w:szCs w:val="22"/>
        </w:rPr>
        <w:t>nerable adults</w:t>
      </w:r>
      <w:r w:rsidR="00D74F57" w:rsidRPr="007E38E3">
        <w:rPr>
          <w:rFonts w:asciiTheme="minorHAnsi" w:hAnsiTheme="minorHAnsi"/>
          <w:bCs/>
          <w:szCs w:val="22"/>
        </w:rPr>
        <w:t>, a</w:t>
      </w:r>
      <w:r w:rsidR="00D74F57" w:rsidRPr="007E38E3">
        <w:rPr>
          <w:rFonts w:asciiTheme="minorHAnsi" w:hAnsiTheme="minorHAnsi" w:cs="Arial"/>
          <w:szCs w:val="22"/>
        </w:rPr>
        <w:t xml:space="preserve"> statement regarding how to complain, recording &amp; resolution of </w:t>
      </w:r>
      <w:r w:rsidR="0049492D" w:rsidRPr="007E38E3">
        <w:rPr>
          <w:rFonts w:asciiTheme="minorHAnsi" w:hAnsiTheme="minorHAnsi" w:cs="Arial"/>
          <w:szCs w:val="22"/>
        </w:rPr>
        <w:t>complaints</w:t>
      </w:r>
      <w:r w:rsidR="0072301E" w:rsidRPr="007E38E3">
        <w:rPr>
          <w:rFonts w:asciiTheme="minorHAnsi" w:hAnsiTheme="minorHAnsi" w:cs="Arial"/>
          <w:szCs w:val="22"/>
        </w:rPr>
        <w:t xml:space="preserve"> is</w:t>
      </w:r>
      <w:r w:rsidR="00D74F57" w:rsidRPr="007E38E3">
        <w:rPr>
          <w:rFonts w:asciiTheme="minorHAnsi" w:hAnsiTheme="minorHAnsi" w:cs="Arial"/>
          <w:szCs w:val="22"/>
        </w:rPr>
        <w:t xml:space="preserve"> sufficient</w:t>
      </w:r>
      <w:r w:rsidR="0072301E" w:rsidRPr="007E38E3">
        <w:rPr>
          <w:rFonts w:asciiTheme="minorHAnsi" w:hAnsiTheme="minorHAnsi" w:cs="Arial"/>
          <w:szCs w:val="22"/>
        </w:rPr>
        <w:t>.</w:t>
      </w:r>
      <w:r w:rsidR="0049492D" w:rsidRPr="007E38E3">
        <w:rPr>
          <w:rFonts w:asciiTheme="minorHAnsi" w:hAnsiTheme="minorHAnsi" w:cs="Arial"/>
          <w:szCs w:val="22"/>
        </w:rPr>
        <w:t xml:space="preserve"> </w:t>
      </w:r>
    </w:p>
    <w:p w:rsidR="007E565E" w:rsidRPr="007E38E3" w:rsidRDefault="007E565E" w:rsidP="007E38E3">
      <w:pPr>
        <w:rPr>
          <w:rFonts w:asciiTheme="minorHAnsi" w:hAnsiTheme="minorHAnsi"/>
          <w:szCs w:val="22"/>
        </w:rPr>
      </w:pPr>
    </w:p>
    <w:p w:rsidR="00D6723A" w:rsidRPr="007E38E3" w:rsidRDefault="00D74F57" w:rsidP="007E38E3">
      <w:pPr>
        <w:rPr>
          <w:rFonts w:asciiTheme="minorHAnsi" w:hAnsiTheme="minorHAnsi"/>
          <w:szCs w:val="22"/>
        </w:rPr>
      </w:pPr>
      <w:r w:rsidRPr="007E38E3">
        <w:rPr>
          <w:rFonts w:asciiTheme="minorHAnsi" w:hAnsiTheme="minorHAnsi"/>
          <w:szCs w:val="22"/>
        </w:rPr>
        <w:t xml:space="preserve">For those Providers </w:t>
      </w:r>
      <w:r w:rsidR="00D6723A" w:rsidRPr="007E38E3">
        <w:rPr>
          <w:rFonts w:asciiTheme="minorHAnsi" w:hAnsiTheme="minorHAnsi"/>
          <w:szCs w:val="22"/>
        </w:rPr>
        <w:t>with</w:t>
      </w:r>
      <w:r w:rsidR="007E565E" w:rsidRPr="007E38E3">
        <w:rPr>
          <w:rFonts w:asciiTheme="minorHAnsi" w:hAnsiTheme="minorHAnsi"/>
          <w:szCs w:val="22"/>
        </w:rPr>
        <w:t xml:space="preserve"> paid employees and or</w:t>
      </w:r>
      <w:r w:rsidR="00D6723A" w:rsidRPr="007E38E3">
        <w:rPr>
          <w:rFonts w:asciiTheme="minorHAnsi" w:hAnsiTheme="minorHAnsi"/>
          <w:szCs w:val="22"/>
        </w:rPr>
        <w:t xml:space="preserve"> </w:t>
      </w:r>
      <w:r w:rsidR="0049492D" w:rsidRPr="007E38E3">
        <w:rPr>
          <w:rFonts w:asciiTheme="minorHAnsi" w:hAnsiTheme="minorHAnsi"/>
          <w:szCs w:val="22"/>
        </w:rPr>
        <w:t xml:space="preserve">direct </w:t>
      </w:r>
      <w:r w:rsidR="00D6723A" w:rsidRPr="007E38E3">
        <w:rPr>
          <w:rFonts w:asciiTheme="minorHAnsi" w:hAnsiTheme="minorHAnsi"/>
          <w:szCs w:val="22"/>
        </w:rPr>
        <w:t>involvement with children or vu</w:t>
      </w:r>
      <w:r w:rsidRPr="007E38E3">
        <w:rPr>
          <w:rFonts w:asciiTheme="minorHAnsi" w:hAnsiTheme="minorHAnsi"/>
          <w:szCs w:val="22"/>
        </w:rPr>
        <w:t>l</w:t>
      </w:r>
      <w:r w:rsidR="00E33357" w:rsidRPr="007E38E3">
        <w:rPr>
          <w:rFonts w:asciiTheme="minorHAnsi" w:hAnsiTheme="minorHAnsi"/>
          <w:szCs w:val="22"/>
        </w:rPr>
        <w:t xml:space="preserve">nerable adults, they must have a complaints policy </w:t>
      </w:r>
      <w:r w:rsidR="00D6723A" w:rsidRPr="007E38E3">
        <w:rPr>
          <w:rFonts w:asciiTheme="minorHAnsi" w:hAnsiTheme="minorHAnsi"/>
          <w:szCs w:val="22"/>
        </w:rPr>
        <w:t>developed in line with the HSE policy “Your service your say”</w:t>
      </w:r>
      <w:r w:rsidR="00E33357" w:rsidRPr="007E38E3">
        <w:rPr>
          <w:rFonts w:asciiTheme="minorHAnsi" w:hAnsiTheme="minorHAnsi"/>
          <w:szCs w:val="22"/>
        </w:rPr>
        <w:t xml:space="preserve"> which must be submitted to Consumer Affairs for approval.</w:t>
      </w:r>
      <w:r w:rsidR="007E565E" w:rsidRPr="007E38E3">
        <w:rPr>
          <w:rFonts w:asciiTheme="minorHAnsi" w:hAnsiTheme="minorHAnsi"/>
          <w:szCs w:val="22"/>
        </w:rPr>
        <w:t xml:space="preserve"> The headings listed below </w:t>
      </w:r>
      <w:r w:rsidR="00995A30">
        <w:rPr>
          <w:rFonts w:asciiTheme="minorHAnsi" w:hAnsiTheme="minorHAnsi"/>
          <w:szCs w:val="22"/>
        </w:rPr>
        <w:t xml:space="preserve">in </w:t>
      </w:r>
      <w:r w:rsidR="00995A30" w:rsidRPr="00995A30">
        <w:rPr>
          <w:rFonts w:asciiTheme="minorHAnsi" w:hAnsiTheme="minorHAnsi"/>
          <w:i/>
          <w:szCs w:val="22"/>
        </w:rPr>
        <w:t>Section 2: Headings which should be covered in a complaints procedure</w:t>
      </w:r>
      <w:r w:rsidR="00995A30">
        <w:rPr>
          <w:rFonts w:asciiTheme="minorHAnsi" w:hAnsiTheme="minorHAnsi"/>
          <w:szCs w:val="22"/>
        </w:rPr>
        <w:t xml:space="preserve"> </w:t>
      </w:r>
      <w:r w:rsidR="007E565E" w:rsidRPr="007E38E3">
        <w:rPr>
          <w:rFonts w:asciiTheme="minorHAnsi" w:hAnsiTheme="minorHAnsi"/>
          <w:szCs w:val="22"/>
        </w:rPr>
        <w:t>should be included in the Complaints Policy for these Providers.</w:t>
      </w:r>
    </w:p>
    <w:p w:rsidR="007E565E" w:rsidRPr="007E38E3" w:rsidRDefault="007E565E" w:rsidP="00D74F57">
      <w:pPr>
        <w:autoSpaceDE w:val="0"/>
        <w:autoSpaceDN w:val="0"/>
        <w:adjustRightInd w:val="0"/>
        <w:jc w:val="both"/>
        <w:rPr>
          <w:rFonts w:asciiTheme="minorHAnsi" w:hAnsiTheme="minorHAnsi"/>
          <w:szCs w:val="22"/>
          <w:highlight w:val="yellow"/>
        </w:rPr>
      </w:pPr>
    </w:p>
    <w:p w:rsidR="007E565E" w:rsidRPr="00AD5007" w:rsidRDefault="007E565E" w:rsidP="007E38E3">
      <w:pPr>
        <w:pStyle w:val="Heading2"/>
        <w:rPr>
          <w:color w:val="365F91" w:themeColor="accent1" w:themeShade="BF"/>
          <w:sz w:val="24"/>
          <w:szCs w:val="24"/>
        </w:rPr>
      </w:pPr>
      <w:bookmarkStart w:id="4" w:name="_Toc511128455"/>
      <w:r w:rsidRPr="00AD5007">
        <w:rPr>
          <w:color w:val="365F91" w:themeColor="accent1" w:themeShade="BF"/>
          <w:sz w:val="24"/>
          <w:szCs w:val="24"/>
        </w:rPr>
        <w:t>What is a ‘Larger Organisation’</w:t>
      </w:r>
      <w:r w:rsidR="00F42B30" w:rsidRPr="00AD5007">
        <w:rPr>
          <w:color w:val="365F91" w:themeColor="accent1" w:themeShade="BF"/>
          <w:sz w:val="24"/>
          <w:szCs w:val="24"/>
        </w:rPr>
        <w:t>?</w:t>
      </w:r>
      <w:bookmarkEnd w:id="4"/>
    </w:p>
    <w:p w:rsidR="003C3BA5" w:rsidRPr="007E38E3" w:rsidRDefault="003C3BA5" w:rsidP="00D74F57">
      <w:pPr>
        <w:autoSpaceDE w:val="0"/>
        <w:autoSpaceDN w:val="0"/>
        <w:adjustRightInd w:val="0"/>
        <w:jc w:val="both"/>
        <w:rPr>
          <w:rFonts w:asciiTheme="minorHAnsi" w:hAnsiTheme="minorHAnsi"/>
        </w:rPr>
      </w:pPr>
    </w:p>
    <w:p w:rsidR="00995A30" w:rsidRDefault="007E565E" w:rsidP="007E38E3">
      <w:r w:rsidRPr="007E38E3">
        <w:t xml:space="preserve">A larger organisation is one that receives </w:t>
      </w:r>
      <w:r w:rsidR="00995A30">
        <w:t xml:space="preserve">over </w:t>
      </w:r>
      <w:r w:rsidR="00E536C6">
        <w:t>€</w:t>
      </w:r>
      <w:r w:rsidR="00995A30">
        <w:t xml:space="preserve">50,000. </w:t>
      </w:r>
      <w:r w:rsidRPr="007E38E3">
        <w:t xml:space="preserve">These Providers must have a complaints policy developed in line with the HSE policy </w:t>
      </w:r>
      <w:r w:rsidRPr="00DC441D">
        <w:rPr>
          <w:i/>
        </w:rPr>
        <w:t>“</w:t>
      </w:r>
      <w:r w:rsidR="00995A30" w:rsidRPr="00DC441D">
        <w:rPr>
          <w:i/>
        </w:rPr>
        <w:t>Your Service Your Say: The Management of Service User Feedback for Comments, Compliments and Complaints</w:t>
      </w:r>
      <w:r w:rsidR="00DC441D" w:rsidRPr="00DC441D">
        <w:rPr>
          <w:i/>
        </w:rPr>
        <w:t>,</w:t>
      </w:r>
      <w:r w:rsidR="00995A30" w:rsidRPr="00DC441D">
        <w:rPr>
          <w:i/>
        </w:rPr>
        <w:t xml:space="preserve"> HSE Policy 2017”</w:t>
      </w:r>
      <w:r w:rsidR="00995A30">
        <w:t xml:space="preserve">.  Providers </w:t>
      </w:r>
      <w:r w:rsidRPr="007E38E3">
        <w:t xml:space="preserve">must </w:t>
      </w:r>
      <w:r w:rsidR="00995A30">
        <w:t>submit their policy to their local</w:t>
      </w:r>
      <w:r w:rsidRPr="007E38E3">
        <w:t xml:space="preserve"> Consumer Affairs for approval</w:t>
      </w:r>
      <w:r w:rsidR="00F42B30" w:rsidRPr="007E38E3">
        <w:t xml:space="preserve">. </w:t>
      </w:r>
    </w:p>
    <w:p w:rsidR="007E565E" w:rsidRPr="007E38E3" w:rsidRDefault="00995A30" w:rsidP="007E38E3">
      <w:r>
        <w:t xml:space="preserve">National Providers </w:t>
      </w:r>
      <w:r w:rsidRPr="007E38E3">
        <w:t xml:space="preserve">must </w:t>
      </w:r>
      <w:r>
        <w:t xml:space="preserve">submit their policy to the National Complaints Governance and Learning. </w:t>
      </w:r>
      <w:r w:rsidR="00F42B30" w:rsidRPr="007E38E3">
        <w:t xml:space="preserve">The headings listed below should be included within the </w:t>
      </w:r>
      <w:r>
        <w:t xml:space="preserve">provider’s </w:t>
      </w:r>
      <w:r w:rsidR="00F42B30" w:rsidRPr="007E38E3">
        <w:t>Complaints Policy.</w:t>
      </w:r>
    </w:p>
    <w:p w:rsidR="00F84D81" w:rsidRPr="00AD5007" w:rsidRDefault="00F84D81" w:rsidP="00E446C6">
      <w:pPr>
        <w:pStyle w:val="Heading1"/>
        <w:rPr>
          <w:sz w:val="26"/>
          <w:szCs w:val="26"/>
        </w:rPr>
      </w:pPr>
      <w:bookmarkStart w:id="5" w:name="_Ref511128090"/>
      <w:bookmarkStart w:id="6" w:name="_Ref511128140"/>
      <w:bookmarkStart w:id="7" w:name="_Toc511128456"/>
      <w:r w:rsidRPr="00AD5007">
        <w:rPr>
          <w:sz w:val="26"/>
          <w:szCs w:val="26"/>
        </w:rPr>
        <w:t>Headings which should be covered in a complaints procedure</w:t>
      </w:r>
      <w:bookmarkEnd w:id="3"/>
      <w:bookmarkEnd w:id="5"/>
      <w:bookmarkEnd w:id="6"/>
      <w:bookmarkEnd w:id="7"/>
    </w:p>
    <w:p w:rsidR="00B24F73" w:rsidRDefault="00B24F73" w:rsidP="00B24F73">
      <w:pPr>
        <w:rPr>
          <w:rFonts w:eastAsiaTheme="majorEastAsia"/>
        </w:rPr>
      </w:pPr>
      <w:r>
        <w:rPr>
          <w:rFonts w:eastAsiaTheme="majorEastAsia"/>
        </w:rPr>
        <w:t xml:space="preserve">The following headings must be covered </w:t>
      </w:r>
      <w:r w:rsidR="00354C5C">
        <w:rPr>
          <w:rFonts w:eastAsiaTheme="majorEastAsia"/>
        </w:rPr>
        <w:t>in a complaints</w:t>
      </w:r>
      <w:r w:rsidR="003A07FA">
        <w:rPr>
          <w:rFonts w:eastAsiaTheme="majorEastAsia"/>
        </w:rPr>
        <w:t xml:space="preserve"> procedure</w:t>
      </w:r>
      <w:r w:rsidR="00EF7CBE">
        <w:rPr>
          <w:rFonts w:eastAsiaTheme="majorEastAsia"/>
        </w:rPr>
        <w:t>, see also the Checklist in the Appendices</w:t>
      </w:r>
      <w:r>
        <w:rPr>
          <w:rFonts w:eastAsiaTheme="majorEastAsia"/>
        </w:rPr>
        <w:t>:</w:t>
      </w:r>
    </w:p>
    <w:p w:rsidR="00B24F73" w:rsidRDefault="00B24F73" w:rsidP="00B24F73">
      <w:pPr>
        <w:pStyle w:val="ListParagraph"/>
        <w:numPr>
          <w:ilvl w:val="0"/>
          <w:numId w:val="47"/>
        </w:numPr>
      </w:pPr>
      <w:r w:rsidRPr="00840009">
        <w:t>Definition of a complaint</w:t>
      </w:r>
    </w:p>
    <w:p w:rsidR="00B24F73" w:rsidRDefault="00B24F73" w:rsidP="00B24F73">
      <w:pPr>
        <w:pStyle w:val="ListParagraph"/>
        <w:numPr>
          <w:ilvl w:val="0"/>
          <w:numId w:val="47"/>
        </w:numPr>
      </w:pPr>
      <w:r>
        <w:t>Purpose</w:t>
      </w:r>
    </w:p>
    <w:p w:rsidR="00EF7CBE" w:rsidRDefault="00EF7CBE" w:rsidP="00EF7CBE">
      <w:pPr>
        <w:pStyle w:val="ListParagraph"/>
        <w:numPr>
          <w:ilvl w:val="0"/>
          <w:numId w:val="47"/>
        </w:numPr>
      </w:pPr>
      <w:r>
        <w:t>Who can make a complaint</w:t>
      </w:r>
    </w:p>
    <w:p w:rsidR="00EF7CBE" w:rsidRDefault="00EF7CBE" w:rsidP="00EF7CBE">
      <w:pPr>
        <w:pStyle w:val="ListParagraph"/>
        <w:numPr>
          <w:ilvl w:val="0"/>
          <w:numId w:val="47"/>
        </w:numPr>
      </w:pPr>
      <w:r>
        <w:t xml:space="preserve">How complaints can be made </w:t>
      </w:r>
    </w:p>
    <w:p w:rsidR="00EF7CBE" w:rsidRDefault="00EF7CBE" w:rsidP="00EF7CBE">
      <w:pPr>
        <w:pStyle w:val="ListParagraph"/>
        <w:numPr>
          <w:ilvl w:val="0"/>
          <w:numId w:val="47"/>
        </w:numPr>
      </w:pPr>
      <w:r>
        <w:t xml:space="preserve">Acknowledgements </w:t>
      </w:r>
    </w:p>
    <w:p w:rsidR="00EF7CBE" w:rsidRDefault="00EF7CBE" w:rsidP="00EF7CBE">
      <w:pPr>
        <w:pStyle w:val="ListParagraph"/>
        <w:numPr>
          <w:ilvl w:val="0"/>
          <w:numId w:val="47"/>
        </w:numPr>
      </w:pPr>
      <w:r>
        <w:t xml:space="preserve">Advocacy </w:t>
      </w:r>
    </w:p>
    <w:p w:rsidR="00EF7CBE" w:rsidRDefault="00EF7CBE" w:rsidP="00EF7CBE">
      <w:pPr>
        <w:pStyle w:val="ListParagraph"/>
        <w:numPr>
          <w:ilvl w:val="0"/>
          <w:numId w:val="47"/>
        </w:numPr>
      </w:pPr>
      <w:r>
        <w:t>The stages of the complaints management process</w:t>
      </w:r>
    </w:p>
    <w:p w:rsidR="00EF7CBE" w:rsidRDefault="00EF7CBE" w:rsidP="00EF7CBE">
      <w:pPr>
        <w:pStyle w:val="ListParagraph"/>
        <w:numPr>
          <w:ilvl w:val="1"/>
          <w:numId w:val="47"/>
        </w:numPr>
      </w:pPr>
      <w:r>
        <w:t>Stage 1</w:t>
      </w:r>
    </w:p>
    <w:p w:rsidR="00EF7CBE" w:rsidRDefault="00EF7CBE" w:rsidP="00EF7CBE">
      <w:pPr>
        <w:pStyle w:val="ListParagraph"/>
        <w:numPr>
          <w:ilvl w:val="1"/>
          <w:numId w:val="47"/>
        </w:numPr>
      </w:pPr>
      <w:r>
        <w:t>Stage 2</w:t>
      </w:r>
    </w:p>
    <w:p w:rsidR="00EF7CBE" w:rsidRDefault="00EF7CBE" w:rsidP="00EF7CBE">
      <w:pPr>
        <w:pStyle w:val="ListParagraph"/>
        <w:numPr>
          <w:ilvl w:val="1"/>
          <w:numId w:val="47"/>
        </w:numPr>
      </w:pPr>
      <w:r>
        <w:t>Stage 3</w:t>
      </w:r>
    </w:p>
    <w:p w:rsidR="00EF7CBE" w:rsidRDefault="00EF7CBE" w:rsidP="00EF7CBE">
      <w:pPr>
        <w:pStyle w:val="ListParagraph"/>
        <w:numPr>
          <w:ilvl w:val="1"/>
          <w:numId w:val="47"/>
        </w:numPr>
      </w:pPr>
      <w:r>
        <w:t>Stage 4</w:t>
      </w:r>
    </w:p>
    <w:p w:rsidR="00EF7CBE" w:rsidRDefault="00EF7CBE" w:rsidP="00EF7CBE">
      <w:pPr>
        <w:pStyle w:val="ListParagraph"/>
        <w:numPr>
          <w:ilvl w:val="0"/>
          <w:numId w:val="47"/>
        </w:numPr>
      </w:pPr>
      <w:r>
        <w:lastRenderedPageBreak/>
        <w:t xml:space="preserve">Managing complaints </w:t>
      </w:r>
    </w:p>
    <w:p w:rsidR="00EF7CBE" w:rsidRDefault="00EF7CBE" w:rsidP="00EF7CBE">
      <w:pPr>
        <w:pStyle w:val="ListParagraph"/>
        <w:numPr>
          <w:ilvl w:val="1"/>
          <w:numId w:val="47"/>
        </w:numPr>
      </w:pPr>
      <w:r>
        <w:t>Timeframes involved once a complaint is received</w:t>
      </w:r>
    </w:p>
    <w:p w:rsidR="00EF7CBE" w:rsidRDefault="00EF7CBE" w:rsidP="00EF7CBE">
      <w:pPr>
        <w:pStyle w:val="ListParagraph"/>
        <w:numPr>
          <w:ilvl w:val="1"/>
          <w:numId w:val="47"/>
        </w:numPr>
      </w:pPr>
      <w:r>
        <w:t>Time limits for making a complaint</w:t>
      </w:r>
    </w:p>
    <w:p w:rsidR="00EF7CBE" w:rsidRDefault="00EF7CBE" w:rsidP="00EF7CBE">
      <w:pPr>
        <w:pStyle w:val="ListParagraph"/>
        <w:numPr>
          <w:ilvl w:val="0"/>
          <w:numId w:val="47"/>
        </w:numPr>
      </w:pPr>
      <w:r>
        <w:t>Principles Governing the Investigation Process</w:t>
      </w:r>
    </w:p>
    <w:p w:rsidR="00EF7CBE" w:rsidRDefault="00EF7CBE" w:rsidP="00EF7CBE">
      <w:pPr>
        <w:pStyle w:val="ListParagraph"/>
        <w:numPr>
          <w:ilvl w:val="0"/>
          <w:numId w:val="47"/>
        </w:numPr>
      </w:pPr>
      <w:r>
        <w:t>Matters excluded (As per Part 9 of the Health Act)</w:t>
      </w:r>
    </w:p>
    <w:p w:rsidR="00EF7CBE" w:rsidRDefault="00EF7CBE" w:rsidP="00EF7CBE">
      <w:pPr>
        <w:pStyle w:val="ListParagraph"/>
        <w:numPr>
          <w:ilvl w:val="0"/>
          <w:numId w:val="47"/>
        </w:numPr>
      </w:pPr>
      <w:r>
        <w:t>Refusal to investigate or further investigate complaints.</w:t>
      </w:r>
    </w:p>
    <w:p w:rsidR="00EF7CBE" w:rsidRDefault="00EF7CBE" w:rsidP="00EF7CBE">
      <w:pPr>
        <w:pStyle w:val="ListParagraph"/>
        <w:numPr>
          <w:ilvl w:val="0"/>
          <w:numId w:val="47"/>
        </w:numPr>
      </w:pPr>
      <w:r>
        <w:t>Unreasonable complainant behaviour</w:t>
      </w:r>
    </w:p>
    <w:p w:rsidR="00B24F73" w:rsidRPr="00B24F73" w:rsidRDefault="00EF7CBE" w:rsidP="00EF7CBE">
      <w:pPr>
        <w:pStyle w:val="ListParagraph"/>
        <w:numPr>
          <w:ilvl w:val="0"/>
          <w:numId w:val="47"/>
        </w:numPr>
      </w:pPr>
      <w:r>
        <w:t>Redress</w:t>
      </w:r>
    </w:p>
    <w:p w:rsidR="00F84D81" w:rsidRPr="00AD5007" w:rsidRDefault="00F84D81" w:rsidP="00E446C6">
      <w:pPr>
        <w:pStyle w:val="Heading2"/>
        <w:rPr>
          <w:color w:val="365F91" w:themeColor="accent1" w:themeShade="BF"/>
          <w:sz w:val="24"/>
          <w:szCs w:val="24"/>
          <w:lang w:val="en-IE"/>
        </w:rPr>
      </w:pPr>
      <w:bookmarkStart w:id="8" w:name="_Toc510006558"/>
      <w:bookmarkStart w:id="9" w:name="_Toc511128457"/>
      <w:r w:rsidRPr="00AD5007">
        <w:rPr>
          <w:color w:val="365F91" w:themeColor="accent1" w:themeShade="BF"/>
          <w:sz w:val="24"/>
          <w:szCs w:val="24"/>
        </w:rPr>
        <w:t>Definition of a complaint</w:t>
      </w:r>
      <w:bookmarkEnd w:id="8"/>
      <w:bookmarkEnd w:id="9"/>
      <w:r w:rsidRPr="00AD5007">
        <w:rPr>
          <w:color w:val="365F91" w:themeColor="accent1" w:themeShade="BF"/>
          <w:sz w:val="24"/>
          <w:szCs w:val="24"/>
        </w:rPr>
        <w:t xml:space="preserve"> </w:t>
      </w:r>
    </w:p>
    <w:p w:rsidR="00F84D81" w:rsidRPr="006D11FB" w:rsidRDefault="00F84D81" w:rsidP="00E446C6">
      <w:pPr>
        <w:pStyle w:val="NormalWeb"/>
        <w:spacing w:before="0" w:beforeAutospacing="0" w:after="0" w:afterAutospacing="0"/>
        <w:ind w:left="720"/>
        <w:rPr>
          <w:rFonts w:cs="Arial"/>
          <w:lang w:val="en-IE"/>
        </w:rPr>
      </w:pPr>
      <w:r w:rsidRPr="006D11FB">
        <w:rPr>
          <w:rFonts w:cs="Arial"/>
        </w:rPr>
        <w:t>(Definition as per the Health Act 2004</w:t>
      </w:r>
      <w:proofErr w:type="gramStart"/>
      <w:r w:rsidRPr="006D11FB">
        <w:rPr>
          <w:rFonts w:cs="Arial"/>
        </w:rPr>
        <w:t>)</w:t>
      </w:r>
      <w:proofErr w:type="gramEnd"/>
      <w:r w:rsidRPr="006D11FB">
        <w:rPr>
          <w:rFonts w:cs="Arial"/>
          <w:lang w:val="en-IE"/>
        </w:rPr>
        <w:br/>
        <w:t>‘‘complaint’’ means a complaint made under this Part about any action of the Executive or a service provider that—</w:t>
      </w:r>
    </w:p>
    <w:p w:rsidR="00F84D81" w:rsidRPr="006D11FB" w:rsidRDefault="00F84D81" w:rsidP="00E446C6">
      <w:pPr>
        <w:pStyle w:val="NormalWeb"/>
        <w:numPr>
          <w:ilvl w:val="0"/>
          <w:numId w:val="4"/>
        </w:numPr>
        <w:spacing w:before="0" w:beforeAutospacing="0" w:after="0" w:afterAutospacing="0"/>
        <w:rPr>
          <w:rFonts w:cs="Arial"/>
          <w:lang w:val="en-IE"/>
        </w:rPr>
      </w:pPr>
      <w:r w:rsidRPr="006D11FB">
        <w:rPr>
          <w:rFonts w:cs="Arial"/>
          <w:lang w:val="en-IE"/>
        </w:rPr>
        <w:t xml:space="preserve">it is claimed, does not accord with fair or sound administrative practice, and </w:t>
      </w:r>
    </w:p>
    <w:p w:rsidR="00F84D81" w:rsidRPr="00354C5C" w:rsidRDefault="00F84D81" w:rsidP="00E446C6">
      <w:pPr>
        <w:pStyle w:val="NormalWeb"/>
        <w:numPr>
          <w:ilvl w:val="0"/>
          <w:numId w:val="4"/>
        </w:numPr>
        <w:spacing w:before="0" w:beforeAutospacing="0" w:after="0" w:afterAutospacing="0"/>
        <w:rPr>
          <w:rFonts w:cs="Arial"/>
          <w:lang w:val="en-IE"/>
        </w:rPr>
      </w:pPr>
      <w:r w:rsidRPr="006D11FB">
        <w:rPr>
          <w:rFonts w:cs="Arial"/>
          <w:lang w:val="en-IE"/>
        </w:rPr>
        <w:t>adversely affects the person by whom or on whose behalf the complaint is made;</w:t>
      </w:r>
    </w:p>
    <w:p w:rsidR="00F84D81" w:rsidRPr="006D11FB" w:rsidRDefault="00F84D81" w:rsidP="00E446C6">
      <w:pPr>
        <w:autoSpaceDE w:val="0"/>
        <w:autoSpaceDN w:val="0"/>
        <w:adjustRightInd w:val="0"/>
        <w:rPr>
          <w:rFonts w:cs="Arial"/>
          <w:color w:val="000000"/>
          <w:lang w:val="en-IE"/>
        </w:rPr>
      </w:pPr>
    </w:p>
    <w:p w:rsidR="00354C5C" w:rsidRPr="00AD5007" w:rsidRDefault="00354C5C" w:rsidP="00B24F73">
      <w:pPr>
        <w:pStyle w:val="Heading2"/>
        <w:rPr>
          <w:rStyle w:val="Heading3Char"/>
          <w:b/>
          <w:bCs/>
          <w:color w:val="365F91" w:themeColor="accent1" w:themeShade="BF"/>
          <w:szCs w:val="24"/>
        </w:rPr>
      </w:pPr>
      <w:bookmarkStart w:id="10" w:name="_Toc511128458"/>
      <w:bookmarkStart w:id="11" w:name="_Toc510006560"/>
      <w:r w:rsidRPr="00AD5007">
        <w:rPr>
          <w:rStyle w:val="Heading3Char"/>
          <w:b/>
          <w:bCs/>
          <w:color w:val="365F91" w:themeColor="accent1" w:themeShade="BF"/>
          <w:szCs w:val="24"/>
        </w:rPr>
        <w:t>Purpose</w:t>
      </w:r>
      <w:bookmarkEnd w:id="10"/>
    </w:p>
    <w:p w:rsidR="00354C5C" w:rsidRPr="006D11FB" w:rsidRDefault="00E536C6" w:rsidP="00354C5C">
      <w:pPr>
        <w:autoSpaceDE w:val="0"/>
        <w:autoSpaceDN w:val="0"/>
        <w:adjustRightInd w:val="0"/>
        <w:rPr>
          <w:rFonts w:cs="Arial"/>
          <w:color w:val="000000"/>
          <w:lang w:val="en-IE"/>
        </w:rPr>
      </w:pPr>
      <w:r>
        <w:rPr>
          <w:rFonts w:cs="Arial"/>
          <w:color w:val="000000"/>
          <w:lang w:val="en-IE"/>
        </w:rPr>
        <w:tab/>
        <w:t>What the complaints</w:t>
      </w:r>
      <w:r w:rsidR="00354C5C" w:rsidRPr="006D11FB">
        <w:rPr>
          <w:rFonts w:cs="Arial"/>
          <w:color w:val="000000"/>
          <w:lang w:val="en-IE"/>
        </w:rPr>
        <w:t xml:space="preserve"> </w:t>
      </w:r>
      <w:r w:rsidR="00EB7F0F">
        <w:rPr>
          <w:rFonts w:cs="Arial"/>
          <w:color w:val="000000"/>
          <w:lang w:val="en-IE"/>
        </w:rPr>
        <w:t>policy</w:t>
      </w:r>
      <w:r w:rsidR="00354C5C" w:rsidRPr="006D11FB">
        <w:rPr>
          <w:rFonts w:cs="Arial"/>
          <w:color w:val="000000"/>
          <w:lang w:val="en-IE"/>
        </w:rPr>
        <w:t xml:space="preserve"> is</w:t>
      </w:r>
      <w:r w:rsidR="00F5674D">
        <w:rPr>
          <w:rFonts w:cs="Arial"/>
          <w:color w:val="000000"/>
          <w:lang w:val="en-IE"/>
        </w:rPr>
        <w:t xml:space="preserve"> set out</w:t>
      </w:r>
      <w:r w:rsidR="00354C5C" w:rsidRPr="006D11FB">
        <w:rPr>
          <w:rFonts w:cs="Arial"/>
          <w:color w:val="000000"/>
          <w:lang w:val="en-IE"/>
        </w:rPr>
        <w:t xml:space="preserve"> to achieve</w:t>
      </w:r>
      <w:r w:rsidR="00F5674D">
        <w:rPr>
          <w:rFonts w:cs="Arial"/>
          <w:color w:val="000000"/>
          <w:lang w:val="en-IE"/>
        </w:rPr>
        <w:t>.</w:t>
      </w:r>
    </w:p>
    <w:p w:rsidR="00354C5C" w:rsidRPr="00354C5C" w:rsidRDefault="00354C5C" w:rsidP="00354C5C">
      <w:pPr>
        <w:rPr>
          <w:rFonts w:eastAsiaTheme="majorEastAsia"/>
        </w:rPr>
      </w:pPr>
    </w:p>
    <w:p w:rsidR="00736E3D" w:rsidRPr="00AD5007" w:rsidRDefault="00736E3D" w:rsidP="00B24F73">
      <w:pPr>
        <w:pStyle w:val="Heading2"/>
        <w:rPr>
          <w:rStyle w:val="Heading3Char"/>
          <w:b/>
          <w:bCs/>
          <w:color w:val="365F91" w:themeColor="accent1" w:themeShade="BF"/>
          <w:szCs w:val="24"/>
        </w:rPr>
      </w:pPr>
      <w:bookmarkStart w:id="12" w:name="_Toc511128459"/>
      <w:r w:rsidRPr="00AD5007">
        <w:rPr>
          <w:rStyle w:val="Heading3Char"/>
          <w:b/>
          <w:bCs/>
          <w:color w:val="365F91" w:themeColor="accent1" w:themeShade="BF"/>
          <w:szCs w:val="24"/>
        </w:rPr>
        <w:t>Who can make a complaint</w:t>
      </w:r>
      <w:bookmarkEnd w:id="11"/>
      <w:bookmarkEnd w:id="12"/>
    </w:p>
    <w:p w:rsidR="00736E3D" w:rsidRPr="006D11FB" w:rsidRDefault="00736E3D" w:rsidP="00E446C6">
      <w:pPr>
        <w:autoSpaceDE w:val="0"/>
        <w:autoSpaceDN w:val="0"/>
        <w:adjustRightInd w:val="0"/>
        <w:ind w:left="720"/>
        <w:rPr>
          <w:rFonts w:cs="Arial"/>
          <w:color w:val="000000"/>
          <w:lang w:val="en-IE"/>
        </w:rPr>
      </w:pPr>
      <w:r w:rsidRPr="006D11FB">
        <w:rPr>
          <w:rFonts w:cs="Arial"/>
          <w:color w:val="000000"/>
          <w:lang w:val="en-IE"/>
        </w:rPr>
        <w:t>Any person who is being or was provided with a health or personal social service by the Executive or Service Provider or who is seeking or has sought provision of such service may complain, in accordance with the procedures established under this Part, about any action of the Executive or Service Provider that-</w:t>
      </w:r>
    </w:p>
    <w:p w:rsidR="00736E3D" w:rsidRPr="006D11FB" w:rsidRDefault="00736E3D" w:rsidP="00E446C6">
      <w:pPr>
        <w:numPr>
          <w:ilvl w:val="0"/>
          <w:numId w:val="3"/>
        </w:numPr>
        <w:autoSpaceDE w:val="0"/>
        <w:autoSpaceDN w:val="0"/>
        <w:adjustRightInd w:val="0"/>
        <w:rPr>
          <w:rFonts w:cs="Arial"/>
          <w:color w:val="000000"/>
          <w:lang w:val="en-IE"/>
        </w:rPr>
      </w:pPr>
      <w:r w:rsidRPr="006D11FB">
        <w:rPr>
          <w:rFonts w:cs="Arial"/>
          <w:color w:val="000000"/>
          <w:lang w:val="en-IE"/>
        </w:rPr>
        <w:t>it is claimed, does not accord with fair and sound administrative practice, and</w:t>
      </w:r>
    </w:p>
    <w:p w:rsidR="00736E3D" w:rsidRPr="006D11FB" w:rsidRDefault="00736E3D" w:rsidP="00E446C6">
      <w:pPr>
        <w:numPr>
          <w:ilvl w:val="0"/>
          <w:numId w:val="3"/>
        </w:numPr>
        <w:autoSpaceDE w:val="0"/>
        <w:autoSpaceDN w:val="0"/>
        <w:adjustRightInd w:val="0"/>
        <w:rPr>
          <w:rFonts w:cs="Arial"/>
          <w:color w:val="000000"/>
          <w:lang w:val="en-IE"/>
        </w:rPr>
      </w:pPr>
      <w:r w:rsidRPr="006D11FB">
        <w:rPr>
          <w:rFonts w:cs="Arial"/>
          <w:color w:val="000000"/>
          <w:lang w:val="en-IE"/>
        </w:rPr>
        <w:t xml:space="preserve">adversely affects or affected that person.   </w:t>
      </w:r>
    </w:p>
    <w:p w:rsidR="00736E3D" w:rsidRPr="006D11FB" w:rsidRDefault="00736E3D" w:rsidP="00E446C6">
      <w:pPr>
        <w:autoSpaceDE w:val="0"/>
        <w:autoSpaceDN w:val="0"/>
        <w:adjustRightInd w:val="0"/>
        <w:rPr>
          <w:rFonts w:cs="Arial"/>
          <w:color w:val="000000"/>
          <w:lang w:val="en-IE"/>
        </w:rPr>
      </w:pPr>
    </w:p>
    <w:p w:rsidR="00736E3D" w:rsidRPr="00AD5007" w:rsidRDefault="00736E3D" w:rsidP="00B24F73">
      <w:pPr>
        <w:pStyle w:val="Heading2"/>
        <w:rPr>
          <w:rStyle w:val="Heading3Char"/>
          <w:b/>
          <w:bCs/>
          <w:color w:val="365F91" w:themeColor="accent1" w:themeShade="BF"/>
          <w:szCs w:val="24"/>
        </w:rPr>
      </w:pPr>
      <w:bookmarkStart w:id="13" w:name="_Toc510006561"/>
      <w:bookmarkStart w:id="14" w:name="_Toc511128460"/>
      <w:r w:rsidRPr="00AD5007">
        <w:rPr>
          <w:rStyle w:val="Heading3Char"/>
          <w:b/>
          <w:bCs/>
          <w:color w:val="365F91" w:themeColor="accent1" w:themeShade="BF"/>
          <w:szCs w:val="24"/>
        </w:rPr>
        <w:t>How complaints can be made</w:t>
      </w:r>
      <w:bookmarkEnd w:id="13"/>
      <w:bookmarkEnd w:id="14"/>
      <w:r w:rsidRPr="00AD5007">
        <w:rPr>
          <w:rStyle w:val="Heading3Char"/>
          <w:b/>
          <w:bCs/>
          <w:color w:val="365F91" w:themeColor="accent1" w:themeShade="BF"/>
          <w:szCs w:val="24"/>
        </w:rPr>
        <w:t xml:space="preserve"> </w:t>
      </w:r>
    </w:p>
    <w:p w:rsidR="00736E3D" w:rsidRPr="006D11FB" w:rsidRDefault="008F3A65" w:rsidP="00E446C6">
      <w:pPr>
        <w:autoSpaceDE w:val="0"/>
        <w:autoSpaceDN w:val="0"/>
        <w:adjustRightInd w:val="0"/>
        <w:ind w:left="720"/>
        <w:rPr>
          <w:rFonts w:cs="Arial"/>
          <w:color w:val="000000"/>
          <w:lang w:val="en-IE"/>
        </w:rPr>
      </w:pPr>
      <w:r>
        <w:rPr>
          <w:rFonts w:cs="Arial"/>
          <w:color w:val="000000"/>
          <w:lang w:val="en-IE"/>
        </w:rPr>
        <w:t>Complaints can be v</w:t>
      </w:r>
      <w:r w:rsidR="0008235C">
        <w:rPr>
          <w:rFonts w:cs="Arial"/>
          <w:color w:val="000000"/>
          <w:lang w:val="en-IE"/>
        </w:rPr>
        <w:t>erbal or written.</w:t>
      </w:r>
      <w:r w:rsidR="00736E3D" w:rsidRPr="006D11FB">
        <w:rPr>
          <w:rFonts w:cs="Arial"/>
          <w:color w:val="000000"/>
          <w:lang w:val="en-IE"/>
        </w:rPr>
        <w:t xml:space="preserve">  Outline if there are any complaints forms which should be used</w:t>
      </w:r>
      <w:r w:rsidR="00E536C6">
        <w:rPr>
          <w:rFonts w:cs="Arial"/>
          <w:color w:val="000000"/>
          <w:lang w:val="en-IE"/>
        </w:rPr>
        <w:t xml:space="preserve">, </w:t>
      </w:r>
      <w:r w:rsidR="00F5674D">
        <w:rPr>
          <w:rFonts w:cs="Arial"/>
          <w:color w:val="000000"/>
          <w:lang w:val="en-IE"/>
        </w:rPr>
        <w:t>such as online forms</w:t>
      </w:r>
      <w:r w:rsidR="00736E3D" w:rsidRPr="006D11FB">
        <w:rPr>
          <w:rFonts w:cs="Arial"/>
          <w:color w:val="000000"/>
          <w:lang w:val="en-IE"/>
        </w:rPr>
        <w:t>.</w:t>
      </w:r>
    </w:p>
    <w:p w:rsidR="00736E3D" w:rsidRPr="006D11FB" w:rsidRDefault="00736E3D" w:rsidP="00E446C6">
      <w:pPr>
        <w:autoSpaceDE w:val="0"/>
        <w:autoSpaceDN w:val="0"/>
        <w:adjustRightInd w:val="0"/>
        <w:ind w:firstLine="720"/>
        <w:rPr>
          <w:rFonts w:cs="Arial"/>
          <w:color w:val="000000"/>
          <w:lang w:val="en-IE"/>
        </w:rPr>
      </w:pPr>
    </w:p>
    <w:p w:rsidR="00736E3D" w:rsidRPr="00AD5007" w:rsidRDefault="00736E3D" w:rsidP="00B24F73">
      <w:pPr>
        <w:pStyle w:val="Heading2"/>
        <w:rPr>
          <w:color w:val="365F91" w:themeColor="accent1" w:themeShade="BF"/>
          <w:sz w:val="24"/>
          <w:szCs w:val="24"/>
        </w:rPr>
      </w:pPr>
      <w:bookmarkStart w:id="15" w:name="_Toc510006562"/>
      <w:bookmarkStart w:id="16" w:name="_Toc511128461"/>
      <w:r w:rsidRPr="00AD5007">
        <w:rPr>
          <w:rStyle w:val="Heading3Char"/>
          <w:b/>
          <w:bCs/>
          <w:color w:val="365F91" w:themeColor="accent1" w:themeShade="BF"/>
          <w:szCs w:val="24"/>
        </w:rPr>
        <w:t>Acknowledgements</w:t>
      </w:r>
      <w:bookmarkEnd w:id="15"/>
      <w:bookmarkEnd w:id="16"/>
      <w:r w:rsidRPr="00AD5007">
        <w:rPr>
          <w:color w:val="365F91" w:themeColor="accent1" w:themeShade="BF"/>
          <w:sz w:val="24"/>
          <w:szCs w:val="24"/>
        </w:rPr>
        <w:t xml:space="preserve"> </w:t>
      </w:r>
    </w:p>
    <w:p w:rsidR="00736E3D" w:rsidRPr="006D11FB" w:rsidRDefault="00736E3D" w:rsidP="00E446C6">
      <w:pPr>
        <w:autoSpaceDE w:val="0"/>
        <w:autoSpaceDN w:val="0"/>
        <w:adjustRightInd w:val="0"/>
        <w:ind w:firstLine="720"/>
        <w:rPr>
          <w:rFonts w:cs="Arial"/>
          <w:color w:val="000000"/>
          <w:lang w:val="en-IE"/>
        </w:rPr>
      </w:pPr>
      <w:r w:rsidRPr="006D11FB">
        <w:rPr>
          <w:rFonts w:cs="Arial"/>
          <w:color w:val="000000"/>
          <w:lang w:val="en-IE"/>
        </w:rPr>
        <w:t>(HEALTH ACT 2004)</w:t>
      </w:r>
    </w:p>
    <w:p w:rsidR="00736E3D" w:rsidRPr="006D11FB" w:rsidRDefault="00736E3D" w:rsidP="00E446C6">
      <w:pPr>
        <w:autoSpaceDE w:val="0"/>
        <w:autoSpaceDN w:val="0"/>
        <w:adjustRightInd w:val="0"/>
        <w:ind w:left="360" w:firstLine="360"/>
        <w:rPr>
          <w:rFonts w:cs="Arial"/>
          <w:color w:val="000000"/>
          <w:lang w:val="en-IE"/>
        </w:rPr>
      </w:pPr>
      <w:r w:rsidRPr="006D11FB">
        <w:rPr>
          <w:rFonts w:cs="Arial"/>
          <w:color w:val="000000"/>
          <w:lang w:val="en-IE"/>
        </w:rPr>
        <w:t>Acknowledgement of complaints</w:t>
      </w:r>
    </w:p>
    <w:p w:rsidR="00736E3D" w:rsidRPr="006D11FB" w:rsidRDefault="00736E3D" w:rsidP="00E446C6">
      <w:pPr>
        <w:autoSpaceDE w:val="0"/>
        <w:autoSpaceDN w:val="0"/>
        <w:adjustRightInd w:val="0"/>
        <w:ind w:left="720"/>
        <w:rPr>
          <w:rFonts w:cs="Arial"/>
          <w:color w:val="000000"/>
          <w:lang w:val="en-IE"/>
        </w:rPr>
      </w:pPr>
      <w:r w:rsidRPr="006D11FB">
        <w:rPr>
          <w:rFonts w:cs="Arial"/>
          <w:color w:val="000000"/>
          <w:lang w:val="en-IE"/>
        </w:rPr>
        <w:t>7. (1) Upon a complaint being received by or assigned to the complaints officer (including a referral under section 48(2)), he or she shall notify, within 5 working days, the complainant, in writing, that the complaint has been so received or assigned and outline the steps that he or she proposes to take in investigating the complaint and the time limits for the completion of the investigation.</w:t>
      </w:r>
    </w:p>
    <w:p w:rsidR="00736E3D" w:rsidRPr="006D11FB" w:rsidRDefault="00736E3D" w:rsidP="00E446C6">
      <w:pPr>
        <w:autoSpaceDE w:val="0"/>
        <w:autoSpaceDN w:val="0"/>
        <w:adjustRightInd w:val="0"/>
        <w:ind w:left="720"/>
        <w:rPr>
          <w:rFonts w:cs="Arial"/>
          <w:color w:val="000000"/>
          <w:lang w:val="en-IE"/>
        </w:rPr>
      </w:pPr>
    </w:p>
    <w:p w:rsidR="00736E3D" w:rsidRPr="00AD5007" w:rsidRDefault="00736E3D" w:rsidP="00B24F73">
      <w:pPr>
        <w:pStyle w:val="Heading2"/>
        <w:rPr>
          <w:color w:val="365F91" w:themeColor="accent1" w:themeShade="BF"/>
          <w:sz w:val="24"/>
          <w:szCs w:val="24"/>
        </w:rPr>
      </w:pPr>
      <w:bookmarkStart w:id="17" w:name="_Toc510006563"/>
      <w:bookmarkStart w:id="18" w:name="_Toc511128462"/>
      <w:r w:rsidRPr="00AD5007">
        <w:rPr>
          <w:rStyle w:val="Heading3Char"/>
          <w:b/>
          <w:bCs/>
          <w:color w:val="365F91" w:themeColor="accent1" w:themeShade="BF"/>
          <w:szCs w:val="24"/>
        </w:rPr>
        <w:t>Advocacy</w:t>
      </w:r>
      <w:bookmarkEnd w:id="17"/>
      <w:bookmarkEnd w:id="18"/>
      <w:r w:rsidRPr="00AD5007">
        <w:rPr>
          <w:color w:val="365F91" w:themeColor="accent1" w:themeShade="BF"/>
          <w:sz w:val="24"/>
          <w:szCs w:val="24"/>
        </w:rPr>
        <w:t xml:space="preserve"> </w:t>
      </w:r>
    </w:p>
    <w:p w:rsidR="00736E3D" w:rsidRPr="006D11FB" w:rsidRDefault="00736E3D" w:rsidP="00E446C6">
      <w:pPr>
        <w:autoSpaceDE w:val="0"/>
        <w:autoSpaceDN w:val="0"/>
        <w:adjustRightInd w:val="0"/>
        <w:ind w:left="720"/>
        <w:rPr>
          <w:rFonts w:cs="Arial"/>
          <w:color w:val="000000"/>
          <w:lang w:val="en-IE"/>
        </w:rPr>
      </w:pPr>
      <w:r w:rsidRPr="006D11FB">
        <w:rPr>
          <w:rFonts w:cs="Arial"/>
          <w:color w:val="000000"/>
          <w:lang w:val="en-IE"/>
        </w:rPr>
        <w:t>All complainants have the right to appoint an advocate</w:t>
      </w:r>
      <w:r w:rsidR="00E258EA" w:rsidRPr="006D11FB">
        <w:rPr>
          <w:rFonts w:cs="Arial"/>
          <w:color w:val="000000"/>
          <w:lang w:val="en-IE"/>
        </w:rPr>
        <w:t xml:space="preserve"> who, if a person is unable to make a complaint themselves</w:t>
      </w:r>
      <w:r w:rsidR="00F04D83">
        <w:rPr>
          <w:rFonts w:cs="Arial"/>
          <w:color w:val="000000"/>
          <w:lang w:val="en-IE"/>
        </w:rPr>
        <w:t>,</w:t>
      </w:r>
      <w:r w:rsidR="00E258EA" w:rsidRPr="006D11FB">
        <w:rPr>
          <w:rFonts w:cs="Arial"/>
          <w:color w:val="000000"/>
          <w:lang w:val="en-IE"/>
        </w:rPr>
        <w:t xml:space="preserve"> can assist them in making the complaint</w:t>
      </w:r>
      <w:r w:rsidRPr="006D11FB">
        <w:rPr>
          <w:rFonts w:cs="Arial"/>
          <w:color w:val="000000"/>
          <w:lang w:val="en-IE"/>
        </w:rPr>
        <w:t xml:space="preserve">.  </w:t>
      </w:r>
      <w:r w:rsidR="00E258EA" w:rsidRPr="006D11FB">
        <w:rPr>
          <w:rFonts w:cs="Arial"/>
          <w:color w:val="000000"/>
          <w:lang w:val="en-IE"/>
        </w:rPr>
        <w:t xml:space="preserve">The </w:t>
      </w:r>
      <w:r w:rsidRPr="006D11FB">
        <w:rPr>
          <w:rFonts w:cs="Arial"/>
          <w:color w:val="000000"/>
          <w:lang w:val="en-IE"/>
        </w:rPr>
        <w:t>Citizen</w:t>
      </w:r>
      <w:r w:rsidR="00F5674D">
        <w:rPr>
          <w:rFonts w:cs="Arial"/>
          <w:color w:val="000000"/>
          <w:lang w:val="en-IE"/>
        </w:rPr>
        <w:t>s</w:t>
      </w:r>
      <w:r w:rsidRPr="006D11FB">
        <w:rPr>
          <w:rFonts w:cs="Arial"/>
          <w:color w:val="000000"/>
          <w:lang w:val="en-IE"/>
        </w:rPr>
        <w:t xml:space="preserve"> </w:t>
      </w:r>
      <w:r w:rsidR="00CD11F3" w:rsidRPr="006D11FB">
        <w:rPr>
          <w:rFonts w:cs="Arial"/>
          <w:color w:val="000000"/>
          <w:lang w:val="en-IE"/>
        </w:rPr>
        <w:t xml:space="preserve">Information </w:t>
      </w:r>
      <w:r w:rsidR="00CD11F3" w:rsidRPr="006D11FB">
        <w:rPr>
          <w:rFonts w:cs="Arial"/>
          <w:color w:val="000000"/>
          <w:lang w:val="en-IE"/>
        </w:rPr>
        <w:lastRenderedPageBreak/>
        <w:t>defines</w:t>
      </w:r>
      <w:r w:rsidRPr="006D11FB">
        <w:rPr>
          <w:rFonts w:cs="Arial"/>
          <w:color w:val="000000"/>
          <w:lang w:val="en-IE"/>
        </w:rPr>
        <w:t xml:space="preserve"> advocacy as a means of empowering people by supporting them to assert their views and claim their entitlements and where necessary, representing and negotiating on their behalf.</w:t>
      </w:r>
    </w:p>
    <w:p w:rsidR="00736E3D" w:rsidRPr="00EB7F0F" w:rsidRDefault="00E258EA" w:rsidP="00EB7F0F">
      <w:pPr>
        <w:pStyle w:val="Heading2"/>
        <w:rPr>
          <w:color w:val="365F91" w:themeColor="accent1" w:themeShade="BF"/>
          <w:sz w:val="24"/>
          <w:szCs w:val="24"/>
        </w:rPr>
      </w:pPr>
      <w:bookmarkStart w:id="19" w:name="_Toc510006564"/>
      <w:bookmarkStart w:id="20" w:name="_Toc511128463"/>
      <w:r w:rsidRPr="00AD5007">
        <w:rPr>
          <w:rStyle w:val="Heading3Char"/>
          <w:b/>
          <w:bCs/>
          <w:color w:val="365F91" w:themeColor="accent1" w:themeShade="BF"/>
          <w:szCs w:val="24"/>
        </w:rPr>
        <w:t>T</w:t>
      </w:r>
      <w:r w:rsidR="00736E3D" w:rsidRPr="00AD5007">
        <w:rPr>
          <w:rStyle w:val="Heading3Char"/>
          <w:b/>
          <w:bCs/>
          <w:color w:val="365F91" w:themeColor="accent1" w:themeShade="BF"/>
          <w:szCs w:val="24"/>
        </w:rPr>
        <w:t>he stages of the complaints management process</w:t>
      </w:r>
      <w:bookmarkEnd w:id="19"/>
      <w:bookmarkEnd w:id="20"/>
      <w:r w:rsidR="00736E3D" w:rsidRPr="00AD5007">
        <w:rPr>
          <w:rStyle w:val="Heading3Char"/>
          <w:b/>
          <w:bCs/>
          <w:color w:val="365F91" w:themeColor="accent1" w:themeShade="BF"/>
          <w:szCs w:val="24"/>
        </w:rPr>
        <w:t xml:space="preserve"> </w:t>
      </w:r>
    </w:p>
    <w:p w:rsidR="00E258EA" w:rsidRPr="00AD5007" w:rsidRDefault="00736E3D" w:rsidP="00E446C6">
      <w:pPr>
        <w:pStyle w:val="Heading3"/>
        <w:rPr>
          <w:rFonts w:ascii="Cambria" w:hAnsi="Cambria"/>
          <w:sz w:val="24"/>
          <w:szCs w:val="24"/>
        </w:rPr>
      </w:pPr>
      <w:bookmarkStart w:id="21" w:name="_Toc511128464"/>
      <w:r w:rsidRPr="00AD5007">
        <w:rPr>
          <w:rFonts w:ascii="Cambria" w:hAnsi="Cambria"/>
          <w:sz w:val="24"/>
          <w:szCs w:val="24"/>
          <w:lang w:val="en-IE"/>
        </w:rPr>
        <w:t xml:space="preserve">Stage 1:  </w:t>
      </w:r>
      <w:r w:rsidR="00E258EA" w:rsidRPr="00AD5007">
        <w:rPr>
          <w:rFonts w:ascii="Cambria" w:hAnsi="Cambria"/>
          <w:sz w:val="24"/>
          <w:szCs w:val="24"/>
        </w:rPr>
        <w:t>Point of Contact Resolution</w:t>
      </w:r>
      <w:bookmarkEnd w:id="21"/>
    </w:p>
    <w:p w:rsidR="00E258EA" w:rsidRPr="006D11FB" w:rsidRDefault="00E258EA" w:rsidP="00E446C6">
      <w:pPr>
        <w:autoSpaceDE w:val="0"/>
        <w:autoSpaceDN w:val="0"/>
        <w:adjustRightInd w:val="0"/>
        <w:ind w:left="1440"/>
        <w:rPr>
          <w:rFonts w:asciiTheme="minorHAnsi" w:hAnsiTheme="minorHAnsi"/>
          <w:szCs w:val="22"/>
        </w:rPr>
      </w:pPr>
      <w:r w:rsidRPr="006D11FB">
        <w:rPr>
          <w:rFonts w:asciiTheme="minorHAnsi" w:hAnsiTheme="minorHAnsi"/>
          <w:szCs w:val="22"/>
        </w:rPr>
        <w:t>These are straightforward complaints which may be suitable for prompt management and to the service users’ satisfaction at the point of contact.</w:t>
      </w:r>
    </w:p>
    <w:p w:rsidR="00736E3D" w:rsidRPr="006D11FB" w:rsidRDefault="00736E3D" w:rsidP="00E446C6">
      <w:pPr>
        <w:autoSpaceDE w:val="0"/>
        <w:autoSpaceDN w:val="0"/>
        <w:adjustRightInd w:val="0"/>
        <w:rPr>
          <w:rFonts w:asciiTheme="minorHAnsi" w:hAnsiTheme="minorHAnsi" w:cs="Garamond-Bold"/>
          <w:b/>
          <w:bCs/>
          <w:szCs w:val="22"/>
          <w:lang w:val="en-US"/>
        </w:rPr>
      </w:pPr>
    </w:p>
    <w:p w:rsidR="00E258EA" w:rsidRPr="00AD5007" w:rsidRDefault="00736E3D" w:rsidP="00E446C6">
      <w:pPr>
        <w:pStyle w:val="Heading3"/>
        <w:rPr>
          <w:rFonts w:ascii="Cambria" w:hAnsi="Cambria"/>
          <w:sz w:val="24"/>
          <w:szCs w:val="24"/>
        </w:rPr>
      </w:pPr>
      <w:bookmarkStart w:id="22" w:name="_Toc511128465"/>
      <w:r w:rsidRPr="00AD5007">
        <w:rPr>
          <w:rFonts w:ascii="Cambria" w:hAnsi="Cambria"/>
          <w:sz w:val="24"/>
          <w:szCs w:val="24"/>
          <w:lang w:val="en-IE"/>
        </w:rPr>
        <w:t xml:space="preserve">Stage 2:  </w:t>
      </w:r>
      <w:r w:rsidR="00E258EA" w:rsidRPr="00AD5007">
        <w:rPr>
          <w:rFonts w:ascii="Cambria" w:hAnsi="Cambria"/>
          <w:sz w:val="24"/>
          <w:szCs w:val="24"/>
        </w:rPr>
        <w:t>Formal Investigation Process</w:t>
      </w:r>
      <w:bookmarkEnd w:id="22"/>
      <w:r w:rsidR="00E258EA" w:rsidRPr="00AD5007">
        <w:rPr>
          <w:rFonts w:ascii="Cambria" w:hAnsi="Cambria"/>
          <w:sz w:val="24"/>
          <w:szCs w:val="24"/>
        </w:rPr>
        <w:t xml:space="preserve"> </w:t>
      </w:r>
    </w:p>
    <w:p w:rsidR="00E258EA" w:rsidRPr="006D11FB" w:rsidRDefault="00E258EA" w:rsidP="00E446C6">
      <w:pPr>
        <w:autoSpaceDE w:val="0"/>
        <w:autoSpaceDN w:val="0"/>
        <w:adjustRightInd w:val="0"/>
        <w:ind w:left="1418"/>
        <w:rPr>
          <w:rFonts w:asciiTheme="minorHAnsi" w:hAnsiTheme="minorHAnsi" w:cs="Arial"/>
          <w:color w:val="000000"/>
          <w:szCs w:val="22"/>
          <w:lang w:val="en-IE"/>
        </w:rPr>
      </w:pPr>
      <w:r w:rsidRPr="006D11FB">
        <w:rPr>
          <w:rFonts w:asciiTheme="minorHAnsi" w:hAnsiTheme="minorHAnsi"/>
          <w:szCs w:val="22"/>
        </w:rPr>
        <w:t>Unresolved complaints at Stage 1 may need to be referred to a Complaints Officer. More serious or complex matters may need to be addressed immediately under Stage 2. There may be a need for investigation and action(s) as appropriate</w:t>
      </w:r>
      <w:r w:rsidR="003A07FA">
        <w:rPr>
          <w:rFonts w:asciiTheme="minorHAnsi" w:hAnsiTheme="minorHAnsi"/>
          <w:szCs w:val="22"/>
        </w:rPr>
        <w:t>.</w:t>
      </w:r>
    </w:p>
    <w:p w:rsidR="00E258EA" w:rsidRPr="006D11FB" w:rsidRDefault="00E258EA" w:rsidP="00E446C6">
      <w:pPr>
        <w:autoSpaceDE w:val="0"/>
        <w:autoSpaceDN w:val="0"/>
        <w:adjustRightInd w:val="0"/>
        <w:rPr>
          <w:rFonts w:asciiTheme="minorHAnsi" w:hAnsiTheme="minorHAnsi" w:cs="Arial"/>
          <w:color w:val="000000"/>
          <w:szCs w:val="22"/>
          <w:lang w:val="en-IE"/>
        </w:rPr>
      </w:pPr>
    </w:p>
    <w:p w:rsidR="00736E3D" w:rsidRPr="006D11FB" w:rsidRDefault="00736E3D" w:rsidP="00E446C6">
      <w:pPr>
        <w:autoSpaceDE w:val="0"/>
        <w:autoSpaceDN w:val="0"/>
        <w:adjustRightInd w:val="0"/>
        <w:ind w:left="1418"/>
        <w:rPr>
          <w:rFonts w:asciiTheme="minorHAnsi" w:hAnsiTheme="minorHAnsi" w:cs="Arial"/>
          <w:color w:val="000000"/>
          <w:szCs w:val="22"/>
          <w:lang w:val="en-IE"/>
        </w:rPr>
      </w:pPr>
      <w:r w:rsidRPr="006D11FB">
        <w:rPr>
          <w:rFonts w:asciiTheme="minorHAnsi" w:hAnsiTheme="minorHAnsi" w:cs="Arial"/>
          <w:color w:val="000000"/>
          <w:szCs w:val="22"/>
          <w:lang w:val="en-IE"/>
        </w:rPr>
        <w:t xml:space="preserve">The Complaints Officer must consider whether it would be practicable, having regard to the nature and the circumstance of the complaint, to seek the consent of the complainant and any other person to whom the complaint relates to finding an informal resolution of the complaint by the parties concerned. </w:t>
      </w:r>
    </w:p>
    <w:p w:rsidR="00736E3D" w:rsidRPr="006D11FB" w:rsidRDefault="00736E3D" w:rsidP="00E446C6">
      <w:pPr>
        <w:autoSpaceDE w:val="0"/>
        <w:autoSpaceDN w:val="0"/>
        <w:adjustRightInd w:val="0"/>
        <w:ind w:left="1440"/>
        <w:rPr>
          <w:rFonts w:asciiTheme="minorHAnsi" w:hAnsiTheme="minorHAnsi" w:cs="Arial"/>
          <w:color w:val="000000"/>
          <w:szCs w:val="22"/>
          <w:lang w:val="en-IE"/>
        </w:rPr>
      </w:pPr>
    </w:p>
    <w:p w:rsidR="00736E3D" w:rsidRPr="006D11FB" w:rsidRDefault="00736E3D" w:rsidP="00E446C6">
      <w:pPr>
        <w:autoSpaceDE w:val="0"/>
        <w:autoSpaceDN w:val="0"/>
        <w:adjustRightInd w:val="0"/>
        <w:ind w:left="1440"/>
        <w:rPr>
          <w:rFonts w:asciiTheme="minorHAnsi" w:hAnsiTheme="minorHAnsi" w:cs="Arial"/>
          <w:color w:val="000000"/>
          <w:szCs w:val="22"/>
          <w:lang w:val="en-IE"/>
        </w:rPr>
      </w:pPr>
      <w:r w:rsidRPr="006D11FB">
        <w:rPr>
          <w:rFonts w:asciiTheme="minorHAnsi" w:hAnsiTheme="minorHAnsi" w:cs="Arial"/>
          <w:color w:val="000000"/>
          <w:szCs w:val="22"/>
          <w:lang w:val="en-IE"/>
        </w:rPr>
        <w:t xml:space="preserve">Where informal resolution was not successful or was deemed inappropriate, the Complaints Officer will initiate a formal investigation of the complaint. </w:t>
      </w:r>
    </w:p>
    <w:p w:rsidR="00736E3D" w:rsidRPr="006D11FB" w:rsidRDefault="00736E3D" w:rsidP="00E446C6">
      <w:pPr>
        <w:autoSpaceDE w:val="0"/>
        <w:autoSpaceDN w:val="0"/>
        <w:adjustRightInd w:val="0"/>
        <w:ind w:left="720"/>
        <w:rPr>
          <w:rFonts w:asciiTheme="minorHAnsi" w:hAnsiTheme="minorHAnsi" w:cs="Arial"/>
          <w:color w:val="000000"/>
          <w:szCs w:val="22"/>
          <w:lang w:val="en-IE"/>
        </w:rPr>
      </w:pPr>
    </w:p>
    <w:p w:rsidR="00736E3D" w:rsidRPr="006D11FB" w:rsidRDefault="00736E3D" w:rsidP="00E446C6">
      <w:pPr>
        <w:autoSpaceDE w:val="0"/>
        <w:autoSpaceDN w:val="0"/>
        <w:adjustRightInd w:val="0"/>
        <w:ind w:left="1440"/>
        <w:rPr>
          <w:rFonts w:asciiTheme="minorHAnsi" w:hAnsiTheme="minorHAnsi" w:cs="Arial"/>
          <w:color w:val="000000"/>
          <w:szCs w:val="22"/>
          <w:lang w:val="en-IE"/>
        </w:rPr>
      </w:pPr>
      <w:r w:rsidRPr="006D11FB">
        <w:rPr>
          <w:rFonts w:asciiTheme="minorHAnsi" w:hAnsiTheme="minorHAnsi" w:cs="Arial"/>
          <w:color w:val="000000"/>
          <w:szCs w:val="22"/>
          <w:lang w:val="en-IE"/>
        </w:rPr>
        <w:t xml:space="preserve">The Complaints Officer is responsible for carrying out the formal investigation of the complaint at Stage 2 but may draw on appropriate expertise, skills etc. as required. Staff have an obligation to participate and support the investigation of any complaint where requested. </w:t>
      </w:r>
    </w:p>
    <w:p w:rsidR="00736E3D" w:rsidRPr="006D11FB" w:rsidRDefault="00736E3D" w:rsidP="00E446C6">
      <w:pPr>
        <w:autoSpaceDE w:val="0"/>
        <w:autoSpaceDN w:val="0"/>
        <w:adjustRightInd w:val="0"/>
        <w:ind w:left="1440"/>
        <w:rPr>
          <w:rFonts w:asciiTheme="minorHAnsi" w:hAnsiTheme="minorHAnsi" w:cs="Arial"/>
          <w:color w:val="000000"/>
          <w:szCs w:val="22"/>
          <w:lang w:val="en-IE"/>
        </w:rPr>
      </w:pPr>
    </w:p>
    <w:p w:rsidR="00736E3D" w:rsidRPr="006D11FB" w:rsidRDefault="00736E3D" w:rsidP="00E446C6">
      <w:pPr>
        <w:autoSpaceDE w:val="0"/>
        <w:autoSpaceDN w:val="0"/>
        <w:adjustRightInd w:val="0"/>
        <w:ind w:left="1440"/>
        <w:rPr>
          <w:rFonts w:asciiTheme="minorHAnsi" w:hAnsiTheme="minorHAnsi" w:cs="Arial"/>
          <w:color w:val="000000"/>
          <w:szCs w:val="22"/>
          <w:lang w:val="en-IE"/>
        </w:rPr>
      </w:pPr>
      <w:r w:rsidRPr="006D11FB">
        <w:rPr>
          <w:rFonts w:asciiTheme="minorHAnsi" w:hAnsiTheme="minorHAnsi" w:cs="Arial"/>
          <w:color w:val="000000"/>
          <w:szCs w:val="22"/>
          <w:lang w:val="en-IE"/>
        </w:rPr>
        <w:t>At the end of the investigation, the Complaints Officer must write a report of their investigation and give a copy of the report to the complainant, to the manager of the relevant service</w:t>
      </w:r>
      <w:r w:rsidR="00E258EA" w:rsidRPr="006D11FB">
        <w:rPr>
          <w:rFonts w:asciiTheme="minorHAnsi" w:hAnsiTheme="minorHAnsi" w:cs="Arial"/>
          <w:color w:val="000000"/>
          <w:szCs w:val="22"/>
          <w:lang w:val="en-IE"/>
        </w:rPr>
        <w:t xml:space="preserve"> (Accountable Officer)</w:t>
      </w:r>
      <w:r w:rsidRPr="006D11FB">
        <w:rPr>
          <w:rFonts w:asciiTheme="minorHAnsi" w:hAnsiTheme="minorHAnsi" w:cs="Arial"/>
          <w:color w:val="000000"/>
          <w:szCs w:val="22"/>
          <w:lang w:val="en-IE"/>
        </w:rPr>
        <w:t xml:space="preserve"> and </w:t>
      </w:r>
      <w:r w:rsidR="00F04D83">
        <w:rPr>
          <w:rFonts w:asciiTheme="minorHAnsi" w:hAnsiTheme="minorHAnsi" w:cs="Arial"/>
          <w:color w:val="000000"/>
          <w:szCs w:val="22"/>
          <w:lang w:val="en-IE"/>
        </w:rPr>
        <w:t>provide a</w:t>
      </w:r>
      <w:r w:rsidRPr="006D11FB">
        <w:rPr>
          <w:rFonts w:asciiTheme="minorHAnsi" w:hAnsiTheme="minorHAnsi" w:cs="Arial"/>
          <w:color w:val="000000"/>
          <w:szCs w:val="22"/>
          <w:lang w:val="en-IE"/>
        </w:rPr>
        <w:t xml:space="preserve"> staff member that was the subject of the complaint</w:t>
      </w:r>
      <w:r w:rsidR="00F04D83">
        <w:rPr>
          <w:rFonts w:asciiTheme="minorHAnsi" w:hAnsiTheme="minorHAnsi" w:cs="Arial"/>
          <w:color w:val="000000"/>
          <w:szCs w:val="22"/>
          <w:lang w:val="en-IE"/>
        </w:rPr>
        <w:t xml:space="preserve"> the section in the report that is relevant to them. </w:t>
      </w:r>
    </w:p>
    <w:p w:rsidR="00736E3D" w:rsidRPr="006D11FB" w:rsidRDefault="00736E3D" w:rsidP="00E446C6">
      <w:pPr>
        <w:autoSpaceDE w:val="0"/>
        <w:autoSpaceDN w:val="0"/>
        <w:adjustRightInd w:val="0"/>
        <w:ind w:left="1440"/>
        <w:rPr>
          <w:rFonts w:asciiTheme="minorHAnsi" w:hAnsiTheme="minorHAnsi" w:cs="Arial"/>
          <w:color w:val="000000"/>
          <w:szCs w:val="22"/>
          <w:lang w:val="en-IE"/>
        </w:rPr>
      </w:pPr>
    </w:p>
    <w:p w:rsidR="00736E3D" w:rsidRDefault="00736E3D" w:rsidP="00E446C6">
      <w:pPr>
        <w:autoSpaceDE w:val="0"/>
        <w:autoSpaceDN w:val="0"/>
        <w:adjustRightInd w:val="0"/>
        <w:ind w:left="1440"/>
        <w:rPr>
          <w:rFonts w:asciiTheme="minorHAnsi" w:hAnsiTheme="minorHAnsi" w:cs="Arial"/>
          <w:color w:val="000000"/>
          <w:szCs w:val="22"/>
          <w:lang w:val="en-IE"/>
        </w:rPr>
      </w:pPr>
      <w:r w:rsidRPr="006D11FB">
        <w:rPr>
          <w:rFonts w:asciiTheme="minorHAnsi" w:hAnsiTheme="minorHAnsi" w:cs="Arial"/>
          <w:color w:val="000000"/>
          <w:szCs w:val="22"/>
          <w:lang w:val="en-IE"/>
        </w:rPr>
        <w:t xml:space="preserve">The final report will include any recommendations needed to resolve the matter. The </w:t>
      </w:r>
      <w:r w:rsidR="00F04D83">
        <w:rPr>
          <w:rFonts w:asciiTheme="minorHAnsi" w:hAnsiTheme="minorHAnsi" w:cs="Arial"/>
          <w:color w:val="000000"/>
          <w:szCs w:val="22"/>
          <w:lang w:val="en-IE"/>
        </w:rPr>
        <w:t>C</w:t>
      </w:r>
      <w:r w:rsidRPr="006D11FB">
        <w:rPr>
          <w:rFonts w:asciiTheme="minorHAnsi" w:hAnsiTheme="minorHAnsi" w:cs="Arial"/>
          <w:color w:val="000000"/>
          <w:szCs w:val="22"/>
          <w:lang w:val="en-IE"/>
        </w:rPr>
        <w:t xml:space="preserve">omplaints </w:t>
      </w:r>
      <w:r w:rsidR="00F04D83">
        <w:rPr>
          <w:rFonts w:asciiTheme="minorHAnsi" w:hAnsiTheme="minorHAnsi" w:cs="Arial"/>
          <w:color w:val="000000"/>
          <w:szCs w:val="22"/>
          <w:lang w:val="en-IE"/>
        </w:rPr>
        <w:t>O</w:t>
      </w:r>
      <w:r w:rsidRPr="006D11FB">
        <w:rPr>
          <w:rFonts w:asciiTheme="minorHAnsi" w:hAnsiTheme="minorHAnsi" w:cs="Arial"/>
          <w:color w:val="000000"/>
          <w:szCs w:val="22"/>
          <w:lang w:val="en-IE"/>
        </w:rPr>
        <w:t xml:space="preserve">fficer will invite everyone involved to contact them with questions about any issues and will advise the complainant of their right to a review of the recommendations made by the </w:t>
      </w:r>
      <w:r w:rsidR="00F04D83">
        <w:rPr>
          <w:rFonts w:asciiTheme="minorHAnsi" w:hAnsiTheme="minorHAnsi" w:cs="Arial"/>
          <w:color w:val="000000"/>
          <w:szCs w:val="22"/>
          <w:lang w:val="en-IE"/>
        </w:rPr>
        <w:t>C</w:t>
      </w:r>
      <w:r w:rsidRPr="006D11FB">
        <w:rPr>
          <w:rFonts w:asciiTheme="minorHAnsi" w:hAnsiTheme="minorHAnsi" w:cs="Arial"/>
          <w:color w:val="000000"/>
          <w:szCs w:val="22"/>
          <w:lang w:val="en-IE"/>
        </w:rPr>
        <w:t xml:space="preserve">omplaints </w:t>
      </w:r>
      <w:r w:rsidR="00F04D83">
        <w:rPr>
          <w:rFonts w:asciiTheme="minorHAnsi" w:hAnsiTheme="minorHAnsi" w:cs="Arial"/>
          <w:color w:val="000000"/>
          <w:szCs w:val="22"/>
          <w:lang w:val="en-IE"/>
        </w:rPr>
        <w:t>O</w:t>
      </w:r>
      <w:r w:rsidRPr="006D11FB">
        <w:rPr>
          <w:rFonts w:asciiTheme="minorHAnsi" w:hAnsiTheme="minorHAnsi" w:cs="Arial"/>
          <w:color w:val="000000"/>
          <w:szCs w:val="22"/>
          <w:lang w:val="en-IE"/>
        </w:rPr>
        <w:t xml:space="preserve">fficer.  </w:t>
      </w:r>
    </w:p>
    <w:p w:rsidR="00143462" w:rsidRPr="006D11FB" w:rsidRDefault="00143462" w:rsidP="00E446C6">
      <w:pPr>
        <w:autoSpaceDE w:val="0"/>
        <w:autoSpaceDN w:val="0"/>
        <w:adjustRightInd w:val="0"/>
        <w:ind w:left="1440"/>
        <w:rPr>
          <w:rFonts w:asciiTheme="minorHAnsi" w:hAnsiTheme="minorHAnsi" w:cs="Arial"/>
          <w:color w:val="000000"/>
          <w:szCs w:val="22"/>
          <w:lang w:val="en-IE"/>
        </w:rPr>
      </w:pPr>
    </w:p>
    <w:p w:rsidR="00736E3D" w:rsidRPr="006D11FB" w:rsidRDefault="00736E3D" w:rsidP="00E446C6">
      <w:pPr>
        <w:autoSpaceDE w:val="0"/>
        <w:autoSpaceDN w:val="0"/>
        <w:adjustRightInd w:val="0"/>
        <w:ind w:left="1440"/>
        <w:rPr>
          <w:rFonts w:asciiTheme="minorHAnsi" w:hAnsiTheme="minorHAnsi" w:cs="Arial"/>
          <w:color w:val="000000"/>
          <w:szCs w:val="22"/>
          <w:lang w:val="en-IE"/>
        </w:rPr>
      </w:pPr>
    </w:p>
    <w:p w:rsidR="00736E3D" w:rsidRDefault="00736E3D" w:rsidP="00E446C6">
      <w:pPr>
        <w:autoSpaceDE w:val="0"/>
        <w:autoSpaceDN w:val="0"/>
        <w:adjustRightInd w:val="0"/>
        <w:ind w:left="1440"/>
        <w:rPr>
          <w:rFonts w:asciiTheme="minorHAnsi" w:hAnsiTheme="minorHAnsi" w:cs="Arial"/>
          <w:color w:val="000000"/>
          <w:szCs w:val="22"/>
          <w:lang w:val="en-IE"/>
        </w:rPr>
      </w:pPr>
      <w:r w:rsidRPr="006D11FB">
        <w:rPr>
          <w:rFonts w:asciiTheme="minorHAnsi" w:hAnsiTheme="minorHAnsi" w:cs="Arial"/>
          <w:color w:val="000000"/>
          <w:szCs w:val="22"/>
          <w:lang w:val="en-IE"/>
        </w:rPr>
        <w:t>Where the investigation at Stage 2 fails to resolve the complaint, the complainant may seek a review of their complaint from the Review at Stage 3</w:t>
      </w:r>
      <w:r w:rsidR="00E258EA" w:rsidRPr="006D11FB">
        <w:rPr>
          <w:rFonts w:asciiTheme="minorHAnsi" w:hAnsiTheme="minorHAnsi" w:cs="Arial"/>
          <w:color w:val="000000"/>
          <w:szCs w:val="22"/>
          <w:lang w:val="en-IE"/>
        </w:rPr>
        <w:t xml:space="preserve"> or the complainant may seek an independent review of thei</w:t>
      </w:r>
      <w:r w:rsidR="003A07FA">
        <w:rPr>
          <w:rFonts w:asciiTheme="minorHAnsi" w:hAnsiTheme="minorHAnsi" w:cs="Arial"/>
          <w:color w:val="000000"/>
          <w:szCs w:val="22"/>
          <w:lang w:val="en-IE"/>
        </w:rPr>
        <w:t xml:space="preserve">r complaint from, for example, </w:t>
      </w:r>
      <w:r w:rsidR="00E258EA" w:rsidRPr="006D11FB">
        <w:rPr>
          <w:rFonts w:asciiTheme="minorHAnsi" w:hAnsiTheme="minorHAnsi" w:cs="Arial"/>
          <w:color w:val="000000"/>
          <w:szCs w:val="22"/>
          <w:lang w:val="en-IE"/>
        </w:rPr>
        <w:t xml:space="preserve">the Ombudsman/Ombudsman for Children. </w:t>
      </w:r>
    </w:p>
    <w:p w:rsidR="00143462" w:rsidRDefault="00143462" w:rsidP="00E446C6">
      <w:pPr>
        <w:autoSpaceDE w:val="0"/>
        <w:autoSpaceDN w:val="0"/>
        <w:adjustRightInd w:val="0"/>
        <w:ind w:left="1440"/>
        <w:rPr>
          <w:rFonts w:asciiTheme="minorHAnsi" w:hAnsiTheme="minorHAnsi" w:cs="Arial"/>
          <w:color w:val="000000"/>
          <w:szCs w:val="22"/>
          <w:lang w:val="en-IE"/>
        </w:rPr>
      </w:pPr>
    </w:p>
    <w:p w:rsidR="00143462" w:rsidRPr="00B24F73" w:rsidRDefault="00143462" w:rsidP="00143462">
      <w:pPr>
        <w:autoSpaceDE w:val="0"/>
        <w:autoSpaceDN w:val="0"/>
        <w:adjustRightInd w:val="0"/>
        <w:ind w:left="720" w:firstLine="720"/>
        <w:rPr>
          <w:rFonts w:asciiTheme="minorHAnsi" w:eastAsiaTheme="minorHAnsi" w:hAnsiTheme="minorHAnsi" w:cs="ArialNarrow,Bold"/>
          <w:b/>
          <w:bCs/>
          <w:szCs w:val="22"/>
          <w:lang w:val="en-IE"/>
        </w:rPr>
      </w:pPr>
      <w:r w:rsidRPr="00B24F73">
        <w:rPr>
          <w:rFonts w:asciiTheme="minorHAnsi" w:eastAsiaTheme="minorHAnsi" w:hAnsiTheme="minorHAnsi" w:cs="ArialNarrow,Bold"/>
          <w:b/>
          <w:bCs/>
          <w:szCs w:val="22"/>
          <w:lang w:val="en-IE"/>
        </w:rPr>
        <w:t>Implementation of Recommendations made by Complaints Officers</w:t>
      </w:r>
    </w:p>
    <w:p w:rsidR="00143462" w:rsidRPr="007E38E3" w:rsidRDefault="00143462" w:rsidP="00143462">
      <w:pPr>
        <w:pStyle w:val="ListParagraph"/>
        <w:numPr>
          <w:ilvl w:val="0"/>
          <w:numId w:val="41"/>
        </w:numPr>
        <w:autoSpaceDE w:val="0"/>
        <w:autoSpaceDN w:val="0"/>
        <w:adjustRightInd w:val="0"/>
        <w:rPr>
          <w:rFonts w:asciiTheme="minorHAnsi" w:eastAsiaTheme="minorHAnsi" w:hAnsiTheme="minorHAnsi" w:cs="ArialNarrow"/>
          <w:color w:val="000000"/>
          <w:szCs w:val="20"/>
          <w:lang w:val="en-GB"/>
        </w:rPr>
      </w:pPr>
      <w:r w:rsidRPr="007E38E3">
        <w:rPr>
          <w:rFonts w:asciiTheme="minorHAnsi" w:eastAsiaTheme="minorHAnsi" w:hAnsiTheme="minorHAnsi" w:cs="ArialNarrow"/>
          <w:color w:val="000000"/>
        </w:rPr>
        <w:t xml:space="preserve">Within </w:t>
      </w:r>
      <w:r w:rsidRPr="007E38E3">
        <w:rPr>
          <w:rFonts w:asciiTheme="minorHAnsi" w:eastAsiaTheme="minorHAnsi" w:hAnsiTheme="minorHAnsi" w:cs="ArialNarrow,Bold"/>
          <w:b/>
          <w:bCs/>
          <w:color w:val="000000"/>
        </w:rPr>
        <w:t xml:space="preserve">30 working days </w:t>
      </w:r>
      <w:r w:rsidRPr="007E38E3">
        <w:rPr>
          <w:rFonts w:asciiTheme="minorHAnsi" w:eastAsiaTheme="minorHAnsi" w:hAnsiTheme="minorHAnsi" w:cs="ArialNarrow"/>
          <w:color w:val="000000"/>
        </w:rPr>
        <w:t xml:space="preserve">the relevant Head of Service (Accountable Officer) will write to the </w:t>
      </w:r>
      <w:r w:rsidR="004E0FA8">
        <w:rPr>
          <w:rFonts w:asciiTheme="minorHAnsi" w:eastAsiaTheme="minorHAnsi" w:hAnsiTheme="minorHAnsi" w:cs="ArialNarrow"/>
          <w:color w:val="000000"/>
        </w:rPr>
        <w:t>c</w:t>
      </w:r>
      <w:r w:rsidRPr="007E38E3">
        <w:rPr>
          <w:rFonts w:asciiTheme="minorHAnsi" w:eastAsiaTheme="minorHAnsi" w:hAnsiTheme="minorHAnsi" w:cs="ArialNarrow"/>
          <w:color w:val="000000"/>
        </w:rPr>
        <w:t xml:space="preserve">omplainant and Complaints Officer detailing their </w:t>
      </w:r>
      <w:r w:rsidRPr="007E38E3">
        <w:rPr>
          <w:rFonts w:asciiTheme="minorHAnsi" w:eastAsiaTheme="minorHAnsi" w:hAnsiTheme="minorHAnsi" w:cs="ArialNarrow,Bold"/>
          <w:b/>
          <w:bCs/>
          <w:color w:val="000000"/>
        </w:rPr>
        <w:t>Recommendation Action Plan</w:t>
      </w:r>
      <w:r w:rsidRPr="007E38E3">
        <w:rPr>
          <w:rFonts w:asciiTheme="minorHAnsi" w:eastAsiaTheme="minorHAnsi" w:hAnsiTheme="minorHAnsi" w:cs="ArialNarrow"/>
          <w:color w:val="000000"/>
        </w:rPr>
        <w:t>.</w:t>
      </w:r>
    </w:p>
    <w:p w:rsidR="00143462" w:rsidRPr="007E38E3" w:rsidRDefault="00143462" w:rsidP="00143462">
      <w:pPr>
        <w:pStyle w:val="ListParagraph"/>
        <w:numPr>
          <w:ilvl w:val="0"/>
          <w:numId w:val="41"/>
        </w:numPr>
        <w:autoSpaceDE w:val="0"/>
        <w:autoSpaceDN w:val="0"/>
        <w:adjustRightInd w:val="0"/>
        <w:rPr>
          <w:rFonts w:asciiTheme="minorHAnsi" w:eastAsiaTheme="minorHAnsi" w:hAnsiTheme="minorHAnsi" w:cs="ArialNarrow"/>
          <w:color w:val="000000"/>
          <w:szCs w:val="20"/>
          <w:lang w:val="en-GB"/>
        </w:rPr>
      </w:pPr>
      <w:r w:rsidRPr="007E38E3">
        <w:rPr>
          <w:rFonts w:asciiTheme="minorHAnsi" w:eastAsiaTheme="minorHAnsi" w:hAnsiTheme="minorHAnsi" w:cs="ArialNarrow"/>
          <w:color w:val="000000"/>
        </w:rPr>
        <w:lastRenderedPageBreak/>
        <w:t>Where a recommendation the implementation of which would require or cause the Executive to make a material amendment to its approved service plan, the relevant Head of Service (Accountable Officer) may amend or reject the recommendation.</w:t>
      </w:r>
    </w:p>
    <w:p w:rsidR="00143462" w:rsidRPr="007E38E3" w:rsidRDefault="00143462" w:rsidP="00143462">
      <w:pPr>
        <w:pStyle w:val="ListParagraph"/>
        <w:numPr>
          <w:ilvl w:val="0"/>
          <w:numId w:val="41"/>
        </w:numPr>
        <w:autoSpaceDE w:val="0"/>
        <w:autoSpaceDN w:val="0"/>
        <w:adjustRightInd w:val="0"/>
        <w:rPr>
          <w:rFonts w:asciiTheme="minorHAnsi" w:eastAsiaTheme="minorHAnsi" w:hAnsiTheme="minorHAnsi" w:cs="ArialNarrow"/>
          <w:color w:val="000000"/>
          <w:szCs w:val="20"/>
          <w:lang w:val="en-GB"/>
        </w:rPr>
      </w:pPr>
      <w:r w:rsidRPr="007E38E3">
        <w:rPr>
          <w:rFonts w:asciiTheme="minorHAnsi" w:eastAsiaTheme="minorHAnsi" w:hAnsiTheme="minorHAnsi" w:cs="ArialNarrow"/>
          <w:color w:val="000000"/>
        </w:rPr>
        <w:t>Where the recommendation is being amended or rejected or where alternative measures are being taken, the relevant Head of Service (Accountable Officer) must give the reasons for their decisions.</w:t>
      </w:r>
    </w:p>
    <w:p w:rsidR="006A5B5C" w:rsidRPr="007E38E3" w:rsidRDefault="00143462" w:rsidP="00143462">
      <w:pPr>
        <w:pStyle w:val="ListParagraph"/>
        <w:numPr>
          <w:ilvl w:val="0"/>
          <w:numId w:val="41"/>
        </w:numPr>
        <w:autoSpaceDE w:val="0"/>
        <w:autoSpaceDN w:val="0"/>
        <w:adjustRightInd w:val="0"/>
        <w:rPr>
          <w:rFonts w:asciiTheme="minorHAnsi" w:eastAsiaTheme="minorHAnsi" w:hAnsiTheme="minorHAnsi" w:cs="ArialNarrow"/>
          <w:color w:val="000000"/>
          <w:szCs w:val="20"/>
          <w:lang w:val="en-GB"/>
        </w:rPr>
      </w:pPr>
      <w:r w:rsidRPr="007E38E3">
        <w:rPr>
          <w:rFonts w:asciiTheme="minorHAnsi" w:eastAsiaTheme="minorHAnsi" w:hAnsiTheme="minorHAnsi" w:cs="ArialNarrow"/>
          <w:color w:val="000000"/>
        </w:rPr>
        <w:t>The relevant Head of Service (Accountable Officer) must put an action plan in place for the implementation of the recommendations of the investigation. The action plan, persons responsible and timeframes are to be identified</w:t>
      </w:r>
      <w:r w:rsidR="006A5B5C" w:rsidRPr="007E38E3">
        <w:rPr>
          <w:rFonts w:asciiTheme="minorHAnsi" w:eastAsiaTheme="minorHAnsi" w:hAnsiTheme="minorHAnsi" w:cs="ArialNarrow"/>
          <w:color w:val="000000"/>
        </w:rPr>
        <w:t xml:space="preserve"> </w:t>
      </w:r>
      <w:r w:rsidRPr="007E38E3">
        <w:rPr>
          <w:rFonts w:asciiTheme="minorHAnsi" w:eastAsiaTheme="minorHAnsi" w:hAnsiTheme="minorHAnsi" w:cs="ArialNarrow"/>
          <w:color w:val="000000"/>
        </w:rPr>
        <w:t>and recorded.</w:t>
      </w:r>
    </w:p>
    <w:p w:rsidR="006A5B5C" w:rsidRPr="007E38E3" w:rsidRDefault="00143462" w:rsidP="00143462">
      <w:pPr>
        <w:pStyle w:val="ListParagraph"/>
        <w:numPr>
          <w:ilvl w:val="0"/>
          <w:numId w:val="41"/>
        </w:numPr>
        <w:autoSpaceDE w:val="0"/>
        <w:autoSpaceDN w:val="0"/>
        <w:adjustRightInd w:val="0"/>
        <w:rPr>
          <w:rFonts w:asciiTheme="minorHAnsi" w:eastAsiaTheme="minorHAnsi" w:hAnsiTheme="minorHAnsi" w:cs="ArialNarrow"/>
          <w:color w:val="000000"/>
          <w:szCs w:val="20"/>
          <w:lang w:val="en-GB"/>
        </w:rPr>
      </w:pPr>
      <w:r w:rsidRPr="007E38E3">
        <w:rPr>
          <w:rFonts w:asciiTheme="minorHAnsi" w:eastAsiaTheme="minorHAnsi" w:hAnsiTheme="minorHAnsi" w:cs="ArialNarrow"/>
          <w:color w:val="000000"/>
        </w:rPr>
        <w:t xml:space="preserve">Where a </w:t>
      </w:r>
      <w:r w:rsidR="004E0FA8">
        <w:rPr>
          <w:rFonts w:asciiTheme="minorHAnsi" w:eastAsiaTheme="minorHAnsi" w:hAnsiTheme="minorHAnsi" w:cs="ArialNarrow"/>
          <w:color w:val="000000"/>
        </w:rPr>
        <w:t>c</w:t>
      </w:r>
      <w:r w:rsidRPr="007E38E3">
        <w:rPr>
          <w:rFonts w:asciiTheme="minorHAnsi" w:eastAsiaTheme="minorHAnsi" w:hAnsiTheme="minorHAnsi" w:cs="ArialNarrow"/>
          <w:color w:val="000000"/>
        </w:rPr>
        <w:t xml:space="preserve">omplainant has requested a review of the outcome of the investigation, the relevant Head of </w:t>
      </w:r>
      <w:r w:rsidR="005C1831" w:rsidRPr="007E38E3">
        <w:rPr>
          <w:rFonts w:asciiTheme="minorHAnsi" w:eastAsiaTheme="minorHAnsi" w:hAnsiTheme="minorHAnsi" w:cs="ArialNarrow"/>
          <w:color w:val="000000"/>
        </w:rPr>
        <w:t>Service (</w:t>
      </w:r>
      <w:r w:rsidRPr="007E38E3">
        <w:rPr>
          <w:rFonts w:asciiTheme="minorHAnsi" w:eastAsiaTheme="minorHAnsi" w:hAnsiTheme="minorHAnsi" w:cs="ArialNarrow"/>
          <w:color w:val="000000"/>
        </w:rPr>
        <w:t>Accountable Officer) will suspend the implementation of a recommendation and will notify the Complainant of this</w:t>
      </w:r>
      <w:r w:rsidR="006A5B5C" w:rsidRPr="007E38E3">
        <w:rPr>
          <w:rFonts w:asciiTheme="minorHAnsi" w:eastAsiaTheme="minorHAnsi" w:hAnsiTheme="minorHAnsi" w:cs="ArialNarrow"/>
          <w:color w:val="000000"/>
        </w:rPr>
        <w:t xml:space="preserve"> </w:t>
      </w:r>
      <w:r w:rsidRPr="007E38E3">
        <w:rPr>
          <w:rFonts w:asciiTheme="minorHAnsi" w:eastAsiaTheme="minorHAnsi" w:hAnsiTheme="minorHAnsi" w:cs="ArialNarrow"/>
          <w:color w:val="000000"/>
        </w:rPr>
        <w:t>suspension.</w:t>
      </w:r>
    </w:p>
    <w:p w:rsidR="006A5B5C" w:rsidRPr="007E38E3" w:rsidRDefault="00143462" w:rsidP="00143462">
      <w:pPr>
        <w:pStyle w:val="ListParagraph"/>
        <w:numPr>
          <w:ilvl w:val="0"/>
          <w:numId w:val="41"/>
        </w:numPr>
        <w:autoSpaceDE w:val="0"/>
        <w:autoSpaceDN w:val="0"/>
        <w:adjustRightInd w:val="0"/>
        <w:rPr>
          <w:rFonts w:asciiTheme="minorHAnsi" w:eastAsiaTheme="minorHAnsi" w:hAnsiTheme="minorHAnsi" w:cs="ArialNarrow"/>
          <w:color w:val="000000"/>
          <w:szCs w:val="20"/>
          <w:lang w:val="en-GB"/>
        </w:rPr>
      </w:pPr>
      <w:r w:rsidRPr="007E38E3">
        <w:rPr>
          <w:rFonts w:asciiTheme="minorHAnsi" w:eastAsiaTheme="minorHAnsi" w:hAnsiTheme="minorHAnsi" w:cs="ArialNarrow"/>
          <w:color w:val="000000"/>
        </w:rPr>
        <w:t xml:space="preserve"> If after a period of time recommendations made are not implemented and the </w:t>
      </w:r>
      <w:r w:rsidR="004E0FA8">
        <w:rPr>
          <w:rFonts w:asciiTheme="minorHAnsi" w:eastAsiaTheme="minorHAnsi" w:hAnsiTheme="minorHAnsi" w:cs="ArialNarrow"/>
          <w:color w:val="000000"/>
        </w:rPr>
        <w:t>c</w:t>
      </w:r>
      <w:r w:rsidRPr="007E38E3">
        <w:rPr>
          <w:rFonts w:asciiTheme="minorHAnsi" w:eastAsiaTheme="minorHAnsi" w:hAnsiTheme="minorHAnsi" w:cs="ArialNarrow"/>
          <w:color w:val="000000"/>
        </w:rPr>
        <w:t>omplainant is dissatisfied, they should</w:t>
      </w:r>
      <w:r w:rsidR="006A5B5C" w:rsidRPr="007E38E3">
        <w:rPr>
          <w:rFonts w:asciiTheme="minorHAnsi" w:eastAsiaTheme="minorHAnsi" w:hAnsiTheme="minorHAnsi" w:cs="ArialNarrow"/>
          <w:color w:val="000000"/>
        </w:rPr>
        <w:t xml:space="preserve"> </w:t>
      </w:r>
      <w:r w:rsidRPr="007E38E3">
        <w:rPr>
          <w:rFonts w:asciiTheme="minorHAnsi" w:eastAsiaTheme="minorHAnsi" w:hAnsiTheme="minorHAnsi" w:cs="ArialNarrow"/>
          <w:color w:val="000000"/>
        </w:rPr>
        <w:t>be advised to contact the relevant Hospital Group Chief Executive Officer / Community Health Organisation Chief</w:t>
      </w:r>
      <w:r w:rsidR="003A07FA">
        <w:rPr>
          <w:rFonts w:asciiTheme="minorHAnsi" w:eastAsiaTheme="minorHAnsi" w:hAnsiTheme="minorHAnsi" w:cs="ArialNarrow"/>
          <w:color w:val="000000"/>
        </w:rPr>
        <w:t xml:space="preserve"> </w:t>
      </w:r>
      <w:r w:rsidRPr="007E38E3">
        <w:rPr>
          <w:rFonts w:asciiTheme="minorHAnsi" w:eastAsiaTheme="minorHAnsi" w:hAnsiTheme="minorHAnsi" w:cs="ArialNarrow"/>
          <w:color w:val="000000"/>
        </w:rPr>
        <w:t>Officer.</w:t>
      </w:r>
    </w:p>
    <w:p w:rsidR="00936D41" w:rsidRPr="00EB7F0F" w:rsidRDefault="00143462" w:rsidP="00EB7F0F">
      <w:pPr>
        <w:pStyle w:val="ListParagraph"/>
        <w:numPr>
          <w:ilvl w:val="0"/>
          <w:numId w:val="41"/>
        </w:numPr>
        <w:autoSpaceDE w:val="0"/>
        <w:autoSpaceDN w:val="0"/>
        <w:adjustRightInd w:val="0"/>
        <w:rPr>
          <w:rFonts w:asciiTheme="minorHAnsi" w:eastAsiaTheme="minorHAnsi" w:hAnsiTheme="minorHAnsi" w:cs="ArialNarrow"/>
          <w:color w:val="000000"/>
          <w:szCs w:val="20"/>
          <w:lang w:val="en-GB"/>
        </w:rPr>
      </w:pPr>
      <w:r w:rsidRPr="007E38E3">
        <w:rPr>
          <w:rFonts w:asciiTheme="minorHAnsi" w:eastAsiaTheme="minorHAnsi" w:hAnsiTheme="minorHAnsi" w:cs="ArialNarrow"/>
          <w:color w:val="000000"/>
        </w:rPr>
        <w:t xml:space="preserve">Where no </w:t>
      </w:r>
      <w:r w:rsidRPr="007E38E3">
        <w:rPr>
          <w:rFonts w:asciiTheme="minorHAnsi" w:eastAsiaTheme="minorHAnsi" w:hAnsiTheme="minorHAnsi" w:cs="ArialNarrow,Bold"/>
          <w:b/>
          <w:bCs/>
          <w:color w:val="000000"/>
        </w:rPr>
        <w:t xml:space="preserve">Recommendation Action Plan </w:t>
      </w:r>
      <w:r w:rsidRPr="007E38E3">
        <w:rPr>
          <w:rFonts w:asciiTheme="minorHAnsi" w:eastAsiaTheme="minorHAnsi" w:hAnsiTheme="minorHAnsi" w:cs="ArialNarrow"/>
          <w:color w:val="000000"/>
        </w:rPr>
        <w:t>is forthcoming from the relevant Head of Service (Accountable Officer),</w:t>
      </w:r>
      <w:r w:rsidR="006A5B5C" w:rsidRPr="007E38E3">
        <w:rPr>
          <w:rFonts w:asciiTheme="minorHAnsi" w:eastAsiaTheme="minorHAnsi" w:hAnsiTheme="minorHAnsi" w:cs="ArialNarrow"/>
          <w:color w:val="000000"/>
        </w:rPr>
        <w:t xml:space="preserve"> </w:t>
      </w:r>
      <w:r w:rsidRPr="007E38E3">
        <w:rPr>
          <w:rFonts w:asciiTheme="minorHAnsi" w:eastAsiaTheme="minorHAnsi" w:hAnsiTheme="minorHAnsi" w:cs="ArialNarrow"/>
          <w:color w:val="000000"/>
        </w:rPr>
        <w:t>the Complaints Officer must follow up.</w:t>
      </w:r>
    </w:p>
    <w:p w:rsidR="00736E3D" w:rsidRPr="00AD5007" w:rsidRDefault="00736E3D" w:rsidP="00E446C6">
      <w:pPr>
        <w:pStyle w:val="Heading3"/>
        <w:rPr>
          <w:rFonts w:ascii="Cambria" w:hAnsi="Cambria"/>
          <w:sz w:val="24"/>
          <w:szCs w:val="24"/>
          <w:lang w:val="en-IE"/>
        </w:rPr>
      </w:pPr>
      <w:bookmarkStart w:id="23" w:name="_Toc511128466"/>
      <w:r w:rsidRPr="00AD5007">
        <w:rPr>
          <w:rFonts w:ascii="Cambria" w:hAnsi="Cambria"/>
          <w:sz w:val="24"/>
          <w:szCs w:val="24"/>
          <w:lang w:val="en-IE"/>
        </w:rPr>
        <w:t>Stage 3:  Review</w:t>
      </w:r>
      <w:bookmarkEnd w:id="23"/>
    </w:p>
    <w:p w:rsidR="009305CF" w:rsidRPr="006D11FB" w:rsidRDefault="009305CF" w:rsidP="00E446C6">
      <w:pPr>
        <w:ind w:left="1418"/>
        <w:rPr>
          <w:rFonts w:asciiTheme="minorHAnsi" w:hAnsiTheme="minorHAnsi" w:cs="Arial"/>
          <w:b/>
          <w:color w:val="000000"/>
          <w:szCs w:val="22"/>
          <w:lang w:val="en-IE"/>
        </w:rPr>
      </w:pPr>
      <w:r w:rsidRPr="006D11FB">
        <w:rPr>
          <w:rFonts w:asciiTheme="minorHAnsi" w:hAnsiTheme="minorHAnsi"/>
          <w:szCs w:val="22"/>
        </w:rPr>
        <w:t xml:space="preserve">These are complaints where the </w:t>
      </w:r>
      <w:r w:rsidR="004E0FA8">
        <w:rPr>
          <w:rFonts w:asciiTheme="minorHAnsi" w:hAnsiTheme="minorHAnsi"/>
          <w:szCs w:val="22"/>
        </w:rPr>
        <w:t>c</w:t>
      </w:r>
      <w:r w:rsidRPr="006D11FB">
        <w:rPr>
          <w:rFonts w:asciiTheme="minorHAnsi" w:hAnsiTheme="minorHAnsi"/>
          <w:szCs w:val="22"/>
        </w:rPr>
        <w:t>omplainant is dissatisfied with the outcome of the complaint investigation at Stage 2.</w:t>
      </w:r>
      <w:r w:rsidR="00F84D81" w:rsidRPr="006D11FB">
        <w:rPr>
          <w:rFonts w:asciiTheme="minorHAnsi" w:hAnsiTheme="minorHAnsi"/>
          <w:szCs w:val="22"/>
        </w:rPr>
        <w:t xml:space="preserve"> </w:t>
      </w:r>
      <w:r w:rsidR="00143462" w:rsidRPr="007E38E3">
        <w:rPr>
          <w:rFonts w:asciiTheme="minorHAnsi" w:hAnsiTheme="minorHAnsi"/>
          <w:szCs w:val="22"/>
        </w:rPr>
        <w:t>A request for a review must be made within 30 days of the investigation report being sent.</w:t>
      </w:r>
      <w:r w:rsidR="00143462">
        <w:rPr>
          <w:rFonts w:asciiTheme="minorHAnsi" w:hAnsiTheme="minorHAnsi"/>
          <w:szCs w:val="22"/>
        </w:rPr>
        <w:t xml:space="preserve"> </w:t>
      </w:r>
    </w:p>
    <w:p w:rsidR="00F84D81" w:rsidRPr="00936D41" w:rsidRDefault="00936D41" w:rsidP="00936D41">
      <w:pPr>
        <w:pStyle w:val="NormalWeb"/>
        <w:ind w:left="1418"/>
        <w:rPr>
          <w:szCs w:val="22"/>
        </w:rPr>
      </w:pPr>
      <w:r>
        <w:rPr>
          <w:szCs w:val="22"/>
        </w:rPr>
        <w:t xml:space="preserve">Clear details as to whom a complainant may apply to for a complaint review should be </w:t>
      </w:r>
      <w:r w:rsidRPr="00936D41">
        <w:rPr>
          <w:szCs w:val="22"/>
        </w:rPr>
        <w:t xml:space="preserve">outlined within the complaint letter being sent out by the Complaints Officer. Agencies with the capacity to conduct a complaint review should ensure this is documented in their complaints policy. </w:t>
      </w:r>
      <w:r w:rsidRPr="00936D41">
        <w:t xml:space="preserve">There is no obligation on the HSE to conduct a complaint review investigation for the Service Provider as long as </w:t>
      </w:r>
      <w:r w:rsidRPr="00936D41">
        <w:rPr>
          <w:bCs/>
        </w:rPr>
        <w:t>there is a review process in place within the agency itself</w:t>
      </w:r>
      <w:r w:rsidRPr="00936D41">
        <w:t>.</w:t>
      </w:r>
    </w:p>
    <w:p w:rsidR="00F84D81" w:rsidRPr="006D11FB" w:rsidRDefault="00F84D81" w:rsidP="00E446C6">
      <w:pPr>
        <w:pStyle w:val="NormalWeb"/>
        <w:ind w:left="1418"/>
        <w:rPr>
          <w:rFonts w:asciiTheme="minorHAnsi" w:hAnsiTheme="minorHAnsi"/>
          <w:szCs w:val="22"/>
        </w:rPr>
      </w:pPr>
      <w:r w:rsidRPr="006D11FB">
        <w:rPr>
          <w:rFonts w:asciiTheme="minorHAnsi" w:hAnsiTheme="minorHAnsi"/>
          <w:szCs w:val="22"/>
        </w:rPr>
        <w:t>Small agencies that do not have the capacity to undertake their own reviews should link in with their local HSE Complaints Manager to identify an appropriate person.</w:t>
      </w:r>
    </w:p>
    <w:p w:rsidR="00F84D81" w:rsidRPr="006D11FB" w:rsidRDefault="00F84D81" w:rsidP="00E446C6">
      <w:pPr>
        <w:pStyle w:val="NormalWeb"/>
        <w:ind w:left="1418"/>
        <w:rPr>
          <w:rFonts w:asciiTheme="minorHAnsi" w:hAnsiTheme="minorHAnsi"/>
          <w:szCs w:val="22"/>
        </w:rPr>
      </w:pPr>
      <w:r w:rsidRPr="006D11FB">
        <w:rPr>
          <w:rFonts w:asciiTheme="minorHAnsi" w:hAnsiTheme="minorHAnsi"/>
          <w:bCs/>
          <w:szCs w:val="22"/>
        </w:rPr>
        <w:t>The complainant may also choose to go directly to the Office of the Ombudsman, Ombudsman for Children, or other professional bodies to whom the complainant could make an application for review.</w:t>
      </w:r>
    </w:p>
    <w:p w:rsidR="006D11FB" w:rsidRPr="006D11FB" w:rsidRDefault="006D11FB" w:rsidP="00E446C6">
      <w:pPr>
        <w:tabs>
          <w:tab w:val="left" w:pos="8900"/>
        </w:tabs>
        <w:autoSpaceDE w:val="0"/>
        <w:autoSpaceDN w:val="0"/>
        <w:adjustRightInd w:val="0"/>
        <w:ind w:left="1418" w:right="-31"/>
        <w:rPr>
          <w:rFonts w:asciiTheme="minorHAnsi" w:hAnsiTheme="minorHAnsi" w:cs="Garamond"/>
          <w:b/>
          <w:szCs w:val="22"/>
        </w:rPr>
      </w:pPr>
      <w:r w:rsidRPr="006D11FB">
        <w:rPr>
          <w:rFonts w:asciiTheme="minorHAnsi" w:hAnsiTheme="minorHAnsi" w:cs="Garamond"/>
          <w:b/>
          <w:szCs w:val="22"/>
        </w:rPr>
        <w:t xml:space="preserve">The Review Officer’s function is to: </w:t>
      </w:r>
    </w:p>
    <w:p w:rsidR="006D11FB" w:rsidRPr="006D11FB" w:rsidRDefault="006D11FB" w:rsidP="00E446C6">
      <w:pPr>
        <w:pStyle w:val="ListParagraph"/>
        <w:widowControl w:val="0"/>
        <w:numPr>
          <w:ilvl w:val="0"/>
          <w:numId w:val="9"/>
        </w:numPr>
        <w:tabs>
          <w:tab w:val="left" w:pos="284"/>
        </w:tabs>
        <w:autoSpaceDE w:val="0"/>
        <w:autoSpaceDN w:val="0"/>
        <w:adjustRightInd w:val="0"/>
        <w:spacing w:after="0"/>
        <w:ind w:left="2268" w:right="-31" w:hanging="850"/>
        <w:contextualSpacing w:val="0"/>
        <w:rPr>
          <w:rFonts w:asciiTheme="minorHAnsi" w:hAnsiTheme="minorHAnsi" w:cs="Garamond"/>
        </w:rPr>
      </w:pPr>
      <w:r w:rsidRPr="006D11FB">
        <w:rPr>
          <w:rFonts w:asciiTheme="minorHAnsi" w:hAnsiTheme="minorHAnsi" w:cs="Garamond"/>
        </w:rPr>
        <w:t>To determine the appropriateness of a recommendation made by the Complaints Officer, having regard to the two elements:</w:t>
      </w:r>
    </w:p>
    <w:p w:rsidR="006D11FB" w:rsidRPr="006D11FB" w:rsidRDefault="006D11FB" w:rsidP="00E446C6">
      <w:pPr>
        <w:pStyle w:val="ListParagraph"/>
        <w:widowControl w:val="0"/>
        <w:numPr>
          <w:ilvl w:val="1"/>
          <w:numId w:val="9"/>
        </w:numPr>
        <w:tabs>
          <w:tab w:val="left" w:pos="284"/>
        </w:tabs>
        <w:autoSpaceDE w:val="0"/>
        <w:autoSpaceDN w:val="0"/>
        <w:adjustRightInd w:val="0"/>
        <w:spacing w:after="0"/>
        <w:ind w:right="-31"/>
        <w:contextualSpacing w:val="0"/>
        <w:rPr>
          <w:rFonts w:asciiTheme="minorHAnsi" w:hAnsiTheme="minorHAnsi" w:cs="Garamond"/>
        </w:rPr>
      </w:pPr>
      <w:r w:rsidRPr="006D11FB">
        <w:rPr>
          <w:rFonts w:asciiTheme="minorHAnsi" w:hAnsiTheme="minorHAnsi" w:cs="Garamond"/>
        </w:rPr>
        <w:t>All aspects of the complaint</w:t>
      </w:r>
    </w:p>
    <w:p w:rsidR="006D11FB" w:rsidRPr="006D11FB" w:rsidRDefault="006D11FB" w:rsidP="00E446C6">
      <w:pPr>
        <w:pStyle w:val="ListParagraph"/>
        <w:widowControl w:val="0"/>
        <w:numPr>
          <w:ilvl w:val="1"/>
          <w:numId w:val="9"/>
        </w:numPr>
        <w:tabs>
          <w:tab w:val="left" w:pos="284"/>
        </w:tabs>
        <w:autoSpaceDE w:val="0"/>
        <w:autoSpaceDN w:val="0"/>
        <w:adjustRightInd w:val="0"/>
        <w:spacing w:after="0"/>
        <w:ind w:right="-31"/>
        <w:contextualSpacing w:val="0"/>
        <w:rPr>
          <w:rFonts w:asciiTheme="minorHAnsi" w:hAnsiTheme="minorHAnsi" w:cs="Garamond"/>
        </w:rPr>
      </w:pPr>
      <w:r w:rsidRPr="006D11FB">
        <w:rPr>
          <w:rFonts w:asciiTheme="minorHAnsi" w:hAnsiTheme="minorHAnsi" w:cs="Garamond"/>
        </w:rPr>
        <w:t>The investigation of the complaint</w:t>
      </w:r>
    </w:p>
    <w:p w:rsidR="006D11FB" w:rsidRPr="006D11FB" w:rsidRDefault="006D11FB" w:rsidP="00E446C6">
      <w:pPr>
        <w:pStyle w:val="ListParagraph"/>
        <w:widowControl w:val="0"/>
        <w:numPr>
          <w:ilvl w:val="0"/>
          <w:numId w:val="9"/>
        </w:numPr>
        <w:tabs>
          <w:tab w:val="left" w:pos="284"/>
        </w:tabs>
        <w:autoSpaceDE w:val="0"/>
        <w:autoSpaceDN w:val="0"/>
        <w:adjustRightInd w:val="0"/>
        <w:spacing w:after="0"/>
        <w:ind w:left="2268" w:right="-31" w:hanging="438"/>
        <w:contextualSpacing w:val="0"/>
        <w:rPr>
          <w:rFonts w:asciiTheme="minorHAnsi" w:hAnsiTheme="minorHAnsi" w:cs="Garamond"/>
        </w:rPr>
      </w:pPr>
      <w:r w:rsidRPr="006D11FB">
        <w:rPr>
          <w:rFonts w:asciiTheme="minorHAnsi" w:hAnsiTheme="minorHAnsi" w:cs="Garamond"/>
        </w:rPr>
        <w:t>Having determined the appropriateness of the recommendation to uphold it, vary it, or make a new recommendation if he/she considers it appropriate to do so.</w:t>
      </w:r>
    </w:p>
    <w:p w:rsidR="00310288" w:rsidRDefault="00310288" w:rsidP="00E446C6">
      <w:pPr>
        <w:ind w:left="1418"/>
        <w:rPr>
          <w:rFonts w:eastAsia="Garamond"/>
          <w:b/>
          <w:bCs/>
          <w:spacing w:val="-1"/>
          <w:lang w:val="en-US"/>
        </w:rPr>
      </w:pPr>
    </w:p>
    <w:p w:rsidR="00310288" w:rsidRDefault="00310288" w:rsidP="00E446C6">
      <w:pPr>
        <w:ind w:left="1418"/>
        <w:rPr>
          <w:rFonts w:eastAsia="Garamond"/>
          <w:b/>
          <w:bCs/>
          <w:spacing w:val="-1"/>
          <w:lang w:val="en-US"/>
        </w:rPr>
      </w:pPr>
      <w:r w:rsidRPr="00310288">
        <w:rPr>
          <w:rFonts w:eastAsia="Garamond"/>
          <w:b/>
          <w:bCs/>
          <w:spacing w:val="-1"/>
          <w:lang w:val="en-US"/>
        </w:rPr>
        <w:t>Implementatio</w:t>
      </w:r>
      <w:r w:rsidRPr="00310288">
        <w:rPr>
          <w:rFonts w:eastAsia="Garamond"/>
          <w:b/>
          <w:bCs/>
          <w:lang w:val="en-US"/>
        </w:rPr>
        <w:t xml:space="preserve">n </w:t>
      </w:r>
      <w:r w:rsidRPr="00310288">
        <w:rPr>
          <w:rFonts w:eastAsia="Garamond"/>
          <w:b/>
          <w:bCs/>
          <w:spacing w:val="-1"/>
          <w:lang w:val="en-US"/>
        </w:rPr>
        <w:t>o</w:t>
      </w:r>
      <w:r w:rsidRPr="00310288">
        <w:rPr>
          <w:rFonts w:eastAsia="Garamond"/>
          <w:b/>
          <w:bCs/>
          <w:lang w:val="en-US"/>
        </w:rPr>
        <w:t xml:space="preserve">f </w:t>
      </w:r>
      <w:r w:rsidRPr="00310288">
        <w:rPr>
          <w:rFonts w:eastAsia="Garamond"/>
          <w:b/>
          <w:bCs/>
          <w:spacing w:val="-1"/>
          <w:lang w:val="en-US"/>
        </w:rPr>
        <w:t>Recommendat</w:t>
      </w:r>
      <w:r w:rsidRPr="00310288">
        <w:rPr>
          <w:rFonts w:eastAsia="Garamond"/>
          <w:b/>
          <w:bCs/>
          <w:spacing w:val="1"/>
          <w:lang w:val="en-US"/>
        </w:rPr>
        <w:t>i</w:t>
      </w:r>
      <w:r w:rsidRPr="00310288">
        <w:rPr>
          <w:rFonts w:eastAsia="Garamond"/>
          <w:b/>
          <w:bCs/>
          <w:spacing w:val="-1"/>
          <w:lang w:val="en-US"/>
        </w:rPr>
        <w:t>on</w:t>
      </w:r>
      <w:r w:rsidRPr="00310288">
        <w:rPr>
          <w:rFonts w:eastAsia="Garamond"/>
          <w:b/>
          <w:bCs/>
          <w:lang w:val="en-US"/>
        </w:rPr>
        <w:t xml:space="preserve">s </w:t>
      </w:r>
      <w:r w:rsidRPr="00310288">
        <w:rPr>
          <w:rFonts w:eastAsia="Garamond"/>
          <w:b/>
          <w:bCs/>
          <w:spacing w:val="-1"/>
          <w:lang w:val="en-US"/>
        </w:rPr>
        <w:t>mad</w:t>
      </w:r>
      <w:r w:rsidRPr="00310288">
        <w:rPr>
          <w:rFonts w:eastAsia="Garamond"/>
          <w:b/>
          <w:bCs/>
          <w:lang w:val="en-US"/>
        </w:rPr>
        <w:t xml:space="preserve">e </w:t>
      </w:r>
      <w:r w:rsidRPr="00310288">
        <w:rPr>
          <w:rFonts w:eastAsia="Garamond"/>
          <w:b/>
          <w:bCs/>
          <w:spacing w:val="-1"/>
          <w:lang w:val="en-US"/>
        </w:rPr>
        <w:t>by Review Officers</w:t>
      </w:r>
    </w:p>
    <w:p w:rsidR="00310288" w:rsidRPr="00E446C6" w:rsidRDefault="00310288" w:rsidP="00E446C6">
      <w:pPr>
        <w:pStyle w:val="ListParagraph"/>
        <w:numPr>
          <w:ilvl w:val="0"/>
          <w:numId w:val="23"/>
        </w:numPr>
        <w:rPr>
          <w:rFonts w:eastAsia="Garamond"/>
          <w:b/>
          <w:bCs/>
          <w:spacing w:val="-1"/>
          <w:lang w:val="en-US"/>
        </w:rPr>
      </w:pPr>
      <w:r w:rsidRPr="00E446C6">
        <w:rPr>
          <w:rFonts w:eastAsia="Garamond"/>
          <w:spacing w:val="-1"/>
        </w:rPr>
        <w:t>Withi</w:t>
      </w:r>
      <w:r w:rsidRPr="00E446C6">
        <w:rPr>
          <w:rFonts w:eastAsia="Garamond"/>
        </w:rPr>
        <w:t>n</w:t>
      </w:r>
      <w:r w:rsidRPr="00E446C6">
        <w:rPr>
          <w:rFonts w:eastAsia="Garamond"/>
          <w:spacing w:val="-3"/>
        </w:rPr>
        <w:t xml:space="preserve"> </w:t>
      </w:r>
      <w:r w:rsidRPr="00E446C6">
        <w:rPr>
          <w:rFonts w:eastAsia="Garamond" w:cs="Garamond"/>
          <w:b/>
          <w:bCs/>
          <w:spacing w:val="-1"/>
        </w:rPr>
        <w:t>3</w:t>
      </w:r>
      <w:r w:rsidRPr="00E446C6">
        <w:rPr>
          <w:rFonts w:eastAsia="Garamond" w:cs="Garamond"/>
          <w:b/>
          <w:bCs/>
        </w:rPr>
        <w:t>0</w:t>
      </w:r>
      <w:r w:rsidRPr="00E446C6">
        <w:rPr>
          <w:rFonts w:eastAsia="Garamond" w:cs="Garamond"/>
          <w:b/>
          <w:bCs/>
          <w:spacing w:val="-3"/>
        </w:rPr>
        <w:t xml:space="preserve"> </w:t>
      </w:r>
      <w:r w:rsidRPr="00E446C6">
        <w:rPr>
          <w:rFonts w:eastAsia="Garamond" w:cs="Garamond"/>
          <w:b/>
          <w:bCs/>
          <w:spacing w:val="-1"/>
        </w:rPr>
        <w:t>workin</w:t>
      </w:r>
      <w:r w:rsidRPr="00E446C6">
        <w:rPr>
          <w:rFonts w:eastAsia="Garamond" w:cs="Garamond"/>
          <w:b/>
          <w:bCs/>
        </w:rPr>
        <w:t>g</w:t>
      </w:r>
      <w:r w:rsidRPr="00E446C6">
        <w:rPr>
          <w:rFonts w:eastAsia="Garamond" w:cs="Garamond"/>
          <w:b/>
          <w:bCs/>
          <w:spacing w:val="-2"/>
        </w:rPr>
        <w:t xml:space="preserve"> </w:t>
      </w:r>
      <w:r w:rsidRPr="00E446C6">
        <w:rPr>
          <w:rFonts w:eastAsia="Garamond" w:cs="Garamond"/>
          <w:b/>
          <w:bCs/>
          <w:spacing w:val="-1"/>
        </w:rPr>
        <w:t>day</w:t>
      </w:r>
      <w:r w:rsidRPr="00E446C6">
        <w:rPr>
          <w:rFonts w:eastAsia="Garamond" w:cs="Garamond"/>
          <w:b/>
          <w:bCs/>
        </w:rPr>
        <w:t>s</w:t>
      </w:r>
      <w:r w:rsidRPr="00E446C6">
        <w:rPr>
          <w:rFonts w:eastAsia="Garamond" w:cs="Garamond"/>
          <w:b/>
          <w:bCs/>
          <w:spacing w:val="-4"/>
        </w:rPr>
        <w:t xml:space="preserve"> </w:t>
      </w:r>
      <w:r w:rsidRPr="00E446C6">
        <w:rPr>
          <w:rFonts w:eastAsia="Garamond" w:cs="Garamond"/>
          <w:bCs/>
          <w:spacing w:val="-4"/>
        </w:rPr>
        <w:t>t</w:t>
      </w:r>
      <w:r w:rsidRPr="00E446C6">
        <w:rPr>
          <w:rFonts w:eastAsia="Garamond"/>
        </w:rPr>
        <w:t xml:space="preserve">he Accountable Officer will write to the </w:t>
      </w:r>
      <w:r w:rsidR="004E0FA8">
        <w:rPr>
          <w:rFonts w:eastAsia="Garamond"/>
        </w:rPr>
        <w:t>c</w:t>
      </w:r>
      <w:r w:rsidRPr="00E446C6">
        <w:rPr>
          <w:rFonts w:eastAsia="Garamond"/>
        </w:rPr>
        <w:t xml:space="preserve">omplainant and the Review Officer detailing </w:t>
      </w:r>
      <w:r w:rsidR="004E0FA8">
        <w:rPr>
          <w:rFonts w:eastAsia="Garamond"/>
        </w:rPr>
        <w:t xml:space="preserve">the </w:t>
      </w:r>
      <w:r w:rsidRPr="00E446C6">
        <w:rPr>
          <w:rFonts w:eastAsia="Garamond"/>
        </w:rPr>
        <w:t>recommendation.</w:t>
      </w:r>
    </w:p>
    <w:p w:rsidR="00310288" w:rsidRPr="00E446C6" w:rsidRDefault="00310288" w:rsidP="00E446C6">
      <w:pPr>
        <w:pStyle w:val="ListParagraph"/>
        <w:numPr>
          <w:ilvl w:val="0"/>
          <w:numId w:val="23"/>
        </w:numPr>
        <w:rPr>
          <w:rFonts w:eastAsia="Garamond"/>
          <w:b/>
          <w:bCs/>
          <w:spacing w:val="-1"/>
          <w:lang w:val="en-US"/>
        </w:rPr>
      </w:pPr>
      <w:r w:rsidRPr="00E446C6">
        <w:rPr>
          <w:rFonts w:eastAsia="Garamond"/>
          <w:spacing w:val="-1"/>
        </w:rPr>
        <w:t>Wher</w:t>
      </w:r>
      <w:r w:rsidRPr="00E446C6">
        <w:rPr>
          <w:rFonts w:eastAsia="Garamond"/>
        </w:rPr>
        <w:t>e</w:t>
      </w:r>
      <w:r w:rsidRPr="00E446C6">
        <w:rPr>
          <w:rFonts w:eastAsia="Garamond"/>
          <w:spacing w:val="-7"/>
        </w:rPr>
        <w:t xml:space="preserve"> </w:t>
      </w:r>
      <w:r w:rsidRPr="00E446C6">
        <w:rPr>
          <w:rFonts w:eastAsia="Garamond"/>
        </w:rPr>
        <w:t>a</w:t>
      </w:r>
      <w:r w:rsidRPr="00E446C6">
        <w:rPr>
          <w:rFonts w:eastAsia="Garamond"/>
          <w:spacing w:val="-6"/>
        </w:rPr>
        <w:t xml:space="preserve"> </w:t>
      </w:r>
      <w:r w:rsidRPr="00E446C6">
        <w:rPr>
          <w:rFonts w:eastAsia="Garamond"/>
          <w:spacing w:val="-1"/>
        </w:rPr>
        <w:t>recommendatio</w:t>
      </w:r>
      <w:r w:rsidRPr="00E446C6">
        <w:rPr>
          <w:rFonts w:eastAsia="Garamond"/>
        </w:rPr>
        <w:t>n,</w:t>
      </w:r>
      <w:r w:rsidRPr="00E446C6">
        <w:rPr>
          <w:rFonts w:eastAsia="Garamond"/>
          <w:spacing w:val="-7"/>
        </w:rPr>
        <w:t xml:space="preserve"> </w:t>
      </w:r>
      <w:r w:rsidRPr="00E446C6">
        <w:rPr>
          <w:rFonts w:eastAsia="Garamond"/>
          <w:spacing w:val="-1"/>
        </w:rPr>
        <w:t>th</w:t>
      </w:r>
      <w:r w:rsidRPr="00E446C6">
        <w:rPr>
          <w:rFonts w:eastAsia="Garamond"/>
        </w:rPr>
        <w:t>e</w:t>
      </w:r>
      <w:r w:rsidRPr="00E446C6">
        <w:rPr>
          <w:rFonts w:eastAsia="Garamond"/>
          <w:spacing w:val="-5"/>
        </w:rPr>
        <w:t xml:space="preserve"> </w:t>
      </w:r>
      <w:r w:rsidRPr="00E446C6">
        <w:rPr>
          <w:rFonts w:eastAsia="Garamond"/>
          <w:spacing w:val="-1"/>
        </w:rPr>
        <w:t>implementatio</w:t>
      </w:r>
      <w:r w:rsidRPr="00E446C6">
        <w:rPr>
          <w:rFonts w:eastAsia="Garamond"/>
        </w:rPr>
        <w:t>n</w:t>
      </w:r>
      <w:r w:rsidRPr="00E446C6">
        <w:rPr>
          <w:rFonts w:eastAsia="Garamond"/>
          <w:spacing w:val="-7"/>
        </w:rPr>
        <w:t xml:space="preserve"> </w:t>
      </w:r>
      <w:r w:rsidRPr="00E446C6">
        <w:rPr>
          <w:rFonts w:eastAsia="Garamond"/>
          <w:spacing w:val="-1"/>
        </w:rPr>
        <w:t>o</w:t>
      </w:r>
      <w:r w:rsidRPr="00E446C6">
        <w:rPr>
          <w:rFonts w:eastAsia="Garamond"/>
        </w:rPr>
        <w:t>f</w:t>
      </w:r>
      <w:r w:rsidRPr="00E446C6">
        <w:rPr>
          <w:rFonts w:eastAsia="Garamond"/>
          <w:spacing w:val="-5"/>
        </w:rPr>
        <w:t xml:space="preserve"> </w:t>
      </w:r>
      <w:r w:rsidRPr="00E446C6">
        <w:rPr>
          <w:rFonts w:eastAsia="Garamond"/>
          <w:spacing w:val="-1"/>
        </w:rPr>
        <w:t>whic</w:t>
      </w:r>
      <w:r w:rsidRPr="00E446C6">
        <w:rPr>
          <w:rFonts w:eastAsia="Garamond"/>
        </w:rPr>
        <w:t>h</w:t>
      </w:r>
      <w:r w:rsidRPr="00E446C6">
        <w:rPr>
          <w:rFonts w:eastAsia="Garamond"/>
          <w:spacing w:val="-6"/>
        </w:rPr>
        <w:t xml:space="preserve"> </w:t>
      </w:r>
      <w:r w:rsidRPr="00E446C6">
        <w:rPr>
          <w:rFonts w:eastAsia="Garamond"/>
          <w:spacing w:val="-1"/>
        </w:rPr>
        <w:t>wou</w:t>
      </w:r>
      <w:r w:rsidRPr="00E446C6">
        <w:rPr>
          <w:rFonts w:eastAsia="Garamond"/>
          <w:spacing w:val="1"/>
        </w:rPr>
        <w:t>l</w:t>
      </w:r>
      <w:r w:rsidRPr="00E446C6">
        <w:rPr>
          <w:rFonts w:eastAsia="Garamond"/>
        </w:rPr>
        <w:t>d</w:t>
      </w:r>
      <w:r w:rsidRPr="00E446C6">
        <w:rPr>
          <w:rFonts w:eastAsia="Garamond"/>
          <w:spacing w:val="-7"/>
        </w:rPr>
        <w:t xml:space="preserve"> </w:t>
      </w:r>
      <w:r w:rsidRPr="00E446C6">
        <w:rPr>
          <w:rFonts w:eastAsia="Garamond"/>
          <w:spacing w:val="-1"/>
        </w:rPr>
        <w:t>requir</w:t>
      </w:r>
      <w:r w:rsidRPr="00E446C6">
        <w:rPr>
          <w:rFonts w:eastAsia="Garamond"/>
        </w:rPr>
        <w:t>e</w:t>
      </w:r>
      <w:r w:rsidRPr="00E446C6">
        <w:rPr>
          <w:rFonts w:eastAsia="Garamond"/>
          <w:spacing w:val="-6"/>
        </w:rPr>
        <w:t xml:space="preserve"> </w:t>
      </w:r>
      <w:r w:rsidRPr="00E446C6">
        <w:rPr>
          <w:rFonts w:eastAsia="Garamond"/>
          <w:spacing w:val="-1"/>
        </w:rPr>
        <w:t>o</w:t>
      </w:r>
      <w:r w:rsidRPr="00E446C6">
        <w:rPr>
          <w:rFonts w:eastAsia="Garamond"/>
        </w:rPr>
        <w:t>r</w:t>
      </w:r>
      <w:r w:rsidRPr="00E446C6">
        <w:rPr>
          <w:rFonts w:eastAsia="Garamond"/>
          <w:spacing w:val="-7"/>
        </w:rPr>
        <w:t xml:space="preserve"> </w:t>
      </w:r>
      <w:r w:rsidRPr="00E446C6">
        <w:rPr>
          <w:rFonts w:eastAsia="Garamond"/>
          <w:spacing w:val="-1"/>
        </w:rPr>
        <w:t>cause</w:t>
      </w:r>
      <w:r w:rsidRPr="00E446C6">
        <w:rPr>
          <w:rFonts w:eastAsia="Garamond"/>
          <w:spacing w:val="-1"/>
          <w:w w:val="99"/>
        </w:rPr>
        <w:t xml:space="preserve"> </w:t>
      </w:r>
      <w:r w:rsidRPr="00E446C6">
        <w:rPr>
          <w:rFonts w:eastAsia="Garamond"/>
          <w:spacing w:val="-1"/>
        </w:rPr>
        <w:t>th</w:t>
      </w:r>
      <w:r w:rsidRPr="00E446C6">
        <w:rPr>
          <w:rFonts w:eastAsia="Garamond"/>
        </w:rPr>
        <w:t>e</w:t>
      </w:r>
      <w:r w:rsidRPr="00E446C6">
        <w:rPr>
          <w:rFonts w:eastAsia="Garamond"/>
          <w:spacing w:val="-3"/>
        </w:rPr>
        <w:t xml:space="preserve"> </w:t>
      </w:r>
      <w:r w:rsidRPr="00E446C6">
        <w:rPr>
          <w:rFonts w:eastAsia="Garamond"/>
          <w:spacing w:val="-1"/>
        </w:rPr>
        <w:t>Executi</w:t>
      </w:r>
      <w:r w:rsidRPr="00E446C6">
        <w:rPr>
          <w:rFonts w:eastAsia="Garamond"/>
          <w:spacing w:val="1"/>
        </w:rPr>
        <w:t>v</w:t>
      </w:r>
      <w:r w:rsidRPr="00E446C6">
        <w:rPr>
          <w:rFonts w:eastAsia="Garamond"/>
        </w:rPr>
        <w:t>e</w:t>
      </w:r>
      <w:r w:rsidRPr="00E446C6">
        <w:rPr>
          <w:rFonts w:eastAsia="Garamond"/>
          <w:spacing w:val="-3"/>
        </w:rPr>
        <w:t xml:space="preserve"> </w:t>
      </w:r>
      <w:r w:rsidRPr="00E446C6">
        <w:rPr>
          <w:rFonts w:eastAsia="Garamond"/>
          <w:spacing w:val="-1"/>
        </w:rPr>
        <w:t>t</w:t>
      </w:r>
      <w:r w:rsidRPr="00E446C6">
        <w:rPr>
          <w:rFonts w:eastAsia="Garamond"/>
        </w:rPr>
        <w:t>o</w:t>
      </w:r>
      <w:r w:rsidRPr="00E446C6">
        <w:rPr>
          <w:rFonts w:eastAsia="Garamond"/>
          <w:spacing w:val="-3"/>
        </w:rPr>
        <w:t xml:space="preserve"> </w:t>
      </w:r>
      <w:r w:rsidRPr="00E446C6">
        <w:rPr>
          <w:rFonts w:eastAsia="Garamond"/>
          <w:spacing w:val="-1"/>
        </w:rPr>
        <w:t>mak</w:t>
      </w:r>
      <w:r w:rsidRPr="00E446C6">
        <w:rPr>
          <w:rFonts w:eastAsia="Garamond"/>
        </w:rPr>
        <w:t>e</w:t>
      </w:r>
      <w:r w:rsidRPr="00E446C6">
        <w:rPr>
          <w:rFonts w:eastAsia="Garamond"/>
          <w:spacing w:val="-3"/>
        </w:rPr>
        <w:t xml:space="preserve"> </w:t>
      </w:r>
      <w:r w:rsidRPr="00E446C6">
        <w:rPr>
          <w:rFonts w:eastAsia="Garamond"/>
        </w:rPr>
        <w:t>a</w:t>
      </w:r>
      <w:r w:rsidRPr="00E446C6">
        <w:rPr>
          <w:rFonts w:eastAsia="Garamond"/>
          <w:spacing w:val="-3"/>
        </w:rPr>
        <w:t xml:space="preserve"> </w:t>
      </w:r>
      <w:r w:rsidRPr="00E446C6">
        <w:rPr>
          <w:rFonts w:eastAsia="Garamond"/>
          <w:spacing w:val="-1"/>
        </w:rPr>
        <w:t>materia</w:t>
      </w:r>
      <w:r w:rsidRPr="00E446C6">
        <w:rPr>
          <w:rFonts w:eastAsia="Garamond"/>
        </w:rPr>
        <w:t>l</w:t>
      </w:r>
      <w:r w:rsidRPr="00E446C6">
        <w:rPr>
          <w:rFonts w:eastAsia="Garamond"/>
          <w:spacing w:val="-3"/>
        </w:rPr>
        <w:t xml:space="preserve"> </w:t>
      </w:r>
      <w:r w:rsidRPr="00E446C6">
        <w:rPr>
          <w:rFonts w:eastAsia="Garamond"/>
          <w:spacing w:val="-1"/>
        </w:rPr>
        <w:t>amend</w:t>
      </w:r>
      <w:r w:rsidRPr="00E446C6">
        <w:rPr>
          <w:rFonts w:eastAsia="Garamond"/>
          <w:spacing w:val="-3"/>
        </w:rPr>
        <w:t>m</w:t>
      </w:r>
      <w:r w:rsidRPr="00E446C6">
        <w:rPr>
          <w:rFonts w:eastAsia="Garamond"/>
          <w:spacing w:val="-1"/>
        </w:rPr>
        <w:t>en</w:t>
      </w:r>
      <w:r w:rsidRPr="00E446C6">
        <w:rPr>
          <w:rFonts w:eastAsia="Garamond"/>
        </w:rPr>
        <w:t>t</w:t>
      </w:r>
      <w:r w:rsidRPr="00E446C6">
        <w:rPr>
          <w:rFonts w:eastAsia="Garamond"/>
          <w:spacing w:val="-3"/>
        </w:rPr>
        <w:t xml:space="preserve"> </w:t>
      </w:r>
      <w:r w:rsidRPr="00E446C6">
        <w:rPr>
          <w:rFonts w:eastAsia="Garamond"/>
          <w:spacing w:val="-1"/>
        </w:rPr>
        <w:t>t</w:t>
      </w:r>
      <w:r w:rsidRPr="00E446C6">
        <w:rPr>
          <w:rFonts w:eastAsia="Garamond"/>
        </w:rPr>
        <w:t>o</w:t>
      </w:r>
      <w:r w:rsidRPr="00E446C6">
        <w:rPr>
          <w:rFonts w:eastAsia="Garamond"/>
          <w:spacing w:val="-3"/>
        </w:rPr>
        <w:t xml:space="preserve"> </w:t>
      </w:r>
      <w:r w:rsidRPr="00E446C6">
        <w:rPr>
          <w:rFonts w:eastAsia="Garamond"/>
          <w:spacing w:val="-1"/>
        </w:rPr>
        <w:t>it</w:t>
      </w:r>
      <w:r w:rsidRPr="00E446C6">
        <w:rPr>
          <w:rFonts w:eastAsia="Garamond"/>
        </w:rPr>
        <w:t>s</w:t>
      </w:r>
      <w:r w:rsidRPr="00E446C6">
        <w:rPr>
          <w:rFonts w:eastAsia="Garamond"/>
          <w:spacing w:val="-3"/>
        </w:rPr>
        <w:t xml:space="preserve"> </w:t>
      </w:r>
      <w:r w:rsidRPr="00E446C6">
        <w:rPr>
          <w:rFonts w:eastAsia="Garamond"/>
          <w:spacing w:val="-1"/>
        </w:rPr>
        <w:t>approve</w:t>
      </w:r>
      <w:r w:rsidRPr="00E446C6">
        <w:rPr>
          <w:rFonts w:eastAsia="Garamond"/>
        </w:rPr>
        <w:t>d</w:t>
      </w:r>
      <w:r w:rsidRPr="00E446C6">
        <w:rPr>
          <w:rFonts w:eastAsia="Garamond"/>
          <w:spacing w:val="-4"/>
        </w:rPr>
        <w:t xml:space="preserve"> </w:t>
      </w:r>
      <w:r w:rsidRPr="00E446C6">
        <w:rPr>
          <w:rFonts w:eastAsia="Garamond"/>
          <w:spacing w:val="-1"/>
        </w:rPr>
        <w:t>servic</w:t>
      </w:r>
      <w:r w:rsidRPr="00E446C6">
        <w:rPr>
          <w:rFonts w:eastAsia="Garamond"/>
        </w:rPr>
        <w:t>e</w:t>
      </w:r>
      <w:r w:rsidRPr="00E446C6">
        <w:rPr>
          <w:rFonts w:eastAsia="Garamond"/>
          <w:spacing w:val="-3"/>
        </w:rPr>
        <w:t xml:space="preserve"> </w:t>
      </w:r>
      <w:r w:rsidRPr="00E446C6">
        <w:rPr>
          <w:rFonts w:eastAsia="Garamond"/>
          <w:spacing w:val="-1"/>
        </w:rPr>
        <w:t>plan</w:t>
      </w:r>
      <w:r w:rsidRPr="00E446C6">
        <w:rPr>
          <w:rFonts w:eastAsia="Garamond"/>
        </w:rPr>
        <w:t>,</w:t>
      </w:r>
      <w:r w:rsidRPr="00E446C6">
        <w:rPr>
          <w:rFonts w:eastAsia="Garamond"/>
          <w:spacing w:val="-4"/>
        </w:rPr>
        <w:t xml:space="preserve"> </w:t>
      </w:r>
      <w:r w:rsidRPr="00E446C6">
        <w:rPr>
          <w:rFonts w:eastAsia="Garamond"/>
          <w:spacing w:val="-1"/>
        </w:rPr>
        <w:t>the relevant Head of Service (Accountable Officer)</w:t>
      </w:r>
      <w:r w:rsidRPr="00E446C6">
        <w:rPr>
          <w:rFonts w:eastAsia="Garamond"/>
          <w:spacing w:val="-4"/>
        </w:rPr>
        <w:t xml:space="preserve"> </w:t>
      </w:r>
      <w:r w:rsidRPr="00E446C6">
        <w:rPr>
          <w:rFonts w:eastAsia="Garamond"/>
          <w:spacing w:val="-1"/>
        </w:rPr>
        <w:t>ma</w:t>
      </w:r>
      <w:r w:rsidRPr="00E446C6">
        <w:rPr>
          <w:rFonts w:eastAsia="Garamond"/>
        </w:rPr>
        <w:t>y</w:t>
      </w:r>
      <w:r w:rsidRPr="00E446C6">
        <w:rPr>
          <w:rFonts w:eastAsia="Garamond"/>
          <w:spacing w:val="-4"/>
        </w:rPr>
        <w:t xml:space="preserve"> </w:t>
      </w:r>
      <w:r w:rsidRPr="00E446C6">
        <w:rPr>
          <w:rFonts w:eastAsia="Garamond"/>
          <w:spacing w:val="-1"/>
        </w:rPr>
        <w:t>a</w:t>
      </w:r>
      <w:r w:rsidRPr="00E446C6">
        <w:rPr>
          <w:rFonts w:eastAsia="Garamond"/>
        </w:rPr>
        <w:t>m</w:t>
      </w:r>
      <w:r w:rsidRPr="00E446C6">
        <w:rPr>
          <w:rFonts w:eastAsia="Garamond"/>
          <w:spacing w:val="-1"/>
        </w:rPr>
        <w:t>en</w:t>
      </w:r>
      <w:r w:rsidRPr="00E446C6">
        <w:rPr>
          <w:rFonts w:eastAsia="Garamond"/>
        </w:rPr>
        <w:t>d or reject</w:t>
      </w:r>
      <w:r w:rsidRPr="00E446C6">
        <w:rPr>
          <w:rFonts w:eastAsia="Garamond"/>
          <w:spacing w:val="-4"/>
        </w:rPr>
        <w:t xml:space="preserve"> </w:t>
      </w:r>
      <w:r w:rsidRPr="00E446C6">
        <w:rPr>
          <w:rFonts w:eastAsia="Garamond"/>
          <w:spacing w:val="-1"/>
        </w:rPr>
        <w:t>th</w:t>
      </w:r>
      <w:r w:rsidRPr="00E446C6">
        <w:rPr>
          <w:rFonts w:eastAsia="Garamond"/>
        </w:rPr>
        <w:t>e</w:t>
      </w:r>
      <w:r w:rsidRPr="00E446C6">
        <w:rPr>
          <w:rFonts w:eastAsia="Garamond"/>
          <w:spacing w:val="-3"/>
        </w:rPr>
        <w:t xml:space="preserve"> </w:t>
      </w:r>
      <w:r w:rsidRPr="00E446C6">
        <w:rPr>
          <w:rFonts w:eastAsia="Garamond"/>
          <w:spacing w:val="-1"/>
        </w:rPr>
        <w:t>rec</w:t>
      </w:r>
      <w:r w:rsidRPr="00E446C6">
        <w:rPr>
          <w:rFonts w:eastAsia="Garamond"/>
          <w:spacing w:val="1"/>
        </w:rPr>
        <w:t>o</w:t>
      </w:r>
      <w:r w:rsidRPr="00E446C6">
        <w:rPr>
          <w:rFonts w:eastAsia="Garamond"/>
          <w:spacing w:val="-1"/>
        </w:rPr>
        <w:t>mmendatio</w:t>
      </w:r>
      <w:r w:rsidRPr="00E446C6">
        <w:rPr>
          <w:rFonts w:eastAsia="Garamond"/>
        </w:rPr>
        <w:t>n.</w:t>
      </w:r>
    </w:p>
    <w:p w:rsidR="00310288" w:rsidRPr="00E446C6" w:rsidRDefault="00310288" w:rsidP="00E446C6">
      <w:pPr>
        <w:pStyle w:val="ListParagraph"/>
        <w:numPr>
          <w:ilvl w:val="0"/>
          <w:numId w:val="23"/>
        </w:numPr>
        <w:rPr>
          <w:rFonts w:eastAsia="Garamond"/>
          <w:b/>
          <w:bCs/>
          <w:spacing w:val="-1"/>
          <w:lang w:val="en-US"/>
        </w:rPr>
      </w:pPr>
      <w:r w:rsidRPr="00E446C6">
        <w:rPr>
          <w:rFonts w:eastAsia="Garamond"/>
          <w:spacing w:val="-1"/>
        </w:rPr>
        <w:t>Wher</w:t>
      </w:r>
      <w:r w:rsidRPr="00E446C6">
        <w:rPr>
          <w:rFonts w:eastAsia="Garamond"/>
        </w:rPr>
        <w:t>e</w:t>
      </w:r>
      <w:r w:rsidRPr="00E446C6">
        <w:rPr>
          <w:rFonts w:eastAsia="Garamond"/>
          <w:spacing w:val="-7"/>
        </w:rPr>
        <w:t xml:space="preserve"> </w:t>
      </w:r>
      <w:r w:rsidRPr="00E446C6">
        <w:rPr>
          <w:rFonts w:eastAsia="Garamond"/>
          <w:spacing w:val="-1"/>
        </w:rPr>
        <w:t>th</w:t>
      </w:r>
      <w:r w:rsidRPr="00E446C6">
        <w:rPr>
          <w:rFonts w:eastAsia="Garamond"/>
        </w:rPr>
        <w:t>e</w:t>
      </w:r>
      <w:r w:rsidRPr="00E446C6">
        <w:rPr>
          <w:rFonts w:eastAsia="Garamond"/>
          <w:spacing w:val="-5"/>
        </w:rPr>
        <w:t xml:space="preserve"> </w:t>
      </w:r>
      <w:r w:rsidRPr="00E446C6">
        <w:rPr>
          <w:rFonts w:eastAsia="Garamond"/>
          <w:spacing w:val="-1"/>
        </w:rPr>
        <w:t>recommend</w:t>
      </w:r>
      <w:r w:rsidRPr="00E446C6">
        <w:rPr>
          <w:rFonts w:eastAsia="Garamond"/>
        </w:rPr>
        <w:t>a</w:t>
      </w:r>
      <w:r w:rsidRPr="00E446C6">
        <w:rPr>
          <w:rFonts w:eastAsia="Garamond"/>
          <w:spacing w:val="-1"/>
        </w:rPr>
        <w:t>tio</w:t>
      </w:r>
      <w:r w:rsidRPr="00E446C6">
        <w:rPr>
          <w:rFonts w:eastAsia="Garamond"/>
        </w:rPr>
        <w:t>n</w:t>
      </w:r>
      <w:r w:rsidRPr="00E446C6">
        <w:rPr>
          <w:rFonts w:eastAsia="Garamond"/>
          <w:spacing w:val="-6"/>
        </w:rPr>
        <w:t xml:space="preserve"> </w:t>
      </w:r>
      <w:r w:rsidRPr="00E446C6">
        <w:rPr>
          <w:rFonts w:eastAsia="Garamond"/>
          <w:spacing w:val="-1"/>
        </w:rPr>
        <w:t>i</w:t>
      </w:r>
      <w:r w:rsidRPr="00E446C6">
        <w:rPr>
          <w:rFonts w:eastAsia="Garamond"/>
        </w:rPr>
        <w:t>s</w:t>
      </w:r>
      <w:r w:rsidRPr="00E446C6">
        <w:rPr>
          <w:rFonts w:eastAsia="Garamond"/>
          <w:spacing w:val="-6"/>
        </w:rPr>
        <w:t xml:space="preserve"> </w:t>
      </w:r>
      <w:r w:rsidRPr="00E446C6">
        <w:rPr>
          <w:rFonts w:eastAsia="Garamond"/>
          <w:spacing w:val="-1"/>
        </w:rPr>
        <w:t>bein</w:t>
      </w:r>
      <w:r w:rsidRPr="00E446C6">
        <w:rPr>
          <w:rFonts w:eastAsia="Garamond"/>
        </w:rPr>
        <w:t>g</w:t>
      </w:r>
      <w:r w:rsidRPr="00E446C6">
        <w:rPr>
          <w:rFonts w:eastAsia="Garamond"/>
          <w:spacing w:val="-5"/>
        </w:rPr>
        <w:t xml:space="preserve"> </w:t>
      </w:r>
      <w:r w:rsidRPr="00E446C6">
        <w:rPr>
          <w:rFonts w:eastAsia="Garamond"/>
          <w:spacing w:val="-1"/>
        </w:rPr>
        <w:t>amende</w:t>
      </w:r>
      <w:r w:rsidRPr="00E446C6">
        <w:rPr>
          <w:rFonts w:eastAsia="Garamond"/>
        </w:rPr>
        <w:t>d</w:t>
      </w:r>
      <w:r w:rsidRPr="00E446C6">
        <w:rPr>
          <w:rFonts w:eastAsia="Garamond"/>
          <w:spacing w:val="-5"/>
        </w:rPr>
        <w:t xml:space="preserve"> </w:t>
      </w:r>
      <w:r w:rsidRPr="00E446C6">
        <w:rPr>
          <w:rFonts w:eastAsia="Garamond"/>
          <w:spacing w:val="-1"/>
        </w:rPr>
        <w:t>o</w:t>
      </w:r>
      <w:r w:rsidRPr="00E446C6">
        <w:rPr>
          <w:rFonts w:eastAsia="Garamond"/>
        </w:rPr>
        <w:t>r</w:t>
      </w:r>
      <w:r w:rsidRPr="00E446C6">
        <w:rPr>
          <w:rFonts w:eastAsia="Garamond"/>
          <w:spacing w:val="-7"/>
        </w:rPr>
        <w:t xml:space="preserve"> </w:t>
      </w:r>
      <w:r w:rsidRPr="00E446C6">
        <w:rPr>
          <w:rFonts w:eastAsia="Garamond"/>
          <w:spacing w:val="-1"/>
        </w:rPr>
        <w:t>rejecte</w:t>
      </w:r>
      <w:r w:rsidRPr="00E446C6">
        <w:rPr>
          <w:rFonts w:eastAsia="Garamond"/>
        </w:rPr>
        <w:t>d</w:t>
      </w:r>
      <w:r w:rsidRPr="00E446C6">
        <w:rPr>
          <w:rFonts w:eastAsia="Garamond"/>
          <w:spacing w:val="-5"/>
        </w:rPr>
        <w:t xml:space="preserve"> </w:t>
      </w:r>
      <w:r w:rsidRPr="00E446C6">
        <w:rPr>
          <w:rFonts w:eastAsia="Garamond"/>
          <w:spacing w:val="-1"/>
        </w:rPr>
        <w:t>o</w:t>
      </w:r>
      <w:r w:rsidRPr="00E446C6">
        <w:rPr>
          <w:rFonts w:eastAsia="Garamond"/>
        </w:rPr>
        <w:t>r</w:t>
      </w:r>
      <w:r w:rsidRPr="00E446C6">
        <w:rPr>
          <w:rFonts w:eastAsia="Garamond"/>
          <w:spacing w:val="-6"/>
        </w:rPr>
        <w:t xml:space="preserve"> </w:t>
      </w:r>
      <w:r w:rsidRPr="00E446C6">
        <w:rPr>
          <w:rFonts w:eastAsia="Garamond"/>
          <w:spacing w:val="-1"/>
        </w:rPr>
        <w:t>wher</w:t>
      </w:r>
      <w:r w:rsidRPr="00E446C6">
        <w:rPr>
          <w:rFonts w:eastAsia="Garamond"/>
        </w:rPr>
        <w:t>e</w:t>
      </w:r>
      <w:r w:rsidRPr="00E446C6">
        <w:rPr>
          <w:rFonts w:eastAsia="Garamond"/>
          <w:spacing w:val="-6"/>
        </w:rPr>
        <w:t xml:space="preserve"> </w:t>
      </w:r>
      <w:r w:rsidRPr="00E446C6">
        <w:rPr>
          <w:rFonts w:eastAsia="Garamond"/>
          <w:spacing w:val="-1"/>
        </w:rPr>
        <w:t>alternat</w:t>
      </w:r>
      <w:r w:rsidRPr="00E446C6">
        <w:rPr>
          <w:rFonts w:eastAsia="Garamond"/>
          <w:spacing w:val="1"/>
        </w:rPr>
        <w:t>i</w:t>
      </w:r>
      <w:r w:rsidRPr="00E446C6">
        <w:rPr>
          <w:rFonts w:eastAsia="Garamond"/>
          <w:spacing w:val="-1"/>
        </w:rPr>
        <w:t>ve</w:t>
      </w:r>
      <w:r w:rsidRPr="00E446C6">
        <w:rPr>
          <w:rFonts w:eastAsia="Garamond"/>
          <w:spacing w:val="-1"/>
          <w:w w:val="99"/>
        </w:rPr>
        <w:t xml:space="preserve"> </w:t>
      </w:r>
      <w:r w:rsidRPr="00E446C6">
        <w:rPr>
          <w:rFonts w:eastAsia="Garamond"/>
        </w:rPr>
        <w:t>measures</w:t>
      </w:r>
      <w:r w:rsidRPr="00E446C6">
        <w:rPr>
          <w:rFonts w:eastAsia="Garamond"/>
          <w:spacing w:val="-5"/>
        </w:rPr>
        <w:t xml:space="preserve"> </w:t>
      </w:r>
      <w:r w:rsidRPr="00E446C6">
        <w:rPr>
          <w:rFonts w:eastAsia="Garamond"/>
        </w:rPr>
        <w:t>are</w:t>
      </w:r>
      <w:r w:rsidRPr="00E446C6">
        <w:rPr>
          <w:rFonts w:eastAsia="Garamond"/>
          <w:spacing w:val="-4"/>
        </w:rPr>
        <w:t xml:space="preserve"> </w:t>
      </w:r>
      <w:r w:rsidRPr="00E446C6">
        <w:rPr>
          <w:rFonts w:eastAsia="Garamond"/>
        </w:rPr>
        <w:t>being</w:t>
      </w:r>
      <w:r w:rsidRPr="00E446C6">
        <w:rPr>
          <w:rFonts w:eastAsia="Garamond"/>
          <w:spacing w:val="-4"/>
        </w:rPr>
        <w:t xml:space="preserve"> </w:t>
      </w:r>
      <w:r w:rsidRPr="00E446C6">
        <w:rPr>
          <w:rFonts w:eastAsia="Garamond"/>
        </w:rPr>
        <w:t>taken,</w:t>
      </w:r>
      <w:r w:rsidRPr="00E446C6">
        <w:rPr>
          <w:rFonts w:eastAsia="Garamond"/>
          <w:spacing w:val="-4"/>
        </w:rPr>
        <w:t xml:space="preserve"> </w:t>
      </w:r>
      <w:r w:rsidRPr="00E446C6">
        <w:rPr>
          <w:rFonts w:eastAsia="Garamond"/>
        </w:rPr>
        <w:t>the</w:t>
      </w:r>
      <w:r w:rsidRPr="00E446C6">
        <w:rPr>
          <w:rFonts w:eastAsia="Garamond"/>
          <w:spacing w:val="-4"/>
        </w:rPr>
        <w:t xml:space="preserve"> </w:t>
      </w:r>
      <w:r w:rsidRPr="00E446C6">
        <w:rPr>
          <w:rFonts w:eastAsia="Garamond"/>
          <w:spacing w:val="-1"/>
        </w:rPr>
        <w:t>relevant Head of Service (Accountable Officer) mus</w:t>
      </w:r>
      <w:r w:rsidRPr="00E446C6">
        <w:rPr>
          <w:rFonts w:eastAsia="Garamond"/>
        </w:rPr>
        <w:t>t</w:t>
      </w:r>
      <w:r w:rsidRPr="00E446C6">
        <w:rPr>
          <w:rFonts w:eastAsia="Garamond"/>
          <w:spacing w:val="-4"/>
        </w:rPr>
        <w:t xml:space="preserve"> </w:t>
      </w:r>
      <w:r w:rsidRPr="00E446C6">
        <w:rPr>
          <w:rFonts w:eastAsia="Garamond"/>
          <w:spacing w:val="-1"/>
        </w:rPr>
        <w:t>giv</w:t>
      </w:r>
      <w:r w:rsidRPr="00E446C6">
        <w:rPr>
          <w:rFonts w:eastAsia="Garamond"/>
        </w:rPr>
        <w:t>e</w:t>
      </w:r>
      <w:r w:rsidRPr="00E446C6">
        <w:rPr>
          <w:rFonts w:eastAsia="Garamond"/>
          <w:spacing w:val="-5"/>
        </w:rPr>
        <w:t xml:space="preserve"> </w:t>
      </w:r>
      <w:r w:rsidRPr="00E446C6">
        <w:rPr>
          <w:rFonts w:eastAsia="Garamond"/>
          <w:spacing w:val="-1"/>
        </w:rPr>
        <w:t>th</w:t>
      </w:r>
      <w:r w:rsidRPr="00E446C6">
        <w:rPr>
          <w:rFonts w:eastAsia="Garamond"/>
        </w:rPr>
        <w:t>e</w:t>
      </w:r>
      <w:r w:rsidRPr="00E446C6">
        <w:rPr>
          <w:rFonts w:eastAsia="Garamond"/>
          <w:spacing w:val="-4"/>
        </w:rPr>
        <w:t xml:space="preserve"> </w:t>
      </w:r>
      <w:r w:rsidRPr="00E446C6">
        <w:rPr>
          <w:rFonts w:eastAsia="Garamond"/>
          <w:spacing w:val="-1"/>
        </w:rPr>
        <w:t>reason</w:t>
      </w:r>
      <w:r w:rsidRPr="00E446C6">
        <w:rPr>
          <w:rFonts w:eastAsia="Garamond"/>
        </w:rPr>
        <w:t>s</w:t>
      </w:r>
      <w:r w:rsidRPr="00E446C6">
        <w:rPr>
          <w:rFonts w:eastAsia="Garamond"/>
          <w:spacing w:val="-3"/>
        </w:rPr>
        <w:t xml:space="preserve"> </w:t>
      </w:r>
      <w:r w:rsidRPr="00E446C6">
        <w:rPr>
          <w:rFonts w:eastAsia="Garamond"/>
          <w:spacing w:val="-1"/>
        </w:rPr>
        <w:t xml:space="preserve">for </w:t>
      </w:r>
      <w:r w:rsidRPr="00E446C6">
        <w:rPr>
          <w:rFonts w:eastAsia="Garamond"/>
        </w:rPr>
        <w:t>their</w:t>
      </w:r>
      <w:r w:rsidRPr="00E446C6">
        <w:rPr>
          <w:rFonts w:eastAsia="Garamond"/>
          <w:spacing w:val="-14"/>
        </w:rPr>
        <w:t xml:space="preserve"> </w:t>
      </w:r>
      <w:r w:rsidRPr="00E446C6">
        <w:rPr>
          <w:rFonts w:eastAsia="Garamond"/>
        </w:rPr>
        <w:t>decisions.</w:t>
      </w:r>
    </w:p>
    <w:p w:rsidR="00310288" w:rsidRPr="00E446C6" w:rsidRDefault="00310288" w:rsidP="00E446C6">
      <w:pPr>
        <w:pStyle w:val="ListParagraph"/>
        <w:numPr>
          <w:ilvl w:val="0"/>
          <w:numId w:val="23"/>
        </w:numPr>
        <w:rPr>
          <w:rFonts w:eastAsia="Garamond"/>
          <w:b/>
          <w:bCs/>
          <w:spacing w:val="-1"/>
          <w:lang w:val="en-US"/>
        </w:rPr>
      </w:pPr>
      <w:r w:rsidRPr="00E446C6">
        <w:rPr>
          <w:rFonts w:eastAsia="Garamond"/>
          <w:spacing w:val="-1"/>
        </w:rPr>
        <w:t>Th</w:t>
      </w:r>
      <w:r w:rsidRPr="00E446C6">
        <w:rPr>
          <w:rFonts w:eastAsia="Garamond"/>
        </w:rPr>
        <w:t>e</w:t>
      </w:r>
      <w:r w:rsidRPr="00E446C6">
        <w:rPr>
          <w:rFonts w:eastAsia="Garamond"/>
          <w:spacing w:val="-4"/>
        </w:rPr>
        <w:t xml:space="preserve"> </w:t>
      </w:r>
      <w:r w:rsidRPr="00E446C6">
        <w:rPr>
          <w:rFonts w:eastAsia="Garamond"/>
          <w:spacing w:val="-1"/>
        </w:rPr>
        <w:t>relevant Head of Service (Accountable Officer) mus</w:t>
      </w:r>
      <w:r w:rsidRPr="00E446C6">
        <w:rPr>
          <w:rFonts w:eastAsia="Garamond"/>
        </w:rPr>
        <w:t>t</w:t>
      </w:r>
      <w:r w:rsidRPr="00E446C6">
        <w:rPr>
          <w:rFonts w:eastAsia="Garamond"/>
          <w:spacing w:val="-3"/>
        </w:rPr>
        <w:t xml:space="preserve"> </w:t>
      </w:r>
      <w:r w:rsidRPr="00E446C6">
        <w:rPr>
          <w:rFonts w:eastAsia="Garamond"/>
          <w:spacing w:val="-1"/>
        </w:rPr>
        <w:t>pu</w:t>
      </w:r>
      <w:r w:rsidRPr="00E446C6">
        <w:rPr>
          <w:rFonts w:eastAsia="Garamond"/>
        </w:rPr>
        <w:t>t</w:t>
      </w:r>
      <w:r w:rsidRPr="00E446C6">
        <w:rPr>
          <w:rFonts w:eastAsia="Garamond"/>
          <w:spacing w:val="-4"/>
        </w:rPr>
        <w:t xml:space="preserve"> </w:t>
      </w:r>
      <w:r w:rsidRPr="00E446C6">
        <w:rPr>
          <w:rFonts w:eastAsia="Garamond"/>
          <w:spacing w:val="-1"/>
        </w:rPr>
        <w:t>a</w:t>
      </w:r>
      <w:r w:rsidRPr="00E446C6">
        <w:rPr>
          <w:rFonts w:eastAsia="Garamond"/>
        </w:rPr>
        <w:t>n</w:t>
      </w:r>
      <w:r w:rsidRPr="00E446C6">
        <w:rPr>
          <w:rFonts w:eastAsia="Garamond"/>
          <w:spacing w:val="-4"/>
        </w:rPr>
        <w:t xml:space="preserve"> </w:t>
      </w:r>
      <w:r w:rsidRPr="00E446C6">
        <w:rPr>
          <w:rFonts w:eastAsia="Garamond"/>
          <w:spacing w:val="-1"/>
        </w:rPr>
        <w:t>actio</w:t>
      </w:r>
      <w:r w:rsidRPr="00E446C6">
        <w:rPr>
          <w:rFonts w:eastAsia="Garamond"/>
        </w:rPr>
        <w:t>n</w:t>
      </w:r>
      <w:r w:rsidRPr="00E446C6">
        <w:rPr>
          <w:rFonts w:eastAsia="Garamond"/>
          <w:spacing w:val="-4"/>
        </w:rPr>
        <w:t xml:space="preserve"> </w:t>
      </w:r>
      <w:r w:rsidRPr="00E446C6">
        <w:rPr>
          <w:rFonts w:eastAsia="Garamond"/>
          <w:spacing w:val="-1"/>
        </w:rPr>
        <w:t>p</w:t>
      </w:r>
      <w:r w:rsidRPr="00E446C6">
        <w:rPr>
          <w:rFonts w:eastAsia="Garamond"/>
          <w:spacing w:val="1"/>
        </w:rPr>
        <w:t>l</w:t>
      </w:r>
      <w:r w:rsidRPr="00E446C6">
        <w:rPr>
          <w:rFonts w:eastAsia="Garamond"/>
          <w:spacing w:val="-1"/>
        </w:rPr>
        <w:t>a</w:t>
      </w:r>
      <w:r w:rsidRPr="00E446C6">
        <w:rPr>
          <w:rFonts w:eastAsia="Garamond"/>
        </w:rPr>
        <w:t>n</w:t>
      </w:r>
      <w:r w:rsidRPr="00E446C6">
        <w:rPr>
          <w:rFonts w:eastAsia="Garamond"/>
          <w:spacing w:val="-4"/>
        </w:rPr>
        <w:t xml:space="preserve"> </w:t>
      </w:r>
      <w:r w:rsidRPr="00E446C6">
        <w:rPr>
          <w:rFonts w:eastAsia="Garamond"/>
          <w:spacing w:val="-1"/>
        </w:rPr>
        <w:t>i</w:t>
      </w:r>
      <w:r w:rsidRPr="00E446C6">
        <w:rPr>
          <w:rFonts w:eastAsia="Garamond"/>
        </w:rPr>
        <w:t>n</w:t>
      </w:r>
      <w:r w:rsidRPr="00E446C6">
        <w:rPr>
          <w:rFonts w:eastAsia="Garamond"/>
          <w:spacing w:val="-4"/>
        </w:rPr>
        <w:t xml:space="preserve"> </w:t>
      </w:r>
      <w:r w:rsidRPr="00E446C6">
        <w:rPr>
          <w:rFonts w:eastAsia="Garamond"/>
          <w:spacing w:val="-1"/>
        </w:rPr>
        <w:t>plac</w:t>
      </w:r>
      <w:r w:rsidRPr="00E446C6">
        <w:rPr>
          <w:rFonts w:eastAsia="Garamond"/>
        </w:rPr>
        <w:t>e</w:t>
      </w:r>
      <w:r w:rsidRPr="00E446C6">
        <w:rPr>
          <w:rFonts w:eastAsia="Garamond"/>
          <w:spacing w:val="-4"/>
        </w:rPr>
        <w:t xml:space="preserve"> </w:t>
      </w:r>
      <w:r w:rsidRPr="00E446C6">
        <w:rPr>
          <w:rFonts w:eastAsia="Garamond"/>
          <w:spacing w:val="-1"/>
        </w:rPr>
        <w:t>fo</w:t>
      </w:r>
      <w:r w:rsidRPr="00E446C6">
        <w:rPr>
          <w:rFonts w:eastAsia="Garamond"/>
        </w:rPr>
        <w:t>r</w:t>
      </w:r>
      <w:r w:rsidRPr="00E446C6">
        <w:rPr>
          <w:rFonts w:eastAsia="Garamond"/>
          <w:spacing w:val="-4"/>
        </w:rPr>
        <w:t xml:space="preserve"> </w:t>
      </w:r>
      <w:r w:rsidRPr="00E446C6">
        <w:rPr>
          <w:rFonts w:eastAsia="Garamond"/>
          <w:spacing w:val="-1"/>
        </w:rPr>
        <w:t>the</w:t>
      </w:r>
      <w:r w:rsidRPr="00E446C6">
        <w:rPr>
          <w:rFonts w:eastAsia="Garamond"/>
          <w:spacing w:val="-1"/>
          <w:w w:val="99"/>
        </w:rPr>
        <w:t xml:space="preserve"> </w:t>
      </w:r>
      <w:r w:rsidRPr="00E446C6">
        <w:rPr>
          <w:rFonts w:eastAsia="Garamond"/>
          <w:spacing w:val="-1"/>
        </w:rPr>
        <w:t>implement</w:t>
      </w:r>
      <w:r w:rsidRPr="00E446C6">
        <w:rPr>
          <w:rFonts w:eastAsia="Garamond"/>
          <w:spacing w:val="1"/>
        </w:rPr>
        <w:t>a</w:t>
      </w:r>
      <w:r w:rsidRPr="00E446C6">
        <w:rPr>
          <w:rFonts w:eastAsia="Garamond"/>
          <w:spacing w:val="-1"/>
        </w:rPr>
        <w:t>tio</w:t>
      </w:r>
      <w:r w:rsidRPr="00E446C6">
        <w:rPr>
          <w:rFonts w:eastAsia="Garamond"/>
        </w:rPr>
        <w:t>n</w:t>
      </w:r>
      <w:r w:rsidRPr="00E446C6">
        <w:rPr>
          <w:rFonts w:eastAsia="Garamond"/>
          <w:spacing w:val="-7"/>
        </w:rPr>
        <w:t xml:space="preserve"> </w:t>
      </w:r>
      <w:r w:rsidRPr="00E446C6">
        <w:rPr>
          <w:rFonts w:eastAsia="Garamond"/>
          <w:spacing w:val="-1"/>
        </w:rPr>
        <w:t>o</w:t>
      </w:r>
      <w:r w:rsidRPr="00E446C6">
        <w:rPr>
          <w:rFonts w:eastAsia="Garamond"/>
        </w:rPr>
        <w:t>f</w:t>
      </w:r>
      <w:r w:rsidRPr="00E446C6">
        <w:rPr>
          <w:rFonts w:eastAsia="Garamond"/>
          <w:spacing w:val="-7"/>
        </w:rPr>
        <w:t xml:space="preserve"> </w:t>
      </w:r>
      <w:r w:rsidRPr="00E446C6">
        <w:rPr>
          <w:rFonts w:eastAsia="Garamond"/>
          <w:spacing w:val="-1"/>
        </w:rPr>
        <w:t>th</w:t>
      </w:r>
      <w:r w:rsidRPr="00E446C6">
        <w:rPr>
          <w:rFonts w:eastAsia="Garamond"/>
        </w:rPr>
        <w:t>e</w:t>
      </w:r>
      <w:r w:rsidRPr="00E446C6">
        <w:rPr>
          <w:rFonts w:eastAsia="Garamond"/>
          <w:spacing w:val="-6"/>
        </w:rPr>
        <w:t xml:space="preserve"> </w:t>
      </w:r>
      <w:r w:rsidRPr="00E446C6">
        <w:rPr>
          <w:rFonts w:eastAsia="Garamond"/>
          <w:spacing w:val="-1"/>
        </w:rPr>
        <w:t>recommendati</w:t>
      </w:r>
      <w:r w:rsidRPr="00E446C6">
        <w:rPr>
          <w:rFonts w:eastAsia="Garamond"/>
          <w:spacing w:val="1"/>
        </w:rPr>
        <w:t>o</w:t>
      </w:r>
      <w:r w:rsidRPr="00E446C6">
        <w:rPr>
          <w:rFonts w:eastAsia="Garamond"/>
          <w:spacing w:val="-1"/>
        </w:rPr>
        <w:t>n</w:t>
      </w:r>
      <w:r w:rsidRPr="00E446C6">
        <w:rPr>
          <w:rFonts w:eastAsia="Garamond"/>
        </w:rPr>
        <w:t>s</w:t>
      </w:r>
      <w:r w:rsidRPr="00E446C6">
        <w:rPr>
          <w:rFonts w:eastAsia="Garamond"/>
          <w:spacing w:val="-7"/>
        </w:rPr>
        <w:t xml:space="preserve"> </w:t>
      </w:r>
      <w:r w:rsidRPr="00E446C6">
        <w:rPr>
          <w:rFonts w:eastAsia="Garamond"/>
          <w:spacing w:val="-1"/>
        </w:rPr>
        <w:t>o</w:t>
      </w:r>
      <w:r w:rsidRPr="00E446C6">
        <w:rPr>
          <w:rFonts w:eastAsia="Garamond"/>
        </w:rPr>
        <w:t>f</w:t>
      </w:r>
      <w:r w:rsidRPr="00E446C6">
        <w:rPr>
          <w:rFonts w:eastAsia="Garamond"/>
          <w:spacing w:val="-7"/>
        </w:rPr>
        <w:t xml:space="preserve"> </w:t>
      </w:r>
      <w:r w:rsidRPr="00E446C6">
        <w:rPr>
          <w:rFonts w:eastAsia="Garamond"/>
          <w:spacing w:val="-1"/>
        </w:rPr>
        <w:t>th</w:t>
      </w:r>
      <w:r w:rsidRPr="00E446C6">
        <w:rPr>
          <w:rFonts w:eastAsia="Garamond"/>
        </w:rPr>
        <w:t>e</w:t>
      </w:r>
      <w:r w:rsidRPr="00E446C6">
        <w:rPr>
          <w:rFonts w:eastAsia="Garamond"/>
          <w:spacing w:val="-6"/>
        </w:rPr>
        <w:t xml:space="preserve"> </w:t>
      </w:r>
      <w:r w:rsidRPr="00E446C6">
        <w:rPr>
          <w:rFonts w:eastAsia="Garamond"/>
          <w:spacing w:val="-1"/>
        </w:rPr>
        <w:t>investigation</w:t>
      </w:r>
      <w:r w:rsidRPr="00E446C6">
        <w:rPr>
          <w:rFonts w:eastAsia="Garamond"/>
        </w:rPr>
        <w:t>.</w:t>
      </w:r>
      <w:r w:rsidRPr="00E446C6">
        <w:rPr>
          <w:rFonts w:eastAsia="Garamond"/>
          <w:spacing w:val="-6"/>
        </w:rPr>
        <w:t xml:space="preserve"> </w:t>
      </w:r>
      <w:r w:rsidRPr="00E446C6">
        <w:rPr>
          <w:rFonts w:eastAsia="Garamond"/>
          <w:spacing w:val="-1"/>
        </w:rPr>
        <w:t>Th</w:t>
      </w:r>
      <w:r w:rsidRPr="00E446C6">
        <w:rPr>
          <w:rFonts w:eastAsia="Garamond"/>
        </w:rPr>
        <w:t>e</w:t>
      </w:r>
      <w:r w:rsidRPr="00E446C6">
        <w:rPr>
          <w:rFonts w:eastAsia="Garamond"/>
          <w:spacing w:val="-6"/>
        </w:rPr>
        <w:t xml:space="preserve"> </w:t>
      </w:r>
      <w:r w:rsidRPr="00E446C6">
        <w:rPr>
          <w:rFonts w:eastAsia="Garamond"/>
          <w:spacing w:val="-1"/>
        </w:rPr>
        <w:t>actio</w:t>
      </w:r>
      <w:r w:rsidRPr="00E446C6">
        <w:rPr>
          <w:rFonts w:eastAsia="Garamond"/>
        </w:rPr>
        <w:t>n</w:t>
      </w:r>
      <w:r w:rsidRPr="00E446C6">
        <w:rPr>
          <w:rFonts w:eastAsia="Garamond"/>
          <w:spacing w:val="-6"/>
        </w:rPr>
        <w:t xml:space="preserve"> </w:t>
      </w:r>
      <w:r w:rsidRPr="00E446C6">
        <w:rPr>
          <w:rFonts w:eastAsia="Garamond"/>
          <w:spacing w:val="-1"/>
        </w:rPr>
        <w:t>pl</w:t>
      </w:r>
      <w:r w:rsidRPr="00E446C6">
        <w:rPr>
          <w:rFonts w:eastAsia="Garamond"/>
        </w:rPr>
        <w:t>a</w:t>
      </w:r>
      <w:r w:rsidRPr="00E446C6">
        <w:rPr>
          <w:rFonts w:eastAsia="Garamond"/>
          <w:spacing w:val="-1"/>
        </w:rPr>
        <w:t>n</w:t>
      </w:r>
      <w:r w:rsidRPr="00E446C6">
        <w:rPr>
          <w:rFonts w:eastAsia="Garamond"/>
        </w:rPr>
        <w:t>,</w:t>
      </w:r>
      <w:r w:rsidRPr="00E446C6">
        <w:rPr>
          <w:rFonts w:eastAsia="Garamond"/>
          <w:w w:val="99"/>
        </w:rPr>
        <w:t xml:space="preserve"> </w:t>
      </w:r>
      <w:r w:rsidRPr="00E446C6">
        <w:rPr>
          <w:rFonts w:eastAsia="Garamond"/>
          <w:spacing w:val="-1"/>
        </w:rPr>
        <w:t>person</w:t>
      </w:r>
      <w:r w:rsidRPr="00E446C6">
        <w:rPr>
          <w:rFonts w:eastAsia="Garamond"/>
        </w:rPr>
        <w:t>s</w:t>
      </w:r>
      <w:r w:rsidRPr="00E446C6">
        <w:rPr>
          <w:rFonts w:eastAsia="Garamond"/>
          <w:spacing w:val="-5"/>
        </w:rPr>
        <w:t xml:space="preserve"> </w:t>
      </w:r>
      <w:r w:rsidRPr="00E446C6">
        <w:rPr>
          <w:rFonts w:eastAsia="Garamond"/>
          <w:spacing w:val="-1"/>
        </w:rPr>
        <w:t>responsibl</w:t>
      </w:r>
      <w:r w:rsidRPr="00E446C6">
        <w:rPr>
          <w:rFonts w:eastAsia="Garamond"/>
        </w:rPr>
        <w:t>e</w:t>
      </w:r>
      <w:r w:rsidRPr="00E446C6">
        <w:rPr>
          <w:rFonts w:eastAsia="Garamond"/>
          <w:spacing w:val="-5"/>
        </w:rPr>
        <w:t xml:space="preserve"> </w:t>
      </w:r>
      <w:r w:rsidRPr="00E446C6">
        <w:rPr>
          <w:rFonts w:eastAsia="Garamond"/>
          <w:spacing w:val="-1"/>
        </w:rPr>
        <w:t>an</w:t>
      </w:r>
      <w:r w:rsidRPr="00E446C6">
        <w:rPr>
          <w:rFonts w:eastAsia="Garamond"/>
        </w:rPr>
        <w:t>d</w:t>
      </w:r>
      <w:r w:rsidRPr="00E446C6">
        <w:rPr>
          <w:rFonts w:eastAsia="Garamond"/>
          <w:spacing w:val="-4"/>
        </w:rPr>
        <w:t xml:space="preserve"> </w:t>
      </w:r>
      <w:r w:rsidRPr="00E446C6">
        <w:rPr>
          <w:rFonts w:eastAsia="Garamond"/>
          <w:spacing w:val="-1"/>
        </w:rPr>
        <w:t>timeframe</w:t>
      </w:r>
      <w:r w:rsidRPr="00E446C6">
        <w:rPr>
          <w:rFonts w:eastAsia="Garamond"/>
        </w:rPr>
        <w:t>s</w:t>
      </w:r>
      <w:r w:rsidRPr="00E446C6">
        <w:rPr>
          <w:rFonts w:eastAsia="Garamond"/>
          <w:spacing w:val="-4"/>
        </w:rPr>
        <w:t xml:space="preserve"> </w:t>
      </w:r>
      <w:r w:rsidRPr="00E446C6">
        <w:rPr>
          <w:rFonts w:eastAsia="Garamond"/>
          <w:spacing w:val="-1"/>
        </w:rPr>
        <w:t>ar</w:t>
      </w:r>
      <w:r w:rsidRPr="00E446C6">
        <w:rPr>
          <w:rFonts w:eastAsia="Garamond"/>
        </w:rPr>
        <w:t>e</w:t>
      </w:r>
      <w:r w:rsidRPr="00E446C6">
        <w:rPr>
          <w:rFonts w:eastAsia="Garamond"/>
          <w:spacing w:val="-4"/>
        </w:rPr>
        <w:t xml:space="preserve"> </w:t>
      </w:r>
      <w:r w:rsidRPr="00E446C6">
        <w:rPr>
          <w:rFonts w:eastAsia="Garamond"/>
          <w:spacing w:val="-1"/>
        </w:rPr>
        <w:t>t</w:t>
      </w:r>
      <w:r w:rsidRPr="00E446C6">
        <w:rPr>
          <w:rFonts w:eastAsia="Garamond"/>
        </w:rPr>
        <w:t>o</w:t>
      </w:r>
      <w:r w:rsidRPr="00E446C6">
        <w:rPr>
          <w:rFonts w:eastAsia="Garamond"/>
          <w:spacing w:val="-4"/>
        </w:rPr>
        <w:t xml:space="preserve"> </w:t>
      </w:r>
      <w:r w:rsidRPr="00E446C6">
        <w:rPr>
          <w:rFonts w:eastAsia="Garamond"/>
          <w:spacing w:val="-1"/>
        </w:rPr>
        <w:t>b</w:t>
      </w:r>
      <w:r w:rsidRPr="00E446C6">
        <w:rPr>
          <w:rFonts w:eastAsia="Garamond"/>
        </w:rPr>
        <w:t>e</w:t>
      </w:r>
      <w:r w:rsidRPr="00E446C6">
        <w:rPr>
          <w:rFonts w:eastAsia="Garamond"/>
          <w:spacing w:val="-3"/>
        </w:rPr>
        <w:t xml:space="preserve"> </w:t>
      </w:r>
      <w:r w:rsidRPr="00E446C6">
        <w:rPr>
          <w:rFonts w:eastAsia="Garamond"/>
          <w:spacing w:val="-1"/>
        </w:rPr>
        <w:t>ident</w:t>
      </w:r>
      <w:r w:rsidRPr="00E446C6">
        <w:rPr>
          <w:rFonts w:eastAsia="Garamond"/>
          <w:spacing w:val="1"/>
        </w:rPr>
        <w:t>i</w:t>
      </w:r>
      <w:r w:rsidRPr="00E446C6">
        <w:rPr>
          <w:rFonts w:eastAsia="Garamond"/>
          <w:spacing w:val="-1"/>
        </w:rPr>
        <w:t>fie</w:t>
      </w:r>
      <w:r w:rsidRPr="00E446C6">
        <w:rPr>
          <w:rFonts w:eastAsia="Garamond"/>
        </w:rPr>
        <w:t>d</w:t>
      </w:r>
      <w:r w:rsidRPr="00E446C6">
        <w:rPr>
          <w:rFonts w:eastAsia="Garamond"/>
          <w:spacing w:val="-4"/>
        </w:rPr>
        <w:t xml:space="preserve"> </w:t>
      </w:r>
      <w:r w:rsidRPr="00E446C6">
        <w:rPr>
          <w:rFonts w:eastAsia="Garamond"/>
          <w:spacing w:val="-1"/>
        </w:rPr>
        <w:t>an</w:t>
      </w:r>
      <w:r w:rsidRPr="00E446C6">
        <w:rPr>
          <w:rFonts w:eastAsia="Garamond"/>
        </w:rPr>
        <w:t>d</w:t>
      </w:r>
      <w:r w:rsidRPr="00E446C6">
        <w:rPr>
          <w:rFonts w:eastAsia="Garamond"/>
          <w:spacing w:val="-5"/>
        </w:rPr>
        <w:t xml:space="preserve"> </w:t>
      </w:r>
      <w:r w:rsidRPr="00E446C6">
        <w:rPr>
          <w:rFonts w:eastAsia="Garamond"/>
          <w:spacing w:val="-1"/>
        </w:rPr>
        <w:t>recorded.</w:t>
      </w:r>
    </w:p>
    <w:p w:rsidR="00835BC7" w:rsidRPr="00E446C6" w:rsidRDefault="00310288">
      <w:pPr>
        <w:pStyle w:val="NormalWeb"/>
        <w:ind w:left="1418"/>
        <w:rPr>
          <w:rFonts w:asciiTheme="minorHAnsi" w:hAnsiTheme="minorHAnsi"/>
          <w:color w:val="1F497D"/>
          <w:szCs w:val="22"/>
        </w:rPr>
      </w:pPr>
      <w:r w:rsidRPr="0008235C">
        <w:rPr>
          <w:rFonts w:asciiTheme="minorHAnsi" w:hAnsiTheme="minorHAnsi"/>
          <w:szCs w:val="22"/>
        </w:rPr>
        <w:t>For further information on how to undertake a review investigation please go to</w:t>
      </w:r>
      <w:proofErr w:type="gramStart"/>
      <w:r w:rsidRPr="0008235C">
        <w:rPr>
          <w:rFonts w:asciiTheme="minorHAnsi" w:hAnsiTheme="minorHAnsi"/>
          <w:szCs w:val="22"/>
        </w:rPr>
        <w:t>:</w:t>
      </w:r>
      <w:proofErr w:type="gramEnd"/>
      <w:r w:rsidR="00E446C6">
        <w:rPr>
          <w:rFonts w:asciiTheme="minorHAnsi" w:hAnsiTheme="minorHAnsi"/>
          <w:color w:val="1F497D"/>
          <w:szCs w:val="22"/>
        </w:rPr>
        <w:br/>
      </w:r>
      <w:hyperlink r:id="rId15" w:history="1">
        <w:r w:rsidR="00835BC7" w:rsidRPr="0054763A">
          <w:rPr>
            <w:rStyle w:val="Hyperlink"/>
            <w:rFonts w:asciiTheme="minorHAnsi" w:hAnsiTheme="minorHAnsi" w:cs="Arial"/>
          </w:rPr>
          <w:t>https://www.hse.ie/eng/about/who/complaints/ysysguidance/resources-for-voluntary-agencies-providers/</w:t>
        </w:r>
      </w:hyperlink>
    </w:p>
    <w:p w:rsidR="00736E3D" w:rsidRPr="006D11FB" w:rsidRDefault="00736E3D" w:rsidP="00E446C6">
      <w:pPr>
        <w:autoSpaceDE w:val="0"/>
        <w:autoSpaceDN w:val="0"/>
        <w:adjustRightInd w:val="0"/>
        <w:ind w:left="1440"/>
        <w:rPr>
          <w:rFonts w:asciiTheme="minorHAnsi" w:hAnsiTheme="minorHAnsi" w:cs="Arial"/>
          <w:color w:val="000000"/>
          <w:szCs w:val="22"/>
          <w:lang w:val="en-IE"/>
        </w:rPr>
      </w:pPr>
    </w:p>
    <w:p w:rsidR="00736E3D" w:rsidRPr="00AD5007" w:rsidRDefault="00736E3D" w:rsidP="00E446C6">
      <w:pPr>
        <w:pStyle w:val="Heading3"/>
        <w:rPr>
          <w:rFonts w:ascii="Cambria" w:hAnsi="Cambria"/>
          <w:sz w:val="24"/>
          <w:szCs w:val="24"/>
        </w:rPr>
      </w:pPr>
      <w:bookmarkStart w:id="24" w:name="_Toc511128467"/>
      <w:r w:rsidRPr="00AD5007">
        <w:rPr>
          <w:rFonts w:ascii="Cambria" w:hAnsi="Cambria"/>
          <w:sz w:val="24"/>
          <w:szCs w:val="24"/>
        </w:rPr>
        <w:t>Stage 4:  Independent Review</w:t>
      </w:r>
      <w:bookmarkEnd w:id="24"/>
      <w:r w:rsidRPr="00AD5007">
        <w:rPr>
          <w:rFonts w:ascii="Cambria" w:hAnsi="Cambria"/>
          <w:sz w:val="24"/>
          <w:szCs w:val="24"/>
        </w:rPr>
        <w:t xml:space="preserve"> </w:t>
      </w:r>
    </w:p>
    <w:p w:rsidR="00736E3D" w:rsidRPr="006D11FB" w:rsidRDefault="00736E3D" w:rsidP="00E446C6">
      <w:pPr>
        <w:autoSpaceDE w:val="0"/>
        <w:autoSpaceDN w:val="0"/>
        <w:adjustRightInd w:val="0"/>
        <w:ind w:left="1440"/>
        <w:rPr>
          <w:rFonts w:asciiTheme="minorHAnsi" w:hAnsiTheme="minorHAnsi" w:cs="Arial"/>
          <w:color w:val="000000"/>
          <w:szCs w:val="22"/>
          <w:lang w:val="en-IE"/>
        </w:rPr>
      </w:pPr>
      <w:r w:rsidRPr="006D11FB">
        <w:rPr>
          <w:rFonts w:asciiTheme="minorHAnsi" w:hAnsiTheme="minorHAnsi" w:cs="Arial"/>
          <w:color w:val="000000"/>
          <w:szCs w:val="22"/>
          <w:lang w:val="en-IE"/>
        </w:rPr>
        <w:t>If the complainant is not satisfied with the outcome of the complaints management process</w:t>
      </w:r>
      <w:r w:rsidR="003A07FA">
        <w:rPr>
          <w:rFonts w:asciiTheme="minorHAnsi" w:hAnsiTheme="minorHAnsi" w:cs="Arial"/>
          <w:color w:val="000000"/>
          <w:szCs w:val="22"/>
          <w:lang w:val="en-IE"/>
        </w:rPr>
        <w:t>,</w:t>
      </w:r>
      <w:r w:rsidRPr="006D11FB">
        <w:rPr>
          <w:rFonts w:asciiTheme="minorHAnsi" w:hAnsiTheme="minorHAnsi" w:cs="Arial"/>
          <w:color w:val="000000"/>
          <w:szCs w:val="22"/>
          <w:lang w:val="en-IE"/>
        </w:rPr>
        <w:t xml:space="preserve"> he/she may seek a review of the complaint by the Ombudsman/ Ombudsman for Children. </w:t>
      </w:r>
    </w:p>
    <w:p w:rsidR="00736E3D" w:rsidRPr="006D11FB" w:rsidRDefault="00736E3D" w:rsidP="00E446C6">
      <w:pPr>
        <w:autoSpaceDE w:val="0"/>
        <w:autoSpaceDN w:val="0"/>
        <w:adjustRightInd w:val="0"/>
        <w:ind w:left="1440"/>
        <w:rPr>
          <w:rFonts w:asciiTheme="minorHAnsi" w:hAnsiTheme="minorHAnsi" w:cs="Arial"/>
          <w:color w:val="000000"/>
          <w:szCs w:val="22"/>
          <w:lang w:val="en-IE"/>
        </w:rPr>
      </w:pPr>
      <w:r w:rsidRPr="006D11FB">
        <w:rPr>
          <w:rFonts w:asciiTheme="minorHAnsi" w:hAnsiTheme="minorHAnsi" w:cs="Arial"/>
          <w:color w:val="000000"/>
          <w:szCs w:val="22"/>
          <w:lang w:val="en-IE"/>
        </w:rPr>
        <w:t>The complainant must be informed of their right to seek an independent review from the Ombudsman/Ombudsman for Children at any stage of the complaint management process.</w:t>
      </w:r>
    </w:p>
    <w:p w:rsidR="00736E3D" w:rsidRPr="006D11FB" w:rsidRDefault="00736E3D" w:rsidP="00E446C6">
      <w:pPr>
        <w:autoSpaceDE w:val="0"/>
        <w:autoSpaceDN w:val="0"/>
        <w:adjustRightInd w:val="0"/>
        <w:ind w:left="720"/>
        <w:rPr>
          <w:rFonts w:asciiTheme="minorHAnsi" w:hAnsiTheme="minorHAnsi" w:cs="Arial"/>
          <w:color w:val="000000"/>
          <w:szCs w:val="22"/>
          <w:lang w:val="en-IE"/>
        </w:rPr>
      </w:pPr>
    </w:p>
    <w:p w:rsidR="00736E3D" w:rsidRPr="006D11FB" w:rsidRDefault="00736E3D" w:rsidP="00E446C6">
      <w:pPr>
        <w:autoSpaceDE w:val="0"/>
        <w:autoSpaceDN w:val="0"/>
        <w:adjustRightInd w:val="0"/>
        <w:ind w:left="1440"/>
        <w:rPr>
          <w:rFonts w:asciiTheme="minorHAnsi" w:hAnsiTheme="minorHAnsi" w:cs="Arial"/>
          <w:color w:val="000000"/>
          <w:szCs w:val="22"/>
          <w:lang w:val="en-IE"/>
        </w:rPr>
      </w:pPr>
      <w:r w:rsidRPr="006D11FB">
        <w:rPr>
          <w:rFonts w:asciiTheme="minorHAnsi" w:hAnsiTheme="minorHAnsi" w:cs="Arial"/>
          <w:color w:val="000000"/>
          <w:szCs w:val="22"/>
          <w:lang w:val="en-IE"/>
        </w:rPr>
        <w:t>54.—(1)</w:t>
      </w:r>
    </w:p>
    <w:p w:rsidR="00736E3D" w:rsidRDefault="00736E3D" w:rsidP="00E446C6">
      <w:pPr>
        <w:autoSpaceDE w:val="0"/>
        <w:autoSpaceDN w:val="0"/>
        <w:adjustRightInd w:val="0"/>
        <w:ind w:left="1440"/>
        <w:rPr>
          <w:rFonts w:asciiTheme="minorHAnsi" w:hAnsiTheme="minorHAnsi" w:cs="Arial"/>
          <w:color w:val="000000"/>
          <w:szCs w:val="22"/>
          <w:lang w:val="en-IE"/>
        </w:rPr>
      </w:pPr>
      <w:r w:rsidRPr="006D11FB">
        <w:rPr>
          <w:rFonts w:asciiTheme="minorHAnsi" w:hAnsiTheme="minorHAnsi" w:cs="Arial"/>
          <w:color w:val="000000"/>
          <w:szCs w:val="22"/>
          <w:lang w:val="en-IE"/>
        </w:rPr>
        <w:t>Nothing in this Part prohibits or prevents any person who is dissatisfied with a recommendation made or step taken in response to a complaint under this Part or with a review under this Part from referring the complaint to the Ombudsman or the Ombudsman for Children.</w:t>
      </w:r>
    </w:p>
    <w:p w:rsidR="00466EF3" w:rsidRDefault="00466EF3" w:rsidP="00E446C6">
      <w:pPr>
        <w:autoSpaceDE w:val="0"/>
        <w:autoSpaceDN w:val="0"/>
        <w:adjustRightInd w:val="0"/>
        <w:ind w:left="1440"/>
        <w:rPr>
          <w:rFonts w:asciiTheme="minorHAnsi" w:hAnsiTheme="minorHAnsi" w:cs="Arial"/>
          <w:color w:val="000000"/>
          <w:szCs w:val="22"/>
          <w:lang w:val="en-IE"/>
        </w:rPr>
      </w:pPr>
    </w:p>
    <w:p w:rsidR="00466EF3" w:rsidRPr="006D11FB" w:rsidRDefault="00466EF3" w:rsidP="00466EF3">
      <w:pPr>
        <w:autoSpaceDE w:val="0"/>
        <w:autoSpaceDN w:val="0"/>
        <w:adjustRightInd w:val="0"/>
        <w:jc w:val="center"/>
        <w:rPr>
          <w:rFonts w:asciiTheme="minorHAnsi" w:hAnsiTheme="minorHAnsi" w:cs="Arial"/>
          <w:color w:val="000000"/>
          <w:szCs w:val="22"/>
          <w:lang w:val="en-IE"/>
        </w:rPr>
      </w:pPr>
      <w:r>
        <w:rPr>
          <w:rFonts w:asciiTheme="minorHAnsi" w:hAnsiTheme="minorHAnsi" w:cs="Arial"/>
          <w:noProof/>
          <w:color w:val="000000"/>
          <w:szCs w:val="22"/>
          <w:lang w:val="en-IE" w:eastAsia="en-IE"/>
        </w:rPr>
        <w:lastRenderedPageBreak/>
        <w:drawing>
          <wp:inline distT="0" distB="0" distL="0" distR="0">
            <wp:extent cx="5926455" cy="767312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926455" cy="7673128"/>
                    </a:xfrm>
                    <a:prstGeom prst="rect">
                      <a:avLst/>
                    </a:prstGeom>
                    <a:noFill/>
                    <a:ln w="9525">
                      <a:noFill/>
                      <a:miter lim="800000"/>
                      <a:headEnd/>
                      <a:tailEnd/>
                    </a:ln>
                  </pic:spPr>
                </pic:pic>
              </a:graphicData>
            </a:graphic>
          </wp:inline>
        </w:drawing>
      </w:r>
    </w:p>
    <w:p w:rsidR="00736E3D" w:rsidRPr="00AD5007" w:rsidRDefault="00736E3D" w:rsidP="00B24F73">
      <w:pPr>
        <w:pStyle w:val="Heading2"/>
        <w:rPr>
          <w:rStyle w:val="Heading3Char"/>
          <w:b/>
          <w:bCs/>
          <w:color w:val="365F91" w:themeColor="accent1" w:themeShade="BF"/>
          <w:szCs w:val="24"/>
        </w:rPr>
      </w:pPr>
      <w:bookmarkStart w:id="25" w:name="_Toc510006565"/>
      <w:bookmarkStart w:id="26" w:name="_Toc511128468"/>
      <w:r w:rsidRPr="00AD5007">
        <w:rPr>
          <w:rStyle w:val="Heading3Char"/>
          <w:b/>
          <w:bCs/>
          <w:color w:val="365F91" w:themeColor="accent1" w:themeShade="BF"/>
          <w:szCs w:val="24"/>
        </w:rPr>
        <w:lastRenderedPageBreak/>
        <w:t>Managing complaints</w:t>
      </w:r>
      <w:bookmarkEnd w:id="25"/>
      <w:bookmarkEnd w:id="26"/>
      <w:r w:rsidRPr="00AD5007">
        <w:rPr>
          <w:rStyle w:val="Heading3Char"/>
          <w:b/>
          <w:bCs/>
          <w:color w:val="365F91" w:themeColor="accent1" w:themeShade="BF"/>
          <w:szCs w:val="24"/>
        </w:rPr>
        <w:t xml:space="preserve"> </w:t>
      </w:r>
    </w:p>
    <w:p w:rsidR="003453A3" w:rsidRPr="00AD5007" w:rsidRDefault="003453A3" w:rsidP="00B24F73">
      <w:pPr>
        <w:pStyle w:val="Heading3"/>
        <w:rPr>
          <w:rFonts w:ascii="Cambria" w:hAnsi="Cambria"/>
          <w:sz w:val="24"/>
          <w:szCs w:val="24"/>
        </w:rPr>
      </w:pPr>
      <w:bookmarkStart w:id="27" w:name="_Toc511128469"/>
      <w:r w:rsidRPr="00AD5007">
        <w:rPr>
          <w:rFonts w:ascii="Cambria" w:hAnsi="Cambria"/>
          <w:sz w:val="24"/>
          <w:szCs w:val="24"/>
        </w:rPr>
        <w:t>Timeframes</w:t>
      </w:r>
      <w:r w:rsidRPr="00AD5007">
        <w:rPr>
          <w:rStyle w:val="Heading3Char"/>
          <w:rFonts w:ascii="Cambria" w:hAnsi="Cambria"/>
          <w:b/>
          <w:bCs/>
          <w:color w:val="365F91" w:themeColor="accent1" w:themeShade="BF"/>
          <w:szCs w:val="24"/>
        </w:rPr>
        <w:t xml:space="preserve"> involved once a complaint is received</w:t>
      </w:r>
      <w:bookmarkEnd w:id="27"/>
    </w:p>
    <w:tbl>
      <w:tblPr>
        <w:tblStyle w:val="LightList-Accent11"/>
        <w:tblW w:w="0" w:type="auto"/>
        <w:tblLook w:val="0000" w:firstRow="0" w:lastRow="0" w:firstColumn="0" w:lastColumn="0" w:noHBand="0" w:noVBand="0"/>
      </w:tblPr>
      <w:tblGrid>
        <w:gridCol w:w="5313"/>
        <w:gridCol w:w="4000"/>
      </w:tblGrid>
      <w:tr w:rsidR="003453A3" w:rsidRPr="003453A3" w:rsidTr="003453A3">
        <w:trPr>
          <w:cnfStyle w:val="000000100000" w:firstRow="0" w:lastRow="0" w:firstColumn="0" w:lastColumn="0" w:oddVBand="0" w:evenVBand="0" w:oddHBand="1" w:evenHBand="0" w:firstRowFirstColumn="0" w:firstRowLastColumn="0" w:lastRowFirstColumn="0" w:lastRowLastColumn="0"/>
          <w:trHeight w:val="262"/>
        </w:trPr>
        <w:tc>
          <w:tcPr>
            <w:cnfStyle w:val="000010000000" w:firstRow="0" w:lastRow="0" w:firstColumn="0" w:lastColumn="0" w:oddVBand="1" w:evenVBand="0" w:oddHBand="0" w:evenHBand="0" w:firstRowFirstColumn="0" w:firstRowLastColumn="0" w:lastRowFirstColumn="0" w:lastRowLastColumn="0"/>
            <w:tcW w:w="0" w:type="auto"/>
            <w:gridSpan w:val="2"/>
          </w:tcPr>
          <w:p w:rsidR="003453A3" w:rsidRPr="003453A3" w:rsidRDefault="003453A3" w:rsidP="00E446C6">
            <w:pPr>
              <w:pStyle w:val="Pa2"/>
              <w:spacing w:after="100"/>
              <w:rPr>
                <w:rFonts w:asciiTheme="minorHAnsi" w:hAnsiTheme="minorHAnsi" w:cs="Helvetica"/>
                <w:color w:val="365F91" w:themeColor="accent1" w:themeShade="BF"/>
                <w:sz w:val="22"/>
                <w:szCs w:val="22"/>
              </w:rPr>
            </w:pPr>
            <w:r w:rsidRPr="00AD5007">
              <w:rPr>
                <w:rFonts w:asciiTheme="minorHAnsi" w:hAnsiTheme="minorHAnsi" w:cs="Helvetica"/>
                <w:b/>
                <w:bCs/>
                <w:color w:val="365F91" w:themeColor="accent1" w:themeShade="BF"/>
                <w:sz w:val="22"/>
                <w:szCs w:val="22"/>
              </w:rPr>
              <w:t>Service User / Complainant Timeframes</w:t>
            </w:r>
          </w:p>
        </w:tc>
      </w:tr>
      <w:tr w:rsidR="003453A3" w:rsidRPr="003453A3" w:rsidTr="003453A3">
        <w:trPr>
          <w:trHeight w:val="223"/>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To make a complaint</w:t>
            </w:r>
          </w:p>
        </w:tc>
        <w:tc>
          <w:tcPr>
            <w:tcW w:w="0" w:type="auto"/>
          </w:tcPr>
          <w:p w:rsidR="003453A3" w:rsidRPr="003453A3" w:rsidRDefault="003453A3" w:rsidP="00E446C6">
            <w:pPr>
              <w:pStyle w:val="Pa3"/>
              <w:spacing w:after="100"/>
              <w:cnfStyle w:val="000000000000" w:firstRow="0" w:lastRow="0" w:firstColumn="0" w:lastColumn="0" w:oddVBand="0" w:evenVBand="0" w:oddHBand="0" w:evenHBand="0" w:firstRowFirstColumn="0" w:firstRowLastColumn="0" w:lastRowFirstColumn="0" w:lastRowLastColumn="0"/>
              <w:rPr>
                <w:rFonts w:asciiTheme="minorHAnsi" w:hAnsiTheme="minorHAnsi" w:cs="Helvetica"/>
                <w:color w:val="19161B"/>
                <w:sz w:val="22"/>
                <w:szCs w:val="22"/>
              </w:rPr>
            </w:pPr>
            <w:r w:rsidRPr="003453A3">
              <w:rPr>
                <w:rFonts w:asciiTheme="minorHAnsi" w:hAnsiTheme="minorHAnsi" w:cs="Helvetica"/>
                <w:b/>
                <w:bCs/>
                <w:color w:val="19161B"/>
                <w:sz w:val="22"/>
                <w:szCs w:val="22"/>
              </w:rPr>
              <w:t>12 months</w:t>
            </w:r>
          </w:p>
        </w:tc>
      </w:tr>
      <w:tr w:rsidR="003453A3" w:rsidRPr="003453A3" w:rsidTr="003453A3">
        <w:trPr>
          <w:cnfStyle w:val="000000100000" w:firstRow="0" w:lastRow="0" w:firstColumn="0" w:lastColumn="0" w:oddVBand="0" w:evenVBand="0" w:oddHBand="1" w:evenHBand="0" w:firstRowFirstColumn="0" w:firstRowLastColumn="0" w:lastRowFirstColumn="0" w:lastRowLastColumn="0"/>
          <w:trHeight w:val="342"/>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If Complainant does not wish patient confidential</w:t>
            </w:r>
            <w:r w:rsidR="00E446C6">
              <w:rPr>
                <w:rFonts w:asciiTheme="minorHAnsi" w:hAnsiTheme="minorHAnsi" w:cs="Helvetica Light"/>
                <w:color w:val="19161B"/>
                <w:sz w:val="22"/>
                <w:szCs w:val="22"/>
              </w:rPr>
              <w:t xml:space="preserve"> </w:t>
            </w:r>
            <w:r w:rsidRPr="003453A3">
              <w:rPr>
                <w:rFonts w:asciiTheme="minorHAnsi" w:hAnsiTheme="minorHAnsi" w:cs="Helvetica Light"/>
                <w:color w:val="19161B"/>
                <w:sz w:val="22"/>
                <w:szCs w:val="22"/>
              </w:rPr>
              <w:t>information to be accessed</w:t>
            </w:r>
          </w:p>
        </w:tc>
        <w:tc>
          <w:tcPr>
            <w:tcW w:w="0" w:type="auto"/>
          </w:tcPr>
          <w:p w:rsidR="003453A3" w:rsidRPr="003453A3" w:rsidRDefault="003453A3" w:rsidP="00E446C6">
            <w:pPr>
              <w:pStyle w:val="Pa3"/>
              <w:spacing w:after="100"/>
              <w:cnfStyle w:val="000000100000" w:firstRow="0" w:lastRow="0" w:firstColumn="0" w:lastColumn="0" w:oddVBand="0" w:evenVBand="0" w:oddHBand="1" w:evenHBand="0" w:firstRowFirstColumn="0" w:firstRowLastColumn="0" w:lastRowFirstColumn="0" w:lastRowLastColumn="0"/>
              <w:rPr>
                <w:rFonts w:asciiTheme="minorHAnsi" w:hAnsiTheme="minorHAnsi" w:cs="Helvetica Light"/>
                <w:color w:val="19161B"/>
                <w:sz w:val="22"/>
                <w:szCs w:val="22"/>
              </w:rPr>
            </w:pPr>
            <w:r w:rsidRPr="003453A3">
              <w:rPr>
                <w:rFonts w:asciiTheme="minorHAnsi" w:hAnsiTheme="minorHAnsi" w:cs="Helvetica"/>
                <w:b/>
                <w:bCs/>
                <w:color w:val="19161B"/>
                <w:sz w:val="22"/>
                <w:szCs w:val="22"/>
              </w:rPr>
              <w:t>5 working days</w:t>
            </w:r>
            <w:r w:rsidR="003A07FA">
              <w:rPr>
                <w:rFonts w:asciiTheme="minorHAnsi" w:hAnsiTheme="minorHAnsi" w:cs="Helvetica"/>
                <w:b/>
                <w:bCs/>
                <w:color w:val="19161B"/>
                <w:sz w:val="22"/>
                <w:szCs w:val="22"/>
              </w:rPr>
              <w:t xml:space="preserve"> </w:t>
            </w:r>
            <w:r w:rsidRPr="003453A3">
              <w:rPr>
                <w:rStyle w:val="A3"/>
                <w:rFonts w:asciiTheme="minorHAnsi" w:hAnsiTheme="minorHAnsi"/>
                <w:sz w:val="22"/>
                <w:szCs w:val="22"/>
              </w:rPr>
              <w:t>from date of Acknowledgement Letter</w:t>
            </w:r>
          </w:p>
        </w:tc>
      </w:tr>
      <w:tr w:rsidR="003453A3" w:rsidRPr="003453A3" w:rsidTr="003453A3">
        <w:trPr>
          <w:trHeight w:val="223"/>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 xml:space="preserve">Withdraw complaint </w:t>
            </w:r>
          </w:p>
        </w:tc>
        <w:tc>
          <w:tcPr>
            <w:tcW w:w="0" w:type="auto"/>
          </w:tcPr>
          <w:p w:rsidR="003453A3" w:rsidRPr="003453A3" w:rsidRDefault="003453A3" w:rsidP="00E446C6">
            <w:pPr>
              <w:pStyle w:val="Pa3"/>
              <w:spacing w:after="100"/>
              <w:cnfStyle w:val="000000000000" w:firstRow="0" w:lastRow="0" w:firstColumn="0" w:lastColumn="0" w:oddVBand="0" w:evenVBand="0" w:oddHBand="0" w:evenHBand="0" w:firstRowFirstColumn="0" w:firstRowLastColumn="0" w:lastRowFirstColumn="0" w:lastRowLastColumn="0"/>
              <w:rPr>
                <w:rFonts w:asciiTheme="minorHAnsi" w:hAnsiTheme="minorHAnsi" w:cs="Helvetica"/>
                <w:color w:val="19161B"/>
                <w:sz w:val="22"/>
                <w:szCs w:val="22"/>
              </w:rPr>
            </w:pPr>
            <w:r w:rsidRPr="003453A3">
              <w:rPr>
                <w:rFonts w:asciiTheme="minorHAnsi" w:hAnsiTheme="minorHAnsi" w:cs="Helvetica"/>
                <w:b/>
                <w:bCs/>
                <w:color w:val="19161B"/>
                <w:sz w:val="22"/>
                <w:szCs w:val="22"/>
              </w:rPr>
              <w:t>At any stage</w:t>
            </w:r>
          </w:p>
        </w:tc>
      </w:tr>
      <w:tr w:rsidR="003453A3" w:rsidRPr="003453A3" w:rsidTr="003453A3">
        <w:trPr>
          <w:cnfStyle w:val="000000100000" w:firstRow="0" w:lastRow="0" w:firstColumn="0" w:lastColumn="0" w:oddVBand="0" w:evenVBand="0" w:oddHBand="1" w:evenHBand="0" w:firstRowFirstColumn="0" w:firstRowLastColumn="0" w:lastRowFirstColumn="0" w:lastRowLastColumn="0"/>
          <w:trHeight w:val="223"/>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Request a review of a complaint</w:t>
            </w:r>
          </w:p>
        </w:tc>
        <w:tc>
          <w:tcPr>
            <w:tcW w:w="0" w:type="auto"/>
          </w:tcPr>
          <w:p w:rsidR="003453A3" w:rsidRPr="003453A3" w:rsidRDefault="003453A3" w:rsidP="00E446C6">
            <w:pPr>
              <w:pStyle w:val="Pa3"/>
              <w:spacing w:after="10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19161B"/>
                <w:sz w:val="22"/>
                <w:szCs w:val="22"/>
              </w:rPr>
            </w:pPr>
            <w:r w:rsidRPr="003453A3">
              <w:rPr>
                <w:rFonts w:asciiTheme="minorHAnsi" w:hAnsiTheme="minorHAnsi" w:cs="Helvetica"/>
                <w:b/>
                <w:bCs/>
                <w:color w:val="19161B"/>
                <w:sz w:val="22"/>
                <w:szCs w:val="22"/>
              </w:rPr>
              <w:t>30 working days</w:t>
            </w:r>
          </w:p>
        </w:tc>
      </w:tr>
      <w:tr w:rsidR="003453A3" w:rsidRPr="003453A3" w:rsidTr="003453A3">
        <w:trPr>
          <w:trHeight w:val="223"/>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Refer complaint to Ombudsman</w:t>
            </w:r>
          </w:p>
        </w:tc>
        <w:tc>
          <w:tcPr>
            <w:tcW w:w="0" w:type="auto"/>
          </w:tcPr>
          <w:p w:rsidR="003453A3" w:rsidRPr="003453A3" w:rsidRDefault="003453A3" w:rsidP="00E446C6">
            <w:pPr>
              <w:pStyle w:val="Pa3"/>
              <w:spacing w:after="100"/>
              <w:cnfStyle w:val="000000000000" w:firstRow="0" w:lastRow="0" w:firstColumn="0" w:lastColumn="0" w:oddVBand="0" w:evenVBand="0" w:oddHBand="0" w:evenHBand="0" w:firstRowFirstColumn="0" w:firstRowLastColumn="0" w:lastRowFirstColumn="0" w:lastRowLastColumn="0"/>
              <w:rPr>
                <w:rFonts w:asciiTheme="minorHAnsi" w:hAnsiTheme="minorHAnsi" w:cs="Helvetica"/>
                <w:color w:val="19161B"/>
                <w:sz w:val="22"/>
                <w:szCs w:val="22"/>
              </w:rPr>
            </w:pPr>
            <w:r w:rsidRPr="003453A3">
              <w:rPr>
                <w:rFonts w:asciiTheme="minorHAnsi" w:hAnsiTheme="minorHAnsi" w:cs="Helvetica"/>
                <w:b/>
                <w:bCs/>
                <w:color w:val="19161B"/>
                <w:sz w:val="22"/>
                <w:szCs w:val="22"/>
              </w:rPr>
              <w:t>At any stage</w:t>
            </w:r>
          </w:p>
        </w:tc>
      </w:tr>
      <w:tr w:rsidR="003453A3" w:rsidRPr="003453A3" w:rsidTr="003453A3">
        <w:trPr>
          <w:cnfStyle w:val="000000100000" w:firstRow="0" w:lastRow="0" w:firstColumn="0" w:lastColumn="0" w:oddVBand="0" w:evenVBand="0" w:oddHBand="1" w:evenHBand="0" w:firstRowFirstColumn="0" w:firstRowLastColumn="0" w:lastRowFirstColumn="0" w:lastRowLastColumn="0"/>
          <w:trHeight w:val="262"/>
        </w:trPr>
        <w:tc>
          <w:tcPr>
            <w:cnfStyle w:val="000010000000" w:firstRow="0" w:lastRow="0" w:firstColumn="0" w:lastColumn="0" w:oddVBand="1" w:evenVBand="0" w:oddHBand="0" w:evenHBand="0" w:firstRowFirstColumn="0" w:firstRowLastColumn="0" w:lastRowFirstColumn="0" w:lastRowLastColumn="0"/>
            <w:tcW w:w="0" w:type="auto"/>
            <w:gridSpan w:val="2"/>
          </w:tcPr>
          <w:p w:rsidR="003453A3" w:rsidRPr="003453A3" w:rsidRDefault="003453A3" w:rsidP="00E446C6">
            <w:pPr>
              <w:pStyle w:val="Pa2"/>
              <w:spacing w:after="100"/>
              <w:rPr>
                <w:rFonts w:asciiTheme="minorHAnsi" w:hAnsiTheme="minorHAnsi" w:cs="Helvetica"/>
                <w:color w:val="365F91" w:themeColor="accent1" w:themeShade="BF"/>
                <w:sz w:val="22"/>
                <w:szCs w:val="22"/>
              </w:rPr>
            </w:pPr>
            <w:r w:rsidRPr="003453A3">
              <w:rPr>
                <w:rFonts w:asciiTheme="minorHAnsi" w:hAnsiTheme="minorHAnsi" w:cs="Helvetica"/>
                <w:b/>
                <w:bCs/>
                <w:color w:val="365F91" w:themeColor="accent1" w:themeShade="BF"/>
                <w:sz w:val="22"/>
                <w:szCs w:val="22"/>
              </w:rPr>
              <w:t>All staff</w:t>
            </w:r>
          </w:p>
        </w:tc>
      </w:tr>
      <w:tr w:rsidR="003453A3" w:rsidRPr="003453A3" w:rsidTr="003453A3">
        <w:trPr>
          <w:trHeight w:val="223"/>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Respond to request for information</w:t>
            </w:r>
          </w:p>
        </w:tc>
        <w:tc>
          <w:tcPr>
            <w:tcW w:w="0" w:type="auto"/>
          </w:tcPr>
          <w:p w:rsidR="003453A3" w:rsidRPr="003453A3" w:rsidRDefault="003453A3" w:rsidP="00E446C6">
            <w:pPr>
              <w:pStyle w:val="Pa3"/>
              <w:spacing w:after="100"/>
              <w:cnfStyle w:val="000000000000" w:firstRow="0" w:lastRow="0" w:firstColumn="0" w:lastColumn="0" w:oddVBand="0" w:evenVBand="0" w:oddHBand="0" w:evenHBand="0" w:firstRowFirstColumn="0" w:firstRowLastColumn="0" w:lastRowFirstColumn="0" w:lastRowLastColumn="0"/>
              <w:rPr>
                <w:rFonts w:asciiTheme="minorHAnsi" w:hAnsiTheme="minorHAnsi" w:cs="Helvetica"/>
                <w:color w:val="19161B"/>
                <w:sz w:val="22"/>
                <w:szCs w:val="22"/>
              </w:rPr>
            </w:pPr>
            <w:r w:rsidRPr="003453A3">
              <w:rPr>
                <w:rFonts w:asciiTheme="minorHAnsi" w:hAnsiTheme="minorHAnsi" w:cs="Helvetica"/>
                <w:b/>
                <w:bCs/>
                <w:color w:val="19161B"/>
                <w:sz w:val="22"/>
                <w:szCs w:val="22"/>
              </w:rPr>
              <w:t>10 working days</w:t>
            </w:r>
          </w:p>
        </w:tc>
      </w:tr>
      <w:tr w:rsidR="003453A3" w:rsidRPr="003453A3" w:rsidTr="003453A3">
        <w:trPr>
          <w:cnfStyle w:val="000000100000" w:firstRow="0" w:lastRow="0" w:firstColumn="0" w:lastColumn="0" w:oddVBand="0" w:evenVBand="0" w:oddHBand="1" w:evenHBand="0" w:firstRowFirstColumn="0" w:firstRowLastColumn="0" w:lastRowFirstColumn="0" w:lastRowLastColumn="0"/>
          <w:trHeight w:val="262"/>
        </w:trPr>
        <w:tc>
          <w:tcPr>
            <w:cnfStyle w:val="000010000000" w:firstRow="0" w:lastRow="0" w:firstColumn="0" w:lastColumn="0" w:oddVBand="1" w:evenVBand="0" w:oddHBand="0" w:evenHBand="0" w:firstRowFirstColumn="0" w:firstRowLastColumn="0" w:lastRowFirstColumn="0" w:lastRowLastColumn="0"/>
            <w:tcW w:w="0" w:type="auto"/>
            <w:gridSpan w:val="2"/>
          </w:tcPr>
          <w:p w:rsidR="003453A3" w:rsidRPr="003453A3" w:rsidRDefault="003453A3" w:rsidP="00E446C6">
            <w:pPr>
              <w:pStyle w:val="Pa2"/>
              <w:spacing w:after="100"/>
              <w:rPr>
                <w:rFonts w:asciiTheme="minorHAnsi" w:hAnsiTheme="minorHAnsi" w:cs="Helvetica"/>
                <w:color w:val="365F91" w:themeColor="accent1" w:themeShade="BF"/>
                <w:sz w:val="22"/>
                <w:szCs w:val="22"/>
              </w:rPr>
            </w:pPr>
            <w:r w:rsidRPr="003453A3">
              <w:rPr>
                <w:rFonts w:asciiTheme="minorHAnsi" w:hAnsiTheme="minorHAnsi" w:cs="Helvetica"/>
                <w:b/>
                <w:bCs/>
                <w:color w:val="365F91" w:themeColor="accent1" w:themeShade="BF"/>
                <w:sz w:val="22"/>
                <w:szCs w:val="22"/>
              </w:rPr>
              <w:t>All staff at Point of Contact</w:t>
            </w:r>
          </w:p>
        </w:tc>
      </w:tr>
      <w:tr w:rsidR="003453A3" w:rsidRPr="003453A3" w:rsidTr="003453A3">
        <w:trPr>
          <w:trHeight w:val="223"/>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Point of Contact Resolution</w:t>
            </w:r>
          </w:p>
        </w:tc>
        <w:tc>
          <w:tcPr>
            <w:tcW w:w="0" w:type="auto"/>
          </w:tcPr>
          <w:p w:rsidR="003453A3" w:rsidRPr="003453A3" w:rsidRDefault="003453A3" w:rsidP="00E446C6">
            <w:pPr>
              <w:pStyle w:val="Pa3"/>
              <w:spacing w:after="100"/>
              <w:cnfStyle w:val="000000000000" w:firstRow="0" w:lastRow="0" w:firstColumn="0" w:lastColumn="0" w:oddVBand="0" w:evenVBand="0" w:oddHBand="0" w:evenHBand="0" w:firstRowFirstColumn="0" w:firstRowLastColumn="0" w:lastRowFirstColumn="0" w:lastRowLastColumn="0"/>
              <w:rPr>
                <w:rFonts w:asciiTheme="minorHAnsi" w:hAnsiTheme="minorHAnsi" w:cs="Helvetica Light"/>
                <w:color w:val="19161B"/>
                <w:sz w:val="22"/>
                <w:szCs w:val="22"/>
              </w:rPr>
            </w:pPr>
            <w:r w:rsidRPr="003453A3">
              <w:rPr>
                <w:rFonts w:asciiTheme="minorHAnsi" w:hAnsiTheme="minorHAnsi" w:cs="Helvetica"/>
                <w:b/>
                <w:bCs/>
                <w:color w:val="19161B"/>
                <w:sz w:val="22"/>
                <w:szCs w:val="22"/>
              </w:rPr>
              <w:t xml:space="preserve">Immediately </w:t>
            </w:r>
            <w:r w:rsidRPr="003453A3">
              <w:rPr>
                <w:rStyle w:val="A3"/>
                <w:rFonts w:asciiTheme="minorHAnsi" w:hAnsiTheme="minorHAnsi"/>
                <w:sz w:val="22"/>
                <w:szCs w:val="22"/>
              </w:rPr>
              <w:t>/ &lt; 48 hours* – where possible</w:t>
            </w:r>
          </w:p>
        </w:tc>
      </w:tr>
      <w:tr w:rsidR="003453A3" w:rsidRPr="003453A3" w:rsidTr="003453A3">
        <w:trPr>
          <w:cnfStyle w:val="000000100000" w:firstRow="0" w:lastRow="0" w:firstColumn="0" w:lastColumn="0" w:oddVBand="0" w:evenVBand="0" w:oddHBand="1" w:evenHBand="0" w:firstRowFirstColumn="0" w:firstRowLastColumn="0" w:lastRowFirstColumn="0" w:lastRowLastColumn="0"/>
          <w:trHeight w:val="223"/>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Point of Contact Resolution – Line Manager</w:t>
            </w:r>
          </w:p>
        </w:tc>
        <w:tc>
          <w:tcPr>
            <w:tcW w:w="0" w:type="auto"/>
          </w:tcPr>
          <w:p w:rsidR="003453A3" w:rsidRPr="003453A3" w:rsidRDefault="003453A3" w:rsidP="00E446C6">
            <w:pPr>
              <w:pStyle w:val="Pa3"/>
              <w:spacing w:after="100"/>
              <w:cnfStyle w:val="000000100000" w:firstRow="0" w:lastRow="0" w:firstColumn="0" w:lastColumn="0" w:oddVBand="0" w:evenVBand="0" w:oddHBand="1" w:evenHBand="0" w:firstRowFirstColumn="0" w:firstRowLastColumn="0" w:lastRowFirstColumn="0" w:lastRowLastColumn="0"/>
              <w:rPr>
                <w:rFonts w:asciiTheme="minorHAnsi" w:hAnsiTheme="minorHAnsi" w:cs="Helvetica Light"/>
                <w:color w:val="19161B"/>
                <w:sz w:val="22"/>
                <w:szCs w:val="22"/>
              </w:rPr>
            </w:pPr>
            <w:r w:rsidRPr="003453A3">
              <w:rPr>
                <w:rFonts w:asciiTheme="minorHAnsi" w:hAnsiTheme="minorHAnsi" w:cs="Helvetica"/>
                <w:b/>
                <w:bCs/>
                <w:color w:val="19161B"/>
                <w:sz w:val="22"/>
                <w:szCs w:val="22"/>
              </w:rPr>
              <w:t xml:space="preserve">&lt; 48 hours* </w:t>
            </w:r>
            <w:r w:rsidRPr="003453A3">
              <w:rPr>
                <w:rStyle w:val="A3"/>
                <w:rFonts w:asciiTheme="minorHAnsi" w:hAnsiTheme="minorHAnsi"/>
                <w:sz w:val="22"/>
                <w:szCs w:val="22"/>
              </w:rPr>
              <w:t>– where possible</w:t>
            </w:r>
          </w:p>
        </w:tc>
      </w:tr>
      <w:tr w:rsidR="003453A3" w:rsidRPr="003453A3" w:rsidTr="003453A3">
        <w:trPr>
          <w:trHeight w:val="262"/>
        </w:trPr>
        <w:tc>
          <w:tcPr>
            <w:cnfStyle w:val="000010000000" w:firstRow="0" w:lastRow="0" w:firstColumn="0" w:lastColumn="0" w:oddVBand="1" w:evenVBand="0" w:oddHBand="0" w:evenHBand="0" w:firstRowFirstColumn="0" w:firstRowLastColumn="0" w:lastRowFirstColumn="0" w:lastRowLastColumn="0"/>
            <w:tcW w:w="0" w:type="auto"/>
            <w:gridSpan w:val="2"/>
          </w:tcPr>
          <w:p w:rsidR="003453A3" w:rsidRPr="003453A3" w:rsidRDefault="003453A3" w:rsidP="00E446C6">
            <w:pPr>
              <w:pStyle w:val="Pa2"/>
              <w:spacing w:after="100"/>
              <w:rPr>
                <w:rFonts w:asciiTheme="minorHAnsi" w:hAnsiTheme="minorHAnsi" w:cs="Helvetica"/>
                <w:color w:val="365F91" w:themeColor="accent1" w:themeShade="BF"/>
                <w:sz w:val="22"/>
                <w:szCs w:val="22"/>
              </w:rPr>
            </w:pPr>
            <w:r w:rsidRPr="003453A3">
              <w:rPr>
                <w:rFonts w:asciiTheme="minorHAnsi" w:hAnsiTheme="minorHAnsi" w:cs="Helvetica"/>
                <w:b/>
                <w:bCs/>
                <w:color w:val="365F91" w:themeColor="accent1" w:themeShade="BF"/>
                <w:sz w:val="22"/>
                <w:szCs w:val="22"/>
              </w:rPr>
              <w:t>Complaints Officer Timeframes</w:t>
            </w:r>
          </w:p>
        </w:tc>
      </w:tr>
      <w:tr w:rsidR="003453A3" w:rsidRPr="003453A3" w:rsidTr="003453A3">
        <w:trPr>
          <w:cnfStyle w:val="000000100000" w:firstRow="0" w:lastRow="0" w:firstColumn="0" w:lastColumn="0" w:oddVBand="0" w:evenVBand="0" w:oddHBand="1" w:evenHBand="0" w:firstRowFirstColumn="0" w:firstRowLastColumn="0" w:lastRowFirstColumn="0" w:lastRowLastColumn="0"/>
          <w:trHeight w:val="223"/>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 xml:space="preserve">Notify Complainant of decision to extend/not extend 12 </w:t>
            </w:r>
            <w:proofErr w:type="spellStart"/>
            <w:r w:rsidRPr="003453A3">
              <w:rPr>
                <w:rFonts w:asciiTheme="minorHAnsi" w:hAnsiTheme="minorHAnsi" w:cs="Helvetica Light"/>
                <w:color w:val="19161B"/>
                <w:sz w:val="22"/>
                <w:szCs w:val="22"/>
              </w:rPr>
              <w:t>months</w:t>
            </w:r>
            <w:proofErr w:type="spellEnd"/>
            <w:r w:rsidRPr="003453A3">
              <w:rPr>
                <w:rFonts w:asciiTheme="minorHAnsi" w:hAnsiTheme="minorHAnsi" w:cs="Helvetica Light"/>
                <w:color w:val="19161B"/>
                <w:sz w:val="22"/>
                <w:szCs w:val="22"/>
              </w:rPr>
              <w:t xml:space="preserve"> timeframe</w:t>
            </w:r>
          </w:p>
        </w:tc>
        <w:tc>
          <w:tcPr>
            <w:tcW w:w="0" w:type="auto"/>
          </w:tcPr>
          <w:p w:rsidR="003453A3" w:rsidRPr="003453A3" w:rsidRDefault="003453A3" w:rsidP="00E446C6">
            <w:pPr>
              <w:pStyle w:val="Pa3"/>
              <w:spacing w:after="10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19161B"/>
                <w:sz w:val="22"/>
                <w:szCs w:val="22"/>
              </w:rPr>
            </w:pPr>
            <w:r w:rsidRPr="003453A3">
              <w:rPr>
                <w:rFonts w:asciiTheme="minorHAnsi" w:hAnsiTheme="minorHAnsi" w:cs="Helvetica"/>
                <w:b/>
                <w:bCs/>
                <w:color w:val="19161B"/>
                <w:sz w:val="22"/>
                <w:szCs w:val="22"/>
              </w:rPr>
              <w:t>5 working days</w:t>
            </w:r>
          </w:p>
        </w:tc>
      </w:tr>
      <w:tr w:rsidR="003453A3" w:rsidRPr="003453A3" w:rsidTr="003453A3">
        <w:trPr>
          <w:trHeight w:val="223"/>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Complaints Officer (&amp; QPS/Clinical Director) Resolution</w:t>
            </w:r>
          </w:p>
        </w:tc>
        <w:tc>
          <w:tcPr>
            <w:tcW w:w="0" w:type="auto"/>
          </w:tcPr>
          <w:p w:rsidR="003453A3" w:rsidRPr="003453A3" w:rsidRDefault="003453A3" w:rsidP="00E446C6">
            <w:pPr>
              <w:pStyle w:val="Pa3"/>
              <w:spacing w:after="100"/>
              <w:cnfStyle w:val="000000000000" w:firstRow="0" w:lastRow="0" w:firstColumn="0" w:lastColumn="0" w:oddVBand="0" w:evenVBand="0" w:oddHBand="0" w:evenHBand="0" w:firstRowFirstColumn="0" w:firstRowLastColumn="0" w:lastRowFirstColumn="0" w:lastRowLastColumn="0"/>
              <w:rPr>
                <w:rFonts w:asciiTheme="minorHAnsi" w:hAnsiTheme="minorHAnsi" w:cs="Helvetica Light"/>
                <w:color w:val="19161B"/>
                <w:sz w:val="22"/>
                <w:szCs w:val="22"/>
              </w:rPr>
            </w:pPr>
            <w:r w:rsidRPr="003453A3">
              <w:rPr>
                <w:rFonts w:asciiTheme="minorHAnsi" w:hAnsiTheme="minorHAnsi" w:cs="Helvetica"/>
                <w:b/>
                <w:bCs/>
                <w:color w:val="19161B"/>
                <w:sz w:val="22"/>
                <w:szCs w:val="22"/>
              </w:rPr>
              <w:t xml:space="preserve">&lt; 48 hours* </w:t>
            </w:r>
            <w:r w:rsidRPr="003453A3">
              <w:rPr>
                <w:rStyle w:val="A3"/>
                <w:rFonts w:asciiTheme="minorHAnsi" w:hAnsiTheme="minorHAnsi"/>
                <w:sz w:val="22"/>
                <w:szCs w:val="22"/>
              </w:rPr>
              <w:t>– if appropriate</w:t>
            </w:r>
          </w:p>
        </w:tc>
      </w:tr>
      <w:tr w:rsidR="003453A3" w:rsidRPr="003453A3" w:rsidTr="003453A3">
        <w:trPr>
          <w:cnfStyle w:val="000000100000" w:firstRow="0" w:lastRow="0" w:firstColumn="0" w:lastColumn="0" w:oddVBand="0" w:evenVBand="0" w:oddHBand="1" w:evenHBand="0" w:firstRowFirstColumn="0" w:firstRowLastColumn="0" w:lastRowFirstColumn="0" w:lastRowLastColumn="0"/>
          <w:trHeight w:val="223"/>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Notification Letter to QPS/Clinical Director</w:t>
            </w:r>
          </w:p>
        </w:tc>
        <w:tc>
          <w:tcPr>
            <w:tcW w:w="0" w:type="auto"/>
          </w:tcPr>
          <w:p w:rsidR="003453A3" w:rsidRPr="003453A3" w:rsidRDefault="003453A3" w:rsidP="00E446C6">
            <w:pPr>
              <w:pStyle w:val="Pa3"/>
              <w:spacing w:after="100"/>
              <w:cnfStyle w:val="000000100000" w:firstRow="0" w:lastRow="0" w:firstColumn="0" w:lastColumn="0" w:oddVBand="0" w:evenVBand="0" w:oddHBand="1" w:evenHBand="0" w:firstRowFirstColumn="0" w:firstRowLastColumn="0" w:lastRowFirstColumn="0" w:lastRowLastColumn="0"/>
              <w:rPr>
                <w:rFonts w:asciiTheme="minorHAnsi" w:hAnsiTheme="minorHAnsi" w:cs="Helvetica Light"/>
                <w:color w:val="19161B"/>
                <w:sz w:val="22"/>
                <w:szCs w:val="22"/>
              </w:rPr>
            </w:pPr>
            <w:r w:rsidRPr="003453A3">
              <w:rPr>
                <w:rFonts w:asciiTheme="minorHAnsi" w:hAnsiTheme="minorHAnsi" w:cs="Helvetica"/>
                <w:b/>
                <w:bCs/>
                <w:color w:val="19161B"/>
                <w:sz w:val="22"/>
                <w:szCs w:val="22"/>
              </w:rPr>
              <w:t xml:space="preserve">On receipt of complaint </w:t>
            </w:r>
            <w:r w:rsidRPr="003453A3">
              <w:rPr>
                <w:rStyle w:val="A3"/>
                <w:rFonts w:asciiTheme="minorHAnsi" w:hAnsiTheme="minorHAnsi"/>
                <w:sz w:val="22"/>
                <w:szCs w:val="22"/>
              </w:rPr>
              <w:t>– if appropriate</w:t>
            </w:r>
          </w:p>
        </w:tc>
      </w:tr>
      <w:tr w:rsidR="003453A3" w:rsidRPr="003453A3" w:rsidTr="003453A3">
        <w:trPr>
          <w:trHeight w:val="223"/>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If complaint does not meet criteria for investigation – inform Complainant</w:t>
            </w:r>
          </w:p>
        </w:tc>
        <w:tc>
          <w:tcPr>
            <w:tcW w:w="0" w:type="auto"/>
          </w:tcPr>
          <w:p w:rsidR="003453A3" w:rsidRPr="003453A3" w:rsidRDefault="003453A3" w:rsidP="00E446C6">
            <w:pPr>
              <w:pStyle w:val="Pa3"/>
              <w:spacing w:after="100"/>
              <w:cnfStyle w:val="000000000000" w:firstRow="0" w:lastRow="0" w:firstColumn="0" w:lastColumn="0" w:oddVBand="0" w:evenVBand="0" w:oddHBand="0" w:evenHBand="0" w:firstRowFirstColumn="0" w:firstRowLastColumn="0" w:lastRowFirstColumn="0" w:lastRowLastColumn="0"/>
              <w:rPr>
                <w:rFonts w:asciiTheme="minorHAnsi" w:hAnsiTheme="minorHAnsi" w:cs="Helvetica"/>
                <w:color w:val="19161B"/>
                <w:sz w:val="22"/>
                <w:szCs w:val="22"/>
              </w:rPr>
            </w:pPr>
            <w:r w:rsidRPr="003453A3">
              <w:rPr>
                <w:rFonts w:asciiTheme="minorHAnsi" w:hAnsiTheme="minorHAnsi" w:cs="Helvetica"/>
                <w:b/>
                <w:bCs/>
                <w:color w:val="19161B"/>
                <w:sz w:val="22"/>
                <w:szCs w:val="22"/>
              </w:rPr>
              <w:t>5 working days</w:t>
            </w:r>
          </w:p>
        </w:tc>
      </w:tr>
      <w:tr w:rsidR="003453A3" w:rsidRPr="003453A3" w:rsidTr="003453A3">
        <w:trPr>
          <w:cnfStyle w:val="000000100000" w:firstRow="0" w:lastRow="0" w:firstColumn="0" w:lastColumn="0" w:oddVBand="0" w:evenVBand="0" w:oddHBand="1" w:evenHBand="0" w:firstRowFirstColumn="0" w:firstRowLastColumn="0" w:lastRowFirstColumn="0" w:lastRowLastColumn="0"/>
          <w:trHeight w:val="336"/>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Acknowledgment Letter</w:t>
            </w:r>
          </w:p>
        </w:tc>
        <w:tc>
          <w:tcPr>
            <w:tcW w:w="0" w:type="auto"/>
          </w:tcPr>
          <w:p w:rsidR="003453A3" w:rsidRPr="003453A3" w:rsidRDefault="003453A3" w:rsidP="00E446C6">
            <w:pPr>
              <w:pStyle w:val="Pa3"/>
              <w:spacing w:after="100"/>
              <w:cnfStyle w:val="000000100000" w:firstRow="0" w:lastRow="0" w:firstColumn="0" w:lastColumn="0" w:oddVBand="0" w:evenVBand="0" w:oddHBand="1" w:evenHBand="0" w:firstRowFirstColumn="0" w:firstRowLastColumn="0" w:lastRowFirstColumn="0" w:lastRowLastColumn="0"/>
              <w:rPr>
                <w:rFonts w:asciiTheme="minorHAnsi" w:hAnsiTheme="minorHAnsi" w:cs="Helvetica Light"/>
                <w:color w:val="19161B"/>
                <w:sz w:val="22"/>
                <w:szCs w:val="22"/>
              </w:rPr>
            </w:pPr>
            <w:r w:rsidRPr="003453A3">
              <w:rPr>
                <w:rFonts w:asciiTheme="minorHAnsi" w:hAnsiTheme="minorHAnsi" w:cs="Helvetica"/>
                <w:b/>
                <w:bCs/>
                <w:color w:val="19161B"/>
                <w:sz w:val="22"/>
                <w:szCs w:val="22"/>
              </w:rPr>
              <w:t>5 working days</w:t>
            </w:r>
            <w:r w:rsidR="003A07FA">
              <w:rPr>
                <w:rFonts w:asciiTheme="minorHAnsi" w:hAnsiTheme="minorHAnsi" w:cs="Helvetica"/>
                <w:b/>
                <w:bCs/>
                <w:color w:val="19161B"/>
                <w:sz w:val="22"/>
                <w:szCs w:val="22"/>
              </w:rPr>
              <w:t xml:space="preserve"> </w:t>
            </w:r>
            <w:r w:rsidRPr="003453A3">
              <w:rPr>
                <w:rStyle w:val="A3"/>
                <w:rFonts w:asciiTheme="minorHAnsi" w:hAnsiTheme="minorHAnsi"/>
                <w:sz w:val="22"/>
                <w:szCs w:val="22"/>
              </w:rPr>
              <w:t>from receipt of complaint in HSE</w:t>
            </w:r>
          </w:p>
        </w:tc>
      </w:tr>
      <w:tr w:rsidR="003453A3" w:rsidRPr="003453A3" w:rsidTr="003453A3">
        <w:trPr>
          <w:trHeight w:val="223"/>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Seeking further information</w:t>
            </w:r>
          </w:p>
        </w:tc>
        <w:tc>
          <w:tcPr>
            <w:tcW w:w="0" w:type="auto"/>
          </w:tcPr>
          <w:p w:rsidR="003453A3" w:rsidRPr="003453A3" w:rsidRDefault="003453A3" w:rsidP="00E446C6">
            <w:pPr>
              <w:pStyle w:val="Pa3"/>
              <w:spacing w:after="100"/>
              <w:cnfStyle w:val="000000000000" w:firstRow="0" w:lastRow="0" w:firstColumn="0" w:lastColumn="0" w:oddVBand="0" w:evenVBand="0" w:oddHBand="0" w:evenHBand="0" w:firstRowFirstColumn="0" w:firstRowLastColumn="0" w:lastRowFirstColumn="0" w:lastRowLastColumn="0"/>
              <w:rPr>
                <w:rFonts w:asciiTheme="minorHAnsi" w:hAnsiTheme="minorHAnsi" w:cs="Helvetica"/>
                <w:color w:val="19161B"/>
                <w:sz w:val="22"/>
                <w:szCs w:val="22"/>
              </w:rPr>
            </w:pPr>
            <w:r w:rsidRPr="003453A3">
              <w:rPr>
                <w:rFonts w:asciiTheme="minorHAnsi" w:hAnsiTheme="minorHAnsi" w:cs="Helvetica"/>
                <w:b/>
                <w:bCs/>
                <w:color w:val="19161B"/>
                <w:sz w:val="22"/>
                <w:szCs w:val="22"/>
              </w:rPr>
              <w:t>10 working days</w:t>
            </w:r>
          </w:p>
        </w:tc>
      </w:tr>
      <w:tr w:rsidR="003453A3" w:rsidRPr="003453A3" w:rsidTr="003453A3">
        <w:trPr>
          <w:cnfStyle w:val="000000100000" w:firstRow="0" w:lastRow="0" w:firstColumn="0" w:lastColumn="0" w:oddVBand="0" w:evenVBand="0" w:oddHBand="1" w:evenHBand="0" w:firstRowFirstColumn="0" w:firstRowLastColumn="0" w:lastRowFirstColumn="0" w:lastRowLastColumn="0"/>
          <w:trHeight w:val="336"/>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Update Complainant and relevant staff</w:t>
            </w:r>
          </w:p>
        </w:tc>
        <w:tc>
          <w:tcPr>
            <w:tcW w:w="0" w:type="auto"/>
          </w:tcPr>
          <w:p w:rsidR="003453A3" w:rsidRPr="003453A3" w:rsidRDefault="003453A3" w:rsidP="00E446C6">
            <w:pPr>
              <w:pStyle w:val="Pa3"/>
              <w:spacing w:after="100"/>
              <w:cnfStyle w:val="000000100000" w:firstRow="0" w:lastRow="0" w:firstColumn="0" w:lastColumn="0" w:oddVBand="0" w:evenVBand="0" w:oddHBand="1" w:evenHBand="0" w:firstRowFirstColumn="0" w:firstRowLastColumn="0" w:lastRowFirstColumn="0" w:lastRowLastColumn="0"/>
              <w:rPr>
                <w:rFonts w:asciiTheme="minorHAnsi" w:hAnsiTheme="minorHAnsi" w:cs="Helvetica Light"/>
                <w:color w:val="19161B"/>
                <w:sz w:val="22"/>
                <w:szCs w:val="22"/>
              </w:rPr>
            </w:pPr>
            <w:r w:rsidRPr="003453A3">
              <w:rPr>
                <w:rFonts w:asciiTheme="minorHAnsi" w:hAnsiTheme="minorHAnsi" w:cs="Helvetica"/>
                <w:b/>
                <w:bCs/>
                <w:color w:val="19161B"/>
                <w:sz w:val="22"/>
                <w:szCs w:val="22"/>
              </w:rPr>
              <w:t>Every 20 working days</w:t>
            </w:r>
            <w:r w:rsidR="003A07FA">
              <w:rPr>
                <w:rFonts w:asciiTheme="minorHAnsi" w:hAnsiTheme="minorHAnsi" w:cs="Helvetica"/>
                <w:b/>
                <w:bCs/>
                <w:color w:val="19161B"/>
                <w:sz w:val="22"/>
                <w:szCs w:val="22"/>
              </w:rPr>
              <w:t xml:space="preserve"> </w:t>
            </w:r>
            <w:r w:rsidRPr="003453A3">
              <w:rPr>
                <w:rStyle w:val="A3"/>
                <w:rFonts w:asciiTheme="minorHAnsi" w:hAnsiTheme="minorHAnsi"/>
                <w:sz w:val="22"/>
                <w:szCs w:val="22"/>
              </w:rPr>
              <w:t>after initial 30 day due date</w:t>
            </w:r>
          </w:p>
        </w:tc>
      </w:tr>
      <w:tr w:rsidR="003453A3" w:rsidRPr="003453A3" w:rsidTr="003453A3">
        <w:trPr>
          <w:trHeight w:val="336"/>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Investigate and conclude (Report)</w:t>
            </w:r>
          </w:p>
        </w:tc>
        <w:tc>
          <w:tcPr>
            <w:tcW w:w="0" w:type="auto"/>
          </w:tcPr>
          <w:p w:rsidR="003453A3" w:rsidRPr="003453A3" w:rsidRDefault="003453A3" w:rsidP="00E446C6">
            <w:pPr>
              <w:pStyle w:val="Pa3"/>
              <w:spacing w:after="100"/>
              <w:cnfStyle w:val="000000000000" w:firstRow="0" w:lastRow="0" w:firstColumn="0" w:lastColumn="0" w:oddVBand="0" w:evenVBand="0" w:oddHBand="0" w:evenHBand="0" w:firstRowFirstColumn="0" w:firstRowLastColumn="0" w:lastRowFirstColumn="0" w:lastRowLastColumn="0"/>
              <w:rPr>
                <w:rFonts w:asciiTheme="minorHAnsi" w:hAnsiTheme="minorHAnsi" w:cs="Helvetica Light"/>
                <w:color w:val="19161B"/>
                <w:sz w:val="22"/>
                <w:szCs w:val="22"/>
              </w:rPr>
            </w:pPr>
            <w:r w:rsidRPr="003453A3">
              <w:rPr>
                <w:rFonts w:asciiTheme="minorHAnsi" w:hAnsiTheme="minorHAnsi" w:cs="Helvetica"/>
                <w:b/>
                <w:bCs/>
                <w:color w:val="19161B"/>
                <w:sz w:val="22"/>
                <w:szCs w:val="22"/>
              </w:rPr>
              <w:t>30 working days</w:t>
            </w:r>
            <w:r w:rsidR="003A07FA">
              <w:rPr>
                <w:rFonts w:asciiTheme="minorHAnsi" w:hAnsiTheme="minorHAnsi" w:cs="Helvetica"/>
                <w:b/>
                <w:bCs/>
                <w:color w:val="19161B"/>
                <w:sz w:val="22"/>
                <w:szCs w:val="22"/>
              </w:rPr>
              <w:t xml:space="preserve"> </w:t>
            </w:r>
            <w:r w:rsidRPr="003453A3">
              <w:rPr>
                <w:rStyle w:val="A3"/>
                <w:rFonts w:asciiTheme="minorHAnsi" w:hAnsiTheme="minorHAnsi"/>
                <w:sz w:val="22"/>
                <w:szCs w:val="22"/>
              </w:rPr>
              <w:t>from date of Acknowledgement Letter</w:t>
            </w:r>
          </w:p>
        </w:tc>
      </w:tr>
      <w:tr w:rsidR="003453A3" w:rsidRPr="003453A3" w:rsidTr="003453A3">
        <w:trPr>
          <w:cnfStyle w:val="000000100000" w:firstRow="0" w:lastRow="0" w:firstColumn="0" w:lastColumn="0" w:oddVBand="0" w:evenVBand="0" w:oddHBand="1" w:evenHBand="0" w:firstRowFirstColumn="0" w:firstRowLastColumn="0" w:lastRowFirstColumn="0" w:lastRowLastColumn="0"/>
          <w:trHeight w:val="223"/>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Conclude at latest</w:t>
            </w:r>
          </w:p>
        </w:tc>
        <w:tc>
          <w:tcPr>
            <w:tcW w:w="0" w:type="auto"/>
          </w:tcPr>
          <w:p w:rsidR="003453A3" w:rsidRPr="003453A3" w:rsidRDefault="003453A3" w:rsidP="00E446C6">
            <w:pPr>
              <w:pStyle w:val="Pa3"/>
              <w:spacing w:after="10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19161B"/>
                <w:sz w:val="22"/>
                <w:szCs w:val="22"/>
              </w:rPr>
            </w:pPr>
            <w:r w:rsidRPr="003453A3">
              <w:rPr>
                <w:rFonts w:asciiTheme="minorHAnsi" w:hAnsiTheme="minorHAnsi" w:cs="Helvetica"/>
                <w:b/>
                <w:bCs/>
                <w:color w:val="19161B"/>
                <w:sz w:val="22"/>
                <w:szCs w:val="22"/>
              </w:rPr>
              <w:t>6 months</w:t>
            </w:r>
          </w:p>
        </w:tc>
      </w:tr>
      <w:tr w:rsidR="003453A3" w:rsidRPr="003453A3" w:rsidTr="003453A3">
        <w:trPr>
          <w:trHeight w:val="262"/>
        </w:trPr>
        <w:tc>
          <w:tcPr>
            <w:cnfStyle w:val="000010000000" w:firstRow="0" w:lastRow="0" w:firstColumn="0" w:lastColumn="0" w:oddVBand="1" w:evenVBand="0" w:oddHBand="0" w:evenHBand="0" w:firstRowFirstColumn="0" w:firstRowLastColumn="0" w:lastRowFirstColumn="0" w:lastRowLastColumn="0"/>
            <w:tcW w:w="0" w:type="auto"/>
            <w:gridSpan w:val="2"/>
          </w:tcPr>
          <w:p w:rsidR="003453A3" w:rsidRPr="003453A3" w:rsidRDefault="003453A3" w:rsidP="00E446C6">
            <w:pPr>
              <w:pStyle w:val="Pa2"/>
              <w:spacing w:after="100"/>
              <w:rPr>
                <w:rFonts w:asciiTheme="minorHAnsi" w:hAnsiTheme="minorHAnsi" w:cs="Helvetica"/>
                <w:color w:val="365F91" w:themeColor="accent1" w:themeShade="BF"/>
                <w:sz w:val="22"/>
                <w:szCs w:val="22"/>
              </w:rPr>
            </w:pPr>
            <w:r w:rsidRPr="003453A3">
              <w:rPr>
                <w:rFonts w:asciiTheme="minorHAnsi" w:hAnsiTheme="minorHAnsi" w:cs="Helvetica"/>
                <w:b/>
                <w:bCs/>
                <w:color w:val="365F91" w:themeColor="accent1" w:themeShade="BF"/>
                <w:sz w:val="22"/>
                <w:szCs w:val="22"/>
              </w:rPr>
              <w:t>Review Officer Timeframes</w:t>
            </w:r>
          </w:p>
        </w:tc>
      </w:tr>
      <w:tr w:rsidR="003453A3" w:rsidRPr="003453A3" w:rsidTr="003453A3">
        <w:trPr>
          <w:cnfStyle w:val="000000100000" w:firstRow="0" w:lastRow="0" w:firstColumn="0" w:lastColumn="0" w:oddVBand="0" w:evenVBand="0" w:oddHBand="1" w:evenHBand="0" w:firstRowFirstColumn="0" w:firstRowLastColumn="0" w:lastRowFirstColumn="0" w:lastRowLastColumn="0"/>
          <w:trHeight w:val="202"/>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 xml:space="preserve">Notify Complainant of decision to extend/not extend 30 </w:t>
            </w:r>
            <w:proofErr w:type="spellStart"/>
            <w:r w:rsidRPr="003453A3">
              <w:rPr>
                <w:rFonts w:asciiTheme="minorHAnsi" w:hAnsiTheme="minorHAnsi" w:cs="Helvetica Light"/>
                <w:color w:val="19161B"/>
                <w:sz w:val="22"/>
                <w:szCs w:val="22"/>
              </w:rPr>
              <w:t>days</w:t>
            </w:r>
            <w:proofErr w:type="spellEnd"/>
            <w:r w:rsidRPr="003453A3">
              <w:rPr>
                <w:rFonts w:asciiTheme="minorHAnsi" w:hAnsiTheme="minorHAnsi" w:cs="Helvetica Light"/>
                <w:color w:val="19161B"/>
                <w:sz w:val="22"/>
                <w:szCs w:val="22"/>
              </w:rPr>
              <w:t xml:space="preserve"> timeframe</w:t>
            </w:r>
          </w:p>
        </w:tc>
        <w:tc>
          <w:tcPr>
            <w:tcW w:w="0" w:type="auto"/>
          </w:tcPr>
          <w:p w:rsidR="003453A3" w:rsidRPr="003453A3" w:rsidRDefault="003453A3" w:rsidP="00E446C6">
            <w:pPr>
              <w:pStyle w:val="Pa3"/>
              <w:spacing w:after="100"/>
              <w:cnfStyle w:val="000000100000" w:firstRow="0" w:lastRow="0" w:firstColumn="0" w:lastColumn="0" w:oddVBand="0" w:evenVBand="0" w:oddHBand="1" w:evenHBand="0" w:firstRowFirstColumn="0" w:firstRowLastColumn="0" w:lastRowFirstColumn="0" w:lastRowLastColumn="0"/>
              <w:rPr>
                <w:rFonts w:asciiTheme="minorHAnsi" w:hAnsiTheme="minorHAnsi" w:cs="Frutiger LT Std 45 Light"/>
                <w:color w:val="19161B"/>
                <w:sz w:val="22"/>
                <w:szCs w:val="22"/>
              </w:rPr>
            </w:pPr>
            <w:r w:rsidRPr="003453A3">
              <w:rPr>
                <w:rFonts w:asciiTheme="minorHAnsi" w:hAnsiTheme="minorHAnsi" w:cs="Frutiger LT Std 45 Light"/>
                <w:b/>
                <w:bCs/>
                <w:color w:val="19161B"/>
                <w:sz w:val="22"/>
                <w:szCs w:val="22"/>
              </w:rPr>
              <w:t>5 working days</w:t>
            </w:r>
          </w:p>
        </w:tc>
      </w:tr>
      <w:tr w:rsidR="003453A3" w:rsidRPr="003453A3" w:rsidTr="003453A3">
        <w:trPr>
          <w:trHeight w:val="223"/>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Review Officer should make contact with Complainant &amp; explain process</w:t>
            </w:r>
          </w:p>
        </w:tc>
        <w:tc>
          <w:tcPr>
            <w:tcW w:w="0" w:type="auto"/>
          </w:tcPr>
          <w:p w:rsidR="003453A3" w:rsidRPr="003453A3" w:rsidRDefault="003453A3" w:rsidP="00E446C6">
            <w:pPr>
              <w:pStyle w:val="Pa3"/>
              <w:spacing w:after="100"/>
              <w:cnfStyle w:val="000000000000" w:firstRow="0" w:lastRow="0" w:firstColumn="0" w:lastColumn="0" w:oddVBand="0" w:evenVBand="0" w:oddHBand="0" w:evenHBand="0" w:firstRowFirstColumn="0" w:firstRowLastColumn="0" w:lastRowFirstColumn="0" w:lastRowLastColumn="0"/>
              <w:rPr>
                <w:rFonts w:asciiTheme="minorHAnsi" w:hAnsiTheme="minorHAnsi" w:cs="Helvetica Light"/>
                <w:color w:val="19161B"/>
                <w:sz w:val="22"/>
                <w:szCs w:val="22"/>
              </w:rPr>
            </w:pPr>
            <w:r w:rsidRPr="003453A3">
              <w:rPr>
                <w:rFonts w:asciiTheme="minorHAnsi" w:hAnsiTheme="minorHAnsi" w:cs="Helvetica"/>
                <w:b/>
                <w:bCs/>
                <w:color w:val="19161B"/>
                <w:sz w:val="22"/>
                <w:szCs w:val="22"/>
              </w:rPr>
              <w:t xml:space="preserve">&lt; 48 hours* </w:t>
            </w:r>
            <w:r w:rsidRPr="003453A3">
              <w:rPr>
                <w:rStyle w:val="A3"/>
                <w:rFonts w:asciiTheme="minorHAnsi" w:hAnsiTheme="minorHAnsi"/>
                <w:sz w:val="22"/>
                <w:szCs w:val="22"/>
              </w:rPr>
              <w:t>– if appropriate</w:t>
            </w:r>
          </w:p>
        </w:tc>
      </w:tr>
      <w:tr w:rsidR="003453A3" w:rsidRPr="003453A3" w:rsidTr="003453A3">
        <w:trPr>
          <w:cnfStyle w:val="000000100000" w:firstRow="0" w:lastRow="0" w:firstColumn="0" w:lastColumn="0" w:oddVBand="0" w:evenVBand="0" w:oddHBand="1" w:evenHBand="0" w:firstRowFirstColumn="0" w:firstRowLastColumn="0" w:lastRowFirstColumn="0" w:lastRowLastColumn="0"/>
          <w:trHeight w:val="336"/>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lastRenderedPageBreak/>
              <w:t>Acknowledgement Letter</w:t>
            </w:r>
          </w:p>
        </w:tc>
        <w:tc>
          <w:tcPr>
            <w:tcW w:w="0" w:type="auto"/>
          </w:tcPr>
          <w:p w:rsidR="003453A3" w:rsidRPr="003453A3" w:rsidRDefault="003453A3" w:rsidP="00E446C6">
            <w:pPr>
              <w:pStyle w:val="Pa3"/>
              <w:spacing w:after="100"/>
              <w:cnfStyle w:val="000000100000" w:firstRow="0" w:lastRow="0" w:firstColumn="0" w:lastColumn="0" w:oddVBand="0" w:evenVBand="0" w:oddHBand="1" w:evenHBand="0" w:firstRowFirstColumn="0" w:firstRowLastColumn="0" w:lastRowFirstColumn="0" w:lastRowLastColumn="0"/>
              <w:rPr>
                <w:rFonts w:asciiTheme="minorHAnsi" w:hAnsiTheme="minorHAnsi" w:cs="Helvetica Light"/>
                <w:color w:val="19161B"/>
                <w:sz w:val="22"/>
                <w:szCs w:val="22"/>
              </w:rPr>
            </w:pPr>
            <w:r w:rsidRPr="003453A3">
              <w:rPr>
                <w:rFonts w:asciiTheme="minorHAnsi" w:hAnsiTheme="minorHAnsi" w:cs="Helvetica"/>
                <w:b/>
                <w:bCs/>
                <w:color w:val="19161B"/>
                <w:sz w:val="22"/>
                <w:szCs w:val="22"/>
              </w:rPr>
              <w:t>5 working days</w:t>
            </w:r>
            <w:r w:rsidR="006A5B5C">
              <w:rPr>
                <w:rFonts w:asciiTheme="minorHAnsi" w:hAnsiTheme="minorHAnsi" w:cs="Helvetica"/>
                <w:b/>
                <w:bCs/>
                <w:color w:val="19161B"/>
                <w:sz w:val="22"/>
                <w:szCs w:val="22"/>
              </w:rPr>
              <w:t xml:space="preserve"> </w:t>
            </w:r>
            <w:r w:rsidRPr="003453A3">
              <w:rPr>
                <w:rStyle w:val="A3"/>
                <w:rFonts w:asciiTheme="minorHAnsi" w:hAnsiTheme="minorHAnsi"/>
                <w:sz w:val="22"/>
                <w:szCs w:val="22"/>
              </w:rPr>
              <w:t>from receipt of review request in HSE</w:t>
            </w:r>
          </w:p>
        </w:tc>
      </w:tr>
      <w:tr w:rsidR="003453A3" w:rsidRPr="003453A3" w:rsidTr="003453A3">
        <w:trPr>
          <w:trHeight w:val="223"/>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If complaint does not meet criteria for review – inform Complainant</w:t>
            </w:r>
          </w:p>
        </w:tc>
        <w:tc>
          <w:tcPr>
            <w:tcW w:w="0" w:type="auto"/>
          </w:tcPr>
          <w:p w:rsidR="003453A3" w:rsidRPr="003453A3" w:rsidRDefault="003453A3" w:rsidP="00E446C6">
            <w:pPr>
              <w:pStyle w:val="Pa3"/>
              <w:spacing w:after="100"/>
              <w:cnfStyle w:val="000000000000" w:firstRow="0" w:lastRow="0" w:firstColumn="0" w:lastColumn="0" w:oddVBand="0" w:evenVBand="0" w:oddHBand="0" w:evenHBand="0" w:firstRowFirstColumn="0" w:firstRowLastColumn="0" w:lastRowFirstColumn="0" w:lastRowLastColumn="0"/>
              <w:rPr>
                <w:rFonts w:asciiTheme="minorHAnsi" w:hAnsiTheme="minorHAnsi" w:cs="Helvetica"/>
                <w:color w:val="19161B"/>
                <w:sz w:val="22"/>
                <w:szCs w:val="22"/>
              </w:rPr>
            </w:pPr>
            <w:r w:rsidRPr="003453A3">
              <w:rPr>
                <w:rFonts w:asciiTheme="minorHAnsi" w:hAnsiTheme="minorHAnsi" w:cs="Helvetica"/>
                <w:b/>
                <w:bCs/>
                <w:color w:val="19161B"/>
                <w:sz w:val="22"/>
                <w:szCs w:val="22"/>
              </w:rPr>
              <w:t>5 working days</w:t>
            </w:r>
          </w:p>
        </w:tc>
      </w:tr>
      <w:tr w:rsidR="003453A3" w:rsidRPr="003453A3" w:rsidTr="003453A3">
        <w:trPr>
          <w:cnfStyle w:val="000000100000" w:firstRow="0" w:lastRow="0" w:firstColumn="0" w:lastColumn="0" w:oddVBand="0" w:evenVBand="0" w:oddHBand="1" w:evenHBand="0" w:firstRowFirstColumn="0" w:firstRowLastColumn="0" w:lastRowFirstColumn="0" w:lastRowLastColumn="0"/>
          <w:trHeight w:val="223"/>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Seeking further information</w:t>
            </w:r>
          </w:p>
        </w:tc>
        <w:tc>
          <w:tcPr>
            <w:tcW w:w="0" w:type="auto"/>
          </w:tcPr>
          <w:p w:rsidR="003453A3" w:rsidRPr="003453A3" w:rsidRDefault="003453A3" w:rsidP="00E446C6">
            <w:pPr>
              <w:pStyle w:val="Pa3"/>
              <w:spacing w:after="10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19161B"/>
                <w:sz w:val="22"/>
                <w:szCs w:val="22"/>
              </w:rPr>
            </w:pPr>
            <w:r w:rsidRPr="003453A3">
              <w:rPr>
                <w:rFonts w:asciiTheme="minorHAnsi" w:hAnsiTheme="minorHAnsi" w:cs="Helvetica"/>
                <w:b/>
                <w:bCs/>
                <w:color w:val="19161B"/>
                <w:sz w:val="22"/>
                <w:szCs w:val="22"/>
              </w:rPr>
              <w:t>10 working days</w:t>
            </w:r>
          </w:p>
        </w:tc>
      </w:tr>
      <w:tr w:rsidR="003453A3" w:rsidRPr="003453A3" w:rsidTr="003453A3">
        <w:trPr>
          <w:trHeight w:val="336"/>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Update Complainant and relevant staff</w:t>
            </w:r>
          </w:p>
        </w:tc>
        <w:tc>
          <w:tcPr>
            <w:tcW w:w="0" w:type="auto"/>
          </w:tcPr>
          <w:p w:rsidR="003453A3" w:rsidRPr="003453A3" w:rsidRDefault="003453A3" w:rsidP="00E446C6">
            <w:pPr>
              <w:pStyle w:val="Pa3"/>
              <w:spacing w:after="100"/>
              <w:cnfStyle w:val="000000000000" w:firstRow="0" w:lastRow="0" w:firstColumn="0" w:lastColumn="0" w:oddVBand="0" w:evenVBand="0" w:oddHBand="0" w:evenHBand="0" w:firstRowFirstColumn="0" w:firstRowLastColumn="0" w:lastRowFirstColumn="0" w:lastRowLastColumn="0"/>
              <w:rPr>
                <w:rFonts w:asciiTheme="minorHAnsi" w:hAnsiTheme="minorHAnsi" w:cs="Helvetica Light"/>
                <w:color w:val="19161B"/>
                <w:sz w:val="22"/>
                <w:szCs w:val="22"/>
              </w:rPr>
            </w:pPr>
            <w:r w:rsidRPr="003453A3">
              <w:rPr>
                <w:rFonts w:asciiTheme="minorHAnsi" w:hAnsiTheme="minorHAnsi" w:cs="Helvetica"/>
                <w:b/>
                <w:bCs/>
                <w:color w:val="19161B"/>
                <w:sz w:val="22"/>
                <w:szCs w:val="22"/>
              </w:rPr>
              <w:t>Every 20 working days</w:t>
            </w:r>
            <w:r w:rsidR="003A07FA">
              <w:rPr>
                <w:rFonts w:asciiTheme="minorHAnsi" w:hAnsiTheme="minorHAnsi" w:cs="Helvetica"/>
                <w:b/>
                <w:bCs/>
                <w:color w:val="19161B"/>
                <w:sz w:val="22"/>
                <w:szCs w:val="22"/>
              </w:rPr>
              <w:t xml:space="preserve"> </w:t>
            </w:r>
            <w:r w:rsidRPr="003453A3">
              <w:rPr>
                <w:rStyle w:val="A3"/>
                <w:rFonts w:asciiTheme="minorHAnsi" w:hAnsiTheme="minorHAnsi"/>
                <w:sz w:val="22"/>
                <w:szCs w:val="22"/>
              </w:rPr>
              <w:t>after initial 20 day due date</w:t>
            </w:r>
          </w:p>
        </w:tc>
      </w:tr>
      <w:tr w:rsidR="003453A3" w:rsidRPr="003453A3" w:rsidTr="003453A3">
        <w:trPr>
          <w:cnfStyle w:val="000000100000" w:firstRow="0" w:lastRow="0" w:firstColumn="0" w:lastColumn="0" w:oddVBand="0" w:evenVBand="0" w:oddHBand="1" w:evenHBand="0" w:firstRowFirstColumn="0" w:firstRowLastColumn="0" w:lastRowFirstColumn="0" w:lastRowLastColumn="0"/>
          <w:trHeight w:val="336"/>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Investigate and conclude (Report)</w:t>
            </w:r>
          </w:p>
        </w:tc>
        <w:tc>
          <w:tcPr>
            <w:tcW w:w="0" w:type="auto"/>
          </w:tcPr>
          <w:p w:rsidR="003453A3" w:rsidRPr="003A07FA" w:rsidRDefault="003453A3" w:rsidP="00E446C6">
            <w:pPr>
              <w:pStyle w:val="Pa3"/>
              <w:spacing w:after="100"/>
              <w:cnfStyle w:val="000000100000" w:firstRow="0" w:lastRow="0" w:firstColumn="0" w:lastColumn="0" w:oddVBand="0" w:evenVBand="0" w:oddHBand="1" w:evenHBand="0" w:firstRowFirstColumn="0" w:firstRowLastColumn="0" w:lastRowFirstColumn="0" w:lastRowLastColumn="0"/>
              <w:rPr>
                <w:rFonts w:asciiTheme="minorHAnsi" w:hAnsiTheme="minorHAnsi" w:cs="Helvetica"/>
                <w:b/>
                <w:bCs/>
                <w:color w:val="19161B"/>
                <w:sz w:val="22"/>
                <w:szCs w:val="22"/>
              </w:rPr>
            </w:pPr>
            <w:r w:rsidRPr="003453A3">
              <w:rPr>
                <w:rFonts w:asciiTheme="minorHAnsi" w:hAnsiTheme="minorHAnsi" w:cs="Helvetica"/>
                <w:b/>
                <w:bCs/>
                <w:color w:val="19161B"/>
                <w:sz w:val="22"/>
                <w:szCs w:val="22"/>
              </w:rPr>
              <w:t>20 working days</w:t>
            </w:r>
            <w:r w:rsidR="003A07FA">
              <w:rPr>
                <w:rFonts w:asciiTheme="minorHAnsi" w:hAnsiTheme="minorHAnsi" w:cs="Helvetica"/>
                <w:b/>
                <w:bCs/>
                <w:color w:val="19161B"/>
                <w:sz w:val="22"/>
                <w:szCs w:val="22"/>
              </w:rPr>
              <w:t xml:space="preserve"> </w:t>
            </w:r>
            <w:r w:rsidRPr="003453A3">
              <w:rPr>
                <w:rStyle w:val="A3"/>
                <w:rFonts w:asciiTheme="minorHAnsi" w:hAnsiTheme="minorHAnsi"/>
                <w:sz w:val="22"/>
                <w:szCs w:val="22"/>
              </w:rPr>
              <w:t>from date of Acknowledgement Letter</w:t>
            </w:r>
          </w:p>
        </w:tc>
      </w:tr>
      <w:tr w:rsidR="003453A3" w:rsidRPr="003453A3" w:rsidTr="003453A3">
        <w:trPr>
          <w:trHeight w:val="262"/>
        </w:trPr>
        <w:tc>
          <w:tcPr>
            <w:cnfStyle w:val="000010000000" w:firstRow="0" w:lastRow="0" w:firstColumn="0" w:lastColumn="0" w:oddVBand="1" w:evenVBand="0" w:oddHBand="0" w:evenHBand="0" w:firstRowFirstColumn="0" w:firstRowLastColumn="0" w:lastRowFirstColumn="0" w:lastRowLastColumn="0"/>
            <w:tcW w:w="0" w:type="auto"/>
            <w:gridSpan w:val="2"/>
          </w:tcPr>
          <w:p w:rsidR="003453A3" w:rsidRPr="003453A3" w:rsidRDefault="003453A3" w:rsidP="00E446C6">
            <w:pPr>
              <w:pStyle w:val="Pa2"/>
              <w:spacing w:after="100"/>
              <w:rPr>
                <w:rFonts w:asciiTheme="minorHAnsi" w:hAnsiTheme="minorHAnsi" w:cs="Helvetica"/>
                <w:color w:val="365F91" w:themeColor="accent1" w:themeShade="BF"/>
                <w:sz w:val="22"/>
                <w:szCs w:val="22"/>
              </w:rPr>
            </w:pPr>
            <w:r w:rsidRPr="003453A3">
              <w:rPr>
                <w:rFonts w:asciiTheme="minorHAnsi" w:hAnsiTheme="minorHAnsi" w:cs="Helvetica"/>
                <w:b/>
                <w:bCs/>
                <w:color w:val="365F91" w:themeColor="accent1" w:themeShade="BF"/>
                <w:sz w:val="22"/>
                <w:szCs w:val="22"/>
              </w:rPr>
              <w:t>Head of Service / Accountable Officer Timeframes</w:t>
            </w:r>
          </w:p>
        </w:tc>
      </w:tr>
      <w:tr w:rsidR="003453A3" w:rsidRPr="003453A3" w:rsidTr="003453A3">
        <w:trPr>
          <w:cnfStyle w:val="000000100000" w:firstRow="0" w:lastRow="0" w:firstColumn="0" w:lastColumn="0" w:oddVBand="0" w:evenVBand="0" w:oddHBand="1" w:evenHBand="0" w:firstRowFirstColumn="0" w:firstRowLastColumn="0" w:lastRowFirstColumn="0" w:lastRowLastColumn="0"/>
          <w:trHeight w:val="223"/>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Complaint – Recommendation(s) Action Letter</w:t>
            </w:r>
          </w:p>
        </w:tc>
        <w:tc>
          <w:tcPr>
            <w:tcW w:w="0" w:type="auto"/>
          </w:tcPr>
          <w:p w:rsidR="003453A3" w:rsidRPr="003453A3" w:rsidRDefault="003453A3" w:rsidP="00E446C6">
            <w:pPr>
              <w:pStyle w:val="Pa3"/>
              <w:spacing w:after="10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19161B"/>
                <w:sz w:val="22"/>
                <w:szCs w:val="22"/>
              </w:rPr>
            </w:pPr>
            <w:r w:rsidRPr="003453A3">
              <w:rPr>
                <w:rFonts w:asciiTheme="minorHAnsi" w:hAnsiTheme="minorHAnsi" w:cs="Helvetica"/>
                <w:b/>
                <w:bCs/>
                <w:color w:val="19161B"/>
                <w:sz w:val="22"/>
                <w:szCs w:val="22"/>
              </w:rPr>
              <w:t>30 working days</w:t>
            </w:r>
          </w:p>
        </w:tc>
      </w:tr>
      <w:tr w:rsidR="003453A3" w:rsidRPr="003453A3" w:rsidTr="003453A3">
        <w:trPr>
          <w:trHeight w:val="223"/>
        </w:trPr>
        <w:tc>
          <w:tcPr>
            <w:cnfStyle w:val="000010000000" w:firstRow="0" w:lastRow="0" w:firstColumn="0" w:lastColumn="0" w:oddVBand="1" w:evenVBand="0" w:oddHBand="0" w:evenHBand="0" w:firstRowFirstColumn="0" w:firstRowLastColumn="0" w:lastRowFirstColumn="0" w:lastRowLastColumn="0"/>
            <w:tcW w:w="0" w:type="auto"/>
          </w:tcPr>
          <w:p w:rsidR="003453A3" w:rsidRPr="003453A3" w:rsidRDefault="003453A3" w:rsidP="00E446C6">
            <w:pPr>
              <w:pStyle w:val="Pa3"/>
              <w:spacing w:after="100"/>
              <w:rPr>
                <w:rFonts w:asciiTheme="minorHAnsi" w:hAnsiTheme="minorHAnsi" w:cs="Helvetica Light"/>
                <w:color w:val="19161B"/>
                <w:sz w:val="22"/>
                <w:szCs w:val="22"/>
              </w:rPr>
            </w:pPr>
            <w:r w:rsidRPr="003453A3">
              <w:rPr>
                <w:rFonts w:asciiTheme="minorHAnsi" w:hAnsiTheme="minorHAnsi" w:cs="Helvetica Light"/>
                <w:color w:val="19161B"/>
                <w:sz w:val="22"/>
                <w:szCs w:val="22"/>
              </w:rPr>
              <w:t>Review – Recommendations(s) Action Letter</w:t>
            </w:r>
          </w:p>
        </w:tc>
        <w:tc>
          <w:tcPr>
            <w:tcW w:w="0" w:type="auto"/>
          </w:tcPr>
          <w:p w:rsidR="003453A3" w:rsidRPr="003453A3" w:rsidRDefault="003453A3" w:rsidP="00E446C6">
            <w:pPr>
              <w:pStyle w:val="Pa3"/>
              <w:spacing w:after="100"/>
              <w:cnfStyle w:val="000000000000" w:firstRow="0" w:lastRow="0" w:firstColumn="0" w:lastColumn="0" w:oddVBand="0" w:evenVBand="0" w:oddHBand="0" w:evenHBand="0" w:firstRowFirstColumn="0" w:firstRowLastColumn="0" w:lastRowFirstColumn="0" w:lastRowLastColumn="0"/>
              <w:rPr>
                <w:rFonts w:asciiTheme="minorHAnsi" w:hAnsiTheme="minorHAnsi" w:cs="Helvetica"/>
                <w:color w:val="19161B"/>
                <w:sz w:val="22"/>
                <w:szCs w:val="22"/>
              </w:rPr>
            </w:pPr>
            <w:r w:rsidRPr="003453A3">
              <w:rPr>
                <w:rFonts w:asciiTheme="minorHAnsi" w:hAnsiTheme="minorHAnsi" w:cs="Helvetica"/>
                <w:b/>
                <w:bCs/>
                <w:color w:val="19161B"/>
                <w:sz w:val="22"/>
                <w:szCs w:val="22"/>
              </w:rPr>
              <w:t>30 working days</w:t>
            </w:r>
          </w:p>
        </w:tc>
      </w:tr>
    </w:tbl>
    <w:p w:rsidR="003453A3" w:rsidRPr="003453A3" w:rsidRDefault="003453A3" w:rsidP="00E446C6">
      <w:pPr>
        <w:rPr>
          <w:rFonts w:eastAsiaTheme="majorEastAsia"/>
        </w:rPr>
      </w:pPr>
      <w:r w:rsidRPr="003453A3">
        <w:rPr>
          <w:rStyle w:val="A3"/>
          <w:rFonts w:asciiTheme="minorHAnsi" w:hAnsiTheme="minorHAnsi"/>
          <w:sz w:val="22"/>
          <w:szCs w:val="22"/>
        </w:rPr>
        <w:t>* 2 working days</w:t>
      </w:r>
    </w:p>
    <w:p w:rsidR="00736E3D" w:rsidRPr="006D11FB" w:rsidRDefault="00736E3D" w:rsidP="00E446C6">
      <w:pPr>
        <w:autoSpaceDE w:val="0"/>
        <w:autoSpaceDN w:val="0"/>
        <w:adjustRightInd w:val="0"/>
        <w:ind w:left="720"/>
        <w:rPr>
          <w:rFonts w:cs="Arial"/>
          <w:color w:val="000000"/>
          <w:lang w:val="en-IE"/>
        </w:rPr>
      </w:pPr>
    </w:p>
    <w:p w:rsidR="003453A3" w:rsidRPr="00AD5007" w:rsidRDefault="003453A3" w:rsidP="00B24F73">
      <w:pPr>
        <w:pStyle w:val="Heading3"/>
        <w:rPr>
          <w:rFonts w:ascii="Cambria" w:hAnsi="Cambria"/>
          <w:sz w:val="24"/>
          <w:szCs w:val="24"/>
        </w:rPr>
      </w:pPr>
      <w:bookmarkStart w:id="28" w:name="_Toc457479640"/>
      <w:bookmarkStart w:id="29" w:name="_Toc511128470"/>
      <w:bookmarkStart w:id="30" w:name="_Toc510006555"/>
      <w:r w:rsidRPr="00AD5007">
        <w:rPr>
          <w:rFonts w:ascii="Cambria" w:hAnsi="Cambria"/>
          <w:sz w:val="24"/>
          <w:szCs w:val="24"/>
        </w:rPr>
        <w:t xml:space="preserve">Time </w:t>
      </w:r>
      <w:r w:rsidR="00B24F73" w:rsidRPr="00AD5007">
        <w:rPr>
          <w:rFonts w:ascii="Cambria" w:hAnsi="Cambria"/>
          <w:sz w:val="24"/>
          <w:szCs w:val="24"/>
        </w:rPr>
        <w:t>l</w:t>
      </w:r>
      <w:r w:rsidRPr="00AD5007">
        <w:rPr>
          <w:rFonts w:ascii="Cambria" w:hAnsi="Cambria"/>
          <w:sz w:val="24"/>
          <w:szCs w:val="24"/>
        </w:rPr>
        <w:t>imits for making a complaint</w:t>
      </w:r>
      <w:bookmarkEnd w:id="28"/>
      <w:bookmarkEnd w:id="29"/>
    </w:p>
    <w:p w:rsidR="003453A3" w:rsidRPr="007D0C41" w:rsidRDefault="003453A3" w:rsidP="00E446C6">
      <w:pPr>
        <w:autoSpaceDE w:val="0"/>
        <w:autoSpaceDN w:val="0"/>
        <w:adjustRightInd w:val="0"/>
        <w:rPr>
          <w:rFonts w:cs="Arial"/>
          <w:color w:val="000000"/>
          <w:lang w:val="en-IE"/>
        </w:rPr>
      </w:pPr>
      <w:r w:rsidRPr="007D0C41">
        <w:rPr>
          <w:rFonts w:cs="Arial"/>
          <w:color w:val="000000"/>
          <w:lang w:val="en-IE"/>
        </w:rPr>
        <w:t xml:space="preserve">The Complaints Officer must determine if the complaint meets the time frames as set out in Section 47, Part 9 of the Health Act 2004 which requires that: </w:t>
      </w:r>
    </w:p>
    <w:p w:rsidR="003453A3" w:rsidRPr="007D0C41" w:rsidRDefault="003453A3" w:rsidP="00E446C6">
      <w:pPr>
        <w:numPr>
          <w:ilvl w:val="0"/>
          <w:numId w:val="12"/>
        </w:numPr>
        <w:autoSpaceDE w:val="0"/>
        <w:autoSpaceDN w:val="0"/>
        <w:adjustRightInd w:val="0"/>
        <w:rPr>
          <w:rFonts w:cs="Arial"/>
          <w:color w:val="000000"/>
          <w:lang w:val="en-IE"/>
        </w:rPr>
      </w:pPr>
      <w:r w:rsidRPr="007D0C41">
        <w:rPr>
          <w:rFonts w:cs="Arial"/>
          <w:color w:val="000000"/>
          <w:lang w:val="en-IE"/>
        </w:rPr>
        <w:t>A complaint must be made within 12 months of the date of the action giving rise to the complaint or within 12 months of the complainant becoming aware of the action giving rise to the complaint</w:t>
      </w:r>
      <w:r w:rsidR="003A07FA">
        <w:rPr>
          <w:rFonts w:cs="Arial"/>
          <w:color w:val="000000"/>
          <w:lang w:val="en-IE"/>
        </w:rPr>
        <w:t>.</w:t>
      </w:r>
    </w:p>
    <w:p w:rsidR="003453A3" w:rsidRPr="007D0C41" w:rsidRDefault="003453A3" w:rsidP="00E446C6">
      <w:pPr>
        <w:autoSpaceDE w:val="0"/>
        <w:autoSpaceDN w:val="0"/>
        <w:adjustRightInd w:val="0"/>
        <w:rPr>
          <w:rFonts w:cs="Arial"/>
          <w:color w:val="000000"/>
          <w:lang w:val="en-IE"/>
        </w:rPr>
      </w:pPr>
    </w:p>
    <w:p w:rsidR="003453A3" w:rsidRPr="007D0C41" w:rsidRDefault="003453A3" w:rsidP="00E446C6">
      <w:pPr>
        <w:autoSpaceDE w:val="0"/>
        <w:autoSpaceDN w:val="0"/>
        <w:adjustRightInd w:val="0"/>
        <w:rPr>
          <w:rFonts w:cs="Arial"/>
          <w:color w:val="000000"/>
          <w:lang w:val="en-IE"/>
        </w:rPr>
      </w:pPr>
      <w:r w:rsidRPr="007D0C41">
        <w:rPr>
          <w:rFonts w:cs="Arial"/>
          <w:color w:val="000000"/>
          <w:lang w:val="en-IE"/>
        </w:rPr>
        <w:t>A Complaints Officer may extend the time limit for making a complaint if in the opinion of the Complaints Officer special circumstances make it appropriate to do so. These special circumstances include but are not exclusive to the following:</w:t>
      </w:r>
    </w:p>
    <w:p w:rsidR="003453A3" w:rsidRPr="007D0C41" w:rsidRDefault="003453A3" w:rsidP="00E446C6">
      <w:pPr>
        <w:numPr>
          <w:ilvl w:val="0"/>
          <w:numId w:val="12"/>
        </w:numPr>
        <w:autoSpaceDE w:val="0"/>
        <w:autoSpaceDN w:val="0"/>
        <w:adjustRightInd w:val="0"/>
        <w:rPr>
          <w:rFonts w:cs="Arial"/>
          <w:color w:val="000000"/>
          <w:lang w:val="en-IE"/>
        </w:rPr>
      </w:pPr>
      <w:r w:rsidRPr="007D0C41">
        <w:rPr>
          <w:rFonts w:cs="Arial"/>
          <w:color w:val="000000"/>
          <w:lang w:val="en-IE"/>
        </w:rPr>
        <w:t>If the complainant is ill or bereaved</w:t>
      </w:r>
    </w:p>
    <w:p w:rsidR="003453A3" w:rsidRPr="007D0C41" w:rsidRDefault="003453A3" w:rsidP="00E446C6">
      <w:pPr>
        <w:numPr>
          <w:ilvl w:val="0"/>
          <w:numId w:val="12"/>
        </w:numPr>
        <w:autoSpaceDE w:val="0"/>
        <w:autoSpaceDN w:val="0"/>
        <w:adjustRightInd w:val="0"/>
        <w:rPr>
          <w:rFonts w:cs="Arial"/>
          <w:color w:val="000000"/>
          <w:lang w:val="en-IE"/>
        </w:rPr>
      </w:pPr>
      <w:r w:rsidRPr="007D0C41">
        <w:rPr>
          <w:rFonts w:cs="Arial"/>
          <w:color w:val="000000"/>
          <w:lang w:val="en-IE"/>
        </w:rPr>
        <w:t>If the new relevant, significant and verifiable information relating to the action becomes available to the complainant</w:t>
      </w:r>
    </w:p>
    <w:p w:rsidR="003453A3" w:rsidRPr="007D0C41" w:rsidRDefault="003453A3" w:rsidP="00E446C6">
      <w:pPr>
        <w:numPr>
          <w:ilvl w:val="0"/>
          <w:numId w:val="12"/>
        </w:numPr>
        <w:autoSpaceDE w:val="0"/>
        <w:autoSpaceDN w:val="0"/>
        <w:adjustRightInd w:val="0"/>
        <w:rPr>
          <w:rFonts w:cs="Arial"/>
          <w:color w:val="000000"/>
          <w:lang w:val="en-IE"/>
        </w:rPr>
      </w:pPr>
      <w:r w:rsidRPr="007D0C41">
        <w:rPr>
          <w:rFonts w:cs="Arial"/>
          <w:color w:val="000000"/>
          <w:lang w:val="en-IE"/>
        </w:rPr>
        <w:t>If it is considered in the public interest to investigate the complaint</w:t>
      </w:r>
    </w:p>
    <w:p w:rsidR="003453A3" w:rsidRPr="007D0C41" w:rsidRDefault="003453A3" w:rsidP="00E446C6">
      <w:pPr>
        <w:numPr>
          <w:ilvl w:val="0"/>
          <w:numId w:val="12"/>
        </w:numPr>
        <w:autoSpaceDE w:val="0"/>
        <w:autoSpaceDN w:val="0"/>
        <w:adjustRightInd w:val="0"/>
        <w:rPr>
          <w:rFonts w:cs="Arial"/>
          <w:color w:val="000000"/>
          <w:lang w:val="en-IE"/>
        </w:rPr>
      </w:pPr>
      <w:r w:rsidRPr="007D0C41">
        <w:rPr>
          <w:rFonts w:cs="Arial"/>
          <w:color w:val="000000"/>
          <w:lang w:val="en-IE"/>
        </w:rPr>
        <w:t>If the complaint concerns an issue of such seriousness that it cannot be ignored</w:t>
      </w:r>
    </w:p>
    <w:p w:rsidR="003453A3" w:rsidRPr="007D0C41" w:rsidRDefault="003453A3" w:rsidP="00E446C6">
      <w:pPr>
        <w:numPr>
          <w:ilvl w:val="0"/>
          <w:numId w:val="12"/>
        </w:numPr>
        <w:autoSpaceDE w:val="0"/>
        <w:autoSpaceDN w:val="0"/>
        <w:adjustRightInd w:val="0"/>
        <w:rPr>
          <w:rFonts w:cs="Arial"/>
          <w:color w:val="000000"/>
          <w:lang w:val="en-IE"/>
        </w:rPr>
      </w:pPr>
      <w:r w:rsidRPr="007D0C41">
        <w:rPr>
          <w:rFonts w:cs="Arial"/>
          <w:color w:val="000000"/>
          <w:lang w:val="en-IE"/>
        </w:rPr>
        <w:t>Diminished capacity of the service user at the time of the experience e.g. mental heal</w:t>
      </w:r>
      <w:r w:rsidR="003A07FA">
        <w:rPr>
          <w:rFonts w:cs="Arial"/>
          <w:color w:val="000000"/>
          <w:lang w:val="en-IE"/>
        </w:rPr>
        <w:t>th, critical/ long-term illness</w:t>
      </w:r>
    </w:p>
    <w:p w:rsidR="003453A3" w:rsidRPr="007D0C41" w:rsidRDefault="003453A3" w:rsidP="00E446C6">
      <w:pPr>
        <w:numPr>
          <w:ilvl w:val="0"/>
          <w:numId w:val="12"/>
        </w:numPr>
        <w:autoSpaceDE w:val="0"/>
        <w:autoSpaceDN w:val="0"/>
        <w:adjustRightInd w:val="0"/>
        <w:rPr>
          <w:rFonts w:cs="Arial"/>
          <w:color w:val="000000"/>
          <w:lang w:val="en-IE"/>
        </w:rPr>
      </w:pPr>
      <w:r w:rsidRPr="007D0C41">
        <w:rPr>
          <w:rFonts w:cs="Arial"/>
          <w:color w:val="000000"/>
          <w:lang w:val="en-IE"/>
        </w:rPr>
        <w:t>Where extensive support was required to make the complaint and this took longer than 12 months</w:t>
      </w:r>
    </w:p>
    <w:p w:rsidR="003453A3" w:rsidRPr="007D0C41" w:rsidRDefault="003453A3" w:rsidP="00E446C6">
      <w:pPr>
        <w:numPr>
          <w:ilvl w:val="0"/>
          <w:numId w:val="12"/>
        </w:numPr>
        <w:autoSpaceDE w:val="0"/>
        <w:autoSpaceDN w:val="0"/>
        <w:adjustRightInd w:val="0"/>
        <w:rPr>
          <w:rFonts w:cs="Arial"/>
          <w:color w:val="000000"/>
          <w:lang w:val="en-IE"/>
        </w:rPr>
      </w:pPr>
      <w:r w:rsidRPr="007D0C41">
        <w:rPr>
          <w:rFonts w:cs="Arial"/>
          <w:color w:val="000000"/>
          <w:lang w:val="en-IE"/>
        </w:rPr>
        <w:t>A Complaints Officer must notify the complainant of decision to extend / not extend time limits within 5 working days.</w:t>
      </w:r>
    </w:p>
    <w:p w:rsidR="003453A3" w:rsidRPr="007D0C41" w:rsidRDefault="003453A3" w:rsidP="00E446C6">
      <w:pPr>
        <w:autoSpaceDE w:val="0"/>
        <w:autoSpaceDN w:val="0"/>
        <w:adjustRightInd w:val="0"/>
        <w:rPr>
          <w:rFonts w:cs="Arial"/>
          <w:color w:val="000000"/>
          <w:lang w:val="en-IE"/>
        </w:rPr>
      </w:pPr>
    </w:p>
    <w:p w:rsidR="003453A3" w:rsidRPr="00AD5007" w:rsidRDefault="003453A3" w:rsidP="00B24F73">
      <w:pPr>
        <w:pStyle w:val="Heading2"/>
        <w:rPr>
          <w:color w:val="365F91" w:themeColor="accent1" w:themeShade="BF"/>
          <w:sz w:val="24"/>
          <w:szCs w:val="24"/>
        </w:rPr>
      </w:pPr>
      <w:bookmarkStart w:id="31" w:name="_Toc457479641"/>
      <w:bookmarkStart w:id="32" w:name="_Toc511128471"/>
      <w:r w:rsidRPr="00AD5007">
        <w:rPr>
          <w:color w:val="365F91" w:themeColor="accent1" w:themeShade="BF"/>
          <w:sz w:val="24"/>
          <w:szCs w:val="24"/>
        </w:rPr>
        <w:t>Principles Governing the Investigation Process</w:t>
      </w:r>
      <w:bookmarkEnd w:id="31"/>
      <w:bookmarkEnd w:id="32"/>
    </w:p>
    <w:p w:rsidR="003453A3" w:rsidRPr="007D0C41" w:rsidRDefault="003453A3" w:rsidP="00E446C6">
      <w:pPr>
        <w:autoSpaceDE w:val="0"/>
        <w:autoSpaceDN w:val="0"/>
        <w:adjustRightInd w:val="0"/>
        <w:spacing w:before="120"/>
        <w:rPr>
          <w:rFonts w:cs="Garamond"/>
          <w:lang w:eastAsia="en-GB"/>
        </w:rPr>
      </w:pPr>
      <w:r w:rsidRPr="007D0C41">
        <w:rPr>
          <w:rFonts w:cs="Garamond"/>
          <w:lang w:eastAsia="en-GB"/>
        </w:rPr>
        <w:t>The investigation will be conducted thoroughly and objectively with due respect</w:t>
      </w:r>
      <w:r>
        <w:rPr>
          <w:rFonts w:cs="Garamond"/>
          <w:lang w:eastAsia="en-GB"/>
        </w:rPr>
        <w:t xml:space="preserve"> </w:t>
      </w:r>
      <w:r w:rsidRPr="007D0C41">
        <w:rPr>
          <w:rFonts w:cs="Garamond"/>
          <w:lang w:eastAsia="en-GB"/>
        </w:rPr>
        <w:t>for the rights of the complainant and the rights of the service/staff members to</w:t>
      </w:r>
      <w:r>
        <w:rPr>
          <w:rFonts w:cs="Garamond"/>
          <w:lang w:eastAsia="en-GB"/>
        </w:rPr>
        <w:t xml:space="preserve"> </w:t>
      </w:r>
      <w:r w:rsidRPr="007D0C41">
        <w:rPr>
          <w:rFonts w:cs="Garamond"/>
          <w:lang w:eastAsia="en-GB"/>
        </w:rPr>
        <w:t>be treated in accordance with the principles of natural justice.</w:t>
      </w:r>
    </w:p>
    <w:p w:rsidR="003453A3" w:rsidRPr="007D0C41" w:rsidRDefault="003453A3" w:rsidP="00E446C6">
      <w:pPr>
        <w:autoSpaceDE w:val="0"/>
        <w:autoSpaceDN w:val="0"/>
        <w:adjustRightInd w:val="0"/>
        <w:spacing w:before="120"/>
        <w:rPr>
          <w:rFonts w:cs="Garamond"/>
          <w:lang w:eastAsia="en-GB"/>
        </w:rPr>
      </w:pPr>
      <w:r w:rsidRPr="007D0C41">
        <w:rPr>
          <w:rFonts w:cs="Garamond"/>
          <w:lang w:eastAsia="en-GB"/>
        </w:rPr>
        <w:t>The Complaints Officer will have the necessary expertise to conduct an</w:t>
      </w:r>
      <w:r>
        <w:rPr>
          <w:rFonts w:cs="Garamond"/>
          <w:lang w:eastAsia="en-GB"/>
        </w:rPr>
        <w:t xml:space="preserve"> </w:t>
      </w:r>
      <w:r w:rsidRPr="007D0C41">
        <w:rPr>
          <w:rFonts w:cs="Garamond"/>
          <w:lang w:eastAsia="en-GB"/>
        </w:rPr>
        <w:t>investigation impartially and expedi</w:t>
      </w:r>
      <w:r>
        <w:rPr>
          <w:rFonts w:cs="Garamond"/>
          <w:lang w:eastAsia="en-GB"/>
        </w:rPr>
        <w:t xml:space="preserve">tiously. Where appropriate, the </w:t>
      </w:r>
      <w:r w:rsidRPr="007D0C41">
        <w:rPr>
          <w:rFonts w:cs="Garamond"/>
          <w:lang w:eastAsia="en-GB"/>
        </w:rPr>
        <w:t>Complaints</w:t>
      </w:r>
      <w:r>
        <w:rPr>
          <w:rFonts w:cs="Garamond"/>
          <w:lang w:eastAsia="en-GB"/>
        </w:rPr>
        <w:t xml:space="preserve"> </w:t>
      </w:r>
      <w:r w:rsidRPr="007D0C41">
        <w:rPr>
          <w:rFonts w:cs="Garamond"/>
          <w:lang w:eastAsia="en-GB"/>
        </w:rPr>
        <w:t>Officer may request appropriately qualified persons to carry out clinical</w:t>
      </w:r>
      <w:r>
        <w:rPr>
          <w:rFonts w:cs="Garamond"/>
          <w:lang w:eastAsia="en-GB"/>
        </w:rPr>
        <w:t xml:space="preserve"> </w:t>
      </w:r>
      <w:r w:rsidRPr="007D0C41">
        <w:rPr>
          <w:rFonts w:cs="Garamond"/>
          <w:lang w:eastAsia="en-GB"/>
        </w:rPr>
        <w:t>assessments, validation exercises etc.</w:t>
      </w:r>
    </w:p>
    <w:p w:rsidR="003453A3" w:rsidRPr="007D0C41" w:rsidRDefault="003453A3" w:rsidP="00E446C6">
      <w:pPr>
        <w:autoSpaceDE w:val="0"/>
        <w:autoSpaceDN w:val="0"/>
        <w:adjustRightInd w:val="0"/>
        <w:spacing w:before="120"/>
        <w:rPr>
          <w:rFonts w:cs="Garamond"/>
          <w:lang w:eastAsia="en-GB"/>
        </w:rPr>
      </w:pPr>
      <w:r w:rsidRPr="007D0C41">
        <w:rPr>
          <w:rFonts w:cs="Garamond"/>
          <w:lang w:eastAsia="en-GB"/>
        </w:rPr>
        <w:lastRenderedPageBreak/>
        <w:t>Confidentiality will be maintained thro</w:t>
      </w:r>
      <w:r>
        <w:rPr>
          <w:rFonts w:cs="Garamond"/>
          <w:lang w:eastAsia="en-GB"/>
        </w:rPr>
        <w:t xml:space="preserve">ughout the investigation to the </w:t>
      </w:r>
      <w:r w:rsidRPr="007D0C41">
        <w:rPr>
          <w:rFonts w:cs="Garamond"/>
          <w:lang w:eastAsia="en-GB"/>
        </w:rPr>
        <w:t>greatest</w:t>
      </w:r>
      <w:r>
        <w:rPr>
          <w:rFonts w:cs="Garamond"/>
          <w:lang w:eastAsia="en-GB"/>
        </w:rPr>
        <w:t xml:space="preserve"> </w:t>
      </w:r>
      <w:r w:rsidRPr="007D0C41">
        <w:rPr>
          <w:rFonts w:cs="Garamond"/>
          <w:lang w:eastAsia="en-GB"/>
        </w:rPr>
        <w:t>extent consistent with the requirements of fair investigation.</w:t>
      </w:r>
    </w:p>
    <w:p w:rsidR="003453A3" w:rsidRPr="007D0C41" w:rsidRDefault="003453A3" w:rsidP="00E446C6">
      <w:pPr>
        <w:autoSpaceDE w:val="0"/>
        <w:autoSpaceDN w:val="0"/>
        <w:adjustRightInd w:val="0"/>
        <w:spacing w:before="120"/>
        <w:rPr>
          <w:rFonts w:cs="Garamond"/>
          <w:lang w:eastAsia="en-GB"/>
        </w:rPr>
      </w:pPr>
      <w:r w:rsidRPr="007D0C41">
        <w:rPr>
          <w:rFonts w:cs="Garamond"/>
          <w:lang w:eastAsia="en-GB"/>
        </w:rPr>
        <w:t>A written record will be kept of all meetings and treated in the strictest</w:t>
      </w:r>
      <w:r>
        <w:rPr>
          <w:rFonts w:cs="Garamond"/>
          <w:lang w:eastAsia="en-GB"/>
        </w:rPr>
        <w:t xml:space="preserve"> </w:t>
      </w:r>
      <w:r w:rsidRPr="007D0C41">
        <w:rPr>
          <w:rFonts w:cs="Garamond"/>
          <w:lang w:eastAsia="en-GB"/>
        </w:rPr>
        <w:t>confidence.</w:t>
      </w:r>
    </w:p>
    <w:p w:rsidR="003453A3" w:rsidRPr="007D0C41" w:rsidRDefault="003453A3" w:rsidP="00E446C6">
      <w:pPr>
        <w:autoSpaceDE w:val="0"/>
        <w:autoSpaceDN w:val="0"/>
        <w:adjustRightInd w:val="0"/>
        <w:spacing w:before="120"/>
        <w:rPr>
          <w:rFonts w:cs="Garamond"/>
          <w:lang w:eastAsia="en-GB"/>
        </w:rPr>
      </w:pPr>
      <w:r w:rsidRPr="007D0C41">
        <w:rPr>
          <w:rFonts w:cs="Garamond"/>
          <w:lang w:eastAsia="en-GB"/>
        </w:rPr>
        <w:t>The Complaints Officer may interview any person who they feel can assist with</w:t>
      </w:r>
      <w:r>
        <w:rPr>
          <w:rFonts w:cs="Garamond"/>
          <w:lang w:eastAsia="en-GB"/>
        </w:rPr>
        <w:t xml:space="preserve"> </w:t>
      </w:r>
      <w:r w:rsidRPr="007D0C41">
        <w:rPr>
          <w:rFonts w:cs="Garamond"/>
          <w:lang w:eastAsia="en-GB"/>
        </w:rPr>
        <w:t>the investigation. Staff are obliged to co-operate fully with the investigation</w:t>
      </w:r>
      <w:r>
        <w:rPr>
          <w:rFonts w:cs="Garamond"/>
          <w:lang w:eastAsia="en-GB"/>
        </w:rPr>
        <w:t xml:space="preserve"> </w:t>
      </w:r>
      <w:r w:rsidRPr="007D0C41">
        <w:rPr>
          <w:rFonts w:cs="Garamond"/>
          <w:lang w:eastAsia="en-GB"/>
        </w:rPr>
        <w:t>process and will be fully supported throughout the process.</w:t>
      </w:r>
    </w:p>
    <w:p w:rsidR="003453A3" w:rsidRPr="007D0C41" w:rsidRDefault="003453A3" w:rsidP="00E446C6">
      <w:pPr>
        <w:autoSpaceDE w:val="0"/>
        <w:autoSpaceDN w:val="0"/>
        <w:adjustRightInd w:val="0"/>
        <w:spacing w:before="120"/>
        <w:rPr>
          <w:rFonts w:cs="Garamond"/>
          <w:lang w:eastAsia="en-GB"/>
        </w:rPr>
      </w:pPr>
      <w:r w:rsidRPr="007D0C41">
        <w:rPr>
          <w:rFonts w:cs="Garamond"/>
          <w:lang w:eastAsia="en-GB"/>
        </w:rPr>
        <w:t>Staff who participate in the investigation process will be required to respect the</w:t>
      </w:r>
      <w:r>
        <w:rPr>
          <w:rFonts w:cs="Garamond"/>
          <w:lang w:eastAsia="en-GB"/>
        </w:rPr>
        <w:t xml:space="preserve"> </w:t>
      </w:r>
      <w:r w:rsidRPr="007D0C41">
        <w:rPr>
          <w:rFonts w:cs="Garamond"/>
          <w:lang w:eastAsia="en-GB"/>
        </w:rPr>
        <w:t>privacy of the parties involved by refraining from discussing the matter with</w:t>
      </w:r>
      <w:r>
        <w:rPr>
          <w:rFonts w:cs="Garamond"/>
          <w:lang w:eastAsia="en-GB"/>
        </w:rPr>
        <w:t xml:space="preserve"> </w:t>
      </w:r>
      <w:r w:rsidRPr="007D0C41">
        <w:rPr>
          <w:rFonts w:cs="Garamond"/>
          <w:lang w:eastAsia="en-GB"/>
        </w:rPr>
        <w:t>other work colleagues or persons outside the organisation.</w:t>
      </w:r>
    </w:p>
    <w:p w:rsidR="003453A3" w:rsidRPr="007D0C41" w:rsidRDefault="003453A3" w:rsidP="00E446C6">
      <w:pPr>
        <w:autoSpaceDE w:val="0"/>
        <w:autoSpaceDN w:val="0"/>
        <w:adjustRightInd w:val="0"/>
        <w:spacing w:before="120"/>
        <w:rPr>
          <w:rFonts w:cs="Garamond"/>
          <w:lang w:eastAsia="en-GB"/>
        </w:rPr>
      </w:pPr>
      <w:r w:rsidRPr="007D0C41">
        <w:rPr>
          <w:rFonts w:cs="Garamond"/>
          <w:lang w:eastAsia="en-GB"/>
        </w:rPr>
        <w:t>It will be considered a disciplinary offence to intimidate or exert pressure on any</w:t>
      </w:r>
      <w:r>
        <w:rPr>
          <w:rFonts w:cs="Garamond"/>
          <w:lang w:eastAsia="en-GB"/>
        </w:rPr>
        <w:t xml:space="preserve"> </w:t>
      </w:r>
      <w:r w:rsidRPr="007D0C41">
        <w:rPr>
          <w:rFonts w:cs="Garamond"/>
          <w:lang w:eastAsia="en-GB"/>
        </w:rPr>
        <w:t>person who may be required to attend as a witness or to attempt to obstruct the</w:t>
      </w:r>
      <w:r>
        <w:rPr>
          <w:rFonts w:cs="Garamond"/>
          <w:lang w:eastAsia="en-GB"/>
        </w:rPr>
        <w:t xml:space="preserve"> </w:t>
      </w:r>
      <w:r w:rsidRPr="007D0C41">
        <w:rPr>
          <w:rFonts w:cs="Garamond"/>
          <w:lang w:eastAsia="en-GB"/>
        </w:rPr>
        <w:t>investigation process in any way.</w:t>
      </w:r>
    </w:p>
    <w:p w:rsidR="003453A3" w:rsidRPr="007D0C41" w:rsidRDefault="003453A3" w:rsidP="00E446C6">
      <w:pPr>
        <w:autoSpaceDE w:val="0"/>
        <w:autoSpaceDN w:val="0"/>
        <w:adjustRightInd w:val="0"/>
        <w:spacing w:before="120"/>
        <w:rPr>
          <w:rFonts w:cs="Garamond"/>
          <w:lang w:eastAsia="en-GB"/>
        </w:rPr>
      </w:pPr>
    </w:p>
    <w:p w:rsidR="003453A3" w:rsidRPr="00AD5007" w:rsidRDefault="003453A3" w:rsidP="00B24F73">
      <w:pPr>
        <w:pStyle w:val="Heading2"/>
        <w:rPr>
          <w:color w:val="365F91" w:themeColor="accent1" w:themeShade="BF"/>
          <w:sz w:val="24"/>
          <w:szCs w:val="24"/>
        </w:rPr>
      </w:pPr>
      <w:bookmarkStart w:id="33" w:name="_Toc457479643"/>
      <w:bookmarkStart w:id="34" w:name="_Toc511128472"/>
      <w:r w:rsidRPr="00AD5007">
        <w:rPr>
          <w:color w:val="365F91" w:themeColor="accent1" w:themeShade="BF"/>
          <w:sz w:val="24"/>
          <w:szCs w:val="24"/>
        </w:rPr>
        <w:t>Matters excluded (As per Part 9 of the Health Act)</w:t>
      </w:r>
      <w:bookmarkEnd w:id="33"/>
      <w:bookmarkEnd w:id="34"/>
    </w:p>
    <w:p w:rsidR="00D76E60" w:rsidRDefault="00505747" w:rsidP="00E446C6">
      <w:r>
        <w:rPr>
          <w:rStyle w:val="Hyperlink"/>
        </w:rPr>
        <w:t xml:space="preserve"> </w:t>
      </w:r>
      <w:r w:rsidRPr="00505747">
        <w:rPr>
          <w:rStyle w:val="Hyperlink"/>
        </w:rPr>
        <w:t>https://www.hse.ie/eng/about/who/complaints/ncglt/excel/complaints-excluded-from-process.html</w:t>
      </w:r>
    </w:p>
    <w:p w:rsidR="00D76E60" w:rsidRPr="00D76E60" w:rsidRDefault="00D76E60" w:rsidP="00E446C6"/>
    <w:p w:rsidR="00C72378" w:rsidRDefault="00C72378" w:rsidP="00E446C6">
      <w:pPr>
        <w:autoSpaceDE w:val="0"/>
        <w:autoSpaceDN w:val="0"/>
        <w:adjustRightInd w:val="0"/>
        <w:rPr>
          <w:rFonts w:cs="Arial"/>
          <w:color w:val="000000"/>
          <w:lang w:val="en-IE"/>
        </w:rPr>
      </w:pPr>
      <w:r>
        <w:rPr>
          <w:rFonts w:cs="Arial"/>
          <w:color w:val="000000"/>
          <w:lang w:val="en-IE"/>
        </w:rPr>
        <w:t xml:space="preserve">Section </w:t>
      </w:r>
      <w:r w:rsidR="003453A3" w:rsidRPr="007D0C41">
        <w:rPr>
          <w:rFonts w:cs="Arial"/>
          <w:color w:val="000000"/>
          <w:lang w:val="en-IE"/>
        </w:rPr>
        <w:t>48.—</w:t>
      </w:r>
    </w:p>
    <w:p w:rsidR="003453A3" w:rsidRPr="007D0C41" w:rsidRDefault="003453A3" w:rsidP="00CA53A4">
      <w:pPr>
        <w:autoSpaceDE w:val="0"/>
        <w:autoSpaceDN w:val="0"/>
        <w:adjustRightInd w:val="0"/>
        <w:rPr>
          <w:rFonts w:cs="Arial"/>
          <w:color w:val="000000"/>
          <w:lang w:val="en-IE"/>
        </w:rPr>
      </w:pPr>
      <w:r w:rsidRPr="007D0C41">
        <w:rPr>
          <w:rFonts w:cs="Arial"/>
          <w:color w:val="000000"/>
          <w:lang w:val="en-IE"/>
        </w:rPr>
        <w:t>(1) A person is not entitle</w:t>
      </w:r>
      <w:r w:rsidR="00CA53A4">
        <w:rPr>
          <w:rFonts w:cs="Arial"/>
          <w:color w:val="000000"/>
          <w:lang w:val="en-IE"/>
        </w:rPr>
        <w:t xml:space="preserve">d to make a complaint about any </w:t>
      </w:r>
      <w:r w:rsidRPr="007D0C41">
        <w:rPr>
          <w:rFonts w:cs="Arial"/>
          <w:color w:val="000000"/>
          <w:lang w:val="en-IE"/>
        </w:rPr>
        <w:t>of the following matters:</w:t>
      </w:r>
    </w:p>
    <w:p w:rsidR="003453A3" w:rsidRDefault="003453A3" w:rsidP="00E446C6">
      <w:pPr>
        <w:numPr>
          <w:ilvl w:val="1"/>
          <w:numId w:val="15"/>
        </w:numPr>
        <w:autoSpaceDE w:val="0"/>
        <w:autoSpaceDN w:val="0"/>
        <w:adjustRightInd w:val="0"/>
        <w:rPr>
          <w:rFonts w:cs="Arial"/>
          <w:color w:val="000000"/>
          <w:lang w:val="en-IE"/>
        </w:rPr>
      </w:pPr>
      <w:r w:rsidRPr="007D0C41">
        <w:rPr>
          <w:rFonts w:cs="Arial"/>
          <w:color w:val="000000"/>
          <w:lang w:val="en-IE"/>
        </w:rPr>
        <w:t>a matter that is or has been the subject of legal proceedings before a court or tribunal;</w:t>
      </w:r>
    </w:p>
    <w:p w:rsidR="003453A3" w:rsidRDefault="003453A3" w:rsidP="00E446C6">
      <w:pPr>
        <w:numPr>
          <w:ilvl w:val="1"/>
          <w:numId w:val="15"/>
        </w:numPr>
        <w:autoSpaceDE w:val="0"/>
        <w:autoSpaceDN w:val="0"/>
        <w:adjustRightInd w:val="0"/>
        <w:rPr>
          <w:rFonts w:cs="Arial"/>
          <w:color w:val="000000"/>
          <w:lang w:val="en-IE"/>
        </w:rPr>
      </w:pPr>
      <w:r w:rsidRPr="00AD2DDC">
        <w:rPr>
          <w:rFonts w:cs="Arial"/>
          <w:color w:val="000000"/>
          <w:lang w:val="en-IE"/>
        </w:rPr>
        <w:t>a matter relating solely to the exercise of clinical judgment by a person acting on behalf of either the Executive or a service provider;</w:t>
      </w:r>
    </w:p>
    <w:p w:rsidR="003453A3" w:rsidRDefault="003453A3" w:rsidP="00E446C6">
      <w:pPr>
        <w:numPr>
          <w:ilvl w:val="1"/>
          <w:numId w:val="15"/>
        </w:numPr>
        <w:autoSpaceDE w:val="0"/>
        <w:autoSpaceDN w:val="0"/>
        <w:adjustRightInd w:val="0"/>
        <w:rPr>
          <w:rFonts w:cs="Arial"/>
          <w:color w:val="000000"/>
          <w:lang w:val="en-IE"/>
        </w:rPr>
      </w:pPr>
      <w:r w:rsidRPr="00AD2DDC">
        <w:rPr>
          <w:rFonts w:cs="Arial"/>
          <w:color w:val="000000"/>
          <w:lang w:val="en-IE"/>
        </w:rPr>
        <w:t>an action taken by the Executive or a service provider solely on the advice of a person exercising clinical judgment in the circumstances described in paragraph (b)</w:t>
      </w:r>
    </w:p>
    <w:p w:rsidR="003453A3" w:rsidRDefault="003453A3" w:rsidP="00E446C6">
      <w:pPr>
        <w:numPr>
          <w:ilvl w:val="1"/>
          <w:numId w:val="15"/>
        </w:numPr>
        <w:autoSpaceDE w:val="0"/>
        <w:autoSpaceDN w:val="0"/>
        <w:adjustRightInd w:val="0"/>
        <w:rPr>
          <w:rFonts w:cs="Arial"/>
          <w:color w:val="000000"/>
          <w:lang w:val="en-IE"/>
        </w:rPr>
      </w:pPr>
      <w:r w:rsidRPr="00AD2DDC">
        <w:rPr>
          <w:rFonts w:cs="Arial"/>
          <w:color w:val="000000"/>
          <w:lang w:val="en-IE"/>
        </w:rPr>
        <w:t>a matter relating to the recruitment or appointment of an employee by the Executive or a service provider;</w:t>
      </w:r>
    </w:p>
    <w:p w:rsidR="003453A3" w:rsidRDefault="003453A3" w:rsidP="00E446C6">
      <w:pPr>
        <w:numPr>
          <w:ilvl w:val="1"/>
          <w:numId w:val="15"/>
        </w:numPr>
        <w:autoSpaceDE w:val="0"/>
        <w:autoSpaceDN w:val="0"/>
        <w:adjustRightInd w:val="0"/>
        <w:rPr>
          <w:rFonts w:cs="Arial"/>
          <w:color w:val="000000"/>
          <w:lang w:val="en-IE"/>
        </w:rPr>
      </w:pPr>
      <w:r w:rsidRPr="00AD2DDC">
        <w:rPr>
          <w:rFonts w:cs="Arial"/>
          <w:color w:val="000000"/>
          <w:lang w:val="en-IE"/>
        </w:rPr>
        <w:t>a matter relating to or affecting the terms or conditions of a contract of employment that the Executive or a service provider proposes to enter into or of a contract with an adviser that the Executive proposes to enter into under section 24;</w:t>
      </w:r>
    </w:p>
    <w:p w:rsidR="003453A3" w:rsidRDefault="003453A3" w:rsidP="00E446C6">
      <w:pPr>
        <w:numPr>
          <w:ilvl w:val="1"/>
          <w:numId w:val="15"/>
        </w:numPr>
        <w:autoSpaceDE w:val="0"/>
        <w:autoSpaceDN w:val="0"/>
        <w:adjustRightInd w:val="0"/>
        <w:rPr>
          <w:rFonts w:cs="Arial"/>
          <w:color w:val="000000"/>
          <w:lang w:val="en-IE"/>
        </w:rPr>
      </w:pPr>
      <w:r w:rsidRPr="00AD2DDC">
        <w:rPr>
          <w:rFonts w:cs="Arial"/>
          <w:color w:val="000000"/>
          <w:lang w:val="en-IE"/>
        </w:rPr>
        <w:t xml:space="preserve">a matter relating to the Social Welfare Acts; </w:t>
      </w:r>
    </w:p>
    <w:p w:rsidR="003453A3" w:rsidRDefault="003453A3" w:rsidP="00E446C6">
      <w:pPr>
        <w:numPr>
          <w:ilvl w:val="1"/>
          <w:numId w:val="15"/>
        </w:numPr>
        <w:autoSpaceDE w:val="0"/>
        <w:autoSpaceDN w:val="0"/>
        <w:adjustRightInd w:val="0"/>
        <w:rPr>
          <w:rFonts w:cs="Arial"/>
          <w:color w:val="000000"/>
          <w:lang w:val="en-IE"/>
        </w:rPr>
      </w:pPr>
      <w:r w:rsidRPr="00AD2DDC">
        <w:rPr>
          <w:rFonts w:cs="Arial"/>
          <w:color w:val="000000"/>
          <w:lang w:val="en-IE"/>
        </w:rPr>
        <w:t>a matter that could be the subject of an appeal under section 60 of the Civil Registration Act 2004;</w:t>
      </w:r>
    </w:p>
    <w:p w:rsidR="003453A3" w:rsidRDefault="003453A3" w:rsidP="00E446C6">
      <w:pPr>
        <w:numPr>
          <w:ilvl w:val="1"/>
          <w:numId w:val="15"/>
        </w:numPr>
        <w:autoSpaceDE w:val="0"/>
        <w:autoSpaceDN w:val="0"/>
        <w:adjustRightInd w:val="0"/>
        <w:rPr>
          <w:rFonts w:cs="Arial"/>
          <w:color w:val="000000"/>
          <w:lang w:val="en-IE"/>
        </w:rPr>
      </w:pPr>
      <w:r w:rsidRPr="00AD2DDC">
        <w:rPr>
          <w:rFonts w:cs="Arial"/>
          <w:color w:val="000000"/>
          <w:lang w:val="en-IE"/>
        </w:rPr>
        <w:t xml:space="preserve">a matter that could prejudice an investigation being undertaken by the Garda </w:t>
      </w:r>
      <w:proofErr w:type="spellStart"/>
      <w:r w:rsidRPr="00AD2DDC">
        <w:rPr>
          <w:rFonts w:cs="Arial"/>
          <w:color w:val="000000"/>
          <w:lang w:val="en-IE"/>
        </w:rPr>
        <w:t>Sıochana</w:t>
      </w:r>
      <w:proofErr w:type="spellEnd"/>
      <w:r w:rsidRPr="00AD2DDC">
        <w:rPr>
          <w:rFonts w:cs="Arial"/>
          <w:color w:val="000000"/>
          <w:lang w:val="en-IE"/>
        </w:rPr>
        <w:t>;</w:t>
      </w:r>
    </w:p>
    <w:p w:rsidR="003453A3" w:rsidRDefault="003453A3" w:rsidP="00E446C6">
      <w:pPr>
        <w:numPr>
          <w:ilvl w:val="1"/>
          <w:numId w:val="15"/>
        </w:numPr>
        <w:autoSpaceDE w:val="0"/>
        <w:autoSpaceDN w:val="0"/>
        <w:adjustRightInd w:val="0"/>
        <w:rPr>
          <w:rFonts w:cs="Arial"/>
          <w:color w:val="000000"/>
          <w:lang w:val="en-IE"/>
        </w:rPr>
      </w:pPr>
      <w:proofErr w:type="gramStart"/>
      <w:r w:rsidRPr="00AD2DDC">
        <w:rPr>
          <w:rFonts w:cs="Arial"/>
          <w:color w:val="000000"/>
          <w:lang w:val="en-IE"/>
        </w:rPr>
        <w:t>a</w:t>
      </w:r>
      <w:proofErr w:type="gramEnd"/>
      <w:r w:rsidRPr="00AD2DDC">
        <w:rPr>
          <w:rFonts w:cs="Arial"/>
          <w:color w:val="000000"/>
          <w:lang w:val="en-IE"/>
        </w:rPr>
        <w:t xml:space="preserve"> matter that has been brought before any other complaints procedure established under an enactment.</w:t>
      </w:r>
    </w:p>
    <w:p w:rsidR="003453A3" w:rsidRPr="0040462C" w:rsidRDefault="00C72378" w:rsidP="00C72378">
      <w:pPr>
        <w:autoSpaceDE w:val="0"/>
        <w:autoSpaceDN w:val="0"/>
        <w:adjustRightInd w:val="0"/>
        <w:rPr>
          <w:rFonts w:cs="Arial"/>
          <w:color w:val="000000"/>
          <w:lang w:val="en-IE"/>
        </w:rPr>
      </w:pPr>
      <w:r>
        <w:rPr>
          <w:rFonts w:cs="Arial"/>
          <w:color w:val="000000"/>
          <w:lang w:val="en-IE"/>
        </w:rPr>
        <w:t xml:space="preserve">(2) </w:t>
      </w:r>
      <w:r w:rsidR="003453A3" w:rsidRPr="007D0C41">
        <w:rPr>
          <w:rFonts w:cs="Arial"/>
          <w:color w:val="000000"/>
          <w:lang w:val="en-IE"/>
        </w:rPr>
        <w:t>Subsection (1</w:t>
      </w:r>
      <w:proofErr w:type="gramStart"/>
      <w:r w:rsidR="003453A3" w:rsidRPr="007D0C41">
        <w:rPr>
          <w:rFonts w:cs="Arial"/>
          <w:color w:val="000000"/>
          <w:lang w:val="en-IE"/>
        </w:rPr>
        <w:t>)(</w:t>
      </w:r>
      <w:proofErr w:type="spellStart"/>
      <w:proofErr w:type="gramEnd"/>
      <w:r w:rsidR="003453A3" w:rsidRPr="007D0C41">
        <w:rPr>
          <w:rFonts w:cs="Arial"/>
          <w:color w:val="000000"/>
          <w:lang w:val="en-IE"/>
        </w:rPr>
        <w:t>i</w:t>
      </w:r>
      <w:proofErr w:type="spellEnd"/>
      <w:r w:rsidR="003453A3" w:rsidRPr="007D0C41">
        <w:rPr>
          <w:rFonts w:cs="Arial"/>
          <w:color w:val="000000"/>
          <w:lang w:val="en-IE"/>
        </w:rPr>
        <w:t>) does not prevent a complaints officer from</w:t>
      </w:r>
      <w:r w:rsidR="003453A3">
        <w:rPr>
          <w:rFonts w:cs="Arial"/>
          <w:color w:val="000000"/>
          <w:lang w:val="en-IE"/>
        </w:rPr>
        <w:t xml:space="preserve"> </w:t>
      </w:r>
      <w:r w:rsidR="003453A3" w:rsidRPr="0040462C">
        <w:rPr>
          <w:rFonts w:cs="Arial"/>
          <w:color w:val="000000"/>
          <w:lang w:val="en-IE"/>
        </w:rPr>
        <w:t>dealing with a complaint that was made to the Ombudsman or the Ombudsman for Children and that is referred by him or her to a complaints officer.</w:t>
      </w:r>
    </w:p>
    <w:p w:rsidR="003453A3" w:rsidRPr="00AD5007" w:rsidRDefault="003453A3" w:rsidP="00E446C6">
      <w:pPr>
        <w:pStyle w:val="Heading2"/>
        <w:rPr>
          <w:color w:val="365F91" w:themeColor="accent1" w:themeShade="BF"/>
          <w:sz w:val="24"/>
          <w:szCs w:val="24"/>
        </w:rPr>
      </w:pPr>
      <w:bookmarkStart w:id="35" w:name="_Toc457479644"/>
      <w:bookmarkStart w:id="36" w:name="_Toc511128473"/>
      <w:r w:rsidRPr="00AD5007">
        <w:rPr>
          <w:color w:val="365F91" w:themeColor="accent1" w:themeShade="BF"/>
          <w:sz w:val="24"/>
          <w:szCs w:val="24"/>
        </w:rPr>
        <w:t>Refusal to investigate or further investigate complaints.</w:t>
      </w:r>
      <w:bookmarkEnd w:id="35"/>
      <w:bookmarkEnd w:id="36"/>
    </w:p>
    <w:p w:rsidR="003453A3" w:rsidRDefault="00C72378" w:rsidP="00E446C6">
      <w:pPr>
        <w:autoSpaceDE w:val="0"/>
        <w:autoSpaceDN w:val="0"/>
        <w:adjustRightInd w:val="0"/>
        <w:rPr>
          <w:rFonts w:cs="Arial"/>
          <w:szCs w:val="22"/>
          <w:lang w:val="en-US"/>
        </w:rPr>
      </w:pPr>
      <w:r>
        <w:rPr>
          <w:rFonts w:cs="Arial"/>
          <w:bCs/>
          <w:szCs w:val="22"/>
          <w:lang w:val="en-US"/>
        </w:rPr>
        <w:t xml:space="preserve">Section </w:t>
      </w:r>
      <w:r w:rsidR="003453A3" w:rsidRPr="00FB04FD">
        <w:rPr>
          <w:rFonts w:cs="Arial"/>
          <w:bCs/>
          <w:szCs w:val="22"/>
          <w:lang w:val="en-US"/>
        </w:rPr>
        <w:t>50</w:t>
      </w:r>
      <w:r w:rsidR="003453A3" w:rsidRPr="009B2998">
        <w:rPr>
          <w:rFonts w:cs="Arial"/>
          <w:b/>
          <w:bCs/>
          <w:szCs w:val="22"/>
          <w:lang w:val="en-US"/>
        </w:rPr>
        <w:t>.</w:t>
      </w:r>
      <w:r w:rsidR="003453A3" w:rsidRPr="009B2998">
        <w:rPr>
          <w:rFonts w:cs="Arial"/>
          <w:szCs w:val="22"/>
          <w:lang w:val="en-US"/>
        </w:rPr>
        <w:t>—</w:t>
      </w:r>
    </w:p>
    <w:p w:rsidR="003453A3" w:rsidRPr="009B2998" w:rsidRDefault="00C72378" w:rsidP="00C72378">
      <w:pPr>
        <w:autoSpaceDE w:val="0"/>
        <w:autoSpaceDN w:val="0"/>
        <w:adjustRightInd w:val="0"/>
        <w:rPr>
          <w:rFonts w:cs="Arial"/>
          <w:szCs w:val="22"/>
          <w:lang w:val="en-US"/>
        </w:rPr>
      </w:pPr>
      <w:r>
        <w:rPr>
          <w:rFonts w:cs="Arial"/>
          <w:szCs w:val="22"/>
          <w:lang w:val="en-US"/>
        </w:rPr>
        <w:t xml:space="preserve">(1) </w:t>
      </w:r>
      <w:r w:rsidR="003453A3" w:rsidRPr="009B2998">
        <w:rPr>
          <w:rFonts w:cs="Arial"/>
          <w:szCs w:val="22"/>
          <w:lang w:val="en-US"/>
        </w:rPr>
        <w:t>A complaints officer shall not investigate a complaint if—</w:t>
      </w:r>
    </w:p>
    <w:p w:rsidR="003453A3" w:rsidRPr="009B2998" w:rsidRDefault="003453A3" w:rsidP="00E446C6">
      <w:pPr>
        <w:numPr>
          <w:ilvl w:val="1"/>
          <w:numId w:val="18"/>
        </w:numPr>
        <w:autoSpaceDE w:val="0"/>
        <w:autoSpaceDN w:val="0"/>
        <w:adjustRightInd w:val="0"/>
        <w:rPr>
          <w:rFonts w:cs="Arial"/>
          <w:szCs w:val="22"/>
          <w:lang w:val="en-US"/>
        </w:rPr>
      </w:pPr>
      <w:r w:rsidRPr="009B2998">
        <w:rPr>
          <w:rFonts w:cs="Arial"/>
          <w:szCs w:val="22"/>
          <w:lang w:val="en-US"/>
        </w:rPr>
        <w:t xml:space="preserve">the person who made the complaint is not entitled under </w:t>
      </w:r>
      <w:r w:rsidRPr="009B2998">
        <w:rPr>
          <w:rFonts w:cs="Arial"/>
          <w:i/>
          <w:iCs/>
          <w:szCs w:val="22"/>
          <w:lang w:val="en-US"/>
        </w:rPr>
        <w:t xml:space="preserve">section 46 </w:t>
      </w:r>
      <w:r w:rsidRPr="009B2998">
        <w:rPr>
          <w:rFonts w:cs="Arial"/>
          <w:szCs w:val="22"/>
          <w:lang w:val="en-US"/>
        </w:rPr>
        <w:t>to do so either on the person’s own behalf or on behalf of another,</w:t>
      </w:r>
    </w:p>
    <w:p w:rsidR="003453A3" w:rsidRPr="009B2998" w:rsidRDefault="003453A3" w:rsidP="00E446C6">
      <w:pPr>
        <w:numPr>
          <w:ilvl w:val="1"/>
          <w:numId w:val="18"/>
        </w:numPr>
        <w:autoSpaceDE w:val="0"/>
        <w:autoSpaceDN w:val="0"/>
        <w:adjustRightInd w:val="0"/>
        <w:rPr>
          <w:rFonts w:cs="Arial"/>
          <w:szCs w:val="22"/>
          <w:lang w:val="en-US"/>
        </w:rPr>
      </w:pPr>
      <w:proofErr w:type="gramStart"/>
      <w:r w:rsidRPr="009B2998">
        <w:rPr>
          <w:rFonts w:cs="Arial"/>
          <w:szCs w:val="22"/>
          <w:lang w:val="en-US"/>
        </w:rPr>
        <w:t>the</w:t>
      </w:r>
      <w:proofErr w:type="gramEnd"/>
      <w:r w:rsidRPr="009B2998">
        <w:rPr>
          <w:rFonts w:cs="Arial"/>
          <w:szCs w:val="22"/>
          <w:lang w:val="en-US"/>
        </w:rPr>
        <w:t xml:space="preserve"> complaint is made after the expiry of the period specified in </w:t>
      </w:r>
      <w:r w:rsidRPr="009B2998">
        <w:rPr>
          <w:rFonts w:cs="Arial"/>
          <w:i/>
          <w:iCs/>
          <w:szCs w:val="22"/>
          <w:lang w:val="en-US"/>
        </w:rPr>
        <w:t xml:space="preserve">section 47(2) </w:t>
      </w:r>
      <w:r w:rsidRPr="009B2998">
        <w:rPr>
          <w:rFonts w:cs="Arial"/>
          <w:szCs w:val="22"/>
          <w:lang w:val="en-US"/>
        </w:rPr>
        <w:t xml:space="preserve">or any extension of that period allowed under </w:t>
      </w:r>
      <w:r w:rsidRPr="009B2998">
        <w:rPr>
          <w:rFonts w:cs="Arial"/>
          <w:i/>
          <w:iCs/>
          <w:szCs w:val="22"/>
          <w:lang w:val="en-US"/>
        </w:rPr>
        <w:t>section 47(3)</w:t>
      </w:r>
      <w:r w:rsidRPr="009B2998">
        <w:rPr>
          <w:rFonts w:cs="Arial"/>
          <w:szCs w:val="22"/>
          <w:lang w:val="en-US"/>
        </w:rPr>
        <w:t>.</w:t>
      </w:r>
    </w:p>
    <w:p w:rsidR="003453A3" w:rsidRPr="009B2998" w:rsidRDefault="003453A3" w:rsidP="00E446C6">
      <w:pPr>
        <w:autoSpaceDE w:val="0"/>
        <w:autoSpaceDN w:val="0"/>
        <w:adjustRightInd w:val="0"/>
        <w:rPr>
          <w:rFonts w:cs="Arial"/>
          <w:szCs w:val="22"/>
          <w:lang w:val="en-US"/>
        </w:rPr>
      </w:pPr>
    </w:p>
    <w:p w:rsidR="003453A3" w:rsidRPr="009B2998" w:rsidRDefault="00C72378" w:rsidP="00CA53A4">
      <w:pPr>
        <w:autoSpaceDE w:val="0"/>
        <w:autoSpaceDN w:val="0"/>
        <w:adjustRightInd w:val="0"/>
        <w:rPr>
          <w:rFonts w:cs="Arial"/>
          <w:szCs w:val="22"/>
          <w:lang w:val="en-US"/>
        </w:rPr>
      </w:pPr>
      <w:r>
        <w:rPr>
          <w:rFonts w:cs="Arial"/>
          <w:szCs w:val="22"/>
          <w:lang w:val="en-US"/>
        </w:rPr>
        <w:lastRenderedPageBreak/>
        <w:t xml:space="preserve">(2) </w:t>
      </w:r>
      <w:r w:rsidR="003453A3" w:rsidRPr="009B2998">
        <w:rPr>
          <w:rFonts w:cs="Arial"/>
          <w:szCs w:val="22"/>
          <w:lang w:val="en-US"/>
        </w:rPr>
        <w:t xml:space="preserve">A </w:t>
      </w:r>
      <w:r w:rsidR="004E0FA8" w:rsidRPr="009B2998">
        <w:rPr>
          <w:rFonts w:cs="Arial"/>
          <w:szCs w:val="22"/>
          <w:lang w:val="en-US"/>
        </w:rPr>
        <w:t>C</w:t>
      </w:r>
      <w:r w:rsidR="003453A3" w:rsidRPr="009B2998">
        <w:rPr>
          <w:rFonts w:cs="Arial"/>
          <w:szCs w:val="22"/>
          <w:lang w:val="en-US"/>
        </w:rPr>
        <w:t xml:space="preserve">omplaints </w:t>
      </w:r>
      <w:r w:rsidR="004E0FA8" w:rsidRPr="009B2998">
        <w:rPr>
          <w:rFonts w:cs="Arial"/>
          <w:szCs w:val="22"/>
          <w:lang w:val="en-US"/>
        </w:rPr>
        <w:t>O</w:t>
      </w:r>
      <w:r w:rsidR="003453A3" w:rsidRPr="009B2998">
        <w:rPr>
          <w:rFonts w:cs="Arial"/>
          <w:szCs w:val="22"/>
          <w:lang w:val="en-US"/>
        </w:rPr>
        <w:t>fficer may decide not to investigate or further investigate an action to which a complaint relates if, after carrying out a preliminary investigation into the action or after proceeding to investigate such action, that officer—</w:t>
      </w:r>
    </w:p>
    <w:p w:rsidR="003453A3" w:rsidRPr="009B2998" w:rsidRDefault="003453A3" w:rsidP="00E446C6">
      <w:pPr>
        <w:numPr>
          <w:ilvl w:val="1"/>
          <w:numId w:val="11"/>
        </w:numPr>
        <w:autoSpaceDE w:val="0"/>
        <w:autoSpaceDN w:val="0"/>
        <w:adjustRightInd w:val="0"/>
        <w:rPr>
          <w:rFonts w:cs="Arial"/>
          <w:szCs w:val="22"/>
          <w:lang w:val="en-US"/>
        </w:rPr>
      </w:pPr>
      <w:r w:rsidRPr="009B2998">
        <w:rPr>
          <w:rFonts w:cs="Arial"/>
          <w:szCs w:val="22"/>
          <w:lang w:val="en-US"/>
        </w:rPr>
        <w:t>is of the opinion that—</w:t>
      </w:r>
    </w:p>
    <w:p w:rsidR="003453A3" w:rsidRPr="009B2998" w:rsidRDefault="003453A3" w:rsidP="00E446C6">
      <w:pPr>
        <w:numPr>
          <w:ilvl w:val="0"/>
          <w:numId w:val="19"/>
        </w:numPr>
        <w:autoSpaceDE w:val="0"/>
        <w:autoSpaceDN w:val="0"/>
        <w:adjustRightInd w:val="0"/>
        <w:rPr>
          <w:rFonts w:cs="Arial"/>
          <w:szCs w:val="22"/>
          <w:lang w:val="en-US"/>
        </w:rPr>
      </w:pPr>
      <w:r w:rsidRPr="009B2998">
        <w:rPr>
          <w:rFonts w:cs="Arial"/>
          <w:szCs w:val="22"/>
          <w:lang w:val="en-US"/>
        </w:rPr>
        <w:t xml:space="preserve">the complaint does not disclose a ground of complaint provided for in </w:t>
      </w:r>
      <w:r w:rsidRPr="009B2998">
        <w:rPr>
          <w:rFonts w:cs="Arial"/>
          <w:i/>
          <w:iCs/>
          <w:szCs w:val="22"/>
          <w:lang w:val="en-US"/>
        </w:rPr>
        <w:t>section 46</w:t>
      </w:r>
      <w:r w:rsidRPr="009B2998">
        <w:rPr>
          <w:rFonts w:cs="Arial"/>
          <w:szCs w:val="22"/>
          <w:lang w:val="en-US"/>
        </w:rPr>
        <w:t>,</w:t>
      </w:r>
    </w:p>
    <w:p w:rsidR="003453A3" w:rsidRPr="009B2998" w:rsidRDefault="003453A3" w:rsidP="00E446C6">
      <w:pPr>
        <w:numPr>
          <w:ilvl w:val="0"/>
          <w:numId w:val="19"/>
        </w:numPr>
        <w:autoSpaceDE w:val="0"/>
        <w:autoSpaceDN w:val="0"/>
        <w:adjustRightInd w:val="0"/>
        <w:ind w:right="-874"/>
        <w:rPr>
          <w:rFonts w:cs="Arial"/>
          <w:szCs w:val="22"/>
          <w:lang w:val="en-US"/>
        </w:rPr>
      </w:pPr>
      <w:r w:rsidRPr="009B2998">
        <w:rPr>
          <w:rFonts w:cs="Arial"/>
          <w:szCs w:val="22"/>
          <w:lang w:val="en-US"/>
        </w:rPr>
        <w:t xml:space="preserve">the subject-matter of the complaint is excluded by </w:t>
      </w:r>
      <w:r w:rsidRPr="009B2998">
        <w:rPr>
          <w:rFonts w:cs="Arial"/>
          <w:i/>
          <w:iCs/>
          <w:szCs w:val="22"/>
          <w:lang w:val="en-US"/>
        </w:rPr>
        <w:t>section 48</w:t>
      </w:r>
      <w:r w:rsidRPr="009B2998">
        <w:rPr>
          <w:rFonts w:cs="Arial"/>
          <w:szCs w:val="22"/>
          <w:lang w:val="en-US"/>
        </w:rPr>
        <w:t>,</w:t>
      </w:r>
    </w:p>
    <w:p w:rsidR="003453A3" w:rsidRPr="009B2998" w:rsidRDefault="003453A3" w:rsidP="00E446C6">
      <w:pPr>
        <w:numPr>
          <w:ilvl w:val="0"/>
          <w:numId w:val="19"/>
        </w:numPr>
        <w:autoSpaceDE w:val="0"/>
        <w:autoSpaceDN w:val="0"/>
        <w:adjustRightInd w:val="0"/>
        <w:rPr>
          <w:rFonts w:cs="Arial"/>
          <w:szCs w:val="22"/>
          <w:lang w:val="en-US"/>
        </w:rPr>
      </w:pPr>
      <w:r w:rsidRPr="009B2998">
        <w:rPr>
          <w:rFonts w:cs="Arial"/>
          <w:szCs w:val="22"/>
          <w:lang w:val="en-US"/>
        </w:rPr>
        <w:t>the subject-matter of the complaint is trivial, or</w:t>
      </w:r>
    </w:p>
    <w:p w:rsidR="003453A3" w:rsidRPr="009B2998" w:rsidRDefault="003453A3" w:rsidP="00E446C6">
      <w:pPr>
        <w:numPr>
          <w:ilvl w:val="0"/>
          <w:numId w:val="19"/>
        </w:numPr>
        <w:autoSpaceDE w:val="0"/>
        <w:autoSpaceDN w:val="0"/>
        <w:adjustRightInd w:val="0"/>
        <w:rPr>
          <w:rFonts w:cs="Arial"/>
          <w:szCs w:val="22"/>
          <w:lang w:val="en-US"/>
        </w:rPr>
      </w:pPr>
      <w:r w:rsidRPr="009B2998">
        <w:rPr>
          <w:rFonts w:cs="Arial"/>
          <w:szCs w:val="22"/>
          <w:lang w:val="en-US"/>
        </w:rPr>
        <w:t>the complaint is vexatious or not made in good faith,</w:t>
      </w:r>
    </w:p>
    <w:p w:rsidR="003453A3" w:rsidRPr="009B2998" w:rsidRDefault="003453A3" w:rsidP="00E446C6">
      <w:pPr>
        <w:autoSpaceDE w:val="0"/>
        <w:autoSpaceDN w:val="0"/>
        <w:adjustRightInd w:val="0"/>
        <w:ind w:firstLine="720"/>
        <w:rPr>
          <w:rFonts w:cs="Arial"/>
          <w:szCs w:val="22"/>
          <w:lang w:val="en-US"/>
        </w:rPr>
      </w:pPr>
      <w:proofErr w:type="gramStart"/>
      <w:r w:rsidRPr="009B2998">
        <w:rPr>
          <w:rFonts w:cs="Arial"/>
          <w:szCs w:val="22"/>
          <w:lang w:val="en-US"/>
        </w:rPr>
        <w:t>or</w:t>
      </w:r>
      <w:proofErr w:type="gramEnd"/>
    </w:p>
    <w:p w:rsidR="003453A3" w:rsidRPr="009B2998" w:rsidRDefault="003453A3" w:rsidP="00E446C6">
      <w:pPr>
        <w:numPr>
          <w:ilvl w:val="1"/>
          <w:numId w:val="11"/>
        </w:numPr>
        <w:autoSpaceDE w:val="0"/>
        <w:autoSpaceDN w:val="0"/>
        <w:adjustRightInd w:val="0"/>
        <w:rPr>
          <w:rFonts w:cs="Arial"/>
          <w:szCs w:val="22"/>
          <w:lang w:val="en-US"/>
        </w:rPr>
      </w:pPr>
      <w:proofErr w:type="gramStart"/>
      <w:r w:rsidRPr="009B2998">
        <w:rPr>
          <w:rFonts w:cs="Arial"/>
          <w:szCs w:val="22"/>
          <w:lang w:val="en-US"/>
        </w:rPr>
        <w:t>is</w:t>
      </w:r>
      <w:proofErr w:type="gramEnd"/>
      <w:r w:rsidRPr="009B2998">
        <w:rPr>
          <w:rFonts w:cs="Arial"/>
          <w:szCs w:val="22"/>
          <w:lang w:val="en-US"/>
        </w:rPr>
        <w:t xml:space="preserve"> satisfied that the complaint has been resolved.</w:t>
      </w:r>
    </w:p>
    <w:p w:rsidR="003453A3" w:rsidRPr="009B2998" w:rsidRDefault="003453A3" w:rsidP="00E446C6">
      <w:pPr>
        <w:autoSpaceDE w:val="0"/>
        <w:autoSpaceDN w:val="0"/>
        <w:adjustRightInd w:val="0"/>
        <w:rPr>
          <w:rFonts w:cs="Arial"/>
          <w:szCs w:val="22"/>
          <w:lang w:val="en-US"/>
        </w:rPr>
      </w:pPr>
    </w:p>
    <w:p w:rsidR="003453A3" w:rsidRPr="009B2998" w:rsidRDefault="00C72378" w:rsidP="00CA53A4">
      <w:pPr>
        <w:autoSpaceDE w:val="0"/>
        <w:autoSpaceDN w:val="0"/>
        <w:adjustRightInd w:val="0"/>
        <w:rPr>
          <w:rFonts w:cs="Arial"/>
          <w:szCs w:val="22"/>
          <w:lang w:val="en-US"/>
        </w:rPr>
      </w:pPr>
      <w:r>
        <w:rPr>
          <w:rFonts w:cs="Arial"/>
          <w:szCs w:val="22"/>
          <w:lang w:val="en-US"/>
        </w:rPr>
        <w:t xml:space="preserve">(3) </w:t>
      </w:r>
      <w:r w:rsidR="003453A3" w:rsidRPr="009B2998">
        <w:rPr>
          <w:rFonts w:cs="Arial"/>
          <w:szCs w:val="22"/>
          <w:lang w:val="en-US"/>
        </w:rPr>
        <w:t xml:space="preserve">A </w:t>
      </w:r>
      <w:r w:rsidR="004E0FA8" w:rsidRPr="009B2998">
        <w:rPr>
          <w:rFonts w:cs="Arial"/>
          <w:szCs w:val="22"/>
          <w:lang w:val="en-US"/>
        </w:rPr>
        <w:t>C</w:t>
      </w:r>
      <w:r w:rsidR="003453A3" w:rsidRPr="009B2998">
        <w:rPr>
          <w:rFonts w:cs="Arial"/>
          <w:szCs w:val="22"/>
          <w:lang w:val="en-US"/>
        </w:rPr>
        <w:t xml:space="preserve">omplaints </w:t>
      </w:r>
      <w:r w:rsidR="004E0FA8" w:rsidRPr="009B2998">
        <w:rPr>
          <w:rFonts w:cs="Arial"/>
          <w:szCs w:val="22"/>
          <w:lang w:val="en-US"/>
        </w:rPr>
        <w:t>O</w:t>
      </w:r>
      <w:r w:rsidR="003453A3" w:rsidRPr="009B2998">
        <w:rPr>
          <w:rFonts w:cs="Arial"/>
          <w:szCs w:val="22"/>
          <w:lang w:val="en-US"/>
        </w:rPr>
        <w:t xml:space="preserve">fficer shall, as soon as practicable after determining that he or she is prohibited by </w:t>
      </w:r>
      <w:r w:rsidR="003453A3" w:rsidRPr="009B2998">
        <w:rPr>
          <w:rFonts w:cs="Arial"/>
          <w:i/>
          <w:iCs/>
          <w:szCs w:val="22"/>
          <w:lang w:val="en-US"/>
        </w:rPr>
        <w:t xml:space="preserve">subsection (1) </w:t>
      </w:r>
      <w:r w:rsidR="003453A3" w:rsidRPr="009B2998">
        <w:rPr>
          <w:rFonts w:cs="Arial"/>
          <w:szCs w:val="22"/>
          <w:lang w:val="en-US"/>
        </w:rPr>
        <w:t xml:space="preserve">from investigating a complaint or after deciding under </w:t>
      </w:r>
      <w:r w:rsidR="003453A3" w:rsidRPr="009B2998">
        <w:rPr>
          <w:rFonts w:cs="Arial"/>
          <w:i/>
          <w:iCs/>
          <w:szCs w:val="22"/>
          <w:lang w:val="en-US"/>
        </w:rPr>
        <w:t xml:space="preserve">subsection (2) </w:t>
      </w:r>
      <w:r w:rsidR="003453A3" w:rsidRPr="009B2998">
        <w:rPr>
          <w:rFonts w:cs="Arial"/>
          <w:szCs w:val="22"/>
          <w:lang w:val="en-US"/>
        </w:rPr>
        <w:t>not to investigate or further investigate a complaint, inform the complainant in writing of the determination or decision and the reasons for it.</w:t>
      </w:r>
    </w:p>
    <w:p w:rsidR="003453A3" w:rsidRPr="007D0C41" w:rsidRDefault="003453A3" w:rsidP="00E446C6">
      <w:pPr>
        <w:autoSpaceDE w:val="0"/>
        <w:autoSpaceDN w:val="0"/>
        <w:adjustRightInd w:val="0"/>
        <w:rPr>
          <w:rFonts w:cs="Arial"/>
          <w:color w:val="000000"/>
          <w:lang w:val="en-IE"/>
        </w:rPr>
      </w:pPr>
    </w:p>
    <w:p w:rsidR="003453A3" w:rsidRPr="00AD5007" w:rsidRDefault="004E0FA8" w:rsidP="00B24F73">
      <w:pPr>
        <w:pStyle w:val="Heading2"/>
        <w:rPr>
          <w:rStyle w:val="Heading3Char"/>
          <w:b/>
          <w:bCs/>
          <w:color w:val="365F91" w:themeColor="accent1" w:themeShade="BF"/>
          <w:szCs w:val="24"/>
        </w:rPr>
      </w:pPr>
      <w:bookmarkStart w:id="37" w:name="_Toc457479645"/>
      <w:bookmarkStart w:id="38" w:name="_Toc511128474"/>
      <w:r w:rsidRPr="00AD5007">
        <w:rPr>
          <w:rStyle w:val="Heading3Char"/>
          <w:b/>
          <w:bCs/>
          <w:color w:val="365F91" w:themeColor="accent1" w:themeShade="BF"/>
          <w:szCs w:val="24"/>
        </w:rPr>
        <w:t xml:space="preserve">Managing </w:t>
      </w:r>
      <w:r w:rsidR="003453A3" w:rsidRPr="00AD5007">
        <w:rPr>
          <w:rStyle w:val="Heading3Char"/>
          <w:b/>
          <w:bCs/>
          <w:color w:val="365F91" w:themeColor="accent1" w:themeShade="BF"/>
          <w:szCs w:val="24"/>
        </w:rPr>
        <w:t>complainant behaviour</w:t>
      </w:r>
      <w:bookmarkEnd w:id="37"/>
      <w:bookmarkEnd w:id="38"/>
    </w:p>
    <w:p w:rsidR="003453A3" w:rsidRPr="009B2998" w:rsidRDefault="003453A3" w:rsidP="00E446C6">
      <w:pPr>
        <w:autoSpaceDE w:val="0"/>
        <w:autoSpaceDN w:val="0"/>
        <w:adjustRightInd w:val="0"/>
        <w:rPr>
          <w:rFonts w:cs="Arial"/>
          <w:color w:val="000000"/>
          <w:szCs w:val="22"/>
          <w:lang w:val="en-IE"/>
        </w:rPr>
      </w:pPr>
      <w:r w:rsidRPr="009B2998">
        <w:rPr>
          <w:rFonts w:cs="Arial"/>
          <w:color w:val="000000"/>
          <w:szCs w:val="22"/>
          <w:lang w:val="en-IE"/>
        </w:rPr>
        <w:t xml:space="preserve">The service provider should set out how they will deal with vexatious complainant behaviour either in the complaints policy or a separate policy if they so wish.  </w:t>
      </w:r>
    </w:p>
    <w:p w:rsidR="003453A3" w:rsidRPr="009B2998" w:rsidRDefault="003453A3" w:rsidP="00E446C6">
      <w:pPr>
        <w:autoSpaceDE w:val="0"/>
        <w:autoSpaceDN w:val="0"/>
        <w:adjustRightInd w:val="0"/>
        <w:rPr>
          <w:rFonts w:cs="Arial"/>
          <w:color w:val="000000"/>
          <w:szCs w:val="22"/>
          <w:lang w:val="en-IE"/>
        </w:rPr>
      </w:pPr>
    </w:p>
    <w:p w:rsidR="003453A3" w:rsidRPr="009B2998" w:rsidRDefault="003453A3" w:rsidP="00E446C6">
      <w:pPr>
        <w:autoSpaceDE w:val="0"/>
        <w:autoSpaceDN w:val="0"/>
        <w:adjustRightInd w:val="0"/>
        <w:rPr>
          <w:rFonts w:cs="Arial"/>
          <w:color w:val="000000"/>
          <w:szCs w:val="22"/>
          <w:lang w:val="en-IE"/>
        </w:rPr>
      </w:pPr>
      <w:r w:rsidRPr="009B2998">
        <w:rPr>
          <w:rFonts w:cs="Arial"/>
          <w:color w:val="000000"/>
          <w:szCs w:val="22"/>
          <w:lang w:val="en-IE"/>
        </w:rPr>
        <w:t xml:space="preserve">It is noted that in a minority of cases where the organisation will take all reasonable measures to try to resolve a complaint through the complaints procedure, the complainant does not accept these efforts.  Where a complainant’s behaviour could be considered abusive, unreasonable or vexatious, the organisation may consider invoking their equivalent of the </w:t>
      </w:r>
      <w:smartTag w:uri="urn:schemas-microsoft-com:office:smarttags" w:element="stockticker">
        <w:r w:rsidRPr="009B2998">
          <w:rPr>
            <w:rFonts w:cs="Arial"/>
            <w:color w:val="000000"/>
            <w:szCs w:val="22"/>
            <w:lang w:val="en-IE"/>
          </w:rPr>
          <w:t>HSE</w:t>
        </w:r>
      </w:smartTag>
      <w:r w:rsidRPr="009B2998">
        <w:rPr>
          <w:rFonts w:cs="Arial"/>
          <w:color w:val="000000"/>
          <w:szCs w:val="22"/>
          <w:lang w:val="en-IE"/>
        </w:rPr>
        <w:t xml:space="preserve"> Policy for Dealing with Vexatious Complaints.  </w:t>
      </w:r>
    </w:p>
    <w:p w:rsidR="003453A3" w:rsidRPr="009B2998" w:rsidRDefault="003453A3" w:rsidP="00E446C6">
      <w:pPr>
        <w:autoSpaceDE w:val="0"/>
        <w:autoSpaceDN w:val="0"/>
        <w:adjustRightInd w:val="0"/>
        <w:rPr>
          <w:rFonts w:cs="Arial"/>
          <w:color w:val="000000"/>
          <w:szCs w:val="22"/>
          <w:lang w:val="en-IE"/>
        </w:rPr>
      </w:pPr>
    </w:p>
    <w:p w:rsidR="00954266" w:rsidRPr="009B2998" w:rsidRDefault="00954266" w:rsidP="00954266">
      <w:pPr>
        <w:autoSpaceDE w:val="0"/>
        <w:autoSpaceDN w:val="0"/>
        <w:adjustRightInd w:val="0"/>
        <w:rPr>
          <w:color w:val="000000"/>
          <w:szCs w:val="22"/>
          <w:lang w:val="en-IE"/>
        </w:rPr>
      </w:pPr>
      <w:r w:rsidRPr="009B2998">
        <w:rPr>
          <w:color w:val="000000"/>
          <w:szCs w:val="22"/>
          <w:lang w:val="en-IE"/>
        </w:rPr>
        <w:t>The complainant must be notified of their right of review</w:t>
      </w:r>
      <w:r w:rsidRPr="009B2998">
        <w:rPr>
          <w:color w:val="000000"/>
          <w:szCs w:val="22"/>
        </w:rPr>
        <w:t>. Clear details as to whom a complainant m</w:t>
      </w:r>
      <w:r w:rsidR="00FD0840" w:rsidRPr="009B2998">
        <w:rPr>
          <w:color w:val="000000"/>
          <w:szCs w:val="22"/>
        </w:rPr>
        <w:t>ay apply</w:t>
      </w:r>
      <w:r w:rsidRPr="009B2998">
        <w:rPr>
          <w:color w:val="000000"/>
          <w:szCs w:val="22"/>
        </w:rPr>
        <w:t xml:space="preserve"> for a complaint review should be outl</w:t>
      </w:r>
      <w:r w:rsidR="00FD0840" w:rsidRPr="009B2998">
        <w:rPr>
          <w:color w:val="000000"/>
          <w:szCs w:val="22"/>
        </w:rPr>
        <w:t>ined within the complaint response letter or report cover letter</w:t>
      </w:r>
      <w:r w:rsidRPr="009B2998">
        <w:rPr>
          <w:color w:val="000000"/>
          <w:szCs w:val="22"/>
        </w:rPr>
        <w:t xml:space="preserve"> being sent out by the Complaints Officer. Agencies with the capacity to conduct a complaint review should ensure </w:t>
      </w:r>
      <w:r w:rsidR="00FD0840" w:rsidRPr="009B2998">
        <w:rPr>
          <w:color w:val="000000"/>
          <w:szCs w:val="22"/>
        </w:rPr>
        <w:t>review rights are</w:t>
      </w:r>
      <w:r w:rsidRPr="009B2998">
        <w:rPr>
          <w:color w:val="000000"/>
          <w:szCs w:val="22"/>
        </w:rPr>
        <w:t xml:space="preserve"> documented in their complaints policy. There is no obligation on the HSE to conduct a complaint review investigation for the Service Provider as long as there is a review process</w:t>
      </w:r>
      <w:r w:rsidR="00FD0840" w:rsidRPr="009B2998">
        <w:rPr>
          <w:color w:val="000000"/>
          <w:szCs w:val="22"/>
        </w:rPr>
        <w:t xml:space="preserve"> (or where there is capacity to provide a review process)</w:t>
      </w:r>
      <w:r w:rsidRPr="009B2998">
        <w:rPr>
          <w:color w:val="000000"/>
          <w:szCs w:val="22"/>
        </w:rPr>
        <w:t xml:space="preserve"> in place within the agency itself.</w:t>
      </w:r>
    </w:p>
    <w:p w:rsidR="00954266" w:rsidRPr="009B2998" w:rsidRDefault="00954266" w:rsidP="00954266">
      <w:pPr>
        <w:autoSpaceDE w:val="0"/>
        <w:autoSpaceDN w:val="0"/>
        <w:adjustRightInd w:val="0"/>
        <w:rPr>
          <w:color w:val="000000"/>
          <w:szCs w:val="22"/>
        </w:rPr>
      </w:pPr>
    </w:p>
    <w:p w:rsidR="00954266" w:rsidRPr="009B2998" w:rsidRDefault="00954266" w:rsidP="00954266">
      <w:pPr>
        <w:autoSpaceDE w:val="0"/>
        <w:autoSpaceDN w:val="0"/>
        <w:adjustRightInd w:val="0"/>
        <w:rPr>
          <w:color w:val="000000"/>
          <w:szCs w:val="22"/>
        </w:rPr>
      </w:pPr>
      <w:r w:rsidRPr="009B2998">
        <w:rPr>
          <w:color w:val="000000"/>
          <w:szCs w:val="22"/>
        </w:rPr>
        <w:t>Small agencies that do not have the capacity to undertake their own reviews should link in with their local HSE Complaints Manager to</w:t>
      </w:r>
      <w:r w:rsidR="00FD0840" w:rsidRPr="009B2998">
        <w:rPr>
          <w:color w:val="000000"/>
          <w:szCs w:val="22"/>
        </w:rPr>
        <w:t xml:space="preserve"> agree a review process and</w:t>
      </w:r>
      <w:r w:rsidRPr="009B2998">
        <w:rPr>
          <w:color w:val="000000"/>
          <w:szCs w:val="22"/>
        </w:rPr>
        <w:t xml:space="preserve"> identify an appropriate person.</w:t>
      </w:r>
    </w:p>
    <w:p w:rsidR="00954266" w:rsidRPr="009B2998" w:rsidRDefault="00954266" w:rsidP="00954266">
      <w:pPr>
        <w:autoSpaceDE w:val="0"/>
        <w:autoSpaceDN w:val="0"/>
        <w:adjustRightInd w:val="0"/>
        <w:rPr>
          <w:color w:val="000000"/>
          <w:szCs w:val="22"/>
          <w:lang w:val="en-IE"/>
        </w:rPr>
      </w:pPr>
    </w:p>
    <w:p w:rsidR="00954266" w:rsidRPr="009B2998" w:rsidRDefault="00954266" w:rsidP="00954266">
      <w:pPr>
        <w:autoSpaceDE w:val="0"/>
        <w:autoSpaceDN w:val="0"/>
        <w:adjustRightInd w:val="0"/>
        <w:rPr>
          <w:color w:val="000000"/>
          <w:szCs w:val="22"/>
          <w:lang w:val="en-IE"/>
        </w:rPr>
      </w:pPr>
      <w:r w:rsidRPr="009B2998">
        <w:rPr>
          <w:color w:val="000000"/>
          <w:szCs w:val="22"/>
        </w:rPr>
        <w:t>The complainant may also choose to go directly to the Office of the Ombudsman, Ombudsman for Children, or other professional bodies to whom the complainant could make an application for review.</w:t>
      </w:r>
    </w:p>
    <w:p w:rsidR="00DC5D11" w:rsidRPr="009B2998" w:rsidRDefault="00DC5D11" w:rsidP="00E446C6">
      <w:pPr>
        <w:autoSpaceDE w:val="0"/>
        <w:autoSpaceDN w:val="0"/>
        <w:adjustRightInd w:val="0"/>
        <w:rPr>
          <w:rFonts w:cs="Arial"/>
          <w:color w:val="000000"/>
          <w:szCs w:val="22"/>
          <w:lang w:val="en-IE"/>
        </w:rPr>
      </w:pPr>
    </w:p>
    <w:p w:rsidR="003453A3" w:rsidRPr="00AD5007" w:rsidRDefault="003453A3" w:rsidP="00E446C6">
      <w:pPr>
        <w:pStyle w:val="Heading2"/>
        <w:rPr>
          <w:rStyle w:val="Heading3Char"/>
          <w:b/>
          <w:bCs/>
          <w:color w:val="365F91" w:themeColor="accent1" w:themeShade="BF"/>
          <w:szCs w:val="24"/>
        </w:rPr>
      </w:pPr>
      <w:bookmarkStart w:id="39" w:name="_Toc457479646"/>
      <w:bookmarkStart w:id="40" w:name="_Toc511128475"/>
      <w:r w:rsidRPr="00AD5007">
        <w:rPr>
          <w:rStyle w:val="Heading3Char"/>
          <w:b/>
          <w:bCs/>
          <w:color w:val="365F91" w:themeColor="accent1" w:themeShade="BF"/>
          <w:szCs w:val="24"/>
        </w:rPr>
        <w:t>Redress</w:t>
      </w:r>
      <w:bookmarkEnd w:id="39"/>
      <w:bookmarkEnd w:id="40"/>
      <w:r w:rsidRPr="00AD5007">
        <w:rPr>
          <w:rStyle w:val="Heading3Char"/>
          <w:b/>
          <w:bCs/>
          <w:color w:val="365F91" w:themeColor="accent1" w:themeShade="BF"/>
          <w:szCs w:val="24"/>
        </w:rPr>
        <w:t xml:space="preserve"> </w:t>
      </w:r>
    </w:p>
    <w:p w:rsidR="003453A3" w:rsidRPr="009B2998" w:rsidRDefault="003453A3" w:rsidP="00E446C6">
      <w:pPr>
        <w:autoSpaceDE w:val="0"/>
        <w:autoSpaceDN w:val="0"/>
        <w:adjustRightInd w:val="0"/>
        <w:rPr>
          <w:rFonts w:cs="Arial"/>
          <w:color w:val="000000"/>
          <w:szCs w:val="22"/>
          <w:lang w:val="en-IE"/>
        </w:rPr>
      </w:pPr>
      <w:r w:rsidRPr="009B2998">
        <w:rPr>
          <w:rFonts w:cs="Arial"/>
          <w:color w:val="000000"/>
          <w:szCs w:val="22"/>
          <w:lang w:val="en-IE"/>
        </w:rPr>
        <w:t xml:space="preserve">An effective complaints system which offers a range of timely and appropriate remedies will enhance the quality of service to the consumers of the </w:t>
      </w:r>
      <w:smartTag w:uri="urn:schemas-microsoft-com:office:smarttags" w:element="stockticker">
        <w:r w:rsidRPr="009B2998">
          <w:rPr>
            <w:rFonts w:cs="Arial"/>
            <w:color w:val="000000"/>
            <w:szCs w:val="22"/>
            <w:lang w:val="en-IE"/>
          </w:rPr>
          <w:t>HSE</w:t>
        </w:r>
      </w:smartTag>
      <w:r w:rsidRPr="009B2998">
        <w:rPr>
          <w:rFonts w:cs="Arial"/>
          <w:color w:val="000000"/>
          <w:szCs w:val="22"/>
          <w:lang w:val="en-IE"/>
        </w:rPr>
        <w:t xml:space="preserve">. It will have a positive effect on staff morale and improve the </w:t>
      </w:r>
      <w:smartTag w:uri="urn:schemas-microsoft-com:office:smarttags" w:element="stockticker">
        <w:r w:rsidRPr="009B2998">
          <w:rPr>
            <w:rFonts w:cs="Arial"/>
            <w:color w:val="000000"/>
            <w:szCs w:val="22"/>
            <w:lang w:val="en-IE"/>
          </w:rPr>
          <w:t>HSE</w:t>
        </w:r>
      </w:smartTag>
      <w:r w:rsidRPr="009B2998">
        <w:rPr>
          <w:rFonts w:cs="Arial"/>
          <w:color w:val="000000"/>
          <w:szCs w:val="22"/>
          <w:lang w:val="en-IE"/>
        </w:rPr>
        <w:t xml:space="preserve">'s relations with the public. It will also provide useful feedback to the </w:t>
      </w:r>
      <w:smartTag w:uri="urn:schemas-microsoft-com:office:smarttags" w:element="stockticker">
        <w:r w:rsidRPr="009B2998">
          <w:rPr>
            <w:rFonts w:cs="Arial"/>
            <w:color w:val="000000"/>
            <w:szCs w:val="22"/>
            <w:lang w:val="en-IE"/>
          </w:rPr>
          <w:t>HSE</w:t>
        </w:r>
      </w:smartTag>
      <w:r w:rsidRPr="009B2998">
        <w:rPr>
          <w:rFonts w:cs="Arial"/>
          <w:color w:val="000000"/>
          <w:szCs w:val="22"/>
          <w:lang w:val="en-IE"/>
        </w:rPr>
        <w:t xml:space="preserve"> and enable it to review current procedures and systems which may be giving rise to complaints.</w:t>
      </w:r>
    </w:p>
    <w:p w:rsidR="003453A3" w:rsidRPr="007D0C41" w:rsidRDefault="003453A3" w:rsidP="00E446C6">
      <w:pPr>
        <w:autoSpaceDE w:val="0"/>
        <w:autoSpaceDN w:val="0"/>
        <w:adjustRightInd w:val="0"/>
        <w:rPr>
          <w:rFonts w:cs="Arial"/>
          <w:color w:val="000000"/>
          <w:lang w:val="en-IE"/>
        </w:rPr>
      </w:pPr>
    </w:p>
    <w:p w:rsidR="003453A3" w:rsidRPr="009B2998" w:rsidRDefault="003453A3" w:rsidP="00E446C6">
      <w:pPr>
        <w:autoSpaceDE w:val="0"/>
        <w:autoSpaceDN w:val="0"/>
        <w:adjustRightInd w:val="0"/>
        <w:rPr>
          <w:rFonts w:cs="Arial"/>
          <w:color w:val="000000"/>
          <w:szCs w:val="22"/>
          <w:lang w:val="en-IE"/>
        </w:rPr>
      </w:pPr>
      <w:r w:rsidRPr="009B2998">
        <w:rPr>
          <w:rFonts w:cs="Arial"/>
          <w:color w:val="000000"/>
          <w:szCs w:val="22"/>
          <w:lang w:val="en-IE"/>
        </w:rPr>
        <w:t xml:space="preserve">Redress should be consistent and fair for both the complainant and the service against which the complaint was made. The </w:t>
      </w:r>
      <w:smartTag w:uri="urn:schemas-microsoft-com:office:smarttags" w:element="stockticker">
        <w:r w:rsidRPr="009B2998">
          <w:rPr>
            <w:rFonts w:cs="Arial"/>
            <w:color w:val="000000"/>
            <w:szCs w:val="22"/>
            <w:lang w:val="en-IE"/>
          </w:rPr>
          <w:t>HSE</w:t>
        </w:r>
      </w:smartTag>
      <w:r w:rsidRPr="009B2998">
        <w:rPr>
          <w:rFonts w:cs="Arial"/>
          <w:color w:val="000000"/>
          <w:szCs w:val="22"/>
          <w:lang w:val="en-IE"/>
        </w:rPr>
        <w:t xml:space="preserve"> or Service Provider should offer forms of redress or responses that are </w:t>
      </w:r>
      <w:r w:rsidRPr="009B2998">
        <w:rPr>
          <w:rFonts w:cs="Arial"/>
          <w:color w:val="000000"/>
          <w:szCs w:val="22"/>
          <w:lang w:val="en-IE"/>
        </w:rPr>
        <w:lastRenderedPageBreak/>
        <w:t>appropriate and reasonable where it has been established that a measurable loss, detriment or disadvantage was suffered or sustained by the claimant personally. This redress could include:</w:t>
      </w:r>
    </w:p>
    <w:p w:rsidR="003453A3" w:rsidRPr="009B2998" w:rsidRDefault="003453A3" w:rsidP="00E446C6">
      <w:pPr>
        <w:autoSpaceDE w:val="0"/>
        <w:autoSpaceDN w:val="0"/>
        <w:adjustRightInd w:val="0"/>
        <w:rPr>
          <w:rFonts w:cs="Arial"/>
          <w:color w:val="000000"/>
          <w:szCs w:val="22"/>
          <w:lang w:val="en-IE"/>
        </w:rPr>
      </w:pPr>
    </w:p>
    <w:p w:rsidR="003453A3" w:rsidRPr="009B2998" w:rsidRDefault="003453A3" w:rsidP="00E446C6">
      <w:pPr>
        <w:numPr>
          <w:ilvl w:val="0"/>
          <w:numId w:val="12"/>
        </w:numPr>
        <w:autoSpaceDE w:val="0"/>
        <w:autoSpaceDN w:val="0"/>
        <w:adjustRightInd w:val="0"/>
        <w:rPr>
          <w:rFonts w:cs="Arial"/>
          <w:color w:val="000000"/>
          <w:szCs w:val="22"/>
          <w:lang w:val="en-IE"/>
        </w:rPr>
      </w:pPr>
      <w:r w:rsidRPr="009B2998">
        <w:rPr>
          <w:rFonts w:cs="Arial"/>
          <w:color w:val="000000"/>
          <w:szCs w:val="22"/>
          <w:lang w:val="en-IE"/>
        </w:rPr>
        <w:t xml:space="preserve">Apology </w:t>
      </w:r>
    </w:p>
    <w:p w:rsidR="003453A3" w:rsidRPr="009B2998" w:rsidRDefault="003453A3" w:rsidP="00E446C6">
      <w:pPr>
        <w:numPr>
          <w:ilvl w:val="0"/>
          <w:numId w:val="12"/>
        </w:numPr>
        <w:autoSpaceDE w:val="0"/>
        <w:autoSpaceDN w:val="0"/>
        <w:adjustRightInd w:val="0"/>
        <w:rPr>
          <w:rFonts w:cs="Arial"/>
          <w:color w:val="000000"/>
          <w:szCs w:val="22"/>
          <w:lang w:val="en-IE"/>
        </w:rPr>
      </w:pPr>
      <w:r w:rsidRPr="009B2998">
        <w:rPr>
          <w:rFonts w:cs="Arial"/>
          <w:color w:val="000000"/>
          <w:szCs w:val="22"/>
          <w:lang w:val="en-IE"/>
        </w:rPr>
        <w:t xml:space="preserve">An explanation </w:t>
      </w:r>
    </w:p>
    <w:p w:rsidR="003453A3" w:rsidRPr="009B2998" w:rsidRDefault="003453A3" w:rsidP="00E446C6">
      <w:pPr>
        <w:numPr>
          <w:ilvl w:val="0"/>
          <w:numId w:val="12"/>
        </w:numPr>
        <w:autoSpaceDE w:val="0"/>
        <w:autoSpaceDN w:val="0"/>
        <w:adjustRightInd w:val="0"/>
        <w:rPr>
          <w:rFonts w:cs="Arial"/>
          <w:color w:val="000000"/>
          <w:szCs w:val="22"/>
          <w:lang w:val="en-IE"/>
        </w:rPr>
      </w:pPr>
      <w:r w:rsidRPr="009B2998">
        <w:rPr>
          <w:rFonts w:cs="Arial"/>
          <w:color w:val="000000"/>
          <w:szCs w:val="22"/>
          <w:lang w:val="en-IE"/>
        </w:rPr>
        <w:t>Refund</w:t>
      </w:r>
    </w:p>
    <w:p w:rsidR="003453A3" w:rsidRPr="009B2998" w:rsidRDefault="003453A3" w:rsidP="00E446C6">
      <w:pPr>
        <w:numPr>
          <w:ilvl w:val="0"/>
          <w:numId w:val="12"/>
        </w:numPr>
        <w:autoSpaceDE w:val="0"/>
        <w:autoSpaceDN w:val="0"/>
        <w:adjustRightInd w:val="0"/>
        <w:rPr>
          <w:rFonts w:cs="Arial"/>
          <w:color w:val="000000"/>
          <w:szCs w:val="22"/>
          <w:lang w:val="en-IE"/>
        </w:rPr>
      </w:pPr>
      <w:r w:rsidRPr="009B2998">
        <w:rPr>
          <w:rFonts w:cs="Arial"/>
          <w:color w:val="000000"/>
          <w:szCs w:val="22"/>
          <w:lang w:val="en-IE"/>
        </w:rPr>
        <w:t>Admission of fault</w:t>
      </w:r>
    </w:p>
    <w:p w:rsidR="003453A3" w:rsidRPr="009B2998" w:rsidRDefault="003453A3" w:rsidP="00E446C6">
      <w:pPr>
        <w:numPr>
          <w:ilvl w:val="0"/>
          <w:numId w:val="12"/>
        </w:numPr>
        <w:autoSpaceDE w:val="0"/>
        <w:autoSpaceDN w:val="0"/>
        <w:adjustRightInd w:val="0"/>
        <w:rPr>
          <w:rFonts w:cs="Arial"/>
          <w:color w:val="000000"/>
          <w:szCs w:val="22"/>
          <w:lang w:val="en-IE"/>
        </w:rPr>
      </w:pPr>
      <w:r w:rsidRPr="009B2998">
        <w:rPr>
          <w:rFonts w:cs="Arial"/>
          <w:color w:val="000000"/>
          <w:szCs w:val="22"/>
          <w:lang w:val="en-IE"/>
        </w:rPr>
        <w:t>Change of decision</w:t>
      </w:r>
    </w:p>
    <w:p w:rsidR="003453A3" w:rsidRPr="009B2998" w:rsidRDefault="003453A3" w:rsidP="00E446C6">
      <w:pPr>
        <w:numPr>
          <w:ilvl w:val="0"/>
          <w:numId w:val="12"/>
        </w:numPr>
        <w:autoSpaceDE w:val="0"/>
        <w:autoSpaceDN w:val="0"/>
        <w:adjustRightInd w:val="0"/>
        <w:rPr>
          <w:rFonts w:cs="Arial"/>
          <w:color w:val="000000"/>
          <w:szCs w:val="22"/>
          <w:lang w:val="en-IE"/>
        </w:rPr>
      </w:pPr>
      <w:r w:rsidRPr="009B2998">
        <w:rPr>
          <w:rFonts w:cs="Arial"/>
          <w:color w:val="000000"/>
          <w:szCs w:val="22"/>
          <w:lang w:val="en-IE"/>
        </w:rPr>
        <w:t xml:space="preserve">Replacement </w:t>
      </w:r>
    </w:p>
    <w:p w:rsidR="003453A3" w:rsidRPr="009B2998" w:rsidRDefault="003453A3" w:rsidP="00E446C6">
      <w:pPr>
        <w:numPr>
          <w:ilvl w:val="0"/>
          <w:numId w:val="12"/>
        </w:numPr>
        <w:autoSpaceDE w:val="0"/>
        <w:autoSpaceDN w:val="0"/>
        <w:adjustRightInd w:val="0"/>
        <w:rPr>
          <w:rFonts w:cs="Arial"/>
          <w:color w:val="000000"/>
          <w:szCs w:val="22"/>
          <w:lang w:val="en-IE"/>
        </w:rPr>
      </w:pPr>
      <w:r w:rsidRPr="009B2998">
        <w:rPr>
          <w:rFonts w:cs="Arial"/>
          <w:color w:val="000000"/>
          <w:szCs w:val="22"/>
          <w:lang w:val="en-IE"/>
        </w:rPr>
        <w:t>Repair /rework</w:t>
      </w:r>
    </w:p>
    <w:p w:rsidR="003453A3" w:rsidRPr="009B2998" w:rsidRDefault="003453A3" w:rsidP="00E446C6">
      <w:pPr>
        <w:numPr>
          <w:ilvl w:val="0"/>
          <w:numId w:val="12"/>
        </w:numPr>
        <w:autoSpaceDE w:val="0"/>
        <w:autoSpaceDN w:val="0"/>
        <w:adjustRightInd w:val="0"/>
        <w:rPr>
          <w:rFonts w:cs="Arial"/>
          <w:color w:val="000000"/>
          <w:szCs w:val="22"/>
          <w:lang w:val="en-IE"/>
        </w:rPr>
      </w:pPr>
      <w:r w:rsidRPr="009B2998">
        <w:rPr>
          <w:rFonts w:cs="Arial"/>
          <w:color w:val="000000"/>
          <w:szCs w:val="22"/>
          <w:lang w:val="en-IE"/>
        </w:rPr>
        <w:t>Correction of misleading or incorrect records</w:t>
      </w:r>
    </w:p>
    <w:p w:rsidR="003453A3" w:rsidRPr="009B2998" w:rsidRDefault="003453A3" w:rsidP="00E446C6">
      <w:pPr>
        <w:numPr>
          <w:ilvl w:val="0"/>
          <w:numId w:val="12"/>
        </w:numPr>
        <w:autoSpaceDE w:val="0"/>
        <w:autoSpaceDN w:val="0"/>
        <w:adjustRightInd w:val="0"/>
        <w:rPr>
          <w:rFonts w:cs="Arial"/>
          <w:color w:val="000000"/>
          <w:szCs w:val="22"/>
          <w:lang w:val="en-IE"/>
        </w:rPr>
      </w:pPr>
      <w:r w:rsidRPr="009B2998">
        <w:rPr>
          <w:rFonts w:cs="Arial"/>
          <w:color w:val="000000"/>
          <w:szCs w:val="22"/>
          <w:lang w:val="en-IE"/>
        </w:rPr>
        <w:t>Technical or financial assistance</w:t>
      </w:r>
    </w:p>
    <w:p w:rsidR="003453A3" w:rsidRPr="009B2998" w:rsidRDefault="003453A3" w:rsidP="00E446C6">
      <w:pPr>
        <w:numPr>
          <w:ilvl w:val="0"/>
          <w:numId w:val="12"/>
        </w:numPr>
        <w:autoSpaceDE w:val="0"/>
        <w:autoSpaceDN w:val="0"/>
        <w:adjustRightInd w:val="0"/>
        <w:rPr>
          <w:rFonts w:cs="Arial"/>
          <w:color w:val="000000"/>
          <w:szCs w:val="22"/>
          <w:lang w:val="en-IE"/>
        </w:rPr>
      </w:pPr>
      <w:r w:rsidRPr="009B2998">
        <w:rPr>
          <w:rFonts w:cs="Arial"/>
          <w:color w:val="000000"/>
          <w:szCs w:val="22"/>
          <w:lang w:val="en-IE"/>
        </w:rPr>
        <w:t>Recommendation to make a change to a relevant policy or law</w:t>
      </w:r>
    </w:p>
    <w:p w:rsidR="003453A3" w:rsidRPr="009B2998" w:rsidRDefault="003453A3" w:rsidP="00E446C6">
      <w:pPr>
        <w:numPr>
          <w:ilvl w:val="0"/>
          <w:numId w:val="12"/>
        </w:numPr>
        <w:autoSpaceDE w:val="0"/>
        <w:autoSpaceDN w:val="0"/>
        <w:adjustRightInd w:val="0"/>
        <w:rPr>
          <w:rFonts w:cs="Arial"/>
          <w:color w:val="000000"/>
          <w:szCs w:val="22"/>
          <w:lang w:val="en-IE"/>
        </w:rPr>
      </w:pPr>
      <w:r w:rsidRPr="009B2998">
        <w:rPr>
          <w:rFonts w:cs="Arial"/>
          <w:color w:val="000000"/>
          <w:szCs w:val="22"/>
          <w:lang w:val="en-IE"/>
        </w:rPr>
        <w:t>A waiver of debt</w:t>
      </w:r>
    </w:p>
    <w:p w:rsidR="003453A3" w:rsidRPr="009B2998" w:rsidRDefault="003453A3" w:rsidP="00E446C6">
      <w:pPr>
        <w:autoSpaceDE w:val="0"/>
        <w:autoSpaceDN w:val="0"/>
        <w:adjustRightInd w:val="0"/>
        <w:rPr>
          <w:rFonts w:cs="Arial"/>
          <w:color w:val="000000"/>
          <w:szCs w:val="22"/>
          <w:lang w:val="en-IE"/>
        </w:rPr>
      </w:pPr>
    </w:p>
    <w:p w:rsidR="003453A3" w:rsidRPr="009B2998" w:rsidRDefault="003453A3" w:rsidP="00E446C6">
      <w:pPr>
        <w:autoSpaceDE w:val="0"/>
        <w:autoSpaceDN w:val="0"/>
        <w:adjustRightInd w:val="0"/>
        <w:rPr>
          <w:rFonts w:cs="Arial"/>
          <w:color w:val="000000"/>
          <w:szCs w:val="22"/>
          <w:lang w:val="en-IE"/>
        </w:rPr>
      </w:pPr>
      <w:r w:rsidRPr="009B2998">
        <w:rPr>
          <w:rFonts w:cs="Arial"/>
          <w:color w:val="000000"/>
          <w:szCs w:val="22"/>
          <w:lang w:val="en-IE"/>
        </w:rPr>
        <w:t xml:space="preserve">A </w:t>
      </w:r>
      <w:r w:rsidR="004E0FA8" w:rsidRPr="009B2998">
        <w:rPr>
          <w:rFonts w:cs="Arial"/>
          <w:color w:val="000000"/>
          <w:szCs w:val="22"/>
          <w:lang w:val="en-IE"/>
        </w:rPr>
        <w:t>C</w:t>
      </w:r>
      <w:r w:rsidRPr="009B2998">
        <w:rPr>
          <w:rFonts w:cs="Arial"/>
          <w:color w:val="000000"/>
          <w:szCs w:val="22"/>
          <w:lang w:val="en-IE"/>
        </w:rPr>
        <w:t xml:space="preserve">omplaints </w:t>
      </w:r>
      <w:r w:rsidR="004E0FA8" w:rsidRPr="009B2998">
        <w:rPr>
          <w:rFonts w:cs="Arial"/>
          <w:color w:val="000000"/>
          <w:szCs w:val="22"/>
          <w:lang w:val="en-IE"/>
        </w:rPr>
        <w:t>O</w:t>
      </w:r>
      <w:r w:rsidRPr="009B2998">
        <w:rPr>
          <w:rFonts w:cs="Arial"/>
          <w:color w:val="000000"/>
          <w:szCs w:val="22"/>
          <w:lang w:val="en-IE"/>
        </w:rPr>
        <w:t>fficer may not, following the investigation of a complaint, make a recommendation the implementation of which would require or cause—</w:t>
      </w:r>
    </w:p>
    <w:p w:rsidR="003453A3" w:rsidRPr="009B2998" w:rsidRDefault="003453A3" w:rsidP="00E446C6">
      <w:pPr>
        <w:numPr>
          <w:ilvl w:val="0"/>
          <w:numId w:val="14"/>
        </w:numPr>
        <w:autoSpaceDE w:val="0"/>
        <w:autoSpaceDN w:val="0"/>
        <w:adjustRightInd w:val="0"/>
        <w:rPr>
          <w:rFonts w:cs="Arial"/>
          <w:color w:val="000000"/>
          <w:szCs w:val="22"/>
          <w:lang w:val="en-IE"/>
        </w:rPr>
      </w:pPr>
      <w:r w:rsidRPr="009B2998">
        <w:rPr>
          <w:rFonts w:cs="Arial"/>
          <w:color w:val="000000"/>
          <w:szCs w:val="22"/>
          <w:lang w:val="en-IE"/>
        </w:rPr>
        <w:t>the Executive to make a material amendment to its approved service plan, or</w:t>
      </w:r>
    </w:p>
    <w:p w:rsidR="003453A3" w:rsidRPr="009B2998" w:rsidRDefault="003453A3" w:rsidP="00E446C6">
      <w:pPr>
        <w:numPr>
          <w:ilvl w:val="0"/>
          <w:numId w:val="14"/>
        </w:numPr>
        <w:autoSpaceDE w:val="0"/>
        <w:autoSpaceDN w:val="0"/>
        <w:adjustRightInd w:val="0"/>
        <w:rPr>
          <w:rFonts w:cs="Arial"/>
          <w:color w:val="000000"/>
          <w:szCs w:val="22"/>
          <w:lang w:val="en-IE"/>
        </w:rPr>
      </w:pPr>
      <w:r w:rsidRPr="009B2998">
        <w:rPr>
          <w:rFonts w:cs="Arial"/>
          <w:color w:val="000000"/>
          <w:szCs w:val="22"/>
          <w:lang w:val="en-IE"/>
        </w:rPr>
        <w:t>a service provider and the Executive to make a material amendment to an arrangement under section 38.</w:t>
      </w:r>
    </w:p>
    <w:p w:rsidR="003453A3" w:rsidRPr="009B2998" w:rsidRDefault="003453A3" w:rsidP="00E446C6">
      <w:pPr>
        <w:autoSpaceDE w:val="0"/>
        <w:autoSpaceDN w:val="0"/>
        <w:adjustRightInd w:val="0"/>
        <w:rPr>
          <w:rFonts w:cs="Arial"/>
          <w:color w:val="000000"/>
          <w:szCs w:val="22"/>
          <w:lang w:val="en-IE"/>
        </w:rPr>
      </w:pPr>
    </w:p>
    <w:p w:rsidR="003453A3" w:rsidRPr="009B2998" w:rsidRDefault="003453A3" w:rsidP="00E446C6">
      <w:pPr>
        <w:autoSpaceDE w:val="0"/>
        <w:autoSpaceDN w:val="0"/>
        <w:adjustRightInd w:val="0"/>
        <w:rPr>
          <w:rFonts w:cs="Arial"/>
          <w:color w:val="000000"/>
          <w:szCs w:val="22"/>
          <w:lang w:val="en-IE"/>
        </w:rPr>
      </w:pPr>
      <w:r w:rsidRPr="009B2998">
        <w:rPr>
          <w:rFonts w:cs="Arial"/>
          <w:color w:val="000000"/>
          <w:szCs w:val="22"/>
          <w:lang w:val="en-IE"/>
        </w:rPr>
        <w:t>If, in the opinion of the relevant person, such a recommendation is made, that person shall either—</w:t>
      </w:r>
    </w:p>
    <w:p w:rsidR="003453A3" w:rsidRPr="009B2998" w:rsidRDefault="003453A3" w:rsidP="00E446C6">
      <w:pPr>
        <w:autoSpaceDE w:val="0"/>
        <w:autoSpaceDN w:val="0"/>
        <w:adjustRightInd w:val="0"/>
        <w:rPr>
          <w:rFonts w:cs="Arial"/>
          <w:color w:val="000000"/>
          <w:szCs w:val="22"/>
          <w:lang w:val="en-IE"/>
        </w:rPr>
      </w:pPr>
      <w:r w:rsidRPr="009B2998">
        <w:rPr>
          <w:rFonts w:cs="Arial"/>
          <w:color w:val="000000"/>
          <w:szCs w:val="22"/>
          <w:lang w:val="en-IE"/>
        </w:rPr>
        <w:t>(a) amend the recommendation in such manner as makes the amendment to the applicable service plan or arrangement unnecessary, or</w:t>
      </w:r>
    </w:p>
    <w:p w:rsidR="003453A3" w:rsidRPr="009B2998" w:rsidRDefault="003453A3" w:rsidP="00E446C6">
      <w:pPr>
        <w:autoSpaceDE w:val="0"/>
        <w:autoSpaceDN w:val="0"/>
        <w:adjustRightInd w:val="0"/>
        <w:rPr>
          <w:rFonts w:cs="Arial"/>
          <w:color w:val="000000"/>
          <w:szCs w:val="22"/>
          <w:lang w:val="en-IE"/>
        </w:rPr>
      </w:pPr>
      <w:r w:rsidRPr="009B2998">
        <w:rPr>
          <w:rFonts w:cs="Arial"/>
          <w:color w:val="000000"/>
          <w:szCs w:val="22"/>
          <w:lang w:val="en-IE"/>
        </w:rPr>
        <w:t>(b) reject the recommendation and take such other measures to remedy, mitigate or alter the adverse effect of the matter to which the complaint relates as the relevant person considers appropriate.</w:t>
      </w:r>
    </w:p>
    <w:p w:rsidR="00B24F73" w:rsidRPr="009B2998" w:rsidRDefault="00B24F73">
      <w:pPr>
        <w:spacing w:after="200" w:line="276" w:lineRule="auto"/>
        <w:rPr>
          <w:rFonts w:asciiTheme="majorHAnsi" w:eastAsiaTheme="majorEastAsia" w:hAnsiTheme="majorHAnsi" w:cstheme="majorBidi"/>
          <w:b/>
          <w:bCs/>
          <w:color w:val="365F91" w:themeColor="accent1" w:themeShade="BF"/>
          <w:szCs w:val="22"/>
        </w:rPr>
      </w:pPr>
      <w:r w:rsidRPr="009B2998">
        <w:rPr>
          <w:szCs w:val="22"/>
        </w:rPr>
        <w:br w:type="page"/>
      </w:r>
    </w:p>
    <w:p w:rsidR="006C786E" w:rsidRPr="00AD5007" w:rsidRDefault="006C786E" w:rsidP="007E38E3">
      <w:pPr>
        <w:pStyle w:val="Heading1"/>
        <w:rPr>
          <w:sz w:val="26"/>
          <w:szCs w:val="26"/>
        </w:rPr>
      </w:pPr>
      <w:bookmarkStart w:id="41" w:name="_Toc457479642"/>
      <w:bookmarkStart w:id="42" w:name="_Toc510097981"/>
      <w:bookmarkStart w:id="43" w:name="_Toc511128476"/>
      <w:r w:rsidRPr="00AD5007">
        <w:rPr>
          <w:sz w:val="26"/>
          <w:szCs w:val="26"/>
        </w:rPr>
        <w:lastRenderedPageBreak/>
        <w:t>The Investigation Process</w:t>
      </w:r>
      <w:bookmarkEnd w:id="41"/>
      <w:bookmarkEnd w:id="42"/>
      <w:bookmarkEnd w:id="43"/>
    </w:p>
    <w:p w:rsidR="006C786E" w:rsidRPr="009B2998" w:rsidRDefault="00505747" w:rsidP="006C786E">
      <w:pPr>
        <w:rPr>
          <w:szCs w:val="22"/>
        </w:rPr>
      </w:pPr>
      <w:r w:rsidRPr="009B2998">
        <w:rPr>
          <w:szCs w:val="22"/>
        </w:rPr>
        <w:t>https://www.hse.ie/eng/about/who/complaints/ysysguidance/listening-responding-to-feedback/thecomplaintsprocess.html</w:t>
      </w:r>
    </w:p>
    <w:p w:rsidR="006D11FB" w:rsidRPr="00AD5007" w:rsidRDefault="006D11FB" w:rsidP="007E38E3">
      <w:pPr>
        <w:pStyle w:val="Heading1"/>
        <w:rPr>
          <w:sz w:val="26"/>
          <w:szCs w:val="26"/>
        </w:rPr>
      </w:pPr>
      <w:bookmarkStart w:id="44" w:name="_Toc511128477"/>
      <w:r w:rsidRPr="00AD5007">
        <w:rPr>
          <w:sz w:val="26"/>
          <w:szCs w:val="26"/>
        </w:rPr>
        <w:t>Contact Details</w:t>
      </w:r>
      <w:bookmarkEnd w:id="30"/>
      <w:bookmarkEnd w:id="44"/>
    </w:p>
    <w:p w:rsidR="006D11FB" w:rsidRPr="009B2998" w:rsidRDefault="006D11FB" w:rsidP="00E446C6">
      <w:pPr>
        <w:rPr>
          <w:szCs w:val="22"/>
        </w:rPr>
      </w:pPr>
      <w:r w:rsidRPr="009B2998">
        <w:rPr>
          <w:szCs w:val="22"/>
        </w:rPr>
        <w:t xml:space="preserve">See </w:t>
      </w:r>
      <w:r w:rsidR="005350C3" w:rsidRPr="009B2998">
        <w:rPr>
          <w:szCs w:val="22"/>
        </w:rPr>
        <w:t xml:space="preserve">https://www.hse.ie/eng/services/yourhealthservice/contact/ </w:t>
      </w:r>
      <w:r w:rsidRPr="009B2998">
        <w:rPr>
          <w:szCs w:val="22"/>
        </w:rPr>
        <w:t>for contact information for local Consumer Affairs offices</w:t>
      </w:r>
    </w:p>
    <w:p w:rsidR="006D11FB" w:rsidRPr="009745A6" w:rsidRDefault="006D11FB" w:rsidP="00E446C6"/>
    <w:tbl>
      <w:tblPr>
        <w:tblStyle w:val="LightShading-Accent11"/>
        <w:tblW w:w="9478" w:type="dxa"/>
        <w:tblLook w:val="04A0" w:firstRow="1" w:lastRow="0" w:firstColumn="1" w:lastColumn="0" w:noHBand="0" w:noVBand="1"/>
      </w:tblPr>
      <w:tblGrid>
        <w:gridCol w:w="4073"/>
        <w:gridCol w:w="1294"/>
        <w:gridCol w:w="1223"/>
        <w:gridCol w:w="2888"/>
      </w:tblGrid>
      <w:tr w:rsidR="002F6496" w:rsidRPr="002F6496" w:rsidTr="00DC5D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6" w:type="dxa"/>
          </w:tcPr>
          <w:p w:rsidR="006D11FB" w:rsidRPr="002F6496" w:rsidRDefault="006D11FB" w:rsidP="00E446C6">
            <w:pPr>
              <w:rPr>
                <w:b w:val="0"/>
              </w:rPr>
            </w:pPr>
          </w:p>
        </w:tc>
        <w:tc>
          <w:tcPr>
            <w:tcW w:w="1462" w:type="dxa"/>
          </w:tcPr>
          <w:p w:rsidR="006D11FB" w:rsidRPr="002F6496" w:rsidRDefault="006D11FB" w:rsidP="00E446C6">
            <w:pPr>
              <w:cnfStyle w:val="100000000000" w:firstRow="1" w:lastRow="0" w:firstColumn="0" w:lastColumn="0" w:oddVBand="0" w:evenVBand="0" w:oddHBand="0" w:evenHBand="0" w:firstRowFirstColumn="0" w:firstRowLastColumn="0" w:lastRowFirstColumn="0" w:lastRowLastColumn="0"/>
              <w:rPr>
                <w:b w:val="0"/>
                <w:szCs w:val="22"/>
              </w:rPr>
            </w:pPr>
            <w:r w:rsidRPr="002F6496">
              <w:rPr>
                <w:b w:val="0"/>
                <w:szCs w:val="22"/>
              </w:rPr>
              <w:t>Address</w:t>
            </w:r>
          </w:p>
        </w:tc>
        <w:tc>
          <w:tcPr>
            <w:tcW w:w="1200" w:type="dxa"/>
          </w:tcPr>
          <w:p w:rsidR="006D11FB" w:rsidRPr="002F6496" w:rsidRDefault="006D11FB" w:rsidP="00E446C6">
            <w:pPr>
              <w:cnfStyle w:val="100000000000" w:firstRow="1" w:lastRow="0" w:firstColumn="0" w:lastColumn="0" w:oddVBand="0" w:evenVBand="0" w:oddHBand="0" w:evenHBand="0" w:firstRowFirstColumn="0" w:firstRowLastColumn="0" w:lastRowFirstColumn="0" w:lastRowLastColumn="0"/>
              <w:rPr>
                <w:b w:val="0"/>
                <w:szCs w:val="22"/>
              </w:rPr>
            </w:pPr>
            <w:r w:rsidRPr="002F6496">
              <w:rPr>
                <w:b w:val="0"/>
                <w:szCs w:val="22"/>
              </w:rPr>
              <w:t>Tel</w:t>
            </w:r>
          </w:p>
        </w:tc>
        <w:tc>
          <w:tcPr>
            <w:tcW w:w="2970" w:type="dxa"/>
          </w:tcPr>
          <w:p w:rsidR="006D11FB" w:rsidRPr="002F6496" w:rsidRDefault="006D11FB" w:rsidP="00E446C6">
            <w:pPr>
              <w:cnfStyle w:val="100000000000" w:firstRow="1" w:lastRow="0" w:firstColumn="0" w:lastColumn="0" w:oddVBand="0" w:evenVBand="0" w:oddHBand="0" w:evenHBand="0" w:firstRowFirstColumn="0" w:firstRowLastColumn="0" w:lastRowFirstColumn="0" w:lastRowLastColumn="0"/>
              <w:rPr>
                <w:b w:val="0"/>
                <w:szCs w:val="22"/>
              </w:rPr>
            </w:pPr>
            <w:r w:rsidRPr="002F6496">
              <w:rPr>
                <w:b w:val="0"/>
                <w:szCs w:val="22"/>
              </w:rPr>
              <w:t>Email</w:t>
            </w:r>
          </w:p>
        </w:tc>
      </w:tr>
      <w:tr w:rsidR="002F6496" w:rsidRPr="002F6496" w:rsidTr="00DC5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8" w:type="dxa"/>
            <w:gridSpan w:val="4"/>
          </w:tcPr>
          <w:p w:rsidR="006D11FB" w:rsidRPr="002F6496" w:rsidRDefault="006D11FB" w:rsidP="00E446C6">
            <w:pPr>
              <w:rPr>
                <w:b w:val="0"/>
                <w:szCs w:val="22"/>
              </w:rPr>
            </w:pPr>
            <w:r w:rsidRPr="002F6496">
              <w:rPr>
                <w:b w:val="0"/>
                <w:szCs w:val="22"/>
              </w:rPr>
              <w:t xml:space="preserve"> </w:t>
            </w:r>
            <w:r w:rsidR="005350C3" w:rsidRPr="002F6496">
              <w:rPr>
                <w:b w:val="0"/>
                <w:szCs w:val="22"/>
              </w:rPr>
              <w:t xml:space="preserve">Local Consumer Affairs offices See </w:t>
            </w:r>
            <w:hyperlink r:id="rId17" w:history="1">
              <w:r w:rsidR="005350C3" w:rsidRPr="002F6496">
                <w:rPr>
                  <w:rStyle w:val="Hyperlink"/>
                  <w:b w:val="0"/>
                  <w:color w:val="365F91" w:themeColor="accent1" w:themeShade="BF"/>
                  <w:szCs w:val="22"/>
                </w:rPr>
                <w:t>https://www.hse.ie/eng/services/yourhealthservice/contact/</w:t>
              </w:r>
            </w:hyperlink>
            <w:r w:rsidR="005350C3" w:rsidRPr="002F6496">
              <w:rPr>
                <w:b w:val="0"/>
                <w:szCs w:val="22"/>
              </w:rPr>
              <w:t xml:space="preserve"> </w:t>
            </w:r>
          </w:p>
        </w:tc>
      </w:tr>
      <w:tr w:rsidR="002F6496" w:rsidRPr="002F6496" w:rsidTr="00DC5D11">
        <w:tc>
          <w:tcPr>
            <w:cnfStyle w:val="001000000000" w:firstRow="0" w:lastRow="0" w:firstColumn="1" w:lastColumn="0" w:oddVBand="0" w:evenVBand="0" w:oddHBand="0" w:evenHBand="0" w:firstRowFirstColumn="0" w:firstRowLastColumn="0" w:lastRowFirstColumn="0" w:lastRowLastColumn="0"/>
            <w:tcW w:w="9478" w:type="dxa"/>
            <w:gridSpan w:val="4"/>
          </w:tcPr>
          <w:p w:rsidR="005350C3" w:rsidRPr="002F6496" w:rsidRDefault="005350C3" w:rsidP="00E446C6">
            <w:pPr>
              <w:rPr>
                <w:b w:val="0"/>
                <w:szCs w:val="22"/>
              </w:rPr>
            </w:pPr>
            <w:r w:rsidRPr="002F6496">
              <w:rPr>
                <w:b w:val="0"/>
                <w:szCs w:val="22"/>
              </w:rPr>
              <w:t>National Complaints – Governance &amp; Learning Team</w:t>
            </w:r>
          </w:p>
          <w:p w:rsidR="005350C3" w:rsidRPr="002F6496" w:rsidRDefault="009E3723" w:rsidP="00E446C6">
            <w:pPr>
              <w:rPr>
                <w:b w:val="0"/>
                <w:szCs w:val="22"/>
              </w:rPr>
            </w:pPr>
            <w:r w:rsidRPr="002F6496">
              <w:rPr>
                <w:b w:val="0"/>
                <w:szCs w:val="22"/>
              </w:rPr>
              <w:t>Operational Performance &amp; Integration</w:t>
            </w:r>
            <w:r w:rsidR="005350C3" w:rsidRPr="002F6496">
              <w:rPr>
                <w:b w:val="0"/>
                <w:szCs w:val="22"/>
              </w:rPr>
              <w:t xml:space="preserve"> </w:t>
            </w:r>
            <w:hyperlink r:id="rId18" w:history="1">
              <w:r w:rsidR="005350C3" w:rsidRPr="002F6496">
                <w:rPr>
                  <w:rStyle w:val="Hyperlink"/>
                  <w:b w:val="0"/>
                  <w:color w:val="365F91" w:themeColor="accent1" w:themeShade="BF"/>
                  <w:szCs w:val="22"/>
                </w:rPr>
                <w:t>nationalcglt@hse.ie</w:t>
              </w:r>
            </w:hyperlink>
            <w:r w:rsidR="00DC5D11" w:rsidRPr="002F6496">
              <w:rPr>
                <w:b w:val="0"/>
                <w:szCs w:val="22"/>
              </w:rPr>
              <w:t xml:space="preserve">  061 483577</w:t>
            </w:r>
          </w:p>
        </w:tc>
      </w:tr>
      <w:tr w:rsidR="002F6496" w:rsidRPr="002F6496" w:rsidTr="00DC5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6" w:type="dxa"/>
          </w:tcPr>
          <w:p w:rsidR="006D11FB" w:rsidRPr="002F6496" w:rsidRDefault="006D11FB" w:rsidP="00E446C6">
            <w:pPr>
              <w:rPr>
                <w:szCs w:val="22"/>
              </w:rPr>
            </w:pPr>
            <w:r w:rsidRPr="002F6496">
              <w:rPr>
                <w:b w:val="0"/>
                <w:szCs w:val="22"/>
              </w:rPr>
              <w:t>Ombudsman</w:t>
            </w:r>
          </w:p>
        </w:tc>
        <w:tc>
          <w:tcPr>
            <w:tcW w:w="1462" w:type="dxa"/>
          </w:tcPr>
          <w:p w:rsidR="006D11FB" w:rsidRPr="002F6496" w:rsidRDefault="006D11FB" w:rsidP="00E446C6">
            <w:pPr>
              <w:cnfStyle w:val="000000100000" w:firstRow="0" w:lastRow="0" w:firstColumn="0" w:lastColumn="0" w:oddVBand="0" w:evenVBand="0" w:oddHBand="1" w:evenHBand="0" w:firstRowFirstColumn="0" w:firstRowLastColumn="0" w:lastRowFirstColumn="0" w:lastRowLastColumn="0"/>
              <w:rPr>
                <w:sz w:val="24"/>
                <w:szCs w:val="24"/>
              </w:rPr>
            </w:pPr>
          </w:p>
        </w:tc>
        <w:tc>
          <w:tcPr>
            <w:tcW w:w="1200" w:type="dxa"/>
          </w:tcPr>
          <w:p w:rsidR="006D11FB" w:rsidRPr="002F6496" w:rsidRDefault="006D11FB" w:rsidP="00E446C6">
            <w:pPr>
              <w:cnfStyle w:val="000000100000" w:firstRow="0" w:lastRow="0" w:firstColumn="0" w:lastColumn="0" w:oddVBand="0" w:evenVBand="0" w:oddHBand="1" w:evenHBand="0" w:firstRowFirstColumn="0" w:firstRowLastColumn="0" w:lastRowFirstColumn="0" w:lastRowLastColumn="0"/>
              <w:rPr>
                <w:sz w:val="24"/>
                <w:szCs w:val="24"/>
              </w:rPr>
            </w:pPr>
          </w:p>
        </w:tc>
        <w:tc>
          <w:tcPr>
            <w:tcW w:w="2970" w:type="dxa"/>
          </w:tcPr>
          <w:p w:rsidR="006D11FB" w:rsidRPr="002F6496" w:rsidRDefault="006D11FB" w:rsidP="00E446C6">
            <w:pPr>
              <w:cnfStyle w:val="000000100000" w:firstRow="0" w:lastRow="0" w:firstColumn="0" w:lastColumn="0" w:oddVBand="0" w:evenVBand="0" w:oddHBand="1" w:evenHBand="0" w:firstRowFirstColumn="0" w:firstRowLastColumn="0" w:lastRowFirstColumn="0" w:lastRowLastColumn="0"/>
              <w:rPr>
                <w:sz w:val="24"/>
                <w:szCs w:val="24"/>
              </w:rPr>
            </w:pPr>
          </w:p>
        </w:tc>
      </w:tr>
      <w:tr w:rsidR="002F6496" w:rsidRPr="002F6496" w:rsidTr="00DC5D11">
        <w:tc>
          <w:tcPr>
            <w:cnfStyle w:val="001000000000" w:firstRow="0" w:lastRow="0" w:firstColumn="1" w:lastColumn="0" w:oddVBand="0" w:evenVBand="0" w:oddHBand="0" w:evenHBand="0" w:firstRowFirstColumn="0" w:firstRowLastColumn="0" w:lastRowFirstColumn="0" w:lastRowLastColumn="0"/>
            <w:tcW w:w="3846" w:type="dxa"/>
          </w:tcPr>
          <w:p w:rsidR="006D11FB" w:rsidRPr="002F6496" w:rsidRDefault="006D11FB" w:rsidP="00E446C6">
            <w:pPr>
              <w:pStyle w:val="NormalWeb"/>
              <w:shd w:val="clear" w:color="auto" w:fill="FFFFFF"/>
              <w:rPr>
                <w:rFonts w:asciiTheme="minorHAnsi" w:hAnsiTheme="minorHAnsi" w:cs="Arial"/>
                <w:b w:val="0"/>
                <w:szCs w:val="22"/>
              </w:rPr>
            </w:pPr>
            <w:r w:rsidRPr="002F6496">
              <w:rPr>
                <w:rFonts w:asciiTheme="minorHAnsi" w:hAnsiTheme="minorHAnsi"/>
                <w:b w:val="0"/>
                <w:szCs w:val="22"/>
              </w:rPr>
              <w:t>http://www.ombudsman.gov.ie/en/About-Us/Contact-Us/</w:t>
            </w:r>
          </w:p>
          <w:p w:rsidR="006D11FB" w:rsidRPr="002F6496" w:rsidRDefault="006D11FB" w:rsidP="003D22A4">
            <w:pPr>
              <w:rPr>
                <w:szCs w:val="22"/>
              </w:rPr>
            </w:pPr>
            <w:r w:rsidRPr="002F6496">
              <w:rPr>
                <w:rFonts w:cs="Arial"/>
                <w:b w:val="0"/>
                <w:szCs w:val="22"/>
              </w:rPr>
              <w:t xml:space="preserve">The Office of the Ombudsman is open between </w:t>
            </w:r>
            <w:r w:rsidRPr="002F6496">
              <w:rPr>
                <w:rStyle w:val="Strong"/>
                <w:rFonts w:cs="Arial"/>
                <w:szCs w:val="22"/>
              </w:rPr>
              <w:t>9.15 a.m.</w:t>
            </w:r>
            <w:r w:rsidRPr="002F6496">
              <w:rPr>
                <w:rFonts w:cs="Arial"/>
                <w:b w:val="0"/>
                <w:szCs w:val="22"/>
              </w:rPr>
              <w:t xml:space="preserve"> and </w:t>
            </w:r>
            <w:r w:rsidRPr="002F6496">
              <w:rPr>
                <w:rStyle w:val="Strong"/>
                <w:rFonts w:cs="Arial"/>
                <w:szCs w:val="22"/>
              </w:rPr>
              <w:t>5.</w:t>
            </w:r>
            <w:r w:rsidR="003D22A4" w:rsidRPr="002F6496">
              <w:rPr>
                <w:rStyle w:val="Strong"/>
                <w:rFonts w:cs="Arial"/>
                <w:szCs w:val="22"/>
              </w:rPr>
              <w:t>0</w:t>
            </w:r>
            <w:r w:rsidRPr="002F6496">
              <w:rPr>
                <w:rStyle w:val="Strong"/>
                <w:rFonts w:cs="Arial"/>
                <w:szCs w:val="22"/>
              </w:rPr>
              <w:t>0p.m.</w:t>
            </w:r>
            <w:r w:rsidRPr="002F6496">
              <w:rPr>
                <w:rFonts w:cs="Arial"/>
                <w:b w:val="0"/>
                <w:szCs w:val="22"/>
              </w:rPr>
              <w:t xml:space="preserve"> Monda</w:t>
            </w:r>
            <w:r w:rsidR="003D22A4" w:rsidRPr="002F6496">
              <w:rPr>
                <w:rFonts w:cs="Arial"/>
                <w:b w:val="0"/>
                <w:szCs w:val="22"/>
              </w:rPr>
              <w:t xml:space="preserve">y to </w:t>
            </w:r>
            <w:r w:rsidRPr="002F6496">
              <w:rPr>
                <w:rFonts w:cs="Arial"/>
                <w:b w:val="0"/>
                <w:szCs w:val="22"/>
              </w:rPr>
              <w:t>Friday</w:t>
            </w:r>
          </w:p>
        </w:tc>
        <w:tc>
          <w:tcPr>
            <w:tcW w:w="1462" w:type="dxa"/>
          </w:tcPr>
          <w:p w:rsidR="006D11FB" w:rsidRPr="002F6496" w:rsidRDefault="00DE30E8" w:rsidP="00E446C6">
            <w:pPr>
              <w:cnfStyle w:val="000000000000" w:firstRow="0" w:lastRow="0" w:firstColumn="0" w:lastColumn="0" w:oddVBand="0" w:evenVBand="0" w:oddHBand="0" w:evenHBand="0" w:firstRowFirstColumn="0" w:firstRowLastColumn="0" w:lastRowFirstColumn="0" w:lastRowLastColumn="0"/>
              <w:rPr>
                <w:szCs w:val="22"/>
              </w:rPr>
            </w:pPr>
            <w:r w:rsidRPr="002F6496">
              <w:rPr>
                <w:szCs w:val="22"/>
              </w:rPr>
              <w:t xml:space="preserve">6 </w:t>
            </w:r>
            <w:proofErr w:type="spellStart"/>
            <w:r w:rsidRPr="002F6496">
              <w:rPr>
                <w:szCs w:val="22"/>
              </w:rPr>
              <w:t>Earlsfort</w:t>
            </w:r>
            <w:proofErr w:type="spellEnd"/>
            <w:r w:rsidRPr="002F6496">
              <w:rPr>
                <w:szCs w:val="22"/>
              </w:rPr>
              <w:t xml:space="preserve"> Terrace, </w:t>
            </w:r>
          </w:p>
          <w:p w:rsidR="00DE30E8" w:rsidRPr="002F6496" w:rsidRDefault="00DE30E8" w:rsidP="00E446C6">
            <w:pPr>
              <w:cnfStyle w:val="000000000000" w:firstRow="0" w:lastRow="0" w:firstColumn="0" w:lastColumn="0" w:oddVBand="0" w:evenVBand="0" w:oddHBand="0" w:evenHBand="0" w:firstRowFirstColumn="0" w:firstRowLastColumn="0" w:lastRowFirstColumn="0" w:lastRowLastColumn="0"/>
              <w:rPr>
                <w:szCs w:val="22"/>
              </w:rPr>
            </w:pPr>
            <w:r w:rsidRPr="002F6496">
              <w:rPr>
                <w:szCs w:val="22"/>
              </w:rPr>
              <w:t>Dublin 2, DO2 W773</w:t>
            </w:r>
          </w:p>
        </w:tc>
        <w:tc>
          <w:tcPr>
            <w:tcW w:w="1200" w:type="dxa"/>
          </w:tcPr>
          <w:p w:rsidR="006D11FB" w:rsidRPr="002F6496" w:rsidRDefault="006D11FB" w:rsidP="00E446C6">
            <w:pPr>
              <w:cnfStyle w:val="000000000000" w:firstRow="0" w:lastRow="0" w:firstColumn="0" w:lastColumn="0" w:oddVBand="0" w:evenVBand="0" w:oddHBand="0" w:evenHBand="0" w:firstRowFirstColumn="0" w:firstRowLastColumn="0" w:lastRowFirstColumn="0" w:lastRowLastColumn="0"/>
              <w:rPr>
                <w:rFonts w:cs="Arial"/>
                <w:szCs w:val="22"/>
              </w:rPr>
            </w:pPr>
            <w:r w:rsidRPr="002F6496">
              <w:rPr>
                <w:rFonts w:cs="Arial"/>
                <w:szCs w:val="22"/>
              </w:rPr>
              <w:t>+353-1-639 5600</w:t>
            </w:r>
          </w:p>
          <w:p w:rsidR="006D11FB" w:rsidRPr="002F6496" w:rsidRDefault="006D11FB" w:rsidP="00E446C6">
            <w:pPr>
              <w:cnfStyle w:val="000000000000" w:firstRow="0" w:lastRow="0" w:firstColumn="0" w:lastColumn="0" w:oddVBand="0" w:evenVBand="0" w:oddHBand="0" w:evenHBand="0" w:firstRowFirstColumn="0" w:firstRowLastColumn="0" w:lastRowFirstColumn="0" w:lastRowLastColumn="0"/>
              <w:rPr>
                <w:szCs w:val="22"/>
              </w:rPr>
            </w:pPr>
            <w:r w:rsidRPr="002F6496">
              <w:rPr>
                <w:rStyle w:val="Strong"/>
                <w:rFonts w:cs="Arial"/>
                <w:b w:val="0"/>
                <w:szCs w:val="22"/>
              </w:rPr>
              <w:t>Lo-call:</w:t>
            </w:r>
            <w:r w:rsidRPr="002F6496">
              <w:rPr>
                <w:rFonts w:cs="Arial"/>
                <w:szCs w:val="22"/>
              </w:rPr>
              <w:t xml:space="preserve"> 1890 223030</w:t>
            </w:r>
            <w:r w:rsidRPr="002F6496">
              <w:rPr>
                <w:rFonts w:cs="Arial"/>
                <w:szCs w:val="22"/>
              </w:rPr>
              <w:br/>
            </w:r>
          </w:p>
        </w:tc>
        <w:tc>
          <w:tcPr>
            <w:tcW w:w="2970" w:type="dxa"/>
          </w:tcPr>
          <w:p w:rsidR="006D11FB" w:rsidRPr="002F6496" w:rsidRDefault="00561C6E" w:rsidP="00994666">
            <w:pPr>
              <w:cnfStyle w:val="000000000000" w:firstRow="0" w:lastRow="0" w:firstColumn="0" w:lastColumn="0" w:oddVBand="0" w:evenVBand="0" w:oddHBand="0" w:evenHBand="0" w:firstRowFirstColumn="0" w:firstRowLastColumn="0" w:lastRowFirstColumn="0" w:lastRowLastColumn="0"/>
              <w:rPr>
                <w:szCs w:val="22"/>
              </w:rPr>
            </w:pPr>
            <w:hyperlink r:id="rId19" w:history="1">
              <w:r w:rsidR="00994666" w:rsidRPr="002F6496">
                <w:rPr>
                  <w:rStyle w:val="Hyperlink"/>
                  <w:rFonts w:cs="Arial"/>
                  <w:color w:val="365F91" w:themeColor="accent1" w:themeShade="BF"/>
                  <w:szCs w:val="22"/>
                </w:rPr>
                <w:t>complaints@ombudsman.ie</w:t>
              </w:r>
            </w:hyperlink>
            <w:r w:rsidR="00994666" w:rsidRPr="002F6496">
              <w:rPr>
                <w:rFonts w:cs="Arial"/>
                <w:szCs w:val="22"/>
              </w:rPr>
              <w:t xml:space="preserve"> </w:t>
            </w:r>
          </w:p>
        </w:tc>
      </w:tr>
      <w:tr w:rsidR="002F6496" w:rsidRPr="002F6496" w:rsidTr="00310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8" w:type="dxa"/>
            <w:gridSpan w:val="4"/>
          </w:tcPr>
          <w:p w:rsidR="00DC5D11" w:rsidRPr="002F6496" w:rsidRDefault="00DC5D11" w:rsidP="00E446C6">
            <w:pPr>
              <w:rPr>
                <w:b w:val="0"/>
                <w:szCs w:val="22"/>
              </w:rPr>
            </w:pPr>
            <w:r w:rsidRPr="002F6496">
              <w:rPr>
                <w:b w:val="0"/>
                <w:szCs w:val="22"/>
              </w:rPr>
              <w:t>Ombudsman for Children</w:t>
            </w:r>
          </w:p>
        </w:tc>
      </w:tr>
      <w:tr w:rsidR="002F6496" w:rsidRPr="002F6496" w:rsidTr="00DC5D11">
        <w:tc>
          <w:tcPr>
            <w:cnfStyle w:val="001000000000" w:firstRow="0" w:lastRow="0" w:firstColumn="1" w:lastColumn="0" w:oddVBand="0" w:evenVBand="0" w:oddHBand="0" w:evenHBand="0" w:firstRowFirstColumn="0" w:firstRowLastColumn="0" w:lastRowFirstColumn="0" w:lastRowLastColumn="0"/>
            <w:tcW w:w="3846" w:type="dxa"/>
          </w:tcPr>
          <w:p w:rsidR="006D11FB" w:rsidRPr="002F6496" w:rsidRDefault="006D11FB" w:rsidP="00E446C6">
            <w:pPr>
              <w:pStyle w:val="NormalWeb"/>
              <w:shd w:val="clear" w:color="auto" w:fill="FFFFFF"/>
              <w:spacing w:after="0"/>
              <w:rPr>
                <w:rFonts w:asciiTheme="minorHAnsi" w:hAnsiTheme="minorHAnsi" w:cs="Arial"/>
                <w:b w:val="0"/>
                <w:szCs w:val="22"/>
                <w:lang w:val="en-US"/>
              </w:rPr>
            </w:pPr>
            <w:r w:rsidRPr="002F6496">
              <w:rPr>
                <w:rFonts w:asciiTheme="minorHAnsi" w:hAnsiTheme="minorHAnsi" w:cs="Arial"/>
                <w:b w:val="0"/>
                <w:szCs w:val="22"/>
                <w:lang w:val="en-US"/>
              </w:rPr>
              <w:t>Address: Ombudsman for Children’s Office, Millennium House, 52-56 Great Strand Street, Dublin 1, Ireland</w:t>
            </w:r>
          </w:p>
          <w:p w:rsidR="006D11FB" w:rsidRPr="002F6496" w:rsidRDefault="006D11FB" w:rsidP="00E446C6">
            <w:pPr>
              <w:rPr>
                <w:b w:val="0"/>
                <w:szCs w:val="22"/>
              </w:rPr>
            </w:pPr>
          </w:p>
        </w:tc>
        <w:tc>
          <w:tcPr>
            <w:tcW w:w="1462" w:type="dxa"/>
          </w:tcPr>
          <w:p w:rsidR="006D11FB" w:rsidRPr="002F6496" w:rsidRDefault="006D11FB" w:rsidP="00E446C6">
            <w:pPr>
              <w:cnfStyle w:val="000000000000" w:firstRow="0" w:lastRow="0" w:firstColumn="0" w:lastColumn="0" w:oddVBand="0" w:evenVBand="0" w:oddHBand="0" w:evenHBand="0" w:firstRowFirstColumn="0" w:firstRowLastColumn="0" w:lastRowFirstColumn="0" w:lastRowLastColumn="0"/>
              <w:rPr>
                <w:b/>
                <w:sz w:val="24"/>
                <w:szCs w:val="24"/>
              </w:rPr>
            </w:pPr>
          </w:p>
        </w:tc>
        <w:tc>
          <w:tcPr>
            <w:tcW w:w="1200" w:type="dxa"/>
          </w:tcPr>
          <w:p w:rsidR="006D11FB" w:rsidRPr="002F6496" w:rsidRDefault="006D11FB" w:rsidP="00E446C6">
            <w:pPr>
              <w:pStyle w:val="NormalWeb"/>
              <w:shd w:val="clear" w:color="auto" w:fill="FFFFFF"/>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Cs w:val="22"/>
                <w:u w:val="single"/>
                <w:lang w:val="en-US"/>
              </w:rPr>
            </w:pPr>
            <w:r w:rsidRPr="002F6496">
              <w:rPr>
                <w:rStyle w:val="Strong"/>
                <w:rFonts w:asciiTheme="minorHAnsi" w:hAnsiTheme="minorHAnsi" w:cs="Arial"/>
                <w:b w:val="0"/>
                <w:szCs w:val="22"/>
                <w:u w:val="single"/>
                <w:lang w:val="en-US"/>
              </w:rPr>
              <w:t>Complaints contact – free-phone 1800 20 20 40</w:t>
            </w:r>
            <w:r w:rsidRPr="002F6496">
              <w:rPr>
                <w:rStyle w:val="Strong"/>
                <w:rFonts w:asciiTheme="minorHAnsi" w:hAnsiTheme="minorHAnsi" w:cs="Arial"/>
                <w:szCs w:val="22"/>
                <w:u w:val="single"/>
                <w:lang w:val="en-US"/>
              </w:rPr>
              <w:t xml:space="preserve"> </w:t>
            </w:r>
            <w:r w:rsidRPr="002F6496">
              <w:rPr>
                <w:rFonts w:asciiTheme="minorHAnsi" w:hAnsiTheme="minorHAnsi" w:cs="Arial"/>
                <w:szCs w:val="22"/>
                <w:lang w:val="en-US"/>
              </w:rPr>
              <w:t>Phone: 01 865</w:t>
            </w:r>
            <w:r w:rsidR="0072423D" w:rsidRPr="002F6496">
              <w:rPr>
                <w:rFonts w:asciiTheme="minorHAnsi" w:hAnsiTheme="minorHAnsi" w:cs="Arial"/>
                <w:szCs w:val="22"/>
                <w:lang w:val="en-US"/>
              </w:rPr>
              <w:t>6800</w:t>
            </w:r>
            <w:r w:rsidRPr="002F6496">
              <w:rPr>
                <w:rFonts w:asciiTheme="minorHAnsi" w:hAnsiTheme="minorHAnsi" w:cs="Arial"/>
                <w:szCs w:val="22"/>
                <w:lang w:val="en-US"/>
              </w:rPr>
              <w:t xml:space="preserve"> Fax number is 01 874 73336800 </w:t>
            </w:r>
          </w:p>
          <w:p w:rsidR="006D11FB" w:rsidRPr="002F6496" w:rsidRDefault="006D11FB" w:rsidP="00E446C6">
            <w:pPr>
              <w:cnfStyle w:val="000000000000" w:firstRow="0" w:lastRow="0" w:firstColumn="0" w:lastColumn="0" w:oddVBand="0" w:evenVBand="0" w:oddHBand="0" w:evenHBand="0" w:firstRowFirstColumn="0" w:firstRowLastColumn="0" w:lastRowFirstColumn="0" w:lastRowLastColumn="0"/>
              <w:rPr>
                <w:b/>
                <w:szCs w:val="22"/>
              </w:rPr>
            </w:pPr>
          </w:p>
        </w:tc>
        <w:tc>
          <w:tcPr>
            <w:tcW w:w="2970" w:type="dxa"/>
          </w:tcPr>
          <w:p w:rsidR="006D11FB" w:rsidRPr="002F6496" w:rsidRDefault="006D11FB" w:rsidP="00E446C6">
            <w:pPr>
              <w:pStyle w:val="NormalWeb"/>
              <w:shd w:val="clear" w:color="auto" w:fill="FFFFFF"/>
              <w:spacing w:after="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Arial"/>
                <w:szCs w:val="22"/>
                <w:lang w:val="en-US"/>
              </w:rPr>
            </w:pPr>
            <w:r w:rsidRPr="002F6496">
              <w:rPr>
                <w:rStyle w:val="Strong"/>
                <w:rFonts w:asciiTheme="minorHAnsi" w:hAnsiTheme="minorHAnsi" w:cs="Arial"/>
                <w:b w:val="0"/>
                <w:szCs w:val="22"/>
                <w:lang w:val="en-US"/>
              </w:rPr>
              <w:t>You can also contact the complaints team using the email</w:t>
            </w:r>
            <w:r w:rsidRPr="002F6496">
              <w:rPr>
                <w:rStyle w:val="Strong"/>
                <w:rFonts w:asciiTheme="minorHAnsi" w:hAnsiTheme="minorHAnsi" w:cs="Arial"/>
                <w:szCs w:val="22"/>
                <w:lang w:val="en-US"/>
              </w:rPr>
              <w:t xml:space="preserve"> </w:t>
            </w:r>
            <w:hyperlink r:id="rId20" w:history="1">
              <w:r w:rsidRPr="002F6496">
                <w:rPr>
                  <w:rStyle w:val="Hyperlink"/>
                  <w:rFonts w:asciiTheme="minorHAnsi" w:hAnsiTheme="minorHAnsi" w:cs="Arial"/>
                  <w:color w:val="365F91" w:themeColor="accent1" w:themeShade="BF"/>
                  <w:szCs w:val="22"/>
                  <w:lang w:val="en-US"/>
                </w:rPr>
                <w:t>ococomplaint@oco.ie</w:t>
              </w:r>
            </w:hyperlink>
          </w:p>
          <w:p w:rsidR="006D11FB" w:rsidRPr="002F6496" w:rsidRDefault="006D11FB" w:rsidP="00E446C6">
            <w:pPr>
              <w:pStyle w:val="NormalWeb"/>
              <w:shd w:val="clear" w:color="auto" w:fill="FFFFFF"/>
              <w:spacing w:after="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Arial"/>
                <w:szCs w:val="22"/>
                <w:lang w:val="en-US"/>
              </w:rPr>
            </w:pPr>
          </w:p>
          <w:p w:rsidR="006D11FB" w:rsidRPr="002F6496" w:rsidRDefault="006D11FB" w:rsidP="00E446C6">
            <w:pPr>
              <w:pStyle w:val="NormalWeb"/>
              <w:shd w:val="clear" w:color="auto" w:fill="FFFFFF"/>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lang w:val="en-US"/>
              </w:rPr>
            </w:pPr>
            <w:r w:rsidRPr="002F6496">
              <w:rPr>
                <w:rFonts w:asciiTheme="minorHAnsi" w:hAnsiTheme="minorHAnsi" w:cs="Arial"/>
                <w:szCs w:val="22"/>
                <w:lang w:val="en-US"/>
              </w:rPr>
              <w:t xml:space="preserve">General email address is </w:t>
            </w:r>
            <w:hyperlink r:id="rId21" w:history="1">
              <w:r w:rsidRPr="002F6496">
                <w:rPr>
                  <w:rStyle w:val="Hyperlink"/>
                  <w:rFonts w:asciiTheme="minorHAnsi" w:hAnsiTheme="minorHAnsi" w:cs="Arial"/>
                  <w:color w:val="365F91" w:themeColor="accent1" w:themeShade="BF"/>
                  <w:szCs w:val="22"/>
                  <w:lang w:val="en-US"/>
                </w:rPr>
                <w:t>oco@oco.ie</w:t>
              </w:r>
            </w:hyperlink>
          </w:p>
          <w:p w:rsidR="006D11FB" w:rsidRPr="002F6496" w:rsidRDefault="006D11FB" w:rsidP="00E446C6">
            <w:pPr>
              <w:cnfStyle w:val="000000000000" w:firstRow="0" w:lastRow="0" w:firstColumn="0" w:lastColumn="0" w:oddVBand="0" w:evenVBand="0" w:oddHBand="0" w:evenHBand="0" w:firstRowFirstColumn="0" w:firstRowLastColumn="0" w:lastRowFirstColumn="0" w:lastRowLastColumn="0"/>
              <w:rPr>
                <w:b/>
                <w:sz w:val="24"/>
                <w:szCs w:val="24"/>
              </w:rPr>
            </w:pPr>
          </w:p>
        </w:tc>
      </w:tr>
    </w:tbl>
    <w:p w:rsidR="006D11FB" w:rsidRDefault="006D11FB" w:rsidP="00E446C6">
      <w:pPr>
        <w:autoSpaceDE w:val="0"/>
        <w:autoSpaceDN w:val="0"/>
        <w:adjustRightInd w:val="0"/>
      </w:pPr>
    </w:p>
    <w:p w:rsidR="006D11FB" w:rsidRPr="006D11FB" w:rsidRDefault="006D11FB" w:rsidP="00E446C6">
      <w:pPr>
        <w:rPr>
          <w:rFonts w:cs="Arial"/>
          <w:color w:val="000000"/>
        </w:rPr>
      </w:pPr>
    </w:p>
    <w:p w:rsidR="003942DC" w:rsidRDefault="003942DC" w:rsidP="00E446C6">
      <w:pPr>
        <w:sectPr w:rsidR="003942DC" w:rsidSect="00B21EBC">
          <w:pgSz w:w="11906" w:h="16838"/>
          <w:pgMar w:top="1440" w:right="1133" w:bottom="1440" w:left="1440" w:header="708" w:footer="708" w:gutter="0"/>
          <w:cols w:space="708"/>
          <w:docGrid w:linePitch="360"/>
        </w:sectPr>
      </w:pPr>
    </w:p>
    <w:p w:rsidR="003942DC" w:rsidRPr="00AD5007" w:rsidRDefault="003942DC" w:rsidP="003942DC">
      <w:pPr>
        <w:pStyle w:val="Heading1"/>
        <w:rPr>
          <w:sz w:val="26"/>
          <w:szCs w:val="26"/>
        </w:rPr>
      </w:pPr>
      <w:bookmarkStart w:id="45" w:name="_Toc510006574"/>
      <w:bookmarkStart w:id="46" w:name="_Toc511128478"/>
      <w:r w:rsidRPr="00AD5007">
        <w:rPr>
          <w:sz w:val="26"/>
          <w:szCs w:val="26"/>
        </w:rPr>
        <w:lastRenderedPageBreak/>
        <w:t>Appendices</w:t>
      </w:r>
      <w:bookmarkEnd w:id="45"/>
      <w:bookmarkEnd w:id="46"/>
    </w:p>
    <w:p w:rsidR="003942DC" w:rsidRPr="00AD5007" w:rsidRDefault="003942DC" w:rsidP="003942DC">
      <w:pPr>
        <w:pStyle w:val="Heading2"/>
        <w:rPr>
          <w:color w:val="365F91" w:themeColor="accent1" w:themeShade="BF"/>
          <w:sz w:val="24"/>
          <w:szCs w:val="24"/>
        </w:rPr>
      </w:pPr>
      <w:bookmarkStart w:id="47" w:name="_Toc510006575"/>
      <w:bookmarkStart w:id="48" w:name="_Toc511040540"/>
      <w:bookmarkStart w:id="49" w:name="_Toc511040833"/>
      <w:bookmarkStart w:id="50" w:name="_Toc511128479"/>
      <w:r w:rsidRPr="00AD5007">
        <w:rPr>
          <w:color w:val="365F91" w:themeColor="accent1" w:themeShade="BF"/>
          <w:sz w:val="24"/>
          <w:szCs w:val="24"/>
        </w:rPr>
        <w:t>Checklist Cover Sheet</w:t>
      </w:r>
      <w:bookmarkEnd w:id="47"/>
      <w:bookmarkEnd w:id="48"/>
      <w:bookmarkEnd w:id="49"/>
      <w:bookmarkEnd w:id="50"/>
    </w:p>
    <w:tbl>
      <w:tblPr>
        <w:tblStyle w:val="TableGrid"/>
        <w:tblW w:w="5000" w:type="pct"/>
        <w:tblLook w:val="04A0" w:firstRow="1" w:lastRow="0" w:firstColumn="1" w:lastColumn="0" w:noHBand="0" w:noVBand="1"/>
      </w:tblPr>
      <w:tblGrid>
        <w:gridCol w:w="4192"/>
        <w:gridCol w:w="451"/>
        <w:gridCol w:w="482"/>
        <w:gridCol w:w="3916"/>
      </w:tblGrid>
      <w:tr w:rsidR="003942DC" w:rsidRPr="00D065CC" w:rsidTr="009305CF">
        <w:tc>
          <w:tcPr>
            <w:tcW w:w="5000" w:type="pct"/>
            <w:gridSpan w:val="4"/>
            <w:shd w:val="clear" w:color="auto" w:fill="17365D" w:themeFill="text2" w:themeFillShade="BF"/>
          </w:tcPr>
          <w:p w:rsidR="003942DC" w:rsidRPr="00D065CC" w:rsidRDefault="003942DC" w:rsidP="009305CF">
            <w:pPr>
              <w:rPr>
                <w:b/>
                <w:sz w:val="24"/>
                <w:szCs w:val="24"/>
              </w:rPr>
            </w:pPr>
            <w:r w:rsidRPr="00D065CC">
              <w:rPr>
                <w:b/>
                <w:sz w:val="24"/>
                <w:szCs w:val="24"/>
              </w:rPr>
              <w:t xml:space="preserve">Complaints Procedure: </w:t>
            </w:r>
          </w:p>
          <w:p w:rsidR="003942DC" w:rsidRPr="00D065CC" w:rsidRDefault="003942DC" w:rsidP="009305CF">
            <w:pPr>
              <w:rPr>
                <w:sz w:val="16"/>
                <w:szCs w:val="16"/>
              </w:rPr>
            </w:pPr>
            <w:r w:rsidRPr="00D065CC">
              <w:rPr>
                <w:sz w:val="16"/>
                <w:szCs w:val="16"/>
              </w:rPr>
              <w:t xml:space="preserve">Yes </w:t>
            </w:r>
            <w:r w:rsidRPr="00D065CC">
              <w:rPr>
                <w:b/>
                <w:sz w:val="16"/>
                <w:szCs w:val="16"/>
              </w:rPr>
              <w:t>(Y)/</w:t>
            </w:r>
            <w:r w:rsidRPr="00D065CC">
              <w:rPr>
                <w:sz w:val="16"/>
                <w:szCs w:val="16"/>
              </w:rPr>
              <w:t>No</w:t>
            </w:r>
            <w:r w:rsidRPr="00D065CC">
              <w:rPr>
                <w:b/>
                <w:sz w:val="16"/>
                <w:szCs w:val="16"/>
              </w:rPr>
              <w:t>(N)/</w:t>
            </w:r>
            <w:r w:rsidRPr="00D065CC">
              <w:rPr>
                <w:sz w:val="16"/>
                <w:szCs w:val="16"/>
              </w:rPr>
              <w:t>Partial</w:t>
            </w:r>
            <w:r w:rsidRPr="00D065CC">
              <w:rPr>
                <w:b/>
                <w:sz w:val="16"/>
                <w:szCs w:val="16"/>
              </w:rPr>
              <w:t>(P)</w:t>
            </w:r>
          </w:p>
          <w:p w:rsidR="003942DC" w:rsidRPr="00D065CC" w:rsidRDefault="003942DC" w:rsidP="009305CF">
            <w:pPr>
              <w:rPr>
                <w:sz w:val="20"/>
              </w:rPr>
            </w:pPr>
          </w:p>
        </w:tc>
      </w:tr>
      <w:tr w:rsidR="003942DC" w:rsidRPr="00B21EBC" w:rsidTr="009305CF">
        <w:tc>
          <w:tcPr>
            <w:tcW w:w="5000" w:type="pct"/>
            <w:gridSpan w:val="4"/>
          </w:tcPr>
          <w:p w:rsidR="003942DC" w:rsidRPr="00B21EBC" w:rsidRDefault="003942DC" w:rsidP="009305CF">
            <w:pPr>
              <w:rPr>
                <w:sz w:val="20"/>
              </w:rPr>
            </w:pPr>
            <w:r w:rsidRPr="00B21EBC">
              <w:rPr>
                <w:sz w:val="20"/>
              </w:rPr>
              <w:t>Date:</w:t>
            </w:r>
          </w:p>
        </w:tc>
      </w:tr>
      <w:tr w:rsidR="003942DC" w:rsidRPr="00B21EBC" w:rsidTr="009305CF">
        <w:tc>
          <w:tcPr>
            <w:tcW w:w="2324" w:type="pct"/>
          </w:tcPr>
          <w:p w:rsidR="003942DC" w:rsidRPr="00B21EBC" w:rsidRDefault="003942DC" w:rsidP="009305CF">
            <w:pPr>
              <w:jc w:val="center"/>
              <w:rPr>
                <w:b/>
                <w:sz w:val="20"/>
              </w:rPr>
            </w:pPr>
          </w:p>
        </w:tc>
        <w:tc>
          <w:tcPr>
            <w:tcW w:w="505" w:type="pct"/>
            <w:gridSpan w:val="2"/>
          </w:tcPr>
          <w:p w:rsidR="003942DC" w:rsidRPr="00B21EBC" w:rsidRDefault="003942DC" w:rsidP="009305CF">
            <w:pPr>
              <w:jc w:val="center"/>
              <w:rPr>
                <w:b/>
                <w:sz w:val="20"/>
              </w:rPr>
            </w:pPr>
            <w:r w:rsidRPr="00B21EBC">
              <w:rPr>
                <w:b/>
                <w:sz w:val="20"/>
              </w:rPr>
              <w:t>Included</w:t>
            </w:r>
          </w:p>
        </w:tc>
        <w:tc>
          <w:tcPr>
            <w:tcW w:w="2171" w:type="pct"/>
          </w:tcPr>
          <w:p w:rsidR="003942DC" w:rsidRPr="00B21EBC" w:rsidRDefault="003942DC" w:rsidP="009305CF">
            <w:pPr>
              <w:jc w:val="center"/>
              <w:rPr>
                <w:b/>
                <w:sz w:val="20"/>
              </w:rPr>
            </w:pPr>
            <w:r w:rsidRPr="00B21EBC">
              <w:rPr>
                <w:b/>
                <w:sz w:val="20"/>
              </w:rPr>
              <w:t>Comments</w:t>
            </w:r>
          </w:p>
        </w:tc>
      </w:tr>
      <w:tr w:rsidR="003942DC" w:rsidRPr="00B21EBC" w:rsidTr="009305CF">
        <w:trPr>
          <w:trHeight w:val="283"/>
        </w:trPr>
        <w:tc>
          <w:tcPr>
            <w:tcW w:w="2324" w:type="pct"/>
          </w:tcPr>
          <w:p w:rsidR="003942DC" w:rsidRPr="00B21EBC" w:rsidRDefault="003942DC" w:rsidP="009305CF">
            <w:pPr>
              <w:rPr>
                <w:b/>
                <w:i/>
                <w:sz w:val="20"/>
              </w:rPr>
            </w:pPr>
            <w:r w:rsidRPr="00B21EBC">
              <w:rPr>
                <w:b/>
                <w:i/>
                <w:sz w:val="20"/>
              </w:rPr>
              <w:t>Definition of a complaint</w:t>
            </w:r>
          </w:p>
        </w:tc>
        <w:tc>
          <w:tcPr>
            <w:tcW w:w="244" w:type="pct"/>
          </w:tcPr>
          <w:p w:rsidR="003942DC" w:rsidRPr="00B21EBC" w:rsidRDefault="003942DC" w:rsidP="009305CF">
            <w:pPr>
              <w:rPr>
                <w:sz w:val="20"/>
              </w:rPr>
            </w:pPr>
          </w:p>
        </w:tc>
        <w:tc>
          <w:tcPr>
            <w:tcW w:w="261" w:type="pct"/>
          </w:tcPr>
          <w:p w:rsidR="003942DC" w:rsidRPr="00B21EBC" w:rsidRDefault="003942DC" w:rsidP="009305CF">
            <w:pPr>
              <w:rPr>
                <w:i/>
                <w:sz w:val="20"/>
              </w:rPr>
            </w:pPr>
            <w:r w:rsidRPr="00B21EBC">
              <w:rPr>
                <w:i/>
                <w:sz w:val="20"/>
              </w:rPr>
              <w:t>-</w:t>
            </w:r>
          </w:p>
        </w:tc>
        <w:tc>
          <w:tcPr>
            <w:tcW w:w="2171" w:type="pct"/>
          </w:tcPr>
          <w:p w:rsidR="003942DC" w:rsidRPr="00B21EBC" w:rsidRDefault="003942DC" w:rsidP="009305CF">
            <w:pPr>
              <w:rPr>
                <w:i/>
                <w:sz w:val="20"/>
              </w:rPr>
            </w:pPr>
          </w:p>
        </w:tc>
      </w:tr>
      <w:tr w:rsidR="003942DC" w:rsidRPr="00B21EBC" w:rsidTr="009305CF">
        <w:trPr>
          <w:trHeight w:val="283"/>
        </w:trPr>
        <w:tc>
          <w:tcPr>
            <w:tcW w:w="2324" w:type="pct"/>
          </w:tcPr>
          <w:p w:rsidR="003942DC" w:rsidRPr="00B21EBC" w:rsidRDefault="003942DC" w:rsidP="009305CF">
            <w:pPr>
              <w:rPr>
                <w:b/>
                <w:i/>
                <w:sz w:val="20"/>
              </w:rPr>
            </w:pPr>
            <w:r w:rsidRPr="00B21EBC">
              <w:rPr>
                <w:b/>
                <w:i/>
                <w:sz w:val="20"/>
              </w:rPr>
              <w:t>Purpose</w:t>
            </w:r>
          </w:p>
        </w:tc>
        <w:tc>
          <w:tcPr>
            <w:tcW w:w="244" w:type="pct"/>
          </w:tcPr>
          <w:p w:rsidR="003942DC" w:rsidRPr="00B21EBC" w:rsidRDefault="003942DC" w:rsidP="009305CF">
            <w:pPr>
              <w:rPr>
                <w:sz w:val="20"/>
              </w:rPr>
            </w:pPr>
          </w:p>
        </w:tc>
        <w:tc>
          <w:tcPr>
            <w:tcW w:w="261" w:type="pct"/>
          </w:tcPr>
          <w:p w:rsidR="003942DC" w:rsidRPr="00B21EBC" w:rsidRDefault="003942DC" w:rsidP="009305CF">
            <w:pPr>
              <w:rPr>
                <w:i/>
                <w:sz w:val="20"/>
              </w:rPr>
            </w:pPr>
            <w:r w:rsidRPr="00B21EBC">
              <w:rPr>
                <w:i/>
                <w:sz w:val="20"/>
              </w:rPr>
              <w:t>-</w:t>
            </w:r>
          </w:p>
        </w:tc>
        <w:tc>
          <w:tcPr>
            <w:tcW w:w="2171" w:type="pct"/>
          </w:tcPr>
          <w:p w:rsidR="003942DC" w:rsidRPr="00B21EBC" w:rsidRDefault="003942DC" w:rsidP="009305CF">
            <w:pPr>
              <w:rPr>
                <w:i/>
                <w:sz w:val="20"/>
              </w:rPr>
            </w:pPr>
          </w:p>
        </w:tc>
      </w:tr>
      <w:tr w:rsidR="003942DC" w:rsidRPr="00B21EBC" w:rsidTr="009305CF">
        <w:trPr>
          <w:trHeight w:val="283"/>
        </w:trPr>
        <w:tc>
          <w:tcPr>
            <w:tcW w:w="2324" w:type="pct"/>
          </w:tcPr>
          <w:p w:rsidR="003942DC" w:rsidRPr="00B21EBC" w:rsidRDefault="003942DC" w:rsidP="009305CF">
            <w:pPr>
              <w:rPr>
                <w:b/>
                <w:i/>
                <w:sz w:val="20"/>
              </w:rPr>
            </w:pPr>
            <w:r w:rsidRPr="00B21EBC">
              <w:rPr>
                <w:b/>
                <w:i/>
                <w:sz w:val="20"/>
              </w:rPr>
              <w:t>Who can make a complaint</w:t>
            </w:r>
          </w:p>
        </w:tc>
        <w:tc>
          <w:tcPr>
            <w:tcW w:w="244" w:type="pct"/>
          </w:tcPr>
          <w:p w:rsidR="003942DC" w:rsidRPr="00B21EBC" w:rsidRDefault="003942DC" w:rsidP="009305CF">
            <w:pPr>
              <w:rPr>
                <w:sz w:val="20"/>
              </w:rPr>
            </w:pPr>
          </w:p>
        </w:tc>
        <w:tc>
          <w:tcPr>
            <w:tcW w:w="261" w:type="pct"/>
          </w:tcPr>
          <w:p w:rsidR="003942DC" w:rsidRPr="00B21EBC" w:rsidRDefault="003942DC" w:rsidP="009305CF">
            <w:pPr>
              <w:rPr>
                <w:i/>
                <w:sz w:val="20"/>
              </w:rPr>
            </w:pPr>
            <w:r w:rsidRPr="00B21EBC">
              <w:rPr>
                <w:i/>
                <w:sz w:val="20"/>
              </w:rPr>
              <w:t>-</w:t>
            </w:r>
          </w:p>
        </w:tc>
        <w:tc>
          <w:tcPr>
            <w:tcW w:w="2171" w:type="pct"/>
          </w:tcPr>
          <w:p w:rsidR="003942DC" w:rsidRPr="00B21EBC" w:rsidRDefault="003942DC" w:rsidP="009305CF">
            <w:pPr>
              <w:rPr>
                <w:i/>
                <w:sz w:val="20"/>
              </w:rPr>
            </w:pPr>
          </w:p>
        </w:tc>
      </w:tr>
      <w:tr w:rsidR="003942DC" w:rsidRPr="00B21EBC" w:rsidTr="009305CF">
        <w:trPr>
          <w:trHeight w:val="283"/>
        </w:trPr>
        <w:tc>
          <w:tcPr>
            <w:tcW w:w="2324" w:type="pct"/>
          </w:tcPr>
          <w:p w:rsidR="003942DC" w:rsidRPr="00B21EBC" w:rsidRDefault="003942DC" w:rsidP="009305CF">
            <w:pPr>
              <w:rPr>
                <w:b/>
                <w:i/>
                <w:sz w:val="20"/>
              </w:rPr>
            </w:pPr>
            <w:r w:rsidRPr="00B21EBC">
              <w:rPr>
                <w:b/>
                <w:i/>
                <w:sz w:val="20"/>
              </w:rPr>
              <w:t>How complaints can be made</w:t>
            </w:r>
          </w:p>
        </w:tc>
        <w:tc>
          <w:tcPr>
            <w:tcW w:w="244" w:type="pct"/>
          </w:tcPr>
          <w:p w:rsidR="003942DC" w:rsidRPr="00B21EBC" w:rsidRDefault="003942DC" w:rsidP="009305CF">
            <w:pPr>
              <w:rPr>
                <w:sz w:val="20"/>
              </w:rPr>
            </w:pPr>
          </w:p>
        </w:tc>
        <w:tc>
          <w:tcPr>
            <w:tcW w:w="261" w:type="pct"/>
          </w:tcPr>
          <w:p w:rsidR="003942DC" w:rsidRPr="00B21EBC" w:rsidRDefault="003942DC" w:rsidP="009305CF">
            <w:pPr>
              <w:rPr>
                <w:i/>
                <w:sz w:val="20"/>
              </w:rPr>
            </w:pPr>
            <w:r w:rsidRPr="00B21EBC">
              <w:rPr>
                <w:i/>
                <w:sz w:val="20"/>
              </w:rPr>
              <w:t>-</w:t>
            </w:r>
          </w:p>
        </w:tc>
        <w:tc>
          <w:tcPr>
            <w:tcW w:w="2171" w:type="pct"/>
          </w:tcPr>
          <w:p w:rsidR="003942DC" w:rsidRPr="00B21EBC" w:rsidRDefault="003942DC" w:rsidP="009305CF">
            <w:pPr>
              <w:rPr>
                <w:i/>
                <w:sz w:val="20"/>
              </w:rPr>
            </w:pPr>
          </w:p>
        </w:tc>
      </w:tr>
      <w:tr w:rsidR="003942DC" w:rsidRPr="00B21EBC" w:rsidTr="009305CF">
        <w:trPr>
          <w:trHeight w:val="283"/>
        </w:trPr>
        <w:tc>
          <w:tcPr>
            <w:tcW w:w="2324" w:type="pct"/>
          </w:tcPr>
          <w:p w:rsidR="003942DC" w:rsidRPr="00B21EBC" w:rsidRDefault="003942DC" w:rsidP="009305CF">
            <w:pPr>
              <w:rPr>
                <w:b/>
                <w:i/>
                <w:sz w:val="20"/>
              </w:rPr>
            </w:pPr>
            <w:r w:rsidRPr="00B21EBC">
              <w:rPr>
                <w:b/>
                <w:i/>
                <w:sz w:val="20"/>
              </w:rPr>
              <w:t>Acknowledgements</w:t>
            </w:r>
          </w:p>
        </w:tc>
        <w:tc>
          <w:tcPr>
            <w:tcW w:w="244" w:type="pct"/>
          </w:tcPr>
          <w:p w:rsidR="003942DC" w:rsidRPr="00B21EBC" w:rsidRDefault="003942DC" w:rsidP="009305CF">
            <w:pPr>
              <w:rPr>
                <w:sz w:val="20"/>
              </w:rPr>
            </w:pPr>
          </w:p>
        </w:tc>
        <w:tc>
          <w:tcPr>
            <w:tcW w:w="261" w:type="pct"/>
          </w:tcPr>
          <w:p w:rsidR="003942DC" w:rsidRPr="00B21EBC" w:rsidRDefault="003942DC" w:rsidP="009305CF">
            <w:pPr>
              <w:rPr>
                <w:i/>
                <w:sz w:val="20"/>
              </w:rPr>
            </w:pPr>
            <w:r w:rsidRPr="00B21EBC">
              <w:rPr>
                <w:i/>
                <w:sz w:val="20"/>
              </w:rPr>
              <w:t>-</w:t>
            </w:r>
          </w:p>
        </w:tc>
        <w:tc>
          <w:tcPr>
            <w:tcW w:w="2171" w:type="pct"/>
          </w:tcPr>
          <w:p w:rsidR="003942DC" w:rsidRPr="00B21EBC" w:rsidRDefault="003942DC" w:rsidP="009305CF">
            <w:pPr>
              <w:rPr>
                <w:i/>
                <w:sz w:val="20"/>
              </w:rPr>
            </w:pPr>
          </w:p>
        </w:tc>
      </w:tr>
      <w:tr w:rsidR="003942DC" w:rsidRPr="00B21EBC" w:rsidTr="009305CF">
        <w:trPr>
          <w:trHeight w:val="283"/>
        </w:trPr>
        <w:tc>
          <w:tcPr>
            <w:tcW w:w="2324" w:type="pct"/>
          </w:tcPr>
          <w:p w:rsidR="003942DC" w:rsidRPr="00B21EBC" w:rsidRDefault="003942DC" w:rsidP="009305CF">
            <w:pPr>
              <w:rPr>
                <w:b/>
                <w:i/>
                <w:sz w:val="20"/>
              </w:rPr>
            </w:pPr>
            <w:r w:rsidRPr="00B21EBC">
              <w:rPr>
                <w:b/>
                <w:i/>
                <w:sz w:val="20"/>
              </w:rPr>
              <w:t>Advocacy</w:t>
            </w:r>
          </w:p>
        </w:tc>
        <w:tc>
          <w:tcPr>
            <w:tcW w:w="244" w:type="pct"/>
          </w:tcPr>
          <w:p w:rsidR="003942DC" w:rsidRPr="00B21EBC" w:rsidRDefault="003942DC" w:rsidP="009305CF">
            <w:pPr>
              <w:rPr>
                <w:sz w:val="20"/>
              </w:rPr>
            </w:pPr>
          </w:p>
        </w:tc>
        <w:tc>
          <w:tcPr>
            <w:tcW w:w="261" w:type="pct"/>
          </w:tcPr>
          <w:p w:rsidR="003942DC" w:rsidRPr="00B21EBC" w:rsidRDefault="003942DC" w:rsidP="009305CF">
            <w:pPr>
              <w:rPr>
                <w:i/>
                <w:sz w:val="20"/>
              </w:rPr>
            </w:pPr>
            <w:r w:rsidRPr="00B21EBC">
              <w:rPr>
                <w:i/>
                <w:sz w:val="20"/>
              </w:rPr>
              <w:t>-</w:t>
            </w:r>
          </w:p>
        </w:tc>
        <w:tc>
          <w:tcPr>
            <w:tcW w:w="2171" w:type="pct"/>
          </w:tcPr>
          <w:p w:rsidR="003942DC" w:rsidRPr="00B21EBC" w:rsidRDefault="003942DC" w:rsidP="009305CF">
            <w:pPr>
              <w:rPr>
                <w:i/>
                <w:sz w:val="20"/>
              </w:rPr>
            </w:pPr>
          </w:p>
        </w:tc>
      </w:tr>
      <w:tr w:rsidR="003942DC" w:rsidRPr="00B21EBC" w:rsidTr="009305CF">
        <w:trPr>
          <w:trHeight w:val="283"/>
        </w:trPr>
        <w:tc>
          <w:tcPr>
            <w:tcW w:w="5000" w:type="pct"/>
            <w:gridSpan w:val="4"/>
          </w:tcPr>
          <w:p w:rsidR="003942DC" w:rsidRPr="00B21EBC" w:rsidRDefault="003942DC" w:rsidP="009305CF">
            <w:pPr>
              <w:rPr>
                <w:b/>
                <w:sz w:val="20"/>
              </w:rPr>
            </w:pPr>
            <w:r w:rsidRPr="00B21EBC">
              <w:rPr>
                <w:b/>
                <w:sz w:val="20"/>
              </w:rPr>
              <w:t>List Stages of the complaints management process</w:t>
            </w:r>
          </w:p>
        </w:tc>
      </w:tr>
      <w:tr w:rsidR="003942DC" w:rsidRPr="00B21EBC" w:rsidTr="009305CF">
        <w:trPr>
          <w:trHeight w:val="283"/>
        </w:trPr>
        <w:tc>
          <w:tcPr>
            <w:tcW w:w="2324" w:type="pct"/>
          </w:tcPr>
          <w:p w:rsidR="003942DC" w:rsidRPr="00B21EBC" w:rsidRDefault="003942DC" w:rsidP="009305CF">
            <w:pPr>
              <w:rPr>
                <w:i/>
                <w:sz w:val="20"/>
              </w:rPr>
            </w:pPr>
            <w:r w:rsidRPr="00B21EBC">
              <w:rPr>
                <w:i/>
                <w:sz w:val="20"/>
              </w:rPr>
              <w:t>Stage 1 – Local Resolution – Verbal Complaint</w:t>
            </w:r>
          </w:p>
        </w:tc>
        <w:tc>
          <w:tcPr>
            <w:tcW w:w="244" w:type="pct"/>
          </w:tcPr>
          <w:p w:rsidR="003942DC" w:rsidRPr="00B21EBC" w:rsidRDefault="003942DC" w:rsidP="009305CF">
            <w:pPr>
              <w:rPr>
                <w:sz w:val="20"/>
              </w:rPr>
            </w:pPr>
          </w:p>
        </w:tc>
        <w:tc>
          <w:tcPr>
            <w:tcW w:w="261" w:type="pct"/>
          </w:tcPr>
          <w:p w:rsidR="003942DC" w:rsidRPr="00B21EBC" w:rsidRDefault="003942DC" w:rsidP="009305CF">
            <w:pPr>
              <w:rPr>
                <w:sz w:val="20"/>
              </w:rPr>
            </w:pPr>
            <w:r w:rsidRPr="00B21EBC">
              <w:rPr>
                <w:sz w:val="20"/>
              </w:rPr>
              <w:t>-</w:t>
            </w:r>
          </w:p>
        </w:tc>
        <w:tc>
          <w:tcPr>
            <w:tcW w:w="2171" w:type="pct"/>
          </w:tcPr>
          <w:p w:rsidR="003942DC" w:rsidRPr="00B21EBC" w:rsidRDefault="003942DC" w:rsidP="009305CF">
            <w:pPr>
              <w:rPr>
                <w:sz w:val="20"/>
              </w:rPr>
            </w:pPr>
          </w:p>
        </w:tc>
      </w:tr>
      <w:tr w:rsidR="003942DC" w:rsidRPr="00B21EBC" w:rsidTr="009305CF">
        <w:trPr>
          <w:trHeight w:val="283"/>
        </w:trPr>
        <w:tc>
          <w:tcPr>
            <w:tcW w:w="2324" w:type="pct"/>
          </w:tcPr>
          <w:p w:rsidR="003942DC" w:rsidRPr="00B21EBC" w:rsidRDefault="003942DC" w:rsidP="009305CF">
            <w:pPr>
              <w:rPr>
                <w:i/>
                <w:sz w:val="20"/>
              </w:rPr>
            </w:pPr>
            <w:r w:rsidRPr="00B21EBC">
              <w:rPr>
                <w:i/>
                <w:sz w:val="20"/>
              </w:rPr>
              <w:t>Stage 2 – Informal Resolution and/or Formal Investigation</w:t>
            </w:r>
          </w:p>
        </w:tc>
        <w:tc>
          <w:tcPr>
            <w:tcW w:w="244" w:type="pct"/>
          </w:tcPr>
          <w:p w:rsidR="003942DC" w:rsidRPr="00B21EBC" w:rsidRDefault="003942DC" w:rsidP="009305CF">
            <w:pPr>
              <w:rPr>
                <w:sz w:val="20"/>
              </w:rPr>
            </w:pPr>
          </w:p>
        </w:tc>
        <w:tc>
          <w:tcPr>
            <w:tcW w:w="261" w:type="pct"/>
          </w:tcPr>
          <w:p w:rsidR="003942DC" w:rsidRPr="00B21EBC" w:rsidRDefault="003942DC" w:rsidP="009305CF">
            <w:pPr>
              <w:rPr>
                <w:sz w:val="20"/>
              </w:rPr>
            </w:pPr>
            <w:r w:rsidRPr="00B21EBC">
              <w:rPr>
                <w:sz w:val="20"/>
              </w:rPr>
              <w:t>-</w:t>
            </w:r>
          </w:p>
        </w:tc>
        <w:tc>
          <w:tcPr>
            <w:tcW w:w="2171" w:type="pct"/>
          </w:tcPr>
          <w:p w:rsidR="003942DC" w:rsidRPr="00B21EBC" w:rsidRDefault="003942DC" w:rsidP="009305CF">
            <w:pPr>
              <w:rPr>
                <w:sz w:val="20"/>
              </w:rPr>
            </w:pPr>
          </w:p>
        </w:tc>
      </w:tr>
      <w:tr w:rsidR="003942DC" w:rsidRPr="00B21EBC" w:rsidTr="009305CF">
        <w:trPr>
          <w:trHeight w:val="283"/>
        </w:trPr>
        <w:tc>
          <w:tcPr>
            <w:tcW w:w="2324" w:type="pct"/>
          </w:tcPr>
          <w:p w:rsidR="003942DC" w:rsidRPr="00B21EBC" w:rsidRDefault="003942DC" w:rsidP="009305CF">
            <w:pPr>
              <w:rPr>
                <w:i/>
                <w:sz w:val="20"/>
              </w:rPr>
            </w:pPr>
            <w:r w:rsidRPr="00B21EBC">
              <w:rPr>
                <w:i/>
                <w:sz w:val="20"/>
              </w:rPr>
              <w:t>Stage 3 –Review</w:t>
            </w:r>
          </w:p>
        </w:tc>
        <w:tc>
          <w:tcPr>
            <w:tcW w:w="244" w:type="pct"/>
          </w:tcPr>
          <w:p w:rsidR="003942DC" w:rsidRPr="00B21EBC" w:rsidRDefault="003942DC" w:rsidP="009305CF">
            <w:pPr>
              <w:rPr>
                <w:sz w:val="20"/>
              </w:rPr>
            </w:pPr>
          </w:p>
        </w:tc>
        <w:tc>
          <w:tcPr>
            <w:tcW w:w="261" w:type="pct"/>
          </w:tcPr>
          <w:p w:rsidR="003942DC" w:rsidRPr="00B21EBC" w:rsidRDefault="003942DC" w:rsidP="009305CF">
            <w:pPr>
              <w:rPr>
                <w:sz w:val="20"/>
              </w:rPr>
            </w:pPr>
          </w:p>
        </w:tc>
        <w:tc>
          <w:tcPr>
            <w:tcW w:w="2171" w:type="pct"/>
          </w:tcPr>
          <w:p w:rsidR="003942DC" w:rsidRPr="00B21EBC" w:rsidRDefault="003942DC" w:rsidP="009305CF">
            <w:pPr>
              <w:rPr>
                <w:sz w:val="20"/>
              </w:rPr>
            </w:pPr>
          </w:p>
        </w:tc>
      </w:tr>
      <w:tr w:rsidR="003942DC" w:rsidRPr="00B21EBC" w:rsidTr="009305CF">
        <w:trPr>
          <w:trHeight w:val="283"/>
        </w:trPr>
        <w:tc>
          <w:tcPr>
            <w:tcW w:w="2324" w:type="pct"/>
          </w:tcPr>
          <w:p w:rsidR="003942DC" w:rsidRPr="00B21EBC" w:rsidRDefault="003942DC" w:rsidP="009305CF">
            <w:pPr>
              <w:rPr>
                <w:i/>
                <w:sz w:val="20"/>
              </w:rPr>
            </w:pPr>
            <w:r w:rsidRPr="00B21EBC">
              <w:rPr>
                <w:i/>
                <w:sz w:val="20"/>
              </w:rPr>
              <w:t>Stage 4 – Independent Review</w:t>
            </w:r>
          </w:p>
        </w:tc>
        <w:tc>
          <w:tcPr>
            <w:tcW w:w="244" w:type="pct"/>
          </w:tcPr>
          <w:p w:rsidR="003942DC" w:rsidRPr="00B21EBC" w:rsidRDefault="003942DC" w:rsidP="009305CF">
            <w:pPr>
              <w:rPr>
                <w:sz w:val="20"/>
              </w:rPr>
            </w:pPr>
          </w:p>
        </w:tc>
        <w:tc>
          <w:tcPr>
            <w:tcW w:w="261" w:type="pct"/>
          </w:tcPr>
          <w:p w:rsidR="003942DC" w:rsidRPr="00B21EBC" w:rsidRDefault="003942DC" w:rsidP="009305CF">
            <w:pPr>
              <w:rPr>
                <w:sz w:val="20"/>
              </w:rPr>
            </w:pPr>
            <w:r w:rsidRPr="00B21EBC">
              <w:rPr>
                <w:sz w:val="20"/>
              </w:rPr>
              <w:t>-</w:t>
            </w:r>
          </w:p>
        </w:tc>
        <w:tc>
          <w:tcPr>
            <w:tcW w:w="2171" w:type="pct"/>
          </w:tcPr>
          <w:p w:rsidR="003942DC" w:rsidRPr="00B21EBC" w:rsidRDefault="003942DC" w:rsidP="009305CF">
            <w:pPr>
              <w:rPr>
                <w:sz w:val="20"/>
              </w:rPr>
            </w:pPr>
          </w:p>
        </w:tc>
      </w:tr>
      <w:tr w:rsidR="003942DC" w:rsidRPr="00B21EBC" w:rsidTr="009305CF">
        <w:trPr>
          <w:trHeight w:val="283"/>
        </w:trPr>
        <w:tc>
          <w:tcPr>
            <w:tcW w:w="2324" w:type="pct"/>
          </w:tcPr>
          <w:p w:rsidR="003942DC" w:rsidRPr="00B21EBC" w:rsidRDefault="003942DC" w:rsidP="009305CF">
            <w:pPr>
              <w:rPr>
                <w:b/>
                <w:sz w:val="20"/>
              </w:rPr>
            </w:pPr>
            <w:r w:rsidRPr="00B21EBC">
              <w:rPr>
                <w:b/>
                <w:sz w:val="20"/>
              </w:rPr>
              <w:t>Timeframes involved once a complaint is received</w:t>
            </w:r>
          </w:p>
        </w:tc>
        <w:tc>
          <w:tcPr>
            <w:tcW w:w="505" w:type="pct"/>
            <w:gridSpan w:val="2"/>
          </w:tcPr>
          <w:p w:rsidR="003942DC" w:rsidRPr="00B21EBC" w:rsidRDefault="003942DC" w:rsidP="009305CF">
            <w:pPr>
              <w:rPr>
                <w:sz w:val="20"/>
              </w:rPr>
            </w:pPr>
          </w:p>
        </w:tc>
        <w:tc>
          <w:tcPr>
            <w:tcW w:w="2171" w:type="pct"/>
          </w:tcPr>
          <w:p w:rsidR="003942DC" w:rsidRPr="00B21EBC" w:rsidRDefault="003942DC" w:rsidP="009305CF">
            <w:pPr>
              <w:rPr>
                <w:sz w:val="20"/>
              </w:rPr>
            </w:pPr>
          </w:p>
        </w:tc>
      </w:tr>
      <w:tr w:rsidR="003942DC" w:rsidRPr="00B21EBC" w:rsidTr="009305CF">
        <w:trPr>
          <w:trHeight w:val="283"/>
        </w:trPr>
        <w:tc>
          <w:tcPr>
            <w:tcW w:w="2324" w:type="pct"/>
          </w:tcPr>
          <w:p w:rsidR="003942DC" w:rsidRPr="00B21EBC" w:rsidRDefault="003942DC" w:rsidP="009305CF">
            <w:pPr>
              <w:rPr>
                <w:b/>
                <w:sz w:val="20"/>
              </w:rPr>
            </w:pPr>
            <w:r w:rsidRPr="00B21EBC">
              <w:rPr>
                <w:b/>
                <w:sz w:val="20"/>
              </w:rPr>
              <w:t>Time limits for making a complaint</w:t>
            </w:r>
          </w:p>
        </w:tc>
        <w:tc>
          <w:tcPr>
            <w:tcW w:w="244" w:type="pct"/>
          </w:tcPr>
          <w:p w:rsidR="003942DC" w:rsidRPr="00B21EBC" w:rsidRDefault="003942DC" w:rsidP="009305CF">
            <w:pPr>
              <w:rPr>
                <w:sz w:val="20"/>
              </w:rPr>
            </w:pPr>
          </w:p>
        </w:tc>
        <w:tc>
          <w:tcPr>
            <w:tcW w:w="261" w:type="pct"/>
          </w:tcPr>
          <w:p w:rsidR="003942DC" w:rsidRPr="00B21EBC" w:rsidRDefault="003942DC" w:rsidP="009305CF">
            <w:pPr>
              <w:rPr>
                <w:sz w:val="20"/>
              </w:rPr>
            </w:pPr>
            <w:r w:rsidRPr="00B21EBC">
              <w:rPr>
                <w:sz w:val="20"/>
              </w:rPr>
              <w:t>-</w:t>
            </w:r>
          </w:p>
        </w:tc>
        <w:tc>
          <w:tcPr>
            <w:tcW w:w="2171" w:type="pct"/>
          </w:tcPr>
          <w:p w:rsidR="003942DC" w:rsidRPr="00B21EBC" w:rsidRDefault="003942DC" w:rsidP="009305CF">
            <w:pPr>
              <w:rPr>
                <w:sz w:val="20"/>
              </w:rPr>
            </w:pPr>
          </w:p>
        </w:tc>
      </w:tr>
      <w:tr w:rsidR="003942DC" w:rsidRPr="00B21EBC" w:rsidTr="009305CF">
        <w:trPr>
          <w:trHeight w:val="283"/>
        </w:trPr>
        <w:tc>
          <w:tcPr>
            <w:tcW w:w="2324" w:type="pct"/>
          </w:tcPr>
          <w:p w:rsidR="003942DC" w:rsidRPr="00B21EBC" w:rsidRDefault="003942DC" w:rsidP="009305CF">
            <w:pPr>
              <w:rPr>
                <w:b/>
                <w:sz w:val="20"/>
              </w:rPr>
            </w:pPr>
            <w:r w:rsidRPr="00B21EBC">
              <w:rPr>
                <w:b/>
                <w:sz w:val="20"/>
              </w:rPr>
              <w:t>Matters excluded</w:t>
            </w:r>
          </w:p>
        </w:tc>
        <w:tc>
          <w:tcPr>
            <w:tcW w:w="244" w:type="pct"/>
          </w:tcPr>
          <w:p w:rsidR="003942DC" w:rsidRPr="00B21EBC" w:rsidRDefault="003942DC" w:rsidP="009305CF">
            <w:pPr>
              <w:rPr>
                <w:sz w:val="20"/>
              </w:rPr>
            </w:pPr>
          </w:p>
        </w:tc>
        <w:tc>
          <w:tcPr>
            <w:tcW w:w="261" w:type="pct"/>
          </w:tcPr>
          <w:p w:rsidR="003942DC" w:rsidRPr="00B21EBC" w:rsidRDefault="003942DC" w:rsidP="009305CF">
            <w:pPr>
              <w:rPr>
                <w:sz w:val="20"/>
              </w:rPr>
            </w:pPr>
            <w:r w:rsidRPr="00B21EBC">
              <w:rPr>
                <w:sz w:val="20"/>
              </w:rPr>
              <w:t>-</w:t>
            </w:r>
          </w:p>
        </w:tc>
        <w:tc>
          <w:tcPr>
            <w:tcW w:w="2171" w:type="pct"/>
          </w:tcPr>
          <w:p w:rsidR="003942DC" w:rsidRPr="00B21EBC" w:rsidRDefault="003942DC" w:rsidP="009305CF">
            <w:pPr>
              <w:rPr>
                <w:sz w:val="20"/>
              </w:rPr>
            </w:pPr>
          </w:p>
        </w:tc>
      </w:tr>
      <w:tr w:rsidR="003942DC" w:rsidRPr="00B21EBC" w:rsidTr="009305CF">
        <w:trPr>
          <w:trHeight w:val="283"/>
        </w:trPr>
        <w:tc>
          <w:tcPr>
            <w:tcW w:w="2324" w:type="pct"/>
          </w:tcPr>
          <w:p w:rsidR="003942DC" w:rsidRPr="00B21EBC" w:rsidRDefault="003942DC" w:rsidP="009305CF">
            <w:pPr>
              <w:rPr>
                <w:b/>
                <w:sz w:val="20"/>
              </w:rPr>
            </w:pPr>
            <w:r w:rsidRPr="00B21EBC">
              <w:rPr>
                <w:b/>
                <w:sz w:val="20"/>
              </w:rPr>
              <w:t>Refusal to investigate or further investigate complaints</w:t>
            </w:r>
          </w:p>
        </w:tc>
        <w:tc>
          <w:tcPr>
            <w:tcW w:w="244" w:type="pct"/>
          </w:tcPr>
          <w:p w:rsidR="003942DC" w:rsidRPr="00B21EBC" w:rsidRDefault="003942DC" w:rsidP="009305CF">
            <w:pPr>
              <w:rPr>
                <w:sz w:val="20"/>
              </w:rPr>
            </w:pPr>
          </w:p>
        </w:tc>
        <w:tc>
          <w:tcPr>
            <w:tcW w:w="261" w:type="pct"/>
          </w:tcPr>
          <w:p w:rsidR="003942DC" w:rsidRPr="00B21EBC" w:rsidRDefault="003942DC" w:rsidP="009305CF">
            <w:pPr>
              <w:rPr>
                <w:sz w:val="20"/>
              </w:rPr>
            </w:pPr>
          </w:p>
        </w:tc>
        <w:tc>
          <w:tcPr>
            <w:tcW w:w="2171" w:type="pct"/>
          </w:tcPr>
          <w:p w:rsidR="003942DC" w:rsidRPr="00B21EBC" w:rsidRDefault="003942DC" w:rsidP="009305CF">
            <w:pPr>
              <w:rPr>
                <w:sz w:val="20"/>
              </w:rPr>
            </w:pPr>
          </w:p>
        </w:tc>
      </w:tr>
      <w:tr w:rsidR="003942DC" w:rsidRPr="00B21EBC" w:rsidTr="009305CF">
        <w:trPr>
          <w:trHeight w:val="283"/>
        </w:trPr>
        <w:tc>
          <w:tcPr>
            <w:tcW w:w="2324" w:type="pct"/>
          </w:tcPr>
          <w:p w:rsidR="003942DC" w:rsidRPr="00B21EBC" w:rsidRDefault="003942DC" w:rsidP="009305CF">
            <w:pPr>
              <w:rPr>
                <w:b/>
                <w:sz w:val="20"/>
              </w:rPr>
            </w:pPr>
            <w:r w:rsidRPr="00B21EBC">
              <w:rPr>
                <w:b/>
                <w:sz w:val="20"/>
              </w:rPr>
              <w:t>Unreasonable complainant behaviour/vexatious complaints</w:t>
            </w:r>
          </w:p>
        </w:tc>
        <w:tc>
          <w:tcPr>
            <w:tcW w:w="244" w:type="pct"/>
          </w:tcPr>
          <w:p w:rsidR="003942DC" w:rsidRPr="00B21EBC" w:rsidRDefault="003942DC" w:rsidP="009305CF">
            <w:pPr>
              <w:rPr>
                <w:sz w:val="20"/>
              </w:rPr>
            </w:pPr>
          </w:p>
        </w:tc>
        <w:tc>
          <w:tcPr>
            <w:tcW w:w="261" w:type="pct"/>
          </w:tcPr>
          <w:p w:rsidR="003942DC" w:rsidRPr="00B21EBC" w:rsidRDefault="003942DC" w:rsidP="009305CF">
            <w:pPr>
              <w:rPr>
                <w:sz w:val="20"/>
              </w:rPr>
            </w:pPr>
          </w:p>
        </w:tc>
        <w:tc>
          <w:tcPr>
            <w:tcW w:w="2171" w:type="pct"/>
          </w:tcPr>
          <w:p w:rsidR="003942DC" w:rsidRPr="00B21EBC" w:rsidRDefault="003942DC" w:rsidP="009305CF">
            <w:pPr>
              <w:rPr>
                <w:sz w:val="20"/>
              </w:rPr>
            </w:pPr>
          </w:p>
        </w:tc>
      </w:tr>
      <w:tr w:rsidR="003942DC" w:rsidRPr="00B21EBC" w:rsidTr="009305CF">
        <w:trPr>
          <w:trHeight w:val="283"/>
        </w:trPr>
        <w:tc>
          <w:tcPr>
            <w:tcW w:w="2324" w:type="pct"/>
          </w:tcPr>
          <w:p w:rsidR="003942DC" w:rsidRPr="00B21EBC" w:rsidRDefault="003942DC" w:rsidP="009305CF">
            <w:pPr>
              <w:rPr>
                <w:b/>
                <w:sz w:val="20"/>
              </w:rPr>
            </w:pPr>
            <w:r w:rsidRPr="00B21EBC">
              <w:rPr>
                <w:b/>
                <w:sz w:val="20"/>
              </w:rPr>
              <w:t>Redress</w:t>
            </w:r>
          </w:p>
        </w:tc>
        <w:tc>
          <w:tcPr>
            <w:tcW w:w="244" w:type="pct"/>
          </w:tcPr>
          <w:p w:rsidR="003942DC" w:rsidRPr="00B21EBC" w:rsidRDefault="003942DC" w:rsidP="009305CF">
            <w:pPr>
              <w:rPr>
                <w:sz w:val="20"/>
              </w:rPr>
            </w:pPr>
          </w:p>
        </w:tc>
        <w:tc>
          <w:tcPr>
            <w:tcW w:w="261" w:type="pct"/>
          </w:tcPr>
          <w:p w:rsidR="003942DC" w:rsidRPr="00B21EBC" w:rsidRDefault="003942DC" w:rsidP="009305CF">
            <w:pPr>
              <w:rPr>
                <w:sz w:val="20"/>
              </w:rPr>
            </w:pPr>
            <w:r w:rsidRPr="00B21EBC">
              <w:rPr>
                <w:sz w:val="20"/>
              </w:rPr>
              <w:t>-</w:t>
            </w:r>
          </w:p>
        </w:tc>
        <w:tc>
          <w:tcPr>
            <w:tcW w:w="2171" w:type="pct"/>
          </w:tcPr>
          <w:p w:rsidR="003942DC" w:rsidRPr="00B21EBC" w:rsidRDefault="003942DC" w:rsidP="009305CF">
            <w:pPr>
              <w:rPr>
                <w:sz w:val="20"/>
              </w:rPr>
            </w:pPr>
          </w:p>
        </w:tc>
      </w:tr>
      <w:tr w:rsidR="003942DC" w:rsidRPr="00B21EBC" w:rsidTr="009305CF">
        <w:trPr>
          <w:trHeight w:val="283"/>
        </w:trPr>
        <w:tc>
          <w:tcPr>
            <w:tcW w:w="2324" w:type="pct"/>
          </w:tcPr>
          <w:p w:rsidR="003942DC" w:rsidRPr="00B21EBC" w:rsidRDefault="003942DC" w:rsidP="009305CF">
            <w:pPr>
              <w:rPr>
                <w:b/>
                <w:sz w:val="20"/>
              </w:rPr>
            </w:pPr>
            <w:r w:rsidRPr="00B21EBC">
              <w:rPr>
                <w:b/>
                <w:sz w:val="20"/>
              </w:rPr>
              <w:t>Recorded</w:t>
            </w:r>
          </w:p>
        </w:tc>
        <w:tc>
          <w:tcPr>
            <w:tcW w:w="244" w:type="pct"/>
          </w:tcPr>
          <w:p w:rsidR="003942DC" w:rsidRPr="00B21EBC" w:rsidRDefault="003942DC" w:rsidP="009305CF">
            <w:pPr>
              <w:rPr>
                <w:sz w:val="20"/>
              </w:rPr>
            </w:pPr>
          </w:p>
        </w:tc>
        <w:tc>
          <w:tcPr>
            <w:tcW w:w="261" w:type="pct"/>
          </w:tcPr>
          <w:p w:rsidR="003942DC" w:rsidRPr="00B21EBC" w:rsidRDefault="003942DC" w:rsidP="009305CF">
            <w:pPr>
              <w:rPr>
                <w:sz w:val="20"/>
              </w:rPr>
            </w:pPr>
          </w:p>
        </w:tc>
        <w:tc>
          <w:tcPr>
            <w:tcW w:w="2171" w:type="pct"/>
          </w:tcPr>
          <w:p w:rsidR="003942DC" w:rsidRPr="00B21EBC" w:rsidRDefault="003942DC" w:rsidP="009305CF">
            <w:pPr>
              <w:rPr>
                <w:sz w:val="20"/>
              </w:rPr>
            </w:pPr>
          </w:p>
        </w:tc>
      </w:tr>
      <w:tr w:rsidR="003942DC" w:rsidRPr="00B21EBC" w:rsidTr="009305CF">
        <w:trPr>
          <w:trHeight w:val="283"/>
        </w:trPr>
        <w:tc>
          <w:tcPr>
            <w:tcW w:w="2324" w:type="pct"/>
          </w:tcPr>
          <w:p w:rsidR="003942DC" w:rsidRPr="00B21EBC" w:rsidRDefault="003942DC" w:rsidP="009305CF">
            <w:pPr>
              <w:rPr>
                <w:b/>
                <w:sz w:val="20"/>
              </w:rPr>
            </w:pPr>
            <w:r w:rsidRPr="00B21EBC">
              <w:rPr>
                <w:b/>
                <w:sz w:val="20"/>
              </w:rPr>
              <w:t>Annual Report</w:t>
            </w:r>
          </w:p>
        </w:tc>
        <w:tc>
          <w:tcPr>
            <w:tcW w:w="244" w:type="pct"/>
          </w:tcPr>
          <w:p w:rsidR="003942DC" w:rsidRPr="00B21EBC" w:rsidRDefault="003942DC" w:rsidP="009305CF">
            <w:pPr>
              <w:rPr>
                <w:sz w:val="20"/>
              </w:rPr>
            </w:pPr>
          </w:p>
        </w:tc>
        <w:tc>
          <w:tcPr>
            <w:tcW w:w="261" w:type="pct"/>
          </w:tcPr>
          <w:p w:rsidR="003942DC" w:rsidRPr="00B21EBC" w:rsidRDefault="003942DC" w:rsidP="009305CF">
            <w:pPr>
              <w:rPr>
                <w:sz w:val="20"/>
              </w:rPr>
            </w:pPr>
            <w:r w:rsidRPr="00B21EBC">
              <w:rPr>
                <w:sz w:val="20"/>
              </w:rPr>
              <w:t>-</w:t>
            </w:r>
          </w:p>
        </w:tc>
        <w:tc>
          <w:tcPr>
            <w:tcW w:w="2171" w:type="pct"/>
          </w:tcPr>
          <w:p w:rsidR="003942DC" w:rsidRPr="00B21EBC" w:rsidRDefault="003942DC" w:rsidP="009305CF">
            <w:pPr>
              <w:rPr>
                <w:sz w:val="20"/>
              </w:rPr>
            </w:pPr>
          </w:p>
        </w:tc>
      </w:tr>
      <w:tr w:rsidR="003942DC" w:rsidRPr="00B21EBC" w:rsidTr="009305CF">
        <w:trPr>
          <w:trHeight w:val="283"/>
        </w:trPr>
        <w:tc>
          <w:tcPr>
            <w:tcW w:w="2324" w:type="pct"/>
          </w:tcPr>
          <w:p w:rsidR="003942DC" w:rsidRPr="00B21EBC" w:rsidRDefault="003942DC" w:rsidP="009305CF">
            <w:pPr>
              <w:rPr>
                <w:b/>
                <w:sz w:val="20"/>
              </w:rPr>
            </w:pPr>
            <w:r w:rsidRPr="00B21EBC">
              <w:rPr>
                <w:b/>
                <w:sz w:val="20"/>
              </w:rPr>
              <w:t>Policy Statement</w:t>
            </w:r>
          </w:p>
        </w:tc>
        <w:tc>
          <w:tcPr>
            <w:tcW w:w="244" w:type="pct"/>
          </w:tcPr>
          <w:p w:rsidR="003942DC" w:rsidRPr="00B21EBC" w:rsidRDefault="003942DC" w:rsidP="009305CF">
            <w:pPr>
              <w:rPr>
                <w:sz w:val="20"/>
              </w:rPr>
            </w:pPr>
          </w:p>
        </w:tc>
        <w:tc>
          <w:tcPr>
            <w:tcW w:w="261" w:type="pct"/>
          </w:tcPr>
          <w:p w:rsidR="003942DC" w:rsidRPr="00B21EBC" w:rsidRDefault="003942DC" w:rsidP="009305CF">
            <w:pPr>
              <w:rPr>
                <w:sz w:val="20"/>
              </w:rPr>
            </w:pPr>
          </w:p>
        </w:tc>
        <w:tc>
          <w:tcPr>
            <w:tcW w:w="2171" w:type="pct"/>
          </w:tcPr>
          <w:p w:rsidR="003942DC" w:rsidRPr="00B21EBC" w:rsidRDefault="003942DC" w:rsidP="009305CF">
            <w:pPr>
              <w:rPr>
                <w:sz w:val="20"/>
              </w:rPr>
            </w:pPr>
          </w:p>
        </w:tc>
      </w:tr>
    </w:tbl>
    <w:p w:rsidR="003942DC" w:rsidRPr="00B21EBC" w:rsidRDefault="003942DC" w:rsidP="00736E3D">
      <w:pPr>
        <w:rPr>
          <w:sz w:val="20"/>
        </w:rPr>
      </w:pPr>
    </w:p>
    <w:p w:rsidR="003942DC" w:rsidRDefault="003942DC" w:rsidP="003942DC">
      <w:pPr>
        <w:sectPr w:rsidR="003942DC" w:rsidSect="00B21EBC">
          <w:headerReference w:type="default" r:id="rId22"/>
          <w:pgSz w:w="11909" w:h="16834" w:code="9"/>
          <w:pgMar w:top="288" w:right="1440" w:bottom="288" w:left="1418" w:header="720" w:footer="720" w:gutter="0"/>
          <w:paperSrc w:first="630" w:other="630"/>
          <w:cols w:space="720"/>
        </w:sectPr>
      </w:pPr>
    </w:p>
    <w:p w:rsidR="00B24F73" w:rsidRPr="00AD5007" w:rsidRDefault="00B24F73" w:rsidP="009640D0">
      <w:pPr>
        <w:pStyle w:val="Heading2"/>
        <w:rPr>
          <w:rFonts w:cs="Times New Roman"/>
          <w:color w:val="365F91" w:themeColor="accent1" w:themeShade="BF"/>
          <w:sz w:val="24"/>
          <w:szCs w:val="24"/>
          <w:u w:val="single"/>
        </w:rPr>
      </w:pPr>
      <w:bookmarkStart w:id="51" w:name="_Toc511040541"/>
      <w:bookmarkStart w:id="52" w:name="_Toc511040834"/>
      <w:bookmarkStart w:id="53" w:name="_Toc511128480"/>
      <w:r w:rsidRPr="00AD5007">
        <w:rPr>
          <w:rFonts w:cs="Times New Roman"/>
          <w:color w:val="365F91" w:themeColor="accent1" w:themeShade="BF"/>
          <w:sz w:val="24"/>
          <w:szCs w:val="24"/>
          <w:u w:val="single"/>
        </w:rPr>
        <w:lastRenderedPageBreak/>
        <w:t>Guidance for staff on S.38/39 Service Providers</w:t>
      </w:r>
      <w:bookmarkEnd w:id="51"/>
      <w:bookmarkEnd w:id="52"/>
      <w:bookmarkEnd w:id="53"/>
    </w:p>
    <w:p w:rsidR="00B24F73" w:rsidRPr="00AD5007" w:rsidRDefault="00B24F73" w:rsidP="009640D0">
      <w:pPr>
        <w:pStyle w:val="Heading2"/>
        <w:rPr>
          <w:rFonts w:cs="Times New Roman"/>
          <w:color w:val="365F91" w:themeColor="accent1" w:themeShade="BF"/>
          <w:sz w:val="24"/>
          <w:szCs w:val="24"/>
          <w:u w:val="single"/>
        </w:rPr>
      </w:pPr>
      <w:bookmarkStart w:id="54" w:name="_Toc511040542"/>
      <w:bookmarkStart w:id="55" w:name="_Toc511040835"/>
      <w:bookmarkStart w:id="56" w:name="_Toc511127989"/>
      <w:bookmarkStart w:id="57" w:name="_Toc511128481"/>
      <w:r w:rsidRPr="00AD5007">
        <w:rPr>
          <w:rFonts w:cs="Times New Roman"/>
          <w:color w:val="365F91" w:themeColor="accent1" w:themeShade="BF"/>
          <w:sz w:val="24"/>
          <w:szCs w:val="24"/>
          <w:u w:val="single"/>
        </w:rPr>
        <w:t>&amp; Complaint Review Requests</w:t>
      </w:r>
      <w:bookmarkEnd w:id="54"/>
      <w:bookmarkEnd w:id="55"/>
      <w:bookmarkEnd w:id="56"/>
      <w:bookmarkEnd w:id="57"/>
    </w:p>
    <w:p w:rsidR="00B24F73" w:rsidRDefault="00B24F73" w:rsidP="00B24F73">
      <w:pPr>
        <w:autoSpaceDE w:val="0"/>
        <w:autoSpaceDN w:val="0"/>
        <w:adjustRightInd w:val="0"/>
        <w:jc w:val="both"/>
        <w:rPr>
          <w:rFonts w:cs="Garamond"/>
          <w:b/>
          <w:sz w:val="24"/>
          <w:szCs w:val="24"/>
        </w:rPr>
      </w:pPr>
    </w:p>
    <w:p w:rsidR="00B24F73" w:rsidRPr="009B2998" w:rsidRDefault="00B24F73" w:rsidP="00B24F73">
      <w:pPr>
        <w:autoSpaceDE w:val="0"/>
        <w:autoSpaceDN w:val="0"/>
        <w:adjustRightInd w:val="0"/>
        <w:jc w:val="both"/>
        <w:rPr>
          <w:rFonts w:cs="Garamond"/>
          <w:i/>
          <w:szCs w:val="22"/>
        </w:rPr>
      </w:pPr>
      <w:r w:rsidRPr="009B2998">
        <w:rPr>
          <w:rFonts w:cs="Garamond"/>
          <w:b/>
          <w:szCs w:val="22"/>
        </w:rPr>
        <w:t xml:space="preserve">Part 7, Section 38 of the Health Act 2004 defines a </w:t>
      </w:r>
      <w:r w:rsidRPr="009B2998">
        <w:rPr>
          <w:rFonts w:cs="Garamond"/>
          <w:b/>
          <w:i/>
          <w:szCs w:val="22"/>
        </w:rPr>
        <w:t>Service Provider</w:t>
      </w:r>
      <w:r w:rsidRPr="009B2998">
        <w:rPr>
          <w:rFonts w:cs="Garamond"/>
          <w:i/>
          <w:szCs w:val="22"/>
        </w:rPr>
        <w:t xml:space="preserve"> as a person with whom the Executive enters into an arrangement for the provision of a health or personal social service on behalf of the Executive, e.g. Nursing Homes, non-statutory Residential/Respite</w:t>
      </w:r>
    </w:p>
    <w:p w:rsidR="00B24F73" w:rsidRPr="009B2998" w:rsidRDefault="00B24F73" w:rsidP="00B24F73">
      <w:pPr>
        <w:autoSpaceDE w:val="0"/>
        <w:autoSpaceDN w:val="0"/>
        <w:adjustRightInd w:val="0"/>
        <w:jc w:val="both"/>
        <w:rPr>
          <w:rFonts w:cs="Garamond"/>
          <w:i/>
          <w:szCs w:val="22"/>
        </w:rPr>
      </w:pPr>
      <w:r w:rsidRPr="009B2998">
        <w:rPr>
          <w:rFonts w:cs="Garamond"/>
          <w:i/>
          <w:szCs w:val="22"/>
        </w:rPr>
        <w:t>Homes/Centres etc.</w:t>
      </w:r>
    </w:p>
    <w:p w:rsidR="00B24F73" w:rsidRPr="009B2998" w:rsidRDefault="00B24F73" w:rsidP="00B24F73">
      <w:pPr>
        <w:autoSpaceDE w:val="0"/>
        <w:autoSpaceDN w:val="0"/>
        <w:adjustRightInd w:val="0"/>
        <w:jc w:val="both"/>
        <w:rPr>
          <w:rFonts w:ascii="Garamond-Bold" w:hAnsi="Garamond-Bold" w:cs="Garamond-Bold"/>
          <w:b/>
          <w:bCs/>
          <w:szCs w:val="22"/>
        </w:rPr>
      </w:pPr>
    </w:p>
    <w:p w:rsidR="00B24F73" w:rsidRPr="009B2998" w:rsidRDefault="00B24F73" w:rsidP="00B24F73">
      <w:pPr>
        <w:autoSpaceDE w:val="0"/>
        <w:autoSpaceDN w:val="0"/>
        <w:adjustRightInd w:val="0"/>
        <w:jc w:val="both"/>
        <w:rPr>
          <w:rFonts w:cs="Garamond-Italic"/>
          <w:i/>
          <w:iCs/>
          <w:szCs w:val="22"/>
        </w:rPr>
      </w:pPr>
      <w:r w:rsidRPr="009B2998">
        <w:rPr>
          <w:rFonts w:cs="Garamond-Bold"/>
          <w:b/>
          <w:bCs/>
          <w:szCs w:val="22"/>
        </w:rPr>
        <w:t xml:space="preserve">38. </w:t>
      </w:r>
      <w:r w:rsidRPr="009B2998">
        <w:rPr>
          <w:rFonts w:cs="Garamond-Italic"/>
          <w:b/>
          <w:i/>
          <w:iCs/>
          <w:szCs w:val="22"/>
        </w:rPr>
        <w:t>(1)</w:t>
      </w:r>
      <w:r w:rsidRPr="009B2998">
        <w:rPr>
          <w:rFonts w:cs="Garamond-Italic"/>
          <w:i/>
          <w:iCs/>
          <w:szCs w:val="22"/>
        </w:rPr>
        <w:t xml:space="preserve"> The Executive may, subject to its available resources and any directions issued by the Minister under section 10, enter, on such terms and conditions as it considers appropriate, into an arrangement with a person for the provision of a health or personal social service by that person on behalf of the Executive.</w:t>
      </w:r>
    </w:p>
    <w:p w:rsidR="00B24F73" w:rsidRPr="009B2998" w:rsidRDefault="00B24F73" w:rsidP="00B24F73">
      <w:pPr>
        <w:autoSpaceDE w:val="0"/>
        <w:autoSpaceDN w:val="0"/>
        <w:adjustRightInd w:val="0"/>
        <w:jc w:val="both"/>
        <w:rPr>
          <w:rFonts w:cs="Garamond"/>
          <w:szCs w:val="22"/>
        </w:rPr>
      </w:pPr>
    </w:p>
    <w:p w:rsidR="00B24F73" w:rsidRPr="009B2998" w:rsidRDefault="00B24F73" w:rsidP="00B24F73">
      <w:pPr>
        <w:autoSpaceDE w:val="0"/>
        <w:autoSpaceDN w:val="0"/>
        <w:adjustRightInd w:val="0"/>
        <w:jc w:val="both"/>
        <w:rPr>
          <w:rFonts w:cs="Garamond"/>
          <w:i/>
          <w:szCs w:val="22"/>
        </w:rPr>
      </w:pPr>
      <w:r w:rsidRPr="009B2998">
        <w:rPr>
          <w:rFonts w:cs="Garamond"/>
          <w:b/>
          <w:szCs w:val="22"/>
        </w:rPr>
        <w:t>Part 7, Section 39 of the Health Act 2004</w:t>
      </w:r>
      <w:r w:rsidRPr="009B2998">
        <w:rPr>
          <w:rFonts w:cs="Garamond"/>
          <w:szCs w:val="22"/>
        </w:rPr>
        <w:t xml:space="preserve"> </w:t>
      </w:r>
      <w:r w:rsidRPr="009B2998">
        <w:rPr>
          <w:rFonts w:cs="Garamond"/>
          <w:i/>
          <w:szCs w:val="22"/>
        </w:rPr>
        <w:t xml:space="preserve">refers to any person or </w:t>
      </w:r>
      <w:r w:rsidR="0008235C" w:rsidRPr="009B2998">
        <w:rPr>
          <w:rFonts w:cs="Garamond"/>
          <w:i/>
          <w:szCs w:val="22"/>
        </w:rPr>
        <w:t>anybody</w:t>
      </w:r>
      <w:r w:rsidRPr="009B2998">
        <w:rPr>
          <w:rFonts w:cs="Garamond"/>
          <w:i/>
          <w:szCs w:val="22"/>
        </w:rPr>
        <w:t xml:space="preserve"> that provides or proposes to provide a service similar or ancillary to a service that the Executive may</w:t>
      </w:r>
    </w:p>
    <w:p w:rsidR="00B24F73" w:rsidRPr="009B2998" w:rsidRDefault="00B24F73" w:rsidP="00B24F73">
      <w:pPr>
        <w:autoSpaceDE w:val="0"/>
        <w:autoSpaceDN w:val="0"/>
        <w:adjustRightInd w:val="0"/>
        <w:jc w:val="both"/>
        <w:rPr>
          <w:rFonts w:cs="Garamond"/>
          <w:szCs w:val="22"/>
        </w:rPr>
      </w:pPr>
      <w:r w:rsidRPr="009B2998">
        <w:rPr>
          <w:rFonts w:cs="Garamond"/>
          <w:i/>
          <w:szCs w:val="22"/>
        </w:rPr>
        <w:t>provide, and to whom the Executive has given, or proposes to give, assistance</w:t>
      </w:r>
      <w:r w:rsidRPr="009B2998">
        <w:rPr>
          <w:rFonts w:cs="Garamond"/>
          <w:szCs w:val="22"/>
        </w:rPr>
        <w:t>.</w:t>
      </w:r>
    </w:p>
    <w:p w:rsidR="00B24F73" w:rsidRPr="009B2998" w:rsidRDefault="00B24F73" w:rsidP="00B24F73">
      <w:pPr>
        <w:autoSpaceDE w:val="0"/>
        <w:autoSpaceDN w:val="0"/>
        <w:adjustRightInd w:val="0"/>
        <w:jc w:val="both"/>
        <w:rPr>
          <w:rFonts w:cs="Garamond"/>
          <w:szCs w:val="22"/>
        </w:rPr>
      </w:pPr>
    </w:p>
    <w:p w:rsidR="00B24F73" w:rsidRPr="009B2998" w:rsidRDefault="00B24F73" w:rsidP="00B24F73">
      <w:pPr>
        <w:autoSpaceDE w:val="0"/>
        <w:autoSpaceDN w:val="0"/>
        <w:adjustRightInd w:val="0"/>
        <w:jc w:val="both"/>
        <w:rPr>
          <w:rFonts w:cs="Garamond"/>
          <w:b/>
          <w:szCs w:val="22"/>
          <w:u w:val="single"/>
        </w:rPr>
      </w:pPr>
      <w:r w:rsidRPr="009B2998">
        <w:rPr>
          <w:rFonts w:cs="Garamond"/>
          <w:b/>
          <w:szCs w:val="22"/>
          <w:u w:val="single"/>
        </w:rPr>
        <w:t>Service Provider Requirements</w:t>
      </w:r>
    </w:p>
    <w:p w:rsidR="00B24F73" w:rsidRPr="009B2998" w:rsidRDefault="00B24F73" w:rsidP="00B24F73">
      <w:pPr>
        <w:autoSpaceDE w:val="0"/>
        <w:autoSpaceDN w:val="0"/>
        <w:adjustRightInd w:val="0"/>
        <w:jc w:val="both"/>
        <w:rPr>
          <w:rFonts w:cs="Garamond"/>
          <w:b/>
          <w:szCs w:val="22"/>
          <w:u w:val="single"/>
        </w:rPr>
      </w:pPr>
    </w:p>
    <w:p w:rsidR="00B24F73" w:rsidRPr="009B2998" w:rsidRDefault="00B24F73" w:rsidP="00B24F73">
      <w:pPr>
        <w:autoSpaceDE w:val="0"/>
        <w:autoSpaceDN w:val="0"/>
        <w:adjustRightInd w:val="0"/>
        <w:jc w:val="both"/>
        <w:rPr>
          <w:rFonts w:ascii="Arial Narrow" w:hAnsi="Arial Narrow"/>
          <w:b/>
          <w:color w:val="FF0000"/>
          <w:szCs w:val="22"/>
        </w:rPr>
      </w:pPr>
      <w:r w:rsidRPr="009B2998">
        <w:rPr>
          <w:rFonts w:cs="Garamond"/>
          <w:szCs w:val="22"/>
        </w:rPr>
        <w:t xml:space="preserve">Three Reports will be required by the HSE from Service Providers i.e. Section 38s (excluding Voluntary Hospitals), and Section 39s. </w:t>
      </w:r>
    </w:p>
    <w:p w:rsidR="00B24F73" w:rsidRPr="009B2998" w:rsidRDefault="00B24F73" w:rsidP="00B24F73">
      <w:pPr>
        <w:autoSpaceDE w:val="0"/>
        <w:autoSpaceDN w:val="0"/>
        <w:adjustRightInd w:val="0"/>
        <w:jc w:val="both"/>
        <w:rPr>
          <w:rFonts w:cs="Garamond"/>
          <w:szCs w:val="22"/>
        </w:rPr>
      </w:pPr>
    </w:p>
    <w:p w:rsidR="00B24F73" w:rsidRPr="009B2998" w:rsidRDefault="00B24F73" w:rsidP="00B24F73">
      <w:pPr>
        <w:pStyle w:val="ListParagraph"/>
        <w:numPr>
          <w:ilvl w:val="0"/>
          <w:numId w:val="42"/>
        </w:numPr>
        <w:autoSpaceDE w:val="0"/>
        <w:autoSpaceDN w:val="0"/>
        <w:adjustRightInd w:val="0"/>
        <w:spacing w:after="0"/>
        <w:ind w:left="567" w:hanging="283"/>
        <w:jc w:val="both"/>
        <w:rPr>
          <w:rFonts w:asciiTheme="minorHAnsi" w:hAnsiTheme="minorHAnsi" w:cs="Garamond"/>
        </w:rPr>
      </w:pPr>
      <w:r w:rsidRPr="009B2998">
        <w:rPr>
          <w:rFonts w:asciiTheme="minorHAnsi" w:hAnsiTheme="minorHAnsi" w:cs="Garamond"/>
        </w:rPr>
        <w:t xml:space="preserve">Complaints Officers will submit complaints data reports to the </w:t>
      </w:r>
      <w:r w:rsidR="009E3723" w:rsidRPr="009B2998">
        <w:rPr>
          <w:rFonts w:asciiTheme="minorHAnsi" w:hAnsiTheme="minorHAnsi" w:cs="Garamond"/>
        </w:rPr>
        <w:t>National Complaints Governance and Learning Team for</w:t>
      </w:r>
      <w:r w:rsidRPr="009B2998">
        <w:rPr>
          <w:rFonts w:asciiTheme="minorHAnsi" w:hAnsiTheme="minorHAnsi" w:cs="Garamond"/>
        </w:rPr>
        <w:t xml:space="preserve"> their respective area four times a year using the relevant templates. </w:t>
      </w:r>
      <w:bookmarkStart w:id="58" w:name="_GoBack"/>
      <w:bookmarkEnd w:id="58"/>
    </w:p>
    <w:p w:rsidR="00B24F73" w:rsidRPr="009B2998" w:rsidRDefault="00B24F73" w:rsidP="00B24F73">
      <w:pPr>
        <w:pStyle w:val="ListParagraph"/>
        <w:numPr>
          <w:ilvl w:val="0"/>
          <w:numId w:val="42"/>
        </w:numPr>
        <w:autoSpaceDE w:val="0"/>
        <w:autoSpaceDN w:val="0"/>
        <w:adjustRightInd w:val="0"/>
        <w:spacing w:after="0"/>
        <w:ind w:left="567" w:hanging="283"/>
        <w:jc w:val="both"/>
        <w:rPr>
          <w:rFonts w:asciiTheme="minorHAnsi" w:hAnsiTheme="minorHAnsi" w:cs="Garamond"/>
        </w:rPr>
      </w:pPr>
      <w:r w:rsidRPr="009B2998">
        <w:t>NCGLT will report on complaints data from Section 38s/39s, quarterly and will request that templates provided by NCGLT be returned, c</w:t>
      </w:r>
      <w:r w:rsidR="00C72378">
        <w:t xml:space="preserve">ompleted, on a quarterly basis </w:t>
      </w:r>
      <w:r w:rsidRPr="009B2998">
        <w:t>by Service Providers.</w:t>
      </w:r>
    </w:p>
    <w:p w:rsidR="00B24F73" w:rsidRPr="009B2998" w:rsidRDefault="00B24F73" w:rsidP="00B24F73">
      <w:pPr>
        <w:autoSpaceDE w:val="0"/>
        <w:autoSpaceDN w:val="0"/>
        <w:adjustRightInd w:val="0"/>
        <w:jc w:val="both"/>
        <w:rPr>
          <w:rFonts w:cs="Garamond"/>
          <w:szCs w:val="22"/>
        </w:rPr>
      </w:pPr>
    </w:p>
    <w:p w:rsidR="00B24F73" w:rsidRPr="009B2998" w:rsidRDefault="00B24F73" w:rsidP="00B24F73">
      <w:pPr>
        <w:autoSpaceDE w:val="0"/>
        <w:autoSpaceDN w:val="0"/>
        <w:adjustRightInd w:val="0"/>
        <w:jc w:val="both"/>
        <w:rPr>
          <w:rFonts w:cs="Garamond"/>
          <w:szCs w:val="22"/>
        </w:rPr>
      </w:pPr>
      <w:r w:rsidRPr="009B2998">
        <w:rPr>
          <w:rFonts w:cs="Garamond"/>
          <w:szCs w:val="22"/>
        </w:rPr>
        <w:t>A service provider who has established a complaints procedure by agreement with the Executive must provide the Executive with a general written report on the complaints received by the service provider during the previous calendar year. This report is to include:</w:t>
      </w:r>
    </w:p>
    <w:p w:rsidR="00B24F73" w:rsidRPr="009B2998" w:rsidRDefault="00B24F73" w:rsidP="00B24F73">
      <w:pPr>
        <w:numPr>
          <w:ilvl w:val="0"/>
          <w:numId w:val="43"/>
        </w:numPr>
        <w:autoSpaceDE w:val="0"/>
        <w:autoSpaceDN w:val="0"/>
        <w:adjustRightInd w:val="0"/>
        <w:spacing w:line="276" w:lineRule="auto"/>
        <w:ind w:left="567" w:hanging="283"/>
        <w:jc w:val="both"/>
        <w:rPr>
          <w:rFonts w:cs="Garamond"/>
          <w:szCs w:val="22"/>
        </w:rPr>
      </w:pPr>
      <w:r w:rsidRPr="009B2998">
        <w:rPr>
          <w:rFonts w:cs="Garamond"/>
          <w:szCs w:val="22"/>
        </w:rPr>
        <w:t>The total number of complaints received</w:t>
      </w:r>
    </w:p>
    <w:p w:rsidR="00B24F73" w:rsidRPr="009B2998" w:rsidRDefault="00B24F73" w:rsidP="00B24F73">
      <w:pPr>
        <w:numPr>
          <w:ilvl w:val="0"/>
          <w:numId w:val="43"/>
        </w:numPr>
        <w:autoSpaceDE w:val="0"/>
        <w:autoSpaceDN w:val="0"/>
        <w:adjustRightInd w:val="0"/>
        <w:spacing w:line="276" w:lineRule="auto"/>
        <w:ind w:left="567" w:hanging="283"/>
        <w:jc w:val="both"/>
        <w:rPr>
          <w:rFonts w:cs="Garamond"/>
          <w:szCs w:val="22"/>
        </w:rPr>
      </w:pPr>
      <w:r w:rsidRPr="009B2998">
        <w:rPr>
          <w:rFonts w:cs="Garamond"/>
          <w:szCs w:val="22"/>
        </w:rPr>
        <w:t>The nature of the complaints</w:t>
      </w:r>
    </w:p>
    <w:p w:rsidR="00B24F73" w:rsidRPr="009B2998" w:rsidRDefault="00B24F73" w:rsidP="00B24F73">
      <w:pPr>
        <w:numPr>
          <w:ilvl w:val="0"/>
          <w:numId w:val="43"/>
        </w:numPr>
        <w:autoSpaceDE w:val="0"/>
        <w:autoSpaceDN w:val="0"/>
        <w:adjustRightInd w:val="0"/>
        <w:spacing w:line="276" w:lineRule="auto"/>
        <w:ind w:left="567" w:hanging="283"/>
        <w:jc w:val="both"/>
        <w:rPr>
          <w:rFonts w:cs="Garamond"/>
          <w:szCs w:val="22"/>
        </w:rPr>
      </w:pPr>
      <w:r w:rsidRPr="009B2998">
        <w:rPr>
          <w:rFonts w:cs="Garamond"/>
          <w:szCs w:val="22"/>
        </w:rPr>
        <w:t>The number of complaints resolved by informal means</w:t>
      </w:r>
      <w:r w:rsidR="00C72378">
        <w:rPr>
          <w:rFonts w:cs="Garamond"/>
          <w:szCs w:val="22"/>
        </w:rPr>
        <w:t xml:space="preserve"> </w:t>
      </w:r>
      <w:r w:rsidRPr="009B2998">
        <w:rPr>
          <w:rFonts w:cs="Garamond"/>
          <w:szCs w:val="22"/>
        </w:rPr>
        <w:t>(without a formal investigation having been undertaken).</w:t>
      </w:r>
    </w:p>
    <w:p w:rsidR="00B24F73" w:rsidRPr="009B2998" w:rsidRDefault="00B24F73" w:rsidP="00B24F73">
      <w:pPr>
        <w:numPr>
          <w:ilvl w:val="0"/>
          <w:numId w:val="43"/>
        </w:numPr>
        <w:autoSpaceDE w:val="0"/>
        <w:autoSpaceDN w:val="0"/>
        <w:adjustRightInd w:val="0"/>
        <w:spacing w:line="276" w:lineRule="auto"/>
        <w:ind w:left="567" w:hanging="283"/>
        <w:jc w:val="both"/>
        <w:rPr>
          <w:rFonts w:cs="Garamond"/>
          <w:szCs w:val="22"/>
        </w:rPr>
      </w:pPr>
      <w:r w:rsidRPr="009B2998">
        <w:rPr>
          <w:rFonts w:cs="Garamond"/>
          <w:szCs w:val="22"/>
        </w:rPr>
        <w:t>The outcome of any investigations into the complaints</w:t>
      </w:r>
    </w:p>
    <w:p w:rsidR="00B24F73" w:rsidRPr="009B2998" w:rsidRDefault="00B24F73" w:rsidP="00B24F73">
      <w:pPr>
        <w:autoSpaceDE w:val="0"/>
        <w:autoSpaceDN w:val="0"/>
        <w:adjustRightInd w:val="0"/>
        <w:jc w:val="both"/>
        <w:rPr>
          <w:rFonts w:cs="Garamond"/>
          <w:szCs w:val="22"/>
        </w:rPr>
      </w:pPr>
      <w:r w:rsidRPr="009B2998">
        <w:rPr>
          <w:rFonts w:cs="Garamond"/>
          <w:szCs w:val="22"/>
        </w:rPr>
        <w:t xml:space="preserve">Further information may be required at the discretion of the </w:t>
      </w:r>
      <w:r w:rsidR="009E3723" w:rsidRPr="009B2998">
        <w:rPr>
          <w:rFonts w:cs="Garamond"/>
          <w:szCs w:val="22"/>
        </w:rPr>
        <w:t>National Complaints Governance and Learning Team</w:t>
      </w:r>
      <w:r w:rsidRPr="009B2998">
        <w:rPr>
          <w:rFonts w:cs="Garamond"/>
          <w:szCs w:val="22"/>
        </w:rPr>
        <w:t>, who will inform Service Providers of data required.</w:t>
      </w:r>
    </w:p>
    <w:p w:rsidR="00B24F73" w:rsidRPr="009B2998" w:rsidRDefault="00B24F73" w:rsidP="00B24F73">
      <w:pPr>
        <w:autoSpaceDE w:val="0"/>
        <w:autoSpaceDN w:val="0"/>
        <w:adjustRightInd w:val="0"/>
        <w:jc w:val="both"/>
        <w:rPr>
          <w:rFonts w:cs="Garamond"/>
          <w:szCs w:val="22"/>
        </w:rPr>
      </w:pPr>
    </w:p>
    <w:p w:rsidR="00B24F73" w:rsidRPr="009B2998" w:rsidRDefault="00B24F73" w:rsidP="00B24F73">
      <w:pPr>
        <w:autoSpaceDE w:val="0"/>
        <w:autoSpaceDN w:val="0"/>
        <w:adjustRightInd w:val="0"/>
        <w:jc w:val="both"/>
        <w:rPr>
          <w:rFonts w:cs="Garamond"/>
          <w:b/>
          <w:szCs w:val="22"/>
        </w:rPr>
      </w:pPr>
      <w:r w:rsidRPr="009B2998">
        <w:rPr>
          <w:rFonts w:cs="Garamond"/>
          <w:b/>
          <w:szCs w:val="22"/>
        </w:rPr>
        <w:t>In relation to Review Requests the HSE will also seek a report from the Service Provider indicating:</w:t>
      </w:r>
    </w:p>
    <w:p w:rsidR="00B24F73" w:rsidRPr="009B2998" w:rsidRDefault="00B24F73" w:rsidP="00B24F73">
      <w:pPr>
        <w:autoSpaceDE w:val="0"/>
        <w:autoSpaceDN w:val="0"/>
        <w:adjustRightInd w:val="0"/>
        <w:jc w:val="both"/>
        <w:rPr>
          <w:rFonts w:cs="Garamond"/>
          <w:szCs w:val="22"/>
        </w:rPr>
      </w:pPr>
      <w:r w:rsidRPr="009B2998">
        <w:rPr>
          <w:rFonts w:cs="Garamond"/>
          <w:szCs w:val="22"/>
        </w:rPr>
        <w:t>(a) the total number of review requests</w:t>
      </w:r>
    </w:p>
    <w:p w:rsidR="00B24F73" w:rsidRPr="009B2998" w:rsidRDefault="00B24F73" w:rsidP="00B24F73">
      <w:pPr>
        <w:autoSpaceDE w:val="0"/>
        <w:autoSpaceDN w:val="0"/>
        <w:adjustRightInd w:val="0"/>
        <w:jc w:val="both"/>
        <w:rPr>
          <w:rFonts w:cs="Garamond"/>
          <w:szCs w:val="22"/>
        </w:rPr>
      </w:pPr>
      <w:r w:rsidRPr="009B2998">
        <w:rPr>
          <w:rFonts w:cs="Garamond"/>
          <w:szCs w:val="22"/>
        </w:rPr>
        <w:t xml:space="preserve">(b) the nature of the review requests and </w:t>
      </w:r>
    </w:p>
    <w:p w:rsidR="00B24F73" w:rsidRPr="009B2998" w:rsidRDefault="00B24F73" w:rsidP="00B24F73">
      <w:pPr>
        <w:autoSpaceDE w:val="0"/>
        <w:autoSpaceDN w:val="0"/>
        <w:adjustRightInd w:val="0"/>
        <w:jc w:val="both"/>
        <w:rPr>
          <w:rFonts w:cs="Garamond"/>
          <w:szCs w:val="22"/>
        </w:rPr>
      </w:pPr>
      <w:r w:rsidRPr="009B2998">
        <w:rPr>
          <w:rFonts w:cs="Garamond"/>
          <w:szCs w:val="22"/>
        </w:rPr>
        <w:t>(c) the outcome of the review requests.</w:t>
      </w:r>
    </w:p>
    <w:p w:rsidR="00EB7F0F" w:rsidRDefault="00EB7F0F" w:rsidP="00B24F73">
      <w:pPr>
        <w:pStyle w:val="NormalWeb"/>
        <w:jc w:val="both"/>
        <w:rPr>
          <w:b/>
          <w:szCs w:val="22"/>
        </w:rPr>
      </w:pPr>
    </w:p>
    <w:p w:rsidR="00B24F73" w:rsidRPr="009B2998" w:rsidRDefault="00B24F73" w:rsidP="00B24F73">
      <w:pPr>
        <w:pStyle w:val="NormalWeb"/>
        <w:jc w:val="both"/>
        <w:rPr>
          <w:b/>
          <w:szCs w:val="22"/>
        </w:rPr>
      </w:pPr>
      <w:r w:rsidRPr="009B2998">
        <w:rPr>
          <w:b/>
          <w:szCs w:val="22"/>
        </w:rPr>
        <w:t>Does the HSE have to conduct review investigations for Service Providers?</w:t>
      </w:r>
    </w:p>
    <w:p w:rsidR="00B24F73" w:rsidRPr="009B2998" w:rsidRDefault="00B24F73" w:rsidP="00B24F73">
      <w:pPr>
        <w:pStyle w:val="NormalWeb"/>
        <w:jc w:val="both"/>
        <w:rPr>
          <w:rFonts w:asciiTheme="minorHAnsi" w:hAnsiTheme="minorHAnsi"/>
          <w:szCs w:val="22"/>
        </w:rPr>
      </w:pPr>
      <w:r w:rsidRPr="009B2998">
        <w:rPr>
          <w:rFonts w:asciiTheme="minorHAnsi" w:hAnsiTheme="minorHAnsi"/>
          <w:szCs w:val="22"/>
        </w:rPr>
        <w:lastRenderedPageBreak/>
        <w:t xml:space="preserve">There is no obligation on the HSE to conduct a complaint review investigation for the Service Provider as long as </w:t>
      </w:r>
      <w:r w:rsidRPr="009B2998">
        <w:rPr>
          <w:rFonts w:asciiTheme="minorHAnsi" w:hAnsiTheme="minorHAnsi"/>
          <w:bCs/>
          <w:szCs w:val="22"/>
        </w:rPr>
        <w:t>there is a review process in place within the agency itself</w:t>
      </w:r>
      <w:r w:rsidRPr="009B2998">
        <w:rPr>
          <w:rFonts w:asciiTheme="minorHAnsi" w:hAnsiTheme="minorHAnsi"/>
          <w:szCs w:val="22"/>
        </w:rPr>
        <w:t xml:space="preserve">. If the agency is small and consequently doesn’t have the capacity to review a complaint, then the </w:t>
      </w:r>
      <w:r w:rsidRPr="009B2998">
        <w:rPr>
          <w:rFonts w:asciiTheme="minorHAnsi" w:hAnsiTheme="minorHAnsi"/>
          <w:bCs/>
          <w:szCs w:val="22"/>
        </w:rPr>
        <w:t xml:space="preserve">HSE </w:t>
      </w:r>
      <w:r w:rsidR="009E3723" w:rsidRPr="009B2998">
        <w:rPr>
          <w:rFonts w:asciiTheme="minorHAnsi" w:hAnsiTheme="minorHAnsi"/>
          <w:bCs/>
          <w:szCs w:val="22"/>
        </w:rPr>
        <w:t>can u</w:t>
      </w:r>
      <w:r w:rsidRPr="009B2998">
        <w:rPr>
          <w:rFonts w:asciiTheme="minorHAnsi" w:hAnsiTheme="minorHAnsi"/>
          <w:bCs/>
          <w:szCs w:val="22"/>
        </w:rPr>
        <w:t>ndertake a review investigation, if requested by the complainant. The complainant may also choose to go directly to the Office of the Ombudsman, Ombudsman for Children, or other professional bodies to whom the complainant could make an application for review.</w:t>
      </w:r>
    </w:p>
    <w:p w:rsidR="00B24F73" w:rsidRPr="009B2998" w:rsidRDefault="00B24F73" w:rsidP="00B24F73">
      <w:pPr>
        <w:pStyle w:val="NormalWeb"/>
        <w:jc w:val="both"/>
        <w:rPr>
          <w:rFonts w:asciiTheme="minorHAnsi" w:hAnsiTheme="minorHAnsi"/>
          <w:szCs w:val="22"/>
        </w:rPr>
      </w:pPr>
      <w:r w:rsidRPr="009B2998">
        <w:rPr>
          <w:rFonts w:asciiTheme="minorHAnsi" w:hAnsiTheme="minorHAnsi"/>
          <w:szCs w:val="22"/>
        </w:rPr>
        <w:t>Clear details as to whom a complainant may apply to for a complaint review should be outlined within the complaint letter being sent out by the Complaints Officer. Small agencies that do not have the capacity to undertake their own reviews should link in with their local HSE Complaints Manager to identify an appropriate person.</w:t>
      </w:r>
    </w:p>
    <w:p w:rsidR="00B24F73" w:rsidRPr="009B2998" w:rsidRDefault="00B24F73" w:rsidP="00B24F73">
      <w:pPr>
        <w:pStyle w:val="NormalWeb"/>
        <w:rPr>
          <w:rFonts w:asciiTheme="minorHAnsi" w:hAnsiTheme="minorHAnsi"/>
          <w:b/>
          <w:szCs w:val="22"/>
        </w:rPr>
      </w:pPr>
      <w:r w:rsidRPr="009B2998">
        <w:rPr>
          <w:rFonts w:asciiTheme="minorHAnsi" w:hAnsiTheme="minorHAnsi"/>
          <w:b/>
          <w:szCs w:val="22"/>
        </w:rPr>
        <w:t>What is the Role of Review Officer?</w:t>
      </w:r>
    </w:p>
    <w:p w:rsidR="00B24F73" w:rsidRPr="009B2998" w:rsidRDefault="00B24F73" w:rsidP="00B24F73">
      <w:pPr>
        <w:pStyle w:val="NormalWeb"/>
        <w:jc w:val="both"/>
        <w:rPr>
          <w:rFonts w:asciiTheme="minorHAnsi" w:hAnsiTheme="minorHAnsi"/>
          <w:color w:val="1F497D"/>
          <w:szCs w:val="22"/>
        </w:rPr>
      </w:pPr>
      <w:r w:rsidRPr="009B2998">
        <w:rPr>
          <w:rFonts w:asciiTheme="minorHAnsi" w:hAnsiTheme="minorHAnsi"/>
          <w:szCs w:val="22"/>
        </w:rPr>
        <w:t>The role of the Review Officer to:</w:t>
      </w:r>
    </w:p>
    <w:p w:rsidR="00B24F73" w:rsidRPr="009B2998" w:rsidRDefault="00B24F73" w:rsidP="00B24F73">
      <w:pPr>
        <w:numPr>
          <w:ilvl w:val="0"/>
          <w:numId w:val="44"/>
        </w:numPr>
        <w:spacing w:line="276" w:lineRule="auto"/>
        <w:jc w:val="both"/>
        <w:rPr>
          <w:szCs w:val="22"/>
        </w:rPr>
      </w:pPr>
      <w:r w:rsidRPr="009B2998">
        <w:rPr>
          <w:szCs w:val="22"/>
        </w:rPr>
        <w:t>Engage with the Complainant as appropriate throughout the review process.</w:t>
      </w:r>
    </w:p>
    <w:p w:rsidR="00B24F73" w:rsidRPr="009B2998" w:rsidRDefault="00B24F73" w:rsidP="00B24F73">
      <w:pPr>
        <w:numPr>
          <w:ilvl w:val="0"/>
          <w:numId w:val="44"/>
        </w:numPr>
        <w:spacing w:line="276" w:lineRule="auto"/>
        <w:jc w:val="both"/>
        <w:rPr>
          <w:szCs w:val="22"/>
        </w:rPr>
      </w:pPr>
      <w:r w:rsidRPr="009B2998">
        <w:rPr>
          <w:szCs w:val="22"/>
        </w:rPr>
        <w:t>Determine the appropriateness of the recommendations by reviewing the processes used to investigate the complaint and having regard to all aspects of the complaint and its investigation.</w:t>
      </w:r>
    </w:p>
    <w:p w:rsidR="00B24F73" w:rsidRPr="009B2998" w:rsidRDefault="00B24F73" w:rsidP="00B24F73">
      <w:pPr>
        <w:numPr>
          <w:ilvl w:val="0"/>
          <w:numId w:val="44"/>
        </w:numPr>
        <w:spacing w:line="276" w:lineRule="auto"/>
        <w:jc w:val="both"/>
        <w:rPr>
          <w:szCs w:val="22"/>
        </w:rPr>
      </w:pPr>
      <w:r w:rsidRPr="009B2998">
        <w:rPr>
          <w:szCs w:val="22"/>
        </w:rPr>
        <w:t>Uphold, vary or make a new recommendation.</w:t>
      </w:r>
    </w:p>
    <w:p w:rsidR="00B24F73" w:rsidRPr="009B2998" w:rsidRDefault="00B24F73" w:rsidP="00B24F73">
      <w:pPr>
        <w:numPr>
          <w:ilvl w:val="0"/>
          <w:numId w:val="44"/>
        </w:numPr>
        <w:spacing w:line="276" w:lineRule="auto"/>
        <w:jc w:val="both"/>
        <w:rPr>
          <w:szCs w:val="22"/>
        </w:rPr>
      </w:pPr>
      <w:r w:rsidRPr="009B2998">
        <w:rPr>
          <w:szCs w:val="22"/>
        </w:rPr>
        <w:t>Complete the review within 20 working days. A Review Officer may request in writing an extension and indicate the additional time considered necessary for completion.</w:t>
      </w:r>
    </w:p>
    <w:p w:rsidR="00B24F73" w:rsidRPr="009B2998" w:rsidRDefault="00B24F73" w:rsidP="00B24F73">
      <w:pPr>
        <w:numPr>
          <w:ilvl w:val="0"/>
          <w:numId w:val="44"/>
        </w:numPr>
        <w:spacing w:line="276" w:lineRule="auto"/>
        <w:jc w:val="both"/>
        <w:rPr>
          <w:szCs w:val="22"/>
        </w:rPr>
      </w:pPr>
      <w:r w:rsidRPr="009B2998">
        <w:rPr>
          <w:szCs w:val="22"/>
        </w:rPr>
        <w:t>Prepare a report on the review and circulate same as appropriate under the Your Service Your Say, the Management of Service User Feedback for Comments, Compliments and Complaints Policy and Guidance Manual.</w:t>
      </w:r>
    </w:p>
    <w:p w:rsidR="00B24F73" w:rsidRPr="009B2998" w:rsidRDefault="00B24F73" w:rsidP="00B24F73">
      <w:pPr>
        <w:numPr>
          <w:ilvl w:val="0"/>
          <w:numId w:val="44"/>
        </w:numPr>
        <w:spacing w:line="276" w:lineRule="auto"/>
        <w:jc w:val="both"/>
        <w:rPr>
          <w:szCs w:val="22"/>
        </w:rPr>
      </w:pPr>
      <w:r w:rsidRPr="009B2998">
        <w:rPr>
          <w:szCs w:val="22"/>
        </w:rPr>
        <w:t>Advise a person if a finding in the report is adverse to that person and afford them the opportunity to consider the finding and to make representations in relation to it.</w:t>
      </w:r>
    </w:p>
    <w:p w:rsidR="00B24F73" w:rsidRPr="009B2998" w:rsidRDefault="00B24F73" w:rsidP="00B24F73">
      <w:pPr>
        <w:numPr>
          <w:ilvl w:val="0"/>
          <w:numId w:val="44"/>
        </w:numPr>
        <w:spacing w:line="276" w:lineRule="auto"/>
        <w:jc w:val="both"/>
        <w:rPr>
          <w:szCs w:val="22"/>
        </w:rPr>
      </w:pPr>
      <w:r w:rsidRPr="009B2998">
        <w:rPr>
          <w:szCs w:val="22"/>
        </w:rPr>
        <w:t>Advise the service user that they may seek a further review of the complaint by contacting the Office of the Ombudsman/Ombudsman for Children’s Office.</w:t>
      </w:r>
    </w:p>
    <w:p w:rsidR="00B24F73" w:rsidRPr="009B2998" w:rsidRDefault="00B24F73" w:rsidP="00B24F73">
      <w:pPr>
        <w:pStyle w:val="ListParagraph"/>
        <w:widowControl w:val="0"/>
        <w:numPr>
          <w:ilvl w:val="0"/>
          <w:numId w:val="44"/>
        </w:numPr>
        <w:spacing w:after="0"/>
        <w:ind w:right="115"/>
        <w:contextualSpacing w:val="0"/>
        <w:jc w:val="both"/>
        <w:rPr>
          <w:rFonts w:asciiTheme="minorHAnsi" w:eastAsia="Garamond" w:hAnsiTheme="minorHAnsi"/>
        </w:rPr>
      </w:pPr>
      <w:r w:rsidRPr="009B2998">
        <w:rPr>
          <w:rFonts w:asciiTheme="minorHAnsi" w:eastAsia="Garamond" w:hAnsiTheme="minorHAnsi"/>
          <w:spacing w:val="-1"/>
        </w:rPr>
        <w:t>Wher</w:t>
      </w:r>
      <w:r w:rsidRPr="009B2998">
        <w:rPr>
          <w:rFonts w:asciiTheme="minorHAnsi" w:eastAsia="Garamond" w:hAnsiTheme="minorHAnsi"/>
        </w:rPr>
        <w:t>e</w:t>
      </w:r>
      <w:r w:rsidRPr="009B2998">
        <w:rPr>
          <w:rFonts w:asciiTheme="minorHAnsi" w:eastAsia="Garamond" w:hAnsiTheme="minorHAnsi"/>
          <w:spacing w:val="-5"/>
        </w:rPr>
        <w:t xml:space="preserve"> </w:t>
      </w:r>
      <w:r w:rsidRPr="009B2998">
        <w:rPr>
          <w:rFonts w:asciiTheme="minorHAnsi" w:eastAsia="Garamond" w:hAnsiTheme="minorHAnsi"/>
        </w:rPr>
        <w:t>a</w:t>
      </w:r>
      <w:r w:rsidRPr="009B2998">
        <w:rPr>
          <w:rFonts w:asciiTheme="minorHAnsi" w:eastAsia="Garamond" w:hAnsiTheme="minorHAnsi"/>
          <w:spacing w:val="-5"/>
        </w:rPr>
        <w:t xml:space="preserve"> </w:t>
      </w:r>
      <w:r w:rsidRPr="009B2998">
        <w:rPr>
          <w:rFonts w:asciiTheme="minorHAnsi" w:eastAsia="Garamond" w:hAnsiTheme="minorHAnsi"/>
          <w:spacing w:val="-1"/>
        </w:rPr>
        <w:t>Complainant</w:t>
      </w:r>
      <w:r w:rsidRPr="009B2998">
        <w:rPr>
          <w:rFonts w:asciiTheme="minorHAnsi" w:eastAsia="Garamond" w:hAnsiTheme="minorHAnsi"/>
          <w:spacing w:val="-5"/>
        </w:rPr>
        <w:t xml:space="preserve"> </w:t>
      </w:r>
      <w:r w:rsidRPr="009B2998">
        <w:rPr>
          <w:rFonts w:asciiTheme="minorHAnsi" w:eastAsia="Garamond" w:hAnsiTheme="minorHAnsi"/>
          <w:spacing w:val="-1"/>
        </w:rPr>
        <w:t>h</w:t>
      </w:r>
      <w:r w:rsidRPr="009B2998">
        <w:rPr>
          <w:rFonts w:asciiTheme="minorHAnsi" w:eastAsia="Garamond" w:hAnsiTheme="minorHAnsi"/>
        </w:rPr>
        <w:t>as</w:t>
      </w:r>
      <w:r w:rsidRPr="009B2998">
        <w:rPr>
          <w:rFonts w:asciiTheme="minorHAnsi" w:eastAsia="Garamond" w:hAnsiTheme="minorHAnsi"/>
          <w:spacing w:val="-4"/>
        </w:rPr>
        <w:t xml:space="preserve"> </w:t>
      </w:r>
      <w:r w:rsidRPr="009B2998">
        <w:rPr>
          <w:rFonts w:asciiTheme="minorHAnsi" w:eastAsia="Garamond" w:hAnsiTheme="minorHAnsi"/>
          <w:spacing w:val="-1"/>
        </w:rPr>
        <w:t>requeste</w:t>
      </w:r>
      <w:r w:rsidRPr="009B2998">
        <w:rPr>
          <w:rFonts w:asciiTheme="minorHAnsi" w:eastAsia="Garamond" w:hAnsiTheme="minorHAnsi"/>
        </w:rPr>
        <w:t>d</w:t>
      </w:r>
      <w:r w:rsidRPr="009B2998">
        <w:rPr>
          <w:rFonts w:asciiTheme="minorHAnsi" w:eastAsia="Garamond" w:hAnsiTheme="minorHAnsi"/>
          <w:spacing w:val="-4"/>
        </w:rPr>
        <w:t xml:space="preserve"> </w:t>
      </w:r>
      <w:r w:rsidRPr="009B2998">
        <w:rPr>
          <w:rFonts w:asciiTheme="minorHAnsi" w:eastAsia="Garamond" w:hAnsiTheme="minorHAnsi"/>
        </w:rPr>
        <w:t>a</w:t>
      </w:r>
      <w:r w:rsidRPr="009B2998">
        <w:rPr>
          <w:rFonts w:asciiTheme="minorHAnsi" w:eastAsia="Garamond" w:hAnsiTheme="minorHAnsi"/>
          <w:spacing w:val="-4"/>
        </w:rPr>
        <w:t xml:space="preserve"> </w:t>
      </w:r>
      <w:r w:rsidRPr="009B2998">
        <w:rPr>
          <w:rFonts w:asciiTheme="minorHAnsi" w:eastAsia="Garamond" w:hAnsiTheme="minorHAnsi"/>
          <w:spacing w:val="-1"/>
        </w:rPr>
        <w:t>revie</w:t>
      </w:r>
      <w:r w:rsidRPr="009B2998">
        <w:rPr>
          <w:rFonts w:asciiTheme="minorHAnsi" w:eastAsia="Garamond" w:hAnsiTheme="minorHAnsi"/>
        </w:rPr>
        <w:t>w</w:t>
      </w:r>
      <w:r w:rsidRPr="009B2998">
        <w:rPr>
          <w:rFonts w:asciiTheme="minorHAnsi" w:eastAsia="Garamond" w:hAnsiTheme="minorHAnsi"/>
          <w:spacing w:val="-4"/>
        </w:rPr>
        <w:t xml:space="preserve"> </w:t>
      </w:r>
      <w:r w:rsidRPr="009B2998">
        <w:rPr>
          <w:rFonts w:asciiTheme="minorHAnsi" w:eastAsia="Garamond" w:hAnsiTheme="minorHAnsi"/>
          <w:spacing w:val="-1"/>
        </w:rPr>
        <w:t>o</w:t>
      </w:r>
      <w:r w:rsidRPr="009B2998">
        <w:rPr>
          <w:rFonts w:asciiTheme="minorHAnsi" w:eastAsia="Garamond" w:hAnsiTheme="minorHAnsi"/>
        </w:rPr>
        <w:t>f</w:t>
      </w:r>
      <w:r w:rsidRPr="009B2998">
        <w:rPr>
          <w:rFonts w:asciiTheme="minorHAnsi" w:eastAsia="Garamond" w:hAnsiTheme="minorHAnsi"/>
          <w:spacing w:val="-5"/>
        </w:rPr>
        <w:t xml:space="preserve"> </w:t>
      </w:r>
      <w:r w:rsidRPr="009B2998">
        <w:rPr>
          <w:rFonts w:asciiTheme="minorHAnsi" w:eastAsia="Garamond" w:hAnsiTheme="minorHAnsi"/>
          <w:spacing w:val="-1"/>
        </w:rPr>
        <w:t>th</w:t>
      </w:r>
      <w:r w:rsidRPr="009B2998">
        <w:rPr>
          <w:rFonts w:asciiTheme="minorHAnsi" w:eastAsia="Garamond" w:hAnsiTheme="minorHAnsi"/>
        </w:rPr>
        <w:t>e</w:t>
      </w:r>
      <w:r w:rsidRPr="009B2998">
        <w:rPr>
          <w:rFonts w:asciiTheme="minorHAnsi" w:eastAsia="Garamond" w:hAnsiTheme="minorHAnsi"/>
          <w:spacing w:val="-3"/>
        </w:rPr>
        <w:t xml:space="preserve"> </w:t>
      </w:r>
      <w:r w:rsidRPr="009B2998">
        <w:rPr>
          <w:rFonts w:asciiTheme="minorHAnsi" w:eastAsia="Garamond" w:hAnsiTheme="minorHAnsi"/>
          <w:spacing w:val="-1"/>
        </w:rPr>
        <w:t>outcom</w:t>
      </w:r>
      <w:r w:rsidRPr="009B2998">
        <w:rPr>
          <w:rFonts w:asciiTheme="minorHAnsi" w:eastAsia="Garamond" w:hAnsiTheme="minorHAnsi"/>
        </w:rPr>
        <w:t>e</w:t>
      </w:r>
      <w:r w:rsidRPr="009B2998">
        <w:rPr>
          <w:rFonts w:asciiTheme="minorHAnsi" w:eastAsia="Garamond" w:hAnsiTheme="minorHAnsi"/>
          <w:spacing w:val="-4"/>
        </w:rPr>
        <w:t xml:space="preserve"> </w:t>
      </w:r>
      <w:r w:rsidRPr="009B2998">
        <w:rPr>
          <w:rFonts w:asciiTheme="minorHAnsi" w:eastAsia="Garamond" w:hAnsiTheme="minorHAnsi"/>
          <w:spacing w:val="1"/>
        </w:rPr>
        <w:t>o</w:t>
      </w:r>
      <w:r w:rsidRPr="009B2998">
        <w:rPr>
          <w:rFonts w:asciiTheme="minorHAnsi" w:eastAsia="Garamond" w:hAnsiTheme="minorHAnsi"/>
        </w:rPr>
        <w:t>f</w:t>
      </w:r>
      <w:r w:rsidRPr="009B2998">
        <w:rPr>
          <w:rFonts w:asciiTheme="minorHAnsi" w:eastAsia="Garamond" w:hAnsiTheme="minorHAnsi"/>
          <w:spacing w:val="-4"/>
        </w:rPr>
        <w:t xml:space="preserve"> </w:t>
      </w:r>
      <w:r w:rsidRPr="009B2998">
        <w:rPr>
          <w:rFonts w:asciiTheme="minorHAnsi" w:eastAsia="Garamond" w:hAnsiTheme="minorHAnsi"/>
          <w:spacing w:val="-1"/>
        </w:rPr>
        <w:t>th</w:t>
      </w:r>
      <w:r w:rsidRPr="009B2998">
        <w:rPr>
          <w:rFonts w:asciiTheme="minorHAnsi" w:eastAsia="Garamond" w:hAnsiTheme="minorHAnsi"/>
        </w:rPr>
        <w:t>e</w:t>
      </w:r>
      <w:r w:rsidRPr="009B2998">
        <w:rPr>
          <w:rFonts w:asciiTheme="minorHAnsi" w:eastAsia="Garamond" w:hAnsiTheme="minorHAnsi"/>
          <w:spacing w:val="-4"/>
        </w:rPr>
        <w:t xml:space="preserve"> </w:t>
      </w:r>
      <w:r w:rsidRPr="009B2998">
        <w:rPr>
          <w:rFonts w:asciiTheme="minorHAnsi" w:eastAsia="Garamond" w:hAnsiTheme="minorHAnsi"/>
          <w:spacing w:val="-1"/>
        </w:rPr>
        <w:t>investigation,</w:t>
      </w:r>
      <w:r w:rsidRPr="009B2998">
        <w:rPr>
          <w:rFonts w:asciiTheme="minorHAnsi" w:eastAsia="Garamond" w:hAnsiTheme="minorHAnsi"/>
          <w:spacing w:val="-1"/>
          <w:w w:val="99"/>
        </w:rPr>
        <w:t xml:space="preserve"> </w:t>
      </w:r>
      <w:r w:rsidRPr="009B2998">
        <w:rPr>
          <w:rFonts w:asciiTheme="minorHAnsi" w:eastAsia="Garamond" w:hAnsiTheme="minorHAnsi"/>
          <w:spacing w:val="-1"/>
        </w:rPr>
        <w:t>th</w:t>
      </w:r>
      <w:r w:rsidRPr="009B2998">
        <w:rPr>
          <w:rFonts w:asciiTheme="minorHAnsi" w:eastAsia="Garamond" w:hAnsiTheme="minorHAnsi"/>
        </w:rPr>
        <w:t>e</w:t>
      </w:r>
      <w:r w:rsidRPr="009B2998">
        <w:rPr>
          <w:rFonts w:asciiTheme="minorHAnsi" w:eastAsia="Garamond" w:hAnsiTheme="minorHAnsi"/>
          <w:spacing w:val="-6"/>
        </w:rPr>
        <w:t xml:space="preserve"> </w:t>
      </w:r>
      <w:r w:rsidRPr="009B2998">
        <w:rPr>
          <w:rFonts w:asciiTheme="minorHAnsi" w:eastAsia="Garamond" w:hAnsiTheme="minorHAnsi"/>
          <w:spacing w:val="-4"/>
        </w:rPr>
        <w:t>relevant Head of Service (</w:t>
      </w:r>
      <w:r w:rsidRPr="009B2998">
        <w:rPr>
          <w:rFonts w:asciiTheme="minorHAnsi" w:eastAsia="Garamond" w:hAnsiTheme="minorHAnsi"/>
        </w:rPr>
        <w:t>Accountable Officer)</w:t>
      </w:r>
      <w:r w:rsidRPr="009B2998">
        <w:rPr>
          <w:rFonts w:asciiTheme="minorHAnsi" w:eastAsia="Garamond" w:hAnsiTheme="minorHAnsi"/>
          <w:spacing w:val="-6"/>
        </w:rPr>
        <w:t xml:space="preserve"> </w:t>
      </w:r>
      <w:r w:rsidRPr="009B2998">
        <w:rPr>
          <w:rFonts w:asciiTheme="minorHAnsi" w:eastAsia="Garamond" w:hAnsiTheme="minorHAnsi"/>
          <w:spacing w:val="-1"/>
        </w:rPr>
        <w:t>wil</w:t>
      </w:r>
      <w:r w:rsidRPr="009B2998">
        <w:rPr>
          <w:rFonts w:asciiTheme="minorHAnsi" w:eastAsia="Garamond" w:hAnsiTheme="minorHAnsi"/>
        </w:rPr>
        <w:t>l</w:t>
      </w:r>
      <w:r w:rsidRPr="009B2998">
        <w:rPr>
          <w:rFonts w:asciiTheme="minorHAnsi" w:eastAsia="Garamond" w:hAnsiTheme="minorHAnsi"/>
          <w:spacing w:val="-5"/>
        </w:rPr>
        <w:t xml:space="preserve"> </w:t>
      </w:r>
      <w:r w:rsidRPr="009B2998">
        <w:rPr>
          <w:rFonts w:asciiTheme="minorHAnsi" w:eastAsia="Garamond" w:hAnsiTheme="minorHAnsi"/>
          <w:spacing w:val="-1"/>
        </w:rPr>
        <w:t>suspen</w:t>
      </w:r>
      <w:r w:rsidRPr="009B2998">
        <w:rPr>
          <w:rFonts w:asciiTheme="minorHAnsi" w:eastAsia="Garamond" w:hAnsiTheme="minorHAnsi"/>
        </w:rPr>
        <w:t>d</w:t>
      </w:r>
      <w:r w:rsidRPr="009B2998">
        <w:rPr>
          <w:rFonts w:asciiTheme="minorHAnsi" w:eastAsia="Garamond" w:hAnsiTheme="minorHAnsi"/>
          <w:spacing w:val="-5"/>
        </w:rPr>
        <w:t xml:space="preserve"> </w:t>
      </w:r>
      <w:r w:rsidRPr="009B2998">
        <w:rPr>
          <w:rFonts w:asciiTheme="minorHAnsi" w:eastAsia="Garamond" w:hAnsiTheme="minorHAnsi"/>
          <w:spacing w:val="-1"/>
        </w:rPr>
        <w:t>th</w:t>
      </w:r>
      <w:r w:rsidRPr="009B2998">
        <w:rPr>
          <w:rFonts w:asciiTheme="minorHAnsi" w:eastAsia="Garamond" w:hAnsiTheme="minorHAnsi"/>
        </w:rPr>
        <w:t>e</w:t>
      </w:r>
      <w:r w:rsidRPr="009B2998">
        <w:rPr>
          <w:rFonts w:asciiTheme="minorHAnsi" w:eastAsia="Garamond" w:hAnsiTheme="minorHAnsi"/>
          <w:spacing w:val="-5"/>
        </w:rPr>
        <w:t xml:space="preserve"> </w:t>
      </w:r>
      <w:r w:rsidRPr="009B2998">
        <w:rPr>
          <w:rFonts w:asciiTheme="minorHAnsi" w:eastAsia="Garamond" w:hAnsiTheme="minorHAnsi"/>
          <w:spacing w:val="-1"/>
        </w:rPr>
        <w:t>implementatio</w:t>
      </w:r>
      <w:r w:rsidRPr="009B2998">
        <w:rPr>
          <w:rFonts w:asciiTheme="minorHAnsi" w:eastAsia="Garamond" w:hAnsiTheme="minorHAnsi"/>
        </w:rPr>
        <w:t>n</w:t>
      </w:r>
      <w:r w:rsidRPr="009B2998">
        <w:rPr>
          <w:rFonts w:asciiTheme="minorHAnsi" w:eastAsia="Garamond" w:hAnsiTheme="minorHAnsi"/>
          <w:spacing w:val="-6"/>
        </w:rPr>
        <w:t xml:space="preserve"> </w:t>
      </w:r>
      <w:r w:rsidRPr="009B2998">
        <w:rPr>
          <w:rFonts w:asciiTheme="minorHAnsi" w:eastAsia="Garamond" w:hAnsiTheme="minorHAnsi"/>
          <w:spacing w:val="-1"/>
        </w:rPr>
        <w:t>o</w:t>
      </w:r>
      <w:r w:rsidRPr="009B2998">
        <w:rPr>
          <w:rFonts w:asciiTheme="minorHAnsi" w:eastAsia="Garamond" w:hAnsiTheme="minorHAnsi"/>
        </w:rPr>
        <w:t>f</w:t>
      </w:r>
      <w:r w:rsidRPr="009B2998">
        <w:rPr>
          <w:rFonts w:asciiTheme="minorHAnsi" w:eastAsia="Garamond" w:hAnsiTheme="minorHAnsi"/>
          <w:spacing w:val="-4"/>
        </w:rPr>
        <w:t xml:space="preserve"> </w:t>
      </w:r>
      <w:r w:rsidRPr="009B2998">
        <w:rPr>
          <w:rFonts w:asciiTheme="minorHAnsi" w:eastAsia="Garamond" w:hAnsiTheme="minorHAnsi"/>
        </w:rPr>
        <w:t xml:space="preserve">a </w:t>
      </w:r>
      <w:r w:rsidRPr="009B2998">
        <w:rPr>
          <w:rFonts w:asciiTheme="minorHAnsi" w:eastAsia="Garamond" w:hAnsiTheme="minorHAnsi"/>
          <w:spacing w:val="-1"/>
        </w:rPr>
        <w:t>recommendatio</w:t>
      </w:r>
      <w:r w:rsidRPr="009B2998">
        <w:rPr>
          <w:rFonts w:asciiTheme="minorHAnsi" w:eastAsia="Garamond" w:hAnsiTheme="minorHAnsi"/>
        </w:rPr>
        <w:t>n</w:t>
      </w:r>
      <w:r w:rsidRPr="009B2998">
        <w:rPr>
          <w:rFonts w:asciiTheme="minorHAnsi" w:eastAsia="Garamond" w:hAnsiTheme="minorHAnsi"/>
          <w:spacing w:val="-6"/>
        </w:rPr>
        <w:t xml:space="preserve"> </w:t>
      </w:r>
      <w:r w:rsidRPr="009B2998">
        <w:rPr>
          <w:rFonts w:asciiTheme="minorHAnsi" w:eastAsia="Garamond" w:hAnsiTheme="minorHAnsi"/>
          <w:spacing w:val="-1"/>
        </w:rPr>
        <w:t>an</w:t>
      </w:r>
      <w:r w:rsidRPr="009B2998">
        <w:rPr>
          <w:rFonts w:asciiTheme="minorHAnsi" w:eastAsia="Garamond" w:hAnsiTheme="minorHAnsi"/>
        </w:rPr>
        <w:t>d</w:t>
      </w:r>
      <w:r w:rsidRPr="009B2998">
        <w:rPr>
          <w:rFonts w:asciiTheme="minorHAnsi" w:eastAsia="Garamond" w:hAnsiTheme="minorHAnsi"/>
          <w:spacing w:val="-6"/>
        </w:rPr>
        <w:t xml:space="preserve"> </w:t>
      </w:r>
      <w:r w:rsidRPr="009B2998">
        <w:rPr>
          <w:rFonts w:asciiTheme="minorHAnsi" w:eastAsia="Garamond" w:hAnsiTheme="minorHAnsi"/>
          <w:spacing w:val="-1"/>
        </w:rPr>
        <w:t>wil</w:t>
      </w:r>
      <w:r w:rsidRPr="009B2998">
        <w:rPr>
          <w:rFonts w:asciiTheme="minorHAnsi" w:eastAsia="Garamond" w:hAnsiTheme="minorHAnsi"/>
        </w:rPr>
        <w:t>l</w:t>
      </w:r>
      <w:r w:rsidRPr="009B2998">
        <w:rPr>
          <w:rFonts w:asciiTheme="minorHAnsi" w:eastAsia="Garamond" w:hAnsiTheme="minorHAnsi"/>
          <w:spacing w:val="-5"/>
        </w:rPr>
        <w:t xml:space="preserve"> </w:t>
      </w:r>
      <w:r w:rsidRPr="009B2998">
        <w:rPr>
          <w:rFonts w:asciiTheme="minorHAnsi" w:eastAsia="Garamond" w:hAnsiTheme="minorHAnsi"/>
          <w:spacing w:val="-1"/>
        </w:rPr>
        <w:t>notif</w:t>
      </w:r>
      <w:r w:rsidRPr="009B2998">
        <w:rPr>
          <w:rFonts w:asciiTheme="minorHAnsi" w:eastAsia="Garamond" w:hAnsiTheme="minorHAnsi"/>
        </w:rPr>
        <w:t>y</w:t>
      </w:r>
      <w:r w:rsidRPr="009B2998">
        <w:rPr>
          <w:rFonts w:asciiTheme="minorHAnsi" w:eastAsia="Garamond" w:hAnsiTheme="minorHAnsi"/>
          <w:spacing w:val="-5"/>
        </w:rPr>
        <w:t xml:space="preserve"> </w:t>
      </w:r>
      <w:r w:rsidRPr="009B2998">
        <w:rPr>
          <w:rFonts w:asciiTheme="minorHAnsi" w:eastAsia="Garamond" w:hAnsiTheme="minorHAnsi"/>
          <w:spacing w:val="-1"/>
        </w:rPr>
        <w:t>th</w:t>
      </w:r>
      <w:r w:rsidRPr="009B2998">
        <w:rPr>
          <w:rFonts w:asciiTheme="minorHAnsi" w:eastAsia="Garamond" w:hAnsiTheme="minorHAnsi"/>
        </w:rPr>
        <w:t>e</w:t>
      </w:r>
      <w:r w:rsidRPr="009B2998">
        <w:rPr>
          <w:rFonts w:asciiTheme="minorHAnsi" w:eastAsia="Garamond" w:hAnsiTheme="minorHAnsi"/>
          <w:spacing w:val="-6"/>
        </w:rPr>
        <w:t xml:space="preserve"> </w:t>
      </w:r>
      <w:r w:rsidRPr="009B2998">
        <w:rPr>
          <w:rFonts w:asciiTheme="minorHAnsi" w:eastAsia="Garamond" w:hAnsiTheme="minorHAnsi"/>
          <w:spacing w:val="-1"/>
        </w:rPr>
        <w:t>Complainant</w:t>
      </w:r>
      <w:r w:rsidRPr="009B2998">
        <w:rPr>
          <w:rFonts w:asciiTheme="minorHAnsi" w:eastAsia="Garamond" w:hAnsiTheme="minorHAnsi"/>
          <w:spacing w:val="-6"/>
        </w:rPr>
        <w:t xml:space="preserve"> </w:t>
      </w:r>
      <w:r w:rsidRPr="009B2998">
        <w:rPr>
          <w:rFonts w:asciiTheme="minorHAnsi" w:eastAsia="Garamond" w:hAnsiTheme="minorHAnsi"/>
          <w:spacing w:val="-1"/>
        </w:rPr>
        <w:t>o</w:t>
      </w:r>
      <w:r w:rsidRPr="009B2998">
        <w:rPr>
          <w:rFonts w:asciiTheme="minorHAnsi" w:eastAsia="Garamond" w:hAnsiTheme="minorHAnsi"/>
        </w:rPr>
        <w:t>f</w:t>
      </w:r>
      <w:r w:rsidRPr="009B2998">
        <w:rPr>
          <w:rFonts w:asciiTheme="minorHAnsi" w:eastAsia="Garamond" w:hAnsiTheme="minorHAnsi"/>
          <w:spacing w:val="-6"/>
        </w:rPr>
        <w:t xml:space="preserve"> </w:t>
      </w:r>
      <w:r w:rsidRPr="009B2998">
        <w:rPr>
          <w:rFonts w:asciiTheme="minorHAnsi" w:eastAsia="Garamond" w:hAnsiTheme="minorHAnsi"/>
          <w:spacing w:val="-1"/>
        </w:rPr>
        <w:t>thi</w:t>
      </w:r>
      <w:r w:rsidRPr="009B2998">
        <w:rPr>
          <w:rFonts w:asciiTheme="minorHAnsi" w:eastAsia="Garamond" w:hAnsiTheme="minorHAnsi"/>
        </w:rPr>
        <w:t>s</w:t>
      </w:r>
      <w:r w:rsidRPr="009B2998">
        <w:rPr>
          <w:rFonts w:asciiTheme="minorHAnsi" w:eastAsia="Garamond" w:hAnsiTheme="minorHAnsi"/>
          <w:spacing w:val="-5"/>
        </w:rPr>
        <w:t xml:space="preserve"> </w:t>
      </w:r>
      <w:r w:rsidRPr="009B2998">
        <w:rPr>
          <w:rFonts w:asciiTheme="minorHAnsi" w:eastAsia="Garamond" w:hAnsiTheme="minorHAnsi"/>
          <w:spacing w:val="-1"/>
        </w:rPr>
        <w:t>suspension.</w:t>
      </w:r>
    </w:p>
    <w:p w:rsidR="00B24F73" w:rsidRPr="009B2998" w:rsidRDefault="00B24F73" w:rsidP="00B24F73">
      <w:pPr>
        <w:tabs>
          <w:tab w:val="left" w:pos="8900"/>
        </w:tabs>
        <w:autoSpaceDE w:val="0"/>
        <w:autoSpaceDN w:val="0"/>
        <w:adjustRightInd w:val="0"/>
        <w:ind w:right="-31"/>
        <w:jc w:val="both"/>
        <w:rPr>
          <w:color w:val="1F497D"/>
          <w:szCs w:val="22"/>
          <w:lang w:eastAsia="en-IE"/>
        </w:rPr>
      </w:pPr>
    </w:p>
    <w:p w:rsidR="00B24F73" w:rsidRPr="009B2998" w:rsidRDefault="00B24F73" w:rsidP="00B24F73">
      <w:pPr>
        <w:tabs>
          <w:tab w:val="left" w:pos="8900"/>
        </w:tabs>
        <w:autoSpaceDE w:val="0"/>
        <w:autoSpaceDN w:val="0"/>
        <w:adjustRightInd w:val="0"/>
        <w:ind w:right="-31"/>
        <w:jc w:val="both"/>
        <w:rPr>
          <w:rFonts w:cs="Garamond"/>
          <w:b/>
          <w:szCs w:val="22"/>
        </w:rPr>
      </w:pPr>
      <w:r w:rsidRPr="009B2998">
        <w:rPr>
          <w:rFonts w:cs="Garamond"/>
          <w:b/>
          <w:szCs w:val="22"/>
        </w:rPr>
        <w:t xml:space="preserve">The functions of the Review Officer are twofold: </w:t>
      </w:r>
    </w:p>
    <w:p w:rsidR="00B24F73" w:rsidRPr="009B2998" w:rsidRDefault="00B24F73" w:rsidP="00CA53A4">
      <w:pPr>
        <w:pStyle w:val="ListParagraph"/>
        <w:widowControl w:val="0"/>
        <w:numPr>
          <w:ilvl w:val="0"/>
          <w:numId w:val="49"/>
        </w:numPr>
        <w:tabs>
          <w:tab w:val="left" w:pos="284"/>
        </w:tabs>
        <w:autoSpaceDE w:val="0"/>
        <w:autoSpaceDN w:val="0"/>
        <w:adjustRightInd w:val="0"/>
        <w:spacing w:after="0"/>
        <w:ind w:right="-31"/>
        <w:contextualSpacing w:val="0"/>
        <w:jc w:val="both"/>
        <w:rPr>
          <w:rFonts w:asciiTheme="minorHAnsi" w:hAnsiTheme="minorHAnsi" w:cs="Garamond"/>
        </w:rPr>
      </w:pPr>
      <w:r w:rsidRPr="009B2998">
        <w:rPr>
          <w:rFonts w:asciiTheme="minorHAnsi" w:hAnsiTheme="minorHAnsi" w:cs="Garamond"/>
        </w:rPr>
        <w:t>To determine the appropriateness of a recommendation made, having regard to the two elements:</w:t>
      </w:r>
    </w:p>
    <w:p w:rsidR="00B24F73" w:rsidRPr="009B2998" w:rsidRDefault="00B24F73" w:rsidP="00B24F73">
      <w:pPr>
        <w:pStyle w:val="ListParagraph"/>
        <w:widowControl w:val="0"/>
        <w:numPr>
          <w:ilvl w:val="1"/>
          <w:numId w:val="9"/>
        </w:numPr>
        <w:tabs>
          <w:tab w:val="left" w:pos="851"/>
        </w:tabs>
        <w:autoSpaceDE w:val="0"/>
        <w:autoSpaceDN w:val="0"/>
        <w:adjustRightInd w:val="0"/>
        <w:spacing w:after="0"/>
        <w:ind w:left="851" w:right="-31" w:hanging="284"/>
        <w:contextualSpacing w:val="0"/>
        <w:jc w:val="both"/>
        <w:rPr>
          <w:rFonts w:asciiTheme="minorHAnsi" w:hAnsiTheme="minorHAnsi" w:cs="Garamond"/>
        </w:rPr>
      </w:pPr>
      <w:r w:rsidRPr="009B2998">
        <w:rPr>
          <w:rFonts w:asciiTheme="minorHAnsi" w:hAnsiTheme="minorHAnsi" w:cs="Garamond"/>
        </w:rPr>
        <w:t>All aspects of the complaint</w:t>
      </w:r>
    </w:p>
    <w:p w:rsidR="00B24F73" w:rsidRPr="009B2998" w:rsidRDefault="00B24F73" w:rsidP="00B24F73">
      <w:pPr>
        <w:pStyle w:val="ListParagraph"/>
        <w:widowControl w:val="0"/>
        <w:numPr>
          <w:ilvl w:val="1"/>
          <w:numId w:val="9"/>
        </w:numPr>
        <w:tabs>
          <w:tab w:val="left" w:pos="851"/>
        </w:tabs>
        <w:autoSpaceDE w:val="0"/>
        <w:autoSpaceDN w:val="0"/>
        <w:adjustRightInd w:val="0"/>
        <w:spacing w:after="0"/>
        <w:ind w:left="851" w:right="-31" w:hanging="284"/>
        <w:contextualSpacing w:val="0"/>
        <w:jc w:val="both"/>
        <w:rPr>
          <w:rFonts w:asciiTheme="minorHAnsi" w:hAnsiTheme="minorHAnsi" w:cs="Garamond"/>
        </w:rPr>
      </w:pPr>
      <w:r w:rsidRPr="009B2998">
        <w:rPr>
          <w:rFonts w:asciiTheme="minorHAnsi" w:hAnsiTheme="minorHAnsi" w:cs="Garamond"/>
        </w:rPr>
        <w:t>The investigation of the complaint</w:t>
      </w:r>
    </w:p>
    <w:p w:rsidR="00B24F73" w:rsidRPr="00CA53A4" w:rsidRDefault="00B24F73" w:rsidP="00CA53A4">
      <w:pPr>
        <w:pStyle w:val="ListParagraph"/>
        <w:numPr>
          <w:ilvl w:val="0"/>
          <w:numId w:val="49"/>
        </w:numPr>
        <w:tabs>
          <w:tab w:val="left" w:pos="284"/>
        </w:tabs>
        <w:autoSpaceDE w:val="0"/>
        <w:autoSpaceDN w:val="0"/>
        <w:adjustRightInd w:val="0"/>
        <w:ind w:right="-31"/>
        <w:jc w:val="both"/>
        <w:rPr>
          <w:rFonts w:cs="Garamond"/>
        </w:rPr>
      </w:pPr>
      <w:r w:rsidRPr="00CA53A4">
        <w:rPr>
          <w:rFonts w:cs="Garamond"/>
        </w:rPr>
        <w:t>Having determined the appropriateness of the recommendation to uphold it, vary it, or make a new recommendation if he/she considers it appropriate to do so.</w:t>
      </w:r>
    </w:p>
    <w:p w:rsidR="00B24F73" w:rsidRPr="009B2998" w:rsidRDefault="00B24F73" w:rsidP="00B24F73">
      <w:pPr>
        <w:tabs>
          <w:tab w:val="left" w:pos="8900"/>
        </w:tabs>
        <w:autoSpaceDE w:val="0"/>
        <w:autoSpaceDN w:val="0"/>
        <w:adjustRightInd w:val="0"/>
        <w:ind w:left="426" w:right="-31"/>
        <w:jc w:val="both"/>
        <w:rPr>
          <w:rFonts w:cs="Garamond"/>
          <w:szCs w:val="22"/>
        </w:rPr>
      </w:pPr>
    </w:p>
    <w:p w:rsidR="00B24F73" w:rsidRPr="009B2998" w:rsidRDefault="00B24F73" w:rsidP="00B24F73">
      <w:pPr>
        <w:widowControl w:val="0"/>
        <w:tabs>
          <w:tab w:val="left" w:pos="1199"/>
          <w:tab w:val="left" w:pos="1200"/>
          <w:tab w:val="left" w:pos="8900"/>
        </w:tabs>
        <w:ind w:right="-31"/>
        <w:jc w:val="both"/>
        <w:rPr>
          <w:rFonts w:eastAsia="Garamond"/>
          <w:b/>
          <w:szCs w:val="22"/>
          <w:lang w:val="en-US"/>
        </w:rPr>
      </w:pPr>
      <w:r w:rsidRPr="009B2998">
        <w:rPr>
          <w:rFonts w:eastAsia="Garamond"/>
          <w:b/>
          <w:spacing w:val="-1"/>
          <w:szCs w:val="22"/>
          <w:lang w:val="en-US"/>
        </w:rPr>
        <w:t>Th</w:t>
      </w:r>
      <w:r w:rsidRPr="009B2998">
        <w:rPr>
          <w:rFonts w:eastAsia="Garamond"/>
          <w:b/>
          <w:szCs w:val="22"/>
          <w:lang w:val="en-US"/>
        </w:rPr>
        <w:t>e</w:t>
      </w:r>
      <w:r w:rsidRPr="009B2998">
        <w:rPr>
          <w:rFonts w:eastAsia="Garamond"/>
          <w:b/>
          <w:spacing w:val="-5"/>
          <w:szCs w:val="22"/>
          <w:lang w:val="en-US"/>
        </w:rPr>
        <w:t xml:space="preserve"> </w:t>
      </w:r>
      <w:r w:rsidRPr="009B2998">
        <w:rPr>
          <w:rFonts w:eastAsia="Garamond"/>
          <w:b/>
          <w:spacing w:val="-1"/>
          <w:szCs w:val="22"/>
          <w:lang w:val="en-US"/>
        </w:rPr>
        <w:t>Revie</w:t>
      </w:r>
      <w:r w:rsidRPr="009B2998">
        <w:rPr>
          <w:rFonts w:eastAsia="Garamond"/>
          <w:b/>
          <w:szCs w:val="22"/>
          <w:lang w:val="en-US"/>
        </w:rPr>
        <w:t>w</w:t>
      </w:r>
      <w:r w:rsidRPr="009B2998">
        <w:rPr>
          <w:rFonts w:eastAsia="Garamond"/>
          <w:b/>
          <w:spacing w:val="-5"/>
          <w:szCs w:val="22"/>
          <w:lang w:val="en-US"/>
        </w:rPr>
        <w:t xml:space="preserve"> </w:t>
      </w:r>
      <w:r w:rsidRPr="009B2998">
        <w:rPr>
          <w:rFonts w:eastAsia="Garamond"/>
          <w:b/>
          <w:spacing w:val="-1"/>
          <w:szCs w:val="22"/>
          <w:lang w:val="en-US"/>
        </w:rPr>
        <w:t>Office</w:t>
      </w:r>
      <w:r w:rsidRPr="009B2998">
        <w:rPr>
          <w:rFonts w:eastAsia="Garamond"/>
          <w:b/>
          <w:szCs w:val="22"/>
          <w:lang w:val="en-US"/>
        </w:rPr>
        <w:t>r</w:t>
      </w:r>
      <w:r w:rsidRPr="009B2998">
        <w:rPr>
          <w:rFonts w:eastAsia="Garamond"/>
          <w:b/>
          <w:spacing w:val="-5"/>
          <w:szCs w:val="22"/>
          <w:lang w:val="en-US"/>
        </w:rPr>
        <w:t xml:space="preserve"> </w:t>
      </w:r>
      <w:r w:rsidRPr="009B2998">
        <w:rPr>
          <w:rFonts w:eastAsia="Garamond"/>
          <w:b/>
          <w:spacing w:val="-1"/>
          <w:szCs w:val="22"/>
          <w:lang w:val="en-US"/>
        </w:rPr>
        <w:t>i</w:t>
      </w:r>
      <w:r w:rsidRPr="009B2998">
        <w:rPr>
          <w:rFonts w:eastAsia="Garamond"/>
          <w:b/>
          <w:szCs w:val="22"/>
          <w:lang w:val="en-US"/>
        </w:rPr>
        <w:t>s</w:t>
      </w:r>
      <w:r w:rsidRPr="009B2998">
        <w:rPr>
          <w:rFonts w:eastAsia="Garamond"/>
          <w:b/>
          <w:spacing w:val="-5"/>
          <w:szCs w:val="22"/>
          <w:lang w:val="en-US"/>
        </w:rPr>
        <w:t xml:space="preserve"> </w:t>
      </w:r>
      <w:r w:rsidRPr="009B2998">
        <w:rPr>
          <w:rFonts w:eastAsia="Garamond"/>
          <w:b/>
          <w:spacing w:val="-1"/>
          <w:szCs w:val="22"/>
          <w:lang w:val="en-US"/>
        </w:rPr>
        <w:t>independen</w:t>
      </w:r>
      <w:r w:rsidRPr="009B2998">
        <w:rPr>
          <w:rFonts w:eastAsia="Garamond"/>
          <w:b/>
          <w:szCs w:val="22"/>
          <w:lang w:val="en-US"/>
        </w:rPr>
        <w:t>t</w:t>
      </w:r>
      <w:r w:rsidRPr="009B2998">
        <w:rPr>
          <w:rFonts w:eastAsia="Garamond"/>
          <w:b/>
          <w:spacing w:val="-5"/>
          <w:szCs w:val="22"/>
          <w:lang w:val="en-US"/>
        </w:rPr>
        <w:t xml:space="preserve"> </w:t>
      </w:r>
      <w:r w:rsidRPr="009B2998">
        <w:rPr>
          <w:rFonts w:eastAsia="Garamond"/>
          <w:b/>
          <w:spacing w:val="-1"/>
          <w:szCs w:val="22"/>
          <w:lang w:val="en-US"/>
        </w:rPr>
        <w:t>i</w:t>
      </w:r>
      <w:r w:rsidRPr="009B2998">
        <w:rPr>
          <w:rFonts w:eastAsia="Garamond"/>
          <w:b/>
          <w:szCs w:val="22"/>
          <w:lang w:val="en-US"/>
        </w:rPr>
        <w:t>n</w:t>
      </w:r>
      <w:r w:rsidRPr="009B2998">
        <w:rPr>
          <w:rFonts w:eastAsia="Garamond"/>
          <w:b/>
          <w:spacing w:val="-4"/>
          <w:szCs w:val="22"/>
          <w:lang w:val="en-US"/>
        </w:rPr>
        <w:t xml:space="preserve"> </w:t>
      </w:r>
      <w:r w:rsidRPr="009B2998">
        <w:rPr>
          <w:rFonts w:eastAsia="Garamond"/>
          <w:b/>
          <w:spacing w:val="-1"/>
          <w:szCs w:val="22"/>
          <w:lang w:val="en-US"/>
        </w:rPr>
        <w:t>his/he</w:t>
      </w:r>
      <w:r w:rsidRPr="009B2998">
        <w:rPr>
          <w:rFonts w:eastAsia="Garamond"/>
          <w:b/>
          <w:szCs w:val="22"/>
          <w:lang w:val="en-US"/>
        </w:rPr>
        <w:t>r</w:t>
      </w:r>
      <w:r w:rsidRPr="009B2998">
        <w:rPr>
          <w:rFonts w:eastAsia="Garamond"/>
          <w:b/>
          <w:spacing w:val="-5"/>
          <w:szCs w:val="22"/>
          <w:lang w:val="en-US"/>
        </w:rPr>
        <w:t xml:space="preserve"> </w:t>
      </w:r>
      <w:r w:rsidRPr="009B2998">
        <w:rPr>
          <w:rFonts w:eastAsia="Garamond"/>
          <w:b/>
          <w:spacing w:val="-1"/>
          <w:szCs w:val="22"/>
          <w:lang w:val="en-US"/>
        </w:rPr>
        <w:t>functio</w:t>
      </w:r>
      <w:r w:rsidRPr="009B2998">
        <w:rPr>
          <w:rFonts w:eastAsia="Garamond"/>
          <w:b/>
          <w:szCs w:val="22"/>
          <w:lang w:val="en-US"/>
        </w:rPr>
        <w:t>n</w:t>
      </w:r>
      <w:r w:rsidRPr="009B2998">
        <w:rPr>
          <w:rFonts w:eastAsia="Garamond"/>
          <w:b/>
          <w:spacing w:val="-4"/>
          <w:szCs w:val="22"/>
          <w:lang w:val="en-US"/>
        </w:rPr>
        <w:t xml:space="preserve"> </w:t>
      </w:r>
      <w:r w:rsidRPr="009B2998">
        <w:rPr>
          <w:rFonts w:eastAsia="Garamond"/>
          <w:b/>
          <w:spacing w:val="-1"/>
          <w:szCs w:val="22"/>
          <w:lang w:val="en-US"/>
        </w:rPr>
        <w:t>a</w:t>
      </w:r>
      <w:r w:rsidRPr="009B2998">
        <w:rPr>
          <w:rFonts w:eastAsia="Garamond"/>
          <w:b/>
          <w:szCs w:val="22"/>
          <w:lang w:val="en-US"/>
        </w:rPr>
        <w:t>s</w:t>
      </w:r>
      <w:r w:rsidRPr="009B2998">
        <w:rPr>
          <w:rFonts w:eastAsia="Garamond"/>
          <w:b/>
          <w:spacing w:val="-5"/>
          <w:szCs w:val="22"/>
          <w:lang w:val="en-US"/>
        </w:rPr>
        <w:t xml:space="preserve"> </w:t>
      </w:r>
      <w:r w:rsidRPr="009B2998">
        <w:rPr>
          <w:rFonts w:eastAsia="Garamond"/>
          <w:b/>
          <w:szCs w:val="22"/>
          <w:lang w:val="en-US"/>
        </w:rPr>
        <w:t>a</w:t>
      </w:r>
      <w:r w:rsidRPr="009B2998">
        <w:rPr>
          <w:rFonts w:eastAsia="Garamond"/>
          <w:b/>
          <w:spacing w:val="-5"/>
          <w:szCs w:val="22"/>
          <w:lang w:val="en-US"/>
        </w:rPr>
        <w:t xml:space="preserve"> </w:t>
      </w:r>
      <w:r w:rsidRPr="009B2998">
        <w:rPr>
          <w:rFonts w:eastAsia="Garamond"/>
          <w:b/>
          <w:spacing w:val="-1"/>
          <w:szCs w:val="22"/>
          <w:lang w:val="en-US"/>
        </w:rPr>
        <w:t>Re</w:t>
      </w:r>
      <w:r w:rsidRPr="009B2998">
        <w:rPr>
          <w:rFonts w:eastAsia="Garamond"/>
          <w:b/>
          <w:spacing w:val="1"/>
          <w:szCs w:val="22"/>
          <w:lang w:val="en-US"/>
        </w:rPr>
        <w:t>v</w:t>
      </w:r>
      <w:r w:rsidRPr="009B2998">
        <w:rPr>
          <w:rFonts w:eastAsia="Garamond"/>
          <w:b/>
          <w:szCs w:val="22"/>
          <w:lang w:val="en-US"/>
        </w:rPr>
        <w:t>i</w:t>
      </w:r>
      <w:r w:rsidRPr="009B2998">
        <w:rPr>
          <w:rFonts w:eastAsia="Garamond"/>
          <w:b/>
          <w:spacing w:val="-1"/>
          <w:szCs w:val="22"/>
          <w:lang w:val="en-US"/>
        </w:rPr>
        <w:t>e</w:t>
      </w:r>
      <w:r w:rsidRPr="009B2998">
        <w:rPr>
          <w:rFonts w:eastAsia="Garamond"/>
          <w:b/>
          <w:szCs w:val="22"/>
          <w:lang w:val="en-US"/>
        </w:rPr>
        <w:t>w</w:t>
      </w:r>
      <w:r w:rsidRPr="009B2998">
        <w:rPr>
          <w:rFonts w:eastAsia="Garamond"/>
          <w:b/>
          <w:spacing w:val="-5"/>
          <w:szCs w:val="22"/>
          <w:lang w:val="en-US"/>
        </w:rPr>
        <w:t xml:space="preserve"> </w:t>
      </w:r>
      <w:r w:rsidRPr="009B2998">
        <w:rPr>
          <w:rFonts w:eastAsia="Garamond"/>
          <w:b/>
          <w:spacing w:val="-1"/>
          <w:szCs w:val="22"/>
          <w:lang w:val="en-US"/>
        </w:rPr>
        <w:t>Officer.</w:t>
      </w:r>
    </w:p>
    <w:p w:rsidR="00B24F73" w:rsidRPr="009B2998" w:rsidRDefault="00B24F73" w:rsidP="00B24F73">
      <w:pPr>
        <w:widowControl w:val="0"/>
        <w:outlineLvl w:val="5"/>
        <w:rPr>
          <w:rFonts w:ascii="Arial Narrow" w:eastAsia="Garamond" w:hAnsi="Arial Narrow"/>
          <w:bCs/>
          <w:spacing w:val="-1"/>
          <w:szCs w:val="22"/>
          <w:lang w:val="en-US"/>
        </w:rPr>
      </w:pPr>
    </w:p>
    <w:p w:rsidR="00B24F73" w:rsidRPr="009B2998" w:rsidRDefault="00B24F73" w:rsidP="00B24F73">
      <w:pPr>
        <w:widowControl w:val="0"/>
        <w:outlineLvl w:val="5"/>
        <w:rPr>
          <w:rFonts w:eastAsia="Garamond"/>
          <w:b/>
          <w:bCs/>
          <w:spacing w:val="-1"/>
          <w:szCs w:val="22"/>
          <w:lang w:val="en-US"/>
        </w:rPr>
      </w:pPr>
      <w:r w:rsidRPr="009B2998">
        <w:rPr>
          <w:rFonts w:eastAsia="Garamond"/>
          <w:b/>
          <w:bCs/>
          <w:spacing w:val="-1"/>
          <w:szCs w:val="22"/>
          <w:lang w:val="en-US"/>
        </w:rPr>
        <w:t>Review Officers and Recommendations</w:t>
      </w:r>
    </w:p>
    <w:p w:rsidR="00B24F73" w:rsidRPr="009B2998" w:rsidRDefault="00B24F73" w:rsidP="00B24F73">
      <w:pPr>
        <w:widowControl w:val="0"/>
        <w:outlineLvl w:val="5"/>
        <w:rPr>
          <w:rFonts w:eastAsia="Garamond"/>
          <w:bCs/>
          <w:spacing w:val="-1"/>
          <w:szCs w:val="22"/>
          <w:lang w:val="en-US"/>
        </w:rPr>
      </w:pPr>
    </w:p>
    <w:p w:rsidR="00B24F73" w:rsidRPr="009B2998" w:rsidRDefault="00B24F73" w:rsidP="00B24F73">
      <w:pPr>
        <w:widowControl w:val="0"/>
        <w:jc w:val="both"/>
        <w:outlineLvl w:val="5"/>
        <w:rPr>
          <w:rFonts w:eastAsia="Garamond"/>
          <w:bCs/>
          <w:spacing w:val="-1"/>
          <w:szCs w:val="22"/>
          <w:lang w:val="en-US"/>
        </w:rPr>
      </w:pPr>
      <w:r w:rsidRPr="009B2998">
        <w:rPr>
          <w:rFonts w:eastAsia="Garamond"/>
          <w:bCs/>
          <w:spacing w:val="-1"/>
          <w:szCs w:val="22"/>
          <w:lang w:val="en-US"/>
        </w:rPr>
        <w:t>The Review Officer will decide on any recommendations to be made as a result of the findings of the investigation. The Review report will outline if the recommendations from the investigation are being upheld, if the recommendations are being varied or the report will detail new recommendations made by the Review Officer. The reason for the decision of the Review Officer will be provided in the report.</w:t>
      </w:r>
    </w:p>
    <w:p w:rsidR="00B24F73" w:rsidRPr="009B2998" w:rsidRDefault="00B24F73" w:rsidP="00B24F73">
      <w:pPr>
        <w:widowControl w:val="0"/>
        <w:jc w:val="both"/>
        <w:rPr>
          <w:szCs w:val="22"/>
          <w:lang w:val="en-US"/>
        </w:rPr>
      </w:pPr>
    </w:p>
    <w:p w:rsidR="00B24F73" w:rsidRPr="009B2998" w:rsidRDefault="00B24F73" w:rsidP="00B24F73">
      <w:pPr>
        <w:widowControl w:val="0"/>
        <w:jc w:val="both"/>
        <w:rPr>
          <w:szCs w:val="22"/>
          <w:lang w:val="en-US"/>
        </w:rPr>
      </w:pPr>
      <w:r w:rsidRPr="009B2998">
        <w:rPr>
          <w:szCs w:val="22"/>
          <w:lang w:val="en-US"/>
        </w:rPr>
        <w:t>These recommendations to include:</w:t>
      </w:r>
    </w:p>
    <w:p w:rsidR="00B24F73" w:rsidRPr="009B2998" w:rsidRDefault="00B24F73" w:rsidP="00B24F73">
      <w:pPr>
        <w:widowControl w:val="0"/>
        <w:jc w:val="both"/>
        <w:rPr>
          <w:szCs w:val="22"/>
          <w:lang w:val="en-US"/>
        </w:rPr>
      </w:pPr>
    </w:p>
    <w:p w:rsidR="00B24F73" w:rsidRPr="009B2998" w:rsidRDefault="00B24F73" w:rsidP="00B24F73">
      <w:pPr>
        <w:widowControl w:val="0"/>
        <w:numPr>
          <w:ilvl w:val="0"/>
          <w:numId w:val="45"/>
        </w:numPr>
        <w:spacing w:line="276" w:lineRule="auto"/>
        <w:ind w:left="709" w:hanging="425"/>
        <w:jc w:val="both"/>
        <w:rPr>
          <w:szCs w:val="22"/>
          <w:lang w:val="en-US"/>
        </w:rPr>
      </w:pPr>
      <w:r w:rsidRPr="009B2998">
        <w:rPr>
          <w:szCs w:val="22"/>
          <w:lang w:val="en-US"/>
        </w:rPr>
        <w:t>action(s) to be taken to remove the causes of the complaint or its likelihood for re-occurrence as far as is reasonably possible where deemed necessary by the review.</w:t>
      </w:r>
    </w:p>
    <w:p w:rsidR="00B24F73" w:rsidRPr="009B2998" w:rsidRDefault="00B24F73" w:rsidP="00B24F73">
      <w:pPr>
        <w:widowControl w:val="0"/>
        <w:numPr>
          <w:ilvl w:val="0"/>
          <w:numId w:val="45"/>
        </w:numPr>
        <w:spacing w:line="276" w:lineRule="auto"/>
        <w:ind w:left="709" w:hanging="425"/>
        <w:jc w:val="both"/>
        <w:rPr>
          <w:szCs w:val="22"/>
          <w:lang w:val="en-US"/>
        </w:rPr>
      </w:pPr>
      <w:r w:rsidRPr="009B2998">
        <w:rPr>
          <w:szCs w:val="22"/>
          <w:lang w:val="en-US"/>
        </w:rPr>
        <w:t xml:space="preserve">Any redress for the Complainant where deemed appropriate by the review. </w:t>
      </w:r>
    </w:p>
    <w:p w:rsidR="00B24F73" w:rsidRPr="009B2998" w:rsidRDefault="00B24F73" w:rsidP="00B24F73">
      <w:pPr>
        <w:widowControl w:val="0"/>
        <w:ind w:left="709"/>
        <w:jc w:val="both"/>
        <w:rPr>
          <w:szCs w:val="22"/>
          <w:lang w:val="en-US"/>
        </w:rPr>
      </w:pPr>
    </w:p>
    <w:p w:rsidR="00B24F73" w:rsidRPr="009B2998" w:rsidRDefault="00B24F73" w:rsidP="00B24F73">
      <w:pPr>
        <w:widowControl w:val="0"/>
        <w:ind w:left="709" w:hanging="709"/>
        <w:rPr>
          <w:szCs w:val="22"/>
          <w:lang w:val="en-US"/>
        </w:rPr>
      </w:pPr>
      <w:r w:rsidRPr="009B2998">
        <w:rPr>
          <w:szCs w:val="22"/>
          <w:lang w:val="en-US"/>
        </w:rPr>
        <w:t>A Review Officer may not, following the investigation of a complaint, make a recommendation the implementation of which would require or cause:</w:t>
      </w:r>
    </w:p>
    <w:p w:rsidR="00B24F73" w:rsidRPr="009B2998" w:rsidRDefault="00B24F73" w:rsidP="00B24F73">
      <w:pPr>
        <w:widowControl w:val="0"/>
        <w:numPr>
          <w:ilvl w:val="0"/>
          <w:numId w:val="46"/>
        </w:numPr>
        <w:spacing w:line="276" w:lineRule="auto"/>
        <w:ind w:left="709" w:hanging="425"/>
        <w:rPr>
          <w:szCs w:val="22"/>
          <w:lang w:val="en-US"/>
        </w:rPr>
      </w:pPr>
      <w:r w:rsidRPr="009B2998">
        <w:rPr>
          <w:szCs w:val="22"/>
          <w:lang w:val="en-US"/>
        </w:rPr>
        <w:t>the Executive to make a material amendment to its approved service plan, or</w:t>
      </w:r>
    </w:p>
    <w:p w:rsidR="00B24F73" w:rsidRPr="009B2998" w:rsidRDefault="00B24F73" w:rsidP="00B24F73">
      <w:pPr>
        <w:widowControl w:val="0"/>
        <w:numPr>
          <w:ilvl w:val="0"/>
          <w:numId w:val="46"/>
        </w:numPr>
        <w:spacing w:line="276" w:lineRule="auto"/>
        <w:ind w:left="709" w:hanging="425"/>
        <w:rPr>
          <w:szCs w:val="22"/>
          <w:lang w:val="en-US"/>
        </w:rPr>
      </w:pPr>
      <w:r w:rsidRPr="009B2998">
        <w:rPr>
          <w:szCs w:val="22"/>
          <w:lang w:val="en-US"/>
        </w:rPr>
        <w:t>a  service  provider  and  the  Executive  to  make  a  material  amendment  to  an arrangement under section 38 of the Health Act 2004.</w:t>
      </w:r>
    </w:p>
    <w:p w:rsidR="00B24F73" w:rsidRPr="009B2998" w:rsidRDefault="00B24F73" w:rsidP="00B24F73">
      <w:pPr>
        <w:widowControl w:val="0"/>
        <w:jc w:val="both"/>
        <w:rPr>
          <w:szCs w:val="22"/>
          <w:lang w:val="en-US"/>
        </w:rPr>
      </w:pPr>
    </w:p>
    <w:p w:rsidR="00B24F73" w:rsidRPr="009B2998" w:rsidRDefault="00B24F73" w:rsidP="00B24F73">
      <w:pPr>
        <w:pStyle w:val="ListParagraph"/>
        <w:spacing w:after="0"/>
        <w:ind w:left="0" w:right="113"/>
        <w:jc w:val="both"/>
        <w:rPr>
          <w:rFonts w:asciiTheme="minorHAnsi" w:eastAsia="Garamond" w:hAnsiTheme="minorHAnsi" w:cs="Garamond"/>
        </w:rPr>
      </w:pPr>
      <w:r w:rsidRPr="009B2998">
        <w:rPr>
          <w:rFonts w:asciiTheme="minorHAnsi" w:eastAsia="Garamond" w:hAnsiTheme="minorHAnsi" w:cs="Garamond"/>
        </w:rPr>
        <w:t>A Review Officer may not make a finding or insert a comment on his/her report, adverse to a person, without first having afforded the person concerned the opportunity to consider the finding or criticism and to make representations in relation to it.</w:t>
      </w:r>
    </w:p>
    <w:p w:rsidR="00B24F73" w:rsidRPr="007361F5" w:rsidRDefault="00B24F73" w:rsidP="00B24F73">
      <w:pPr>
        <w:pStyle w:val="NormalWeb"/>
        <w:jc w:val="center"/>
        <w:rPr>
          <w:rFonts w:asciiTheme="minorHAnsi" w:hAnsiTheme="minorHAnsi"/>
          <w:color w:val="1F497D"/>
        </w:rPr>
      </w:pPr>
      <w:r w:rsidRPr="00BD58DB">
        <w:rPr>
          <w:rFonts w:asciiTheme="minorHAnsi" w:hAnsiTheme="minorHAnsi"/>
          <w:noProof/>
          <w:color w:val="1F497D"/>
          <w:lang w:val="en-IE" w:eastAsia="en-IE"/>
        </w:rPr>
        <w:drawing>
          <wp:inline distT="0" distB="0" distL="0" distR="0">
            <wp:extent cx="2073792" cy="1402304"/>
            <wp:effectExtent l="95250" t="0" r="2658" b="0"/>
            <wp:docPr id="4" name="Diagra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3"/>
                    <pic:cNvPicPr>
                      <a:picLocks noChangeArrowheads="1"/>
                    </pic:cNvPicPr>
                  </pic:nvPicPr>
                  <pic:blipFill>
                    <a:blip r:embed="rId23" cstate="print"/>
                    <a:srcRect t="-6590" b="-6557"/>
                    <a:stretch>
                      <a:fillRect/>
                    </a:stretch>
                  </pic:blipFill>
                  <pic:spPr bwMode="auto">
                    <a:xfrm>
                      <a:off x="0" y="0"/>
                      <a:ext cx="2077276" cy="1404660"/>
                    </a:xfrm>
                    <a:prstGeom prst="rect">
                      <a:avLst/>
                    </a:prstGeom>
                    <a:noFill/>
                    <a:ln w="9525">
                      <a:noFill/>
                      <a:miter lim="800000"/>
                      <a:headEnd/>
                      <a:tailEnd/>
                    </a:ln>
                    <a:effectLst>
                      <a:outerShdw dist="107763" dir="13500000" algn="ctr" rotWithShape="0">
                        <a:srgbClr val="808080">
                          <a:alpha val="50000"/>
                        </a:srgbClr>
                      </a:outerShdw>
                    </a:effectLst>
                  </pic:spPr>
                </pic:pic>
              </a:graphicData>
            </a:graphic>
          </wp:inline>
        </w:drawing>
      </w:r>
    </w:p>
    <w:p w:rsidR="00B24F73" w:rsidRPr="009B2998" w:rsidRDefault="00B24F73" w:rsidP="00B24F73">
      <w:pPr>
        <w:jc w:val="both"/>
        <w:rPr>
          <w:szCs w:val="22"/>
        </w:rPr>
      </w:pPr>
      <w:r w:rsidRPr="009B2998">
        <w:rPr>
          <w:rFonts w:eastAsia="Garamond"/>
          <w:szCs w:val="22"/>
        </w:rPr>
        <w:t xml:space="preserve">Upon conclusion of a review, the Review Officer will, as soon as is practicable forward a signed report on the review to the Complainant, the Complaints Officer who investigated the complaint and the Head of Service (Accountable Officer) as appropriate. </w:t>
      </w:r>
      <w:r w:rsidRPr="009B2998">
        <w:rPr>
          <w:szCs w:val="22"/>
        </w:rPr>
        <w:t>If the HSE is undertaking a review on behalf of a Service Provider the Accountable Officer in this instance would most likely be the most senior officer of the Service Provider.</w:t>
      </w:r>
    </w:p>
    <w:p w:rsidR="00B24F73" w:rsidRPr="009B2998" w:rsidRDefault="00B24F73" w:rsidP="00B24F73">
      <w:pPr>
        <w:widowControl w:val="0"/>
        <w:tabs>
          <w:tab w:val="left" w:pos="1559"/>
        </w:tabs>
        <w:jc w:val="both"/>
        <w:outlineLvl w:val="5"/>
        <w:rPr>
          <w:rFonts w:eastAsia="Garamond"/>
          <w:szCs w:val="22"/>
        </w:rPr>
      </w:pPr>
    </w:p>
    <w:p w:rsidR="00B24F73" w:rsidRPr="009B2998" w:rsidRDefault="00B24F73" w:rsidP="00B24F73">
      <w:pPr>
        <w:widowControl w:val="0"/>
        <w:ind w:right="1654"/>
        <w:jc w:val="both"/>
        <w:outlineLvl w:val="2"/>
        <w:rPr>
          <w:rFonts w:eastAsia="Garamond"/>
          <w:b/>
          <w:bCs/>
          <w:spacing w:val="-1"/>
          <w:szCs w:val="22"/>
          <w:lang w:val="en-US"/>
        </w:rPr>
      </w:pPr>
      <w:bookmarkStart w:id="59" w:name="_Toc511040543"/>
      <w:bookmarkStart w:id="60" w:name="_Toc511040836"/>
      <w:bookmarkStart w:id="61" w:name="_Toc511127990"/>
      <w:bookmarkStart w:id="62" w:name="_Toc511128482"/>
      <w:r w:rsidRPr="009B2998">
        <w:rPr>
          <w:rFonts w:eastAsia="Garamond"/>
          <w:b/>
          <w:bCs/>
          <w:spacing w:val="-1"/>
          <w:szCs w:val="22"/>
          <w:lang w:val="en-US"/>
        </w:rPr>
        <w:t>Implementatio</w:t>
      </w:r>
      <w:r w:rsidRPr="009B2998">
        <w:rPr>
          <w:rFonts w:eastAsia="Garamond"/>
          <w:b/>
          <w:bCs/>
          <w:szCs w:val="22"/>
          <w:lang w:val="en-US"/>
        </w:rPr>
        <w:t xml:space="preserve">n </w:t>
      </w:r>
      <w:r w:rsidRPr="009B2998">
        <w:rPr>
          <w:rFonts w:eastAsia="Garamond"/>
          <w:b/>
          <w:bCs/>
          <w:spacing w:val="-1"/>
          <w:szCs w:val="22"/>
          <w:lang w:val="en-US"/>
        </w:rPr>
        <w:t>o</w:t>
      </w:r>
      <w:r w:rsidRPr="009B2998">
        <w:rPr>
          <w:rFonts w:eastAsia="Garamond"/>
          <w:b/>
          <w:bCs/>
          <w:szCs w:val="22"/>
          <w:lang w:val="en-US"/>
        </w:rPr>
        <w:t xml:space="preserve">f </w:t>
      </w:r>
      <w:r w:rsidRPr="009B2998">
        <w:rPr>
          <w:rFonts w:eastAsia="Garamond"/>
          <w:b/>
          <w:bCs/>
          <w:spacing w:val="-1"/>
          <w:szCs w:val="22"/>
          <w:lang w:val="en-US"/>
        </w:rPr>
        <w:t>Recommendat</w:t>
      </w:r>
      <w:r w:rsidRPr="009B2998">
        <w:rPr>
          <w:rFonts w:eastAsia="Garamond"/>
          <w:b/>
          <w:bCs/>
          <w:spacing w:val="1"/>
          <w:szCs w:val="22"/>
          <w:lang w:val="en-US"/>
        </w:rPr>
        <w:t>i</w:t>
      </w:r>
      <w:r w:rsidRPr="009B2998">
        <w:rPr>
          <w:rFonts w:eastAsia="Garamond"/>
          <w:b/>
          <w:bCs/>
          <w:spacing w:val="-1"/>
          <w:szCs w:val="22"/>
          <w:lang w:val="en-US"/>
        </w:rPr>
        <w:t>on</w:t>
      </w:r>
      <w:r w:rsidRPr="009B2998">
        <w:rPr>
          <w:rFonts w:eastAsia="Garamond"/>
          <w:b/>
          <w:bCs/>
          <w:szCs w:val="22"/>
          <w:lang w:val="en-US"/>
        </w:rPr>
        <w:t xml:space="preserve">s </w:t>
      </w:r>
      <w:r w:rsidRPr="009B2998">
        <w:rPr>
          <w:rFonts w:eastAsia="Garamond"/>
          <w:b/>
          <w:bCs/>
          <w:spacing w:val="-1"/>
          <w:szCs w:val="22"/>
          <w:lang w:val="en-US"/>
        </w:rPr>
        <w:t>mad</w:t>
      </w:r>
      <w:r w:rsidRPr="009B2998">
        <w:rPr>
          <w:rFonts w:eastAsia="Garamond"/>
          <w:b/>
          <w:bCs/>
          <w:szCs w:val="22"/>
          <w:lang w:val="en-US"/>
        </w:rPr>
        <w:t xml:space="preserve">e </w:t>
      </w:r>
      <w:r w:rsidRPr="009B2998">
        <w:rPr>
          <w:rFonts w:eastAsia="Garamond"/>
          <w:b/>
          <w:bCs/>
          <w:spacing w:val="-1"/>
          <w:szCs w:val="22"/>
          <w:lang w:val="en-US"/>
        </w:rPr>
        <w:t>by Review Officers</w:t>
      </w:r>
      <w:bookmarkEnd w:id="59"/>
      <w:bookmarkEnd w:id="60"/>
      <w:bookmarkEnd w:id="61"/>
      <w:bookmarkEnd w:id="62"/>
    </w:p>
    <w:p w:rsidR="00B24F73" w:rsidRPr="009B2998" w:rsidRDefault="00B24F73" w:rsidP="00B24F73">
      <w:pPr>
        <w:widowControl w:val="0"/>
        <w:ind w:right="1654"/>
        <w:jc w:val="both"/>
        <w:outlineLvl w:val="2"/>
        <w:rPr>
          <w:rFonts w:eastAsia="Garamond"/>
          <w:color w:val="00B050"/>
          <w:szCs w:val="22"/>
          <w:lang w:val="en-US"/>
        </w:rPr>
      </w:pPr>
    </w:p>
    <w:p w:rsidR="00B24F73" w:rsidRPr="009B2998" w:rsidRDefault="00B24F73" w:rsidP="00B24F73">
      <w:pPr>
        <w:pStyle w:val="ListParagraph"/>
        <w:widowControl w:val="0"/>
        <w:numPr>
          <w:ilvl w:val="0"/>
          <w:numId w:val="21"/>
        </w:numPr>
        <w:spacing w:after="0"/>
        <w:ind w:left="426" w:right="242" w:hanging="426"/>
        <w:contextualSpacing w:val="0"/>
        <w:jc w:val="both"/>
        <w:rPr>
          <w:rFonts w:asciiTheme="minorHAnsi" w:eastAsia="Garamond" w:hAnsiTheme="minorHAnsi"/>
        </w:rPr>
      </w:pPr>
      <w:r w:rsidRPr="009B2998">
        <w:rPr>
          <w:rFonts w:asciiTheme="minorHAnsi" w:eastAsia="Garamond" w:hAnsiTheme="minorHAnsi"/>
          <w:spacing w:val="-1"/>
        </w:rPr>
        <w:t>Withi</w:t>
      </w:r>
      <w:r w:rsidRPr="009B2998">
        <w:rPr>
          <w:rFonts w:asciiTheme="minorHAnsi" w:eastAsia="Garamond" w:hAnsiTheme="minorHAnsi"/>
        </w:rPr>
        <w:t>n</w:t>
      </w:r>
      <w:r w:rsidRPr="009B2998">
        <w:rPr>
          <w:rFonts w:asciiTheme="minorHAnsi" w:eastAsia="Garamond" w:hAnsiTheme="minorHAnsi"/>
          <w:spacing w:val="-3"/>
        </w:rPr>
        <w:t xml:space="preserve"> </w:t>
      </w:r>
      <w:r w:rsidRPr="009B2998">
        <w:rPr>
          <w:rFonts w:asciiTheme="minorHAnsi" w:eastAsia="Garamond" w:hAnsiTheme="minorHAnsi" w:cs="Garamond"/>
          <w:b/>
          <w:bCs/>
          <w:spacing w:val="-1"/>
        </w:rPr>
        <w:t>3</w:t>
      </w:r>
      <w:r w:rsidRPr="009B2998">
        <w:rPr>
          <w:rFonts w:asciiTheme="minorHAnsi" w:eastAsia="Garamond" w:hAnsiTheme="minorHAnsi" w:cs="Garamond"/>
          <w:b/>
          <w:bCs/>
        </w:rPr>
        <w:t>0</w:t>
      </w:r>
      <w:r w:rsidRPr="009B2998">
        <w:rPr>
          <w:rFonts w:asciiTheme="minorHAnsi" w:eastAsia="Garamond" w:hAnsiTheme="minorHAnsi" w:cs="Garamond"/>
          <w:b/>
          <w:bCs/>
          <w:spacing w:val="-3"/>
        </w:rPr>
        <w:t xml:space="preserve"> </w:t>
      </w:r>
      <w:r w:rsidRPr="009B2998">
        <w:rPr>
          <w:rFonts w:asciiTheme="minorHAnsi" w:eastAsia="Garamond" w:hAnsiTheme="minorHAnsi" w:cs="Garamond"/>
          <w:b/>
          <w:bCs/>
          <w:spacing w:val="-1"/>
        </w:rPr>
        <w:t>workin</w:t>
      </w:r>
      <w:r w:rsidRPr="009B2998">
        <w:rPr>
          <w:rFonts w:asciiTheme="minorHAnsi" w:eastAsia="Garamond" w:hAnsiTheme="minorHAnsi" w:cs="Garamond"/>
          <w:b/>
          <w:bCs/>
        </w:rPr>
        <w:t>g</w:t>
      </w:r>
      <w:r w:rsidRPr="009B2998">
        <w:rPr>
          <w:rFonts w:asciiTheme="minorHAnsi" w:eastAsia="Garamond" w:hAnsiTheme="minorHAnsi" w:cs="Garamond"/>
          <w:b/>
          <w:bCs/>
          <w:spacing w:val="-2"/>
        </w:rPr>
        <w:t xml:space="preserve"> </w:t>
      </w:r>
      <w:r w:rsidRPr="009B2998">
        <w:rPr>
          <w:rFonts w:asciiTheme="minorHAnsi" w:eastAsia="Garamond" w:hAnsiTheme="minorHAnsi" w:cs="Garamond"/>
          <w:b/>
          <w:bCs/>
          <w:spacing w:val="-1"/>
        </w:rPr>
        <w:t>day</w:t>
      </w:r>
      <w:r w:rsidRPr="009B2998">
        <w:rPr>
          <w:rFonts w:asciiTheme="minorHAnsi" w:eastAsia="Garamond" w:hAnsiTheme="minorHAnsi" w:cs="Garamond"/>
          <w:b/>
          <w:bCs/>
        </w:rPr>
        <w:t>s</w:t>
      </w:r>
      <w:r w:rsidRPr="009B2998">
        <w:rPr>
          <w:rFonts w:asciiTheme="minorHAnsi" w:eastAsia="Garamond" w:hAnsiTheme="minorHAnsi" w:cs="Garamond"/>
          <w:b/>
          <w:bCs/>
          <w:spacing w:val="-4"/>
        </w:rPr>
        <w:t xml:space="preserve"> t</w:t>
      </w:r>
      <w:r w:rsidRPr="009B2998">
        <w:rPr>
          <w:rFonts w:asciiTheme="minorHAnsi" w:eastAsia="Garamond" w:hAnsiTheme="minorHAnsi"/>
        </w:rPr>
        <w:t>he Accountable Officer will write to the Complainant and the Review Officer detailing recommendation.</w:t>
      </w:r>
    </w:p>
    <w:p w:rsidR="00B24F73" w:rsidRPr="009B2998" w:rsidRDefault="00B24F73" w:rsidP="00B24F73">
      <w:pPr>
        <w:pStyle w:val="ListParagraph"/>
        <w:widowControl w:val="0"/>
        <w:numPr>
          <w:ilvl w:val="0"/>
          <w:numId w:val="21"/>
        </w:numPr>
        <w:spacing w:after="0"/>
        <w:ind w:left="426" w:right="174" w:hanging="426"/>
        <w:contextualSpacing w:val="0"/>
        <w:jc w:val="both"/>
        <w:rPr>
          <w:rFonts w:asciiTheme="minorHAnsi" w:eastAsia="Garamond" w:hAnsiTheme="minorHAnsi"/>
        </w:rPr>
      </w:pPr>
      <w:r w:rsidRPr="009B2998">
        <w:rPr>
          <w:rFonts w:asciiTheme="minorHAnsi" w:eastAsia="Garamond" w:hAnsiTheme="minorHAnsi"/>
          <w:spacing w:val="-1"/>
        </w:rPr>
        <w:t>Wher</w:t>
      </w:r>
      <w:r w:rsidRPr="009B2998">
        <w:rPr>
          <w:rFonts w:asciiTheme="minorHAnsi" w:eastAsia="Garamond" w:hAnsiTheme="minorHAnsi"/>
        </w:rPr>
        <w:t>e</w:t>
      </w:r>
      <w:r w:rsidRPr="009B2998">
        <w:rPr>
          <w:rFonts w:asciiTheme="minorHAnsi" w:eastAsia="Garamond" w:hAnsiTheme="minorHAnsi"/>
          <w:spacing w:val="-7"/>
        </w:rPr>
        <w:t xml:space="preserve"> </w:t>
      </w:r>
      <w:r w:rsidRPr="009B2998">
        <w:rPr>
          <w:rFonts w:asciiTheme="minorHAnsi" w:eastAsia="Garamond" w:hAnsiTheme="minorHAnsi"/>
        </w:rPr>
        <w:t>a</w:t>
      </w:r>
      <w:r w:rsidRPr="009B2998">
        <w:rPr>
          <w:rFonts w:asciiTheme="minorHAnsi" w:eastAsia="Garamond" w:hAnsiTheme="minorHAnsi"/>
          <w:spacing w:val="-6"/>
        </w:rPr>
        <w:t xml:space="preserve"> </w:t>
      </w:r>
      <w:r w:rsidRPr="009B2998">
        <w:rPr>
          <w:rFonts w:asciiTheme="minorHAnsi" w:eastAsia="Garamond" w:hAnsiTheme="minorHAnsi"/>
          <w:spacing w:val="-1"/>
        </w:rPr>
        <w:t>recommendatio</w:t>
      </w:r>
      <w:r w:rsidRPr="009B2998">
        <w:rPr>
          <w:rFonts w:asciiTheme="minorHAnsi" w:eastAsia="Garamond" w:hAnsiTheme="minorHAnsi"/>
        </w:rPr>
        <w:t>n,</w:t>
      </w:r>
      <w:r w:rsidRPr="009B2998">
        <w:rPr>
          <w:rFonts w:asciiTheme="minorHAnsi" w:eastAsia="Garamond" w:hAnsiTheme="minorHAnsi"/>
          <w:spacing w:val="-7"/>
        </w:rPr>
        <w:t xml:space="preserve"> </w:t>
      </w:r>
      <w:r w:rsidRPr="009B2998">
        <w:rPr>
          <w:rFonts w:asciiTheme="minorHAnsi" w:eastAsia="Garamond" w:hAnsiTheme="minorHAnsi"/>
          <w:spacing w:val="-1"/>
        </w:rPr>
        <w:t>th</w:t>
      </w:r>
      <w:r w:rsidRPr="009B2998">
        <w:rPr>
          <w:rFonts w:asciiTheme="minorHAnsi" w:eastAsia="Garamond" w:hAnsiTheme="minorHAnsi"/>
        </w:rPr>
        <w:t>e</w:t>
      </w:r>
      <w:r w:rsidRPr="009B2998">
        <w:rPr>
          <w:rFonts w:asciiTheme="minorHAnsi" w:eastAsia="Garamond" w:hAnsiTheme="minorHAnsi"/>
          <w:spacing w:val="-5"/>
        </w:rPr>
        <w:t xml:space="preserve"> </w:t>
      </w:r>
      <w:r w:rsidRPr="009B2998">
        <w:rPr>
          <w:rFonts w:asciiTheme="minorHAnsi" w:eastAsia="Garamond" w:hAnsiTheme="minorHAnsi"/>
          <w:spacing w:val="-1"/>
        </w:rPr>
        <w:t>implementatio</w:t>
      </w:r>
      <w:r w:rsidRPr="009B2998">
        <w:rPr>
          <w:rFonts w:asciiTheme="minorHAnsi" w:eastAsia="Garamond" w:hAnsiTheme="minorHAnsi"/>
        </w:rPr>
        <w:t>n</w:t>
      </w:r>
      <w:r w:rsidRPr="009B2998">
        <w:rPr>
          <w:rFonts w:asciiTheme="minorHAnsi" w:eastAsia="Garamond" w:hAnsiTheme="minorHAnsi"/>
          <w:spacing w:val="-7"/>
        </w:rPr>
        <w:t xml:space="preserve"> </w:t>
      </w:r>
      <w:r w:rsidRPr="009B2998">
        <w:rPr>
          <w:rFonts w:asciiTheme="minorHAnsi" w:eastAsia="Garamond" w:hAnsiTheme="minorHAnsi"/>
          <w:spacing w:val="-1"/>
        </w:rPr>
        <w:t>o</w:t>
      </w:r>
      <w:r w:rsidRPr="009B2998">
        <w:rPr>
          <w:rFonts w:asciiTheme="minorHAnsi" w:eastAsia="Garamond" w:hAnsiTheme="minorHAnsi"/>
        </w:rPr>
        <w:t>f</w:t>
      </w:r>
      <w:r w:rsidRPr="009B2998">
        <w:rPr>
          <w:rFonts w:asciiTheme="minorHAnsi" w:eastAsia="Garamond" w:hAnsiTheme="minorHAnsi"/>
          <w:spacing w:val="-5"/>
        </w:rPr>
        <w:t xml:space="preserve"> </w:t>
      </w:r>
      <w:r w:rsidRPr="009B2998">
        <w:rPr>
          <w:rFonts w:asciiTheme="minorHAnsi" w:eastAsia="Garamond" w:hAnsiTheme="minorHAnsi"/>
          <w:spacing w:val="-1"/>
        </w:rPr>
        <w:t>whic</w:t>
      </w:r>
      <w:r w:rsidRPr="009B2998">
        <w:rPr>
          <w:rFonts w:asciiTheme="minorHAnsi" w:eastAsia="Garamond" w:hAnsiTheme="minorHAnsi"/>
        </w:rPr>
        <w:t>h</w:t>
      </w:r>
      <w:r w:rsidRPr="009B2998">
        <w:rPr>
          <w:rFonts w:asciiTheme="minorHAnsi" w:eastAsia="Garamond" w:hAnsiTheme="minorHAnsi"/>
          <w:spacing w:val="-6"/>
        </w:rPr>
        <w:t xml:space="preserve"> </w:t>
      </w:r>
      <w:r w:rsidRPr="009B2998">
        <w:rPr>
          <w:rFonts w:asciiTheme="minorHAnsi" w:eastAsia="Garamond" w:hAnsiTheme="minorHAnsi"/>
          <w:spacing w:val="-1"/>
        </w:rPr>
        <w:t>wou</w:t>
      </w:r>
      <w:r w:rsidRPr="009B2998">
        <w:rPr>
          <w:rFonts w:asciiTheme="minorHAnsi" w:eastAsia="Garamond" w:hAnsiTheme="minorHAnsi"/>
          <w:spacing w:val="1"/>
        </w:rPr>
        <w:t>l</w:t>
      </w:r>
      <w:r w:rsidRPr="009B2998">
        <w:rPr>
          <w:rFonts w:asciiTheme="minorHAnsi" w:eastAsia="Garamond" w:hAnsiTheme="minorHAnsi"/>
        </w:rPr>
        <w:t>d</w:t>
      </w:r>
      <w:r w:rsidRPr="009B2998">
        <w:rPr>
          <w:rFonts w:asciiTheme="minorHAnsi" w:eastAsia="Garamond" w:hAnsiTheme="minorHAnsi"/>
          <w:spacing w:val="-7"/>
        </w:rPr>
        <w:t xml:space="preserve"> </w:t>
      </w:r>
      <w:r w:rsidRPr="009B2998">
        <w:rPr>
          <w:rFonts w:asciiTheme="minorHAnsi" w:eastAsia="Garamond" w:hAnsiTheme="minorHAnsi"/>
          <w:spacing w:val="-1"/>
        </w:rPr>
        <w:t>requir</w:t>
      </w:r>
      <w:r w:rsidRPr="009B2998">
        <w:rPr>
          <w:rFonts w:asciiTheme="minorHAnsi" w:eastAsia="Garamond" w:hAnsiTheme="minorHAnsi"/>
        </w:rPr>
        <w:t>e</w:t>
      </w:r>
      <w:r w:rsidRPr="009B2998">
        <w:rPr>
          <w:rFonts w:asciiTheme="minorHAnsi" w:eastAsia="Garamond" w:hAnsiTheme="minorHAnsi"/>
          <w:spacing w:val="-6"/>
        </w:rPr>
        <w:t xml:space="preserve"> </w:t>
      </w:r>
      <w:r w:rsidRPr="009B2998">
        <w:rPr>
          <w:rFonts w:asciiTheme="minorHAnsi" w:eastAsia="Garamond" w:hAnsiTheme="minorHAnsi"/>
          <w:spacing w:val="-1"/>
        </w:rPr>
        <w:t>o</w:t>
      </w:r>
      <w:r w:rsidRPr="009B2998">
        <w:rPr>
          <w:rFonts w:asciiTheme="minorHAnsi" w:eastAsia="Garamond" w:hAnsiTheme="minorHAnsi"/>
        </w:rPr>
        <w:t>r</w:t>
      </w:r>
      <w:r w:rsidRPr="009B2998">
        <w:rPr>
          <w:rFonts w:asciiTheme="minorHAnsi" w:eastAsia="Garamond" w:hAnsiTheme="minorHAnsi"/>
          <w:spacing w:val="-7"/>
        </w:rPr>
        <w:t xml:space="preserve"> </w:t>
      </w:r>
      <w:r w:rsidRPr="009B2998">
        <w:rPr>
          <w:rFonts w:asciiTheme="minorHAnsi" w:eastAsia="Garamond" w:hAnsiTheme="minorHAnsi"/>
          <w:spacing w:val="-1"/>
        </w:rPr>
        <w:t>cause</w:t>
      </w:r>
      <w:r w:rsidRPr="009B2998">
        <w:rPr>
          <w:rFonts w:asciiTheme="minorHAnsi" w:eastAsia="Garamond" w:hAnsiTheme="minorHAnsi"/>
          <w:spacing w:val="-1"/>
          <w:w w:val="99"/>
        </w:rPr>
        <w:t xml:space="preserve"> </w:t>
      </w:r>
      <w:r w:rsidRPr="009B2998">
        <w:rPr>
          <w:rFonts w:asciiTheme="minorHAnsi" w:eastAsia="Garamond" w:hAnsiTheme="minorHAnsi"/>
          <w:spacing w:val="-1"/>
        </w:rPr>
        <w:t>th</w:t>
      </w:r>
      <w:r w:rsidRPr="009B2998">
        <w:rPr>
          <w:rFonts w:asciiTheme="minorHAnsi" w:eastAsia="Garamond" w:hAnsiTheme="minorHAnsi"/>
        </w:rPr>
        <w:t>e</w:t>
      </w:r>
      <w:r w:rsidRPr="009B2998">
        <w:rPr>
          <w:rFonts w:asciiTheme="minorHAnsi" w:eastAsia="Garamond" w:hAnsiTheme="minorHAnsi"/>
          <w:spacing w:val="-3"/>
        </w:rPr>
        <w:t xml:space="preserve"> </w:t>
      </w:r>
      <w:r w:rsidRPr="009B2998">
        <w:rPr>
          <w:rFonts w:asciiTheme="minorHAnsi" w:eastAsia="Garamond" w:hAnsiTheme="minorHAnsi"/>
          <w:spacing w:val="-1"/>
        </w:rPr>
        <w:t>Executi</w:t>
      </w:r>
      <w:r w:rsidRPr="009B2998">
        <w:rPr>
          <w:rFonts w:asciiTheme="minorHAnsi" w:eastAsia="Garamond" w:hAnsiTheme="minorHAnsi"/>
          <w:spacing w:val="1"/>
        </w:rPr>
        <w:t>v</w:t>
      </w:r>
      <w:r w:rsidRPr="009B2998">
        <w:rPr>
          <w:rFonts w:asciiTheme="minorHAnsi" w:eastAsia="Garamond" w:hAnsiTheme="minorHAnsi"/>
        </w:rPr>
        <w:t>e</w:t>
      </w:r>
      <w:r w:rsidRPr="009B2998">
        <w:rPr>
          <w:rFonts w:asciiTheme="minorHAnsi" w:eastAsia="Garamond" w:hAnsiTheme="minorHAnsi"/>
          <w:spacing w:val="-3"/>
        </w:rPr>
        <w:t xml:space="preserve"> </w:t>
      </w:r>
      <w:r w:rsidRPr="009B2998">
        <w:rPr>
          <w:rFonts w:asciiTheme="minorHAnsi" w:eastAsia="Garamond" w:hAnsiTheme="minorHAnsi"/>
          <w:spacing w:val="-1"/>
        </w:rPr>
        <w:t>t</w:t>
      </w:r>
      <w:r w:rsidRPr="009B2998">
        <w:rPr>
          <w:rFonts w:asciiTheme="minorHAnsi" w:eastAsia="Garamond" w:hAnsiTheme="minorHAnsi"/>
        </w:rPr>
        <w:t>o</w:t>
      </w:r>
      <w:r w:rsidRPr="009B2998">
        <w:rPr>
          <w:rFonts w:asciiTheme="minorHAnsi" w:eastAsia="Garamond" w:hAnsiTheme="minorHAnsi"/>
          <w:spacing w:val="-3"/>
        </w:rPr>
        <w:t xml:space="preserve"> </w:t>
      </w:r>
      <w:r w:rsidRPr="009B2998">
        <w:rPr>
          <w:rFonts w:asciiTheme="minorHAnsi" w:eastAsia="Garamond" w:hAnsiTheme="minorHAnsi"/>
          <w:spacing w:val="-1"/>
        </w:rPr>
        <w:t>mak</w:t>
      </w:r>
      <w:r w:rsidRPr="009B2998">
        <w:rPr>
          <w:rFonts w:asciiTheme="minorHAnsi" w:eastAsia="Garamond" w:hAnsiTheme="minorHAnsi"/>
        </w:rPr>
        <w:t>e</w:t>
      </w:r>
      <w:r w:rsidRPr="009B2998">
        <w:rPr>
          <w:rFonts w:asciiTheme="minorHAnsi" w:eastAsia="Garamond" w:hAnsiTheme="minorHAnsi"/>
          <w:spacing w:val="-3"/>
        </w:rPr>
        <w:t xml:space="preserve"> </w:t>
      </w:r>
      <w:r w:rsidRPr="009B2998">
        <w:rPr>
          <w:rFonts w:asciiTheme="minorHAnsi" w:eastAsia="Garamond" w:hAnsiTheme="minorHAnsi"/>
        </w:rPr>
        <w:t>a</w:t>
      </w:r>
      <w:r w:rsidRPr="009B2998">
        <w:rPr>
          <w:rFonts w:asciiTheme="minorHAnsi" w:eastAsia="Garamond" w:hAnsiTheme="minorHAnsi"/>
          <w:spacing w:val="-3"/>
        </w:rPr>
        <w:t xml:space="preserve"> </w:t>
      </w:r>
      <w:r w:rsidRPr="009B2998">
        <w:rPr>
          <w:rFonts w:asciiTheme="minorHAnsi" w:eastAsia="Garamond" w:hAnsiTheme="minorHAnsi"/>
          <w:spacing w:val="-1"/>
        </w:rPr>
        <w:t>materia</w:t>
      </w:r>
      <w:r w:rsidRPr="009B2998">
        <w:rPr>
          <w:rFonts w:asciiTheme="minorHAnsi" w:eastAsia="Garamond" w:hAnsiTheme="minorHAnsi"/>
        </w:rPr>
        <w:t>l</w:t>
      </w:r>
      <w:r w:rsidRPr="009B2998">
        <w:rPr>
          <w:rFonts w:asciiTheme="minorHAnsi" w:eastAsia="Garamond" w:hAnsiTheme="minorHAnsi"/>
          <w:spacing w:val="-3"/>
        </w:rPr>
        <w:t xml:space="preserve"> </w:t>
      </w:r>
      <w:r w:rsidRPr="009B2998">
        <w:rPr>
          <w:rFonts w:asciiTheme="minorHAnsi" w:eastAsia="Garamond" w:hAnsiTheme="minorHAnsi"/>
          <w:spacing w:val="-1"/>
        </w:rPr>
        <w:t>amend</w:t>
      </w:r>
      <w:r w:rsidRPr="009B2998">
        <w:rPr>
          <w:rFonts w:asciiTheme="minorHAnsi" w:eastAsia="Garamond" w:hAnsiTheme="minorHAnsi"/>
          <w:spacing w:val="-3"/>
        </w:rPr>
        <w:t>m</w:t>
      </w:r>
      <w:r w:rsidRPr="009B2998">
        <w:rPr>
          <w:rFonts w:asciiTheme="minorHAnsi" w:eastAsia="Garamond" w:hAnsiTheme="minorHAnsi"/>
          <w:spacing w:val="-1"/>
        </w:rPr>
        <w:t>en</w:t>
      </w:r>
      <w:r w:rsidRPr="009B2998">
        <w:rPr>
          <w:rFonts w:asciiTheme="minorHAnsi" w:eastAsia="Garamond" w:hAnsiTheme="minorHAnsi"/>
        </w:rPr>
        <w:t>t</w:t>
      </w:r>
      <w:r w:rsidRPr="009B2998">
        <w:rPr>
          <w:rFonts w:asciiTheme="minorHAnsi" w:eastAsia="Garamond" w:hAnsiTheme="minorHAnsi"/>
          <w:spacing w:val="-3"/>
        </w:rPr>
        <w:t xml:space="preserve"> </w:t>
      </w:r>
      <w:r w:rsidRPr="009B2998">
        <w:rPr>
          <w:rFonts w:asciiTheme="minorHAnsi" w:eastAsia="Garamond" w:hAnsiTheme="minorHAnsi"/>
          <w:spacing w:val="-1"/>
        </w:rPr>
        <w:t>t</w:t>
      </w:r>
      <w:r w:rsidRPr="009B2998">
        <w:rPr>
          <w:rFonts w:asciiTheme="minorHAnsi" w:eastAsia="Garamond" w:hAnsiTheme="minorHAnsi"/>
        </w:rPr>
        <w:t>o</w:t>
      </w:r>
      <w:r w:rsidRPr="009B2998">
        <w:rPr>
          <w:rFonts w:asciiTheme="minorHAnsi" w:eastAsia="Garamond" w:hAnsiTheme="minorHAnsi"/>
          <w:spacing w:val="-3"/>
        </w:rPr>
        <w:t xml:space="preserve"> </w:t>
      </w:r>
      <w:r w:rsidRPr="009B2998">
        <w:rPr>
          <w:rFonts w:asciiTheme="minorHAnsi" w:eastAsia="Garamond" w:hAnsiTheme="minorHAnsi"/>
          <w:spacing w:val="-1"/>
        </w:rPr>
        <w:t>it</w:t>
      </w:r>
      <w:r w:rsidRPr="009B2998">
        <w:rPr>
          <w:rFonts w:asciiTheme="minorHAnsi" w:eastAsia="Garamond" w:hAnsiTheme="minorHAnsi"/>
        </w:rPr>
        <w:t>s</w:t>
      </w:r>
      <w:r w:rsidRPr="009B2998">
        <w:rPr>
          <w:rFonts w:asciiTheme="minorHAnsi" w:eastAsia="Garamond" w:hAnsiTheme="minorHAnsi"/>
          <w:spacing w:val="-3"/>
        </w:rPr>
        <w:t xml:space="preserve"> </w:t>
      </w:r>
      <w:r w:rsidRPr="009B2998">
        <w:rPr>
          <w:rFonts w:asciiTheme="minorHAnsi" w:eastAsia="Garamond" w:hAnsiTheme="minorHAnsi"/>
          <w:spacing w:val="-1"/>
        </w:rPr>
        <w:t>approve</w:t>
      </w:r>
      <w:r w:rsidRPr="009B2998">
        <w:rPr>
          <w:rFonts w:asciiTheme="minorHAnsi" w:eastAsia="Garamond" w:hAnsiTheme="minorHAnsi"/>
        </w:rPr>
        <w:t>d</w:t>
      </w:r>
      <w:r w:rsidRPr="009B2998">
        <w:rPr>
          <w:rFonts w:asciiTheme="minorHAnsi" w:eastAsia="Garamond" w:hAnsiTheme="minorHAnsi"/>
          <w:spacing w:val="-4"/>
        </w:rPr>
        <w:t xml:space="preserve"> </w:t>
      </w:r>
      <w:r w:rsidRPr="009B2998">
        <w:rPr>
          <w:rFonts w:asciiTheme="minorHAnsi" w:eastAsia="Garamond" w:hAnsiTheme="minorHAnsi"/>
          <w:spacing w:val="-1"/>
        </w:rPr>
        <w:t>servic</w:t>
      </w:r>
      <w:r w:rsidRPr="009B2998">
        <w:rPr>
          <w:rFonts w:asciiTheme="minorHAnsi" w:eastAsia="Garamond" w:hAnsiTheme="minorHAnsi"/>
        </w:rPr>
        <w:t>e</w:t>
      </w:r>
      <w:r w:rsidRPr="009B2998">
        <w:rPr>
          <w:rFonts w:asciiTheme="minorHAnsi" w:eastAsia="Garamond" w:hAnsiTheme="minorHAnsi"/>
          <w:spacing w:val="-3"/>
        </w:rPr>
        <w:t xml:space="preserve"> </w:t>
      </w:r>
      <w:r w:rsidRPr="009B2998">
        <w:rPr>
          <w:rFonts w:asciiTheme="minorHAnsi" w:eastAsia="Garamond" w:hAnsiTheme="minorHAnsi"/>
          <w:spacing w:val="-1"/>
        </w:rPr>
        <w:t>plan</w:t>
      </w:r>
      <w:r w:rsidRPr="009B2998">
        <w:rPr>
          <w:rFonts w:asciiTheme="minorHAnsi" w:eastAsia="Garamond" w:hAnsiTheme="minorHAnsi"/>
        </w:rPr>
        <w:t>,</w:t>
      </w:r>
      <w:r w:rsidRPr="009B2998">
        <w:rPr>
          <w:rFonts w:asciiTheme="minorHAnsi" w:eastAsia="Garamond" w:hAnsiTheme="minorHAnsi"/>
          <w:spacing w:val="-4"/>
        </w:rPr>
        <w:t xml:space="preserve"> </w:t>
      </w:r>
      <w:r w:rsidRPr="009B2998">
        <w:rPr>
          <w:rFonts w:asciiTheme="minorHAnsi" w:eastAsia="Garamond" w:hAnsiTheme="minorHAnsi"/>
          <w:spacing w:val="-1"/>
        </w:rPr>
        <w:t>the relevant Head of Service (Accountable Officer)</w:t>
      </w:r>
      <w:r w:rsidRPr="009B2998">
        <w:rPr>
          <w:rFonts w:asciiTheme="minorHAnsi" w:eastAsia="Garamond" w:hAnsiTheme="minorHAnsi"/>
          <w:spacing w:val="-4"/>
        </w:rPr>
        <w:t xml:space="preserve"> </w:t>
      </w:r>
      <w:r w:rsidRPr="009B2998">
        <w:rPr>
          <w:rFonts w:asciiTheme="minorHAnsi" w:eastAsia="Garamond" w:hAnsiTheme="minorHAnsi"/>
          <w:spacing w:val="-1"/>
        </w:rPr>
        <w:t>ma</w:t>
      </w:r>
      <w:r w:rsidRPr="009B2998">
        <w:rPr>
          <w:rFonts w:asciiTheme="minorHAnsi" w:eastAsia="Garamond" w:hAnsiTheme="minorHAnsi"/>
        </w:rPr>
        <w:t>y</w:t>
      </w:r>
      <w:r w:rsidRPr="009B2998">
        <w:rPr>
          <w:rFonts w:asciiTheme="minorHAnsi" w:eastAsia="Garamond" w:hAnsiTheme="minorHAnsi"/>
          <w:spacing w:val="-4"/>
        </w:rPr>
        <w:t xml:space="preserve"> </w:t>
      </w:r>
      <w:r w:rsidRPr="009B2998">
        <w:rPr>
          <w:rFonts w:asciiTheme="minorHAnsi" w:eastAsia="Garamond" w:hAnsiTheme="minorHAnsi"/>
          <w:spacing w:val="-1"/>
        </w:rPr>
        <w:t>a</w:t>
      </w:r>
      <w:r w:rsidRPr="009B2998">
        <w:rPr>
          <w:rFonts w:asciiTheme="minorHAnsi" w:eastAsia="Garamond" w:hAnsiTheme="minorHAnsi"/>
        </w:rPr>
        <w:t>m</w:t>
      </w:r>
      <w:r w:rsidRPr="009B2998">
        <w:rPr>
          <w:rFonts w:asciiTheme="minorHAnsi" w:eastAsia="Garamond" w:hAnsiTheme="minorHAnsi"/>
          <w:spacing w:val="-1"/>
        </w:rPr>
        <w:t>en</w:t>
      </w:r>
      <w:r w:rsidRPr="009B2998">
        <w:rPr>
          <w:rFonts w:asciiTheme="minorHAnsi" w:eastAsia="Garamond" w:hAnsiTheme="minorHAnsi"/>
        </w:rPr>
        <w:t>d or reject</w:t>
      </w:r>
      <w:r w:rsidRPr="009B2998">
        <w:rPr>
          <w:rFonts w:asciiTheme="minorHAnsi" w:eastAsia="Garamond" w:hAnsiTheme="minorHAnsi"/>
          <w:spacing w:val="-4"/>
        </w:rPr>
        <w:t xml:space="preserve"> </w:t>
      </w:r>
      <w:r w:rsidRPr="009B2998">
        <w:rPr>
          <w:rFonts w:asciiTheme="minorHAnsi" w:eastAsia="Garamond" w:hAnsiTheme="minorHAnsi"/>
          <w:spacing w:val="-1"/>
        </w:rPr>
        <w:t>th</w:t>
      </w:r>
      <w:r w:rsidRPr="009B2998">
        <w:rPr>
          <w:rFonts w:asciiTheme="minorHAnsi" w:eastAsia="Garamond" w:hAnsiTheme="minorHAnsi"/>
        </w:rPr>
        <w:t>e</w:t>
      </w:r>
      <w:r w:rsidRPr="009B2998">
        <w:rPr>
          <w:rFonts w:asciiTheme="minorHAnsi" w:eastAsia="Garamond" w:hAnsiTheme="minorHAnsi"/>
          <w:spacing w:val="-3"/>
        </w:rPr>
        <w:t xml:space="preserve"> </w:t>
      </w:r>
      <w:r w:rsidRPr="009B2998">
        <w:rPr>
          <w:rFonts w:asciiTheme="minorHAnsi" w:eastAsia="Garamond" w:hAnsiTheme="minorHAnsi"/>
          <w:spacing w:val="-1"/>
        </w:rPr>
        <w:t>rec</w:t>
      </w:r>
      <w:r w:rsidRPr="009B2998">
        <w:rPr>
          <w:rFonts w:asciiTheme="minorHAnsi" w:eastAsia="Garamond" w:hAnsiTheme="minorHAnsi"/>
          <w:spacing w:val="1"/>
        </w:rPr>
        <w:t>o</w:t>
      </w:r>
      <w:r w:rsidRPr="009B2998">
        <w:rPr>
          <w:rFonts w:asciiTheme="minorHAnsi" w:eastAsia="Garamond" w:hAnsiTheme="minorHAnsi"/>
          <w:spacing w:val="-1"/>
        </w:rPr>
        <w:t>mmendatio</w:t>
      </w:r>
      <w:r w:rsidRPr="009B2998">
        <w:rPr>
          <w:rFonts w:asciiTheme="minorHAnsi" w:eastAsia="Garamond" w:hAnsiTheme="minorHAnsi"/>
        </w:rPr>
        <w:t>n.</w:t>
      </w:r>
    </w:p>
    <w:p w:rsidR="00B24F73" w:rsidRPr="009B2998" w:rsidRDefault="00B24F73" w:rsidP="00B24F73">
      <w:pPr>
        <w:pStyle w:val="ListParagraph"/>
        <w:widowControl w:val="0"/>
        <w:numPr>
          <w:ilvl w:val="0"/>
          <w:numId w:val="21"/>
        </w:numPr>
        <w:spacing w:after="0"/>
        <w:ind w:left="426" w:right="231" w:hanging="426"/>
        <w:contextualSpacing w:val="0"/>
        <w:jc w:val="both"/>
        <w:rPr>
          <w:rFonts w:asciiTheme="minorHAnsi" w:eastAsia="Garamond" w:hAnsiTheme="minorHAnsi"/>
        </w:rPr>
      </w:pPr>
      <w:r w:rsidRPr="009B2998">
        <w:rPr>
          <w:rFonts w:asciiTheme="minorHAnsi" w:eastAsia="Garamond" w:hAnsiTheme="minorHAnsi"/>
          <w:spacing w:val="-1"/>
        </w:rPr>
        <w:t>Wher</w:t>
      </w:r>
      <w:r w:rsidRPr="009B2998">
        <w:rPr>
          <w:rFonts w:asciiTheme="minorHAnsi" w:eastAsia="Garamond" w:hAnsiTheme="minorHAnsi"/>
        </w:rPr>
        <w:t>e</w:t>
      </w:r>
      <w:r w:rsidRPr="009B2998">
        <w:rPr>
          <w:rFonts w:asciiTheme="minorHAnsi" w:eastAsia="Garamond" w:hAnsiTheme="minorHAnsi"/>
          <w:spacing w:val="-7"/>
        </w:rPr>
        <w:t xml:space="preserve"> </w:t>
      </w:r>
      <w:r w:rsidRPr="009B2998">
        <w:rPr>
          <w:rFonts w:asciiTheme="minorHAnsi" w:eastAsia="Garamond" w:hAnsiTheme="minorHAnsi"/>
          <w:spacing w:val="-1"/>
        </w:rPr>
        <w:t>th</w:t>
      </w:r>
      <w:r w:rsidRPr="009B2998">
        <w:rPr>
          <w:rFonts w:asciiTheme="minorHAnsi" w:eastAsia="Garamond" w:hAnsiTheme="minorHAnsi"/>
        </w:rPr>
        <w:t>e</w:t>
      </w:r>
      <w:r w:rsidRPr="009B2998">
        <w:rPr>
          <w:rFonts w:asciiTheme="minorHAnsi" w:eastAsia="Garamond" w:hAnsiTheme="minorHAnsi"/>
          <w:spacing w:val="-5"/>
        </w:rPr>
        <w:t xml:space="preserve"> </w:t>
      </w:r>
      <w:r w:rsidRPr="009B2998">
        <w:rPr>
          <w:rFonts w:asciiTheme="minorHAnsi" w:eastAsia="Garamond" w:hAnsiTheme="minorHAnsi"/>
          <w:spacing w:val="-1"/>
        </w:rPr>
        <w:t>recommend</w:t>
      </w:r>
      <w:r w:rsidRPr="009B2998">
        <w:rPr>
          <w:rFonts w:asciiTheme="minorHAnsi" w:eastAsia="Garamond" w:hAnsiTheme="minorHAnsi"/>
        </w:rPr>
        <w:t>a</w:t>
      </w:r>
      <w:r w:rsidRPr="009B2998">
        <w:rPr>
          <w:rFonts w:asciiTheme="minorHAnsi" w:eastAsia="Garamond" w:hAnsiTheme="minorHAnsi"/>
          <w:spacing w:val="-1"/>
        </w:rPr>
        <w:t>tio</w:t>
      </w:r>
      <w:r w:rsidRPr="009B2998">
        <w:rPr>
          <w:rFonts w:asciiTheme="minorHAnsi" w:eastAsia="Garamond" w:hAnsiTheme="minorHAnsi"/>
        </w:rPr>
        <w:t>n</w:t>
      </w:r>
      <w:r w:rsidRPr="009B2998">
        <w:rPr>
          <w:rFonts w:asciiTheme="minorHAnsi" w:eastAsia="Garamond" w:hAnsiTheme="minorHAnsi"/>
          <w:spacing w:val="-6"/>
        </w:rPr>
        <w:t xml:space="preserve"> </w:t>
      </w:r>
      <w:r w:rsidRPr="009B2998">
        <w:rPr>
          <w:rFonts w:asciiTheme="minorHAnsi" w:eastAsia="Garamond" w:hAnsiTheme="minorHAnsi"/>
          <w:spacing w:val="-1"/>
        </w:rPr>
        <w:t>i</w:t>
      </w:r>
      <w:r w:rsidRPr="009B2998">
        <w:rPr>
          <w:rFonts w:asciiTheme="minorHAnsi" w:eastAsia="Garamond" w:hAnsiTheme="minorHAnsi"/>
        </w:rPr>
        <w:t>s</w:t>
      </w:r>
      <w:r w:rsidRPr="009B2998">
        <w:rPr>
          <w:rFonts w:asciiTheme="minorHAnsi" w:eastAsia="Garamond" w:hAnsiTheme="minorHAnsi"/>
          <w:spacing w:val="-6"/>
        </w:rPr>
        <w:t xml:space="preserve"> </w:t>
      </w:r>
      <w:r w:rsidRPr="009B2998">
        <w:rPr>
          <w:rFonts w:asciiTheme="minorHAnsi" w:eastAsia="Garamond" w:hAnsiTheme="minorHAnsi"/>
          <w:spacing w:val="-1"/>
        </w:rPr>
        <w:t>bein</w:t>
      </w:r>
      <w:r w:rsidRPr="009B2998">
        <w:rPr>
          <w:rFonts w:asciiTheme="minorHAnsi" w:eastAsia="Garamond" w:hAnsiTheme="minorHAnsi"/>
        </w:rPr>
        <w:t>g</w:t>
      </w:r>
      <w:r w:rsidRPr="009B2998">
        <w:rPr>
          <w:rFonts w:asciiTheme="minorHAnsi" w:eastAsia="Garamond" w:hAnsiTheme="minorHAnsi"/>
          <w:spacing w:val="-5"/>
        </w:rPr>
        <w:t xml:space="preserve"> </w:t>
      </w:r>
      <w:r w:rsidRPr="009B2998">
        <w:rPr>
          <w:rFonts w:asciiTheme="minorHAnsi" w:eastAsia="Garamond" w:hAnsiTheme="minorHAnsi"/>
          <w:spacing w:val="-1"/>
        </w:rPr>
        <w:t>amende</w:t>
      </w:r>
      <w:r w:rsidRPr="009B2998">
        <w:rPr>
          <w:rFonts w:asciiTheme="minorHAnsi" w:eastAsia="Garamond" w:hAnsiTheme="minorHAnsi"/>
        </w:rPr>
        <w:t>d</w:t>
      </w:r>
      <w:r w:rsidRPr="009B2998">
        <w:rPr>
          <w:rFonts w:asciiTheme="minorHAnsi" w:eastAsia="Garamond" w:hAnsiTheme="minorHAnsi"/>
          <w:spacing w:val="-5"/>
        </w:rPr>
        <w:t xml:space="preserve"> </w:t>
      </w:r>
      <w:r w:rsidRPr="009B2998">
        <w:rPr>
          <w:rFonts w:asciiTheme="minorHAnsi" w:eastAsia="Garamond" w:hAnsiTheme="minorHAnsi"/>
          <w:spacing w:val="-1"/>
        </w:rPr>
        <w:t>o</w:t>
      </w:r>
      <w:r w:rsidRPr="009B2998">
        <w:rPr>
          <w:rFonts w:asciiTheme="minorHAnsi" w:eastAsia="Garamond" w:hAnsiTheme="minorHAnsi"/>
        </w:rPr>
        <w:t>r</w:t>
      </w:r>
      <w:r w:rsidRPr="009B2998">
        <w:rPr>
          <w:rFonts w:asciiTheme="minorHAnsi" w:eastAsia="Garamond" w:hAnsiTheme="minorHAnsi"/>
          <w:spacing w:val="-7"/>
        </w:rPr>
        <w:t xml:space="preserve"> </w:t>
      </w:r>
      <w:r w:rsidRPr="009B2998">
        <w:rPr>
          <w:rFonts w:asciiTheme="minorHAnsi" w:eastAsia="Garamond" w:hAnsiTheme="minorHAnsi"/>
          <w:spacing w:val="-1"/>
        </w:rPr>
        <w:t>rejecte</w:t>
      </w:r>
      <w:r w:rsidRPr="009B2998">
        <w:rPr>
          <w:rFonts w:asciiTheme="minorHAnsi" w:eastAsia="Garamond" w:hAnsiTheme="minorHAnsi"/>
        </w:rPr>
        <w:t>d</w:t>
      </w:r>
      <w:r w:rsidRPr="009B2998">
        <w:rPr>
          <w:rFonts w:asciiTheme="minorHAnsi" w:eastAsia="Garamond" w:hAnsiTheme="minorHAnsi"/>
          <w:spacing w:val="-5"/>
        </w:rPr>
        <w:t xml:space="preserve"> </w:t>
      </w:r>
      <w:r w:rsidRPr="009B2998">
        <w:rPr>
          <w:rFonts w:asciiTheme="minorHAnsi" w:eastAsia="Garamond" w:hAnsiTheme="minorHAnsi"/>
          <w:spacing w:val="-1"/>
        </w:rPr>
        <w:t>o</w:t>
      </w:r>
      <w:r w:rsidRPr="009B2998">
        <w:rPr>
          <w:rFonts w:asciiTheme="minorHAnsi" w:eastAsia="Garamond" w:hAnsiTheme="minorHAnsi"/>
        </w:rPr>
        <w:t>r</w:t>
      </w:r>
      <w:r w:rsidRPr="009B2998">
        <w:rPr>
          <w:rFonts w:asciiTheme="minorHAnsi" w:eastAsia="Garamond" w:hAnsiTheme="minorHAnsi"/>
          <w:spacing w:val="-6"/>
        </w:rPr>
        <w:t xml:space="preserve"> </w:t>
      </w:r>
      <w:r w:rsidRPr="009B2998">
        <w:rPr>
          <w:rFonts w:asciiTheme="minorHAnsi" w:eastAsia="Garamond" w:hAnsiTheme="minorHAnsi"/>
          <w:spacing w:val="-1"/>
        </w:rPr>
        <w:t>wher</w:t>
      </w:r>
      <w:r w:rsidRPr="009B2998">
        <w:rPr>
          <w:rFonts w:asciiTheme="minorHAnsi" w:eastAsia="Garamond" w:hAnsiTheme="minorHAnsi"/>
        </w:rPr>
        <w:t>e</w:t>
      </w:r>
      <w:r w:rsidRPr="009B2998">
        <w:rPr>
          <w:rFonts w:asciiTheme="minorHAnsi" w:eastAsia="Garamond" w:hAnsiTheme="minorHAnsi"/>
          <w:spacing w:val="-6"/>
        </w:rPr>
        <w:t xml:space="preserve"> </w:t>
      </w:r>
      <w:r w:rsidRPr="009B2998">
        <w:rPr>
          <w:rFonts w:asciiTheme="minorHAnsi" w:eastAsia="Garamond" w:hAnsiTheme="minorHAnsi"/>
          <w:spacing w:val="-1"/>
        </w:rPr>
        <w:t>alternat</w:t>
      </w:r>
      <w:r w:rsidRPr="009B2998">
        <w:rPr>
          <w:rFonts w:asciiTheme="minorHAnsi" w:eastAsia="Garamond" w:hAnsiTheme="minorHAnsi"/>
          <w:spacing w:val="1"/>
        </w:rPr>
        <w:t>i</w:t>
      </w:r>
      <w:r w:rsidRPr="009B2998">
        <w:rPr>
          <w:rFonts w:asciiTheme="minorHAnsi" w:eastAsia="Garamond" w:hAnsiTheme="minorHAnsi"/>
          <w:spacing w:val="-1"/>
        </w:rPr>
        <w:t>ve</w:t>
      </w:r>
      <w:r w:rsidRPr="009B2998">
        <w:rPr>
          <w:rFonts w:asciiTheme="minorHAnsi" w:eastAsia="Garamond" w:hAnsiTheme="minorHAnsi"/>
          <w:spacing w:val="-1"/>
          <w:w w:val="99"/>
        </w:rPr>
        <w:t xml:space="preserve"> </w:t>
      </w:r>
      <w:r w:rsidRPr="009B2998">
        <w:rPr>
          <w:rFonts w:asciiTheme="minorHAnsi" w:eastAsia="Garamond" w:hAnsiTheme="minorHAnsi"/>
        </w:rPr>
        <w:t>measures</w:t>
      </w:r>
      <w:r w:rsidRPr="009B2998">
        <w:rPr>
          <w:rFonts w:asciiTheme="minorHAnsi" w:eastAsia="Garamond" w:hAnsiTheme="minorHAnsi"/>
          <w:spacing w:val="-5"/>
        </w:rPr>
        <w:t xml:space="preserve"> </w:t>
      </w:r>
      <w:r w:rsidRPr="009B2998">
        <w:rPr>
          <w:rFonts w:asciiTheme="minorHAnsi" w:eastAsia="Garamond" w:hAnsiTheme="minorHAnsi"/>
        </w:rPr>
        <w:t>are</w:t>
      </w:r>
      <w:r w:rsidRPr="009B2998">
        <w:rPr>
          <w:rFonts w:asciiTheme="minorHAnsi" w:eastAsia="Garamond" w:hAnsiTheme="minorHAnsi"/>
          <w:spacing w:val="-4"/>
        </w:rPr>
        <w:t xml:space="preserve"> </w:t>
      </w:r>
      <w:r w:rsidRPr="009B2998">
        <w:rPr>
          <w:rFonts w:asciiTheme="minorHAnsi" w:eastAsia="Garamond" w:hAnsiTheme="minorHAnsi"/>
        </w:rPr>
        <w:t>being</w:t>
      </w:r>
      <w:r w:rsidRPr="009B2998">
        <w:rPr>
          <w:rFonts w:asciiTheme="minorHAnsi" w:eastAsia="Garamond" w:hAnsiTheme="minorHAnsi"/>
          <w:spacing w:val="-4"/>
        </w:rPr>
        <w:t xml:space="preserve"> </w:t>
      </w:r>
      <w:r w:rsidRPr="009B2998">
        <w:rPr>
          <w:rFonts w:asciiTheme="minorHAnsi" w:eastAsia="Garamond" w:hAnsiTheme="minorHAnsi"/>
        </w:rPr>
        <w:t>taken,</w:t>
      </w:r>
      <w:r w:rsidRPr="009B2998">
        <w:rPr>
          <w:rFonts w:asciiTheme="minorHAnsi" w:eastAsia="Garamond" w:hAnsiTheme="minorHAnsi"/>
          <w:spacing w:val="-4"/>
        </w:rPr>
        <w:t xml:space="preserve"> </w:t>
      </w:r>
      <w:r w:rsidRPr="009B2998">
        <w:rPr>
          <w:rFonts w:asciiTheme="minorHAnsi" w:eastAsia="Garamond" w:hAnsiTheme="minorHAnsi"/>
        </w:rPr>
        <w:t>the</w:t>
      </w:r>
      <w:r w:rsidRPr="009B2998">
        <w:rPr>
          <w:rFonts w:asciiTheme="minorHAnsi" w:eastAsia="Garamond" w:hAnsiTheme="minorHAnsi"/>
          <w:spacing w:val="-4"/>
        </w:rPr>
        <w:t xml:space="preserve"> </w:t>
      </w:r>
      <w:r w:rsidRPr="009B2998">
        <w:rPr>
          <w:rFonts w:asciiTheme="minorHAnsi" w:eastAsia="Garamond" w:hAnsiTheme="minorHAnsi"/>
          <w:spacing w:val="-1"/>
        </w:rPr>
        <w:t>relevant Head of Service (Accountable Officer) mus</w:t>
      </w:r>
      <w:r w:rsidRPr="009B2998">
        <w:rPr>
          <w:rFonts w:asciiTheme="minorHAnsi" w:eastAsia="Garamond" w:hAnsiTheme="minorHAnsi"/>
        </w:rPr>
        <w:t>t</w:t>
      </w:r>
      <w:r w:rsidRPr="009B2998">
        <w:rPr>
          <w:rFonts w:asciiTheme="minorHAnsi" w:eastAsia="Garamond" w:hAnsiTheme="minorHAnsi"/>
          <w:spacing w:val="-4"/>
        </w:rPr>
        <w:t xml:space="preserve"> </w:t>
      </w:r>
      <w:r w:rsidRPr="009B2998">
        <w:rPr>
          <w:rFonts w:asciiTheme="minorHAnsi" w:eastAsia="Garamond" w:hAnsiTheme="minorHAnsi"/>
          <w:spacing w:val="-1"/>
        </w:rPr>
        <w:t>giv</w:t>
      </w:r>
      <w:r w:rsidRPr="009B2998">
        <w:rPr>
          <w:rFonts w:asciiTheme="minorHAnsi" w:eastAsia="Garamond" w:hAnsiTheme="minorHAnsi"/>
        </w:rPr>
        <w:t>e</w:t>
      </w:r>
      <w:r w:rsidRPr="009B2998">
        <w:rPr>
          <w:rFonts w:asciiTheme="minorHAnsi" w:eastAsia="Garamond" w:hAnsiTheme="minorHAnsi"/>
          <w:spacing w:val="-5"/>
        </w:rPr>
        <w:t xml:space="preserve"> </w:t>
      </w:r>
      <w:r w:rsidRPr="009B2998">
        <w:rPr>
          <w:rFonts w:asciiTheme="minorHAnsi" w:eastAsia="Garamond" w:hAnsiTheme="minorHAnsi"/>
          <w:spacing w:val="-1"/>
        </w:rPr>
        <w:t>th</w:t>
      </w:r>
      <w:r w:rsidRPr="009B2998">
        <w:rPr>
          <w:rFonts w:asciiTheme="minorHAnsi" w:eastAsia="Garamond" w:hAnsiTheme="minorHAnsi"/>
        </w:rPr>
        <w:t>e</w:t>
      </w:r>
      <w:r w:rsidRPr="009B2998">
        <w:rPr>
          <w:rFonts w:asciiTheme="minorHAnsi" w:eastAsia="Garamond" w:hAnsiTheme="minorHAnsi"/>
          <w:spacing w:val="-4"/>
        </w:rPr>
        <w:t xml:space="preserve"> </w:t>
      </w:r>
      <w:r w:rsidRPr="009B2998">
        <w:rPr>
          <w:rFonts w:asciiTheme="minorHAnsi" w:eastAsia="Garamond" w:hAnsiTheme="minorHAnsi"/>
          <w:spacing w:val="-1"/>
        </w:rPr>
        <w:t>reason</w:t>
      </w:r>
      <w:r w:rsidRPr="009B2998">
        <w:rPr>
          <w:rFonts w:asciiTheme="minorHAnsi" w:eastAsia="Garamond" w:hAnsiTheme="minorHAnsi"/>
        </w:rPr>
        <w:t>s</w:t>
      </w:r>
      <w:r w:rsidRPr="009B2998">
        <w:rPr>
          <w:rFonts w:asciiTheme="minorHAnsi" w:eastAsia="Garamond" w:hAnsiTheme="minorHAnsi"/>
          <w:spacing w:val="-3"/>
        </w:rPr>
        <w:t xml:space="preserve"> </w:t>
      </w:r>
      <w:r w:rsidRPr="009B2998">
        <w:rPr>
          <w:rFonts w:asciiTheme="minorHAnsi" w:eastAsia="Garamond" w:hAnsiTheme="minorHAnsi"/>
          <w:spacing w:val="-1"/>
        </w:rPr>
        <w:t xml:space="preserve">for </w:t>
      </w:r>
      <w:r w:rsidRPr="009B2998">
        <w:rPr>
          <w:rFonts w:asciiTheme="minorHAnsi" w:eastAsia="Garamond" w:hAnsiTheme="minorHAnsi"/>
        </w:rPr>
        <w:t>their</w:t>
      </w:r>
      <w:r w:rsidRPr="009B2998">
        <w:rPr>
          <w:rFonts w:asciiTheme="minorHAnsi" w:eastAsia="Garamond" w:hAnsiTheme="minorHAnsi"/>
          <w:spacing w:val="-14"/>
        </w:rPr>
        <w:t xml:space="preserve"> </w:t>
      </w:r>
      <w:r w:rsidRPr="009B2998">
        <w:rPr>
          <w:rFonts w:asciiTheme="minorHAnsi" w:eastAsia="Garamond" w:hAnsiTheme="minorHAnsi"/>
        </w:rPr>
        <w:t>decisions.</w:t>
      </w:r>
    </w:p>
    <w:p w:rsidR="00B24F73" w:rsidRPr="009B2998" w:rsidRDefault="00B24F73" w:rsidP="00B24F73">
      <w:pPr>
        <w:pStyle w:val="ListParagraph"/>
        <w:widowControl w:val="0"/>
        <w:numPr>
          <w:ilvl w:val="0"/>
          <w:numId w:val="21"/>
        </w:numPr>
        <w:spacing w:after="0"/>
        <w:ind w:left="426" w:right="359" w:hanging="426"/>
        <w:contextualSpacing w:val="0"/>
        <w:jc w:val="both"/>
        <w:rPr>
          <w:rFonts w:asciiTheme="minorHAnsi" w:eastAsia="Garamond" w:hAnsiTheme="minorHAnsi"/>
        </w:rPr>
      </w:pPr>
      <w:r w:rsidRPr="009B2998">
        <w:rPr>
          <w:rFonts w:asciiTheme="minorHAnsi" w:eastAsia="Garamond" w:hAnsiTheme="minorHAnsi"/>
          <w:spacing w:val="-1"/>
        </w:rPr>
        <w:lastRenderedPageBreak/>
        <w:t>Th</w:t>
      </w:r>
      <w:r w:rsidRPr="009B2998">
        <w:rPr>
          <w:rFonts w:asciiTheme="minorHAnsi" w:eastAsia="Garamond" w:hAnsiTheme="minorHAnsi"/>
        </w:rPr>
        <w:t>e</w:t>
      </w:r>
      <w:r w:rsidRPr="009B2998">
        <w:rPr>
          <w:rFonts w:asciiTheme="minorHAnsi" w:eastAsia="Garamond" w:hAnsiTheme="minorHAnsi"/>
          <w:spacing w:val="-4"/>
        </w:rPr>
        <w:t xml:space="preserve"> </w:t>
      </w:r>
      <w:r w:rsidRPr="009B2998">
        <w:rPr>
          <w:rFonts w:asciiTheme="minorHAnsi" w:eastAsia="Garamond" w:hAnsiTheme="minorHAnsi"/>
          <w:spacing w:val="-1"/>
        </w:rPr>
        <w:t>relevant Head of Service (Accountable Officer) mus</w:t>
      </w:r>
      <w:r w:rsidRPr="009B2998">
        <w:rPr>
          <w:rFonts w:asciiTheme="minorHAnsi" w:eastAsia="Garamond" w:hAnsiTheme="minorHAnsi"/>
        </w:rPr>
        <w:t>t</w:t>
      </w:r>
      <w:r w:rsidRPr="009B2998">
        <w:rPr>
          <w:rFonts w:asciiTheme="minorHAnsi" w:eastAsia="Garamond" w:hAnsiTheme="minorHAnsi"/>
          <w:spacing w:val="-3"/>
        </w:rPr>
        <w:t xml:space="preserve"> </w:t>
      </w:r>
      <w:r w:rsidRPr="009B2998">
        <w:rPr>
          <w:rFonts w:asciiTheme="minorHAnsi" w:eastAsia="Garamond" w:hAnsiTheme="minorHAnsi"/>
          <w:spacing w:val="-1"/>
        </w:rPr>
        <w:t>pu</w:t>
      </w:r>
      <w:r w:rsidRPr="009B2998">
        <w:rPr>
          <w:rFonts w:asciiTheme="minorHAnsi" w:eastAsia="Garamond" w:hAnsiTheme="minorHAnsi"/>
        </w:rPr>
        <w:t>t</w:t>
      </w:r>
      <w:r w:rsidRPr="009B2998">
        <w:rPr>
          <w:rFonts w:asciiTheme="minorHAnsi" w:eastAsia="Garamond" w:hAnsiTheme="minorHAnsi"/>
          <w:spacing w:val="-4"/>
        </w:rPr>
        <w:t xml:space="preserve"> </w:t>
      </w:r>
      <w:r w:rsidRPr="009B2998">
        <w:rPr>
          <w:rFonts w:asciiTheme="minorHAnsi" w:eastAsia="Garamond" w:hAnsiTheme="minorHAnsi"/>
          <w:spacing w:val="-1"/>
        </w:rPr>
        <w:t>a</w:t>
      </w:r>
      <w:r w:rsidRPr="009B2998">
        <w:rPr>
          <w:rFonts w:asciiTheme="minorHAnsi" w:eastAsia="Garamond" w:hAnsiTheme="minorHAnsi"/>
        </w:rPr>
        <w:t>n</w:t>
      </w:r>
      <w:r w:rsidRPr="009B2998">
        <w:rPr>
          <w:rFonts w:asciiTheme="minorHAnsi" w:eastAsia="Garamond" w:hAnsiTheme="minorHAnsi"/>
          <w:spacing w:val="-4"/>
        </w:rPr>
        <w:t xml:space="preserve"> </w:t>
      </w:r>
      <w:r w:rsidRPr="009B2998">
        <w:rPr>
          <w:rFonts w:asciiTheme="minorHAnsi" w:eastAsia="Garamond" w:hAnsiTheme="minorHAnsi"/>
          <w:spacing w:val="-1"/>
        </w:rPr>
        <w:t>actio</w:t>
      </w:r>
      <w:r w:rsidRPr="009B2998">
        <w:rPr>
          <w:rFonts w:asciiTheme="minorHAnsi" w:eastAsia="Garamond" w:hAnsiTheme="minorHAnsi"/>
        </w:rPr>
        <w:t>n</w:t>
      </w:r>
      <w:r w:rsidRPr="009B2998">
        <w:rPr>
          <w:rFonts w:asciiTheme="minorHAnsi" w:eastAsia="Garamond" w:hAnsiTheme="minorHAnsi"/>
          <w:spacing w:val="-4"/>
        </w:rPr>
        <w:t xml:space="preserve"> </w:t>
      </w:r>
      <w:r w:rsidRPr="009B2998">
        <w:rPr>
          <w:rFonts w:asciiTheme="minorHAnsi" w:eastAsia="Garamond" w:hAnsiTheme="minorHAnsi"/>
          <w:spacing w:val="-1"/>
        </w:rPr>
        <w:t>p</w:t>
      </w:r>
      <w:r w:rsidRPr="009B2998">
        <w:rPr>
          <w:rFonts w:asciiTheme="minorHAnsi" w:eastAsia="Garamond" w:hAnsiTheme="minorHAnsi"/>
          <w:spacing w:val="1"/>
        </w:rPr>
        <w:t>l</w:t>
      </w:r>
      <w:r w:rsidRPr="009B2998">
        <w:rPr>
          <w:rFonts w:asciiTheme="minorHAnsi" w:eastAsia="Garamond" w:hAnsiTheme="minorHAnsi"/>
          <w:spacing w:val="-1"/>
        </w:rPr>
        <w:t>a</w:t>
      </w:r>
      <w:r w:rsidRPr="009B2998">
        <w:rPr>
          <w:rFonts w:asciiTheme="minorHAnsi" w:eastAsia="Garamond" w:hAnsiTheme="minorHAnsi"/>
        </w:rPr>
        <w:t>n</w:t>
      </w:r>
      <w:r w:rsidRPr="009B2998">
        <w:rPr>
          <w:rFonts w:asciiTheme="minorHAnsi" w:eastAsia="Garamond" w:hAnsiTheme="minorHAnsi"/>
          <w:spacing w:val="-4"/>
        </w:rPr>
        <w:t xml:space="preserve"> </w:t>
      </w:r>
      <w:r w:rsidRPr="009B2998">
        <w:rPr>
          <w:rFonts w:asciiTheme="minorHAnsi" w:eastAsia="Garamond" w:hAnsiTheme="minorHAnsi"/>
          <w:spacing w:val="-1"/>
        </w:rPr>
        <w:t>i</w:t>
      </w:r>
      <w:r w:rsidRPr="009B2998">
        <w:rPr>
          <w:rFonts w:asciiTheme="minorHAnsi" w:eastAsia="Garamond" w:hAnsiTheme="minorHAnsi"/>
        </w:rPr>
        <w:t>n</w:t>
      </w:r>
      <w:r w:rsidRPr="009B2998">
        <w:rPr>
          <w:rFonts w:asciiTheme="minorHAnsi" w:eastAsia="Garamond" w:hAnsiTheme="minorHAnsi"/>
          <w:spacing w:val="-4"/>
        </w:rPr>
        <w:t xml:space="preserve"> </w:t>
      </w:r>
      <w:r w:rsidRPr="009B2998">
        <w:rPr>
          <w:rFonts w:asciiTheme="minorHAnsi" w:eastAsia="Garamond" w:hAnsiTheme="minorHAnsi"/>
          <w:spacing w:val="-1"/>
        </w:rPr>
        <w:t>plac</w:t>
      </w:r>
      <w:r w:rsidRPr="009B2998">
        <w:rPr>
          <w:rFonts w:asciiTheme="minorHAnsi" w:eastAsia="Garamond" w:hAnsiTheme="minorHAnsi"/>
        </w:rPr>
        <w:t>e</w:t>
      </w:r>
      <w:r w:rsidRPr="009B2998">
        <w:rPr>
          <w:rFonts w:asciiTheme="minorHAnsi" w:eastAsia="Garamond" w:hAnsiTheme="minorHAnsi"/>
          <w:spacing w:val="-4"/>
        </w:rPr>
        <w:t xml:space="preserve"> </w:t>
      </w:r>
      <w:r w:rsidRPr="009B2998">
        <w:rPr>
          <w:rFonts w:asciiTheme="minorHAnsi" w:eastAsia="Garamond" w:hAnsiTheme="minorHAnsi"/>
          <w:spacing w:val="-1"/>
        </w:rPr>
        <w:t>fo</w:t>
      </w:r>
      <w:r w:rsidRPr="009B2998">
        <w:rPr>
          <w:rFonts w:asciiTheme="minorHAnsi" w:eastAsia="Garamond" w:hAnsiTheme="minorHAnsi"/>
        </w:rPr>
        <w:t>r</w:t>
      </w:r>
      <w:r w:rsidRPr="009B2998">
        <w:rPr>
          <w:rFonts w:asciiTheme="minorHAnsi" w:eastAsia="Garamond" w:hAnsiTheme="minorHAnsi"/>
          <w:spacing w:val="-4"/>
        </w:rPr>
        <w:t xml:space="preserve"> </w:t>
      </w:r>
      <w:r w:rsidRPr="009B2998">
        <w:rPr>
          <w:rFonts w:asciiTheme="minorHAnsi" w:eastAsia="Garamond" w:hAnsiTheme="minorHAnsi"/>
          <w:spacing w:val="-1"/>
        </w:rPr>
        <w:t>the</w:t>
      </w:r>
      <w:r w:rsidRPr="009B2998">
        <w:rPr>
          <w:rFonts w:asciiTheme="minorHAnsi" w:eastAsia="Garamond" w:hAnsiTheme="minorHAnsi"/>
          <w:spacing w:val="-1"/>
          <w:w w:val="99"/>
        </w:rPr>
        <w:t xml:space="preserve"> </w:t>
      </w:r>
      <w:r w:rsidRPr="009B2998">
        <w:rPr>
          <w:rFonts w:asciiTheme="minorHAnsi" w:eastAsia="Garamond" w:hAnsiTheme="minorHAnsi"/>
          <w:spacing w:val="-1"/>
        </w:rPr>
        <w:t>implement</w:t>
      </w:r>
      <w:r w:rsidRPr="009B2998">
        <w:rPr>
          <w:rFonts w:asciiTheme="minorHAnsi" w:eastAsia="Garamond" w:hAnsiTheme="minorHAnsi"/>
          <w:spacing w:val="1"/>
        </w:rPr>
        <w:t>a</w:t>
      </w:r>
      <w:r w:rsidRPr="009B2998">
        <w:rPr>
          <w:rFonts w:asciiTheme="minorHAnsi" w:eastAsia="Garamond" w:hAnsiTheme="minorHAnsi"/>
          <w:spacing w:val="-1"/>
        </w:rPr>
        <w:t>tio</w:t>
      </w:r>
      <w:r w:rsidRPr="009B2998">
        <w:rPr>
          <w:rFonts w:asciiTheme="minorHAnsi" w:eastAsia="Garamond" w:hAnsiTheme="minorHAnsi"/>
        </w:rPr>
        <w:t>n</w:t>
      </w:r>
      <w:r w:rsidRPr="009B2998">
        <w:rPr>
          <w:rFonts w:asciiTheme="minorHAnsi" w:eastAsia="Garamond" w:hAnsiTheme="minorHAnsi"/>
          <w:spacing w:val="-7"/>
        </w:rPr>
        <w:t xml:space="preserve"> </w:t>
      </w:r>
      <w:r w:rsidRPr="009B2998">
        <w:rPr>
          <w:rFonts w:asciiTheme="minorHAnsi" w:eastAsia="Garamond" w:hAnsiTheme="minorHAnsi"/>
          <w:spacing w:val="-1"/>
        </w:rPr>
        <w:t>o</w:t>
      </w:r>
      <w:r w:rsidRPr="009B2998">
        <w:rPr>
          <w:rFonts w:asciiTheme="minorHAnsi" w:eastAsia="Garamond" w:hAnsiTheme="minorHAnsi"/>
        </w:rPr>
        <w:t>f</w:t>
      </w:r>
      <w:r w:rsidRPr="009B2998">
        <w:rPr>
          <w:rFonts w:asciiTheme="minorHAnsi" w:eastAsia="Garamond" w:hAnsiTheme="minorHAnsi"/>
          <w:spacing w:val="-7"/>
        </w:rPr>
        <w:t xml:space="preserve"> </w:t>
      </w:r>
      <w:r w:rsidRPr="009B2998">
        <w:rPr>
          <w:rFonts w:asciiTheme="minorHAnsi" w:eastAsia="Garamond" w:hAnsiTheme="minorHAnsi"/>
          <w:spacing w:val="-1"/>
        </w:rPr>
        <w:t>th</w:t>
      </w:r>
      <w:r w:rsidRPr="009B2998">
        <w:rPr>
          <w:rFonts w:asciiTheme="minorHAnsi" w:eastAsia="Garamond" w:hAnsiTheme="minorHAnsi"/>
        </w:rPr>
        <w:t>e</w:t>
      </w:r>
      <w:r w:rsidRPr="009B2998">
        <w:rPr>
          <w:rFonts w:asciiTheme="minorHAnsi" w:eastAsia="Garamond" w:hAnsiTheme="minorHAnsi"/>
          <w:spacing w:val="-6"/>
        </w:rPr>
        <w:t xml:space="preserve"> </w:t>
      </w:r>
      <w:r w:rsidRPr="009B2998">
        <w:rPr>
          <w:rFonts w:asciiTheme="minorHAnsi" w:eastAsia="Garamond" w:hAnsiTheme="minorHAnsi"/>
          <w:spacing w:val="-1"/>
        </w:rPr>
        <w:t>recommendati</w:t>
      </w:r>
      <w:r w:rsidRPr="009B2998">
        <w:rPr>
          <w:rFonts w:asciiTheme="minorHAnsi" w:eastAsia="Garamond" w:hAnsiTheme="minorHAnsi"/>
          <w:spacing w:val="1"/>
        </w:rPr>
        <w:t>o</w:t>
      </w:r>
      <w:r w:rsidRPr="009B2998">
        <w:rPr>
          <w:rFonts w:asciiTheme="minorHAnsi" w:eastAsia="Garamond" w:hAnsiTheme="minorHAnsi"/>
          <w:spacing w:val="-1"/>
        </w:rPr>
        <w:t>n</w:t>
      </w:r>
      <w:r w:rsidRPr="009B2998">
        <w:rPr>
          <w:rFonts w:asciiTheme="minorHAnsi" w:eastAsia="Garamond" w:hAnsiTheme="minorHAnsi"/>
        </w:rPr>
        <w:t>s</w:t>
      </w:r>
      <w:r w:rsidRPr="009B2998">
        <w:rPr>
          <w:rFonts w:asciiTheme="minorHAnsi" w:eastAsia="Garamond" w:hAnsiTheme="minorHAnsi"/>
          <w:spacing w:val="-7"/>
        </w:rPr>
        <w:t xml:space="preserve"> </w:t>
      </w:r>
      <w:r w:rsidRPr="009B2998">
        <w:rPr>
          <w:rFonts w:asciiTheme="minorHAnsi" w:eastAsia="Garamond" w:hAnsiTheme="minorHAnsi"/>
          <w:spacing w:val="-1"/>
        </w:rPr>
        <w:t>o</w:t>
      </w:r>
      <w:r w:rsidRPr="009B2998">
        <w:rPr>
          <w:rFonts w:asciiTheme="minorHAnsi" w:eastAsia="Garamond" w:hAnsiTheme="minorHAnsi"/>
        </w:rPr>
        <w:t>f</w:t>
      </w:r>
      <w:r w:rsidRPr="009B2998">
        <w:rPr>
          <w:rFonts w:asciiTheme="minorHAnsi" w:eastAsia="Garamond" w:hAnsiTheme="minorHAnsi"/>
          <w:spacing w:val="-7"/>
        </w:rPr>
        <w:t xml:space="preserve"> </w:t>
      </w:r>
      <w:r w:rsidRPr="009B2998">
        <w:rPr>
          <w:rFonts w:asciiTheme="minorHAnsi" w:eastAsia="Garamond" w:hAnsiTheme="minorHAnsi"/>
          <w:spacing w:val="-1"/>
        </w:rPr>
        <w:t>th</w:t>
      </w:r>
      <w:r w:rsidRPr="009B2998">
        <w:rPr>
          <w:rFonts w:asciiTheme="minorHAnsi" w:eastAsia="Garamond" w:hAnsiTheme="minorHAnsi"/>
        </w:rPr>
        <w:t>e</w:t>
      </w:r>
      <w:r w:rsidRPr="009B2998">
        <w:rPr>
          <w:rFonts w:asciiTheme="minorHAnsi" w:eastAsia="Garamond" w:hAnsiTheme="minorHAnsi"/>
          <w:spacing w:val="-6"/>
        </w:rPr>
        <w:t xml:space="preserve"> </w:t>
      </w:r>
      <w:r w:rsidRPr="009B2998">
        <w:rPr>
          <w:rFonts w:asciiTheme="minorHAnsi" w:eastAsia="Garamond" w:hAnsiTheme="minorHAnsi"/>
          <w:spacing w:val="-1"/>
        </w:rPr>
        <w:t>investigation</w:t>
      </w:r>
      <w:r w:rsidRPr="009B2998">
        <w:rPr>
          <w:rFonts w:asciiTheme="minorHAnsi" w:eastAsia="Garamond" w:hAnsiTheme="minorHAnsi"/>
        </w:rPr>
        <w:t>.</w:t>
      </w:r>
      <w:r w:rsidRPr="009B2998">
        <w:rPr>
          <w:rFonts w:asciiTheme="minorHAnsi" w:eastAsia="Garamond" w:hAnsiTheme="minorHAnsi"/>
          <w:spacing w:val="-6"/>
        </w:rPr>
        <w:t xml:space="preserve"> </w:t>
      </w:r>
      <w:r w:rsidRPr="009B2998">
        <w:rPr>
          <w:rFonts w:asciiTheme="minorHAnsi" w:eastAsia="Garamond" w:hAnsiTheme="minorHAnsi"/>
          <w:spacing w:val="-1"/>
        </w:rPr>
        <w:t>Th</w:t>
      </w:r>
      <w:r w:rsidRPr="009B2998">
        <w:rPr>
          <w:rFonts w:asciiTheme="minorHAnsi" w:eastAsia="Garamond" w:hAnsiTheme="minorHAnsi"/>
        </w:rPr>
        <w:t>e</w:t>
      </w:r>
      <w:r w:rsidRPr="009B2998">
        <w:rPr>
          <w:rFonts w:asciiTheme="minorHAnsi" w:eastAsia="Garamond" w:hAnsiTheme="minorHAnsi"/>
          <w:spacing w:val="-6"/>
        </w:rPr>
        <w:t xml:space="preserve"> </w:t>
      </w:r>
      <w:r w:rsidRPr="009B2998">
        <w:rPr>
          <w:rFonts w:asciiTheme="minorHAnsi" w:eastAsia="Garamond" w:hAnsiTheme="minorHAnsi"/>
          <w:spacing w:val="-1"/>
        </w:rPr>
        <w:t>actio</w:t>
      </w:r>
      <w:r w:rsidRPr="009B2998">
        <w:rPr>
          <w:rFonts w:asciiTheme="minorHAnsi" w:eastAsia="Garamond" w:hAnsiTheme="minorHAnsi"/>
        </w:rPr>
        <w:t>n</w:t>
      </w:r>
      <w:r w:rsidRPr="009B2998">
        <w:rPr>
          <w:rFonts w:asciiTheme="minorHAnsi" w:eastAsia="Garamond" w:hAnsiTheme="minorHAnsi"/>
          <w:spacing w:val="-6"/>
        </w:rPr>
        <w:t xml:space="preserve"> </w:t>
      </w:r>
      <w:r w:rsidRPr="009B2998">
        <w:rPr>
          <w:rFonts w:asciiTheme="minorHAnsi" w:eastAsia="Garamond" w:hAnsiTheme="minorHAnsi"/>
          <w:spacing w:val="-1"/>
        </w:rPr>
        <w:t>pl</w:t>
      </w:r>
      <w:r w:rsidRPr="009B2998">
        <w:rPr>
          <w:rFonts w:asciiTheme="minorHAnsi" w:eastAsia="Garamond" w:hAnsiTheme="minorHAnsi"/>
        </w:rPr>
        <w:t>a</w:t>
      </w:r>
      <w:r w:rsidRPr="009B2998">
        <w:rPr>
          <w:rFonts w:asciiTheme="minorHAnsi" w:eastAsia="Garamond" w:hAnsiTheme="minorHAnsi"/>
          <w:spacing w:val="-1"/>
        </w:rPr>
        <w:t>n</w:t>
      </w:r>
      <w:r w:rsidRPr="009B2998">
        <w:rPr>
          <w:rFonts w:asciiTheme="minorHAnsi" w:eastAsia="Garamond" w:hAnsiTheme="minorHAnsi"/>
        </w:rPr>
        <w:t>,</w:t>
      </w:r>
      <w:r w:rsidRPr="009B2998">
        <w:rPr>
          <w:rFonts w:asciiTheme="minorHAnsi" w:eastAsia="Garamond" w:hAnsiTheme="minorHAnsi"/>
          <w:w w:val="99"/>
        </w:rPr>
        <w:t xml:space="preserve"> </w:t>
      </w:r>
      <w:r w:rsidRPr="009B2998">
        <w:rPr>
          <w:rFonts w:asciiTheme="minorHAnsi" w:eastAsia="Garamond" w:hAnsiTheme="minorHAnsi"/>
          <w:spacing w:val="-1"/>
        </w:rPr>
        <w:t>person</w:t>
      </w:r>
      <w:r w:rsidRPr="009B2998">
        <w:rPr>
          <w:rFonts w:asciiTheme="minorHAnsi" w:eastAsia="Garamond" w:hAnsiTheme="minorHAnsi"/>
        </w:rPr>
        <w:t>s</w:t>
      </w:r>
      <w:r w:rsidRPr="009B2998">
        <w:rPr>
          <w:rFonts w:asciiTheme="minorHAnsi" w:eastAsia="Garamond" w:hAnsiTheme="minorHAnsi"/>
          <w:spacing w:val="-5"/>
        </w:rPr>
        <w:t xml:space="preserve"> </w:t>
      </w:r>
      <w:r w:rsidRPr="009B2998">
        <w:rPr>
          <w:rFonts w:asciiTheme="minorHAnsi" w:eastAsia="Garamond" w:hAnsiTheme="minorHAnsi"/>
          <w:spacing w:val="-1"/>
        </w:rPr>
        <w:t>responsibl</w:t>
      </w:r>
      <w:r w:rsidRPr="009B2998">
        <w:rPr>
          <w:rFonts w:asciiTheme="minorHAnsi" w:eastAsia="Garamond" w:hAnsiTheme="minorHAnsi"/>
        </w:rPr>
        <w:t>e</w:t>
      </w:r>
      <w:r w:rsidRPr="009B2998">
        <w:rPr>
          <w:rFonts w:asciiTheme="minorHAnsi" w:eastAsia="Garamond" w:hAnsiTheme="minorHAnsi"/>
          <w:spacing w:val="-5"/>
        </w:rPr>
        <w:t xml:space="preserve"> </w:t>
      </w:r>
      <w:r w:rsidRPr="009B2998">
        <w:rPr>
          <w:rFonts w:asciiTheme="minorHAnsi" w:eastAsia="Garamond" w:hAnsiTheme="minorHAnsi"/>
          <w:spacing w:val="-1"/>
        </w:rPr>
        <w:t>an</w:t>
      </w:r>
      <w:r w:rsidRPr="009B2998">
        <w:rPr>
          <w:rFonts w:asciiTheme="minorHAnsi" w:eastAsia="Garamond" w:hAnsiTheme="minorHAnsi"/>
        </w:rPr>
        <w:t>d</w:t>
      </w:r>
      <w:r w:rsidRPr="009B2998">
        <w:rPr>
          <w:rFonts w:asciiTheme="minorHAnsi" w:eastAsia="Garamond" w:hAnsiTheme="minorHAnsi"/>
          <w:spacing w:val="-4"/>
        </w:rPr>
        <w:t xml:space="preserve"> </w:t>
      </w:r>
      <w:r w:rsidRPr="009B2998">
        <w:rPr>
          <w:rFonts w:asciiTheme="minorHAnsi" w:eastAsia="Garamond" w:hAnsiTheme="minorHAnsi"/>
          <w:spacing w:val="-1"/>
        </w:rPr>
        <w:t>timeframe</w:t>
      </w:r>
      <w:r w:rsidRPr="009B2998">
        <w:rPr>
          <w:rFonts w:asciiTheme="minorHAnsi" w:eastAsia="Garamond" w:hAnsiTheme="minorHAnsi"/>
        </w:rPr>
        <w:t>s</w:t>
      </w:r>
      <w:r w:rsidRPr="009B2998">
        <w:rPr>
          <w:rFonts w:asciiTheme="minorHAnsi" w:eastAsia="Garamond" w:hAnsiTheme="minorHAnsi"/>
          <w:spacing w:val="-4"/>
        </w:rPr>
        <w:t xml:space="preserve"> </w:t>
      </w:r>
      <w:r w:rsidRPr="009B2998">
        <w:rPr>
          <w:rFonts w:asciiTheme="minorHAnsi" w:eastAsia="Garamond" w:hAnsiTheme="minorHAnsi"/>
          <w:spacing w:val="-1"/>
        </w:rPr>
        <w:t>ar</w:t>
      </w:r>
      <w:r w:rsidRPr="009B2998">
        <w:rPr>
          <w:rFonts w:asciiTheme="minorHAnsi" w:eastAsia="Garamond" w:hAnsiTheme="minorHAnsi"/>
        </w:rPr>
        <w:t>e</w:t>
      </w:r>
      <w:r w:rsidRPr="009B2998">
        <w:rPr>
          <w:rFonts w:asciiTheme="minorHAnsi" w:eastAsia="Garamond" w:hAnsiTheme="minorHAnsi"/>
          <w:spacing w:val="-4"/>
        </w:rPr>
        <w:t xml:space="preserve"> </w:t>
      </w:r>
      <w:r w:rsidRPr="009B2998">
        <w:rPr>
          <w:rFonts w:asciiTheme="minorHAnsi" w:eastAsia="Garamond" w:hAnsiTheme="minorHAnsi"/>
          <w:spacing w:val="-1"/>
        </w:rPr>
        <w:t>t</w:t>
      </w:r>
      <w:r w:rsidRPr="009B2998">
        <w:rPr>
          <w:rFonts w:asciiTheme="minorHAnsi" w:eastAsia="Garamond" w:hAnsiTheme="minorHAnsi"/>
        </w:rPr>
        <w:t>o</w:t>
      </w:r>
      <w:r w:rsidRPr="009B2998">
        <w:rPr>
          <w:rFonts w:asciiTheme="minorHAnsi" w:eastAsia="Garamond" w:hAnsiTheme="minorHAnsi"/>
          <w:spacing w:val="-4"/>
        </w:rPr>
        <w:t xml:space="preserve"> </w:t>
      </w:r>
      <w:r w:rsidRPr="009B2998">
        <w:rPr>
          <w:rFonts w:asciiTheme="minorHAnsi" w:eastAsia="Garamond" w:hAnsiTheme="minorHAnsi"/>
          <w:spacing w:val="-1"/>
        </w:rPr>
        <w:t>b</w:t>
      </w:r>
      <w:r w:rsidRPr="009B2998">
        <w:rPr>
          <w:rFonts w:asciiTheme="minorHAnsi" w:eastAsia="Garamond" w:hAnsiTheme="minorHAnsi"/>
        </w:rPr>
        <w:t>e</w:t>
      </w:r>
      <w:r w:rsidRPr="009B2998">
        <w:rPr>
          <w:rFonts w:asciiTheme="minorHAnsi" w:eastAsia="Garamond" w:hAnsiTheme="minorHAnsi"/>
          <w:spacing w:val="-3"/>
        </w:rPr>
        <w:t xml:space="preserve"> </w:t>
      </w:r>
      <w:r w:rsidRPr="009B2998">
        <w:rPr>
          <w:rFonts w:asciiTheme="minorHAnsi" w:eastAsia="Garamond" w:hAnsiTheme="minorHAnsi"/>
          <w:spacing w:val="-1"/>
        </w:rPr>
        <w:t>ident</w:t>
      </w:r>
      <w:r w:rsidRPr="009B2998">
        <w:rPr>
          <w:rFonts w:asciiTheme="minorHAnsi" w:eastAsia="Garamond" w:hAnsiTheme="minorHAnsi"/>
          <w:spacing w:val="1"/>
        </w:rPr>
        <w:t>i</w:t>
      </w:r>
      <w:r w:rsidRPr="009B2998">
        <w:rPr>
          <w:rFonts w:asciiTheme="minorHAnsi" w:eastAsia="Garamond" w:hAnsiTheme="minorHAnsi"/>
          <w:spacing w:val="-1"/>
        </w:rPr>
        <w:t>fie</w:t>
      </w:r>
      <w:r w:rsidRPr="009B2998">
        <w:rPr>
          <w:rFonts w:asciiTheme="minorHAnsi" w:eastAsia="Garamond" w:hAnsiTheme="minorHAnsi"/>
        </w:rPr>
        <w:t>d</w:t>
      </w:r>
      <w:r w:rsidRPr="009B2998">
        <w:rPr>
          <w:rFonts w:asciiTheme="minorHAnsi" w:eastAsia="Garamond" w:hAnsiTheme="minorHAnsi"/>
          <w:spacing w:val="-4"/>
        </w:rPr>
        <w:t xml:space="preserve"> </w:t>
      </w:r>
      <w:r w:rsidRPr="009B2998">
        <w:rPr>
          <w:rFonts w:asciiTheme="minorHAnsi" w:eastAsia="Garamond" w:hAnsiTheme="minorHAnsi"/>
          <w:spacing w:val="-1"/>
        </w:rPr>
        <w:t>an</w:t>
      </w:r>
      <w:r w:rsidRPr="009B2998">
        <w:rPr>
          <w:rFonts w:asciiTheme="minorHAnsi" w:eastAsia="Garamond" w:hAnsiTheme="minorHAnsi"/>
        </w:rPr>
        <w:t>d</w:t>
      </w:r>
      <w:r w:rsidRPr="009B2998">
        <w:rPr>
          <w:rFonts w:asciiTheme="minorHAnsi" w:eastAsia="Garamond" w:hAnsiTheme="minorHAnsi"/>
          <w:spacing w:val="-5"/>
        </w:rPr>
        <w:t xml:space="preserve"> </w:t>
      </w:r>
      <w:r w:rsidRPr="009B2998">
        <w:rPr>
          <w:rFonts w:asciiTheme="minorHAnsi" w:eastAsia="Garamond" w:hAnsiTheme="minorHAnsi"/>
          <w:spacing w:val="-1"/>
        </w:rPr>
        <w:t>recorded.</w:t>
      </w:r>
    </w:p>
    <w:p w:rsidR="00B24F73" w:rsidRPr="009B2998" w:rsidRDefault="00B24F73" w:rsidP="00B24F73">
      <w:pPr>
        <w:widowControl w:val="0"/>
        <w:tabs>
          <w:tab w:val="left" w:pos="1199"/>
          <w:tab w:val="left" w:pos="1200"/>
        </w:tabs>
        <w:ind w:right="184"/>
        <w:jc w:val="both"/>
        <w:rPr>
          <w:rFonts w:eastAsia="Garamond"/>
          <w:color w:val="0070C0"/>
          <w:szCs w:val="22"/>
          <w:lang w:val="en-US"/>
        </w:rPr>
      </w:pPr>
    </w:p>
    <w:p w:rsidR="00B24F73" w:rsidRPr="009B2998" w:rsidRDefault="00B24F73" w:rsidP="00B24F73">
      <w:pPr>
        <w:pStyle w:val="NormalWeb"/>
        <w:jc w:val="both"/>
        <w:rPr>
          <w:rFonts w:asciiTheme="minorHAnsi" w:hAnsiTheme="minorHAnsi"/>
          <w:szCs w:val="22"/>
        </w:rPr>
      </w:pPr>
      <w:r w:rsidRPr="009B2998">
        <w:rPr>
          <w:rFonts w:asciiTheme="minorHAnsi" w:hAnsiTheme="minorHAnsi"/>
          <w:szCs w:val="22"/>
        </w:rPr>
        <w:t>For further information on how to undertake a review investigation please go to:</w:t>
      </w:r>
    </w:p>
    <w:p w:rsidR="00B24F73" w:rsidRPr="009B2998" w:rsidRDefault="00505747" w:rsidP="00B24F73">
      <w:pPr>
        <w:pStyle w:val="NormalWeb"/>
        <w:rPr>
          <w:color w:val="1F497D"/>
          <w:szCs w:val="22"/>
        </w:rPr>
      </w:pPr>
      <w:r w:rsidRPr="009B2998">
        <w:rPr>
          <w:rStyle w:val="Hyperlink"/>
          <w:szCs w:val="22"/>
        </w:rPr>
        <w:t xml:space="preserve"> https://www.hse.ie/eng/about/who/complaints/ysysguidance/</w:t>
      </w:r>
    </w:p>
    <w:p w:rsidR="00B24F73" w:rsidRPr="009B2998" w:rsidRDefault="00B24F73" w:rsidP="00B24F73">
      <w:pPr>
        <w:pStyle w:val="NormalWeb"/>
        <w:rPr>
          <w:color w:val="1F497D"/>
          <w:szCs w:val="22"/>
        </w:rPr>
      </w:pPr>
    </w:p>
    <w:p w:rsidR="00B24F73" w:rsidRPr="009B2998" w:rsidRDefault="00B24F73" w:rsidP="00B24F73">
      <w:pPr>
        <w:autoSpaceDE w:val="0"/>
        <w:autoSpaceDN w:val="0"/>
        <w:adjustRightInd w:val="0"/>
        <w:rPr>
          <w:rFonts w:ascii="Times New Roman" w:hAnsi="Times New Roman"/>
          <w:color w:val="000000"/>
          <w:szCs w:val="22"/>
        </w:rPr>
      </w:pPr>
    </w:p>
    <w:p w:rsidR="00B24F73" w:rsidRPr="009B2998" w:rsidRDefault="00B24F73" w:rsidP="00B24F73">
      <w:pPr>
        <w:autoSpaceDE w:val="0"/>
        <w:autoSpaceDN w:val="0"/>
        <w:adjustRightInd w:val="0"/>
        <w:rPr>
          <w:rFonts w:ascii="Times New Roman" w:hAnsi="Times New Roman"/>
          <w:color w:val="000000"/>
          <w:szCs w:val="22"/>
        </w:rPr>
      </w:pPr>
    </w:p>
    <w:p w:rsidR="00B24F73" w:rsidRPr="009B2998" w:rsidRDefault="00B24F73" w:rsidP="00B24F73">
      <w:pPr>
        <w:pStyle w:val="NormalWeb"/>
        <w:rPr>
          <w:color w:val="1F497D"/>
          <w:szCs w:val="22"/>
        </w:rPr>
      </w:pPr>
    </w:p>
    <w:p w:rsidR="00B24F73" w:rsidRPr="009B2998" w:rsidRDefault="00B24F73" w:rsidP="00B24F73">
      <w:pPr>
        <w:rPr>
          <w:szCs w:val="22"/>
        </w:rPr>
      </w:pPr>
    </w:p>
    <w:p w:rsidR="00736E3D" w:rsidRPr="009B2998" w:rsidRDefault="00736E3D" w:rsidP="00536755">
      <w:pPr>
        <w:pStyle w:val="Heading2"/>
        <w:numPr>
          <w:ilvl w:val="0"/>
          <w:numId w:val="0"/>
        </w:numPr>
        <w:rPr>
          <w:sz w:val="22"/>
          <w:szCs w:val="22"/>
        </w:rPr>
      </w:pPr>
      <w:bookmarkStart w:id="63" w:name="_Toc511127991"/>
      <w:bookmarkStart w:id="64" w:name="_Toc511128483"/>
      <w:bookmarkEnd w:id="63"/>
      <w:bookmarkEnd w:id="64"/>
    </w:p>
    <w:sectPr w:rsidR="00736E3D" w:rsidRPr="009B2998" w:rsidSect="00B21EBC">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959" w:rsidRDefault="00D86959" w:rsidP="00736E3D">
      <w:r>
        <w:separator/>
      </w:r>
    </w:p>
  </w:endnote>
  <w:endnote w:type="continuationSeparator" w:id="0">
    <w:p w:rsidR="00D86959" w:rsidRDefault="00D86959" w:rsidP="0073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ight">
    <w:panose1 w:val="00000000000000000000"/>
    <w:charset w:val="00"/>
    <w:family w:val="roman"/>
    <w:notTrueType/>
    <w:pitch w:val="default"/>
  </w:font>
  <w:font w:name="Garamond-Bold">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139"/>
      <w:docPartObj>
        <w:docPartGallery w:val="Page Numbers (Bottom of Page)"/>
        <w:docPartUnique/>
      </w:docPartObj>
    </w:sdtPr>
    <w:sdtEndPr/>
    <w:sdtContent>
      <w:sdt>
        <w:sdtPr>
          <w:id w:val="1037140"/>
          <w:docPartObj>
            <w:docPartGallery w:val="Page Numbers (Bottom of Page)"/>
            <w:docPartUnique/>
          </w:docPartObj>
        </w:sdtPr>
        <w:sdtEndPr/>
        <w:sdtContent>
          <w:p w:rsidR="00536755" w:rsidRDefault="00536755" w:rsidP="00E446C6">
            <w:pPr>
              <w:pStyle w:val="Footer"/>
              <w:jc w:val="center"/>
            </w:pPr>
            <w:r>
              <w:t xml:space="preserve">Page </w:t>
            </w:r>
            <w:r>
              <w:fldChar w:fldCharType="begin"/>
            </w:r>
            <w:r>
              <w:instrText xml:space="preserve"> PAGE  \* Arabic  \* MERGEFORMAT </w:instrText>
            </w:r>
            <w:r>
              <w:fldChar w:fldCharType="separate"/>
            </w:r>
            <w:r w:rsidR="00561C6E">
              <w:rPr>
                <w:noProof/>
              </w:rPr>
              <w:t>16</w:t>
            </w:r>
            <w:r>
              <w:rPr>
                <w:noProof/>
              </w:rPr>
              <w:fldChar w:fldCharType="end"/>
            </w:r>
          </w:p>
        </w:sdtContent>
      </w:sdt>
      <w:p w:rsidR="00536755" w:rsidRDefault="00561C6E">
        <w:pPr>
          <w:pStyle w:val="Footer"/>
          <w:jc w:val="center"/>
        </w:pPr>
      </w:p>
    </w:sdtContent>
  </w:sdt>
  <w:p w:rsidR="00536755" w:rsidRDefault="00536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3235"/>
      <w:docPartObj>
        <w:docPartGallery w:val="Page Numbers (Bottom of Page)"/>
        <w:docPartUnique/>
      </w:docPartObj>
    </w:sdtPr>
    <w:sdtEndPr/>
    <w:sdtContent>
      <w:p w:rsidR="00536755" w:rsidRDefault="00536755">
        <w:pPr>
          <w:pStyle w:val="Footer"/>
          <w:jc w:val="center"/>
        </w:pPr>
        <w:r>
          <w:fldChar w:fldCharType="begin"/>
        </w:r>
        <w:r>
          <w:instrText xml:space="preserve"> PAGE   \* MERGEFORMAT </w:instrText>
        </w:r>
        <w:r>
          <w:fldChar w:fldCharType="separate"/>
        </w:r>
        <w:r w:rsidR="00561C6E">
          <w:rPr>
            <w:noProof/>
          </w:rPr>
          <w:t>20</w:t>
        </w:r>
        <w:r>
          <w:rPr>
            <w:noProof/>
          </w:rPr>
          <w:fldChar w:fldCharType="end"/>
        </w:r>
      </w:p>
    </w:sdtContent>
  </w:sdt>
  <w:p w:rsidR="00536755" w:rsidRPr="00A011C6" w:rsidRDefault="00536755">
    <w:pPr>
      <w:pStyle w:val="Footer"/>
    </w:pPr>
    <w:r>
      <w:t>NCGLT MAR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959" w:rsidRDefault="00D86959" w:rsidP="00736E3D">
      <w:r>
        <w:separator/>
      </w:r>
    </w:p>
  </w:footnote>
  <w:footnote w:type="continuationSeparator" w:id="0">
    <w:p w:rsidR="00D86959" w:rsidRDefault="00D86959" w:rsidP="00736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55" w:rsidRDefault="00536755" w:rsidP="009F151C">
    <w:pPr>
      <w:ind w:left="142"/>
      <w:jc w:val="right"/>
      <w:rPr>
        <w:rFonts w:ascii="Arial" w:hAnsi="Arial" w:cs="Arial"/>
        <w:b/>
        <w:color w:val="365F91" w:themeColor="accent1" w:themeShade="BF"/>
        <w:szCs w:val="22"/>
      </w:rPr>
    </w:pPr>
    <w:r w:rsidRPr="00E258EA">
      <w:rPr>
        <w:rFonts w:ascii="Arial" w:hAnsi="Arial" w:cs="Arial"/>
        <w:b/>
        <w:noProof/>
        <w:color w:val="365F91" w:themeColor="accent1" w:themeShade="BF"/>
        <w:szCs w:val="22"/>
        <w:lang w:val="en-IE" w:eastAsia="en-IE"/>
      </w:rPr>
      <w:drawing>
        <wp:anchor distT="0" distB="0" distL="114300" distR="114300" simplePos="0" relativeHeight="251658752" behindDoc="0" locked="0" layoutInCell="1" allowOverlap="1">
          <wp:simplePos x="0" y="0"/>
          <wp:positionH relativeFrom="column">
            <wp:posOffset>-386080</wp:posOffset>
          </wp:positionH>
          <wp:positionV relativeFrom="paragraph">
            <wp:posOffset>-147320</wp:posOffset>
          </wp:positionV>
          <wp:extent cx="1059180" cy="807720"/>
          <wp:effectExtent l="0" t="0" r="0" b="0"/>
          <wp:wrapSquare wrapText="bothSides"/>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SYS-Logo-2017-PNG-Col_CMF.png"/>
                  <pic:cNvPicPr/>
                </pic:nvPicPr>
                <pic:blipFill>
                  <a:blip r:embed="rId1">
                    <a:extLst>
                      <a:ext uri="{28A0092B-C50C-407E-A947-70E740481C1C}">
                        <a14:useLocalDpi xmlns:a14="http://schemas.microsoft.com/office/drawing/2010/main" val="0"/>
                      </a:ext>
                    </a:extLst>
                  </a:blip>
                  <a:stretch>
                    <a:fillRect/>
                  </a:stretch>
                </pic:blipFill>
                <pic:spPr>
                  <a:xfrm>
                    <a:off x="0" y="0"/>
                    <a:ext cx="1059180" cy="807720"/>
                  </a:xfrm>
                  <a:prstGeom prst="rect">
                    <a:avLst/>
                  </a:prstGeom>
                </pic:spPr>
              </pic:pic>
            </a:graphicData>
          </a:graphic>
        </wp:anchor>
      </w:drawing>
    </w:r>
    <w:r w:rsidRPr="00E258EA">
      <w:rPr>
        <w:rFonts w:ascii="Arial" w:hAnsi="Arial" w:cs="Arial"/>
        <w:b/>
        <w:color w:val="365F91" w:themeColor="accent1" w:themeShade="BF"/>
        <w:szCs w:val="22"/>
      </w:rPr>
      <w:t>Complaints Management Procedure for Providers who have entered into a Service Agreement under Section 38 or 39 of the Health Act 2004.</w:t>
    </w:r>
  </w:p>
  <w:p w:rsidR="00536755" w:rsidRPr="006D11FB" w:rsidRDefault="00536755" w:rsidP="009F151C">
    <w:pPr>
      <w:ind w:left="142"/>
      <w:jc w:val="right"/>
      <w:rPr>
        <w:rFonts w:ascii="Arial" w:hAnsi="Arial" w:cs="Arial"/>
        <w:b/>
        <w:color w:val="365F91" w:themeColor="accent1" w:themeShade="BF"/>
        <w:szCs w:val="22"/>
      </w:rPr>
    </w:pPr>
    <w:r w:rsidRPr="006D11FB">
      <w:rPr>
        <w:rFonts w:ascii="Arial" w:hAnsi="Arial" w:cs="Arial"/>
        <w:color w:val="365F91" w:themeColor="accent1" w:themeShade="BF"/>
      </w:rPr>
      <w:t xml:space="preserve">Guideline Document for </w:t>
    </w:r>
    <w:r>
      <w:rPr>
        <w:rFonts w:ascii="Arial" w:hAnsi="Arial" w:cs="Arial"/>
        <w:color w:val="365F91" w:themeColor="accent1" w:themeShade="BF"/>
      </w:rPr>
      <w:t>Voluntary</w:t>
    </w:r>
    <w:r w:rsidRPr="006D11FB">
      <w:rPr>
        <w:rFonts w:ascii="Arial" w:hAnsi="Arial" w:cs="Arial"/>
        <w:color w:val="365F91" w:themeColor="accent1" w:themeShade="BF"/>
      </w:rPr>
      <w:t xml:space="preserve"> Organisations</w:t>
    </w:r>
  </w:p>
  <w:p w:rsidR="00536755" w:rsidRPr="00E258EA" w:rsidRDefault="00536755" w:rsidP="009F151C">
    <w:pPr>
      <w:pStyle w:val="Header"/>
      <w:jc w:val="right"/>
      <w:rPr>
        <w:color w:val="365F91" w:themeColor="accent1" w:themeShade="BF"/>
        <w:sz w:val="20"/>
      </w:rPr>
    </w:pPr>
    <w:r>
      <w:rPr>
        <w:rFonts w:ascii="Arial" w:hAnsi="Arial" w:cs="Arial"/>
        <w:color w:val="365F91" w:themeColor="accent1" w:themeShade="BF"/>
        <w:sz w:val="20"/>
      </w:rPr>
      <w:t>March 2023</w:t>
    </w:r>
  </w:p>
  <w:p w:rsidR="00536755" w:rsidRPr="00E258EA" w:rsidRDefault="00536755" w:rsidP="00672414">
    <w:pPr>
      <w:pStyle w:val="Header"/>
      <w:rPr>
        <w:color w:val="365F91" w:themeColor="accent1" w:themeShade="B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4B" w:rsidRDefault="00D54D4B" w:rsidP="00D54D4B">
    <w:pPr>
      <w:ind w:left="142"/>
      <w:jc w:val="right"/>
      <w:rPr>
        <w:rFonts w:ascii="Arial" w:hAnsi="Arial" w:cs="Arial"/>
        <w:b/>
        <w:color w:val="365F91" w:themeColor="accent1" w:themeShade="BF"/>
        <w:szCs w:val="22"/>
      </w:rPr>
    </w:pPr>
    <w:r w:rsidRPr="00E258EA">
      <w:rPr>
        <w:rFonts w:ascii="Arial" w:hAnsi="Arial" w:cs="Arial"/>
        <w:b/>
        <w:noProof/>
        <w:color w:val="365F91" w:themeColor="accent1" w:themeShade="BF"/>
        <w:szCs w:val="22"/>
        <w:lang w:val="en-IE" w:eastAsia="en-IE"/>
      </w:rPr>
      <w:drawing>
        <wp:anchor distT="0" distB="0" distL="114300" distR="114300" simplePos="0" relativeHeight="251664384" behindDoc="0" locked="0" layoutInCell="1" allowOverlap="1" wp14:anchorId="53006454" wp14:editId="5115C3E8">
          <wp:simplePos x="0" y="0"/>
          <wp:positionH relativeFrom="column">
            <wp:posOffset>-240030</wp:posOffset>
          </wp:positionH>
          <wp:positionV relativeFrom="paragraph">
            <wp:posOffset>-114300</wp:posOffset>
          </wp:positionV>
          <wp:extent cx="1059180" cy="807720"/>
          <wp:effectExtent l="0" t="0" r="0" b="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SYS-Logo-2017-PNG-Col_CMF.png"/>
                  <pic:cNvPicPr/>
                </pic:nvPicPr>
                <pic:blipFill>
                  <a:blip r:embed="rId1">
                    <a:extLst>
                      <a:ext uri="{28A0092B-C50C-407E-A947-70E740481C1C}">
                        <a14:useLocalDpi xmlns:a14="http://schemas.microsoft.com/office/drawing/2010/main" val="0"/>
                      </a:ext>
                    </a:extLst>
                  </a:blip>
                  <a:stretch>
                    <a:fillRect/>
                  </a:stretch>
                </pic:blipFill>
                <pic:spPr>
                  <a:xfrm>
                    <a:off x="0" y="0"/>
                    <a:ext cx="1059180" cy="807720"/>
                  </a:xfrm>
                  <a:prstGeom prst="rect">
                    <a:avLst/>
                  </a:prstGeom>
                </pic:spPr>
              </pic:pic>
            </a:graphicData>
          </a:graphic>
        </wp:anchor>
      </w:drawing>
    </w:r>
    <w:r w:rsidRPr="00E258EA">
      <w:rPr>
        <w:rFonts w:ascii="Arial" w:hAnsi="Arial" w:cs="Arial"/>
        <w:b/>
        <w:color w:val="365F91" w:themeColor="accent1" w:themeShade="BF"/>
        <w:szCs w:val="22"/>
      </w:rPr>
      <w:t>Complaints Management Procedure for Providers who have entered into a Service Agreement under Section 38 or 39 of the Health Act 2004.</w:t>
    </w:r>
  </w:p>
  <w:p w:rsidR="00D54D4B" w:rsidRPr="006D11FB" w:rsidRDefault="00D54D4B" w:rsidP="00D54D4B">
    <w:pPr>
      <w:ind w:left="142"/>
      <w:jc w:val="right"/>
      <w:rPr>
        <w:rFonts w:ascii="Arial" w:hAnsi="Arial" w:cs="Arial"/>
        <w:b/>
        <w:color w:val="365F91" w:themeColor="accent1" w:themeShade="BF"/>
        <w:szCs w:val="22"/>
      </w:rPr>
    </w:pPr>
    <w:r w:rsidRPr="006D11FB">
      <w:rPr>
        <w:rFonts w:ascii="Arial" w:hAnsi="Arial" w:cs="Arial"/>
        <w:color w:val="365F91" w:themeColor="accent1" w:themeShade="BF"/>
      </w:rPr>
      <w:t xml:space="preserve">Guideline Document for </w:t>
    </w:r>
    <w:r>
      <w:rPr>
        <w:rFonts w:ascii="Arial" w:hAnsi="Arial" w:cs="Arial"/>
        <w:color w:val="365F91" w:themeColor="accent1" w:themeShade="BF"/>
      </w:rPr>
      <w:t>Voluntary</w:t>
    </w:r>
    <w:r w:rsidRPr="006D11FB">
      <w:rPr>
        <w:rFonts w:ascii="Arial" w:hAnsi="Arial" w:cs="Arial"/>
        <w:color w:val="365F91" w:themeColor="accent1" w:themeShade="BF"/>
      </w:rPr>
      <w:t xml:space="preserve"> Organisations</w:t>
    </w:r>
  </w:p>
  <w:p w:rsidR="00D54D4B" w:rsidRPr="00E258EA" w:rsidRDefault="00D54D4B" w:rsidP="00D54D4B">
    <w:pPr>
      <w:pStyle w:val="Header"/>
      <w:jc w:val="right"/>
      <w:rPr>
        <w:color w:val="365F91" w:themeColor="accent1" w:themeShade="BF"/>
        <w:sz w:val="20"/>
      </w:rPr>
    </w:pPr>
    <w:r>
      <w:rPr>
        <w:rFonts w:ascii="Arial" w:hAnsi="Arial" w:cs="Arial"/>
        <w:color w:val="365F91" w:themeColor="accent1" w:themeShade="BF"/>
        <w:sz w:val="20"/>
      </w:rPr>
      <w:t>March 2023</w:t>
    </w:r>
  </w:p>
  <w:p w:rsidR="00536755" w:rsidRPr="00E258EA" w:rsidRDefault="00536755" w:rsidP="00672414">
    <w:pPr>
      <w:pStyle w:val="Header"/>
      <w:rPr>
        <w:color w:val="365F91" w:themeColor="accent1" w:themeShade="B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4B" w:rsidRDefault="00D54D4B" w:rsidP="00D54D4B">
    <w:pPr>
      <w:ind w:left="142"/>
      <w:jc w:val="right"/>
      <w:rPr>
        <w:rFonts w:ascii="Arial" w:hAnsi="Arial" w:cs="Arial"/>
        <w:b/>
        <w:color w:val="365F91" w:themeColor="accent1" w:themeShade="BF"/>
        <w:szCs w:val="22"/>
      </w:rPr>
    </w:pPr>
    <w:r w:rsidRPr="00E258EA">
      <w:rPr>
        <w:rFonts w:ascii="Arial" w:hAnsi="Arial" w:cs="Arial"/>
        <w:b/>
        <w:noProof/>
        <w:color w:val="365F91" w:themeColor="accent1" w:themeShade="BF"/>
        <w:szCs w:val="22"/>
        <w:lang w:val="en-IE" w:eastAsia="en-IE"/>
      </w:rPr>
      <w:drawing>
        <wp:anchor distT="0" distB="0" distL="114300" distR="114300" simplePos="0" relativeHeight="251666432" behindDoc="0" locked="0" layoutInCell="1" allowOverlap="1" wp14:anchorId="53006454" wp14:editId="5115C3E8">
          <wp:simplePos x="0" y="0"/>
          <wp:positionH relativeFrom="column">
            <wp:posOffset>-709930</wp:posOffset>
          </wp:positionH>
          <wp:positionV relativeFrom="paragraph">
            <wp:posOffset>-190500</wp:posOffset>
          </wp:positionV>
          <wp:extent cx="1059180" cy="807720"/>
          <wp:effectExtent l="0" t="0" r="0" b="0"/>
          <wp:wrapSquare wrapText="bothSides"/>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SYS-Logo-2017-PNG-Col_CMF.png"/>
                  <pic:cNvPicPr/>
                </pic:nvPicPr>
                <pic:blipFill>
                  <a:blip r:embed="rId1">
                    <a:extLst>
                      <a:ext uri="{28A0092B-C50C-407E-A947-70E740481C1C}">
                        <a14:useLocalDpi xmlns:a14="http://schemas.microsoft.com/office/drawing/2010/main" val="0"/>
                      </a:ext>
                    </a:extLst>
                  </a:blip>
                  <a:stretch>
                    <a:fillRect/>
                  </a:stretch>
                </pic:blipFill>
                <pic:spPr>
                  <a:xfrm>
                    <a:off x="0" y="0"/>
                    <a:ext cx="1059180" cy="807720"/>
                  </a:xfrm>
                  <a:prstGeom prst="rect">
                    <a:avLst/>
                  </a:prstGeom>
                </pic:spPr>
              </pic:pic>
            </a:graphicData>
          </a:graphic>
        </wp:anchor>
      </w:drawing>
    </w:r>
    <w:r w:rsidRPr="00E258EA">
      <w:rPr>
        <w:rFonts w:ascii="Arial" w:hAnsi="Arial" w:cs="Arial"/>
        <w:b/>
        <w:color w:val="365F91" w:themeColor="accent1" w:themeShade="BF"/>
        <w:szCs w:val="22"/>
      </w:rPr>
      <w:t>Complaints Management Procedure for Providers who have entered into a Service Agreement under Section 38 or 39 of the Health Act 2004.</w:t>
    </w:r>
  </w:p>
  <w:p w:rsidR="00D54D4B" w:rsidRPr="006D11FB" w:rsidRDefault="00D54D4B" w:rsidP="00D54D4B">
    <w:pPr>
      <w:ind w:left="142"/>
      <w:jc w:val="right"/>
      <w:rPr>
        <w:rFonts w:ascii="Arial" w:hAnsi="Arial" w:cs="Arial"/>
        <w:b/>
        <w:color w:val="365F91" w:themeColor="accent1" w:themeShade="BF"/>
        <w:szCs w:val="22"/>
      </w:rPr>
    </w:pPr>
    <w:r w:rsidRPr="006D11FB">
      <w:rPr>
        <w:rFonts w:ascii="Arial" w:hAnsi="Arial" w:cs="Arial"/>
        <w:color w:val="365F91" w:themeColor="accent1" w:themeShade="BF"/>
      </w:rPr>
      <w:t xml:space="preserve">Guideline Document for </w:t>
    </w:r>
    <w:r>
      <w:rPr>
        <w:rFonts w:ascii="Arial" w:hAnsi="Arial" w:cs="Arial"/>
        <w:color w:val="365F91" w:themeColor="accent1" w:themeShade="BF"/>
      </w:rPr>
      <w:t>Voluntary</w:t>
    </w:r>
    <w:r w:rsidRPr="006D11FB">
      <w:rPr>
        <w:rFonts w:ascii="Arial" w:hAnsi="Arial" w:cs="Arial"/>
        <w:color w:val="365F91" w:themeColor="accent1" w:themeShade="BF"/>
      </w:rPr>
      <w:t xml:space="preserve"> Organisations</w:t>
    </w:r>
  </w:p>
  <w:p w:rsidR="00D54D4B" w:rsidRPr="00E258EA" w:rsidRDefault="00D54D4B" w:rsidP="00D54D4B">
    <w:pPr>
      <w:pStyle w:val="Header"/>
      <w:jc w:val="right"/>
      <w:rPr>
        <w:color w:val="365F91" w:themeColor="accent1" w:themeShade="BF"/>
        <w:sz w:val="20"/>
      </w:rPr>
    </w:pPr>
    <w:r>
      <w:rPr>
        <w:rFonts w:ascii="Arial" w:hAnsi="Arial" w:cs="Arial"/>
        <w:color w:val="365F91" w:themeColor="accent1" w:themeShade="BF"/>
        <w:sz w:val="20"/>
      </w:rPr>
      <w:t>March 2023</w:t>
    </w:r>
  </w:p>
  <w:p w:rsidR="00536755" w:rsidRDefault="00536755" w:rsidP="00995A3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E1D"/>
    <w:multiLevelType w:val="hybridMultilevel"/>
    <w:tmpl w:val="0C0EEE94"/>
    <w:lvl w:ilvl="0" w:tplc="2C10C3D8">
      <w:start w:val="1"/>
      <w:numFmt w:val="bullet"/>
      <w:lvlText w:val="−"/>
      <w:lvlJc w:val="left"/>
      <w:pPr>
        <w:ind w:left="360" w:hanging="360"/>
      </w:pPr>
      <w:rPr>
        <w:rFonts w:ascii="Arial Narrow" w:hAnsi="Arial Narrow"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8C008A"/>
    <w:multiLevelType w:val="hybridMultilevel"/>
    <w:tmpl w:val="97F40AB4"/>
    <w:lvl w:ilvl="0" w:tplc="739EE744">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68B23AC"/>
    <w:multiLevelType w:val="hybridMultilevel"/>
    <w:tmpl w:val="F0D012CA"/>
    <w:lvl w:ilvl="0" w:tplc="739EE744">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424CB9A4">
      <w:numFmt w:val="bullet"/>
      <w:lvlText w:val="−"/>
      <w:lvlJc w:val="left"/>
      <w:pPr>
        <w:ind w:left="3240" w:hanging="360"/>
      </w:pPr>
      <w:rPr>
        <w:rFonts w:ascii="Calibri" w:eastAsiaTheme="minorHAnsi" w:hAnsi="Calibri" w:cs="ArialNarrow"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6BD25B5"/>
    <w:multiLevelType w:val="hybridMultilevel"/>
    <w:tmpl w:val="C74A0752"/>
    <w:lvl w:ilvl="0" w:tplc="C540A1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FD04A8"/>
    <w:multiLevelType w:val="hybridMultilevel"/>
    <w:tmpl w:val="9EFE1FCC"/>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00F47EF"/>
    <w:multiLevelType w:val="hybridMultilevel"/>
    <w:tmpl w:val="17EE73C6"/>
    <w:lvl w:ilvl="0" w:tplc="F962AE9C">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15:restartNumberingAfterBreak="0">
    <w:nsid w:val="11B44B1C"/>
    <w:multiLevelType w:val="hybridMultilevel"/>
    <w:tmpl w:val="534606B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B31AA2"/>
    <w:multiLevelType w:val="hybridMultilevel"/>
    <w:tmpl w:val="36ACB994"/>
    <w:lvl w:ilvl="0" w:tplc="1809000F">
      <w:start w:val="1"/>
      <w:numFmt w:val="decimal"/>
      <w:lvlText w:val="%1."/>
      <w:lvlJc w:val="left"/>
      <w:pPr>
        <w:ind w:left="1080" w:hanging="360"/>
      </w:pPr>
    </w:lvl>
    <w:lvl w:ilvl="1" w:tplc="04EE6A4E">
      <w:start w:val="1"/>
      <w:numFmt w:val="lowerLetter"/>
      <w:lvlText w:val="(%2)"/>
      <w:lvlJc w:val="left"/>
      <w:pPr>
        <w:ind w:left="1800" w:hanging="360"/>
      </w:pPr>
      <w:rPr>
        <w:rFonts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B3618EB"/>
    <w:multiLevelType w:val="hybridMultilevel"/>
    <w:tmpl w:val="8BB65C5A"/>
    <w:lvl w:ilvl="0" w:tplc="681C8D44">
      <w:start w:val="1"/>
      <w:numFmt w:val="lowerLetter"/>
      <w:lvlText w:val="(%1)"/>
      <w:lvlJc w:val="left"/>
      <w:pPr>
        <w:ind w:left="0" w:hanging="360"/>
      </w:pPr>
      <w:rPr>
        <w:rFonts w:hint="default"/>
      </w:rPr>
    </w:lvl>
    <w:lvl w:ilvl="1" w:tplc="18090017">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9" w15:restartNumberingAfterBreak="0">
    <w:nsid w:val="1D92303A"/>
    <w:multiLevelType w:val="hybridMultilevel"/>
    <w:tmpl w:val="9550CA80"/>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0" w15:restartNumberingAfterBreak="0">
    <w:nsid w:val="23B51045"/>
    <w:multiLevelType w:val="hybridMultilevel"/>
    <w:tmpl w:val="AC083F8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4806A53"/>
    <w:multiLevelType w:val="hybridMultilevel"/>
    <w:tmpl w:val="7BACF2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4CE395E"/>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4FB6291"/>
    <w:multiLevelType w:val="hybridMultilevel"/>
    <w:tmpl w:val="28F0EA90"/>
    <w:lvl w:ilvl="0" w:tplc="6F7445B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ADF6284"/>
    <w:multiLevelType w:val="hybridMultilevel"/>
    <w:tmpl w:val="7EC4BFE2"/>
    <w:lvl w:ilvl="0" w:tplc="2C10C3D8">
      <w:start w:val="1"/>
      <w:numFmt w:val="bullet"/>
      <w:lvlText w:val="−"/>
      <w:lvlJc w:val="left"/>
      <w:pPr>
        <w:ind w:left="360" w:hanging="360"/>
      </w:pPr>
      <w:rPr>
        <w:rFonts w:ascii="Arial Narrow" w:hAnsi="Arial Narrow"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AFB125E"/>
    <w:multiLevelType w:val="hybridMultilevel"/>
    <w:tmpl w:val="631ED816"/>
    <w:lvl w:ilvl="0" w:tplc="2C10C3D8">
      <w:start w:val="1"/>
      <w:numFmt w:val="decimal"/>
      <w:lvlText w:val="%1."/>
      <w:lvlJc w:val="left"/>
      <w:pPr>
        <w:ind w:left="4188" w:hanging="360"/>
      </w:pPr>
    </w:lvl>
    <w:lvl w:ilvl="1" w:tplc="18090003">
      <w:start w:val="1"/>
      <w:numFmt w:val="upperRoman"/>
      <w:lvlText w:val="%2."/>
      <w:lvlJc w:val="right"/>
      <w:pPr>
        <w:ind w:left="1080" w:hanging="360"/>
      </w:pPr>
      <w:rPr>
        <w:rFonts w:hint="default"/>
      </w:rPr>
    </w:lvl>
    <w:lvl w:ilvl="2" w:tplc="18090005">
      <w:start w:val="1"/>
      <w:numFmt w:val="lowerRoman"/>
      <w:lvlText w:val="%3."/>
      <w:lvlJc w:val="right"/>
      <w:pPr>
        <w:ind w:left="1800" w:hanging="180"/>
      </w:pPr>
    </w:lvl>
    <w:lvl w:ilvl="3" w:tplc="18090001">
      <w:start w:val="1"/>
      <w:numFmt w:val="decimal"/>
      <w:lvlText w:val="%4."/>
      <w:lvlJc w:val="left"/>
      <w:pPr>
        <w:ind w:left="2520" w:hanging="360"/>
      </w:pPr>
    </w:lvl>
    <w:lvl w:ilvl="4" w:tplc="18090003" w:tentative="1">
      <w:start w:val="1"/>
      <w:numFmt w:val="lowerLetter"/>
      <w:lvlText w:val="%5."/>
      <w:lvlJc w:val="left"/>
      <w:pPr>
        <w:ind w:left="3240" w:hanging="360"/>
      </w:pPr>
    </w:lvl>
    <w:lvl w:ilvl="5" w:tplc="18090005" w:tentative="1">
      <w:start w:val="1"/>
      <w:numFmt w:val="lowerRoman"/>
      <w:lvlText w:val="%6."/>
      <w:lvlJc w:val="right"/>
      <w:pPr>
        <w:ind w:left="3960" w:hanging="180"/>
      </w:pPr>
    </w:lvl>
    <w:lvl w:ilvl="6" w:tplc="18090001" w:tentative="1">
      <w:start w:val="1"/>
      <w:numFmt w:val="decimal"/>
      <w:lvlText w:val="%7."/>
      <w:lvlJc w:val="left"/>
      <w:pPr>
        <w:ind w:left="4680" w:hanging="360"/>
      </w:pPr>
    </w:lvl>
    <w:lvl w:ilvl="7" w:tplc="18090003" w:tentative="1">
      <w:start w:val="1"/>
      <w:numFmt w:val="lowerLetter"/>
      <w:lvlText w:val="%8."/>
      <w:lvlJc w:val="left"/>
      <w:pPr>
        <w:ind w:left="5400" w:hanging="360"/>
      </w:pPr>
    </w:lvl>
    <w:lvl w:ilvl="8" w:tplc="18090005" w:tentative="1">
      <w:start w:val="1"/>
      <w:numFmt w:val="lowerRoman"/>
      <w:lvlText w:val="%9."/>
      <w:lvlJc w:val="right"/>
      <w:pPr>
        <w:ind w:left="6120" w:hanging="180"/>
      </w:pPr>
    </w:lvl>
  </w:abstractNum>
  <w:abstractNum w:abstractNumId="16" w15:restartNumberingAfterBreak="0">
    <w:nsid w:val="2DC069BF"/>
    <w:multiLevelType w:val="hybridMultilevel"/>
    <w:tmpl w:val="34D662E6"/>
    <w:lvl w:ilvl="0" w:tplc="2C10C3D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F731668"/>
    <w:multiLevelType w:val="hybridMultilevel"/>
    <w:tmpl w:val="5D70EF0E"/>
    <w:lvl w:ilvl="0" w:tplc="A9DE58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B901DC"/>
    <w:multiLevelType w:val="hybridMultilevel"/>
    <w:tmpl w:val="2C8C6576"/>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9" w15:restartNumberingAfterBreak="0">
    <w:nsid w:val="3433553A"/>
    <w:multiLevelType w:val="hybridMultilevel"/>
    <w:tmpl w:val="BA26FAC6"/>
    <w:lvl w:ilvl="0" w:tplc="49BCFFD6">
      <w:start w:val="1"/>
      <w:numFmt w:val="bullet"/>
      <w:lvlText w:val="−"/>
      <w:lvlJc w:val="left"/>
      <w:pPr>
        <w:ind w:left="1004" w:hanging="360"/>
      </w:pPr>
      <w:rPr>
        <w:rFonts w:ascii="Arial Narrow" w:hAnsi="Arial Narrow" w:hint="default"/>
        <w:w w:val="131"/>
        <w:sz w:val="24"/>
        <w:szCs w:val="24"/>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0" w15:restartNumberingAfterBreak="0">
    <w:nsid w:val="34CC322E"/>
    <w:multiLevelType w:val="hybridMultilevel"/>
    <w:tmpl w:val="784C8D8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7A164CD"/>
    <w:multiLevelType w:val="hybridMultilevel"/>
    <w:tmpl w:val="AEAEB8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F666E41"/>
    <w:multiLevelType w:val="hybridMultilevel"/>
    <w:tmpl w:val="4A202572"/>
    <w:lvl w:ilvl="0" w:tplc="2DB2626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1174262"/>
    <w:multiLevelType w:val="hybridMultilevel"/>
    <w:tmpl w:val="4D4602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1E528A"/>
    <w:multiLevelType w:val="hybridMultilevel"/>
    <w:tmpl w:val="8556D578"/>
    <w:lvl w:ilvl="0" w:tplc="18090017">
      <w:start w:val="1"/>
      <w:numFmt w:val="lowerLetter"/>
      <w:lvlText w:val="%1)"/>
      <w:lvlJc w:val="left"/>
      <w:pPr>
        <w:ind w:left="0" w:hanging="360"/>
      </w:pPr>
    </w:lvl>
    <w:lvl w:ilvl="1" w:tplc="18090019">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25" w15:restartNumberingAfterBreak="0">
    <w:nsid w:val="41CE3994"/>
    <w:multiLevelType w:val="hybridMultilevel"/>
    <w:tmpl w:val="C1D812DE"/>
    <w:lvl w:ilvl="0" w:tplc="BDF63A5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2C83B19"/>
    <w:multiLevelType w:val="hybridMultilevel"/>
    <w:tmpl w:val="DBEEC4F2"/>
    <w:lvl w:ilvl="0" w:tplc="681C8D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39000D"/>
    <w:multiLevelType w:val="hybridMultilevel"/>
    <w:tmpl w:val="E6AAC2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3F17A4A"/>
    <w:multiLevelType w:val="hybridMultilevel"/>
    <w:tmpl w:val="60F2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71C0FC9"/>
    <w:multiLevelType w:val="hybridMultilevel"/>
    <w:tmpl w:val="C1D812DE"/>
    <w:lvl w:ilvl="0" w:tplc="BDF63A5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76A5097"/>
    <w:multiLevelType w:val="hybridMultilevel"/>
    <w:tmpl w:val="6D06FED8"/>
    <w:lvl w:ilvl="0" w:tplc="B00C6F90">
      <w:start w:val="1"/>
      <w:numFmt w:val="lowerLetter"/>
      <w:lvlText w:val="(%1)"/>
      <w:lvlJc w:val="left"/>
      <w:pPr>
        <w:tabs>
          <w:tab w:val="num" w:pos="1485"/>
        </w:tabs>
        <w:ind w:left="1485" w:hanging="40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59851D72"/>
    <w:multiLevelType w:val="hybridMultilevel"/>
    <w:tmpl w:val="C16CF9AE"/>
    <w:lvl w:ilvl="0" w:tplc="7938F4F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CF43737"/>
    <w:multiLevelType w:val="hybridMultilevel"/>
    <w:tmpl w:val="F86CE892"/>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33" w15:restartNumberingAfterBreak="0">
    <w:nsid w:val="6197373A"/>
    <w:multiLevelType w:val="hybridMultilevel"/>
    <w:tmpl w:val="C1D0C580"/>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4" w15:restartNumberingAfterBreak="0">
    <w:nsid w:val="63671FF8"/>
    <w:multiLevelType w:val="hybridMultilevel"/>
    <w:tmpl w:val="3BA0FAA0"/>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636B3C2C"/>
    <w:multiLevelType w:val="hybridMultilevel"/>
    <w:tmpl w:val="A1B2BD96"/>
    <w:lvl w:ilvl="0" w:tplc="1809000F">
      <w:start w:val="1"/>
      <w:numFmt w:val="lowerRoman"/>
      <w:lvlText w:val="(%1)"/>
      <w:lvlJc w:val="left"/>
      <w:pPr>
        <w:ind w:left="1856" w:hanging="720"/>
      </w:pPr>
      <w:rPr>
        <w:rFonts w:hint="default"/>
      </w:rPr>
    </w:lvl>
    <w:lvl w:ilvl="1" w:tplc="18090013">
      <w:start w:val="1"/>
      <w:numFmt w:val="lowerLetter"/>
      <w:lvlText w:val="%2."/>
      <w:lvlJc w:val="left"/>
      <w:pPr>
        <w:ind w:left="2216" w:hanging="360"/>
      </w:pPr>
    </w:lvl>
    <w:lvl w:ilvl="2" w:tplc="1809001B" w:tentative="1">
      <w:start w:val="1"/>
      <w:numFmt w:val="lowerRoman"/>
      <w:lvlText w:val="%3."/>
      <w:lvlJc w:val="right"/>
      <w:pPr>
        <w:ind w:left="2936" w:hanging="180"/>
      </w:pPr>
    </w:lvl>
    <w:lvl w:ilvl="3" w:tplc="18090001" w:tentative="1">
      <w:start w:val="1"/>
      <w:numFmt w:val="decimal"/>
      <w:lvlText w:val="%4."/>
      <w:lvlJc w:val="left"/>
      <w:pPr>
        <w:ind w:left="3656" w:hanging="360"/>
      </w:pPr>
    </w:lvl>
    <w:lvl w:ilvl="4" w:tplc="18090019" w:tentative="1">
      <w:start w:val="1"/>
      <w:numFmt w:val="lowerLetter"/>
      <w:lvlText w:val="%5."/>
      <w:lvlJc w:val="left"/>
      <w:pPr>
        <w:ind w:left="4376" w:hanging="360"/>
      </w:pPr>
    </w:lvl>
    <w:lvl w:ilvl="5" w:tplc="1809001B" w:tentative="1">
      <w:start w:val="1"/>
      <w:numFmt w:val="lowerRoman"/>
      <w:lvlText w:val="%6."/>
      <w:lvlJc w:val="right"/>
      <w:pPr>
        <w:ind w:left="5096" w:hanging="180"/>
      </w:pPr>
    </w:lvl>
    <w:lvl w:ilvl="6" w:tplc="1809000F" w:tentative="1">
      <w:start w:val="1"/>
      <w:numFmt w:val="decimal"/>
      <w:lvlText w:val="%7."/>
      <w:lvlJc w:val="left"/>
      <w:pPr>
        <w:ind w:left="5816" w:hanging="360"/>
      </w:pPr>
    </w:lvl>
    <w:lvl w:ilvl="7" w:tplc="18090019" w:tentative="1">
      <w:start w:val="1"/>
      <w:numFmt w:val="lowerLetter"/>
      <w:lvlText w:val="%8."/>
      <w:lvlJc w:val="left"/>
      <w:pPr>
        <w:ind w:left="6536" w:hanging="360"/>
      </w:pPr>
    </w:lvl>
    <w:lvl w:ilvl="8" w:tplc="1809001B" w:tentative="1">
      <w:start w:val="1"/>
      <w:numFmt w:val="lowerRoman"/>
      <w:lvlText w:val="%9."/>
      <w:lvlJc w:val="right"/>
      <w:pPr>
        <w:ind w:left="7256" w:hanging="180"/>
      </w:pPr>
    </w:lvl>
  </w:abstractNum>
  <w:abstractNum w:abstractNumId="36" w15:restartNumberingAfterBreak="0">
    <w:nsid w:val="650F2B20"/>
    <w:multiLevelType w:val="hybridMultilevel"/>
    <w:tmpl w:val="964208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8CD4C83"/>
    <w:multiLevelType w:val="hybridMultilevel"/>
    <w:tmpl w:val="0EA643D2"/>
    <w:lvl w:ilvl="0" w:tplc="BDF63A5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DEF4738"/>
    <w:multiLevelType w:val="hybridMultilevel"/>
    <w:tmpl w:val="E89EA244"/>
    <w:lvl w:ilvl="0" w:tplc="2EAE5700">
      <w:start w:val="1"/>
      <w:numFmt w:val="bullet"/>
      <w:lvlText w:val=""/>
      <w:lvlJc w:val="left"/>
      <w:pPr>
        <w:tabs>
          <w:tab w:val="num" w:pos="2880"/>
        </w:tabs>
        <w:ind w:left="288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D631D2"/>
    <w:multiLevelType w:val="hybridMultilevel"/>
    <w:tmpl w:val="EE305B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0AD77FB"/>
    <w:multiLevelType w:val="hybridMultilevel"/>
    <w:tmpl w:val="581EE4E4"/>
    <w:lvl w:ilvl="0" w:tplc="1809000B">
      <w:start w:val="1"/>
      <w:numFmt w:val="bullet"/>
      <w:lvlText w:val="−"/>
      <w:lvlJc w:val="left"/>
      <w:pPr>
        <w:ind w:left="720" w:hanging="360"/>
      </w:pPr>
      <w:rPr>
        <w:rFonts w:ascii="Arial Narrow" w:hAnsi="Arial Narro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1A5120A"/>
    <w:multiLevelType w:val="hybridMultilevel"/>
    <w:tmpl w:val="D12AC174"/>
    <w:lvl w:ilvl="0" w:tplc="BDF63A5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41B72CA"/>
    <w:multiLevelType w:val="hybridMultilevel"/>
    <w:tmpl w:val="1C8C7E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F04C68"/>
    <w:multiLevelType w:val="hybridMultilevel"/>
    <w:tmpl w:val="1940EB08"/>
    <w:lvl w:ilvl="0" w:tplc="3932AA86">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6B959DC"/>
    <w:multiLevelType w:val="hybridMultilevel"/>
    <w:tmpl w:val="34EA60E8"/>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45" w15:restartNumberingAfterBreak="0">
    <w:nsid w:val="774D05A0"/>
    <w:multiLevelType w:val="hybridMultilevel"/>
    <w:tmpl w:val="D2DE44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A085E35"/>
    <w:multiLevelType w:val="hybridMultilevel"/>
    <w:tmpl w:val="A46AF6BE"/>
    <w:lvl w:ilvl="0" w:tplc="5CF8F6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BF70FED"/>
    <w:multiLevelType w:val="hybridMultilevel"/>
    <w:tmpl w:val="5D781B2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DB30631"/>
    <w:multiLevelType w:val="hybridMultilevel"/>
    <w:tmpl w:val="4B2C40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30"/>
  </w:num>
  <w:num w:numId="4">
    <w:abstractNumId w:val="26"/>
  </w:num>
  <w:num w:numId="5">
    <w:abstractNumId w:val="38"/>
  </w:num>
  <w:num w:numId="6">
    <w:abstractNumId w:val="20"/>
  </w:num>
  <w:num w:numId="7">
    <w:abstractNumId w:val="17"/>
  </w:num>
  <w:num w:numId="8">
    <w:abstractNumId w:val="42"/>
  </w:num>
  <w:num w:numId="9">
    <w:abstractNumId w:val="35"/>
  </w:num>
  <w:num w:numId="10">
    <w:abstractNumId w:val="4"/>
  </w:num>
  <w:num w:numId="11">
    <w:abstractNumId w:val="7"/>
  </w:num>
  <w:num w:numId="12">
    <w:abstractNumId w:val="36"/>
  </w:num>
  <w:num w:numId="13">
    <w:abstractNumId w:val="27"/>
  </w:num>
  <w:num w:numId="14">
    <w:abstractNumId w:val="34"/>
  </w:num>
  <w:num w:numId="15">
    <w:abstractNumId w:val="8"/>
  </w:num>
  <w:num w:numId="16">
    <w:abstractNumId w:val="22"/>
  </w:num>
  <w:num w:numId="17">
    <w:abstractNumId w:val="43"/>
  </w:num>
  <w:num w:numId="18">
    <w:abstractNumId w:val="24"/>
  </w:num>
  <w:num w:numId="19">
    <w:abstractNumId w:val="18"/>
  </w:num>
  <w:num w:numId="20">
    <w:abstractNumId w:val="1"/>
  </w:num>
  <w:num w:numId="21">
    <w:abstractNumId w:val="40"/>
  </w:num>
  <w:num w:numId="22">
    <w:abstractNumId w:val="44"/>
  </w:num>
  <w:num w:numId="23">
    <w:abstractNumId w:val="32"/>
  </w:num>
  <w:num w:numId="24">
    <w:abstractNumId w:val="11"/>
  </w:num>
  <w:num w:numId="25">
    <w:abstractNumId w:val="39"/>
  </w:num>
  <w:num w:numId="26">
    <w:abstractNumId w:val="6"/>
  </w:num>
  <w:num w:numId="27">
    <w:abstractNumId w:val="31"/>
  </w:num>
  <w:num w:numId="28">
    <w:abstractNumId w:val="45"/>
  </w:num>
  <w:num w:numId="29">
    <w:abstractNumId w:val="47"/>
  </w:num>
  <w:num w:numId="30">
    <w:abstractNumId w:val="3"/>
  </w:num>
  <w:num w:numId="31">
    <w:abstractNumId w:val="37"/>
  </w:num>
  <w:num w:numId="32">
    <w:abstractNumId w:val="41"/>
  </w:num>
  <w:num w:numId="33">
    <w:abstractNumId w:val="25"/>
  </w:num>
  <w:num w:numId="34">
    <w:abstractNumId w:val="29"/>
  </w:num>
  <w:num w:numId="35">
    <w:abstractNumId w:val="46"/>
  </w:num>
  <w:num w:numId="36">
    <w:abstractNumId w:val="13"/>
  </w:num>
  <w:num w:numId="37">
    <w:abstractNumId w:val="9"/>
  </w:num>
  <w:num w:numId="38">
    <w:abstractNumId w:val="28"/>
  </w:num>
  <w:num w:numId="39">
    <w:abstractNumId w:val="33"/>
  </w:num>
  <w:num w:numId="40">
    <w:abstractNumId w:val="21"/>
  </w:num>
  <w:num w:numId="41">
    <w:abstractNumId w:val="10"/>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6"/>
  </w:num>
  <w:num w:numId="45">
    <w:abstractNumId w:val="14"/>
  </w:num>
  <w:num w:numId="46">
    <w:abstractNumId w:val="0"/>
  </w:num>
  <w:num w:numId="47">
    <w:abstractNumId w:val="48"/>
  </w:num>
  <w:num w:numId="48">
    <w:abstractNumId w:val="12"/>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38"/>
    <w:rsid w:val="0001135B"/>
    <w:rsid w:val="00012E76"/>
    <w:rsid w:val="00016CD8"/>
    <w:rsid w:val="00044716"/>
    <w:rsid w:val="000452A9"/>
    <w:rsid w:val="00047D93"/>
    <w:rsid w:val="00073C76"/>
    <w:rsid w:val="00077FEF"/>
    <w:rsid w:val="0008235C"/>
    <w:rsid w:val="000927C5"/>
    <w:rsid w:val="000B3B5E"/>
    <w:rsid w:val="000C6285"/>
    <w:rsid w:val="00100C1E"/>
    <w:rsid w:val="00143462"/>
    <w:rsid w:val="00163C6C"/>
    <w:rsid w:val="001769BF"/>
    <w:rsid w:val="00183019"/>
    <w:rsid w:val="00193B90"/>
    <w:rsid w:val="00195628"/>
    <w:rsid w:val="001E1260"/>
    <w:rsid w:val="00215FEE"/>
    <w:rsid w:val="002177D4"/>
    <w:rsid w:val="0029126F"/>
    <w:rsid w:val="002949AD"/>
    <w:rsid w:val="002C22A0"/>
    <w:rsid w:val="002E76A9"/>
    <w:rsid w:val="002F6496"/>
    <w:rsid w:val="003001A9"/>
    <w:rsid w:val="00310288"/>
    <w:rsid w:val="00323F0B"/>
    <w:rsid w:val="00333DD5"/>
    <w:rsid w:val="003453A3"/>
    <w:rsid w:val="00354C5C"/>
    <w:rsid w:val="0037123E"/>
    <w:rsid w:val="003942DC"/>
    <w:rsid w:val="003A07FA"/>
    <w:rsid w:val="003A7B8D"/>
    <w:rsid w:val="003C3BA5"/>
    <w:rsid w:val="003D22A4"/>
    <w:rsid w:val="0043390F"/>
    <w:rsid w:val="00466EF3"/>
    <w:rsid w:val="0047128D"/>
    <w:rsid w:val="00483746"/>
    <w:rsid w:val="0049492D"/>
    <w:rsid w:val="004A3378"/>
    <w:rsid w:val="004B7FC1"/>
    <w:rsid w:val="004E0FA8"/>
    <w:rsid w:val="004E7691"/>
    <w:rsid w:val="00505747"/>
    <w:rsid w:val="005350C3"/>
    <w:rsid w:val="00536755"/>
    <w:rsid w:val="00536800"/>
    <w:rsid w:val="0055157F"/>
    <w:rsid w:val="00561C6E"/>
    <w:rsid w:val="0056379B"/>
    <w:rsid w:val="0058365C"/>
    <w:rsid w:val="0059743E"/>
    <w:rsid w:val="00597FDA"/>
    <w:rsid w:val="005B4184"/>
    <w:rsid w:val="005C01FB"/>
    <w:rsid w:val="005C1831"/>
    <w:rsid w:val="005D6930"/>
    <w:rsid w:val="005E143F"/>
    <w:rsid w:val="0060225C"/>
    <w:rsid w:val="006051F3"/>
    <w:rsid w:val="006151CB"/>
    <w:rsid w:val="00672414"/>
    <w:rsid w:val="0069288B"/>
    <w:rsid w:val="00693202"/>
    <w:rsid w:val="006A5B5C"/>
    <w:rsid w:val="006A70AC"/>
    <w:rsid w:val="006C3406"/>
    <w:rsid w:val="006C4A71"/>
    <w:rsid w:val="006C786E"/>
    <w:rsid w:val="006D11FB"/>
    <w:rsid w:val="006D1F11"/>
    <w:rsid w:val="006E4A34"/>
    <w:rsid w:val="006E5339"/>
    <w:rsid w:val="0072301E"/>
    <w:rsid w:val="0072423D"/>
    <w:rsid w:val="00736A1D"/>
    <w:rsid w:val="00736A38"/>
    <w:rsid w:val="00736E3D"/>
    <w:rsid w:val="007E38E3"/>
    <w:rsid w:val="007E565E"/>
    <w:rsid w:val="007F0A21"/>
    <w:rsid w:val="0081282C"/>
    <w:rsid w:val="008176A6"/>
    <w:rsid w:val="008201D6"/>
    <w:rsid w:val="008308E2"/>
    <w:rsid w:val="00835BC7"/>
    <w:rsid w:val="008404FA"/>
    <w:rsid w:val="008521E7"/>
    <w:rsid w:val="0085362C"/>
    <w:rsid w:val="008600B9"/>
    <w:rsid w:val="00862580"/>
    <w:rsid w:val="00862F02"/>
    <w:rsid w:val="00873093"/>
    <w:rsid w:val="00884973"/>
    <w:rsid w:val="008F3A65"/>
    <w:rsid w:val="0090524F"/>
    <w:rsid w:val="00906FD0"/>
    <w:rsid w:val="00914BBF"/>
    <w:rsid w:val="009301C8"/>
    <w:rsid w:val="009305CF"/>
    <w:rsid w:val="00932A7A"/>
    <w:rsid w:val="00936D41"/>
    <w:rsid w:val="00947573"/>
    <w:rsid w:val="00954266"/>
    <w:rsid w:val="009640D0"/>
    <w:rsid w:val="00967D0E"/>
    <w:rsid w:val="009705AF"/>
    <w:rsid w:val="00977AE3"/>
    <w:rsid w:val="00994666"/>
    <w:rsid w:val="00995A30"/>
    <w:rsid w:val="009B2998"/>
    <w:rsid w:val="009C16BE"/>
    <w:rsid w:val="009C49DB"/>
    <w:rsid w:val="009E3723"/>
    <w:rsid w:val="009F151C"/>
    <w:rsid w:val="00A02465"/>
    <w:rsid w:val="00A3323F"/>
    <w:rsid w:val="00A3612C"/>
    <w:rsid w:val="00AD5007"/>
    <w:rsid w:val="00B15A44"/>
    <w:rsid w:val="00B20E42"/>
    <w:rsid w:val="00B21EBC"/>
    <w:rsid w:val="00B24F73"/>
    <w:rsid w:val="00B44F54"/>
    <w:rsid w:val="00B7012B"/>
    <w:rsid w:val="00B8288F"/>
    <w:rsid w:val="00BD135D"/>
    <w:rsid w:val="00C24D3D"/>
    <w:rsid w:val="00C72378"/>
    <w:rsid w:val="00C92738"/>
    <w:rsid w:val="00CA53A4"/>
    <w:rsid w:val="00CA79D8"/>
    <w:rsid w:val="00CB3B51"/>
    <w:rsid w:val="00CD11F3"/>
    <w:rsid w:val="00CD2912"/>
    <w:rsid w:val="00CE77DB"/>
    <w:rsid w:val="00CF417D"/>
    <w:rsid w:val="00D0005A"/>
    <w:rsid w:val="00D54D4B"/>
    <w:rsid w:val="00D6723A"/>
    <w:rsid w:val="00D74F57"/>
    <w:rsid w:val="00D76E60"/>
    <w:rsid w:val="00D86152"/>
    <w:rsid w:val="00D86959"/>
    <w:rsid w:val="00DA4B94"/>
    <w:rsid w:val="00DC441D"/>
    <w:rsid w:val="00DC5D11"/>
    <w:rsid w:val="00DE30E8"/>
    <w:rsid w:val="00DF577F"/>
    <w:rsid w:val="00E1389E"/>
    <w:rsid w:val="00E17B06"/>
    <w:rsid w:val="00E258EA"/>
    <w:rsid w:val="00E33357"/>
    <w:rsid w:val="00E446C6"/>
    <w:rsid w:val="00E536C6"/>
    <w:rsid w:val="00E94348"/>
    <w:rsid w:val="00EB50C7"/>
    <w:rsid w:val="00EB7F0F"/>
    <w:rsid w:val="00EC5AA9"/>
    <w:rsid w:val="00EC79E5"/>
    <w:rsid w:val="00EE0B32"/>
    <w:rsid w:val="00EE587E"/>
    <w:rsid w:val="00EE7D6F"/>
    <w:rsid w:val="00EF7CBE"/>
    <w:rsid w:val="00F04D83"/>
    <w:rsid w:val="00F42B30"/>
    <w:rsid w:val="00F5674D"/>
    <w:rsid w:val="00F71E5C"/>
    <w:rsid w:val="00F84A76"/>
    <w:rsid w:val="00F84D81"/>
    <w:rsid w:val="00F84F28"/>
    <w:rsid w:val="00FA3C9E"/>
    <w:rsid w:val="00FB04FD"/>
    <w:rsid w:val="00FB47A6"/>
    <w:rsid w:val="00FB5655"/>
    <w:rsid w:val="00FD0840"/>
    <w:rsid w:val="00FD4BCD"/>
    <w:rsid w:val="00FF12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70D9F28F"/>
  <w15:docId w15:val="{14406896-7E33-4955-9730-8605A0DC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1FB"/>
    <w:pPr>
      <w:spacing w:after="0" w:line="240" w:lineRule="auto"/>
    </w:pPr>
    <w:rPr>
      <w:rFonts w:ascii="Calibri" w:eastAsia="Times New Roman" w:hAnsi="Calibri" w:cs="Times New Roman"/>
      <w:szCs w:val="20"/>
      <w:lang w:val="en-GB"/>
    </w:rPr>
  </w:style>
  <w:style w:type="paragraph" w:styleId="Heading1">
    <w:name w:val="heading 1"/>
    <w:basedOn w:val="Normal"/>
    <w:next w:val="Normal"/>
    <w:link w:val="Heading1Char"/>
    <w:uiPriority w:val="9"/>
    <w:qFormat/>
    <w:rsid w:val="00E258EA"/>
    <w:pPr>
      <w:keepNext/>
      <w:keepLines/>
      <w:numPr>
        <w:numId w:val="4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58EA"/>
    <w:pPr>
      <w:keepNext/>
      <w:keepLines/>
      <w:numPr>
        <w:ilvl w:val="1"/>
        <w:numId w:val="4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1"/>
    <w:qFormat/>
    <w:rsid w:val="005350C3"/>
    <w:pPr>
      <w:keepNext/>
      <w:numPr>
        <w:ilvl w:val="2"/>
        <w:numId w:val="48"/>
      </w:numPr>
      <w:spacing w:before="240" w:after="60"/>
      <w:outlineLvl w:val="2"/>
    </w:pPr>
    <w:rPr>
      <w:rFonts w:cs="Arial"/>
      <w:b/>
      <w:bCs/>
      <w:color w:val="365F91" w:themeColor="accent1" w:themeShade="BF"/>
      <w:szCs w:val="26"/>
    </w:rPr>
  </w:style>
  <w:style w:type="paragraph" w:styleId="Heading4">
    <w:name w:val="heading 4"/>
    <w:basedOn w:val="Normal"/>
    <w:next w:val="Normal"/>
    <w:link w:val="Heading4Char"/>
    <w:uiPriority w:val="9"/>
    <w:semiHidden/>
    <w:unhideWhenUsed/>
    <w:qFormat/>
    <w:rsid w:val="00354C5C"/>
    <w:pPr>
      <w:keepNext/>
      <w:keepLines/>
      <w:numPr>
        <w:ilvl w:val="3"/>
        <w:numId w:val="4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54C5C"/>
    <w:pPr>
      <w:keepNext/>
      <w:keepLines/>
      <w:numPr>
        <w:ilvl w:val="4"/>
        <w:numId w:val="4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54C5C"/>
    <w:pPr>
      <w:keepNext/>
      <w:keepLines/>
      <w:numPr>
        <w:ilvl w:val="5"/>
        <w:numId w:val="4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54C5C"/>
    <w:pPr>
      <w:keepNext/>
      <w:keepLines/>
      <w:numPr>
        <w:ilvl w:val="6"/>
        <w:numId w:val="4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4C5C"/>
    <w:pPr>
      <w:keepNext/>
      <w:keepLines/>
      <w:numPr>
        <w:ilvl w:val="7"/>
        <w:numId w:val="4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54C5C"/>
    <w:pPr>
      <w:keepNext/>
      <w:keepLines/>
      <w:numPr>
        <w:ilvl w:val="8"/>
        <w:numId w:val="4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800"/>
    <w:rPr>
      <w:color w:val="0000FF"/>
      <w:u w:val="single"/>
    </w:rPr>
  </w:style>
  <w:style w:type="character" w:styleId="Strong">
    <w:name w:val="Strong"/>
    <w:basedOn w:val="DefaultParagraphFont"/>
    <w:uiPriority w:val="22"/>
    <w:qFormat/>
    <w:rsid w:val="00736E3D"/>
    <w:rPr>
      <w:b/>
      <w:bCs/>
    </w:rPr>
  </w:style>
  <w:style w:type="paragraph" w:styleId="Caption">
    <w:name w:val="caption"/>
    <w:basedOn w:val="Normal"/>
    <w:next w:val="Normal"/>
    <w:qFormat/>
    <w:rsid w:val="00736E3D"/>
    <w:pPr>
      <w:spacing w:before="120" w:after="120"/>
    </w:pPr>
    <w:rPr>
      <w:b/>
      <w:bCs/>
      <w:sz w:val="20"/>
    </w:rPr>
  </w:style>
  <w:style w:type="paragraph" w:styleId="BalloonText">
    <w:name w:val="Balloon Text"/>
    <w:basedOn w:val="Normal"/>
    <w:link w:val="BalloonTextChar"/>
    <w:uiPriority w:val="99"/>
    <w:semiHidden/>
    <w:unhideWhenUsed/>
    <w:rsid w:val="00736E3D"/>
    <w:rPr>
      <w:rFonts w:ascii="Tahoma" w:hAnsi="Tahoma" w:cs="Tahoma"/>
      <w:sz w:val="16"/>
      <w:szCs w:val="16"/>
    </w:rPr>
  </w:style>
  <w:style w:type="character" w:customStyle="1" w:styleId="BalloonTextChar">
    <w:name w:val="Balloon Text Char"/>
    <w:basedOn w:val="DefaultParagraphFont"/>
    <w:link w:val="BalloonText"/>
    <w:uiPriority w:val="99"/>
    <w:semiHidden/>
    <w:rsid w:val="00736E3D"/>
    <w:rPr>
      <w:rFonts w:ascii="Tahoma" w:eastAsia="Times New Roman" w:hAnsi="Tahoma" w:cs="Tahoma"/>
      <w:sz w:val="16"/>
      <w:szCs w:val="16"/>
      <w:lang w:val="en-GB"/>
    </w:rPr>
  </w:style>
  <w:style w:type="character" w:customStyle="1" w:styleId="Heading3Char">
    <w:name w:val="Heading 3 Char"/>
    <w:basedOn w:val="DefaultParagraphFont"/>
    <w:rsid w:val="00736E3D"/>
    <w:rPr>
      <w:rFonts w:asciiTheme="majorHAnsi" w:eastAsiaTheme="majorEastAsia" w:hAnsiTheme="majorHAnsi" w:cstheme="majorBidi"/>
      <w:b/>
      <w:bCs/>
      <w:color w:val="4F81BD" w:themeColor="accent1"/>
      <w:sz w:val="24"/>
      <w:szCs w:val="20"/>
      <w:lang w:val="en-GB"/>
    </w:rPr>
  </w:style>
  <w:style w:type="character" w:customStyle="1" w:styleId="Heading3Char1">
    <w:name w:val="Heading 3 Char1"/>
    <w:basedOn w:val="DefaultParagraphFont"/>
    <w:link w:val="Heading3"/>
    <w:rsid w:val="005350C3"/>
    <w:rPr>
      <w:rFonts w:ascii="Calibri" w:eastAsia="Times New Roman" w:hAnsi="Calibri" w:cs="Arial"/>
      <w:b/>
      <w:bCs/>
      <w:color w:val="365F91" w:themeColor="accent1" w:themeShade="BF"/>
      <w:szCs w:val="26"/>
      <w:lang w:val="en-GB"/>
    </w:rPr>
  </w:style>
  <w:style w:type="paragraph" w:styleId="Header">
    <w:name w:val="header"/>
    <w:basedOn w:val="Normal"/>
    <w:link w:val="HeaderChar"/>
    <w:uiPriority w:val="99"/>
    <w:rsid w:val="00736E3D"/>
    <w:pPr>
      <w:tabs>
        <w:tab w:val="center" w:pos="4320"/>
        <w:tab w:val="right" w:pos="8640"/>
      </w:tabs>
    </w:pPr>
  </w:style>
  <w:style w:type="character" w:customStyle="1" w:styleId="HeaderChar">
    <w:name w:val="Header Char"/>
    <w:basedOn w:val="DefaultParagraphFont"/>
    <w:link w:val="Header"/>
    <w:uiPriority w:val="99"/>
    <w:rsid w:val="00736E3D"/>
    <w:rPr>
      <w:rFonts w:ascii="Times New Roman" w:eastAsia="Times New Roman" w:hAnsi="Times New Roman" w:cs="Times New Roman"/>
      <w:sz w:val="24"/>
      <w:szCs w:val="20"/>
      <w:lang w:val="en-GB"/>
    </w:rPr>
  </w:style>
  <w:style w:type="paragraph" w:styleId="Footer">
    <w:name w:val="footer"/>
    <w:basedOn w:val="Normal"/>
    <w:link w:val="FooterChar"/>
    <w:uiPriority w:val="99"/>
    <w:rsid w:val="00736E3D"/>
    <w:pPr>
      <w:tabs>
        <w:tab w:val="center" w:pos="4320"/>
        <w:tab w:val="right" w:pos="8640"/>
      </w:tabs>
    </w:pPr>
  </w:style>
  <w:style w:type="character" w:customStyle="1" w:styleId="FooterChar">
    <w:name w:val="Footer Char"/>
    <w:basedOn w:val="DefaultParagraphFont"/>
    <w:link w:val="Footer"/>
    <w:uiPriority w:val="99"/>
    <w:rsid w:val="00736E3D"/>
    <w:rPr>
      <w:rFonts w:ascii="Times New Roman" w:eastAsia="Times New Roman" w:hAnsi="Times New Roman" w:cs="Times New Roman"/>
      <w:sz w:val="24"/>
      <w:szCs w:val="20"/>
      <w:lang w:val="en-GB"/>
    </w:rPr>
  </w:style>
  <w:style w:type="paragraph" w:styleId="NormalWeb">
    <w:name w:val="Normal (Web)"/>
    <w:basedOn w:val="Normal"/>
    <w:uiPriority w:val="99"/>
    <w:rsid w:val="00736E3D"/>
    <w:pPr>
      <w:spacing w:before="100" w:beforeAutospacing="1" w:after="100" w:afterAutospacing="1"/>
    </w:pPr>
    <w:rPr>
      <w:szCs w:val="24"/>
      <w:lang w:eastAsia="en-GB"/>
    </w:rPr>
  </w:style>
  <w:style w:type="paragraph" w:styleId="TOC3">
    <w:name w:val="toc 3"/>
    <w:basedOn w:val="Normal"/>
    <w:next w:val="Normal"/>
    <w:autoRedefine/>
    <w:uiPriority w:val="39"/>
    <w:rsid w:val="00736E3D"/>
    <w:pPr>
      <w:ind w:left="480"/>
    </w:pPr>
    <w:rPr>
      <w:noProof/>
      <w:szCs w:val="24"/>
      <w:lang w:eastAsia="en-GB"/>
    </w:rPr>
  </w:style>
  <w:style w:type="table" w:styleId="TableGrid">
    <w:name w:val="Table Grid"/>
    <w:basedOn w:val="TableNormal"/>
    <w:uiPriority w:val="59"/>
    <w:rsid w:val="00333DD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769BF"/>
    <w:rPr>
      <w:color w:val="800080"/>
      <w:u w:val="single"/>
    </w:rPr>
  </w:style>
  <w:style w:type="paragraph" w:customStyle="1" w:styleId="font5">
    <w:name w:val="font5"/>
    <w:basedOn w:val="Normal"/>
    <w:rsid w:val="001769BF"/>
    <w:pPr>
      <w:spacing w:before="100" w:beforeAutospacing="1" w:after="100" w:afterAutospacing="1"/>
    </w:pPr>
    <w:rPr>
      <w:rFonts w:ascii="Tahoma" w:hAnsi="Tahoma" w:cs="Tahoma"/>
      <w:b/>
      <w:bCs/>
      <w:color w:val="000000"/>
      <w:sz w:val="20"/>
      <w:lang w:val="en-IE" w:eastAsia="en-IE"/>
    </w:rPr>
  </w:style>
  <w:style w:type="paragraph" w:customStyle="1" w:styleId="font6">
    <w:name w:val="font6"/>
    <w:basedOn w:val="Normal"/>
    <w:rsid w:val="001769BF"/>
    <w:pPr>
      <w:spacing w:before="100" w:beforeAutospacing="1" w:after="100" w:afterAutospacing="1"/>
    </w:pPr>
    <w:rPr>
      <w:rFonts w:ascii="Tahoma" w:hAnsi="Tahoma" w:cs="Tahoma"/>
      <w:color w:val="000000"/>
      <w:sz w:val="20"/>
      <w:lang w:val="en-IE" w:eastAsia="en-IE"/>
    </w:rPr>
  </w:style>
  <w:style w:type="paragraph" w:customStyle="1" w:styleId="font7">
    <w:name w:val="font7"/>
    <w:basedOn w:val="Normal"/>
    <w:rsid w:val="001769BF"/>
    <w:pPr>
      <w:spacing w:before="100" w:beforeAutospacing="1" w:after="100" w:afterAutospacing="1"/>
    </w:pPr>
    <w:rPr>
      <w:rFonts w:ascii="Tahoma" w:hAnsi="Tahoma" w:cs="Tahoma"/>
      <w:color w:val="000000"/>
      <w:sz w:val="16"/>
      <w:szCs w:val="16"/>
      <w:lang w:val="en-IE" w:eastAsia="en-IE"/>
    </w:rPr>
  </w:style>
  <w:style w:type="paragraph" w:customStyle="1" w:styleId="font8">
    <w:name w:val="font8"/>
    <w:basedOn w:val="Normal"/>
    <w:rsid w:val="001769BF"/>
    <w:pPr>
      <w:spacing w:before="100" w:beforeAutospacing="1" w:after="100" w:afterAutospacing="1"/>
    </w:pPr>
    <w:rPr>
      <w:rFonts w:ascii="Tahoma" w:hAnsi="Tahoma" w:cs="Tahoma"/>
      <w:b/>
      <w:bCs/>
      <w:color w:val="000000"/>
      <w:sz w:val="16"/>
      <w:szCs w:val="16"/>
      <w:lang w:val="en-IE" w:eastAsia="en-IE"/>
    </w:rPr>
  </w:style>
  <w:style w:type="paragraph" w:customStyle="1" w:styleId="font9">
    <w:name w:val="font9"/>
    <w:basedOn w:val="Normal"/>
    <w:rsid w:val="001769BF"/>
    <w:pPr>
      <w:spacing w:before="100" w:beforeAutospacing="1" w:after="100" w:afterAutospacing="1"/>
    </w:pPr>
    <w:rPr>
      <w:rFonts w:ascii="Tahoma" w:hAnsi="Tahoma" w:cs="Tahoma"/>
      <w:color w:val="000000"/>
      <w:sz w:val="18"/>
      <w:szCs w:val="18"/>
      <w:lang w:val="en-IE" w:eastAsia="en-IE"/>
    </w:rPr>
  </w:style>
  <w:style w:type="paragraph" w:customStyle="1" w:styleId="xl65">
    <w:name w:val="xl65"/>
    <w:basedOn w:val="Normal"/>
    <w:rsid w:val="001769BF"/>
    <w:pPr>
      <w:spacing w:before="100" w:beforeAutospacing="1" w:after="100" w:afterAutospacing="1"/>
      <w:textAlignment w:val="top"/>
    </w:pPr>
    <w:rPr>
      <w:b/>
      <w:bCs/>
      <w:color w:val="FFFFFF"/>
      <w:sz w:val="36"/>
      <w:szCs w:val="36"/>
      <w:lang w:val="en-IE" w:eastAsia="en-IE"/>
    </w:rPr>
  </w:style>
  <w:style w:type="paragraph" w:customStyle="1" w:styleId="xl66">
    <w:name w:val="xl66"/>
    <w:basedOn w:val="Normal"/>
    <w:rsid w:val="001769BF"/>
    <w:pPr>
      <w:shd w:val="clear" w:color="000000" w:fill="FFFFFF"/>
      <w:spacing w:before="100" w:beforeAutospacing="1" w:after="100" w:afterAutospacing="1"/>
      <w:textAlignment w:val="top"/>
    </w:pPr>
    <w:rPr>
      <w:b/>
      <w:bCs/>
      <w:sz w:val="20"/>
      <w:lang w:val="en-IE" w:eastAsia="en-IE"/>
    </w:rPr>
  </w:style>
  <w:style w:type="paragraph" w:customStyle="1" w:styleId="xl67">
    <w:name w:val="xl67"/>
    <w:basedOn w:val="Normal"/>
    <w:rsid w:val="001769BF"/>
    <w:pPr>
      <w:spacing w:before="100" w:beforeAutospacing="1" w:after="100" w:afterAutospacing="1"/>
      <w:textAlignment w:val="top"/>
    </w:pPr>
    <w:rPr>
      <w:b/>
      <w:bCs/>
      <w:sz w:val="20"/>
      <w:lang w:val="en-IE" w:eastAsia="en-IE"/>
    </w:rPr>
  </w:style>
  <w:style w:type="paragraph" w:customStyle="1" w:styleId="xl68">
    <w:name w:val="xl68"/>
    <w:basedOn w:val="Normal"/>
    <w:rsid w:val="001769BF"/>
    <w:pPr>
      <w:pBdr>
        <w:top w:val="single" w:sz="4" w:space="0" w:color="auto"/>
        <w:left w:val="single" w:sz="12" w:space="0" w:color="auto"/>
        <w:bottom w:val="single" w:sz="4" w:space="0" w:color="auto"/>
        <w:right w:val="single" w:sz="4" w:space="0" w:color="auto"/>
      </w:pBdr>
      <w:spacing w:before="100" w:beforeAutospacing="1" w:after="100" w:afterAutospacing="1"/>
      <w:textAlignment w:val="top"/>
    </w:pPr>
    <w:rPr>
      <w:rFonts w:ascii="Arial" w:hAnsi="Arial" w:cs="Arial"/>
      <w:sz w:val="20"/>
      <w:lang w:val="en-IE" w:eastAsia="en-IE"/>
    </w:rPr>
  </w:style>
  <w:style w:type="paragraph" w:customStyle="1" w:styleId="xl69">
    <w:name w:val="xl69"/>
    <w:basedOn w:val="Normal"/>
    <w:rsid w:val="001769BF"/>
    <w:pPr>
      <w:pBdr>
        <w:top w:val="single" w:sz="4" w:space="0" w:color="auto"/>
        <w:left w:val="single" w:sz="4" w:space="0" w:color="auto"/>
        <w:bottom w:val="single" w:sz="4" w:space="0" w:color="auto"/>
        <w:right w:val="single" w:sz="4" w:space="0" w:color="auto"/>
      </w:pBdr>
      <w:shd w:val="clear" w:color="969696" w:fill="FFFFFF"/>
      <w:spacing w:before="100" w:beforeAutospacing="1" w:after="100" w:afterAutospacing="1"/>
      <w:jc w:val="center"/>
    </w:pPr>
    <w:rPr>
      <w:rFonts w:ascii="Arial" w:hAnsi="Arial" w:cs="Arial"/>
      <w:sz w:val="20"/>
      <w:lang w:val="en-IE" w:eastAsia="en-IE"/>
    </w:rPr>
  </w:style>
  <w:style w:type="paragraph" w:customStyle="1" w:styleId="xl70">
    <w:name w:val="xl70"/>
    <w:basedOn w:val="Normal"/>
    <w:rsid w:val="001769BF"/>
    <w:pPr>
      <w:pBdr>
        <w:top w:val="single" w:sz="4" w:space="0" w:color="auto"/>
        <w:left w:val="single" w:sz="4" w:space="0" w:color="auto"/>
        <w:bottom w:val="single" w:sz="4" w:space="0" w:color="auto"/>
        <w:right w:val="single" w:sz="4" w:space="0" w:color="auto"/>
      </w:pBdr>
      <w:shd w:val="clear" w:color="969696" w:fill="FFFFFF"/>
      <w:spacing w:before="100" w:beforeAutospacing="1" w:after="100" w:afterAutospacing="1"/>
      <w:jc w:val="center"/>
      <w:textAlignment w:val="top"/>
    </w:pPr>
    <w:rPr>
      <w:rFonts w:ascii="Arial" w:hAnsi="Arial" w:cs="Arial"/>
      <w:sz w:val="20"/>
      <w:lang w:val="en-IE" w:eastAsia="en-IE"/>
    </w:rPr>
  </w:style>
  <w:style w:type="paragraph" w:customStyle="1" w:styleId="xl71">
    <w:name w:val="xl71"/>
    <w:basedOn w:val="Normal"/>
    <w:rsid w:val="001769BF"/>
    <w:pPr>
      <w:pBdr>
        <w:top w:val="single" w:sz="4" w:space="0" w:color="auto"/>
        <w:left w:val="single" w:sz="4" w:space="0" w:color="auto"/>
        <w:bottom w:val="single" w:sz="4" w:space="0" w:color="auto"/>
        <w:right w:val="single" w:sz="4" w:space="0" w:color="auto"/>
      </w:pBdr>
      <w:shd w:val="pct12" w:color="969696" w:fill="FFFFFF"/>
      <w:spacing w:before="100" w:beforeAutospacing="1" w:after="100" w:afterAutospacing="1"/>
      <w:jc w:val="center"/>
    </w:pPr>
    <w:rPr>
      <w:rFonts w:ascii="Arial" w:hAnsi="Arial" w:cs="Arial"/>
      <w:sz w:val="20"/>
      <w:lang w:val="en-IE" w:eastAsia="en-IE"/>
    </w:rPr>
  </w:style>
  <w:style w:type="paragraph" w:customStyle="1" w:styleId="xl72">
    <w:name w:val="xl72"/>
    <w:basedOn w:val="Normal"/>
    <w:rsid w:val="001769BF"/>
    <w:pPr>
      <w:pBdr>
        <w:top w:val="single" w:sz="4" w:space="0" w:color="auto"/>
        <w:left w:val="single" w:sz="4" w:space="0" w:color="auto"/>
        <w:bottom w:val="single" w:sz="4" w:space="0" w:color="auto"/>
        <w:right w:val="single" w:sz="12" w:space="0" w:color="auto"/>
      </w:pBdr>
      <w:shd w:val="clear" w:color="969696" w:fill="FFFFFF"/>
      <w:spacing w:before="100" w:beforeAutospacing="1" w:after="100" w:afterAutospacing="1"/>
      <w:jc w:val="center"/>
      <w:textAlignment w:val="top"/>
    </w:pPr>
    <w:rPr>
      <w:rFonts w:ascii="Arial" w:hAnsi="Arial" w:cs="Arial"/>
      <w:sz w:val="20"/>
      <w:lang w:val="en-IE" w:eastAsia="en-IE"/>
    </w:rPr>
  </w:style>
  <w:style w:type="paragraph" w:customStyle="1" w:styleId="xl73">
    <w:name w:val="xl73"/>
    <w:basedOn w:val="Normal"/>
    <w:rsid w:val="001769BF"/>
    <w:pPr>
      <w:spacing w:before="100" w:beforeAutospacing="1" w:after="100" w:afterAutospacing="1"/>
      <w:textAlignment w:val="top"/>
    </w:pPr>
    <w:rPr>
      <w:sz w:val="20"/>
      <w:lang w:val="en-IE" w:eastAsia="en-IE"/>
    </w:rPr>
  </w:style>
  <w:style w:type="paragraph" w:customStyle="1" w:styleId="xl74">
    <w:name w:val="xl74"/>
    <w:basedOn w:val="Normal"/>
    <w:rsid w:val="001769B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lang w:val="en-IE" w:eastAsia="en-IE"/>
    </w:rPr>
  </w:style>
  <w:style w:type="paragraph" w:customStyle="1" w:styleId="xl75">
    <w:name w:val="xl75"/>
    <w:basedOn w:val="Normal"/>
    <w:rsid w:val="001769BF"/>
    <w:pPr>
      <w:pBdr>
        <w:left w:val="single" w:sz="4" w:space="0" w:color="auto"/>
        <w:right w:val="single" w:sz="4" w:space="0" w:color="auto"/>
      </w:pBdr>
      <w:spacing w:before="100" w:beforeAutospacing="1" w:after="100" w:afterAutospacing="1"/>
      <w:textAlignment w:val="top"/>
    </w:pPr>
    <w:rPr>
      <w:rFonts w:ascii="Arial" w:hAnsi="Arial" w:cs="Arial"/>
      <w:sz w:val="20"/>
      <w:lang w:val="en-IE" w:eastAsia="en-IE"/>
    </w:rPr>
  </w:style>
  <w:style w:type="paragraph" w:customStyle="1" w:styleId="xl76">
    <w:name w:val="xl76"/>
    <w:basedOn w:val="Normal"/>
    <w:rsid w:val="001769BF"/>
    <w:pPr>
      <w:pBdr>
        <w:left w:val="single" w:sz="4" w:space="0" w:color="auto"/>
        <w:right w:val="single" w:sz="4" w:space="0" w:color="auto"/>
      </w:pBdr>
      <w:spacing w:before="100" w:beforeAutospacing="1" w:after="100" w:afterAutospacing="1"/>
      <w:textAlignment w:val="top"/>
    </w:pPr>
    <w:rPr>
      <w:sz w:val="20"/>
      <w:lang w:val="en-IE" w:eastAsia="en-IE"/>
    </w:rPr>
  </w:style>
  <w:style w:type="paragraph" w:customStyle="1" w:styleId="xl77">
    <w:name w:val="xl77"/>
    <w:basedOn w:val="Normal"/>
    <w:rsid w:val="001769BF"/>
    <w:pPr>
      <w:pBdr>
        <w:left w:val="single" w:sz="4" w:space="0" w:color="auto"/>
        <w:right w:val="single" w:sz="4" w:space="0" w:color="auto"/>
      </w:pBdr>
      <w:spacing w:before="100" w:beforeAutospacing="1" w:after="100" w:afterAutospacing="1"/>
      <w:textAlignment w:val="top"/>
    </w:pPr>
    <w:rPr>
      <w:sz w:val="20"/>
      <w:lang w:val="en-IE" w:eastAsia="en-IE"/>
    </w:rPr>
  </w:style>
  <w:style w:type="paragraph" w:customStyle="1" w:styleId="xl78">
    <w:name w:val="xl78"/>
    <w:basedOn w:val="Normal"/>
    <w:rsid w:val="001769BF"/>
    <w:pPr>
      <w:spacing w:before="100" w:beforeAutospacing="1" w:after="100" w:afterAutospacing="1"/>
      <w:textAlignment w:val="top"/>
    </w:pPr>
    <w:rPr>
      <w:sz w:val="20"/>
      <w:lang w:val="en-IE" w:eastAsia="en-IE"/>
    </w:rPr>
  </w:style>
  <w:style w:type="paragraph" w:customStyle="1" w:styleId="xl79">
    <w:name w:val="xl79"/>
    <w:basedOn w:val="Normal"/>
    <w:rsid w:val="001769BF"/>
    <w:pPr>
      <w:spacing w:before="100" w:beforeAutospacing="1" w:after="100" w:afterAutospacing="1"/>
      <w:textAlignment w:val="top"/>
    </w:pPr>
    <w:rPr>
      <w:rFonts w:ascii="Arial" w:hAnsi="Arial" w:cs="Arial"/>
      <w:b/>
      <w:bCs/>
      <w:sz w:val="20"/>
      <w:lang w:val="en-IE" w:eastAsia="en-IE"/>
    </w:rPr>
  </w:style>
  <w:style w:type="paragraph" w:customStyle="1" w:styleId="xl80">
    <w:name w:val="xl80"/>
    <w:basedOn w:val="Normal"/>
    <w:rsid w:val="001769BF"/>
    <w:pPr>
      <w:pBdr>
        <w:top w:val="single" w:sz="4" w:space="0" w:color="auto"/>
        <w:left w:val="single" w:sz="12" w:space="0" w:color="auto"/>
        <w:bottom w:val="single" w:sz="4" w:space="0" w:color="auto"/>
        <w:right w:val="single" w:sz="4" w:space="0" w:color="auto"/>
      </w:pBdr>
      <w:spacing w:before="100" w:beforeAutospacing="1" w:after="100" w:afterAutospacing="1"/>
      <w:textAlignment w:val="top"/>
    </w:pPr>
    <w:rPr>
      <w:sz w:val="20"/>
      <w:lang w:val="en-IE" w:eastAsia="en-IE"/>
    </w:rPr>
  </w:style>
  <w:style w:type="paragraph" w:customStyle="1" w:styleId="xl81">
    <w:name w:val="xl81"/>
    <w:basedOn w:val="Normal"/>
    <w:rsid w:val="001769BF"/>
    <w:pPr>
      <w:pBdr>
        <w:top w:val="single" w:sz="4" w:space="0" w:color="auto"/>
        <w:left w:val="single" w:sz="4" w:space="0" w:color="auto"/>
        <w:bottom w:val="single" w:sz="4" w:space="0" w:color="auto"/>
        <w:right w:val="single" w:sz="4" w:space="0" w:color="auto"/>
      </w:pBdr>
      <w:shd w:val="clear" w:color="969696" w:fill="FFFFFF"/>
      <w:spacing w:before="100" w:beforeAutospacing="1" w:after="100" w:afterAutospacing="1"/>
      <w:jc w:val="center"/>
      <w:textAlignment w:val="top"/>
    </w:pPr>
    <w:rPr>
      <w:sz w:val="20"/>
      <w:lang w:val="en-IE" w:eastAsia="en-IE"/>
    </w:rPr>
  </w:style>
  <w:style w:type="paragraph" w:customStyle="1" w:styleId="xl82">
    <w:name w:val="xl82"/>
    <w:basedOn w:val="Normal"/>
    <w:rsid w:val="001769BF"/>
    <w:pPr>
      <w:pBdr>
        <w:top w:val="single" w:sz="4" w:space="0" w:color="auto"/>
        <w:left w:val="single" w:sz="4" w:space="0" w:color="auto"/>
        <w:bottom w:val="single" w:sz="4" w:space="0" w:color="auto"/>
        <w:right w:val="single" w:sz="12" w:space="0" w:color="auto"/>
      </w:pBdr>
      <w:shd w:val="clear" w:color="969696" w:fill="FFFFFF"/>
      <w:spacing w:before="100" w:beforeAutospacing="1" w:after="100" w:afterAutospacing="1"/>
      <w:jc w:val="center"/>
      <w:textAlignment w:val="top"/>
    </w:pPr>
    <w:rPr>
      <w:sz w:val="20"/>
      <w:lang w:val="en-IE" w:eastAsia="en-IE"/>
    </w:rPr>
  </w:style>
  <w:style w:type="paragraph" w:customStyle="1" w:styleId="xl83">
    <w:name w:val="xl83"/>
    <w:basedOn w:val="Normal"/>
    <w:rsid w:val="001769B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textAlignment w:val="top"/>
    </w:pPr>
    <w:rPr>
      <w:sz w:val="20"/>
      <w:lang w:val="en-IE" w:eastAsia="en-IE"/>
    </w:rPr>
  </w:style>
  <w:style w:type="paragraph" w:customStyle="1" w:styleId="xl84">
    <w:name w:val="xl84"/>
    <w:basedOn w:val="Normal"/>
    <w:rsid w:val="001769BF"/>
    <w:pPr>
      <w:pBdr>
        <w:top w:val="single" w:sz="4" w:space="0" w:color="auto"/>
        <w:left w:val="single" w:sz="12" w:space="0" w:color="auto"/>
        <w:bottom w:val="single" w:sz="4" w:space="0" w:color="auto"/>
        <w:right w:val="single" w:sz="4" w:space="0" w:color="auto"/>
      </w:pBdr>
      <w:shd w:val="pct12" w:color="808080" w:fill="FFFFFF"/>
      <w:spacing w:before="100" w:beforeAutospacing="1" w:after="100" w:afterAutospacing="1"/>
      <w:textAlignment w:val="top"/>
    </w:pPr>
    <w:rPr>
      <w:rFonts w:ascii="Arial" w:hAnsi="Arial" w:cs="Arial"/>
      <w:sz w:val="20"/>
      <w:lang w:val="en-IE" w:eastAsia="en-IE"/>
    </w:rPr>
  </w:style>
  <w:style w:type="paragraph" w:customStyle="1" w:styleId="xl85">
    <w:name w:val="xl85"/>
    <w:basedOn w:val="Normal"/>
    <w:rsid w:val="001769BF"/>
    <w:pPr>
      <w:pBdr>
        <w:top w:val="single" w:sz="4" w:space="0" w:color="auto"/>
        <w:left w:val="single" w:sz="4" w:space="0" w:color="auto"/>
        <w:bottom w:val="single" w:sz="12" w:space="0" w:color="auto"/>
        <w:right w:val="single" w:sz="4" w:space="0" w:color="auto"/>
      </w:pBdr>
      <w:shd w:val="pct12" w:color="808080" w:fill="FFFFFF"/>
      <w:spacing w:before="100" w:beforeAutospacing="1" w:after="100" w:afterAutospacing="1"/>
      <w:jc w:val="center"/>
    </w:pPr>
    <w:rPr>
      <w:rFonts w:ascii="Arial" w:hAnsi="Arial" w:cs="Arial"/>
      <w:sz w:val="20"/>
      <w:lang w:val="en-IE" w:eastAsia="en-IE"/>
    </w:rPr>
  </w:style>
  <w:style w:type="paragraph" w:customStyle="1" w:styleId="xl86">
    <w:name w:val="xl86"/>
    <w:basedOn w:val="Normal"/>
    <w:rsid w:val="001769BF"/>
    <w:pPr>
      <w:pBdr>
        <w:left w:val="single" w:sz="12" w:space="0" w:color="auto"/>
      </w:pBdr>
      <w:shd w:val="clear" w:color="000000" w:fill="FFFFFF"/>
      <w:spacing w:before="100" w:beforeAutospacing="1" w:after="100" w:afterAutospacing="1"/>
      <w:textAlignment w:val="top"/>
    </w:pPr>
    <w:rPr>
      <w:rFonts w:ascii="Arial" w:hAnsi="Arial" w:cs="Arial"/>
      <w:sz w:val="20"/>
      <w:lang w:val="en-IE" w:eastAsia="en-IE"/>
    </w:rPr>
  </w:style>
  <w:style w:type="paragraph" w:customStyle="1" w:styleId="xl87">
    <w:name w:val="xl87"/>
    <w:basedOn w:val="Normal"/>
    <w:rsid w:val="001769BF"/>
    <w:pPr>
      <w:shd w:val="clear" w:color="000000" w:fill="FFFFFF"/>
      <w:spacing w:before="100" w:beforeAutospacing="1" w:after="100" w:afterAutospacing="1"/>
      <w:textAlignment w:val="top"/>
    </w:pPr>
    <w:rPr>
      <w:sz w:val="20"/>
      <w:lang w:val="en-IE" w:eastAsia="en-IE"/>
    </w:rPr>
  </w:style>
  <w:style w:type="paragraph" w:customStyle="1" w:styleId="xl88">
    <w:name w:val="xl88"/>
    <w:basedOn w:val="Normal"/>
    <w:rsid w:val="001769BF"/>
    <w:pPr>
      <w:spacing w:before="100" w:beforeAutospacing="1" w:after="100" w:afterAutospacing="1"/>
      <w:textAlignment w:val="top"/>
    </w:pPr>
    <w:rPr>
      <w:szCs w:val="24"/>
      <w:lang w:val="en-IE" w:eastAsia="en-IE"/>
    </w:rPr>
  </w:style>
  <w:style w:type="paragraph" w:customStyle="1" w:styleId="xl89">
    <w:name w:val="xl89"/>
    <w:basedOn w:val="Normal"/>
    <w:rsid w:val="001769BF"/>
    <w:pPr>
      <w:pBdr>
        <w:top w:val="single" w:sz="12" w:space="0" w:color="auto"/>
        <w:left w:val="single" w:sz="12" w:space="0" w:color="auto"/>
        <w:bottom w:val="single" w:sz="4" w:space="0" w:color="auto"/>
        <w:right w:val="single" w:sz="4" w:space="0" w:color="auto"/>
      </w:pBdr>
      <w:spacing w:before="100" w:beforeAutospacing="1" w:after="100" w:afterAutospacing="1"/>
      <w:textAlignment w:val="top"/>
    </w:pPr>
    <w:rPr>
      <w:rFonts w:ascii="Arial" w:hAnsi="Arial" w:cs="Arial"/>
      <w:b/>
      <w:bCs/>
      <w:color w:val="365F91"/>
      <w:sz w:val="20"/>
      <w:lang w:val="en-IE" w:eastAsia="en-IE"/>
    </w:rPr>
  </w:style>
  <w:style w:type="paragraph" w:customStyle="1" w:styleId="xl90">
    <w:name w:val="xl90"/>
    <w:basedOn w:val="Normal"/>
    <w:rsid w:val="001769BF"/>
    <w:pPr>
      <w:pBdr>
        <w:top w:val="single" w:sz="12"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365F91"/>
      <w:szCs w:val="24"/>
      <w:lang w:val="en-IE" w:eastAsia="en-IE"/>
    </w:rPr>
  </w:style>
  <w:style w:type="paragraph" w:customStyle="1" w:styleId="xl91">
    <w:name w:val="xl91"/>
    <w:basedOn w:val="Normal"/>
    <w:rsid w:val="001769BF"/>
    <w:pPr>
      <w:pBdr>
        <w:top w:val="single" w:sz="12" w:space="0" w:color="auto"/>
        <w:left w:val="single" w:sz="4" w:space="0" w:color="auto"/>
        <w:bottom w:val="single" w:sz="4" w:space="0" w:color="auto"/>
        <w:right w:val="single" w:sz="4" w:space="0" w:color="auto"/>
      </w:pBdr>
      <w:spacing w:before="100" w:beforeAutospacing="1" w:after="100" w:afterAutospacing="1"/>
      <w:textAlignment w:val="top"/>
    </w:pPr>
    <w:rPr>
      <w:color w:val="365F91"/>
      <w:szCs w:val="24"/>
      <w:lang w:val="en-IE" w:eastAsia="en-IE"/>
    </w:rPr>
  </w:style>
  <w:style w:type="paragraph" w:customStyle="1" w:styleId="xl92">
    <w:name w:val="xl92"/>
    <w:basedOn w:val="Normal"/>
    <w:rsid w:val="001769BF"/>
    <w:pPr>
      <w:pBdr>
        <w:top w:val="single" w:sz="12" w:space="0" w:color="auto"/>
        <w:left w:val="single" w:sz="4" w:space="0" w:color="auto"/>
        <w:bottom w:val="single" w:sz="4" w:space="0" w:color="auto"/>
        <w:right w:val="single" w:sz="12" w:space="0" w:color="auto"/>
      </w:pBdr>
      <w:spacing w:before="100" w:beforeAutospacing="1" w:after="100" w:afterAutospacing="1"/>
      <w:textAlignment w:val="top"/>
    </w:pPr>
    <w:rPr>
      <w:color w:val="365F91"/>
      <w:szCs w:val="24"/>
      <w:lang w:val="en-IE" w:eastAsia="en-IE"/>
    </w:rPr>
  </w:style>
  <w:style w:type="paragraph" w:customStyle="1" w:styleId="xl93">
    <w:name w:val="xl93"/>
    <w:basedOn w:val="Normal"/>
    <w:rsid w:val="001769BF"/>
    <w:pPr>
      <w:pBdr>
        <w:top w:val="single" w:sz="4" w:space="0" w:color="auto"/>
        <w:left w:val="single" w:sz="12" w:space="0" w:color="auto"/>
        <w:bottom w:val="single" w:sz="4" w:space="0" w:color="auto"/>
        <w:right w:val="single" w:sz="4" w:space="0" w:color="auto"/>
      </w:pBdr>
      <w:spacing w:before="100" w:beforeAutospacing="1" w:after="100" w:afterAutospacing="1"/>
      <w:textAlignment w:val="top"/>
    </w:pPr>
    <w:rPr>
      <w:rFonts w:ascii="Arial" w:hAnsi="Arial" w:cs="Arial"/>
      <w:b/>
      <w:bCs/>
      <w:color w:val="365F91"/>
      <w:sz w:val="20"/>
      <w:lang w:val="en-IE" w:eastAsia="en-IE"/>
    </w:rPr>
  </w:style>
  <w:style w:type="paragraph" w:customStyle="1" w:styleId="xl94">
    <w:name w:val="xl94"/>
    <w:basedOn w:val="Normal"/>
    <w:rsid w:val="001769BF"/>
    <w:pPr>
      <w:pBdr>
        <w:top w:val="single" w:sz="4" w:space="0" w:color="auto"/>
        <w:left w:val="single" w:sz="4" w:space="0" w:color="auto"/>
        <w:bottom w:val="single" w:sz="4" w:space="0" w:color="auto"/>
        <w:right w:val="single" w:sz="4" w:space="0" w:color="auto"/>
      </w:pBdr>
      <w:shd w:val="clear" w:color="000000" w:fill="D3DFEE"/>
      <w:spacing w:before="100" w:beforeAutospacing="1" w:after="100" w:afterAutospacing="1"/>
      <w:textAlignment w:val="top"/>
    </w:pPr>
    <w:rPr>
      <w:rFonts w:ascii="Arial" w:hAnsi="Arial" w:cs="Arial"/>
      <w:b/>
      <w:bCs/>
      <w:color w:val="365F91"/>
      <w:sz w:val="20"/>
      <w:lang w:val="en-IE" w:eastAsia="en-IE"/>
    </w:rPr>
  </w:style>
  <w:style w:type="paragraph" w:customStyle="1" w:styleId="xl95">
    <w:name w:val="xl95"/>
    <w:basedOn w:val="Normal"/>
    <w:rsid w:val="001769BF"/>
    <w:pPr>
      <w:pBdr>
        <w:top w:val="single" w:sz="4" w:space="0" w:color="auto"/>
        <w:left w:val="single" w:sz="4" w:space="0" w:color="auto"/>
        <w:bottom w:val="single" w:sz="4" w:space="0" w:color="auto"/>
        <w:right w:val="single" w:sz="12" w:space="0" w:color="auto"/>
      </w:pBdr>
      <w:shd w:val="clear" w:color="000000" w:fill="D3DFEE"/>
      <w:spacing w:before="100" w:beforeAutospacing="1" w:after="100" w:afterAutospacing="1"/>
      <w:textAlignment w:val="top"/>
    </w:pPr>
    <w:rPr>
      <w:rFonts w:ascii="Arial" w:hAnsi="Arial" w:cs="Arial"/>
      <w:b/>
      <w:bCs/>
      <w:color w:val="365F91"/>
      <w:sz w:val="20"/>
      <w:lang w:val="en-IE" w:eastAsia="en-IE"/>
    </w:rPr>
  </w:style>
  <w:style w:type="paragraph" w:customStyle="1" w:styleId="xl96">
    <w:name w:val="xl96"/>
    <w:basedOn w:val="Normal"/>
    <w:rsid w:val="001769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365F91"/>
      <w:sz w:val="20"/>
      <w:lang w:val="en-IE" w:eastAsia="en-IE"/>
    </w:rPr>
  </w:style>
  <w:style w:type="paragraph" w:customStyle="1" w:styleId="xl97">
    <w:name w:val="xl97"/>
    <w:basedOn w:val="Normal"/>
    <w:rsid w:val="001769BF"/>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rFonts w:ascii="Arial" w:hAnsi="Arial" w:cs="Arial"/>
      <w:b/>
      <w:bCs/>
      <w:color w:val="365F91"/>
      <w:sz w:val="20"/>
      <w:lang w:val="en-IE" w:eastAsia="en-IE"/>
    </w:rPr>
  </w:style>
  <w:style w:type="paragraph" w:customStyle="1" w:styleId="xl98">
    <w:name w:val="xl98"/>
    <w:basedOn w:val="Normal"/>
    <w:rsid w:val="001769BF"/>
    <w:pPr>
      <w:pBdr>
        <w:top w:val="single" w:sz="4" w:space="0" w:color="auto"/>
        <w:left w:val="single" w:sz="12" w:space="0" w:color="auto"/>
        <w:bottom w:val="single" w:sz="4" w:space="0" w:color="auto"/>
        <w:right w:val="single" w:sz="4" w:space="0" w:color="auto"/>
      </w:pBdr>
      <w:shd w:val="pct12" w:color="808080" w:fill="FFFFFF"/>
      <w:spacing w:before="100" w:beforeAutospacing="1" w:after="100" w:afterAutospacing="1"/>
      <w:textAlignment w:val="top"/>
    </w:pPr>
    <w:rPr>
      <w:rFonts w:ascii="Arial" w:hAnsi="Arial" w:cs="Arial"/>
      <w:sz w:val="20"/>
      <w:lang w:val="en-IE" w:eastAsia="en-IE"/>
    </w:rPr>
  </w:style>
  <w:style w:type="paragraph" w:customStyle="1" w:styleId="xl99">
    <w:name w:val="xl99"/>
    <w:basedOn w:val="Normal"/>
    <w:rsid w:val="001769BF"/>
    <w:pPr>
      <w:pBdr>
        <w:top w:val="single" w:sz="4" w:space="0" w:color="auto"/>
        <w:left w:val="single" w:sz="4" w:space="0" w:color="auto"/>
        <w:bottom w:val="single" w:sz="4" w:space="0" w:color="auto"/>
        <w:right w:val="single" w:sz="4" w:space="0" w:color="auto"/>
      </w:pBdr>
      <w:shd w:val="pct12" w:color="808080" w:fill="FFFFFF"/>
      <w:spacing w:before="100" w:beforeAutospacing="1" w:after="100" w:afterAutospacing="1"/>
      <w:jc w:val="center"/>
    </w:pPr>
    <w:rPr>
      <w:rFonts w:ascii="Arial" w:hAnsi="Arial" w:cs="Arial"/>
      <w:sz w:val="20"/>
      <w:lang w:val="en-IE" w:eastAsia="en-IE"/>
    </w:rPr>
  </w:style>
  <w:style w:type="paragraph" w:customStyle="1" w:styleId="xl100">
    <w:name w:val="xl100"/>
    <w:basedOn w:val="Normal"/>
    <w:rsid w:val="001769BF"/>
    <w:pPr>
      <w:pBdr>
        <w:top w:val="single" w:sz="4" w:space="0" w:color="auto"/>
        <w:left w:val="single" w:sz="4" w:space="0" w:color="auto"/>
        <w:bottom w:val="single" w:sz="4" w:space="0" w:color="auto"/>
        <w:right w:val="single" w:sz="12" w:space="0" w:color="auto"/>
      </w:pBdr>
      <w:shd w:val="pct12" w:color="808080" w:fill="FFFFFF"/>
      <w:spacing w:before="100" w:beforeAutospacing="1" w:after="100" w:afterAutospacing="1"/>
      <w:jc w:val="center"/>
    </w:pPr>
    <w:rPr>
      <w:rFonts w:ascii="Arial" w:hAnsi="Arial" w:cs="Arial"/>
      <w:sz w:val="20"/>
      <w:lang w:val="en-IE" w:eastAsia="en-IE"/>
    </w:rPr>
  </w:style>
  <w:style w:type="paragraph" w:customStyle="1" w:styleId="xl101">
    <w:name w:val="xl101"/>
    <w:basedOn w:val="Normal"/>
    <w:rsid w:val="001769BF"/>
    <w:pPr>
      <w:pBdr>
        <w:top w:val="single" w:sz="4" w:space="0" w:color="auto"/>
        <w:left w:val="single" w:sz="12" w:space="0" w:color="auto"/>
        <w:bottom w:val="single" w:sz="12" w:space="0" w:color="auto"/>
        <w:right w:val="single" w:sz="4" w:space="0" w:color="auto"/>
      </w:pBdr>
      <w:shd w:val="pct12" w:color="808080" w:fill="FFFFFF"/>
      <w:spacing w:before="100" w:beforeAutospacing="1" w:after="100" w:afterAutospacing="1"/>
      <w:textAlignment w:val="top"/>
    </w:pPr>
    <w:rPr>
      <w:rFonts w:ascii="Arial" w:hAnsi="Arial" w:cs="Arial"/>
      <w:sz w:val="20"/>
      <w:lang w:val="en-IE" w:eastAsia="en-IE"/>
    </w:rPr>
  </w:style>
  <w:style w:type="paragraph" w:customStyle="1" w:styleId="xl102">
    <w:name w:val="xl102"/>
    <w:basedOn w:val="Normal"/>
    <w:rsid w:val="001769BF"/>
    <w:pPr>
      <w:pBdr>
        <w:top w:val="single" w:sz="4" w:space="0" w:color="auto"/>
        <w:left w:val="single" w:sz="4" w:space="0" w:color="auto"/>
        <w:bottom w:val="single" w:sz="12" w:space="0" w:color="auto"/>
        <w:right w:val="single" w:sz="12" w:space="0" w:color="auto"/>
      </w:pBdr>
      <w:shd w:val="pct12" w:color="808080" w:fill="FFFFFF"/>
      <w:spacing w:before="100" w:beforeAutospacing="1" w:after="100" w:afterAutospacing="1"/>
      <w:jc w:val="center"/>
    </w:pPr>
    <w:rPr>
      <w:rFonts w:ascii="Arial" w:hAnsi="Arial" w:cs="Arial"/>
      <w:sz w:val="20"/>
      <w:lang w:val="en-IE" w:eastAsia="en-IE"/>
    </w:rPr>
  </w:style>
  <w:style w:type="paragraph" w:customStyle="1" w:styleId="xl103">
    <w:name w:val="xl103"/>
    <w:basedOn w:val="Normal"/>
    <w:rsid w:val="001769BF"/>
    <w:pPr>
      <w:pBdr>
        <w:top w:val="single" w:sz="4" w:space="0" w:color="auto"/>
        <w:left w:val="single" w:sz="12" w:space="0" w:color="auto"/>
        <w:bottom w:val="single" w:sz="4" w:space="0" w:color="auto"/>
        <w:right w:val="single" w:sz="4" w:space="0" w:color="auto"/>
      </w:pBdr>
      <w:shd w:val="pct12" w:color="808080" w:fill="FFFFFF"/>
      <w:spacing w:before="100" w:beforeAutospacing="1" w:after="100" w:afterAutospacing="1"/>
      <w:textAlignment w:val="top"/>
    </w:pPr>
    <w:rPr>
      <w:rFonts w:ascii="Arial" w:hAnsi="Arial" w:cs="Arial"/>
      <w:b/>
      <w:bCs/>
      <w:sz w:val="20"/>
      <w:lang w:val="en-IE" w:eastAsia="en-IE"/>
    </w:rPr>
  </w:style>
  <w:style w:type="paragraph" w:customStyle="1" w:styleId="xl104">
    <w:name w:val="xl104"/>
    <w:basedOn w:val="Normal"/>
    <w:rsid w:val="001769BF"/>
    <w:pPr>
      <w:pBdr>
        <w:top w:val="single" w:sz="4" w:space="0" w:color="auto"/>
        <w:left w:val="single" w:sz="4" w:space="0" w:color="auto"/>
        <w:bottom w:val="single" w:sz="4" w:space="0" w:color="auto"/>
        <w:right w:val="single" w:sz="4" w:space="0" w:color="auto"/>
      </w:pBdr>
      <w:shd w:val="pct12" w:color="808080" w:fill="FFFFFF"/>
      <w:spacing w:before="100" w:beforeAutospacing="1" w:after="100" w:afterAutospacing="1"/>
      <w:jc w:val="center"/>
    </w:pPr>
    <w:rPr>
      <w:rFonts w:ascii="Arial" w:hAnsi="Arial" w:cs="Arial"/>
      <w:b/>
      <w:bCs/>
      <w:sz w:val="20"/>
      <w:lang w:val="en-IE" w:eastAsia="en-IE"/>
    </w:rPr>
  </w:style>
  <w:style w:type="paragraph" w:customStyle="1" w:styleId="xl105">
    <w:name w:val="xl105"/>
    <w:basedOn w:val="Normal"/>
    <w:rsid w:val="001769BF"/>
    <w:pPr>
      <w:pBdr>
        <w:top w:val="single" w:sz="4" w:space="0" w:color="auto"/>
        <w:left w:val="single" w:sz="4" w:space="0" w:color="auto"/>
        <w:bottom w:val="single" w:sz="4" w:space="0" w:color="auto"/>
        <w:right w:val="single" w:sz="4" w:space="0" w:color="auto"/>
      </w:pBdr>
      <w:shd w:val="pct12" w:color="808080" w:fill="FFFFFF"/>
      <w:spacing w:before="100" w:beforeAutospacing="1" w:after="100" w:afterAutospacing="1"/>
      <w:jc w:val="center"/>
      <w:textAlignment w:val="top"/>
    </w:pPr>
    <w:rPr>
      <w:rFonts w:ascii="Arial" w:hAnsi="Arial" w:cs="Arial"/>
      <w:b/>
      <w:bCs/>
      <w:sz w:val="20"/>
      <w:lang w:val="en-IE" w:eastAsia="en-IE"/>
    </w:rPr>
  </w:style>
  <w:style w:type="paragraph" w:customStyle="1" w:styleId="xl106">
    <w:name w:val="xl106"/>
    <w:basedOn w:val="Normal"/>
    <w:rsid w:val="001769BF"/>
    <w:pPr>
      <w:pBdr>
        <w:top w:val="single" w:sz="4" w:space="0" w:color="auto"/>
        <w:left w:val="single" w:sz="4" w:space="0" w:color="auto"/>
        <w:bottom w:val="single" w:sz="4" w:space="0" w:color="auto"/>
        <w:right w:val="single" w:sz="12" w:space="0" w:color="auto"/>
      </w:pBdr>
      <w:shd w:val="pct12" w:color="808080" w:fill="FFFFFF"/>
      <w:spacing w:before="100" w:beforeAutospacing="1" w:after="100" w:afterAutospacing="1"/>
      <w:jc w:val="center"/>
      <w:textAlignment w:val="top"/>
    </w:pPr>
    <w:rPr>
      <w:rFonts w:ascii="Arial" w:hAnsi="Arial" w:cs="Arial"/>
      <w:b/>
      <w:bCs/>
      <w:sz w:val="20"/>
      <w:lang w:val="en-IE" w:eastAsia="en-IE"/>
    </w:rPr>
  </w:style>
  <w:style w:type="paragraph" w:customStyle="1" w:styleId="xl107">
    <w:name w:val="xl107"/>
    <w:basedOn w:val="Normal"/>
    <w:rsid w:val="001769BF"/>
    <w:pPr>
      <w:spacing w:before="100" w:beforeAutospacing="1" w:after="100" w:afterAutospacing="1"/>
      <w:textAlignment w:val="top"/>
    </w:pPr>
    <w:rPr>
      <w:b/>
      <w:bCs/>
      <w:sz w:val="36"/>
      <w:szCs w:val="36"/>
      <w:lang w:val="en-IE" w:eastAsia="en-IE"/>
    </w:rPr>
  </w:style>
  <w:style w:type="paragraph" w:customStyle="1" w:styleId="xl108">
    <w:name w:val="xl108"/>
    <w:basedOn w:val="Normal"/>
    <w:rsid w:val="001769BF"/>
    <w:pPr>
      <w:pBdr>
        <w:top w:val="single" w:sz="12" w:space="0" w:color="auto"/>
        <w:left w:val="single" w:sz="12" w:space="0" w:color="auto"/>
        <w:bottom w:val="single" w:sz="4" w:space="0" w:color="auto"/>
        <w:right w:val="single" w:sz="4" w:space="0" w:color="auto"/>
      </w:pBdr>
      <w:spacing w:before="100" w:beforeAutospacing="1" w:after="100" w:afterAutospacing="1"/>
      <w:textAlignment w:val="top"/>
    </w:pPr>
    <w:rPr>
      <w:rFonts w:ascii="Arial" w:hAnsi="Arial" w:cs="Arial"/>
      <w:b/>
      <w:bCs/>
      <w:color w:val="365F91"/>
      <w:szCs w:val="24"/>
      <w:lang w:val="en-IE" w:eastAsia="en-IE"/>
    </w:rPr>
  </w:style>
  <w:style w:type="paragraph" w:customStyle="1" w:styleId="xl109">
    <w:name w:val="xl109"/>
    <w:basedOn w:val="Normal"/>
    <w:rsid w:val="001769BF"/>
    <w:pPr>
      <w:pBdr>
        <w:top w:val="single" w:sz="12"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365F91"/>
      <w:szCs w:val="24"/>
      <w:lang w:val="en-IE" w:eastAsia="en-IE"/>
    </w:rPr>
  </w:style>
  <w:style w:type="paragraph" w:customStyle="1" w:styleId="xl110">
    <w:name w:val="xl110"/>
    <w:basedOn w:val="Normal"/>
    <w:rsid w:val="001769BF"/>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365F91"/>
      <w:szCs w:val="24"/>
      <w:lang w:val="en-IE" w:eastAsia="en-IE"/>
    </w:rPr>
  </w:style>
  <w:style w:type="paragraph" w:customStyle="1" w:styleId="xl111">
    <w:name w:val="xl111"/>
    <w:basedOn w:val="Normal"/>
    <w:rsid w:val="001769BF"/>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365F91"/>
      <w:szCs w:val="24"/>
      <w:lang w:val="en-IE" w:eastAsia="en-IE"/>
    </w:rPr>
  </w:style>
  <w:style w:type="paragraph" w:customStyle="1" w:styleId="xl112">
    <w:name w:val="xl112"/>
    <w:basedOn w:val="Normal"/>
    <w:rsid w:val="001769BF"/>
    <w:pPr>
      <w:pBdr>
        <w:top w:val="single" w:sz="4" w:space="0" w:color="auto"/>
        <w:left w:val="single" w:sz="12" w:space="0" w:color="auto"/>
        <w:bottom w:val="single" w:sz="4" w:space="0" w:color="auto"/>
        <w:right w:val="single" w:sz="4" w:space="0" w:color="auto"/>
      </w:pBdr>
      <w:shd w:val="clear" w:color="000000" w:fill="D3DFEE"/>
      <w:spacing w:before="100" w:beforeAutospacing="1" w:after="100" w:afterAutospacing="1"/>
      <w:textAlignment w:val="top"/>
    </w:pPr>
    <w:rPr>
      <w:rFonts w:ascii="Arial" w:hAnsi="Arial" w:cs="Arial"/>
      <w:b/>
      <w:bCs/>
      <w:color w:val="365F91"/>
      <w:szCs w:val="24"/>
      <w:lang w:val="en-IE" w:eastAsia="en-IE"/>
    </w:rPr>
  </w:style>
  <w:style w:type="paragraph" w:customStyle="1" w:styleId="xl113">
    <w:name w:val="xl113"/>
    <w:basedOn w:val="Normal"/>
    <w:rsid w:val="001769BF"/>
    <w:pPr>
      <w:pBdr>
        <w:top w:val="single" w:sz="4" w:space="0" w:color="auto"/>
        <w:left w:val="single" w:sz="4" w:space="0" w:color="auto"/>
        <w:bottom w:val="single" w:sz="4" w:space="0" w:color="auto"/>
        <w:right w:val="single" w:sz="4" w:space="0" w:color="auto"/>
      </w:pBdr>
      <w:shd w:val="clear" w:color="000000" w:fill="D3DFEE"/>
      <w:spacing w:before="100" w:beforeAutospacing="1" w:after="100" w:afterAutospacing="1"/>
      <w:textAlignment w:val="top"/>
    </w:pPr>
    <w:rPr>
      <w:rFonts w:ascii="Arial" w:hAnsi="Arial" w:cs="Arial"/>
      <w:b/>
      <w:bCs/>
      <w:color w:val="365F91"/>
      <w:szCs w:val="24"/>
      <w:lang w:val="en-IE" w:eastAsia="en-IE"/>
    </w:rPr>
  </w:style>
  <w:style w:type="paragraph" w:customStyle="1" w:styleId="xl114">
    <w:name w:val="xl114"/>
    <w:basedOn w:val="Normal"/>
    <w:rsid w:val="001769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365F91"/>
      <w:szCs w:val="24"/>
      <w:lang w:val="en-IE" w:eastAsia="en-IE"/>
    </w:rPr>
  </w:style>
  <w:style w:type="paragraph" w:customStyle="1" w:styleId="xl115">
    <w:name w:val="xl115"/>
    <w:basedOn w:val="Normal"/>
    <w:rsid w:val="001769BF"/>
    <w:pPr>
      <w:pBdr>
        <w:top w:val="single" w:sz="4" w:space="0" w:color="auto"/>
        <w:left w:val="single" w:sz="4" w:space="0" w:color="auto"/>
        <w:bottom w:val="single" w:sz="4" w:space="0" w:color="auto"/>
        <w:right w:val="single" w:sz="4" w:space="0" w:color="auto"/>
      </w:pBdr>
      <w:shd w:val="clear" w:color="000000" w:fill="D3DFEE"/>
      <w:spacing w:before="100" w:beforeAutospacing="1" w:after="100" w:afterAutospacing="1"/>
      <w:jc w:val="center"/>
      <w:textAlignment w:val="top"/>
    </w:pPr>
    <w:rPr>
      <w:rFonts w:ascii="Arial" w:hAnsi="Arial" w:cs="Arial"/>
      <w:b/>
      <w:bCs/>
      <w:color w:val="365F91"/>
      <w:szCs w:val="24"/>
      <w:lang w:val="en-IE" w:eastAsia="en-IE"/>
    </w:rPr>
  </w:style>
  <w:style w:type="paragraph" w:customStyle="1" w:styleId="xl116">
    <w:name w:val="xl116"/>
    <w:basedOn w:val="Normal"/>
    <w:rsid w:val="001769BF"/>
    <w:pPr>
      <w:pBdr>
        <w:top w:val="single" w:sz="4" w:space="0" w:color="auto"/>
        <w:left w:val="single" w:sz="4" w:space="0" w:color="auto"/>
        <w:bottom w:val="single" w:sz="4" w:space="0" w:color="auto"/>
        <w:right w:val="single" w:sz="12" w:space="0" w:color="auto"/>
      </w:pBdr>
      <w:shd w:val="clear" w:color="000000" w:fill="D3DFEE"/>
      <w:spacing w:before="100" w:beforeAutospacing="1" w:after="100" w:afterAutospacing="1"/>
      <w:jc w:val="center"/>
      <w:textAlignment w:val="top"/>
    </w:pPr>
    <w:rPr>
      <w:rFonts w:ascii="Arial" w:hAnsi="Arial" w:cs="Arial"/>
      <w:b/>
      <w:bCs/>
      <w:color w:val="365F91"/>
      <w:szCs w:val="24"/>
      <w:lang w:val="en-IE" w:eastAsia="en-IE"/>
    </w:rPr>
  </w:style>
  <w:style w:type="paragraph" w:customStyle="1" w:styleId="xl117">
    <w:name w:val="xl117"/>
    <w:basedOn w:val="Normal"/>
    <w:rsid w:val="001769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lang w:val="en-IE" w:eastAsia="en-IE"/>
    </w:rPr>
  </w:style>
  <w:style w:type="paragraph" w:customStyle="1" w:styleId="xl118">
    <w:name w:val="xl118"/>
    <w:basedOn w:val="Normal"/>
    <w:rsid w:val="001769BF"/>
    <w:pPr>
      <w:pBdr>
        <w:top w:val="single" w:sz="4" w:space="0" w:color="auto"/>
        <w:left w:val="single" w:sz="4" w:space="0" w:color="auto"/>
        <w:bottom w:val="single" w:sz="4" w:space="0" w:color="auto"/>
        <w:right w:val="single" w:sz="4" w:space="0" w:color="auto"/>
      </w:pBdr>
      <w:shd w:val="pct12" w:color="969696" w:fill="FFFFFF"/>
      <w:spacing w:before="100" w:beforeAutospacing="1" w:after="100" w:afterAutospacing="1"/>
      <w:jc w:val="center"/>
      <w:textAlignment w:val="top"/>
    </w:pPr>
    <w:rPr>
      <w:rFonts w:ascii="Arial" w:hAnsi="Arial" w:cs="Arial"/>
      <w:sz w:val="20"/>
      <w:lang w:val="en-IE" w:eastAsia="en-IE"/>
    </w:rPr>
  </w:style>
  <w:style w:type="paragraph" w:customStyle="1" w:styleId="xl119">
    <w:name w:val="xl119"/>
    <w:basedOn w:val="Normal"/>
    <w:rsid w:val="001769BF"/>
    <w:pPr>
      <w:pBdr>
        <w:top w:val="single" w:sz="4" w:space="0" w:color="auto"/>
        <w:left w:val="single" w:sz="4" w:space="0" w:color="auto"/>
        <w:bottom w:val="single" w:sz="4" w:space="0" w:color="auto"/>
        <w:right w:val="single" w:sz="12" w:space="0" w:color="auto"/>
      </w:pBdr>
      <w:shd w:val="pct12" w:color="969696" w:fill="FFFFFF"/>
      <w:spacing w:before="100" w:beforeAutospacing="1" w:after="100" w:afterAutospacing="1"/>
      <w:jc w:val="center"/>
      <w:textAlignment w:val="top"/>
    </w:pPr>
    <w:rPr>
      <w:rFonts w:ascii="Arial" w:hAnsi="Arial" w:cs="Arial"/>
      <w:sz w:val="20"/>
      <w:lang w:val="en-IE" w:eastAsia="en-IE"/>
    </w:rPr>
  </w:style>
  <w:style w:type="paragraph" w:customStyle="1" w:styleId="xl120">
    <w:name w:val="xl120"/>
    <w:basedOn w:val="Normal"/>
    <w:rsid w:val="001769BF"/>
    <w:pPr>
      <w:pBdr>
        <w:top w:val="single" w:sz="4" w:space="0" w:color="auto"/>
        <w:left w:val="single" w:sz="4" w:space="0" w:color="auto"/>
        <w:bottom w:val="single" w:sz="12" w:space="0" w:color="auto"/>
        <w:right w:val="single" w:sz="4" w:space="0" w:color="auto"/>
      </w:pBdr>
      <w:shd w:val="pct12" w:color="969696" w:fill="FFFFFF"/>
      <w:spacing w:before="100" w:beforeAutospacing="1" w:after="100" w:afterAutospacing="1"/>
      <w:jc w:val="center"/>
      <w:textAlignment w:val="top"/>
    </w:pPr>
    <w:rPr>
      <w:rFonts w:ascii="Arial" w:hAnsi="Arial" w:cs="Arial"/>
      <w:sz w:val="20"/>
      <w:lang w:val="en-IE" w:eastAsia="en-IE"/>
    </w:rPr>
  </w:style>
  <w:style w:type="paragraph" w:customStyle="1" w:styleId="xl121">
    <w:name w:val="xl121"/>
    <w:basedOn w:val="Normal"/>
    <w:rsid w:val="001769BF"/>
    <w:pPr>
      <w:pBdr>
        <w:top w:val="single" w:sz="4" w:space="0" w:color="auto"/>
        <w:left w:val="single" w:sz="4" w:space="0" w:color="auto"/>
        <w:bottom w:val="single" w:sz="12" w:space="0" w:color="auto"/>
        <w:right w:val="single" w:sz="12" w:space="0" w:color="auto"/>
      </w:pBdr>
      <w:shd w:val="pct12" w:color="969696" w:fill="FFFFFF"/>
      <w:spacing w:before="100" w:beforeAutospacing="1" w:after="100" w:afterAutospacing="1"/>
      <w:jc w:val="center"/>
      <w:textAlignment w:val="top"/>
    </w:pPr>
    <w:rPr>
      <w:rFonts w:ascii="Arial" w:hAnsi="Arial" w:cs="Arial"/>
      <w:sz w:val="20"/>
      <w:lang w:val="en-IE" w:eastAsia="en-IE"/>
    </w:rPr>
  </w:style>
  <w:style w:type="paragraph" w:customStyle="1" w:styleId="xl122">
    <w:name w:val="xl122"/>
    <w:basedOn w:val="Normal"/>
    <w:rsid w:val="001769BF"/>
    <w:pPr>
      <w:pBdr>
        <w:bottom w:val="single" w:sz="12" w:space="0" w:color="auto"/>
      </w:pBdr>
      <w:shd w:val="clear" w:color="000000" w:fill="FFFFFF"/>
      <w:spacing w:before="100" w:beforeAutospacing="1" w:after="100" w:afterAutospacing="1"/>
      <w:textAlignment w:val="top"/>
    </w:pPr>
    <w:rPr>
      <w:b/>
      <w:bCs/>
      <w:sz w:val="18"/>
      <w:szCs w:val="18"/>
      <w:lang w:val="en-IE" w:eastAsia="en-IE"/>
    </w:rPr>
  </w:style>
  <w:style w:type="paragraph" w:customStyle="1" w:styleId="xl123">
    <w:name w:val="xl123"/>
    <w:basedOn w:val="Normal"/>
    <w:rsid w:val="001769BF"/>
    <w:pPr>
      <w:pBdr>
        <w:bottom w:val="single" w:sz="12" w:space="0" w:color="auto"/>
      </w:pBdr>
      <w:shd w:val="clear" w:color="000000" w:fill="FFFFFF"/>
      <w:spacing w:before="100" w:beforeAutospacing="1" w:after="100" w:afterAutospacing="1"/>
      <w:textAlignment w:val="top"/>
    </w:pPr>
    <w:rPr>
      <w:rFonts w:ascii="Arial" w:hAnsi="Arial" w:cs="Arial"/>
      <w:b/>
      <w:bCs/>
      <w:sz w:val="20"/>
      <w:lang w:val="en-IE" w:eastAsia="en-IE"/>
    </w:rPr>
  </w:style>
  <w:style w:type="paragraph" w:customStyle="1" w:styleId="xl124">
    <w:name w:val="xl124"/>
    <w:basedOn w:val="Normal"/>
    <w:rsid w:val="001769BF"/>
    <w:pPr>
      <w:pBdr>
        <w:bottom w:val="single" w:sz="12" w:space="0" w:color="auto"/>
      </w:pBdr>
      <w:shd w:val="clear" w:color="000000" w:fill="FFFFFF"/>
      <w:spacing w:before="100" w:beforeAutospacing="1" w:after="100" w:afterAutospacing="1"/>
      <w:textAlignment w:val="top"/>
    </w:pPr>
    <w:rPr>
      <w:b/>
      <w:bCs/>
      <w:szCs w:val="24"/>
      <w:lang w:val="en-IE" w:eastAsia="en-IE"/>
    </w:rPr>
  </w:style>
  <w:style w:type="paragraph" w:customStyle="1" w:styleId="xl125">
    <w:name w:val="xl125"/>
    <w:basedOn w:val="Normal"/>
    <w:rsid w:val="001769BF"/>
    <w:pPr>
      <w:pBdr>
        <w:top w:val="single" w:sz="12" w:space="0" w:color="auto"/>
        <w:left w:val="single" w:sz="4" w:space="0" w:color="auto"/>
        <w:bottom w:val="single" w:sz="4" w:space="0" w:color="auto"/>
        <w:right w:val="single" w:sz="4" w:space="0" w:color="auto"/>
      </w:pBdr>
      <w:spacing w:before="100" w:beforeAutospacing="1" w:after="100" w:afterAutospacing="1"/>
      <w:textAlignment w:val="top"/>
    </w:pPr>
    <w:rPr>
      <w:b/>
      <w:bCs/>
      <w:color w:val="365F91"/>
      <w:szCs w:val="24"/>
      <w:lang w:val="en-IE" w:eastAsia="en-IE"/>
    </w:rPr>
  </w:style>
  <w:style w:type="paragraph" w:customStyle="1" w:styleId="xl126">
    <w:name w:val="xl126"/>
    <w:basedOn w:val="Normal"/>
    <w:rsid w:val="001769BF"/>
    <w:pPr>
      <w:pBdr>
        <w:top w:val="single" w:sz="12" w:space="0" w:color="auto"/>
        <w:left w:val="single" w:sz="4" w:space="0" w:color="auto"/>
        <w:bottom w:val="single" w:sz="4" w:space="0" w:color="auto"/>
        <w:right w:val="single" w:sz="12" w:space="0" w:color="auto"/>
      </w:pBdr>
      <w:spacing w:before="100" w:beforeAutospacing="1" w:after="100" w:afterAutospacing="1"/>
      <w:textAlignment w:val="top"/>
    </w:pPr>
    <w:rPr>
      <w:b/>
      <w:bCs/>
      <w:color w:val="365F91"/>
      <w:szCs w:val="24"/>
      <w:lang w:val="en-IE" w:eastAsia="en-IE"/>
    </w:rPr>
  </w:style>
  <w:style w:type="paragraph" w:customStyle="1" w:styleId="xl127">
    <w:name w:val="xl127"/>
    <w:basedOn w:val="Normal"/>
    <w:rsid w:val="001769BF"/>
    <w:pPr>
      <w:pBdr>
        <w:top w:val="single" w:sz="4" w:space="0" w:color="auto"/>
        <w:left w:val="single" w:sz="12" w:space="0" w:color="auto"/>
        <w:bottom w:val="single" w:sz="4" w:space="0" w:color="auto"/>
        <w:right w:val="single" w:sz="4" w:space="0" w:color="auto"/>
      </w:pBdr>
      <w:shd w:val="pct12" w:color="808080" w:fill="FFFFFF"/>
      <w:spacing w:before="100" w:beforeAutospacing="1" w:after="100" w:afterAutospacing="1"/>
      <w:textAlignment w:val="top"/>
    </w:pPr>
    <w:rPr>
      <w:sz w:val="20"/>
      <w:lang w:val="en-IE" w:eastAsia="en-IE"/>
    </w:rPr>
  </w:style>
  <w:style w:type="paragraph" w:customStyle="1" w:styleId="xl128">
    <w:name w:val="xl128"/>
    <w:basedOn w:val="Normal"/>
    <w:rsid w:val="001769BF"/>
    <w:pPr>
      <w:pBdr>
        <w:top w:val="single" w:sz="4" w:space="0" w:color="DBE5F1"/>
        <w:left w:val="single" w:sz="12" w:space="0" w:color="auto"/>
        <w:bottom w:val="single" w:sz="4" w:space="0" w:color="DBE5F1"/>
        <w:right w:val="single" w:sz="4" w:space="0" w:color="DBE5F1"/>
      </w:pBdr>
      <w:shd w:val="clear" w:color="000000" w:fill="FFFFFF"/>
      <w:spacing w:before="100" w:beforeAutospacing="1" w:after="100" w:afterAutospacing="1"/>
      <w:textAlignment w:val="top"/>
    </w:pPr>
    <w:rPr>
      <w:color w:val="365F91"/>
      <w:szCs w:val="24"/>
      <w:lang w:val="en-IE" w:eastAsia="en-IE"/>
    </w:rPr>
  </w:style>
  <w:style w:type="paragraph" w:customStyle="1" w:styleId="xl129">
    <w:name w:val="xl129"/>
    <w:basedOn w:val="Normal"/>
    <w:rsid w:val="001769BF"/>
    <w:pPr>
      <w:pBdr>
        <w:top w:val="single" w:sz="4" w:space="0" w:color="DBE5F1"/>
        <w:left w:val="single" w:sz="12" w:space="0" w:color="auto"/>
        <w:bottom w:val="single" w:sz="4" w:space="0" w:color="DBE5F1"/>
        <w:right w:val="single" w:sz="4" w:space="0" w:color="DBE5F1"/>
      </w:pBdr>
      <w:shd w:val="clear" w:color="000000" w:fill="FFFFFF"/>
      <w:spacing w:before="100" w:beforeAutospacing="1" w:after="100" w:afterAutospacing="1"/>
      <w:textAlignment w:val="top"/>
    </w:pPr>
    <w:rPr>
      <w:rFonts w:ascii="Arial" w:hAnsi="Arial" w:cs="Arial"/>
      <w:b/>
      <w:bCs/>
      <w:color w:val="365F91"/>
      <w:sz w:val="20"/>
      <w:lang w:val="en-IE" w:eastAsia="en-IE"/>
    </w:rPr>
  </w:style>
  <w:style w:type="paragraph" w:customStyle="1" w:styleId="xl130">
    <w:name w:val="xl130"/>
    <w:basedOn w:val="Normal"/>
    <w:rsid w:val="001769BF"/>
    <w:pPr>
      <w:pBdr>
        <w:top w:val="single" w:sz="4" w:space="0" w:color="DBE5F1"/>
        <w:left w:val="single" w:sz="12" w:space="0" w:color="auto"/>
        <w:bottom w:val="single" w:sz="4" w:space="0" w:color="DBE5F1"/>
        <w:right w:val="single" w:sz="4" w:space="0" w:color="DBE5F1"/>
      </w:pBdr>
      <w:shd w:val="clear" w:color="969696" w:fill="FFFFFF"/>
      <w:spacing w:before="100" w:beforeAutospacing="1" w:after="100" w:afterAutospacing="1"/>
      <w:jc w:val="center"/>
      <w:textAlignment w:val="top"/>
    </w:pPr>
    <w:rPr>
      <w:rFonts w:ascii="Arial" w:hAnsi="Arial" w:cs="Arial"/>
      <w:sz w:val="20"/>
      <w:lang w:val="en-IE" w:eastAsia="en-IE"/>
    </w:rPr>
  </w:style>
  <w:style w:type="paragraph" w:customStyle="1" w:styleId="xl131">
    <w:name w:val="xl131"/>
    <w:basedOn w:val="Normal"/>
    <w:rsid w:val="001769BF"/>
    <w:pPr>
      <w:pBdr>
        <w:top w:val="single" w:sz="4" w:space="0" w:color="DBE5F1"/>
        <w:left w:val="single" w:sz="12" w:space="0" w:color="auto"/>
        <w:bottom w:val="single" w:sz="4" w:space="0" w:color="DBE5F1"/>
        <w:right w:val="single" w:sz="4" w:space="0" w:color="DBE5F1"/>
      </w:pBdr>
      <w:shd w:val="clear" w:color="808080" w:fill="FFFFFF"/>
      <w:spacing w:before="100" w:beforeAutospacing="1" w:after="100" w:afterAutospacing="1"/>
      <w:jc w:val="center"/>
      <w:textAlignment w:val="top"/>
    </w:pPr>
    <w:rPr>
      <w:rFonts w:ascii="Arial" w:hAnsi="Arial" w:cs="Arial"/>
      <w:b/>
      <w:bCs/>
      <w:sz w:val="20"/>
      <w:lang w:val="en-IE" w:eastAsia="en-IE"/>
    </w:rPr>
  </w:style>
  <w:style w:type="paragraph" w:customStyle="1" w:styleId="xl132">
    <w:name w:val="xl132"/>
    <w:basedOn w:val="Normal"/>
    <w:rsid w:val="001769BF"/>
    <w:pPr>
      <w:pBdr>
        <w:top w:val="single" w:sz="4" w:space="0" w:color="DBE5F1"/>
        <w:left w:val="single" w:sz="12" w:space="0" w:color="auto"/>
        <w:bottom w:val="single" w:sz="4" w:space="0" w:color="DBE5F1"/>
        <w:right w:val="single" w:sz="4" w:space="0" w:color="DBE5F1"/>
      </w:pBdr>
      <w:shd w:val="clear" w:color="808080" w:fill="FFFFFF"/>
      <w:spacing w:before="100" w:beforeAutospacing="1" w:after="100" w:afterAutospacing="1"/>
      <w:jc w:val="center"/>
    </w:pPr>
    <w:rPr>
      <w:rFonts w:ascii="Arial" w:hAnsi="Arial" w:cs="Arial"/>
      <w:sz w:val="20"/>
      <w:lang w:val="en-IE" w:eastAsia="en-IE"/>
    </w:rPr>
  </w:style>
  <w:style w:type="character" w:customStyle="1" w:styleId="Heading1Char">
    <w:name w:val="Heading 1 Char"/>
    <w:basedOn w:val="DefaultParagraphFont"/>
    <w:link w:val="Heading1"/>
    <w:uiPriority w:val="9"/>
    <w:rsid w:val="00E258EA"/>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E258EA"/>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6D11FB"/>
    <w:pPr>
      <w:spacing w:after="200" w:line="276" w:lineRule="auto"/>
      <w:ind w:left="720"/>
      <w:contextualSpacing/>
    </w:pPr>
    <w:rPr>
      <w:szCs w:val="22"/>
      <w:lang w:val="en-IE"/>
    </w:rPr>
  </w:style>
  <w:style w:type="paragraph" w:styleId="TOC1">
    <w:name w:val="toc 1"/>
    <w:basedOn w:val="Normal"/>
    <w:next w:val="Normal"/>
    <w:autoRedefine/>
    <w:uiPriority w:val="39"/>
    <w:unhideWhenUsed/>
    <w:rsid w:val="006D11FB"/>
    <w:pPr>
      <w:spacing w:after="100"/>
    </w:pPr>
  </w:style>
  <w:style w:type="paragraph" w:styleId="TOC2">
    <w:name w:val="toc 2"/>
    <w:basedOn w:val="Normal"/>
    <w:next w:val="Normal"/>
    <w:autoRedefine/>
    <w:uiPriority w:val="39"/>
    <w:unhideWhenUsed/>
    <w:rsid w:val="006D11FB"/>
    <w:pPr>
      <w:spacing w:after="100"/>
      <w:ind w:left="220"/>
    </w:pPr>
  </w:style>
  <w:style w:type="paragraph" w:customStyle="1" w:styleId="Default">
    <w:name w:val="Default"/>
    <w:rsid w:val="003453A3"/>
    <w:pPr>
      <w:autoSpaceDE w:val="0"/>
      <w:autoSpaceDN w:val="0"/>
      <w:adjustRightInd w:val="0"/>
      <w:spacing w:after="0" w:line="240" w:lineRule="auto"/>
    </w:pPr>
    <w:rPr>
      <w:rFonts w:ascii="Helvetica Light" w:hAnsi="Helvetica Light" w:cs="Helvetica Light"/>
      <w:color w:val="000000"/>
      <w:sz w:val="24"/>
      <w:szCs w:val="24"/>
    </w:rPr>
  </w:style>
  <w:style w:type="paragraph" w:customStyle="1" w:styleId="Pa2">
    <w:name w:val="Pa2"/>
    <w:basedOn w:val="Default"/>
    <w:next w:val="Default"/>
    <w:uiPriority w:val="99"/>
    <w:rsid w:val="003453A3"/>
    <w:pPr>
      <w:spacing w:line="321" w:lineRule="atLeast"/>
    </w:pPr>
    <w:rPr>
      <w:rFonts w:cstheme="minorBidi"/>
      <w:color w:val="auto"/>
    </w:rPr>
  </w:style>
  <w:style w:type="paragraph" w:customStyle="1" w:styleId="Pa3">
    <w:name w:val="Pa3"/>
    <w:basedOn w:val="Default"/>
    <w:next w:val="Default"/>
    <w:uiPriority w:val="99"/>
    <w:rsid w:val="003453A3"/>
    <w:pPr>
      <w:spacing w:line="261" w:lineRule="atLeast"/>
    </w:pPr>
    <w:rPr>
      <w:rFonts w:cstheme="minorBidi"/>
      <w:color w:val="auto"/>
    </w:rPr>
  </w:style>
  <w:style w:type="character" w:customStyle="1" w:styleId="A3">
    <w:name w:val="A3"/>
    <w:uiPriority w:val="99"/>
    <w:rsid w:val="003453A3"/>
    <w:rPr>
      <w:rFonts w:cs="Helvetica Light"/>
      <w:color w:val="19161B"/>
      <w:sz w:val="20"/>
      <w:szCs w:val="20"/>
    </w:rPr>
  </w:style>
  <w:style w:type="table" w:customStyle="1" w:styleId="LightList-Accent11">
    <w:name w:val="Light List - Accent 11"/>
    <w:basedOn w:val="TableNormal"/>
    <w:uiPriority w:val="61"/>
    <w:rsid w:val="003453A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rsid w:val="005350C3"/>
    <w:pPr>
      <w:spacing w:line="276" w:lineRule="auto"/>
      <w:outlineLvl w:val="9"/>
    </w:pPr>
    <w:rPr>
      <w:lang w:val="en-US"/>
    </w:rPr>
  </w:style>
  <w:style w:type="paragraph" w:styleId="Title">
    <w:name w:val="Title"/>
    <w:basedOn w:val="Normal"/>
    <w:next w:val="Normal"/>
    <w:link w:val="TitleChar"/>
    <w:uiPriority w:val="10"/>
    <w:qFormat/>
    <w:rsid w:val="005350C3"/>
    <w:pPr>
      <w:pBdr>
        <w:bottom w:val="single" w:sz="8" w:space="4" w:color="4F81BD" w:themeColor="accent1"/>
      </w:pBdr>
      <w:spacing w:after="300"/>
      <w:contextualSpacing/>
    </w:pPr>
    <w:rPr>
      <w:rFonts w:asciiTheme="majorHAnsi" w:eastAsiaTheme="majorEastAsia" w:hAnsiTheme="majorHAnsi" w:cstheme="majorBidi"/>
      <w:b/>
      <w:color w:val="1F497D" w:themeColor="text2"/>
      <w:spacing w:val="5"/>
      <w:kern w:val="28"/>
      <w:sz w:val="28"/>
      <w:szCs w:val="52"/>
    </w:rPr>
  </w:style>
  <w:style w:type="character" w:customStyle="1" w:styleId="TitleChar">
    <w:name w:val="Title Char"/>
    <w:basedOn w:val="DefaultParagraphFont"/>
    <w:link w:val="Title"/>
    <w:uiPriority w:val="10"/>
    <w:rsid w:val="005350C3"/>
    <w:rPr>
      <w:rFonts w:asciiTheme="majorHAnsi" w:eastAsiaTheme="majorEastAsia" w:hAnsiTheme="majorHAnsi" w:cstheme="majorBidi"/>
      <w:b/>
      <w:color w:val="1F497D" w:themeColor="text2"/>
      <w:spacing w:val="5"/>
      <w:kern w:val="28"/>
      <w:sz w:val="28"/>
      <w:szCs w:val="52"/>
      <w:lang w:val="en-GB"/>
    </w:rPr>
  </w:style>
  <w:style w:type="table" w:customStyle="1" w:styleId="LightShading-Accent11">
    <w:name w:val="Light Shading - Accent 11"/>
    <w:basedOn w:val="TableNormal"/>
    <w:uiPriority w:val="60"/>
    <w:rsid w:val="00DC5D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6A5B5C"/>
    <w:rPr>
      <w:sz w:val="16"/>
      <w:szCs w:val="16"/>
    </w:rPr>
  </w:style>
  <w:style w:type="paragraph" w:styleId="CommentText">
    <w:name w:val="annotation text"/>
    <w:basedOn w:val="Normal"/>
    <w:link w:val="CommentTextChar"/>
    <w:uiPriority w:val="99"/>
    <w:semiHidden/>
    <w:unhideWhenUsed/>
    <w:rsid w:val="006A5B5C"/>
    <w:rPr>
      <w:sz w:val="20"/>
    </w:rPr>
  </w:style>
  <w:style w:type="character" w:customStyle="1" w:styleId="CommentTextChar">
    <w:name w:val="Comment Text Char"/>
    <w:basedOn w:val="DefaultParagraphFont"/>
    <w:link w:val="CommentText"/>
    <w:uiPriority w:val="99"/>
    <w:semiHidden/>
    <w:rsid w:val="006A5B5C"/>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A5B5C"/>
    <w:rPr>
      <w:b/>
      <w:bCs/>
    </w:rPr>
  </w:style>
  <w:style w:type="character" w:customStyle="1" w:styleId="CommentSubjectChar">
    <w:name w:val="Comment Subject Char"/>
    <w:basedOn w:val="CommentTextChar"/>
    <w:link w:val="CommentSubject"/>
    <w:uiPriority w:val="99"/>
    <w:semiHidden/>
    <w:rsid w:val="006A5B5C"/>
    <w:rPr>
      <w:rFonts w:ascii="Calibri" w:eastAsia="Times New Roman" w:hAnsi="Calibri" w:cs="Times New Roman"/>
      <w:b/>
      <w:bCs/>
      <w:sz w:val="20"/>
      <w:szCs w:val="20"/>
      <w:lang w:val="en-GB"/>
    </w:rPr>
  </w:style>
  <w:style w:type="character" w:customStyle="1" w:styleId="Heading4Char">
    <w:name w:val="Heading 4 Char"/>
    <w:basedOn w:val="DefaultParagraphFont"/>
    <w:link w:val="Heading4"/>
    <w:uiPriority w:val="9"/>
    <w:semiHidden/>
    <w:rsid w:val="00354C5C"/>
    <w:rPr>
      <w:rFonts w:asciiTheme="majorHAnsi" w:eastAsiaTheme="majorEastAsia" w:hAnsiTheme="majorHAnsi" w:cstheme="majorBidi"/>
      <w:b/>
      <w:bCs/>
      <w:i/>
      <w:iCs/>
      <w:color w:val="4F81BD" w:themeColor="accent1"/>
      <w:szCs w:val="20"/>
      <w:lang w:val="en-GB"/>
    </w:rPr>
  </w:style>
  <w:style w:type="character" w:customStyle="1" w:styleId="Heading5Char">
    <w:name w:val="Heading 5 Char"/>
    <w:basedOn w:val="DefaultParagraphFont"/>
    <w:link w:val="Heading5"/>
    <w:uiPriority w:val="9"/>
    <w:semiHidden/>
    <w:rsid w:val="00354C5C"/>
    <w:rPr>
      <w:rFonts w:asciiTheme="majorHAnsi" w:eastAsiaTheme="majorEastAsia" w:hAnsiTheme="majorHAnsi" w:cstheme="majorBidi"/>
      <w:color w:val="243F60" w:themeColor="accent1" w:themeShade="7F"/>
      <w:szCs w:val="20"/>
      <w:lang w:val="en-GB"/>
    </w:rPr>
  </w:style>
  <w:style w:type="character" w:customStyle="1" w:styleId="Heading6Char">
    <w:name w:val="Heading 6 Char"/>
    <w:basedOn w:val="DefaultParagraphFont"/>
    <w:link w:val="Heading6"/>
    <w:uiPriority w:val="9"/>
    <w:semiHidden/>
    <w:rsid w:val="00354C5C"/>
    <w:rPr>
      <w:rFonts w:asciiTheme="majorHAnsi" w:eastAsiaTheme="majorEastAsia" w:hAnsiTheme="majorHAnsi" w:cstheme="majorBidi"/>
      <w:i/>
      <w:iCs/>
      <w:color w:val="243F60" w:themeColor="accent1" w:themeShade="7F"/>
      <w:szCs w:val="20"/>
      <w:lang w:val="en-GB"/>
    </w:rPr>
  </w:style>
  <w:style w:type="character" w:customStyle="1" w:styleId="Heading7Char">
    <w:name w:val="Heading 7 Char"/>
    <w:basedOn w:val="DefaultParagraphFont"/>
    <w:link w:val="Heading7"/>
    <w:uiPriority w:val="9"/>
    <w:semiHidden/>
    <w:rsid w:val="00354C5C"/>
    <w:rPr>
      <w:rFonts w:asciiTheme="majorHAnsi" w:eastAsiaTheme="majorEastAsia" w:hAnsiTheme="majorHAnsi" w:cstheme="majorBidi"/>
      <w:i/>
      <w:iCs/>
      <w:color w:val="404040" w:themeColor="text1" w:themeTint="BF"/>
      <w:szCs w:val="20"/>
      <w:lang w:val="en-GB"/>
    </w:rPr>
  </w:style>
  <w:style w:type="character" w:customStyle="1" w:styleId="Heading8Char">
    <w:name w:val="Heading 8 Char"/>
    <w:basedOn w:val="DefaultParagraphFont"/>
    <w:link w:val="Heading8"/>
    <w:uiPriority w:val="9"/>
    <w:semiHidden/>
    <w:rsid w:val="00354C5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354C5C"/>
    <w:rPr>
      <w:rFonts w:asciiTheme="majorHAnsi" w:eastAsiaTheme="majorEastAsia" w:hAnsiTheme="majorHAnsi" w:cstheme="majorBidi"/>
      <w:i/>
      <w:iCs/>
      <w:color w:val="404040" w:themeColor="text1" w:themeTint="B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99984">
      <w:bodyDiv w:val="1"/>
      <w:marLeft w:val="0"/>
      <w:marRight w:val="0"/>
      <w:marTop w:val="0"/>
      <w:marBottom w:val="0"/>
      <w:divBdr>
        <w:top w:val="none" w:sz="0" w:space="0" w:color="auto"/>
        <w:left w:val="none" w:sz="0" w:space="0" w:color="auto"/>
        <w:bottom w:val="none" w:sz="0" w:space="0" w:color="auto"/>
        <w:right w:val="none" w:sz="0" w:space="0" w:color="auto"/>
      </w:divBdr>
    </w:div>
    <w:div w:id="330062177">
      <w:bodyDiv w:val="1"/>
      <w:marLeft w:val="0"/>
      <w:marRight w:val="0"/>
      <w:marTop w:val="0"/>
      <w:marBottom w:val="0"/>
      <w:divBdr>
        <w:top w:val="none" w:sz="0" w:space="0" w:color="auto"/>
        <w:left w:val="none" w:sz="0" w:space="0" w:color="auto"/>
        <w:bottom w:val="none" w:sz="0" w:space="0" w:color="auto"/>
        <w:right w:val="none" w:sz="0" w:space="0" w:color="auto"/>
      </w:divBdr>
    </w:div>
    <w:div w:id="133746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about/who/complaints/ysysguidance/resources-for-voluntary-agencies-providers/" TargetMode="External"/><Relationship Id="rId18" Type="http://schemas.openxmlformats.org/officeDocument/2006/relationships/hyperlink" Target="mailto:nationalcglt@hse.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co@oco.ie" TargetMode="External"/><Relationship Id="rId7" Type="http://schemas.openxmlformats.org/officeDocument/2006/relationships/endnotes" Target="endnotes.xml"/><Relationship Id="rId12" Type="http://schemas.openxmlformats.org/officeDocument/2006/relationships/hyperlink" Target="mailto:nationalcglt@hse.ie" TargetMode="External"/><Relationship Id="rId17" Type="http://schemas.openxmlformats.org/officeDocument/2006/relationships/hyperlink" Target="https://www.hse.ie/eng/services/yourhealthservice/contac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ococomplaint@oco.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ionalcglt@hse.i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hse.ie/eng/about/who/complaints/ysysguidance/resources-for-voluntary-agencies-providers/" TargetMode="External"/><Relationship Id="rId23"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mailto:complaints@ombudsman.i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ationalcglt@hse.ie"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AD7094D-C382-41F7-9DAF-EB8A0CC8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5691</Words>
  <Characters>32442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HSE SOUTH</Company>
  <LinksUpToDate>false</LinksUpToDate>
  <CharactersWithSpaces>38057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Danaher Anne</cp:lastModifiedBy>
  <cp:revision>3</cp:revision>
  <cp:lastPrinted>2019-11-14T13:18:00Z</cp:lastPrinted>
  <dcterms:created xsi:type="dcterms:W3CDTF">2023-04-05T13:58:00Z</dcterms:created>
  <dcterms:modified xsi:type="dcterms:W3CDTF">2023-04-24T13:19:00Z</dcterms:modified>
</cp:coreProperties>
</file>