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59009" w14:textId="1ED5E9A0" w:rsidR="000F197A" w:rsidRPr="00EB3771" w:rsidRDefault="00AC6AF7" w:rsidP="00433CAA">
      <w:pPr>
        <w:spacing w:after="0"/>
        <w:rPr>
          <w:rFonts w:ascii="Arial" w:hAnsi="Arial" w:cs="Arial"/>
          <w:b/>
          <w:sz w:val="24"/>
          <w:szCs w:val="24"/>
        </w:rPr>
      </w:pPr>
      <w:bookmarkStart w:id="0" w:name="_GoBack"/>
      <w:bookmarkEnd w:id="0"/>
      <w:permStart w:id="470691763" w:edGrp="everyone"/>
      <w:permEnd w:id="470691763"/>
      <w:r>
        <w:rPr>
          <w:rFonts w:ascii="Arial" w:hAnsi="Arial" w:cs="Arial"/>
          <w:b/>
          <w:sz w:val="24"/>
          <w:szCs w:val="24"/>
        </w:rPr>
        <w:t>2024 I</w:t>
      </w:r>
      <w:r w:rsidR="000F197A" w:rsidRPr="00EB3771">
        <w:rPr>
          <w:rFonts w:ascii="Arial" w:hAnsi="Arial" w:cs="Arial"/>
          <w:b/>
          <w:sz w:val="24"/>
          <w:szCs w:val="24"/>
        </w:rPr>
        <w:t>n</w:t>
      </w:r>
      <w:r w:rsidR="00141D07" w:rsidRPr="00EB3771">
        <w:rPr>
          <w:rFonts w:ascii="Arial" w:hAnsi="Arial" w:cs="Arial"/>
          <w:b/>
          <w:sz w:val="24"/>
          <w:szCs w:val="24"/>
        </w:rPr>
        <w:t>t</w:t>
      </w:r>
      <w:r>
        <w:rPr>
          <w:rFonts w:ascii="Arial" w:hAnsi="Arial" w:cs="Arial"/>
          <w:b/>
          <w:sz w:val="24"/>
          <w:szCs w:val="24"/>
        </w:rPr>
        <w:t>ernal Control Questionnaire (ICQ)</w:t>
      </w:r>
    </w:p>
    <w:p w14:paraId="06B372DA" w14:textId="77777777" w:rsidR="00EF00C2" w:rsidRPr="00EB3771" w:rsidRDefault="00EF00C2" w:rsidP="00433CAA">
      <w:pPr>
        <w:spacing w:after="0"/>
        <w:rPr>
          <w:rFonts w:ascii="Arial" w:hAnsi="Arial" w:cs="Arial"/>
          <w:b/>
          <w:sz w:val="24"/>
          <w:szCs w:val="24"/>
        </w:rPr>
      </w:pPr>
    </w:p>
    <w:p w14:paraId="2D49D6E9" w14:textId="7F97AAE1" w:rsidR="002A309C" w:rsidRPr="00EB3771" w:rsidRDefault="00EF00C2" w:rsidP="00433CAA">
      <w:pPr>
        <w:spacing w:after="0"/>
        <w:rPr>
          <w:rFonts w:ascii="Arial" w:hAnsi="Arial" w:cs="Arial"/>
          <w:b/>
          <w:sz w:val="24"/>
          <w:szCs w:val="24"/>
        </w:rPr>
      </w:pPr>
      <w:r w:rsidRPr="00EB3771">
        <w:rPr>
          <w:rFonts w:ascii="Arial" w:hAnsi="Arial" w:cs="Arial"/>
          <w:b/>
          <w:sz w:val="24"/>
          <w:szCs w:val="24"/>
        </w:rPr>
        <w:t>ICQ Statements</w:t>
      </w:r>
      <w:r w:rsidR="00EB3771" w:rsidRPr="00EB3771">
        <w:rPr>
          <w:rFonts w:ascii="Arial" w:hAnsi="Arial" w:cs="Arial"/>
          <w:b/>
          <w:sz w:val="24"/>
          <w:szCs w:val="24"/>
        </w:rPr>
        <w:t xml:space="preserve"> Template</w:t>
      </w:r>
      <w:r w:rsidR="00E06C1E" w:rsidRPr="00EB3771">
        <w:rPr>
          <w:rFonts w:ascii="Arial" w:hAnsi="Arial" w:cs="Arial"/>
          <w:b/>
          <w:sz w:val="24"/>
          <w:szCs w:val="24"/>
        </w:rPr>
        <w:t xml:space="preserve"> including Guidance Notes</w:t>
      </w:r>
    </w:p>
    <w:p w14:paraId="04C66797" w14:textId="77777777" w:rsidR="002A309C" w:rsidRPr="00C2312A" w:rsidRDefault="002A309C" w:rsidP="00433CAA">
      <w:pPr>
        <w:spacing w:after="0"/>
        <w:rPr>
          <w:rFonts w:ascii="Arial" w:hAnsi="Arial" w:cs="Arial"/>
          <w:b/>
          <w:sz w:val="20"/>
          <w:szCs w:val="20"/>
        </w:rPr>
      </w:pPr>
    </w:p>
    <w:p w14:paraId="4D2B38F9" w14:textId="77777777" w:rsidR="00282020" w:rsidRDefault="00654722" w:rsidP="003610BF">
      <w:pPr>
        <w:spacing w:after="0"/>
        <w:jc w:val="both"/>
        <w:rPr>
          <w:rFonts w:ascii="Arial" w:eastAsia="Times New Roman" w:hAnsi="Arial" w:cs="Arial"/>
          <w:color w:val="000000"/>
          <w:kern w:val="0"/>
          <w:sz w:val="20"/>
          <w:szCs w:val="20"/>
          <w:lang w:val="en-IE" w:eastAsia="en-IE"/>
        </w:rPr>
      </w:pPr>
      <w:r w:rsidRPr="00C2312A">
        <w:rPr>
          <w:rFonts w:ascii="Arial" w:eastAsia="Times New Roman" w:hAnsi="Arial" w:cs="Arial"/>
          <w:color w:val="000000"/>
          <w:kern w:val="0"/>
          <w:sz w:val="20"/>
          <w:szCs w:val="20"/>
          <w:lang w:val="en-IE" w:eastAsia="en-IE"/>
        </w:rPr>
        <w:t>This document consists of a list of ALL statements in the Internal Control Questionnaire (ICQ)</w:t>
      </w:r>
      <w:r w:rsidR="007E100C" w:rsidRPr="00C2312A">
        <w:rPr>
          <w:rFonts w:ascii="Arial" w:eastAsia="Times New Roman" w:hAnsi="Arial" w:cs="Arial"/>
          <w:color w:val="000000"/>
          <w:kern w:val="0"/>
          <w:sz w:val="20"/>
          <w:szCs w:val="20"/>
          <w:lang w:val="en-IE" w:eastAsia="en-IE"/>
        </w:rPr>
        <w:t>.</w:t>
      </w:r>
      <w:r w:rsidRPr="00C2312A">
        <w:rPr>
          <w:rFonts w:ascii="Arial" w:eastAsia="Times New Roman" w:hAnsi="Arial" w:cs="Arial"/>
          <w:color w:val="000000"/>
          <w:kern w:val="0"/>
          <w:sz w:val="20"/>
          <w:szCs w:val="20"/>
          <w:lang w:val="en-IE" w:eastAsia="en-IE"/>
        </w:rPr>
        <w:t xml:space="preserve"> </w:t>
      </w:r>
    </w:p>
    <w:p w14:paraId="4A80AF25" w14:textId="07217700" w:rsidR="00654722" w:rsidRPr="00C2312A" w:rsidRDefault="003368A0" w:rsidP="003610BF">
      <w:pPr>
        <w:spacing w:after="0"/>
        <w:jc w:val="both"/>
        <w:rPr>
          <w:rFonts w:ascii="Arial" w:eastAsia="Times New Roman" w:hAnsi="Arial" w:cs="Arial"/>
          <w:color w:val="000000"/>
          <w:kern w:val="0"/>
          <w:sz w:val="20"/>
          <w:szCs w:val="20"/>
          <w:lang w:val="en-IE" w:eastAsia="en-IE"/>
        </w:rPr>
      </w:pPr>
      <w:r w:rsidRPr="00C2312A">
        <w:rPr>
          <w:rFonts w:ascii="Arial" w:eastAsia="Times New Roman" w:hAnsi="Arial" w:cs="Arial"/>
          <w:color w:val="FF0000"/>
          <w:kern w:val="0"/>
          <w:sz w:val="20"/>
          <w:szCs w:val="20"/>
          <w:lang w:val="en-IE" w:eastAsia="en-IE"/>
        </w:rPr>
        <w:t>Participants who have direct reports</w:t>
      </w:r>
      <w:r w:rsidRPr="00C2312A">
        <w:rPr>
          <w:rFonts w:ascii="Arial" w:eastAsia="Times New Roman" w:hAnsi="Arial" w:cs="Arial"/>
          <w:b/>
          <w:color w:val="FF0000"/>
          <w:kern w:val="0"/>
          <w:sz w:val="20"/>
          <w:szCs w:val="20"/>
          <w:lang w:val="en-IE" w:eastAsia="en-IE"/>
        </w:rPr>
        <w:t xml:space="preserve"> (i.e. Line Managers)</w:t>
      </w:r>
      <w:r w:rsidRPr="00C2312A">
        <w:rPr>
          <w:rFonts w:ascii="Arial" w:eastAsia="Times New Roman" w:hAnsi="Arial" w:cs="Arial"/>
          <w:color w:val="FF0000"/>
          <w:kern w:val="0"/>
          <w:sz w:val="20"/>
          <w:szCs w:val="20"/>
          <w:lang w:val="en-IE" w:eastAsia="en-IE"/>
        </w:rPr>
        <w:t xml:space="preserve"> </w:t>
      </w:r>
      <w:r w:rsidR="000C19BC" w:rsidRPr="00C2312A">
        <w:rPr>
          <w:rFonts w:ascii="Arial" w:eastAsia="Times New Roman" w:hAnsi="Arial" w:cs="Arial"/>
          <w:color w:val="FF0000"/>
          <w:kern w:val="0"/>
          <w:sz w:val="20"/>
          <w:szCs w:val="20"/>
          <w:lang w:val="en-IE" w:eastAsia="en-IE"/>
        </w:rPr>
        <w:t xml:space="preserve">should consider </w:t>
      </w:r>
      <w:r w:rsidR="000C19BC" w:rsidRPr="00C2312A">
        <w:rPr>
          <w:rFonts w:ascii="Arial" w:eastAsia="Times New Roman" w:hAnsi="Arial" w:cs="Arial"/>
          <w:b/>
          <w:color w:val="FF0000"/>
          <w:kern w:val="0"/>
          <w:sz w:val="20"/>
          <w:szCs w:val="20"/>
          <w:u w:val="single"/>
          <w:lang w:val="en-IE" w:eastAsia="en-IE"/>
        </w:rPr>
        <w:t>both themselves and their staff</w:t>
      </w:r>
      <w:r w:rsidR="000C19BC" w:rsidRPr="00C2312A">
        <w:rPr>
          <w:rFonts w:ascii="Arial" w:eastAsia="Times New Roman" w:hAnsi="Arial" w:cs="Arial"/>
          <w:color w:val="FF0000"/>
          <w:kern w:val="0"/>
          <w:sz w:val="20"/>
          <w:szCs w:val="20"/>
          <w:lang w:val="en-IE" w:eastAsia="en-IE"/>
        </w:rPr>
        <w:t xml:space="preserve"> in their responses</w:t>
      </w:r>
      <w:r w:rsidRPr="00C2312A">
        <w:rPr>
          <w:rFonts w:ascii="Arial" w:eastAsia="Times New Roman" w:hAnsi="Arial" w:cs="Arial"/>
          <w:color w:val="FF0000"/>
          <w:kern w:val="0"/>
          <w:sz w:val="20"/>
          <w:szCs w:val="20"/>
          <w:lang w:val="en-IE" w:eastAsia="en-IE"/>
        </w:rPr>
        <w:t>.</w:t>
      </w:r>
      <w:r w:rsidR="00282020">
        <w:rPr>
          <w:rFonts w:ascii="Arial" w:eastAsia="Times New Roman" w:hAnsi="Arial" w:cs="Arial"/>
          <w:color w:val="FF0000"/>
          <w:kern w:val="0"/>
          <w:sz w:val="20"/>
          <w:szCs w:val="20"/>
          <w:lang w:val="en-IE" w:eastAsia="en-IE"/>
        </w:rPr>
        <w:t xml:space="preserve">  If you don’t have direct reports (i.e. you are </w:t>
      </w:r>
      <w:r w:rsidR="00282020" w:rsidRPr="00282020">
        <w:rPr>
          <w:rFonts w:ascii="Arial" w:eastAsia="Times New Roman" w:hAnsi="Arial" w:cs="Arial"/>
          <w:b/>
          <w:color w:val="FF0000"/>
          <w:kern w:val="0"/>
          <w:sz w:val="20"/>
          <w:szCs w:val="20"/>
          <w:u w:val="single"/>
          <w:lang w:val="en-IE" w:eastAsia="en-IE"/>
        </w:rPr>
        <w:t>not</w:t>
      </w:r>
      <w:r w:rsidR="00282020">
        <w:rPr>
          <w:rFonts w:ascii="Arial" w:eastAsia="Times New Roman" w:hAnsi="Arial" w:cs="Arial"/>
          <w:color w:val="FF0000"/>
          <w:kern w:val="0"/>
          <w:sz w:val="20"/>
          <w:szCs w:val="20"/>
          <w:lang w:val="en-IE" w:eastAsia="en-IE"/>
        </w:rPr>
        <w:t xml:space="preserve"> a Line Manager), you are responding on your own behalf only for all statements.</w:t>
      </w:r>
    </w:p>
    <w:p w14:paraId="45CC0D7C" w14:textId="77777777" w:rsidR="00654722" w:rsidRPr="00C2312A" w:rsidRDefault="00654722" w:rsidP="003610BF">
      <w:pPr>
        <w:spacing w:after="0"/>
        <w:jc w:val="both"/>
        <w:rPr>
          <w:rFonts w:ascii="Arial" w:eastAsia="Times New Roman" w:hAnsi="Arial" w:cs="Arial"/>
          <w:color w:val="000000"/>
          <w:kern w:val="0"/>
          <w:sz w:val="20"/>
          <w:szCs w:val="20"/>
          <w:lang w:val="en-IE" w:eastAsia="en-IE"/>
        </w:rPr>
      </w:pPr>
    </w:p>
    <w:p w14:paraId="141D4E4C" w14:textId="6F0890F8" w:rsidR="00965324" w:rsidRPr="00C2312A" w:rsidRDefault="00965324" w:rsidP="003610BF">
      <w:pPr>
        <w:spacing w:after="0"/>
        <w:jc w:val="both"/>
        <w:rPr>
          <w:rFonts w:ascii="Arial" w:eastAsia="Times New Roman" w:hAnsi="Arial" w:cs="Arial"/>
          <w:color w:val="000000"/>
          <w:kern w:val="0"/>
          <w:sz w:val="20"/>
          <w:szCs w:val="20"/>
          <w:lang w:val="en-IE" w:eastAsia="en-IE"/>
        </w:rPr>
      </w:pPr>
      <w:r w:rsidRPr="00C2312A">
        <w:rPr>
          <w:rFonts w:ascii="Arial" w:eastAsia="Times New Roman" w:hAnsi="Arial" w:cs="Arial"/>
          <w:color w:val="000000"/>
          <w:kern w:val="0"/>
          <w:sz w:val="20"/>
          <w:szCs w:val="20"/>
          <w:lang w:val="en-IE" w:eastAsia="en-IE"/>
        </w:rPr>
        <w:t xml:space="preserve">Not all the below statements will be relevant to you.  </w:t>
      </w:r>
      <w:r w:rsidRPr="00C2312A">
        <w:rPr>
          <w:rFonts w:ascii="Arial" w:eastAsia="Times New Roman" w:hAnsi="Arial" w:cs="Arial"/>
          <w:b/>
          <w:i/>
          <w:color w:val="000000"/>
          <w:kern w:val="0"/>
          <w:sz w:val="20"/>
          <w:szCs w:val="20"/>
          <w:lang w:val="en-IE" w:eastAsia="en-IE"/>
        </w:rPr>
        <w:t>Please pay particular attention to the Core/Specialist column below.</w:t>
      </w:r>
      <w:r w:rsidRPr="00C2312A">
        <w:rPr>
          <w:rFonts w:ascii="Arial" w:eastAsia="Times New Roman" w:hAnsi="Arial" w:cs="Arial"/>
          <w:color w:val="000000"/>
          <w:kern w:val="0"/>
          <w:sz w:val="20"/>
          <w:szCs w:val="20"/>
          <w:lang w:val="en-IE" w:eastAsia="en-IE"/>
        </w:rPr>
        <w:t xml:space="preserve">  </w:t>
      </w:r>
      <w:r w:rsidR="007E100C" w:rsidRPr="00C2312A">
        <w:rPr>
          <w:rFonts w:ascii="Arial" w:eastAsia="Times New Roman" w:hAnsi="Arial" w:cs="Arial"/>
          <w:color w:val="000000"/>
          <w:kern w:val="0"/>
          <w:sz w:val="20"/>
          <w:szCs w:val="20"/>
          <w:lang w:val="en-IE" w:eastAsia="en-IE"/>
        </w:rPr>
        <w:t xml:space="preserve">The statements in white are core statements and are answered by everyone. The statements in blue are specialist statements and are only answered by staff who </w:t>
      </w:r>
      <w:r w:rsidR="00FD31EC" w:rsidRPr="00C2312A">
        <w:rPr>
          <w:rFonts w:ascii="Arial" w:eastAsia="Times New Roman" w:hAnsi="Arial" w:cs="Arial"/>
          <w:color w:val="000000"/>
          <w:kern w:val="0"/>
          <w:sz w:val="20"/>
          <w:szCs w:val="20"/>
          <w:lang w:val="en-IE" w:eastAsia="en-IE"/>
        </w:rPr>
        <w:t xml:space="preserve">either </w:t>
      </w:r>
      <w:r w:rsidR="007E100C" w:rsidRPr="00C2312A">
        <w:rPr>
          <w:rFonts w:ascii="Arial" w:eastAsia="Times New Roman" w:hAnsi="Arial" w:cs="Arial"/>
          <w:color w:val="000000"/>
          <w:kern w:val="0"/>
          <w:sz w:val="20"/>
          <w:szCs w:val="20"/>
          <w:lang w:val="en-IE" w:eastAsia="en-IE"/>
        </w:rPr>
        <w:t xml:space="preserve">work in those divisions/areas listed </w:t>
      </w:r>
      <w:r w:rsidR="003368A0" w:rsidRPr="00C2312A">
        <w:rPr>
          <w:rFonts w:ascii="Arial" w:eastAsia="Times New Roman" w:hAnsi="Arial" w:cs="Arial"/>
          <w:b/>
          <w:i/>
          <w:color w:val="000000"/>
          <w:kern w:val="0"/>
          <w:sz w:val="20"/>
          <w:szCs w:val="20"/>
          <w:lang w:val="en-IE" w:eastAsia="en-IE"/>
        </w:rPr>
        <w:t>or</w:t>
      </w:r>
      <w:r w:rsidR="003368A0" w:rsidRPr="00C2312A">
        <w:rPr>
          <w:rFonts w:ascii="Arial" w:eastAsia="Times New Roman" w:hAnsi="Arial" w:cs="Arial"/>
          <w:color w:val="000000"/>
          <w:kern w:val="0"/>
          <w:sz w:val="20"/>
          <w:szCs w:val="20"/>
          <w:lang w:val="en-IE" w:eastAsia="en-IE"/>
        </w:rPr>
        <w:t xml:space="preserve"> are involved in the activities listed </w:t>
      </w:r>
      <w:r w:rsidR="007E100C" w:rsidRPr="00C2312A">
        <w:rPr>
          <w:rFonts w:ascii="Arial" w:eastAsia="Times New Roman" w:hAnsi="Arial" w:cs="Arial"/>
          <w:color w:val="000000"/>
          <w:kern w:val="0"/>
          <w:sz w:val="20"/>
          <w:szCs w:val="20"/>
          <w:lang w:val="en-IE" w:eastAsia="en-IE"/>
        </w:rPr>
        <w:t xml:space="preserve">on the left hand side of the statements. </w:t>
      </w:r>
      <w:r w:rsidRPr="00C2312A">
        <w:rPr>
          <w:rFonts w:ascii="Arial" w:eastAsia="Times New Roman" w:hAnsi="Arial" w:cs="Arial"/>
          <w:color w:val="000000"/>
          <w:kern w:val="0"/>
          <w:sz w:val="20"/>
          <w:szCs w:val="20"/>
          <w:lang w:val="en-IE" w:eastAsia="en-IE"/>
        </w:rPr>
        <w:t>These statements will be filtered in/out of your</w:t>
      </w:r>
      <w:r w:rsidR="00AC6AF7">
        <w:rPr>
          <w:rFonts w:ascii="Arial" w:eastAsia="Times New Roman" w:hAnsi="Arial" w:cs="Arial"/>
          <w:color w:val="000000"/>
          <w:kern w:val="0"/>
          <w:sz w:val="20"/>
          <w:szCs w:val="20"/>
          <w:lang w:val="en-IE" w:eastAsia="en-IE"/>
        </w:rPr>
        <w:t xml:space="preserve"> online</w:t>
      </w:r>
      <w:r w:rsidRPr="00C2312A">
        <w:rPr>
          <w:rFonts w:ascii="Arial" w:eastAsia="Times New Roman" w:hAnsi="Arial" w:cs="Arial"/>
          <w:color w:val="000000"/>
          <w:kern w:val="0"/>
          <w:sz w:val="20"/>
          <w:szCs w:val="20"/>
          <w:lang w:val="en-IE" w:eastAsia="en-IE"/>
        </w:rPr>
        <w:t xml:space="preserve"> survey based on the response you provide to the related introductory/filter question.</w:t>
      </w:r>
    </w:p>
    <w:p w14:paraId="615AFFCB" w14:textId="77777777" w:rsidR="00965324" w:rsidRPr="00C2312A" w:rsidRDefault="00965324" w:rsidP="003610BF">
      <w:pPr>
        <w:spacing w:after="0"/>
        <w:jc w:val="both"/>
        <w:rPr>
          <w:rFonts w:ascii="Arial" w:eastAsia="Times New Roman" w:hAnsi="Arial" w:cs="Arial"/>
          <w:color w:val="000000"/>
          <w:kern w:val="0"/>
          <w:sz w:val="20"/>
          <w:szCs w:val="20"/>
          <w:lang w:val="en-IE" w:eastAsia="en-IE"/>
        </w:rPr>
      </w:pPr>
    </w:p>
    <w:p w14:paraId="402E2F3B" w14:textId="5FDCDBB5" w:rsidR="007E100C" w:rsidRPr="00C2312A" w:rsidRDefault="00AC6AF7" w:rsidP="003610BF">
      <w:pPr>
        <w:spacing w:after="0"/>
        <w:jc w:val="both"/>
        <w:rPr>
          <w:rFonts w:ascii="Arial" w:eastAsia="Times New Roman" w:hAnsi="Arial" w:cs="Arial"/>
          <w:color w:val="000000"/>
          <w:kern w:val="0"/>
          <w:sz w:val="20"/>
          <w:szCs w:val="20"/>
          <w:lang w:val="en-IE" w:eastAsia="en-IE"/>
        </w:rPr>
      </w:pPr>
      <w:r>
        <w:rPr>
          <w:rFonts w:ascii="Arial" w:eastAsia="Times New Roman" w:hAnsi="Arial" w:cs="Arial"/>
          <w:color w:val="000000"/>
          <w:kern w:val="0"/>
          <w:sz w:val="20"/>
          <w:szCs w:val="20"/>
          <w:lang w:val="en-IE" w:eastAsia="en-IE"/>
        </w:rPr>
        <w:t xml:space="preserve">The </w:t>
      </w:r>
      <w:r w:rsidR="00D7406C" w:rsidRPr="00C2312A">
        <w:rPr>
          <w:rFonts w:ascii="Arial" w:eastAsia="Times New Roman" w:hAnsi="Arial" w:cs="Arial"/>
          <w:color w:val="000000"/>
          <w:kern w:val="0"/>
          <w:sz w:val="20"/>
          <w:szCs w:val="20"/>
          <w:lang w:val="en-IE" w:eastAsia="en-IE"/>
        </w:rPr>
        <w:t>activities</w:t>
      </w:r>
      <w:r>
        <w:rPr>
          <w:rFonts w:ascii="Arial" w:eastAsia="Times New Roman" w:hAnsi="Arial" w:cs="Arial"/>
          <w:color w:val="000000"/>
          <w:kern w:val="0"/>
          <w:sz w:val="20"/>
          <w:szCs w:val="20"/>
          <w:lang w:val="en-IE" w:eastAsia="en-IE"/>
        </w:rPr>
        <w:t xml:space="preserve"> linked to Specialist Statements</w:t>
      </w:r>
      <w:r w:rsidR="00D7406C" w:rsidRPr="00C2312A">
        <w:rPr>
          <w:rFonts w:ascii="Arial" w:eastAsia="Times New Roman" w:hAnsi="Arial" w:cs="Arial"/>
          <w:color w:val="000000"/>
          <w:kern w:val="0"/>
          <w:sz w:val="20"/>
          <w:szCs w:val="20"/>
          <w:lang w:val="en-IE" w:eastAsia="en-IE"/>
        </w:rPr>
        <w:t xml:space="preserve"> include:</w:t>
      </w:r>
    </w:p>
    <w:p w14:paraId="1B38B45A" w14:textId="2B7ECEEB" w:rsidR="00D7406C" w:rsidRPr="00C2312A" w:rsidRDefault="00D7406C" w:rsidP="00D7406C">
      <w:pPr>
        <w:pStyle w:val="ListParagraph"/>
        <w:numPr>
          <w:ilvl w:val="0"/>
          <w:numId w:val="21"/>
        </w:numPr>
        <w:jc w:val="both"/>
        <w:rPr>
          <w:rFonts w:ascii="Arial" w:hAnsi="Arial" w:cs="Arial"/>
          <w:color w:val="000000"/>
          <w:sz w:val="20"/>
          <w:szCs w:val="20"/>
        </w:rPr>
      </w:pPr>
      <w:r w:rsidRPr="00C2312A">
        <w:rPr>
          <w:rFonts w:ascii="Arial" w:hAnsi="Arial" w:cs="Arial"/>
          <w:color w:val="000000"/>
          <w:sz w:val="20"/>
          <w:szCs w:val="20"/>
        </w:rPr>
        <w:t>The supervision or direct handling of income/cash</w:t>
      </w:r>
    </w:p>
    <w:p w14:paraId="5781A62F" w14:textId="35E767EE" w:rsidR="00D01A1B" w:rsidRPr="00C2312A" w:rsidRDefault="00D7406C" w:rsidP="00D7406C">
      <w:pPr>
        <w:pStyle w:val="ListParagraph"/>
        <w:numPr>
          <w:ilvl w:val="0"/>
          <w:numId w:val="21"/>
        </w:numPr>
        <w:jc w:val="both"/>
        <w:rPr>
          <w:rFonts w:ascii="Arial" w:hAnsi="Arial" w:cs="Arial"/>
          <w:color w:val="000000"/>
          <w:sz w:val="20"/>
          <w:szCs w:val="20"/>
        </w:rPr>
      </w:pPr>
      <w:r w:rsidRPr="00C2312A">
        <w:rPr>
          <w:rFonts w:ascii="Arial" w:hAnsi="Arial" w:cs="Arial"/>
          <w:color w:val="000000"/>
          <w:sz w:val="20"/>
          <w:szCs w:val="20"/>
        </w:rPr>
        <w:t xml:space="preserve">Managing or administering any element of the HSE’s </w:t>
      </w:r>
      <w:r w:rsidR="00D01A1B" w:rsidRPr="00C2312A">
        <w:rPr>
          <w:rFonts w:ascii="Arial" w:hAnsi="Arial" w:cs="Arial"/>
          <w:b/>
          <w:color w:val="000000"/>
          <w:sz w:val="20"/>
          <w:szCs w:val="20"/>
        </w:rPr>
        <w:t>Patient Private Property</w:t>
      </w:r>
      <w:r w:rsidR="00D01A1B" w:rsidRPr="00C2312A">
        <w:rPr>
          <w:rFonts w:ascii="Arial" w:hAnsi="Arial" w:cs="Arial"/>
          <w:color w:val="000000"/>
          <w:sz w:val="20"/>
          <w:szCs w:val="20"/>
        </w:rPr>
        <w:t xml:space="preserve"> Process</w:t>
      </w:r>
    </w:p>
    <w:p w14:paraId="23D13311" w14:textId="09A7210F" w:rsidR="00D01A1B" w:rsidRPr="00C2312A" w:rsidRDefault="00D7406C" w:rsidP="00D7406C">
      <w:pPr>
        <w:pStyle w:val="ListParagraph"/>
        <w:numPr>
          <w:ilvl w:val="0"/>
          <w:numId w:val="21"/>
        </w:numPr>
        <w:jc w:val="both"/>
        <w:rPr>
          <w:rFonts w:ascii="Arial" w:hAnsi="Arial" w:cs="Arial"/>
          <w:color w:val="000000"/>
          <w:sz w:val="20"/>
          <w:szCs w:val="20"/>
        </w:rPr>
      </w:pPr>
      <w:r w:rsidRPr="00C2312A">
        <w:rPr>
          <w:rFonts w:ascii="Arial" w:hAnsi="Arial" w:cs="Arial"/>
          <w:color w:val="000000"/>
          <w:sz w:val="20"/>
          <w:szCs w:val="20"/>
        </w:rPr>
        <w:t>Managing or administering any element of the HSE’s</w:t>
      </w:r>
      <w:r w:rsidR="00D01A1B" w:rsidRPr="00C2312A">
        <w:rPr>
          <w:rFonts w:ascii="Arial" w:hAnsi="Arial" w:cs="Arial"/>
          <w:color w:val="000000"/>
          <w:sz w:val="20"/>
          <w:szCs w:val="20"/>
        </w:rPr>
        <w:t xml:space="preserve"> </w:t>
      </w:r>
      <w:r w:rsidR="00D01A1B" w:rsidRPr="00C2312A">
        <w:rPr>
          <w:rFonts w:ascii="Arial" w:hAnsi="Arial" w:cs="Arial"/>
          <w:b/>
          <w:color w:val="000000"/>
          <w:sz w:val="20"/>
          <w:szCs w:val="20"/>
        </w:rPr>
        <w:t xml:space="preserve">relationship with outside </w:t>
      </w:r>
      <w:r w:rsidR="00CC13AA" w:rsidRPr="00C2312A">
        <w:rPr>
          <w:rFonts w:ascii="Arial" w:hAnsi="Arial" w:cs="Arial"/>
          <w:b/>
          <w:color w:val="000000"/>
          <w:sz w:val="20"/>
          <w:szCs w:val="20"/>
        </w:rPr>
        <w:t xml:space="preserve">agencies </w:t>
      </w:r>
      <w:r w:rsidR="00CC13AA" w:rsidRPr="00C2312A">
        <w:rPr>
          <w:rFonts w:ascii="Arial" w:hAnsi="Arial" w:cs="Arial"/>
          <w:color w:val="000000"/>
          <w:sz w:val="20"/>
          <w:szCs w:val="20"/>
        </w:rPr>
        <w:t>i.e. Section</w:t>
      </w:r>
      <w:r w:rsidR="00CC13AA" w:rsidRPr="00C2312A">
        <w:rPr>
          <w:rFonts w:ascii="Arial" w:hAnsi="Arial" w:cs="Arial"/>
          <w:b/>
          <w:color w:val="000000"/>
          <w:sz w:val="20"/>
          <w:szCs w:val="20"/>
        </w:rPr>
        <w:t xml:space="preserve"> </w:t>
      </w:r>
      <w:r w:rsidR="00CC13AA" w:rsidRPr="00C2312A">
        <w:rPr>
          <w:rFonts w:ascii="Arial" w:hAnsi="Arial" w:cs="Arial"/>
          <w:color w:val="000000"/>
          <w:sz w:val="20"/>
          <w:szCs w:val="20"/>
        </w:rPr>
        <w:t>38</w:t>
      </w:r>
      <w:r w:rsidR="00CC13AA" w:rsidRPr="00C2312A">
        <w:rPr>
          <w:rFonts w:ascii="Arial" w:hAnsi="Arial" w:cs="Arial"/>
          <w:b/>
          <w:color w:val="000000"/>
          <w:sz w:val="20"/>
          <w:szCs w:val="20"/>
        </w:rPr>
        <w:t xml:space="preserve"> </w:t>
      </w:r>
      <w:r w:rsidR="00CC13AA" w:rsidRPr="00C2312A">
        <w:rPr>
          <w:rFonts w:ascii="Arial" w:hAnsi="Arial" w:cs="Arial"/>
          <w:color w:val="000000"/>
          <w:sz w:val="20"/>
          <w:szCs w:val="20"/>
        </w:rPr>
        <w:t>or Section 39 funded agencies</w:t>
      </w:r>
      <w:r w:rsidR="00D01A1B" w:rsidRPr="00C2312A">
        <w:rPr>
          <w:rFonts w:ascii="Arial" w:hAnsi="Arial" w:cs="Arial"/>
          <w:color w:val="000000"/>
          <w:sz w:val="20"/>
          <w:szCs w:val="20"/>
        </w:rPr>
        <w:t>, either voluntary or commercial</w:t>
      </w:r>
      <w:r w:rsidR="00CC13AA" w:rsidRPr="00C2312A">
        <w:rPr>
          <w:rFonts w:ascii="Arial" w:hAnsi="Arial" w:cs="Arial"/>
          <w:color w:val="000000"/>
          <w:sz w:val="20"/>
          <w:szCs w:val="20"/>
        </w:rPr>
        <w:t xml:space="preserve"> who are</w:t>
      </w:r>
      <w:r w:rsidR="00D01A1B" w:rsidRPr="00C2312A">
        <w:rPr>
          <w:rFonts w:ascii="Arial" w:hAnsi="Arial" w:cs="Arial"/>
          <w:color w:val="000000"/>
          <w:sz w:val="20"/>
          <w:szCs w:val="20"/>
        </w:rPr>
        <w:t xml:space="preserve"> funded to provide personal health and social </w:t>
      </w:r>
      <w:r w:rsidR="006F0772" w:rsidRPr="00C2312A">
        <w:rPr>
          <w:rFonts w:ascii="Arial" w:hAnsi="Arial" w:cs="Arial"/>
          <w:color w:val="000000"/>
          <w:sz w:val="20"/>
          <w:szCs w:val="20"/>
        </w:rPr>
        <w:t>services</w:t>
      </w:r>
      <w:r w:rsidR="00965324" w:rsidRPr="00C2312A">
        <w:rPr>
          <w:rFonts w:ascii="Arial" w:hAnsi="Arial" w:cs="Arial"/>
          <w:color w:val="000000"/>
          <w:sz w:val="20"/>
          <w:szCs w:val="20"/>
        </w:rPr>
        <w:t>.</w:t>
      </w:r>
    </w:p>
    <w:p w14:paraId="2BA0CC6C" w14:textId="3FF156D9" w:rsidR="00D01A1B" w:rsidRPr="00C2312A" w:rsidRDefault="00D7406C" w:rsidP="00D7406C">
      <w:pPr>
        <w:pStyle w:val="ListParagraph"/>
        <w:numPr>
          <w:ilvl w:val="0"/>
          <w:numId w:val="21"/>
        </w:numPr>
        <w:jc w:val="both"/>
        <w:rPr>
          <w:rFonts w:ascii="Arial" w:hAnsi="Arial" w:cs="Arial"/>
          <w:color w:val="000000"/>
          <w:sz w:val="20"/>
          <w:szCs w:val="20"/>
        </w:rPr>
      </w:pPr>
      <w:r w:rsidRPr="00AC6AF7">
        <w:rPr>
          <w:rFonts w:ascii="Arial" w:hAnsi="Arial" w:cs="Arial"/>
          <w:color w:val="000000"/>
          <w:sz w:val="20"/>
          <w:szCs w:val="20"/>
        </w:rPr>
        <w:t>F</w:t>
      </w:r>
      <w:r w:rsidR="00AC6AF7" w:rsidRPr="00AC6AF7">
        <w:rPr>
          <w:rFonts w:ascii="Arial" w:hAnsi="Arial" w:cs="Arial"/>
          <w:color w:val="000000"/>
          <w:sz w:val="20"/>
          <w:szCs w:val="20"/>
        </w:rPr>
        <w:t>inancial</w:t>
      </w:r>
      <w:r w:rsidR="00AC6AF7">
        <w:rPr>
          <w:rFonts w:ascii="Arial" w:hAnsi="Arial" w:cs="Arial"/>
          <w:b/>
          <w:color w:val="000000"/>
          <w:sz w:val="20"/>
          <w:szCs w:val="20"/>
        </w:rPr>
        <w:t xml:space="preserve"> </w:t>
      </w:r>
      <w:r w:rsidR="00D01A1B" w:rsidRPr="00C2312A">
        <w:rPr>
          <w:rFonts w:ascii="Arial" w:hAnsi="Arial" w:cs="Arial"/>
          <w:color w:val="000000"/>
          <w:sz w:val="20"/>
          <w:szCs w:val="20"/>
        </w:rPr>
        <w:t>activities</w:t>
      </w:r>
      <w:r w:rsidR="00681983">
        <w:rPr>
          <w:rFonts w:ascii="Arial" w:hAnsi="Arial" w:cs="Arial"/>
          <w:color w:val="000000"/>
          <w:sz w:val="20"/>
          <w:szCs w:val="20"/>
        </w:rPr>
        <w:t>/responsibilities</w:t>
      </w:r>
      <w:r w:rsidR="00270A57">
        <w:rPr>
          <w:rFonts w:ascii="Arial" w:hAnsi="Arial" w:cs="Arial"/>
          <w:color w:val="000000"/>
          <w:sz w:val="20"/>
          <w:szCs w:val="20"/>
        </w:rPr>
        <w:t>.</w:t>
      </w:r>
      <w:r w:rsidR="00D01A1B" w:rsidRPr="00C2312A">
        <w:rPr>
          <w:rFonts w:ascii="Arial" w:hAnsi="Arial" w:cs="Arial"/>
          <w:color w:val="000000"/>
          <w:sz w:val="20"/>
          <w:szCs w:val="20"/>
        </w:rPr>
        <w:t xml:space="preserve">  Examples of such activities include – preparing reconciliations, preparing/posting journals, review of account balances e.g. GRNI, </w:t>
      </w:r>
      <w:r w:rsidR="00AC6AF7">
        <w:rPr>
          <w:rFonts w:ascii="Arial" w:hAnsi="Arial" w:cs="Arial"/>
          <w:color w:val="000000"/>
          <w:sz w:val="20"/>
          <w:szCs w:val="20"/>
        </w:rPr>
        <w:t>s</w:t>
      </w:r>
      <w:r w:rsidR="00AC6AF7" w:rsidRPr="00AC6AF7">
        <w:rPr>
          <w:rFonts w:ascii="Arial" w:hAnsi="Arial" w:cs="Arial"/>
          <w:color w:val="000000"/>
          <w:sz w:val="20"/>
          <w:szCs w:val="20"/>
        </w:rPr>
        <w:t>et-up and editing of supplier information on financial systems</w:t>
      </w:r>
      <w:r w:rsidR="00AC6AF7">
        <w:rPr>
          <w:rFonts w:ascii="Arial" w:hAnsi="Arial" w:cs="Arial"/>
          <w:color w:val="000000"/>
          <w:sz w:val="20"/>
          <w:szCs w:val="20"/>
        </w:rPr>
        <w:t xml:space="preserve">, </w:t>
      </w:r>
      <w:r w:rsidR="00D01A1B" w:rsidRPr="00C2312A">
        <w:rPr>
          <w:rFonts w:ascii="Arial" w:hAnsi="Arial" w:cs="Arial"/>
          <w:color w:val="000000"/>
          <w:sz w:val="20"/>
          <w:szCs w:val="20"/>
        </w:rPr>
        <w:t>review and reconciliation of supplier statem</w:t>
      </w:r>
      <w:r w:rsidR="00AC6AF7">
        <w:rPr>
          <w:rFonts w:ascii="Arial" w:hAnsi="Arial" w:cs="Arial"/>
          <w:color w:val="000000"/>
          <w:sz w:val="20"/>
          <w:szCs w:val="20"/>
        </w:rPr>
        <w:t>ents, review of debit balances o</w:t>
      </w:r>
      <w:r w:rsidR="00D01A1B" w:rsidRPr="00C2312A">
        <w:rPr>
          <w:rFonts w:ascii="Arial" w:hAnsi="Arial" w:cs="Arial"/>
          <w:color w:val="000000"/>
          <w:sz w:val="20"/>
          <w:szCs w:val="20"/>
        </w:rPr>
        <w:t xml:space="preserve">n </w:t>
      </w:r>
      <w:r w:rsidR="006F0772" w:rsidRPr="00C2312A">
        <w:rPr>
          <w:rFonts w:ascii="Arial" w:hAnsi="Arial" w:cs="Arial"/>
          <w:color w:val="000000"/>
          <w:sz w:val="20"/>
          <w:szCs w:val="20"/>
        </w:rPr>
        <w:t>creditors’</w:t>
      </w:r>
      <w:r w:rsidR="00D01A1B" w:rsidRPr="00C2312A">
        <w:rPr>
          <w:rFonts w:ascii="Arial" w:hAnsi="Arial" w:cs="Arial"/>
          <w:color w:val="000000"/>
          <w:sz w:val="20"/>
          <w:szCs w:val="20"/>
        </w:rPr>
        <w:t xml:space="preserve"> listings,</w:t>
      </w:r>
      <w:r w:rsidR="00AC6AF7">
        <w:rPr>
          <w:rFonts w:ascii="Arial" w:hAnsi="Arial" w:cs="Arial"/>
          <w:color w:val="000000"/>
          <w:sz w:val="20"/>
          <w:szCs w:val="20"/>
        </w:rPr>
        <w:t xml:space="preserve"> handling</w:t>
      </w:r>
      <w:r w:rsidR="00D01A1B" w:rsidRPr="00C2312A">
        <w:rPr>
          <w:rFonts w:ascii="Arial" w:hAnsi="Arial" w:cs="Arial"/>
          <w:color w:val="000000"/>
          <w:sz w:val="20"/>
          <w:szCs w:val="20"/>
        </w:rPr>
        <w:t xml:space="preserve"> cheque</w:t>
      </w:r>
      <w:r w:rsidR="00AC6AF7">
        <w:rPr>
          <w:rFonts w:ascii="Arial" w:hAnsi="Arial" w:cs="Arial"/>
          <w:color w:val="000000"/>
          <w:sz w:val="20"/>
          <w:szCs w:val="20"/>
        </w:rPr>
        <w:t>s</w:t>
      </w:r>
      <w:r w:rsidR="00D01A1B" w:rsidRPr="00C2312A">
        <w:rPr>
          <w:rFonts w:ascii="Arial" w:hAnsi="Arial" w:cs="Arial"/>
          <w:color w:val="000000"/>
          <w:sz w:val="20"/>
          <w:szCs w:val="20"/>
        </w:rPr>
        <w:t>/electronics transfers.</w:t>
      </w:r>
    </w:p>
    <w:p w14:paraId="6F8899CB" w14:textId="77777777" w:rsidR="00D7406C" w:rsidRPr="00C2312A" w:rsidRDefault="00D7406C" w:rsidP="00D7406C">
      <w:pPr>
        <w:pStyle w:val="ListParagraph"/>
        <w:jc w:val="both"/>
        <w:rPr>
          <w:rFonts w:ascii="Arial" w:hAnsi="Arial" w:cs="Arial"/>
          <w:color w:val="000000"/>
          <w:sz w:val="20"/>
          <w:szCs w:val="20"/>
        </w:rPr>
      </w:pPr>
    </w:p>
    <w:p w14:paraId="569E72E2" w14:textId="0B561FD4" w:rsidR="00D7406C" w:rsidRPr="00C2312A" w:rsidRDefault="00D7406C" w:rsidP="00D7406C">
      <w:pPr>
        <w:spacing w:after="120"/>
        <w:ind w:right="-335"/>
        <w:jc w:val="both"/>
        <w:rPr>
          <w:rFonts w:ascii="Arial" w:hAnsi="Arial" w:cs="Arial"/>
          <w:color w:val="000000"/>
          <w:sz w:val="20"/>
          <w:szCs w:val="20"/>
        </w:rPr>
      </w:pPr>
      <w:r w:rsidRPr="00C2312A">
        <w:rPr>
          <w:rFonts w:ascii="Arial" w:hAnsi="Arial" w:cs="Arial"/>
          <w:color w:val="000000"/>
          <w:sz w:val="20"/>
          <w:szCs w:val="20"/>
        </w:rPr>
        <w:t>Additional Specialist Statements will also be included in the questionnaire if you are:</w:t>
      </w:r>
    </w:p>
    <w:p w14:paraId="020FC10A" w14:textId="1836AA0A" w:rsidR="00D7406C" w:rsidRPr="00C2312A" w:rsidRDefault="00D7406C" w:rsidP="00D7406C">
      <w:pPr>
        <w:pStyle w:val="ListParagraph"/>
        <w:numPr>
          <w:ilvl w:val="0"/>
          <w:numId w:val="22"/>
        </w:numPr>
        <w:spacing w:after="120"/>
        <w:ind w:right="-335"/>
        <w:jc w:val="both"/>
        <w:rPr>
          <w:rFonts w:ascii="Arial" w:hAnsi="Arial" w:cs="Arial"/>
          <w:color w:val="000000"/>
          <w:sz w:val="20"/>
          <w:szCs w:val="20"/>
        </w:rPr>
      </w:pPr>
      <w:r w:rsidRPr="00C2312A">
        <w:rPr>
          <w:rFonts w:ascii="Arial" w:hAnsi="Arial" w:cs="Arial"/>
          <w:color w:val="000000"/>
          <w:sz w:val="20"/>
          <w:szCs w:val="20"/>
        </w:rPr>
        <w:t>A Line Manager</w:t>
      </w:r>
    </w:p>
    <w:p w14:paraId="04260034" w14:textId="1DCF92C7" w:rsidR="00D7406C" w:rsidRPr="00C2312A" w:rsidRDefault="00D7406C" w:rsidP="00D7406C">
      <w:pPr>
        <w:pStyle w:val="ListParagraph"/>
        <w:numPr>
          <w:ilvl w:val="0"/>
          <w:numId w:val="22"/>
        </w:numPr>
        <w:spacing w:after="120"/>
        <w:ind w:right="-335"/>
        <w:jc w:val="both"/>
        <w:rPr>
          <w:rFonts w:ascii="Arial" w:hAnsi="Arial" w:cs="Arial"/>
          <w:color w:val="000000"/>
          <w:sz w:val="20"/>
          <w:szCs w:val="20"/>
        </w:rPr>
      </w:pPr>
      <w:r w:rsidRPr="00C2312A">
        <w:rPr>
          <w:rFonts w:ascii="Arial" w:hAnsi="Arial" w:cs="Arial"/>
          <w:color w:val="000000"/>
          <w:sz w:val="20"/>
          <w:szCs w:val="20"/>
        </w:rPr>
        <w:t xml:space="preserve">A Budget Holder </w:t>
      </w:r>
    </w:p>
    <w:p w14:paraId="36DDD822" w14:textId="77777777" w:rsidR="00965324" w:rsidRPr="00C2312A" w:rsidRDefault="00965324" w:rsidP="00965324">
      <w:pPr>
        <w:spacing w:after="0"/>
        <w:ind w:right="-335"/>
        <w:jc w:val="both"/>
        <w:rPr>
          <w:rFonts w:ascii="Arial" w:hAnsi="Arial" w:cs="Arial"/>
          <w:color w:val="000000"/>
          <w:sz w:val="20"/>
          <w:szCs w:val="20"/>
        </w:rPr>
      </w:pPr>
    </w:p>
    <w:p w14:paraId="754D4EAA" w14:textId="2DC612E8" w:rsidR="00D7406C" w:rsidRPr="00C2312A" w:rsidRDefault="00270A57" w:rsidP="00D7406C">
      <w:pPr>
        <w:spacing w:after="120"/>
        <w:ind w:right="-335"/>
        <w:jc w:val="both"/>
        <w:rPr>
          <w:rFonts w:ascii="Arial" w:hAnsi="Arial" w:cs="Arial"/>
          <w:color w:val="000000"/>
          <w:sz w:val="20"/>
          <w:szCs w:val="20"/>
        </w:rPr>
      </w:pPr>
      <w:r>
        <w:rPr>
          <w:rFonts w:ascii="Arial" w:hAnsi="Arial" w:cs="Arial"/>
          <w:color w:val="000000"/>
          <w:sz w:val="20"/>
          <w:szCs w:val="20"/>
        </w:rPr>
        <w:t>I</w:t>
      </w:r>
      <w:r w:rsidR="00D7406C" w:rsidRPr="00C2312A">
        <w:rPr>
          <w:rFonts w:ascii="Arial" w:hAnsi="Arial" w:cs="Arial"/>
          <w:color w:val="000000"/>
          <w:sz w:val="20"/>
          <w:szCs w:val="20"/>
        </w:rPr>
        <w:t>f you confirm that you work in one of the following divisions you will see a small number of additional statements:</w:t>
      </w:r>
    </w:p>
    <w:p w14:paraId="23C49AF8" w14:textId="00B543ED" w:rsidR="00D7406C" w:rsidRPr="00C2312A" w:rsidRDefault="00D7406C" w:rsidP="00D7406C">
      <w:pPr>
        <w:pStyle w:val="ListParagraph"/>
        <w:numPr>
          <w:ilvl w:val="0"/>
          <w:numId w:val="23"/>
        </w:numPr>
        <w:spacing w:after="120"/>
        <w:ind w:right="-335"/>
        <w:jc w:val="both"/>
        <w:rPr>
          <w:rFonts w:ascii="Arial" w:hAnsi="Arial" w:cs="Arial"/>
          <w:color w:val="000000"/>
          <w:sz w:val="20"/>
          <w:szCs w:val="20"/>
        </w:rPr>
      </w:pPr>
      <w:r w:rsidRPr="00C2312A">
        <w:rPr>
          <w:rFonts w:ascii="Arial" w:hAnsi="Arial" w:cs="Arial"/>
          <w:color w:val="000000"/>
          <w:sz w:val="20"/>
          <w:szCs w:val="20"/>
        </w:rPr>
        <w:t>C</w:t>
      </w:r>
      <w:r w:rsidRPr="00C2312A">
        <w:rPr>
          <w:rFonts w:ascii="Arial" w:hAnsi="Arial" w:cs="Arial"/>
          <w:bCs/>
          <w:sz w:val="20"/>
          <w:szCs w:val="20"/>
        </w:rPr>
        <w:t>apital &amp; Estates</w:t>
      </w:r>
      <w:r w:rsidR="00270A57">
        <w:rPr>
          <w:rFonts w:ascii="Arial" w:hAnsi="Arial" w:cs="Arial"/>
          <w:bCs/>
          <w:sz w:val="20"/>
          <w:szCs w:val="20"/>
        </w:rPr>
        <w:t>/Strategic Infrastructure &amp; Capital Delivery</w:t>
      </w:r>
    </w:p>
    <w:p w14:paraId="1D27A471" w14:textId="7F609440" w:rsidR="00D7406C" w:rsidRPr="00C2312A" w:rsidRDefault="00D7406C" w:rsidP="00D7406C">
      <w:pPr>
        <w:pStyle w:val="ListParagraph"/>
        <w:numPr>
          <w:ilvl w:val="0"/>
          <w:numId w:val="23"/>
        </w:numPr>
        <w:spacing w:after="120"/>
        <w:ind w:right="-335"/>
        <w:jc w:val="both"/>
        <w:rPr>
          <w:rFonts w:ascii="Arial" w:hAnsi="Arial" w:cs="Arial"/>
          <w:color w:val="000000"/>
          <w:sz w:val="20"/>
          <w:szCs w:val="20"/>
        </w:rPr>
      </w:pPr>
      <w:r w:rsidRPr="00C2312A">
        <w:rPr>
          <w:rFonts w:ascii="Arial" w:hAnsi="Arial" w:cs="Arial"/>
          <w:color w:val="000000"/>
          <w:sz w:val="20"/>
          <w:szCs w:val="20"/>
        </w:rPr>
        <w:t>Procurement</w:t>
      </w:r>
    </w:p>
    <w:p w14:paraId="62B5C5CE" w14:textId="5682B23E" w:rsidR="00D7406C" w:rsidRPr="00C2312A" w:rsidRDefault="00681983" w:rsidP="00D7406C">
      <w:pPr>
        <w:pStyle w:val="ListParagraph"/>
        <w:numPr>
          <w:ilvl w:val="0"/>
          <w:numId w:val="23"/>
        </w:numPr>
        <w:spacing w:after="120"/>
        <w:ind w:right="-335"/>
        <w:jc w:val="both"/>
        <w:rPr>
          <w:rFonts w:ascii="Arial" w:hAnsi="Arial" w:cs="Arial"/>
          <w:color w:val="000000"/>
          <w:sz w:val="20"/>
          <w:szCs w:val="20"/>
        </w:rPr>
      </w:pPr>
      <w:r>
        <w:rPr>
          <w:rFonts w:ascii="Arial" w:hAnsi="Arial" w:cs="Arial"/>
          <w:bCs/>
          <w:sz w:val="20"/>
          <w:szCs w:val="20"/>
        </w:rPr>
        <w:t xml:space="preserve">National </w:t>
      </w:r>
      <w:r w:rsidR="006F0772" w:rsidRPr="00C2312A">
        <w:rPr>
          <w:rFonts w:ascii="Arial" w:hAnsi="Arial" w:cs="Arial"/>
          <w:bCs/>
          <w:sz w:val="20"/>
          <w:szCs w:val="20"/>
        </w:rPr>
        <w:t>Human Resources</w:t>
      </w:r>
    </w:p>
    <w:p w14:paraId="288F4D6D" w14:textId="24ECD47B" w:rsidR="006F0772" w:rsidRPr="00C2312A" w:rsidRDefault="00D7406C" w:rsidP="00D7406C">
      <w:pPr>
        <w:pStyle w:val="ListParagraph"/>
        <w:numPr>
          <w:ilvl w:val="0"/>
          <w:numId w:val="23"/>
        </w:numPr>
        <w:spacing w:after="120"/>
        <w:ind w:right="-335"/>
        <w:jc w:val="both"/>
        <w:rPr>
          <w:rFonts w:ascii="Arial" w:hAnsi="Arial" w:cs="Arial"/>
          <w:color w:val="000000"/>
          <w:sz w:val="20"/>
          <w:szCs w:val="20"/>
        </w:rPr>
      </w:pPr>
      <w:r w:rsidRPr="00C2312A">
        <w:rPr>
          <w:rFonts w:ascii="Arial" w:hAnsi="Arial" w:cs="Arial"/>
          <w:bCs/>
          <w:sz w:val="20"/>
          <w:szCs w:val="20"/>
        </w:rPr>
        <w:t>Technology &amp; Transformation (ICT)</w:t>
      </w:r>
    </w:p>
    <w:p w14:paraId="1C9A176E" w14:textId="77777777" w:rsidR="006F0772" w:rsidRPr="00C2312A" w:rsidRDefault="006F0772" w:rsidP="006F0772">
      <w:pPr>
        <w:spacing w:after="0"/>
        <w:jc w:val="both"/>
        <w:rPr>
          <w:rFonts w:ascii="Arial" w:eastAsia="Times New Roman" w:hAnsi="Arial" w:cs="Arial"/>
          <w:color w:val="000000"/>
          <w:kern w:val="0"/>
          <w:sz w:val="20"/>
          <w:szCs w:val="20"/>
          <w:lang w:val="en-IE" w:eastAsia="en-IE"/>
        </w:rPr>
      </w:pPr>
      <w:r w:rsidRPr="00C2312A">
        <w:rPr>
          <w:rFonts w:ascii="Arial" w:eastAsia="Times New Roman" w:hAnsi="Arial" w:cs="Arial"/>
          <w:color w:val="000000"/>
          <w:kern w:val="0"/>
          <w:sz w:val="20"/>
          <w:szCs w:val="20"/>
          <w:lang w:val="en-IE" w:eastAsia="en-IE"/>
        </w:rPr>
        <w:t>If you do not work in the above areas, then these statements will not appear when you are completing the ICQ online.</w:t>
      </w:r>
    </w:p>
    <w:p w14:paraId="4C355456" w14:textId="77777777" w:rsidR="00582A71" w:rsidRPr="00C2312A" w:rsidRDefault="00582A71" w:rsidP="003610BF">
      <w:pPr>
        <w:spacing w:after="0"/>
        <w:jc w:val="both"/>
        <w:rPr>
          <w:rFonts w:ascii="Arial" w:eastAsia="Times New Roman" w:hAnsi="Arial" w:cs="Arial"/>
          <w:color w:val="000000"/>
          <w:kern w:val="0"/>
          <w:sz w:val="20"/>
          <w:szCs w:val="20"/>
          <w:lang w:val="en-IE" w:eastAsia="en-IE"/>
        </w:rPr>
      </w:pPr>
    </w:p>
    <w:p w14:paraId="34F15563" w14:textId="29C99698" w:rsidR="00E45740" w:rsidRPr="00C2312A" w:rsidRDefault="00582A71" w:rsidP="001C67AA">
      <w:pPr>
        <w:spacing w:after="0"/>
        <w:jc w:val="both"/>
        <w:rPr>
          <w:sz w:val="20"/>
          <w:szCs w:val="20"/>
        </w:rPr>
      </w:pPr>
      <w:r w:rsidRPr="00C2312A">
        <w:rPr>
          <w:rFonts w:ascii="Arial" w:eastAsia="Times New Roman" w:hAnsi="Arial" w:cs="Arial"/>
          <w:color w:val="000000"/>
          <w:kern w:val="0"/>
          <w:sz w:val="20"/>
          <w:szCs w:val="20"/>
          <w:lang w:val="en-IE" w:eastAsia="en-IE"/>
        </w:rPr>
        <w:t>W</w:t>
      </w:r>
      <w:r w:rsidR="00AC6AF7">
        <w:rPr>
          <w:rFonts w:ascii="Arial" w:eastAsia="Times New Roman" w:hAnsi="Arial" w:cs="Arial"/>
          <w:color w:val="000000"/>
          <w:kern w:val="0"/>
          <w:sz w:val="20"/>
          <w:szCs w:val="20"/>
          <w:lang w:val="en-IE" w:eastAsia="en-IE"/>
        </w:rPr>
        <w:t>ithin the questionnaire, Filter Q</w:t>
      </w:r>
      <w:r w:rsidR="00965324" w:rsidRPr="00C2312A">
        <w:rPr>
          <w:rFonts w:ascii="Arial" w:eastAsia="Times New Roman" w:hAnsi="Arial" w:cs="Arial"/>
          <w:color w:val="000000"/>
          <w:kern w:val="0"/>
          <w:sz w:val="20"/>
          <w:szCs w:val="20"/>
          <w:lang w:val="en-IE" w:eastAsia="en-IE"/>
        </w:rPr>
        <w:t>uestions</w:t>
      </w:r>
      <w:r w:rsidRPr="00C2312A">
        <w:rPr>
          <w:rFonts w:ascii="Arial" w:eastAsia="Times New Roman" w:hAnsi="Arial" w:cs="Arial"/>
          <w:color w:val="000000"/>
          <w:kern w:val="0"/>
          <w:sz w:val="20"/>
          <w:szCs w:val="20"/>
          <w:lang w:val="en-IE" w:eastAsia="en-IE"/>
        </w:rPr>
        <w:t xml:space="preserve"> have </w:t>
      </w:r>
      <w:r w:rsidR="00FA6DB6" w:rsidRPr="00C2312A">
        <w:rPr>
          <w:rFonts w:ascii="Arial" w:eastAsia="Times New Roman" w:hAnsi="Arial" w:cs="Arial"/>
          <w:color w:val="000000"/>
          <w:kern w:val="0"/>
          <w:sz w:val="20"/>
          <w:szCs w:val="20"/>
          <w:lang w:val="en-IE" w:eastAsia="en-IE"/>
        </w:rPr>
        <w:t xml:space="preserve">also </w:t>
      </w:r>
      <w:r w:rsidRPr="00C2312A">
        <w:rPr>
          <w:rFonts w:ascii="Arial" w:eastAsia="Times New Roman" w:hAnsi="Arial" w:cs="Arial"/>
          <w:color w:val="000000"/>
          <w:kern w:val="0"/>
          <w:sz w:val="20"/>
          <w:szCs w:val="20"/>
          <w:lang w:val="en-IE" w:eastAsia="en-IE"/>
        </w:rPr>
        <w:t xml:space="preserve">been added to </w:t>
      </w:r>
      <w:r w:rsidR="001C67AA" w:rsidRPr="00C2312A">
        <w:rPr>
          <w:rFonts w:ascii="Arial" w:eastAsia="Times New Roman" w:hAnsi="Arial" w:cs="Arial"/>
          <w:color w:val="000000"/>
          <w:kern w:val="0"/>
          <w:sz w:val="20"/>
          <w:szCs w:val="20"/>
          <w:lang w:val="en-IE" w:eastAsia="en-IE"/>
        </w:rPr>
        <w:t>Part 1 - Key Policies, Procedures and Requirements</w:t>
      </w:r>
      <w:r w:rsidR="00270A57">
        <w:rPr>
          <w:rFonts w:ascii="Arial" w:eastAsia="Times New Roman" w:hAnsi="Arial" w:cs="Arial"/>
          <w:color w:val="000000"/>
          <w:kern w:val="0"/>
          <w:sz w:val="20"/>
          <w:szCs w:val="20"/>
          <w:lang w:val="en-IE" w:eastAsia="en-IE"/>
        </w:rPr>
        <w:t xml:space="preserve">, </w:t>
      </w:r>
      <w:r w:rsidR="001C67AA" w:rsidRPr="00C2312A">
        <w:rPr>
          <w:rFonts w:ascii="Arial" w:eastAsia="Times New Roman" w:hAnsi="Arial" w:cs="Arial"/>
          <w:color w:val="000000"/>
          <w:kern w:val="0"/>
          <w:sz w:val="20"/>
          <w:szCs w:val="20"/>
          <w:lang w:val="en-IE" w:eastAsia="en-IE"/>
        </w:rPr>
        <w:t xml:space="preserve">Part 5 </w:t>
      </w:r>
      <w:r w:rsidRPr="00C2312A">
        <w:rPr>
          <w:rFonts w:ascii="Arial" w:eastAsia="Times New Roman" w:hAnsi="Arial" w:cs="Arial"/>
          <w:color w:val="000000"/>
          <w:kern w:val="0"/>
          <w:sz w:val="20"/>
          <w:szCs w:val="20"/>
          <w:lang w:val="en-IE" w:eastAsia="en-IE"/>
        </w:rPr>
        <w:t>Procurement</w:t>
      </w:r>
      <w:r w:rsidR="00270A57">
        <w:rPr>
          <w:rFonts w:ascii="Arial" w:eastAsia="Times New Roman" w:hAnsi="Arial" w:cs="Arial"/>
          <w:color w:val="000000"/>
          <w:kern w:val="0"/>
          <w:sz w:val="20"/>
          <w:szCs w:val="20"/>
          <w:lang w:val="en-IE" w:eastAsia="en-IE"/>
        </w:rPr>
        <w:t xml:space="preserve"> and Part 6 Fixed Assets</w:t>
      </w:r>
      <w:r w:rsidRPr="00C2312A">
        <w:rPr>
          <w:rFonts w:ascii="Arial" w:eastAsia="Times New Roman" w:hAnsi="Arial" w:cs="Arial"/>
          <w:color w:val="000000"/>
          <w:kern w:val="0"/>
          <w:sz w:val="20"/>
          <w:szCs w:val="20"/>
          <w:lang w:val="en-IE" w:eastAsia="en-IE"/>
        </w:rPr>
        <w:t xml:space="preserve"> to filter out sub-sections that </w:t>
      </w:r>
      <w:r w:rsidR="001C67AA" w:rsidRPr="00C2312A">
        <w:rPr>
          <w:rFonts w:ascii="Arial" w:eastAsia="Times New Roman" w:hAnsi="Arial" w:cs="Arial"/>
          <w:color w:val="000000"/>
          <w:kern w:val="0"/>
          <w:sz w:val="20"/>
          <w:szCs w:val="20"/>
          <w:lang w:val="en-IE" w:eastAsia="en-IE"/>
        </w:rPr>
        <w:t>are</w:t>
      </w:r>
      <w:r w:rsidR="00B76A36" w:rsidRPr="00C2312A">
        <w:rPr>
          <w:rFonts w:ascii="Arial" w:eastAsia="Times New Roman" w:hAnsi="Arial" w:cs="Arial"/>
          <w:color w:val="000000"/>
          <w:kern w:val="0"/>
          <w:sz w:val="20"/>
          <w:szCs w:val="20"/>
          <w:lang w:val="en-IE" w:eastAsia="en-IE"/>
        </w:rPr>
        <w:t xml:space="preserve"> not</w:t>
      </w:r>
      <w:r w:rsidRPr="00C2312A">
        <w:rPr>
          <w:rFonts w:ascii="Arial" w:eastAsia="Times New Roman" w:hAnsi="Arial" w:cs="Arial"/>
          <w:color w:val="000000"/>
          <w:kern w:val="0"/>
          <w:sz w:val="20"/>
          <w:szCs w:val="20"/>
          <w:lang w:val="en-IE" w:eastAsia="en-IE"/>
        </w:rPr>
        <w:t xml:space="preserve"> relevant to all participants.</w:t>
      </w:r>
      <w:r w:rsidR="00E0436A" w:rsidRPr="00C2312A">
        <w:rPr>
          <w:rFonts w:ascii="Arial" w:hAnsi="Arial" w:cs="Arial"/>
          <w:b/>
          <w:sz w:val="20"/>
          <w:szCs w:val="20"/>
        </w:rPr>
        <w:br w:type="page"/>
      </w:r>
      <w:r w:rsidR="00433CAA" w:rsidRPr="00C2312A">
        <w:rPr>
          <w:rFonts w:ascii="Arial" w:hAnsi="Arial" w:cs="Arial"/>
          <w:b/>
          <w:sz w:val="20"/>
          <w:szCs w:val="20"/>
        </w:rPr>
        <w:lastRenderedPageBreak/>
        <w:t>P</w:t>
      </w:r>
      <w:r w:rsidR="00E45740" w:rsidRPr="00C2312A">
        <w:rPr>
          <w:sz w:val="20"/>
          <w:szCs w:val="20"/>
        </w:rPr>
        <w:t xml:space="preserve">ART 1: </w:t>
      </w:r>
      <w:r w:rsidR="0016584E" w:rsidRPr="00C2312A">
        <w:rPr>
          <w:sz w:val="20"/>
          <w:szCs w:val="20"/>
        </w:rPr>
        <w:t>Key Policies, Procedures and Requirements</w:t>
      </w:r>
    </w:p>
    <w:p w14:paraId="29659141" w14:textId="77777777" w:rsidR="00D941AD" w:rsidRPr="00C2312A" w:rsidRDefault="00D941AD" w:rsidP="00433CAA">
      <w:pPr>
        <w:spacing w:after="0"/>
        <w:rPr>
          <w:rFonts w:ascii="Arial" w:hAnsi="Arial" w:cs="Arial"/>
          <w:b/>
          <w:sz w:val="20"/>
          <w:szCs w:val="20"/>
        </w:rPr>
      </w:pPr>
    </w:p>
    <w:tbl>
      <w:tblPr>
        <w:tblW w:w="536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280"/>
        <w:gridCol w:w="5102"/>
        <w:gridCol w:w="708"/>
        <w:gridCol w:w="569"/>
        <w:gridCol w:w="834"/>
        <w:gridCol w:w="804"/>
        <w:gridCol w:w="5019"/>
      </w:tblGrid>
      <w:tr w:rsidR="003C168E" w:rsidRPr="00C2312A" w14:paraId="1225B782" w14:textId="6F9D86DE" w:rsidTr="004A5F2F">
        <w:trPr>
          <w:trHeight w:val="332"/>
          <w:tblHeader/>
        </w:trPr>
        <w:tc>
          <w:tcPr>
            <w:tcW w:w="191" w:type="pct"/>
            <w:shd w:val="clear" w:color="auto" w:fill="F2F2F2"/>
          </w:tcPr>
          <w:p w14:paraId="38823FBC" w14:textId="1DD2B895" w:rsidR="003C168E" w:rsidRPr="00C2312A" w:rsidRDefault="003C168E" w:rsidP="003610BF">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430" w:type="pct"/>
            <w:shd w:val="clear" w:color="auto" w:fill="F2F2F2"/>
          </w:tcPr>
          <w:p w14:paraId="77D3CFF5" w14:textId="77777777" w:rsidR="003C168E" w:rsidRPr="00C2312A" w:rsidRDefault="003C168E" w:rsidP="00983AA9">
            <w:pPr>
              <w:spacing w:after="0" w:line="240" w:lineRule="auto"/>
              <w:rPr>
                <w:rFonts w:ascii="Arial" w:hAnsi="Arial" w:cs="Arial"/>
                <w:b/>
                <w:kern w:val="0"/>
                <w:sz w:val="20"/>
                <w:szCs w:val="20"/>
              </w:rPr>
            </w:pPr>
            <w:r w:rsidRPr="00C2312A">
              <w:rPr>
                <w:rFonts w:ascii="Arial" w:hAnsi="Arial" w:cs="Arial"/>
                <w:b/>
                <w:kern w:val="0"/>
                <w:sz w:val="20"/>
                <w:szCs w:val="20"/>
              </w:rPr>
              <w:t>Specialist/ Core</w:t>
            </w:r>
          </w:p>
        </w:tc>
        <w:tc>
          <w:tcPr>
            <w:tcW w:w="1714" w:type="pct"/>
            <w:shd w:val="clear" w:color="auto" w:fill="F2F2F2"/>
          </w:tcPr>
          <w:p w14:paraId="13DDE0D8" w14:textId="77777777" w:rsidR="003C168E" w:rsidRPr="00C2312A" w:rsidRDefault="003C168E" w:rsidP="00983AA9">
            <w:pPr>
              <w:spacing w:after="0" w:line="240" w:lineRule="auto"/>
              <w:rPr>
                <w:rFonts w:ascii="Arial" w:hAnsi="Arial" w:cs="Arial"/>
                <w:b/>
                <w:kern w:val="0"/>
                <w:sz w:val="20"/>
                <w:szCs w:val="20"/>
              </w:rPr>
            </w:pPr>
            <w:r w:rsidRPr="00C2312A">
              <w:rPr>
                <w:rFonts w:ascii="Arial" w:hAnsi="Arial" w:cs="Arial"/>
                <w:b/>
                <w:kern w:val="0"/>
                <w:sz w:val="20"/>
                <w:szCs w:val="20"/>
              </w:rPr>
              <w:t>Illustrative control</w:t>
            </w:r>
          </w:p>
        </w:tc>
        <w:tc>
          <w:tcPr>
            <w:tcW w:w="238" w:type="pct"/>
            <w:shd w:val="clear" w:color="auto" w:fill="F2F2F2"/>
          </w:tcPr>
          <w:p w14:paraId="4207753E" w14:textId="5856F7D0" w:rsidR="003C168E" w:rsidRPr="00C2312A" w:rsidRDefault="003C168E" w:rsidP="00983AA9">
            <w:pPr>
              <w:spacing w:after="0" w:line="240" w:lineRule="auto"/>
              <w:jc w:val="center"/>
              <w:rPr>
                <w:rFonts w:ascii="Arial" w:hAnsi="Arial" w:cs="Arial"/>
                <w:b/>
                <w:kern w:val="0"/>
                <w:sz w:val="20"/>
                <w:szCs w:val="20"/>
              </w:rPr>
            </w:pPr>
            <w:r w:rsidRPr="00C2312A">
              <w:rPr>
                <w:rFonts w:ascii="Arial" w:hAnsi="Arial" w:cs="Arial"/>
                <w:b/>
                <w:kern w:val="0"/>
                <w:sz w:val="20"/>
                <w:szCs w:val="20"/>
              </w:rPr>
              <w:t>Yes</w:t>
            </w:r>
            <w:r w:rsidR="00F323FC" w:rsidRPr="00C2312A">
              <w:rPr>
                <w:rFonts w:ascii="Arial" w:hAnsi="Arial" w:cs="Arial"/>
                <w:b/>
                <w:kern w:val="0"/>
                <w:sz w:val="20"/>
                <w:szCs w:val="20"/>
              </w:rPr>
              <w:t xml:space="preserve"> </w:t>
            </w:r>
          </w:p>
        </w:tc>
        <w:tc>
          <w:tcPr>
            <w:tcW w:w="191" w:type="pct"/>
            <w:shd w:val="clear" w:color="auto" w:fill="F2F2F2"/>
          </w:tcPr>
          <w:p w14:paraId="33299CE6" w14:textId="77777777" w:rsidR="003C168E" w:rsidRPr="00C2312A" w:rsidRDefault="003C168E" w:rsidP="00983AA9">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280" w:type="pct"/>
            <w:shd w:val="clear" w:color="auto" w:fill="F2F2F2"/>
          </w:tcPr>
          <w:p w14:paraId="5E74E112" w14:textId="602420FB" w:rsidR="003C168E" w:rsidRPr="00C2312A" w:rsidRDefault="00F323FC" w:rsidP="00983AA9">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70" w:type="pct"/>
            <w:shd w:val="clear" w:color="auto" w:fill="F2F2F2"/>
          </w:tcPr>
          <w:p w14:paraId="44EB4E40" w14:textId="6B4BF8FF" w:rsidR="003C168E" w:rsidRPr="00C2312A" w:rsidRDefault="00F323FC" w:rsidP="00983AA9">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686" w:type="pct"/>
            <w:shd w:val="clear" w:color="auto" w:fill="F2F2F2"/>
          </w:tcPr>
          <w:p w14:paraId="094BF22E" w14:textId="0FE72AE8" w:rsidR="003C168E" w:rsidRPr="00C2312A" w:rsidRDefault="003C168E" w:rsidP="00983AA9">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2709AA" w:rsidRPr="00C2312A" w14:paraId="1E6EFE40" w14:textId="4196882E" w:rsidTr="004A5F2F">
        <w:trPr>
          <w:trHeight w:val="720"/>
        </w:trPr>
        <w:tc>
          <w:tcPr>
            <w:tcW w:w="191" w:type="pct"/>
            <w:vMerge w:val="restart"/>
          </w:tcPr>
          <w:p w14:paraId="4BFDA9ED" w14:textId="77777777" w:rsidR="002709AA" w:rsidRPr="00C2312A" w:rsidRDefault="002709AA" w:rsidP="00983AA9">
            <w:pPr>
              <w:spacing w:after="0" w:line="240" w:lineRule="auto"/>
              <w:rPr>
                <w:rFonts w:ascii="Arial" w:hAnsi="Arial" w:cs="Arial"/>
                <w:bCs/>
                <w:kern w:val="0"/>
                <w:sz w:val="20"/>
                <w:szCs w:val="20"/>
              </w:rPr>
            </w:pPr>
            <w:permStart w:id="217528113" w:edGrp="everyone" w:colFirst="3" w:colLast="3"/>
            <w:permStart w:id="1465589780" w:edGrp="everyone" w:colFirst="4" w:colLast="4"/>
            <w:r w:rsidRPr="00C2312A">
              <w:rPr>
                <w:rFonts w:ascii="Arial" w:hAnsi="Arial" w:cs="Arial"/>
                <w:kern w:val="0"/>
                <w:sz w:val="20"/>
                <w:szCs w:val="20"/>
              </w:rPr>
              <w:t>1</w:t>
            </w:r>
          </w:p>
        </w:tc>
        <w:tc>
          <w:tcPr>
            <w:tcW w:w="430" w:type="pct"/>
            <w:vMerge w:val="restart"/>
          </w:tcPr>
          <w:p w14:paraId="5D6CCFAC" w14:textId="77777777" w:rsidR="002709AA" w:rsidRPr="00C2312A" w:rsidRDefault="002709AA" w:rsidP="00983AA9">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4" w:type="pct"/>
            <w:vMerge w:val="restart"/>
          </w:tcPr>
          <w:p w14:paraId="21122A5B" w14:textId="17FC5974" w:rsidR="002709AA" w:rsidRPr="00C2312A" w:rsidRDefault="002709AA" w:rsidP="001713D8">
            <w:pPr>
              <w:pStyle w:val="ListParagraph"/>
              <w:numPr>
                <w:ilvl w:val="0"/>
                <w:numId w:val="17"/>
              </w:numPr>
              <w:rPr>
                <w:rFonts w:ascii="Arial" w:hAnsi="Arial" w:cs="Arial"/>
                <w:color w:val="000000"/>
                <w:sz w:val="20"/>
                <w:szCs w:val="20"/>
              </w:rPr>
            </w:pPr>
            <w:r w:rsidRPr="00C2312A">
              <w:rPr>
                <w:rFonts w:ascii="Arial" w:hAnsi="Arial" w:cs="Arial"/>
                <w:color w:val="000000"/>
                <w:sz w:val="20"/>
                <w:szCs w:val="20"/>
              </w:rPr>
              <w:t>I am aware of the key requirements of the relevant National Financial Regulations (NFRs) which apply to my day to day duties.</w:t>
            </w:r>
          </w:p>
          <w:p w14:paraId="47007F39" w14:textId="77777777" w:rsidR="002709AA" w:rsidRPr="00C2312A" w:rsidRDefault="002709AA" w:rsidP="001713D8">
            <w:pPr>
              <w:pStyle w:val="ListParagraph"/>
              <w:ind w:left="360"/>
              <w:rPr>
                <w:rFonts w:ascii="Arial" w:hAnsi="Arial" w:cs="Arial"/>
                <w:color w:val="000000"/>
                <w:sz w:val="20"/>
                <w:szCs w:val="20"/>
              </w:rPr>
            </w:pPr>
          </w:p>
          <w:p w14:paraId="79EBD8BD" w14:textId="5D88931F" w:rsidR="002709AA" w:rsidRPr="00C2312A" w:rsidRDefault="002709AA" w:rsidP="001713D8">
            <w:pPr>
              <w:pStyle w:val="ListParagraph"/>
              <w:numPr>
                <w:ilvl w:val="0"/>
                <w:numId w:val="17"/>
              </w:numPr>
              <w:rPr>
                <w:rFonts w:ascii="Arial" w:hAnsi="Arial" w:cs="Arial"/>
                <w:color w:val="000000"/>
                <w:sz w:val="20"/>
                <w:szCs w:val="20"/>
              </w:rPr>
            </w:pPr>
            <w:r w:rsidRPr="00C2312A">
              <w:rPr>
                <w:rFonts w:ascii="Arial" w:hAnsi="Arial" w:cs="Arial"/>
                <w:color w:val="000000"/>
                <w:sz w:val="20"/>
                <w:szCs w:val="20"/>
              </w:rPr>
              <w:t>I know where to source the NFR's for reference when required.</w:t>
            </w:r>
          </w:p>
          <w:p w14:paraId="71FA9D4D" w14:textId="77777777" w:rsidR="002709AA" w:rsidRPr="00C2312A" w:rsidRDefault="002709AA" w:rsidP="001713D8">
            <w:pPr>
              <w:pStyle w:val="ListParagraph"/>
              <w:rPr>
                <w:rFonts w:ascii="Arial" w:hAnsi="Arial" w:cs="Arial"/>
                <w:color w:val="000000"/>
                <w:sz w:val="20"/>
                <w:szCs w:val="20"/>
              </w:rPr>
            </w:pPr>
          </w:p>
          <w:p w14:paraId="3D3D1B4A" w14:textId="2CE4988E" w:rsidR="002709AA" w:rsidRPr="00C2312A" w:rsidRDefault="002709AA" w:rsidP="001713D8">
            <w:pPr>
              <w:pStyle w:val="ListParagraph"/>
              <w:numPr>
                <w:ilvl w:val="0"/>
                <w:numId w:val="17"/>
              </w:numPr>
              <w:rPr>
                <w:rFonts w:ascii="Arial" w:hAnsi="Arial" w:cs="Arial"/>
                <w:color w:val="000000"/>
                <w:sz w:val="20"/>
                <w:szCs w:val="20"/>
              </w:rPr>
            </w:pPr>
            <w:r w:rsidRPr="00C2312A">
              <w:rPr>
                <w:rFonts w:ascii="Arial" w:hAnsi="Arial" w:cs="Arial"/>
                <w:color w:val="000000"/>
                <w:sz w:val="20"/>
                <w:szCs w:val="20"/>
              </w:rPr>
              <w:t>I know where to access support for any further clarifications (govn.compliance@hse.ie).</w:t>
            </w:r>
          </w:p>
        </w:tc>
        <w:tc>
          <w:tcPr>
            <w:tcW w:w="238" w:type="pct"/>
          </w:tcPr>
          <w:p w14:paraId="6C4CABF0" w14:textId="4124FFBE" w:rsidR="002709AA" w:rsidRPr="004A5F2F" w:rsidRDefault="004A5F2F" w:rsidP="00985C30">
            <w:pPr>
              <w:spacing w:after="0" w:line="240" w:lineRule="auto"/>
              <w:rPr>
                <w:rFonts w:ascii="Arial" w:hAnsi="Arial" w:cs="Arial"/>
                <w:bCs/>
                <w:kern w:val="0"/>
                <w:sz w:val="20"/>
                <w:szCs w:val="20"/>
              </w:rPr>
            </w:pPr>
            <w:r>
              <w:rPr>
                <w:rFonts w:ascii="Arial" w:hAnsi="Arial" w:cs="Arial"/>
                <w:bCs/>
                <w:kern w:val="0"/>
                <w:sz w:val="20"/>
                <w:szCs w:val="20"/>
              </w:rPr>
              <w:t>…</w:t>
            </w:r>
          </w:p>
        </w:tc>
        <w:tc>
          <w:tcPr>
            <w:tcW w:w="191" w:type="pct"/>
          </w:tcPr>
          <w:p w14:paraId="546D1005" w14:textId="6C80EDFD" w:rsidR="002709AA" w:rsidRPr="00C2312A" w:rsidRDefault="004A5F2F" w:rsidP="00985C30">
            <w:pPr>
              <w:spacing w:after="0" w:line="240" w:lineRule="auto"/>
              <w:rPr>
                <w:rFonts w:ascii="Arial" w:hAnsi="Arial" w:cs="Arial"/>
                <w:bCs/>
                <w:i/>
                <w:kern w:val="0"/>
                <w:sz w:val="20"/>
                <w:szCs w:val="20"/>
              </w:rPr>
            </w:pPr>
            <w:r>
              <w:rPr>
                <w:rFonts w:ascii="Arial" w:hAnsi="Arial" w:cs="Arial"/>
                <w:bCs/>
                <w:kern w:val="0"/>
                <w:sz w:val="20"/>
                <w:szCs w:val="20"/>
              </w:rPr>
              <w:t>…</w:t>
            </w:r>
          </w:p>
        </w:tc>
        <w:tc>
          <w:tcPr>
            <w:tcW w:w="280" w:type="pct"/>
            <w:shd w:val="clear" w:color="auto" w:fill="D9D9D9" w:themeFill="background1" w:themeFillShade="D9"/>
          </w:tcPr>
          <w:p w14:paraId="770C7724" w14:textId="77777777" w:rsidR="002709AA" w:rsidRPr="00C2312A" w:rsidRDefault="002709AA" w:rsidP="007179E3">
            <w:pPr>
              <w:spacing w:after="0" w:line="240" w:lineRule="auto"/>
              <w:rPr>
                <w:rFonts w:ascii="Arial" w:hAnsi="Arial" w:cs="Arial"/>
                <w:bCs/>
                <w:i/>
                <w:kern w:val="0"/>
                <w:sz w:val="20"/>
                <w:szCs w:val="20"/>
              </w:rPr>
            </w:pPr>
          </w:p>
        </w:tc>
        <w:tc>
          <w:tcPr>
            <w:tcW w:w="270" w:type="pct"/>
            <w:shd w:val="clear" w:color="auto" w:fill="D9D9D9" w:themeFill="background1" w:themeFillShade="D9"/>
          </w:tcPr>
          <w:p w14:paraId="34438C6D" w14:textId="77777777" w:rsidR="002709AA" w:rsidRPr="00C2312A" w:rsidRDefault="002709AA" w:rsidP="007179E3">
            <w:pPr>
              <w:spacing w:after="0" w:line="240" w:lineRule="auto"/>
              <w:rPr>
                <w:rFonts w:ascii="Arial" w:hAnsi="Arial" w:cs="Arial"/>
                <w:bCs/>
                <w:i/>
                <w:kern w:val="0"/>
                <w:sz w:val="20"/>
                <w:szCs w:val="20"/>
              </w:rPr>
            </w:pPr>
          </w:p>
        </w:tc>
        <w:tc>
          <w:tcPr>
            <w:tcW w:w="1686" w:type="pct"/>
            <w:vMerge w:val="restart"/>
            <w:shd w:val="clear" w:color="auto" w:fill="auto"/>
          </w:tcPr>
          <w:p w14:paraId="4741F347" w14:textId="36B051F7" w:rsidR="002709AA" w:rsidRPr="00C2312A" w:rsidRDefault="002709AA" w:rsidP="002709AA">
            <w:pPr>
              <w:spacing w:after="0" w:line="240" w:lineRule="auto"/>
              <w:rPr>
                <w:rFonts w:ascii="Arial" w:hAnsi="Arial" w:cs="Arial"/>
                <w:sz w:val="20"/>
                <w:szCs w:val="20"/>
              </w:rPr>
            </w:pPr>
            <w:r w:rsidRPr="00C2312A">
              <w:rPr>
                <w:rFonts w:ascii="Arial" w:hAnsi="Arial" w:cs="Arial"/>
                <w:sz w:val="20"/>
                <w:szCs w:val="20"/>
              </w:rPr>
              <w:t>See National Financial Regulations and rel</w:t>
            </w:r>
            <w:r w:rsidR="00153D76" w:rsidRPr="00C2312A">
              <w:rPr>
                <w:rFonts w:ascii="Arial" w:hAnsi="Arial" w:cs="Arial"/>
                <w:sz w:val="20"/>
                <w:szCs w:val="20"/>
              </w:rPr>
              <w:t>ated supporting documentation such as Frequently Asked Questions and other helpful resources and training materials</w:t>
            </w:r>
          </w:p>
          <w:p w14:paraId="6805476B" w14:textId="77777777" w:rsidR="002709AA" w:rsidRPr="00C2312A" w:rsidRDefault="000577DB" w:rsidP="007179E3">
            <w:pPr>
              <w:spacing w:after="0" w:line="240" w:lineRule="auto"/>
              <w:rPr>
                <w:rStyle w:val="Hyperlink"/>
                <w:rFonts w:ascii="Arial" w:hAnsi="Arial" w:cs="Arial"/>
                <w:bCs/>
                <w:kern w:val="0"/>
                <w:sz w:val="20"/>
                <w:szCs w:val="20"/>
              </w:rPr>
            </w:pPr>
            <w:hyperlink r:id="rId8" w:history="1">
              <w:r w:rsidR="002709AA" w:rsidRPr="00C2312A">
                <w:rPr>
                  <w:rStyle w:val="Hyperlink"/>
                  <w:rFonts w:ascii="Arial" w:hAnsi="Arial" w:cs="Arial"/>
                  <w:bCs/>
                  <w:kern w:val="0"/>
                  <w:sz w:val="20"/>
                  <w:szCs w:val="20"/>
                </w:rPr>
                <w:t>https://www.hse.ie/eng/staff/resources/financial%20regulations/</w:t>
              </w:r>
            </w:hyperlink>
          </w:p>
          <w:p w14:paraId="689CA568" w14:textId="77777777" w:rsidR="00153D76" w:rsidRPr="00C2312A" w:rsidRDefault="00153D76" w:rsidP="007179E3">
            <w:pPr>
              <w:spacing w:after="0" w:line="240" w:lineRule="auto"/>
              <w:rPr>
                <w:rStyle w:val="Hyperlink"/>
                <w:rFonts w:ascii="Arial" w:hAnsi="Arial" w:cs="Arial"/>
                <w:bCs/>
                <w:kern w:val="0"/>
                <w:sz w:val="20"/>
                <w:szCs w:val="20"/>
              </w:rPr>
            </w:pPr>
          </w:p>
          <w:p w14:paraId="46F332C3" w14:textId="094EF870" w:rsidR="00153D76" w:rsidRPr="00C2312A" w:rsidRDefault="00153D76" w:rsidP="007179E3">
            <w:pPr>
              <w:spacing w:after="0" w:line="240" w:lineRule="auto"/>
              <w:rPr>
                <w:rFonts w:ascii="Arial" w:hAnsi="Arial" w:cs="Arial"/>
                <w:bCs/>
                <w:kern w:val="0"/>
                <w:sz w:val="20"/>
                <w:szCs w:val="20"/>
              </w:rPr>
            </w:pPr>
            <w:r w:rsidRPr="00C2312A">
              <w:rPr>
                <w:rFonts w:ascii="Arial" w:hAnsi="Arial" w:cs="Arial"/>
                <w:sz w:val="20"/>
                <w:szCs w:val="20"/>
              </w:rPr>
              <w:t xml:space="preserve">Controls related queries and training requests can be sent to the Governance &amp; Compliance Team at </w:t>
            </w:r>
            <w:hyperlink r:id="rId9" w:history="1">
              <w:r w:rsidRPr="00C2312A">
                <w:rPr>
                  <w:rStyle w:val="Hyperlink"/>
                  <w:rFonts w:ascii="Arial" w:hAnsi="Arial" w:cs="Arial"/>
                  <w:sz w:val="20"/>
                  <w:szCs w:val="20"/>
                </w:rPr>
                <w:t>govn.compliance@hse.ie</w:t>
              </w:r>
            </w:hyperlink>
            <w:r w:rsidRPr="00C2312A">
              <w:rPr>
                <w:rFonts w:ascii="Arial" w:hAnsi="Arial" w:cs="Arial"/>
                <w:sz w:val="20"/>
                <w:szCs w:val="20"/>
              </w:rPr>
              <w:t xml:space="preserve">  </w:t>
            </w:r>
          </w:p>
        </w:tc>
      </w:tr>
      <w:tr w:rsidR="004A5F2F" w:rsidRPr="00C2312A" w14:paraId="0D997973" w14:textId="7AEF4BD0" w:rsidTr="004A5F2F">
        <w:trPr>
          <w:trHeight w:val="703"/>
        </w:trPr>
        <w:tc>
          <w:tcPr>
            <w:tcW w:w="191" w:type="pct"/>
            <w:vMerge/>
          </w:tcPr>
          <w:p w14:paraId="231CB01F" w14:textId="77777777" w:rsidR="004A5F2F" w:rsidRPr="00C2312A" w:rsidRDefault="004A5F2F" w:rsidP="004A5F2F">
            <w:pPr>
              <w:spacing w:after="0" w:line="240" w:lineRule="auto"/>
              <w:rPr>
                <w:rFonts w:ascii="Arial" w:hAnsi="Arial" w:cs="Arial"/>
                <w:kern w:val="0"/>
                <w:sz w:val="20"/>
                <w:szCs w:val="20"/>
              </w:rPr>
            </w:pPr>
            <w:permStart w:id="921337748" w:edGrp="everyone" w:colFirst="3" w:colLast="3"/>
            <w:permStart w:id="212429797" w:edGrp="everyone" w:colFirst="4" w:colLast="4"/>
            <w:permEnd w:id="217528113"/>
            <w:permEnd w:id="1465589780"/>
          </w:p>
        </w:tc>
        <w:tc>
          <w:tcPr>
            <w:tcW w:w="430" w:type="pct"/>
            <w:vMerge/>
          </w:tcPr>
          <w:p w14:paraId="1E9D6B0F" w14:textId="77777777" w:rsidR="004A5F2F" w:rsidRPr="00C2312A" w:rsidRDefault="004A5F2F" w:rsidP="004A5F2F">
            <w:pPr>
              <w:spacing w:after="0" w:line="240" w:lineRule="auto"/>
              <w:rPr>
                <w:rFonts w:ascii="Arial" w:hAnsi="Arial" w:cs="Arial"/>
                <w:kern w:val="0"/>
                <w:sz w:val="20"/>
                <w:szCs w:val="20"/>
              </w:rPr>
            </w:pPr>
          </w:p>
        </w:tc>
        <w:tc>
          <w:tcPr>
            <w:tcW w:w="1714" w:type="pct"/>
            <w:vMerge/>
          </w:tcPr>
          <w:p w14:paraId="1820D11A" w14:textId="77777777" w:rsidR="004A5F2F" w:rsidRPr="00C2312A" w:rsidRDefault="004A5F2F" w:rsidP="004A5F2F">
            <w:pPr>
              <w:spacing w:after="0" w:line="240" w:lineRule="auto"/>
              <w:rPr>
                <w:rFonts w:ascii="Arial" w:hAnsi="Arial" w:cs="Arial"/>
                <w:color w:val="000000"/>
                <w:sz w:val="20"/>
                <w:szCs w:val="20"/>
              </w:rPr>
            </w:pPr>
          </w:p>
        </w:tc>
        <w:tc>
          <w:tcPr>
            <w:tcW w:w="238" w:type="pct"/>
          </w:tcPr>
          <w:p w14:paraId="3E02A431" w14:textId="64C75691" w:rsidR="004A5F2F" w:rsidRPr="00C2312A" w:rsidRDefault="004A5F2F" w:rsidP="004A5F2F">
            <w:pPr>
              <w:spacing w:after="0" w:line="240" w:lineRule="auto"/>
              <w:rPr>
                <w:rFonts w:ascii="Arial" w:hAnsi="Arial" w:cs="Arial"/>
                <w:bCs/>
                <w:i/>
                <w:kern w:val="0"/>
                <w:sz w:val="20"/>
                <w:szCs w:val="20"/>
              </w:rPr>
            </w:pPr>
            <w:r>
              <w:rPr>
                <w:rFonts w:ascii="Arial" w:hAnsi="Arial" w:cs="Arial"/>
                <w:bCs/>
                <w:kern w:val="0"/>
                <w:sz w:val="20"/>
                <w:szCs w:val="20"/>
              </w:rPr>
              <w:t>…</w:t>
            </w:r>
          </w:p>
        </w:tc>
        <w:tc>
          <w:tcPr>
            <w:tcW w:w="191" w:type="pct"/>
          </w:tcPr>
          <w:p w14:paraId="0661CC2A" w14:textId="4E50E09A" w:rsidR="004A5F2F" w:rsidRPr="00C2312A" w:rsidRDefault="004A5F2F" w:rsidP="004A5F2F">
            <w:pPr>
              <w:spacing w:after="0" w:line="240" w:lineRule="auto"/>
              <w:rPr>
                <w:rFonts w:ascii="Arial" w:hAnsi="Arial" w:cs="Arial"/>
                <w:bCs/>
                <w:i/>
                <w:kern w:val="0"/>
                <w:sz w:val="20"/>
                <w:szCs w:val="20"/>
              </w:rPr>
            </w:pPr>
            <w:r>
              <w:rPr>
                <w:rFonts w:ascii="Arial" w:hAnsi="Arial" w:cs="Arial"/>
                <w:bCs/>
                <w:kern w:val="0"/>
                <w:sz w:val="20"/>
                <w:szCs w:val="20"/>
              </w:rPr>
              <w:t>…</w:t>
            </w:r>
          </w:p>
        </w:tc>
        <w:tc>
          <w:tcPr>
            <w:tcW w:w="280" w:type="pct"/>
            <w:shd w:val="clear" w:color="auto" w:fill="D9D9D9" w:themeFill="background1" w:themeFillShade="D9"/>
          </w:tcPr>
          <w:p w14:paraId="70E20AFF" w14:textId="77777777" w:rsidR="004A5F2F" w:rsidRPr="00C2312A" w:rsidRDefault="004A5F2F" w:rsidP="004A5F2F">
            <w:pPr>
              <w:spacing w:after="0" w:line="240" w:lineRule="auto"/>
              <w:rPr>
                <w:rFonts w:ascii="Arial" w:hAnsi="Arial" w:cs="Arial"/>
                <w:bCs/>
                <w:i/>
                <w:kern w:val="0"/>
                <w:sz w:val="20"/>
                <w:szCs w:val="20"/>
              </w:rPr>
            </w:pPr>
          </w:p>
        </w:tc>
        <w:tc>
          <w:tcPr>
            <w:tcW w:w="270" w:type="pct"/>
            <w:shd w:val="clear" w:color="auto" w:fill="D9D9D9" w:themeFill="background1" w:themeFillShade="D9"/>
          </w:tcPr>
          <w:p w14:paraId="2ACCCB21" w14:textId="77777777" w:rsidR="004A5F2F" w:rsidRPr="00C2312A" w:rsidRDefault="004A5F2F" w:rsidP="004A5F2F">
            <w:pPr>
              <w:spacing w:after="0" w:line="240" w:lineRule="auto"/>
              <w:rPr>
                <w:rFonts w:ascii="Arial" w:hAnsi="Arial" w:cs="Arial"/>
                <w:bCs/>
                <w:i/>
                <w:kern w:val="0"/>
                <w:sz w:val="20"/>
                <w:szCs w:val="20"/>
              </w:rPr>
            </w:pPr>
          </w:p>
        </w:tc>
        <w:tc>
          <w:tcPr>
            <w:tcW w:w="1686" w:type="pct"/>
            <w:vMerge/>
            <w:shd w:val="clear" w:color="auto" w:fill="auto"/>
          </w:tcPr>
          <w:p w14:paraId="493C56C2" w14:textId="77777777" w:rsidR="004A5F2F" w:rsidRPr="00C2312A" w:rsidRDefault="004A5F2F" w:rsidP="004A5F2F">
            <w:pPr>
              <w:spacing w:after="0" w:line="240" w:lineRule="auto"/>
              <w:rPr>
                <w:rFonts w:ascii="Arial" w:hAnsi="Arial" w:cs="Arial"/>
                <w:bCs/>
                <w:i/>
                <w:kern w:val="0"/>
                <w:sz w:val="20"/>
                <w:szCs w:val="20"/>
              </w:rPr>
            </w:pPr>
          </w:p>
        </w:tc>
      </w:tr>
      <w:tr w:rsidR="004A5F2F" w:rsidRPr="00C2312A" w14:paraId="678E02DB" w14:textId="2AD93568" w:rsidTr="004A5F2F">
        <w:trPr>
          <w:trHeight w:val="50"/>
        </w:trPr>
        <w:tc>
          <w:tcPr>
            <w:tcW w:w="191" w:type="pct"/>
            <w:vMerge/>
          </w:tcPr>
          <w:p w14:paraId="53D4D6B1" w14:textId="77777777" w:rsidR="004A5F2F" w:rsidRPr="00C2312A" w:rsidRDefault="004A5F2F" w:rsidP="004A5F2F">
            <w:pPr>
              <w:spacing w:after="0" w:line="240" w:lineRule="auto"/>
              <w:rPr>
                <w:rFonts w:ascii="Arial" w:hAnsi="Arial" w:cs="Arial"/>
                <w:kern w:val="0"/>
                <w:sz w:val="20"/>
                <w:szCs w:val="20"/>
              </w:rPr>
            </w:pPr>
            <w:permStart w:id="602502289" w:edGrp="everyone" w:colFirst="3" w:colLast="3"/>
            <w:permStart w:id="1451252650" w:edGrp="everyone" w:colFirst="4" w:colLast="4"/>
            <w:permEnd w:id="921337748"/>
            <w:permEnd w:id="212429797"/>
          </w:p>
        </w:tc>
        <w:tc>
          <w:tcPr>
            <w:tcW w:w="430" w:type="pct"/>
            <w:vMerge/>
          </w:tcPr>
          <w:p w14:paraId="273D1AB2" w14:textId="77777777" w:rsidR="004A5F2F" w:rsidRPr="00C2312A" w:rsidRDefault="004A5F2F" w:rsidP="004A5F2F">
            <w:pPr>
              <w:spacing w:after="0" w:line="240" w:lineRule="auto"/>
              <w:rPr>
                <w:rFonts w:ascii="Arial" w:hAnsi="Arial" w:cs="Arial"/>
                <w:kern w:val="0"/>
                <w:sz w:val="20"/>
                <w:szCs w:val="20"/>
              </w:rPr>
            </w:pPr>
          </w:p>
        </w:tc>
        <w:tc>
          <w:tcPr>
            <w:tcW w:w="1714" w:type="pct"/>
            <w:vMerge/>
          </w:tcPr>
          <w:p w14:paraId="6E35E2B2" w14:textId="77777777" w:rsidR="004A5F2F" w:rsidRPr="00C2312A" w:rsidRDefault="004A5F2F" w:rsidP="004A5F2F">
            <w:pPr>
              <w:spacing w:after="0" w:line="240" w:lineRule="auto"/>
              <w:rPr>
                <w:rFonts w:ascii="Arial" w:hAnsi="Arial" w:cs="Arial"/>
                <w:color w:val="000000"/>
                <w:sz w:val="20"/>
                <w:szCs w:val="20"/>
              </w:rPr>
            </w:pPr>
          </w:p>
        </w:tc>
        <w:tc>
          <w:tcPr>
            <w:tcW w:w="238" w:type="pct"/>
          </w:tcPr>
          <w:p w14:paraId="2446C42C" w14:textId="418DF1B9" w:rsidR="004A5F2F" w:rsidRPr="00C2312A" w:rsidRDefault="004A5F2F" w:rsidP="004A5F2F">
            <w:pPr>
              <w:spacing w:after="0" w:line="240" w:lineRule="auto"/>
              <w:rPr>
                <w:rFonts w:ascii="Arial" w:hAnsi="Arial" w:cs="Arial"/>
                <w:bCs/>
                <w:i/>
                <w:kern w:val="0"/>
                <w:sz w:val="20"/>
                <w:szCs w:val="20"/>
              </w:rPr>
            </w:pPr>
            <w:r>
              <w:rPr>
                <w:rFonts w:ascii="Arial" w:hAnsi="Arial" w:cs="Arial"/>
                <w:bCs/>
                <w:kern w:val="0"/>
                <w:sz w:val="20"/>
                <w:szCs w:val="20"/>
              </w:rPr>
              <w:t>…</w:t>
            </w:r>
          </w:p>
        </w:tc>
        <w:tc>
          <w:tcPr>
            <w:tcW w:w="191" w:type="pct"/>
          </w:tcPr>
          <w:p w14:paraId="49E0890D" w14:textId="7D7F0BF6" w:rsidR="004A5F2F" w:rsidRPr="00C2312A" w:rsidRDefault="004A5F2F" w:rsidP="004A5F2F">
            <w:pPr>
              <w:spacing w:after="0" w:line="240" w:lineRule="auto"/>
              <w:rPr>
                <w:rFonts w:ascii="Arial" w:hAnsi="Arial" w:cs="Arial"/>
                <w:bCs/>
                <w:i/>
                <w:kern w:val="0"/>
                <w:sz w:val="20"/>
                <w:szCs w:val="20"/>
              </w:rPr>
            </w:pPr>
            <w:r>
              <w:rPr>
                <w:rFonts w:ascii="Arial" w:hAnsi="Arial" w:cs="Arial"/>
                <w:bCs/>
                <w:kern w:val="0"/>
                <w:sz w:val="20"/>
                <w:szCs w:val="20"/>
              </w:rPr>
              <w:t>…</w:t>
            </w:r>
          </w:p>
        </w:tc>
        <w:tc>
          <w:tcPr>
            <w:tcW w:w="280" w:type="pct"/>
            <w:shd w:val="clear" w:color="auto" w:fill="D9D9D9" w:themeFill="background1" w:themeFillShade="D9"/>
          </w:tcPr>
          <w:p w14:paraId="45F692FC" w14:textId="77777777" w:rsidR="004A5F2F" w:rsidRPr="00C2312A" w:rsidRDefault="004A5F2F" w:rsidP="004A5F2F">
            <w:pPr>
              <w:spacing w:after="0" w:line="240" w:lineRule="auto"/>
              <w:rPr>
                <w:rFonts w:ascii="Arial" w:hAnsi="Arial" w:cs="Arial"/>
                <w:bCs/>
                <w:i/>
                <w:kern w:val="0"/>
                <w:sz w:val="20"/>
                <w:szCs w:val="20"/>
              </w:rPr>
            </w:pPr>
          </w:p>
        </w:tc>
        <w:tc>
          <w:tcPr>
            <w:tcW w:w="270" w:type="pct"/>
            <w:shd w:val="clear" w:color="auto" w:fill="D9D9D9" w:themeFill="background1" w:themeFillShade="D9"/>
          </w:tcPr>
          <w:p w14:paraId="1F71B088" w14:textId="77777777" w:rsidR="004A5F2F" w:rsidRPr="00C2312A" w:rsidRDefault="004A5F2F" w:rsidP="004A5F2F">
            <w:pPr>
              <w:spacing w:after="0" w:line="240" w:lineRule="auto"/>
              <w:rPr>
                <w:rFonts w:ascii="Arial" w:hAnsi="Arial" w:cs="Arial"/>
                <w:bCs/>
                <w:i/>
                <w:kern w:val="0"/>
                <w:sz w:val="20"/>
                <w:szCs w:val="20"/>
              </w:rPr>
            </w:pPr>
          </w:p>
        </w:tc>
        <w:tc>
          <w:tcPr>
            <w:tcW w:w="1686" w:type="pct"/>
            <w:vMerge/>
            <w:shd w:val="clear" w:color="auto" w:fill="auto"/>
          </w:tcPr>
          <w:p w14:paraId="69E2A3F5" w14:textId="77777777" w:rsidR="004A5F2F" w:rsidRPr="00C2312A" w:rsidRDefault="004A5F2F" w:rsidP="004A5F2F">
            <w:pPr>
              <w:spacing w:after="0" w:line="240" w:lineRule="auto"/>
              <w:rPr>
                <w:rFonts w:ascii="Arial" w:hAnsi="Arial" w:cs="Arial"/>
                <w:bCs/>
                <w:i/>
                <w:kern w:val="0"/>
                <w:sz w:val="20"/>
                <w:szCs w:val="20"/>
              </w:rPr>
            </w:pPr>
          </w:p>
        </w:tc>
      </w:tr>
      <w:tr w:rsidR="004A5F2F" w:rsidRPr="00C2312A" w14:paraId="11E58760" w14:textId="36B8CB4A" w:rsidTr="004A5F2F">
        <w:trPr>
          <w:trHeight w:val="1095"/>
        </w:trPr>
        <w:tc>
          <w:tcPr>
            <w:tcW w:w="191" w:type="pct"/>
            <w:vMerge w:val="restart"/>
          </w:tcPr>
          <w:p w14:paraId="4E108744" w14:textId="77777777" w:rsidR="004A5F2F" w:rsidRPr="00C2312A" w:rsidRDefault="004A5F2F" w:rsidP="004A5F2F">
            <w:pPr>
              <w:spacing w:after="0" w:line="240" w:lineRule="auto"/>
              <w:rPr>
                <w:rFonts w:ascii="Arial" w:hAnsi="Arial" w:cs="Arial"/>
                <w:bCs/>
                <w:kern w:val="0"/>
                <w:sz w:val="20"/>
                <w:szCs w:val="20"/>
              </w:rPr>
            </w:pPr>
            <w:permStart w:id="790571401" w:edGrp="everyone" w:colFirst="3" w:colLast="3"/>
            <w:permStart w:id="2031027462" w:edGrp="everyone" w:colFirst="4" w:colLast="4"/>
            <w:permStart w:id="555947633" w:edGrp="everyone" w:colFirst="5" w:colLast="5"/>
            <w:permEnd w:id="602502289"/>
            <w:permEnd w:id="1451252650"/>
            <w:r w:rsidRPr="00C2312A">
              <w:rPr>
                <w:rFonts w:ascii="Arial" w:hAnsi="Arial" w:cs="Arial"/>
                <w:kern w:val="0"/>
                <w:sz w:val="20"/>
                <w:szCs w:val="20"/>
              </w:rPr>
              <w:t>2</w:t>
            </w:r>
          </w:p>
        </w:tc>
        <w:tc>
          <w:tcPr>
            <w:tcW w:w="430" w:type="pct"/>
          </w:tcPr>
          <w:p w14:paraId="184243A1" w14:textId="268BAF54"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 xml:space="preserve">Core </w:t>
            </w:r>
          </w:p>
        </w:tc>
        <w:tc>
          <w:tcPr>
            <w:tcW w:w="1714" w:type="pct"/>
          </w:tcPr>
          <w:p w14:paraId="41294809" w14:textId="361E5820" w:rsidR="004A5F2F" w:rsidRPr="00C2312A" w:rsidRDefault="004A5F2F" w:rsidP="004A5F2F">
            <w:pPr>
              <w:spacing w:after="0"/>
              <w:ind w:left="313" w:hanging="313"/>
              <w:jc w:val="both"/>
              <w:rPr>
                <w:rFonts w:ascii="Arial" w:hAnsi="Arial" w:cs="Arial"/>
                <w:color w:val="000000"/>
                <w:sz w:val="20"/>
                <w:szCs w:val="20"/>
              </w:rPr>
            </w:pPr>
            <w:r w:rsidRPr="00C2312A">
              <w:rPr>
                <w:rFonts w:ascii="Arial" w:hAnsi="Arial" w:cs="Arial"/>
                <w:color w:val="000000"/>
                <w:sz w:val="20"/>
                <w:szCs w:val="20"/>
              </w:rPr>
              <w:t>a) There are clearly documented local procedures in place which cover all key control areas including segregation of duties, appropriate review, approval and oversight of activities.</w:t>
            </w:r>
          </w:p>
        </w:tc>
        <w:tc>
          <w:tcPr>
            <w:tcW w:w="238" w:type="pct"/>
          </w:tcPr>
          <w:p w14:paraId="67BD6539" w14:textId="3613FFCD" w:rsidR="004A5F2F" w:rsidRPr="00C2312A" w:rsidRDefault="004A5F2F" w:rsidP="004A5F2F">
            <w:pPr>
              <w:spacing w:after="0" w:line="0" w:lineRule="atLeast"/>
              <w:rPr>
                <w:rFonts w:ascii="Arial" w:hAnsi="Arial" w:cs="Arial"/>
                <w:sz w:val="20"/>
                <w:szCs w:val="20"/>
                <w:highlight w:val="lightGray"/>
              </w:rPr>
            </w:pPr>
            <w:r>
              <w:rPr>
                <w:rFonts w:ascii="Arial" w:hAnsi="Arial" w:cs="Arial"/>
                <w:bCs/>
                <w:kern w:val="0"/>
                <w:sz w:val="20"/>
                <w:szCs w:val="20"/>
              </w:rPr>
              <w:t>…</w:t>
            </w:r>
          </w:p>
        </w:tc>
        <w:tc>
          <w:tcPr>
            <w:tcW w:w="191" w:type="pct"/>
          </w:tcPr>
          <w:p w14:paraId="67E12162" w14:textId="3849358A" w:rsidR="004A5F2F" w:rsidRPr="00C2312A" w:rsidRDefault="004A5F2F" w:rsidP="004A5F2F">
            <w:pPr>
              <w:spacing w:after="0" w:line="0" w:lineRule="atLeast"/>
              <w:rPr>
                <w:rFonts w:ascii="Arial" w:hAnsi="Arial" w:cs="Arial"/>
                <w:sz w:val="20"/>
                <w:szCs w:val="20"/>
                <w:highlight w:val="lightGray"/>
              </w:rPr>
            </w:pPr>
            <w:r>
              <w:rPr>
                <w:rFonts w:ascii="Arial" w:hAnsi="Arial" w:cs="Arial"/>
                <w:bCs/>
                <w:kern w:val="0"/>
                <w:sz w:val="20"/>
                <w:szCs w:val="20"/>
              </w:rPr>
              <w:t>…</w:t>
            </w:r>
          </w:p>
        </w:tc>
        <w:tc>
          <w:tcPr>
            <w:tcW w:w="280" w:type="pct"/>
            <w:shd w:val="clear" w:color="auto" w:fill="auto"/>
          </w:tcPr>
          <w:p w14:paraId="42CA9919" w14:textId="4C363C2D" w:rsidR="004A5F2F" w:rsidRPr="00C2312A" w:rsidRDefault="007E7F34" w:rsidP="004A5F2F">
            <w:pPr>
              <w:spacing w:after="0" w:line="0" w:lineRule="atLeast"/>
              <w:rPr>
                <w:rFonts w:ascii="Arial" w:hAnsi="Arial" w:cs="Arial"/>
                <w:sz w:val="20"/>
                <w:szCs w:val="20"/>
                <w:highlight w:val="lightGray"/>
              </w:rPr>
            </w:pPr>
            <w:r>
              <w:rPr>
                <w:rFonts w:ascii="Arial" w:hAnsi="Arial" w:cs="Arial"/>
                <w:bCs/>
                <w:kern w:val="0"/>
                <w:sz w:val="20"/>
                <w:szCs w:val="20"/>
              </w:rPr>
              <w:t>…</w:t>
            </w:r>
          </w:p>
        </w:tc>
        <w:tc>
          <w:tcPr>
            <w:tcW w:w="270" w:type="pct"/>
            <w:shd w:val="clear" w:color="auto" w:fill="D9D9D9" w:themeFill="background1" w:themeFillShade="D9"/>
          </w:tcPr>
          <w:p w14:paraId="71602E85" w14:textId="77777777" w:rsidR="004A5F2F" w:rsidRPr="00C2312A" w:rsidRDefault="004A5F2F" w:rsidP="004A5F2F">
            <w:pPr>
              <w:spacing w:after="0" w:line="0" w:lineRule="atLeast"/>
              <w:rPr>
                <w:rFonts w:ascii="Arial" w:hAnsi="Arial" w:cs="Arial"/>
                <w:sz w:val="20"/>
                <w:szCs w:val="20"/>
                <w:highlight w:val="lightGray"/>
              </w:rPr>
            </w:pPr>
          </w:p>
        </w:tc>
        <w:tc>
          <w:tcPr>
            <w:tcW w:w="1686" w:type="pct"/>
            <w:vMerge w:val="restart"/>
            <w:shd w:val="clear" w:color="auto" w:fill="auto"/>
            <w:vAlign w:val="center"/>
          </w:tcPr>
          <w:p w14:paraId="20C4A7E6" w14:textId="25F0649C" w:rsidR="004A5F2F" w:rsidRPr="00C2312A" w:rsidRDefault="004A5F2F" w:rsidP="004A5F2F">
            <w:pPr>
              <w:spacing w:after="0" w:line="0" w:lineRule="atLeast"/>
              <w:rPr>
                <w:rFonts w:ascii="Arial" w:hAnsi="Arial" w:cs="Arial"/>
                <w:sz w:val="20"/>
                <w:szCs w:val="20"/>
              </w:rPr>
            </w:pPr>
            <w:r w:rsidRPr="00C2312A">
              <w:rPr>
                <w:rFonts w:ascii="Arial" w:hAnsi="Arial" w:cs="Arial"/>
                <w:sz w:val="20"/>
                <w:szCs w:val="20"/>
              </w:rPr>
              <w:t xml:space="preserve">Refer to </w:t>
            </w:r>
            <w:r w:rsidRPr="00C2312A">
              <w:rPr>
                <w:rFonts w:ascii="Arial" w:hAnsi="Arial" w:cs="Arial"/>
                <w:b/>
                <w:i/>
                <w:sz w:val="20"/>
                <w:szCs w:val="20"/>
              </w:rPr>
              <w:t>NFR-A</w:t>
            </w:r>
            <w:r>
              <w:rPr>
                <w:rFonts w:ascii="Arial" w:hAnsi="Arial" w:cs="Arial"/>
                <w:b/>
                <w:i/>
                <w:sz w:val="20"/>
                <w:szCs w:val="20"/>
              </w:rPr>
              <w:t xml:space="preserve"> Section</w:t>
            </w:r>
            <w:r w:rsidRPr="00C2312A">
              <w:rPr>
                <w:rFonts w:ascii="Arial" w:hAnsi="Arial" w:cs="Arial"/>
                <w:b/>
                <w:i/>
                <w:sz w:val="20"/>
                <w:szCs w:val="20"/>
              </w:rPr>
              <w:t xml:space="preserve"> 5.8 Local Procedures</w:t>
            </w:r>
            <w:r w:rsidRPr="00C2312A">
              <w:rPr>
                <w:rFonts w:ascii="Arial" w:hAnsi="Arial" w:cs="Arial"/>
                <w:sz w:val="20"/>
                <w:szCs w:val="20"/>
              </w:rPr>
              <w:t xml:space="preserve"> for more information </w:t>
            </w:r>
          </w:p>
          <w:p w14:paraId="6A5BB530" w14:textId="3369DCDA" w:rsidR="004A5F2F" w:rsidRPr="00C2312A" w:rsidRDefault="000577DB" w:rsidP="004A5F2F">
            <w:pPr>
              <w:spacing w:after="0" w:line="0" w:lineRule="atLeast"/>
              <w:rPr>
                <w:rFonts w:ascii="Arial" w:hAnsi="Arial" w:cs="Arial"/>
                <w:sz w:val="20"/>
                <w:szCs w:val="20"/>
                <w:highlight w:val="lightGray"/>
              </w:rPr>
            </w:pPr>
            <w:hyperlink r:id="rId10" w:history="1">
              <w:r w:rsidR="004A5F2F" w:rsidRPr="00C2312A">
                <w:rPr>
                  <w:rStyle w:val="Hyperlink"/>
                  <w:rFonts w:ascii="Arial" w:hAnsi="Arial" w:cs="Arial"/>
                  <w:sz w:val="20"/>
                  <w:szCs w:val="20"/>
                </w:rPr>
                <w:t>https://www.hse.ie/eng/about/who/finance/nfr/nfra.pdf</w:t>
              </w:r>
            </w:hyperlink>
          </w:p>
        </w:tc>
      </w:tr>
      <w:tr w:rsidR="004A5F2F" w:rsidRPr="00C2312A" w14:paraId="507A9E8F" w14:textId="5B42F470" w:rsidTr="004A5F2F">
        <w:trPr>
          <w:trHeight w:val="657"/>
        </w:trPr>
        <w:tc>
          <w:tcPr>
            <w:tcW w:w="191" w:type="pct"/>
            <w:vMerge/>
          </w:tcPr>
          <w:p w14:paraId="2D872673" w14:textId="77777777" w:rsidR="004A5F2F" w:rsidRPr="00C2312A" w:rsidRDefault="004A5F2F" w:rsidP="004A5F2F">
            <w:pPr>
              <w:spacing w:after="0" w:line="240" w:lineRule="auto"/>
              <w:rPr>
                <w:rFonts w:ascii="Arial" w:hAnsi="Arial" w:cs="Arial"/>
                <w:kern w:val="0"/>
                <w:sz w:val="20"/>
                <w:szCs w:val="20"/>
              </w:rPr>
            </w:pPr>
            <w:permStart w:id="587622267" w:edGrp="everyone" w:colFirst="3" w:colLast="3"/>
            <w:permStart w:id="2033342886" w:edGrp="everyone" w:colFirst="4" w:colLast="4"/>
            <w:permStart w:id="762398758" w:edGrp="everyone" w:colFirst="5" w:colLast="5"/>
            <w:permEnd w:id="790571401"/>
            <w:permEnd w:id="2031027462"/>
            <w:permEnd w:id="555947633"/>
          </w:p>
        </w:tc>
        <w:tc>
          <w:tcPr>
            <w:tcW w:w="430" w:type="pct"/>
            <w:shd w:val="clear" w:color="auto" w:fill="DAEEF3" w:themeFill="accent5" w:themeFillTint="33"/>
          </w:tcPr>
          <w:p w14:paraId="34DAC293"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1714" w:type="pct"/>
            <w:shd w:val="clear" w:color="auto" w:fill="DAEEF3" w:themeFill="accent5" w:themeFillTint="33"/>
          </w:tcPr>
          <w:p w14:paraId="47674F1A" w14:textId="25BBB6B5" w:rsidR="004A5F2F" w:rsidRPr="00C2312A" w:rsidRDefault="004A5F2F" w:rsidP="004A5F2F">
            <w:pPr>
              <w:ind w:left="313" w:hanging="283"/>
              <w:jc w:val="both"/>
              <w:rPr>
                <w:rFonts w:ascii="Arial" w:hAnsi="Arial" w:cs="Arial"/>
                <w:color w:val="000000"/>
                <w:sz w:val="20"/>
                <w:szCs w:val="20"/>
              </w:rPr>
            </w:pPr>
            <w:r w:rsidRPr="00C2312A">
              <w:rPr>
                <w:rFonts w:ascii="Arial" w:hAnsi="Arial" w:cs="Arial"/>
                <w:color w:val="000000"/>
                <w:sz w:val="20"/>
                <w:szCs w:val="20"/>
              </w:rPr>
              <w:t>b) I ensure there are clearly documented and up to date local procedures in place which enable my staff to complete their jobs in line with NFRs.</w:t>
            </w:r>
          </w:p>
        </w:tc>
        <w:tc>
          <w:tcPr>
            <w:tcW w:w="238" w:type="pct"/>
            <w:shd w:val="clear" w:color="auto" w:fill="DAEEF3" w:themeFill="accent5" w:themeFillTint="33"/>
          </w:tcPr>
          <w:p w14:paraId="61528025" w14:textId="33DD2120" w:rsidR="004A5F2F" w:rsidRPr="00C2312A" w:rsidRDefault="004A5F2F" w:rsidP="004A5F2F">
            <w:pPr>
              <w:spacing w:after="0" w:line="0" w:lineRule="atLeast"/>
              <w:rPr>
                <w:rFonts w:ascii="Arial" w:hAnsi="Arial" w:cs="Arial"/>
                <w:sz w:val="20"/>
                <w:szCs w:val="20"/>
                <w:highlight w:val="lightGray"/>
              </w:rPr>
            </w:pPr>
            <w:r>
              <w:rPr>
                <w:rFonts w:ascii="Arial" w:hAnsi="Arial" w:cs="Arial"/>
                <w:bCs/>
                <w:kern w:val="0"/>
                <w:sz w:val="20"/>
                <w:szCs w:val="20"/>
              </w:rPr>
              <w:t>…</w:t>
            </w:r>
          </w:p>
        </w:tc>
        <w:tc>
          <w:tcPr>
            <w:tcW w:w="191" w:type="pct"/>
            <w:shd w:val="clear" w:color="auto" w:fill="DAEEF3" w:themeFill="accent5" w:themeFillTint="33"/>
          </w:tcPr>
          <w:p w14:paraId="350AF444" w14:textId="454C9F18" w:rsidR="004A5F2F" w:rsidRPr="00C2312A" w:rsidRDefault="004A5F2F" w:rsidP="004A5F2F">
            <w:pPr>
              <w:spacing w:after="0" w:line="0" w:lineRule="atLeast"/>
              <w:rPr>
                <w:rFonts w:ascii="Arial" w:hAnsi="Arial" w:cs="Arial"/>
                <w:sz w:val="20"/>
                <w:szCs w:val="20"/>
                <w:highlight w:val="lightGray"/>
              </w:rPr>
            </w:pPr>
            <w:r>
              <w:rPr>
                <w:rFonts w:ascii="Arial" w:hAnsi="Arial" w:cs="Arial"/>
                <w:bCs/>
                <w:kern w:val="0"/>
                <w:sz w:val="20"/>
                <w:szCs w:val="20"/>
              </w:rPr>
              <w:t>…</w:t>
            </w:r>
          </w:p>
        </w:tc>
        <w:tc>
          <w:tcPr>
            <w:tcW w:w="280" w:type="pct"/>
            <w:shd w:val="clear" w:color="auto" w:fill="DAEEF3" w:themeFill="accent5" w:themeFillTint="33"/>
          </w:tcPr>
          <w:p w14:paraId="0049B2F8" w14:textId="1DA2F576" w:rsidR="004A5F2F" w:rsidRPr="00C2312A" w:rsidRDefault="007E7F34" w:rsidP="004A5F2F">
            <w:pPr>
              <w:spacing w:after="0" w:line="0" w:lineRule="atLeast"/>
              <w:rPr>
                <w:rFonts w:ascii="Arial" w:hAnsi="Arial" w:cs="Arial"/>
                <w:sz w:val="20"/>
                <w:szCs w:val="20"/>
                <w:highlight w:val="lightGray"/>
              </w:rPr>
            </w:pPr>
            <w:r>
              <w:rPr>
                <w:rFonts w:ascii="Arial" w:hAnsi="Arial" w:cs="Arial"/>
                <w:bCs/>
                <w:kern w:val="0"/>
                <w:sz w:val="20"/>
                <w:szCs w:val="20"/>
              </w:rPr>
              <w:t>…</w:t>
            </w:r>
          </w:p>
        </w:tc>
        <w:tc>
          <w:tcPr>
            <w:tcW w:w="270" w:type="pct"/>
            <w:shd w:val="clear" w:color="auto" w:fill="D9D9D9" w:themeFill="background1" w:themeFillShade="D9"/>
          </w:tcPr>
          <w:p w14:paraId="2663748A" w14:textId="5E94E193" w:rsidR="004A5F2F" w:rsidRPr="00C2312A" w:rsidRDefault="004A5F2F" w:rsidP="004A5F2F">
            <w:pPr>
              <w:spacing w:after="0" w:line="0" w:lineRule="atLeast"/>
              <w:rPr>
                <w:rFonts w:ascii="Arial" w:hAnsi="Arial" w:cs="Arial"/>
                <w:sz w:val="20"/>
                <w:szCs w:val="20"/>
                <w:highlight w:val="lightGray"/>
              </w:rPr>
            </w:pPr>
          </w:p>
        </w:tc>
        <w:tc>
          <w:tcPr>
            <w:tcW w:w="1686" w:type="pct"/>
            <w:vMerge/>
            <w:shd w:val="clear" w:color="auto" w:fill="DAEEF3" w:themeFill="accent5" w:themeFillTint="33"/>
          </w:tcPr>
          <w:p w14:paraId="32A84C26" w14:textId="77777777" w:rsidR="004A5F2F" w:rsidRPr="00C2312A" w:rsidRDefault="004A5F2F" w:rsidP="004A5F2F">
            <w:pPr>
              <w:spacing w:after="0" w:line="0" w:lineRule="atLeast"/>
              <w:rPr>
                <w:rFonts w:ascii="Arial" w:hAnsi="Arial" w:cs="Arial"/>
                <w:sz w:val="20"/>
                <w:szCs w:val="20"/>
                <w:highlight w:val="lightGray"/>
              </w:rPr>
            </w:pPr>
          </w:p>
        </w:tc>
      </w:tr>
      <w:tr w:rsidR="004A5F2F" w:rsidRPr="00C2312A" w14:paraId="3FA90772" w14:textId="7D7E1103" w:rsidTr="004A5F2F">
        <w:trPr>
          <w:trHeight w:val="300"/>
        </w:trPr>
        <w:tc>
          <w:tcPr>
            <w:tcW w:w="191" w:type="pct"/>
          </w:tcPr>
          <w:p w14:paraId="0B21C6AB" w14:textId="77777777" w:rsidR="004A5F2F" w:rsidRPr="00C2312A" w:rsidRDefault="004A5F2F" w:rsidP="004A5F2F">
            <w:pPr>
              <w:spacing w:after="0" w:line="240" w:lineRule="auto"/>
              <w:rPr>
                <w:rFonts w:ascii="Arial" w:hAnsi="Arial" w:cs="Arial"/>
                <w:bCs/>
                <w:kern w:val="0"/>
                <w:sz w:val="20"/>
                <w:szCs w:val="20"/>
              </w:rPr>
            </w:pPr>
            <w:permStart w:id="673794847" w:edGrp="everyone" w:colFirst="3" w:colLast="3"/>
            <w:permStart w:id="2080594919" w:edGrp="everyone" w:colFirst="4" w:colLast="4"/>
            <w:permStart w:id="520640988" w:edGrp="everyone" w:colFirst="5" w:colLast="5"/>
            <w:permStart w:id="932853097" w:edGrp="everyone" w:colFirst="6" w:colLast="6"/>
            <w:permEnd w:id="587622267"/>
            <w:permEnd w:id="2033342886"/>
            <w:permEnd w:id="762398758"/>
            <w:r w:rsidRPr="00C2312A">
              <w:rPr>
                <w:rFonts w:ascii="Arial" w:hAnsi="Arial" w:cs="Arial"/>
                <w:kern w:val="0"/>
                <w:sz w:val="20"/>
                <w:szCs w:val="20"/>
              </w:rPr>
              <w:t>3</w:t>
            </w:r>
          </w:p>
        </w:tc>
        <w:tc>
          <w:tcPr>
            <w:tcW w:w="430" w:type="pct"/>
          </w:tcPr>
          <w:p w14:paraId="29CF451F"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4" w:type="pct"/>
          </w:tcPr>
          <w:p w14:paraId="0F9B762E" w14:textId="423FC81E" w:rsidR="004A5F2F" w:rsidRPr="00C2312A" w:rsidRDefault="004A5F2F" w:rsidP="004A5F2F">
            <w:pPr>
              <w:spacing w:after="0"/>
              <w:jc w:val="both"/>
              <w:rPr>
                <w:rFonts w:ascii="Arial" w:hAnsi="Arial" w:cs="Arial"/>
                <w:color w:val="000000"/>
                <w:sz w:val="20"/>
                <w:szCs w:val="20"/>
              </w:rPr>
            </w:pPr>
            <w:r w:rsidRPr="00C2312A">
              <w:rPr>
                <w:rFonts w:ascii="Arial" w:hAnsi="Arial" w:cs="Arial"/>
                <w:color w:val="000000"/>
                <w:sz w:val="20"/>
                <w:szCs w:val="20"/>
              </w:rPr>
              <w:t>There is an organisational chart in place for my team, which sets out all roles and reporting relationships, including their accountability arrangements.</w:t>
            </w:r>
          </w:p>
        </w:tc>
        <w:tc>
          <w:tcPr>
            <w:tcW w:w="238" w:type="pct"/>
          </w:tcPr>
          <w:p w14:paraId="5A1173DD" w14:textId="0C166B21" w:rsidR="004A5F2F" w:rsidRPr="00C2312A" w:rsidRDefault="004A5F2F" w:rsidP="004A5F2F">
            <w:pPr>
              <w:spacing w:after="0" w:line="240" w:lineRule="auto"/>
              <w:rPr>
                <w:rFonts w:ascii="Arial" w:hAnsi="Arial" w:cs="Arial"/>
                <w:bCs/>
                <w:kern w:val="0"/>
                <w:sz w:val="20"/>
                <w:szCs w:val="20"/>
                <w:u w:val="single"/>
              </w:rPr>
            </w:pPr>
            <w:r>
              <w:rPr>
                <w:rFonts w:ascii="Arial" w:hAnsi="Arial" w:cs="Arial"/>
                <w:bCs/>
                <w:kern w:val="0"/>
                <w:sz w:val="20"/>
                <w:szCs w:val="20"/>
              </w:rPr>
              <w:t>…</w:t>
            </w:r>
          </w:p>
        </w:tc>
        <w:tc>
          <w:tcPr>
            <w:tcW w:w="191" w:type="pct"/>
          </w:tcPr>
          <w:p w14:paraId="6A96C51E" w14:textId="53188C41" w:rsidR="004A5F2F" w:rsidRPr="00C2312A" w:rsidRDefault="004A5F2F" w:rsidP="004A5F2F">
            <w:pPr>
              <w:spacing w:after="0" w:line="240" w:lineRule="auto"/>
              <w:rPr>
                <w:rFonts w:ascii="Arial" w:hAnsi="Arial" w:cs="Arial"/>
                <w:bCs/>
                <w:kern w:val="0"/>
                <w:sz w:val="20"/>
                <w:szCs w:val="20"/>
                <w:u w:val="single"/>
              </w:rPr>
            </w:pPr>
            <w:r>
              <w:rPr>
                <w:rFonts w:ascii="Arial" w:hAnsi="Arial" w:cs="Arial"/>
                <w:bCs/>
                <w:kern w:val="0"/>
                <w:sz w:val="20"/>
                <w:szCs w:val="20"/>
              </w:rPr>
              <w:t>…</w:t>
            </w:r>
          </w:p>
        </w:tc>
        <w:tc>
          <w:tcPr>
            <w:tcW w:w="280" w:type="pct"/>
          </w:tcPr>
          <w:p w14:paraId="3514F5F4" w14:textId="482CA8BD" w:rsidR="004A5F2F" w:rsidRPr="00C2312A" w:rsidRDefault="004A5F2F" w:rsidP="004A5F2F">
            <w:pPr>
              <w:spacing w:after="0" w:line="240" w:lineRule="auto"/>
              <w:rPr>
                <w:rFonts w:ascii="Arial" w:hAnsi="Arial" w:cs="Arial"/>
                <w:bCs/>
                <w:kern w:val="0"/>
                <w:sz w:val="20"/>
                <w:szCs w:val="20"/>
                <w:u w:val="single"/>
              </w:rPr>
            </w:pPr>
            <w:r>
              <w:rPr>
                <w:rFonts w:ascii="Arial" w:hAnsi="Arial" w:cs="Arial"/>
                <w:bCs/>
                <w:kern w:val="0"/>
                <w:sz w:val="20"/>
                <w:szCs w:val="20"/>
              </w:rPr>
              <w:t>…</w:t>
            </w:r>
          </w:p>
        </w:tc>
        <w:tc>
          <w:tcPr>
            <w:tcW w:w="270" w:type="pct"/>
          </w:tcPr>
          <w:p w14:paraId="002C5442" w14:textId="7452346C" w:rsidR="004A5F2F" w:rsidRPr="00C2312A" w:rsidRDefault="004A5F2F" w:rsidP="004A5F2F">
            <w:pPr>
              <w:spacing w:after="0" w:line="240" w:lineRule="auto"/>
              <w:rPr>
                <w:rFonts w:ascii="Arial" w:hAnsi="Arial" w:cs="Arial"/>
                <w:bCs/>
                <w:kern w:val="0"/>
                <w:sz w:val="20"/>
                <w:szCs w:val="20"/>
                <w:u w:val="single"/>
              </w:rPr>
            </w:pPr>
            <w:r>
              <w:rPr>
                <w:rFonts w:ascii="Arial" w:hAnsi="Arial" w:cs="Arial"/>
                <w:bCs/>
                <w:kern w:val="0"/>
                <w:sz w:val="20"/>
                <w:szCs w:val="20"/>
              </w:rPr>
              <w:t>…</w:t>
            </w:r>
          </w:p>
        </w:tc>
        <w:tc>
          <w:tcPr>
            <w:tcW w:w="1686" w:type="pct"/>
            <w:shd w:val="clear" w:color="auto" w:fill="auto"/>
          </w:tcPr>
          <w:p w14:paraId="685F9DAB" w14:textId="6CBE1D72" w:rsidR="004A5F2F" w:rsidRPr="00C2312A" w:rsidRDefault="004A5F2F" w:rsidP="004A5F2F">
            <w:pPr>
              <w:spacing w:after="0" w:line="240" w:lineRule="auto"/>
              <w:rPr>
                <w:rFonts w:ascii="Arial" w:hAnsi="Arial" w:cs="Arial"/>
                <w:bCs/>
                <w:kern w:val="0"/>
                <w:sz w:val="20"/>
                <w:szCs w:val="20"/>
                <w:u w:val="single"/>
              </w:rPr>
            </w:pPr>
            <w:r w:rsidRPr="00C2312A">
              <w:rPr>
                <w:rFonts w:ascii="Arial" w:hAnsi="Arial" w:cs="Arial"/>
                <w:bCs/>
                <w:kern w:val="0"/>
                <w:sz w:val="20"/>
                <w:szCs w:val="20"/>
              </w:rPr>
              <w:t>Both aspects of the statement should be included in the organisational chart before you answer YES (all roles and reporting relationships).</w:t>
            </w:r>
          </w:p>
        </w:tc>
      </w:tr>
      <w:tr w:rsidR="004A5F2F" w:rsidRPr="00C2312A" w14:paraId="12D5C3E8" w14:textId="37309372" w:rsidTr="004A5F2F">
        <w:trPr>
          <w:trHeight w:val="300"/>
        </w:trPr>
        <w:tc>
          <w:tcPr>
            <w:tcW w:w="191" w:type="pct"/>
          </w:tcPr>
          <w:p w14:paraId="528F8558" w14:textId="77777777" w:rsidR="004A5F2F" w:rsidRPr="00C2312A" w:rsidRDefault="004A5F2F" w:rsidP="004A5F2F">
            <w:pPr>
              <w:spacing w:after="0" w:line="240" w:lineRule="auto"/>
              <w:rPr>
                <w:rFonts w:ascii="Arial" w:hAnsi="Arial" w:cs="Arial"/>
                <w:bCs/>
                <w:kern w:val="0"/>
                <w:sz w:val="20"/>
                <w:szCs w:val="20"/>
              </w:rPr>
            </w:pPr>
            <w:permStart w:id="677409920" w:edGrp="everyone" w:colFirst="3" w:colLast="3"/>
            <w:permStart w:id="1824725389" w:edGrp="everyone" w:colFirst="4" w:colLast="4"/>
            <w:permStart w:id="1406287591" w:edGrp="everyone" w:colFirst="5" w:colLast="5"/>
            <w:permEnd w:id="673794847"/>
            <w:permEnd w:id="2080594919"/>
            <w:permEnd w:id="520640988"/>
            <w:permEnd w:id="932853097"/>
            <w:r w:rsidRPr="00C2312A">
              <w:rPr>
                <w:rFonts w:ascii="Arial" w:hAnsi="Arial" w:cs="Arial"/>
                <w:kern w:val="0"/>
                <w:sz w:val="20"/>
                <w:szCs w:val="20"/>
              </w:rPr>
              <w:t>4</w:t>
            </w:r>
          </w:p>
        </w:tc>
        <w:tc>
          <w:tcPr>
            <w:tcW w:w="430" w:type="pct"/>
          </w:tcPr>
          <w:p w14:paraId="66FB5C87"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4" w:type="pct"/>
          </w:tcPr>
          <w:p w14:paraId="5419A5E5" w14:textId="22E125E3" w:rsidR="004A5F2F" w:rsidRPr="00C2312A" w:rsidRDefault="004A5F2F" w:rsidP="004A5F2F">
            <w:pPr>
              <w:spacing w:after="0"/>
              <w:jc w:val="both"/>
              <w:rPr>
                <w:rFonts w:ascii="Arial" w:hAnsi="Arial" w:cs="Arial"/>
                <w:color w:val="000000"/>
                <w:sz w:val="20"/>
                <w:szCs w:val="20"/>
              </w:rPr>
            </w:pPr>
            <w:r w:rsidRPr="00C2312A">
              <w:rPr>
                <w:rFonts w:ascii="Arial" w:hAnsi="Arial" w:cs="Arial"/>
                <w:color w:val="000000"/>
                <w:sz w:val="20"/>
                <w:szCs w:val="20"/>
              </w:rPr>
              <w:t>I am aware of information available to staff that supports them in instances where they wish to raise a concern (e.g. Protected Disclosures).</w:t>
            </w:r>
          </w:p>
        </w:tc>
        <w:tc>
          <w:tcPr>
            <w:tcW w:w="238" w:type="pct"/>
          </w:tcPr>
          <w:p w14:paraId="76FE2FE2" w14:textId="3C633E54" w:rsidR="004A5F2F" w:rsidRPr="00C2312A" w:rsidRDefault="004A5F2F" w:rsidP="004A5F2F">
            <w:pPr>
              <w:rPr>
                <w:rFonts w:ascii="Arial" w:hAnsi="Arial" w:cs="Arial"/>
                <w:bCs/>
                <w:kern w:val="0"/>
                <w:sz w:val="20"/>
                <w:szCs w:val="20"/>
              </w:rPr>
            </w:pPr>
            <w:r>
              <w:rPr>
                <w:rFonts w:ascii="Arial" w:hAnsi="Arial" w:cs="Arial"/>
                <w:bCs/>
                <w:kern w:val="0"/>
                <w:sz w:val="20"/>
                <w:szCs w:val="20"/>
              </w:rPr>
              <w:t>…</w:t>
            </w:r>
          </w:p>
        </w:tc>
        <w:tc>
          <w:tcPr>
            <w:tcW w:w="191" w:type="pct"/>
          </w:tcPr>
          <w:p w14:paraId="107FEE4F" w14:textId="465AE8DE" w:rsidR="004A5F2F" w:rsidRPr="00C2312A" w:rsidRDefault="004A5F2F" w:rsidP="004A5F2F">
            <w:pPr>
              <w:rPr>
                <w:rFonts w:ascii="Arial" w:hAnsi="Arial" w:cs="Arial"/>
                <w:bCs/>
                <w:kern w:val="0"/>
                <w:sz w:val="20"/>
                <w:szCs w:val="20"/>
              </w:rPr>
            </w:pPr>
            <w:r>
              <w:rPr>
                <w:rFonts w:ascii="Arial" w:hAnsi="Arial" w:cs="Arial"/>
                <w:bCs/>
                <w:kern w:val="0"/>
                <w:sz w:val="20"/>
                <w:szCs w:val="20"/>
              </w:rPr>
              <w:t>…</w:t>
            </w:r>
          </w:p>
        </w:tc>
        <w:tc>
          <w:tcPr>
            <w:tcW w:w="280" w:type="pct"/>
          </w:tcPr>
          <w:p w14:paraId="16E61442" w14:textId="2A2AA1BD" w:rsidR="004A5F2F" w:rsidRPr="00C2312A" w:rsidRDefault="007E7F34" w:rsidP="004A5F2F">
            <w:pPr>
              <w:rPr>
                <w:rFonts w:ascii="Arial" w:hAnsi="Arial" w:cs="Arial"/>
                <w:bCs/>
                <w:kern w:val="0"/>
                <w:sz w:val="20"/>
                <w:szCs w:val="20"/>
              </w:rPr>
            </w:pPr>
            <w:r>
              <w:rPr>
                <w:rFonts w:ascii="Arial" w:hAnsi="Arial" w:cs="Arial"/>
                <w:bCs/>
                <w:kern w:val="0"/>
                <w:sz w:val="20"/>
                <w:szCs w:val="20"/>
              </w:rPr>
              <w:t>…</w:t>
            </w:r>
          </w:p>
        </w:tc>
        <w:tc>
          <w:tcPr>
            <w:tcW w:w="270" w:type="pct"/>
            <w:shd w:val="clear" w:color="auto" w:fill="D9D9D9" w:themeFill="background1" w:themeFillShade="D9"/>
          </w:tcPr>
          <w:p w14:paraId="13A3ED5D" w14:textId="77777777" w:rsidR="004A5F2F" w:rsidRPr="00C2312A" w:rsidRDefault="004A5F2F" w:rsidP="004A5F2F">
            <w:pPr>
              <w:rPr>
                <w:rFonts w:ascii="Arial" w:hAnsi="Arial" w:cs="Arial"/>
                <w:bCs/>
                <w:kern w:val="0"/>
                <w:sz w:val="20"/>
                <w:szCs w:val="20"/>
              </w:rPr>
            </w:pPr>
          </w:p>
        </w:tc>
        <w:tc>
          <w:tcPr>
            <w:tcW w:w="1686" w:type="pct"/>
            <w:shd w:val="clear" w:color="auto" w:fill="auto"/>
          </w:tcPr>
          <w:p w14:paraId="5D954C96" w14:textId="39B2319E" w:rsidR="004A5F2F" w:rsidRPr="00C2312A" w:rsidRDefault="004A5F2F" w:rsidP="004A5F2F">
            <w:pPr>
              <w:spacing w:after="0"/>
              <w:rPr>
                <w:rFonts w:ascii="Arial" w:hAnsi="Arial" w:cs="Arial"/>
                <w:bCs/>
                <w:kern w:val="0"/>
                <w:sz w:val="20"/>
                <w:szCs w:val="20"/>
              </w:rPr>
            </w:pPr>
            <w:r w:rsidRPr="00C2312A">
              <w:rPr>
                <w:rFonts w:ascii="Arial" w:hAnsi="Arial" w:cs="Arial"/>
                <w:bCs/>
                <w:kern w:val="0"/>
                <w:sz w:val="20"/>
                <w:szCs w:val="20"/>
              </w:rPr>
              <w:t xml:space="preserve">For information on Protected Disclosures, see </w:t>
            </w:r>
            <w:hyperlink r:id="rId11" w:history="1">
              <w:r w:rsidRPr="00C2312A">
                <w:rPr>
                  <w:rStyle w:val="Hyperlink"/>
                  <w:rFonts w:ascii="Arial" w:hAnsi="Arial" w:cs="Arial"/>
                  <w:sz w:val="20"/>
                  <w:szCs w:val="20"/>
                </w:rPr>
                <w:t>https://www.hse.ie/eng/about/who/protected-disclosures/</w:t>
              </w:r>
            </w:hyperlink>
          </w:p>
        </w:tc>
      </w:tr>
      <w:tr w:rsidR="004A5F2F" w:rsidRPr="00C2312A" w14:paraId="4481D1FB" w14:textId="43A7FDF8" w:rsidTr="004A5F2F">
        <w:trPr>
          <w:trHeight w:val="401"/>
        </w:trPr>
        <w:tc>
          <w:tcPr>
            <w:tcW w:w="191" w:type="pct"/>
          </w:tcPr>
          <w:p w14:paraId="7D9FBC67" w14:textId="419E159B" w:rsidR="004A5F2F" w:rsidRPr="00C2312A" w:rsidRDefault="004A5F2F" w:rsidP="004A5F2F">
            <w:pPr>
              <w:spacing w:after="0" w:line="240" w:lineRule="auto"/>
              <w:rPr>
                <w:rFonts w:ascii="Arial" w:hAnsi="Arial" w:cs="Arial"/>
                <w:kern w:val="0"/>
                <w:sz w:val="20"/>
                <w:szCs w:val="20"/>
              </w:rPr>
            </w:pPr>
            <w:permStart w:id="742223109" w:edGrp="everyone" w:colFirst="3" w:colLast="3"/>
            <w:permStart w:id="1662478048" w:edGrp="everyone" w:colFirst="4" w:colLast="4"/>
            <w:permStart w:id="157497467" w:edGrp="everyone" w:colFirst="5" w:colLast="5"/>
            <w:permEnd w:id="677409920"/>
            <w:permEnd w:id="1824725389"/>
            <w:permEnd w:id="1406287591"/>
            <w:r w:rsidRPr="00C2312A">
              <w:rPr>
                <w:rFonts w:ascii="Arial" w:hAnsi="Arial" w:cs="Arial"/>
                <w:kern w:val="0"/>
                <w:sz w:val="20"/>
                <w:szCs w:val="20"/>
              </w:rPr>
              <w:t>5</w:t>
            </w:r>
          </w:p>
        </w:tc>
        <w:tc>
          <w:tcPr>
            <w:tcW w:w="430" w:type="pct"/>
          </w:tcPr>
          <w:p w14:paraId="740BB3C0" w14:textId="417499D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 xml:space="preserve">Core </w:t>
            </w:r>
          </w:p>
        </w:tc>
        <w:tc>
          <w:tcPr>
            <w:tcW w:w="1714" w:type="pct"/>
          </w:tcPr>
          <w:p w14:paraId="7FFBC229" w14:textId="598B15F0" w:rsidR="004A5F2F" w:rsidRPr="00C2312A" w:rsidRDefault="004A5F2F" w:rsidP="004A5F2F">
            <w:pPr>
              <w:spacing w:after="0" w:line="240" w:lineRule="auto"/>
              <w:jc w:val="both"/>
              <w:rPr>
                <w:rFonts w:ascii="Arial" w:hAnsi="Arial" w:cs="Arial"/>
                <w:color w:val="000000"/>
                <w:sz w:val="20"/>
                <w:szCs w:val="20"/>
              </w:rPr>
            </w:pPr>
            <w:r w:rsidRPr="00C2312A">
              <w:rPr>
                <w:rFonts w:ascii="Arial" w:hAnsi="Arial" w:cs="Arial"/>
                <w:color w:val="000000"/>
                <w:sz w:val="20"/>
                <w:szCs w:val="20"/>
              </w:rPr>
              <w:t>I am aware of and understand the key requirements included in the HSE Code of Governance.</w:t>
            </w:r>
          </w:p>
        </w:tc>
        <w:tc>
          <w:tcPr>
            <w:tcW w:w="238" w:type="pct"/>
          </w:tcPr>
          <w:p w14:paraId="78549102" w14:textId="672977E0" w:rsidR="004A5F2F" w:rsidRPr="00C2312A" w:rsidRDefault="004A5F2F" w:rsidP="004A5F2F">
            <w:pPr>
              <w:rPr>
                <w:rFonts w:ascii="Arial" w:hAnsi="Arial" w:cs="Arial"/>
                <w:sz w:val="20"/>
                <w:szCs w:val="20"/>
              </w:rPr>
            </w:pPr>
            <w:r>
              <w:rPr>
                <w:rFonts w:ascii="Arial" w:hAnsi="Arial" w:cs="Arial"/>
                <w:bCs/>
                <w:kern w:val="0"/>
                <w:sz w:val="20"/>
                <w:szCs w:val="20"/>
              </w:rPr>
              <w:t>…</w:t>
            </w:r>
          </w:p>
        </w:tc>
        <w:tc>
          <w:tcPr>
            <w:tcW w:w="191" w:type="pct"/>
          </w:tcPr>
          <w:p w14:paraId="5F4BEC24" w14:textId="3CE8C9F5" w:rsidR="004A5F2F" w:rsidRPr="00C2312A" w:rsidRDefault="004A5F2F" w:rsidP="004A5F2F">
            <w:pPr>
              <w:rPr>
                <w:rFonts w:ascii="Arial" w:hAnsi="Arial" w:cs="Arial"/>
                <w:sz w:val="20"/>
                <w:szCs w:val="20"/>
              </w:rPr>
            </w:pPr>
            <w:r>
              <w:rPr>
                <w:rFonts w:ascii="Arial" w:hAnsi="Arial" w:cs="Arial"/>
                <w:bCs/>
                <w:kern w:val="0"/>
                <w:sz w:val="20"/>
                <w:szCs w:val="20"/>
              </w:rPr>
              <w:t>…</w:t>
            </w:r>
          </w:p>
        </w:tc>
        <w:tc>
          <w:tcPr>
            <w:tcW w:w="280" w:type="pct"/>
          </w:tcPr>
          <w:p w14:paraId="7EAF0900" w14:textId="04131F5E" w:rsidR="004A5F2F" w:rsidRPr="00C2312A" w:rsidRDefault="004A5F2F" w:rsidP="004A5F2F">
            <w:pPr>
              <w:rPr>
                <w:rFonts w:ascii="Arial" w:hAnsi="Arial" w:cs="Arial"/>
                <w:sz w:val="20"/>
                <w:szCs w:val="20"/>
              </w:rPr>
            </w:pPr>
            <w:r>
              <w:rPr>
                <w:rFonts w:ascii="Arial" w:hAnsi="Arial" w:cs="Arial"/>
                <w:bCs/>
                <w:kern w:val="0"/>
                <w:sz w:val="20"/>
                <w:szCs w:val="20"/>
              </w:rPr>
              <w:t>…</w:t>
            </w:r>
          </w:p>
        </w:tc>
        <w:tc>
          <w:tcPr>
            <w:tcW w:w="270" w:type="pct"/>
            <w:shd w:val="clear" w:color="auto" w:fill="FFFFFF" w:themeFill="background1"/>
          </w:tcPr>
          <w:p w14:paraId="1BF942BB" w14:textId="5D29A36C" w:rsidR="004A5F2F" w:rsidRPr="00C2312A" w:rsidRDefault="004A5F2F" w:rsidP="004A5F2F">
            <w:pPr>
              <w:rPr>
                <w:rFonts w:ascii="Arial" w:hAnsi="Arial" w:cs="Arial"/>
                <w:sz w:val="20"/>
                <w:szCs w:val="20"/>
              </w:rPr>
            </w:pPr>
            <w:permStart w:id="195380625" w:edGrp="everyone"/>
            <w:r>
              <w:rPr>
                <w:rFonts w:ascii="Arial" w:hAnsi="Arial" w:cs="Arial"/>
                <w:bCs/>
                <w:kern w:val="0"/>
                <w:sz w:val="20"/>
                <w:szCs w:val="20"/>
              </w:rPr>
              <w:t>…</w:t>
            </w:r>
            <w:r w:rsidR="00A95FD8">
              <w:rPr>
                <w:rFonts w:ascii="Arial" w:hAnsi="Arial" w:cs="Arial"/>
                <w:bCs/>
                <w:kern w:val="0"/>
                <w:sz w:val="20"/>
                <w:szCs w:val="20"/>
              </w:rPr>
              <w:t xml:space="preserve"> </w:t>
            </w:r>
            <w:permEnd w:id="195380625"/>
          </w:p>
        </w:tc>
        <w:tc>
          <w:tcPr>
            <w:tcW w:w="1686" w:type="pct"/>
            <w:shd w:val="clear" w:color="auto" w:fill="auto"/>
          </w:tcPr>
          <w:p w14:paraId="4CE30973" w14:textId="3A16702A" w:rsidR="004A5F2F" w:rsidRPr="00C2312A" w:rsidRDefault="004A5F2F" w:rsidP="004A5F2F">
            <w:pPr>
              <w:spacing w:after="0" w:line="240" w:lineRule="auto"/>
              <w:rPr>
                <w:rFonts w:ascii="Arial" w:hAnsi="Arial" w:cs="Arial"/>
                <w:sz w:val="20"/>
                <w:szCs w:val="20"/>
              </w:rPr>
            </w:pPr>
            <w:r w:rsidRPr="00C2312A">
              <w:rPr>
                <w:rFonts w:ascii="Arial" w:hAnsi="Arial" w:cs="Arial"/>
                <w:sz w:val="20"/>
                <w:szCs w:val="20"/>
              </w:rPr>
              <w:t xml:space="preserve">The HSE Code of Governance outlines the systems, principles and processes by which the HSE is directed, controlled and managed. </w:t>
            </w:r>
          </w:p>
          <w:p w14:paraId="2267B806" w14:textId="1EB404E5" w:rsidR="004A5F2F" w:rsidRPr="00C2312A" w:rsidRDefault="004A5F2F" w:rsidP="004A5F2F">
            <w:pPr>
              <w:spacing w:after="0" w:line="240" w:lineRule="auto"/>
              <w:rPr>
                <w:rFonts w:ascii="Arial" w:hAnsi="Arial" w:cs="Arial"/>
                <w:sz w:val="20"/>
                <w:szCs w:val="20"/>
              </w:rPr>
            </w:pPr>
            <w:r w:rsidRPr="00C2312A">
              <w:rPr>
                <w:rFonts w:ascii="Arial" w:hAnsi="Arial" w:cs="Arial"/>
                <w:sz w:val="20"/>
                <w:szCs w:val="20"/>
              </w:rPr>
              <w:t>In support of a cohesive best practice corporate governance infrastructure, The Code is intended to guide the Board, the CEO and all those working within the HSE and the agencies funded by the HSE, in performing their functions to the highest standards of accountability, integrity and propriety. Publishing the Code is an important element of discharging the HSE’s responsibility in this regard.</w:t>
            </w:r>
          </w:p>
          <w:p w14:paraId="681E6BA8" w14:textId="77777777" w:rsidR="004A5F2F" w:rsidRPr="00C2312A" w:rsidRDefault="004A5F2F" w:rsidP="004A5F2F">
            <w:pPr>
              <w:spacing w:after="0" w:line="240" w:lineRule="auto"/>
              <w:rPr>
                <w:rFonts w:ascii="Arial" w:hAnsi="Arial" w:cs="Arial"/>
                <w:sz w:val="20"/>
                <w:szCs w:val="20"/>
              </w:rPr>
            </w:pPr>
          </w:p>
          <w:p w14:paraId="1EC6E704" w14:textId="0B9F2D28" w:rsidR="004A5F2F" w:rsidRPr="00C2312A" w:rsidRDefault="000577DB" w:rsidP="004A5F2F">
            <w:pPr>
              <w:spacing w:after="0"/>
              <w:rPr>
                <w:rFonts w:ascii="Arial" w:hAnsi="Arial" w:cs="Arial"/>
                <w:sz w:val="20"/>
                <w:szCs w:val="20"/>
              </w:rPr>
            </w:pPr>
            <w:hyperlink r:id="rId12" w:history="1">
              <w:r w:rsidR="004A5F2F" w:rsidRPr="00C2312A">
                <w:rPr>
                  <w:rStyle w:val="Hyperlink"/>
                  <w:rFonts w:ascii="Arial" w:hAnsi="Arial" w:cs="Arial"/>
                  <w:sz w:val="20"/>
                  <w:szCs w:val="20"/>
                </w:rPr>
                <w:t>https://about.hse.ie/publications/hse-code-of-governance-2021/</w:t>
              </w:r>
            </w:hyperlink>
          </w:p>
        </w:tc>
      </w:tr>
      <w:tr w:rsidR="007E7F34" w:rsidRPr="00C2312A" w14:paraId="433E91F2" w14:textId="4F9948B6" w:rsidTr="004A5F2F">
        <w:trPr>
          <w:trHeight w:val="635"/>
        </w:trPr>
        <w:tc>
          <w:tcPr>
            <w:tcW w:w="191" w:type="pct"/>
          </w:tcPr>
          <w:p w14:paraId="2DC95AD2" w14:textId="76E141AA" w:rsidR="007E7F34" w:rsidRPr="00C2312A" w:rsidRDefault="007E7F34" w:rsidP="007E7F34">
            <w:pPr>
              <w:spacing w:after="0" w:line="240" w:lineRule="auto"/>
              <w:rPr>
                <w:rFonts w:ascii="Arial" w:hAnsi="Arial" w:cs="Arial"/>
                <w:kern w:val="0"/>
                <w:sz w:val="20"/>
                <w:szCs w:val="20"/>
              </w:rPr>
            </w:pPr>
            <w:permStart w:id="1941701224" w:edGrp="everyone" w:colFirst="3" w:colLast="3"/>
            <w:permStart w:id="1680229542" w:edGrp="everyone" w:colFirst="4" w:colLast="4"/>
            <w:permStart w:id="771317717" w:edGrp="everyone" w:colFirst="5" w:colLast="5"/>
            <w:permStart w:id="1984851607" w:edGrp="everyone" w:colFirst="6" w:colLast="6"/>
            <w:permEnd w:id="742223109"/>
            <w:permEnd w:id="1662478048"/>
            <w:permEnd w:id="157497467"/>
            <w:r w:rsidRPr="00C2312A">
              <w:rPr>
                <w:rFonts w:ascii="Arial" w:hAnsi="Arial" w:cs="Arial"/>
                <w:kern w:val="0"/>
                <w:sz w:val="20"/>
                <w:szCs w:val="20"/>
              </w:rPr>
              <w:lastRenderedPageBreak/>
              <w:t>6</w:t>
            </w:r>
          </w:p>
        </w:tc>
        <w:tc>
          <w:tcPr>
            <w:tcW w:w="430" w:type="pct"/>
          </w:tcPr>
          <w:p w14:paraId="20AE0554" w14:textId="77777777" w:rsidR="007E7F34" w:rsidRPr="00C2312A" w:rsidRDefault="007E7F34" w:rsidP="007E7F34">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4" w:type="pct"/>
          </w:tcPr>
          <w:p w14:paraId="14C51B7E" w14:textId="0FE4BAC1" w:rsidR="007E7F34" w:rsidRPr="00C2312A" w:rsidRDefault="007E7F34" w:rsidP="007E7F34">
            <w:pPr>
              <w:pStyle w:val="ListParagraph"/>
              <w:numPr>
                <w:ilvl w:val="0"/>
                <w:numId w:val="18"/>
              </w:numPr>
              <w:jc w:val="both"/>
              <w:rPr>
                <w:rFonts w:ascii="Arial" w:hAnsi="Arial" w:cs="Arial"/>
                <w:color w:val="000000"/>
                <w:sz w:val="20"/>
                <w:szCs w:val="20"/>
              </w:rPr>
            </w:pPr>
            <w:r w:rsidRPr="00C2312A">
              <w:rPr>
                <w:rFonts w:ascii="Arial" w:hAnsi="Arial" w:cs="Arial"/>
                <w:color w:val="000000"/>
                <w:sz w:val="20"/>
                <w:szCs w:val="20"/>
              </w:rPr>
              <w:t>I am aware of the HSE's Enterprise Risk Management Policy and Procedures, which set out roles and responsibilities in the area of risk management.</w:t>
            </w:r>
          </w:p>
        </w:tc>
        <w:tc>
          <w:tcPr>
            <w:tcW w:w="238" w:type="pct"/>
          </w:tcPr>
          <w:p w14:paraId="68BC6A8A" w14:textId="48C03EB0" w:rsidR="007E7F34" w:rsidRPr="00C2312A" w:rsidRDefault="007E7F34" w:rsidP="007E7F34">
            <w:pPr>
              <w:rPr>
                <w:rFonts w:ascii="Arial" w:hAnsi="Arial" w:cs="Arial"/>
                <w:sz w:val="20"/>
                <w:szCs w:val="20"/>
              </w:rPr>
            </w:pPr>
            <w:r>
              <w:rPr>
                <w:rFonts w:ascii="Arial" w:hAnsi="Arial" w:cs="Arial"/>
                <w:bCs/>
                <w:kern w:val="0"/>
                <w:sz w:val="20"/>
                <w:szCs w:val="20"/>
              </w:rPr>
              <w:t>…</w:t>
            </w:r>
          </w:p>
        </w:tc>
        <w:tc>
          <w:tcPr>
            <w:tcW w:w="191" w:type="pct"/>
          </w:tcPr>
          <w:p w14:paraId="1F503210" w14:textId="1231B930" w:rsidR="007E7F34" w:rsidRPr="00C2312A" w:rsidRDefault="007E7F34" w:rsidP="007E7F34">
            <w:pPr>
              <w:rPr>
                <w:rFonts w:ascii="Arial" w:hAnsi="Arial" w:cs="Arial"/>
                <w:sz w:val="20"/>
                <w:szCs w:val="20"/>
              </w:rPr>
            </w:pPr>
            <w:r>
              <w:rPr>
                <w:rFonts w:ascii="Arial" w:hAnsi="Arial" w:cs="Arial"/>
                <w:bCs/>
                <w:kern w:val="0"/>
                <w:sz w:val="20"/>
                <w:szCs w:val="20"/>
              </w:rPr>
              <w:t>…</w:t>
            </w:r>
          </w:p>
        </w:tc>
        <w:tc>
          <w:tcPr>
            <w:tcW w:w="280" w:type="pct"/>
          </w:tcPr>
          <w:p w14:paraId="629D41F0" w14:textId="489B4EDE" w:rsidR="007E7F34" w:rsidRPr="00C2312A" w:rsidRDefault="007E7F34" w:rsidP="007E7F34">
            <w:pPr>
              <w:rPr>
                <w:rFonts w:ascii="Arial" w:hAnsi="Arial" w:cs="Arial"/>
                <w:sz w:val="20"/>
                <w:szCs w:val="20"/>
              </w:rPr>
            </w:pPr>
            <w:r w:rsidRPr="00EE674E">
              <w:rPr>
                <w:rFonts w:ascii="Arial" w:hAnsi="Arial" w:cs="Arial"/>
                <w:bCs/>
                <w:kern w:val="0"/>
                <w:sz w:val="20"/>
                <w:szCs w:val="20"/>
              </w:rPr>
              <w:t>…</w:t>
            </w:r>
          </w:p>
        </w:tc>
        <w:tc>
          <w:tcPr>
            <w:tcW w:w="270" w:type="pct"/>
            <w:shd w:val="clear" w:color="auto" w:fill="FFFFFF" w:themeFill="background1"/>
          </w:tcPr>
          <w:p w14:paraId="45F781E2" w14:textId="05056DB4" w:rsidR="007E7F34" w:rsidRPr="00C2312A" w:rsidRDefault="007E7F34" w:rsidP="007E7F34">
            <w:pPr>
              <w:rPr>
                <w:rFonts w:ascii="Arial" w:hAnsi="Arial" w:cs="Arial"/>
                <w:sz w:val="20"/>
                <w:szCs w:val="20"/>
              </w:rPr>
            </w:pPr>
            <w:r w:rsidRPr="00EE674E">
              <w:rPr>
                <w:rFonts w:ascii="Arial" w:hAnsi="Arial" w:cs="Arial"/>
                <w:bCs/>
                <w:kern w:val="0"/>
                <w:sz w:val="20"/>
                <w:szCs w:val="20"/>
              </w:rPr>
              <w:t>…</w:t>
            </w:r>
          </w:p>
        </w:tc>
        <w:tc>
          <w:tcPr>
            <w:tcW w:w="1686" w:type="pct"/>
            <w:vMerge w:val="restart"/>
            <w:shd w:val="clear" w:color="auto" w:fill="auto"/>
            <w:vAlign w:val="center"/>
          </w:tcPr>
          <w:p w14:paraId="46875A2A" w14:textId="100F0F0F" w:rsidR="007E7F34" w:rsidRPr="00C2312A" w:rsidRDefault="007E7F34" w:rsidP="007E7F34">
            <w:pPr>
              <w:rPr>
                <w:rFonts w:ascii="Arial" w:hAnsi="Arial" w:cs="Arial"/>
                <w:sz w:val="20"/>
                <w:szCs w:val="20"/>
              </w:rPr>
            </w:pPr>
            <w:r w:rsidRPr="00C2312A">
              <w:rPr>
                <w:rFonts w:ascii="Arial" w:hAnsi="Arial" w:cs="Arial"/>
                <w:sz w:val="20"/>
                <w:szCs w:val="20"/>
              </w:rPr>
              <w:t xml:space="preserve">The Risk Management Policy sets out the policy and procedures by which the HSE manages risk. For information on the HSE’s Enterprise Risk Management Policy and Procedures, see </w:t>
            </w:r>
            <w:hyperlink r:id="rId13" w:history="1">
              <w:r w:rsidRPr="00C2312A">
                <w:rPr>
                  <w:rStyle w:val="Hyperlink"/>
                  <w:rFonts w:ascii="Arial" w:hAnsi="Arial" w:cs="Arial"/>
                  <w:sz w:val="20"/>
                  <w:szCs w:val="20"/>
                </w:rPr>
                <w:t>https://www.hse.ie/eng/about/who/riskmanagement/risk-management-documentation/</w:t>
              </w:r>
            </w:hyperlink>
          </w:p>
        </w:tc>
      </w:tr>
      <w:tr w:rsidR="007E7F34" w:rsidRPr="00C2312A" w14:paraId="7E0C0DDF" w14:textId="519AD440" w:rsidTr="004A5F2F">
        <w:trPr>
          <w:trHeight w:val="681"/>
        </w:trPr>
        <w:tc>
          <w:tcPr>
            <w:tcW w:w="191" w:type="pct"/>
          </w:tcPr>
          <w:p w14:paraId="448D5DE0" w14:textId="77777777" w:rsidR="007E7F34" w:rsidRPr="00C2312A" w:rsidRDefault="007E7F34" w:rsidP="007E7F34">
            <w:pPr>
              <w:spacing w:after="0" w:line="240" w:lineRule="auto"/>
              <w:rPr>
                <w:rFonts w:ascii="Arial" w:hAnsi="Arial" w:cs="Arial"/>
                <w:kern w:val="0"/>
                <w:sz w:val="20"/>
                <w:szCs w:val="20"/>
              </w:rPr>
            </w:pPr>
            <w:permStart w:id="587623682" w:edGrp="everyone" w:colFirst="3" w:colLast="3"/>
            <w:permStart w:id="322324051" w:edGrp="everyone" w:colFirst="4" w:colLast="4"/>
            <w:permStart w:id="1477001729" w:edGrp="everyone" w:colFirst="5" w:colLast="5"/>
            <w:permStart w:id="892609495" w:edGrp="everyone" w:colFirst="6" w:colLast="6"/>
            <w:permEnd w:id="1941701224"/>
            <w:permEnd w:id="1680229542"/>
            <w:permEnd w:id="771317717"/>
            <w:permEnd w:id="1984851607"/>
          </w:p>
        </w:tc>
        <w:tc>
          <w:tcPr>
            <w:tcW w:w="430" w:type="pct"/>
            <w:shd w:val="clear" w:color="auto" w:fill="DAEEF3" w:themeFill="accent5" w:themeFillTint="33"/>
          </w:tcPr>
          <w:p w14:paraId="7E573542" w14:textId="5392A86E" w:rsidR="007E7F34" w:rsidRPr="00C2312A" w:rsidRDefault="007E7F34" w:rsidP="007E7F34">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1714" w:type="pct"/>
            <w:shd w:val="clear" w:color="auto" w:fill="DAEEF3" w:themeFill="accent5" w:themeFillTint="33"/>
          </w:tcPr>
          <w:p w14:paraId="72A331D7" w14:textId="2CB100B2" w:rsidR="007E7F34" w:rsidRPr="00C2312A" w:rsidRDefault="007E7F34" w:rsidP="007E7F34">
            <w:pPr>
              <w:pStyle w:val="ListParagraph"/>
              <w:numPr>
                <w:ilvl w:val="0"/>
                <w:numId w:val="18"/>
              </w:numPr>
              <w:jc w:val="both"/>
              <w:rPr>
                <w:rFonts w:ascii="Arial" w:hAnsi="Arial" w:cs="Arial"/>
                <w:color w:val="000000"/>
                <w:sz w:val="20"/>
                <w:szCs w:val="20"/>
              </w:rPr>
            </w:pPr>
            <w:r w:rsidRPr="00C2312A">
              <w:rPr>
                <w:rFonts w:ascii="Arial" w:hAnsi="Arial" w:cs="Arial"/>
                <w:color w:val="000000"/>
                <w:sz w:val="20"/>
                <w:szCs w:val="20"/>
              </w:rPr>
              <w:t>My staff and I have undertaken a risk assessment process which is in line with the HSE’s Enterprise Risk Management Policy and Procedures.</w:t>
            </w:r>
          </w:p>
        </w:tc>
        <w:tc>
          <w:tcPr>
            <w:tcW w:w="238" w:type="pct"/>
            <w:shd w:val="clear" w:color="auto" w:fill="DAEEF3" w:themeFill="accent5" w:themeFillTint="33"/>
          </w:tcPr>
          <w:p w14:paraId="79BBF186" w14:textId="3AE5BF9D" w:rsidR="007E7F34" w:rsidRPr="00C2312A" w:rsidRDefault="007E7F34" w:rsidP="007E7F34">
            <w:pPr>
              <w:rPr>
                <w:rFonts w:ascii="Arial" w:hAnsi="Arial" w:cs="Arial"/>
                <w:sz w:val="20"/>
                <w:szCs w:val="20"/>
              </w:rPr>
            </w:pPr>
            <w:r>
              <w:rPr>
                <w:rFonts w:ascii="Arial" w:hAnsi="Arial" w:cs="Arial"/>
                <w:bCs/>
                <w:kern w:val="0"/>
                <w:sz w:val="20"/>
                <w:szCs w:val="20"/>
              </w:rPr>
              <w:t>…</w:t>
            </w:r>
          </w:p>
        </w:tc>
        <w:tc>
          <w:tcPr>
            <w:tcW w:w="191" w:type="pct"/>
            <w:shd w:val="clear" w:color="auto" w:fill="DAEEF3" w:themeFill="accent5" w:themeFillTint="33"/>
          </w:tcPr>
          <w:p w14:paraId="3A2D9B97" w14:textId="1AF4AED2" w:rsidR="007E7F34" w:rsidRPr="00C2312A" w:rsidRDefault="007E7F34" w:rsidP="007E7F34">
            <w:pPr>
              <w:rPr>
                <w:rFonts w:ascii="Arial" w:hAnsi="Arial" w:cs="Arial"/>
                <w:sz w:val="20"/>
                <w:szCs w:val="20"/>
              </w:rPr>
            </w:pPr>
            <w:r>
              <w:rPr>
                <w:rFonts w:ascii="Arial" w:hAnsi="Arial" w:cs="Arial"/>
                <w:bCs/>
                <w:kern w:val="0"/>
                <w:sz w:val="20"/>
                <w:szCs w:val="20"/>
              </w:rPr>
              <w:t>…</w:t>
            </w:r>
          </w:p>
        </w:tc>
        <w:tc>
          <w:tcPr>
            <w:tcW w:w="280" w:type="pct"/>
            <w:shd w:val="clear" w:color="auto" w:fill="DAEEF3" w:themeFill="accent5" w:themeFillTint="33"/>
          </w:tcPr>
          <w:p w14:paraId="02B6B7B7" w14:textId="092D87E6" w:rsidR="007E7F34" w:rsidRPr="00C2312A" w:rsidRDefault="007E7F34" w:rsidP="007E7F34">
            <w:pPr>
              <w:rPr>
                <w:rFonts w:ascii="Arial" w:hAnsi="Arial" w:cs="Arial"/>
                <w:sz w:val="20"/>
                <w:szCs w:val="20"/>
              </w:rPr>
            </w:pPr>
            <w:r w:rsidRPr="00EE674E">
              <w:rPr>
                <w:rFonts w:ascii="Arial" w:hAnsi="Arial" w:cs="Arial"/>
                <w:bCs/>
                <w:kern w:val="0"/>
                <w:sz w:val="20"/>
                <w:szCs w:val="20"/>
              </w:rPr>
              <w:t>…</w:t>
            </w:r>
          </w:p>
        </w:tc>
        <w:tc>
          <w:tcPr>
            <w:tcW w:w="270" w:type="pct"/>
            <w:shd w:val="clear" w:color="auto" w:fill="DAEEF3" w:themeFill="accent5" w:themeFillTint="33"/>
          </w:tcPr>
          <w:p w14:paraId="36B2A260" w14:textId="3C4E4E8F" w:rsidR="007E7F34" w:rsidRPr="00C2312A" w:rsidRDefault="007E7F34" w:rsidP="007E7F34">
            <w:pPr>
              <w:rPr>
                <w:rFonts w:ascii="Arial" w:hAnsi="Arial" w:cs="Arial"/>
                <w:sz w:val="20"/>
                <w:szCs w:val="20"/>
              </w:rPr>
            </w:pPr>
            <w:r w:rsidRPr="00EE674E">
              <w:rPr>
                <w:rFonts w:ascii="Arial" w:hAnsi="Arial" w:cs="Arial"/>
                <w:bCs/>
                <w:kern w:val="0"/>
                <w:sz w:val="20"/>
                <w:szCs w:val="20"/>
              </w:rPr>
              <w:t>…</w:t>
            </w:r>
          </w:p>
        </w:tc>
        <w:tc>
          <w:tcPr>
            <w:tcW w:w="1686" w:type="pct"/>
            <w:vMerge/>
            <w:shd w:val="clear" w:color="auto" w:fill="DAEEF3" w:themeFill="accent5" w:themeFillTint="33"/>
          </w:tcPr>
          <w:p w14:paraId="3BCD70AB" w14:textId="77777777" w:rsidR="007E7F34" w:rsidRPr="00C2312A" w:rsidRDefault="007E7F34" w:rsidP="007E7F34">
            <w:pPr>
              <w:rPr>
                <w:rFonts w:ascii="Arial" w:hAnsi="Arial" w:cs="Arial"/>
                <w:sz w:val="20"/>
                <w:szCs w:val="20"/>
              </w:rPr>
            </w:pPr>
          </w:p>
        </w:tc>
      </w:tr>
      <w:tr w:rsidR="007E7F34" w:rsidRPr="00C2312A" w14:paraId="2E56E014" w14:textId="53682CA8" w:rsidTr="004A5F2F">
        <w:trPr>
          <w:trHeight w:val="300"/>
        </w:trPr>
        <w:tc>
          <w:tcPr>
            <w:tcW w:w="191" w:type="pct"/>
            <w:shd w:val="clear" w:color="auto" w:fill="FFFFFF" w:themeFill="background1"/>
          </w:tcPr>
          <w:p w14:paraId="5271B865" w14:textId="1E71C90F" w:rsidR="007E7F34" w:rsidRPr="00C2312A" w:rsidRDefault="007E7F34" w:rsidP="007E7F34">
            <w:pPr>
              <w:spacing w:after="0" w:line="240" w:lineRule="auto"/>
              <w:rPr>
                <w:rFonts w:ascii="Arial" w:hAnsi="Arial" w:cs="Arial"/>
                <w:kern w:val="0"/>
                <w:sz w:val="20"/>
                <w:szCs w:val="20"/>
              </w:rPr>
            </w:pPr>
            <w:permStart w:id="1751989794" w:edGrp="everyone" w:colFirst="3" w:colLast="3"/>
            <w:permStart w:id="1272804014" w:edGrp="everyone" w:colFirst="4" w:colLast="4"/>
            <w:permStart w:id="448600843" w:edGrp="everyone" w:colFirst="5" w:colLast="5"/>
            <w:permStart w:id="1953041494" w:edGrp="everyone" w:colFirst="6" w:colLast="6"/>
            <w:permEnd w:id="587623682"/>
            <w:permEnd w:id="322324051"/>
            <w:permEnd w:id="1477001729"/>
            <w:permEnd w:id="892609495"/>
            <w:r w:rsidRPr="00C2312A">
              <w:rPr>
                <w:rFonts w:ascii="Arial" w:hAnsi="Arial" w:cs="Arial"/>
                <w:kern w:val="0"/>
                <w:sz w:val="20"/>
                <w:szCs w:val="20"/>
              </w:rPr>
              <w:t>7</w:t>
            </w:r>
          </w:p>
        </w:tc>
        <w:tc>
          <w:tcPr>
            <w:tcW w:w="430" w:type="pct"/>
            <w:shd w:val="clear" w:color="auto" w:fill="DAEEF3" w:themeFill="accent5" w:themeFillTint="33"/>
          </w:tcPr>
          <w:p w14:paraId="6FBBDF78" w14:textId="4593A6F0" w:rsidR="007E7F34" w:rsidRPr="00C2312A" w:rsidRDefault="007E7F34" w:rsidP="007E7F34">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1714" w:type="pct"/>
            <w:shd w:val="clear" w:color="auto" w:fill="DAEEF3" w:themeFill="accent5" w:themeFillTint="33"/>
          </w:tcPr>
          <w:p w14:paraId="1578E433" w14:textId="6BA02F40" w:rsidR="007E7F34" w:rsidRPr="00C2312A" w:rsidRDefault="007E7F34" w:rsidP="007E7F34">
            <w:pPr>
              <w:spacing w:after="0" w:line="240" w:lineRule="auto"/>
              <w:jc w:val="both"/>
              <w:rPr>
                <w:rFonts w:ascii="Arial" w:hAnsi="Arial" w:cs="Arial"/>
                <w:sz w:val="20"/>
                <w:szCs w:val="20"/>
                <w:lang w:val="en-IE"/>
              </w:rPr>
            </w:pPr>
            <w:r w:rsidRPr="00C2312A">
              <w:rPr>
                <w:rFonts w:ascii="Arial" w:hAnsi="Arial" w:cs="Arial"/>
                <w:color w:val="000000"/>
                <w:sz w:val="20"/>
                <w:szCs w:val="20"/>
              </w:rPr>
              <w:t>I have reviewed the Risk Register relevant to my area of responsibility, as part of my management process.</w:t>
            </w:r>
          </w:p>
        </w:tc>
        <w:tc>
          <w:tcPr>
            <w:tcW w:w="238" w:type="pct"/>
            <w:shd w:val="clear" w:color="auto" w:fill="DAEEF3" w:themeFill="accent5" w:themeFillTint="33"/>
          </w:tcPr>
          <w:p w14:paraId="59D737B1" w14:textId="6F254FFE" w:rsidR="007E7F34" w:rsidRPr="00C2312A" w:rsidRDefault="007E7F34" w:rsidP="007E7F34">
            <w:pPr>
              <w:spacing w:after="0" w:line="240" w:lineRule="auto"/>
              <w:rPr>
                <w:rFonts w:ascii="Arial" w:hAnsi="Arial" w:cs="Arial"/>
                <w:kern w:val="0"/>
                <w:sz w:val="20"/>
                <w:szCs w:val="20"/>
                <w:u w:val="single"/>
              </w:rPr>
            </w:pPr>
            <w:r>
              <w:rPr>
                <w:rFonts w:ascii="Arial" w:hAnsi="Arial" w:cs="Arial"/>
                <w:bCs/>
                <w:kern w:val="0"/>
                <w:sz w:val="20"/>
                <w:szCs w:val="20"/>
              </w:rPr>
              <w:t>…</w:t>
            </w:r>
          </w:p>
        </w:tc>
        <w:tc>
          <w:tcPr>
            <w:tcW w:w="191" w:type="pct"/>
            <w:shd w:val="clear" w:color="auto" w:fill="DAEEF3" w:themeFill="accent5" w:themeFillTint="33"/>
          </w:tcPr>
          <w:p w14:paraId="30805FDD" w14:textId="057ABEE9" w:rsidR="007E7F34" w:rsidRPr="00C2312A" w:rsidRDefault="007E7F34" w:rsidP="007E7F34">
            <w:pPr>
              <w:spacing w:after="0" w:line="240" w:lineRule="auto"/>
              <w:rPr>
                <w:rFonts w:ascii="Arial" w:hAnsi="Arial" w:cs="Arial"/>
                <w:kern w:val="0"/>
                <w:sz w:val="20"/>
                <w:szCs w:val="20"/>
                <w:u w:val="single"/>
              </w:rPr>
            </w:pPr>
            <w:r>
              <w:rPr>
                <w:rFonts w:ascii="Arial" w:hAnsi="Arial" w:cs="Arial"/>
                <w:bCs/>
                <w:kern w:val="0"/>
                <w:sz w:val="20"/>
                <w:szCs w:val="20"/>
              </w:rPr>
              <w:t>…</w:t>
            </w:r>
          </w:p>
        </w:tc>
        <w:tc>
          <w:tcPr>
            <w:tcW w:w="280" w:type="pct"/>
            <w:shd w:val="clear" w:color="auto" w:fill="DAEEF3" w:themeFill="accent5" w:themeFillTint="33"/>
          </w:tcPr>
          <w:p w14:paraId="47EA5D9A" w14:textId="32C32F96" w:rsidR="007E7F34" w:rsidRPr="00C2312A" w:rsidRDefault="007E7F34" w:rsidP="007E7F34">
            <w:pPr>
              <w:spacing w:after="0" w:line="240" w:lineRule="auto"/>
              <w:rPr>
                <w:rFonts w:ascii="Arial" w:hAnsi="Arial" w:cs="Arial"/>
                <w:kern w:val="0"/>
                <w:sz w:val="20"/>
                <w:szCs w:val="20"/>
                <w:u w:val="single"/>
              </w:rPr>
            </w:pPr>
            <w:r w:rsidRPr="00EE674E">
              <w:rPr>
                <w:rFonts w:ascii="Arial" w:hAnsi="Arial" w:cs="Arial"/>
                <w:bCs/>
                <w:kern w:val="0"/>
                <w:sz w:val="20"/>
                <w:szCs w:val="20"/>
              </w:rPr>
              <w:t>…</w:t>
            </w:r>
          </w:p>
        </w:tc>
        <w:tc>
          <w:tcPr>
            <w:tcW w:w="270" w:type="pct"/>
            <w:shd w:val="clear" w:color="auto" w:fill="DAEEF3" w:themeFill="accent5" w:themeFillTint="33"/>
          </w:tcPr>
          <w:p w14:paraId="0515BF41" w14:textId="23289852" w:rsidR="007E7F34" w:rsidRPr="00C2312A" w:rsidRDefault="007E7F34" w:rsidP="007E7F34">
            <w:pPr>
              <w:spacing w:after="0" w:line="240" w:lineRule="auto"/>
              <w:rPr>
                <w:rFonts w:ascii="Arial" w:hAnsi="Arial" w:cs="Arial"/>
                <w:kern w:val="0"/>
                <w:sz w:val="20"/>
                <w:szCs w:val="20"/>
                <w:u w:val="single"/>
              </w:rPr>
            </w:pPr>
            <w:r w:rsidRPr="00EE674E">
              <w:rPr>
                <w:rFonts w:ascii="Arial" w:hAnsi="Arial" w:cs="Arial"/>
                <w:bCs/>
                <w:kern w:val="0"/>
                <w:sz w:val="20"/>
                <w:szCs w:val="20"/>
              </w:rPr>
              <w:t>…</w:t>
            </w:r>
          </w:p>
        </w:tc>
        <w:tc>
          <w:tcPr>
            <w:tcW w:w="1686" w:type="pct"/>
            <w:shd w:val="clear" w:color="auto" w:fill="DAEEF3" w:themeFill="accent5" w:themeFillTint="33"/>
          </w:tcPr>
          <w:p w14:paraId="4C8DCF2E" w14:textId="2B762A6D" w:rsidR="007E7F34" w:rsidRPr="00C2312A" w:rsidRDefault="007E7F34" w:rsidP="007E7F34">
            <w:pPr>
              <w:spacing w:after="0" w:line="240" w:lineRule="auto"/>
              <w:rPr>
                <w:rFonts w:ascii="Arial" w:hAnsi="Arial" w:cs="Arial"/>
                <w:sz w:val="20"/>
                <w:szCs w:val="20"/>
              </w:rPr>
            </w:pPr>
            <w:r w:rsidRPr="00C2312A">
              <w:rPr>
                <w:rFonts w:ascii="Arial" w:hAnsi="Arial" w:cs="Arial"/>
                <w:sz w:val="20"/>
                <w:szCs w:val="20"/>
              </w:rPr>
              <w:t xml:space="preserve">It is expected that all managers would actively promote a proactive approach to risk management. </w:t>
            </w:r>
          </w:p>
          <w:p w14:paraId="5E860F62" w14:textId="0A91AD4F" w:rsidR="007E7F34" w:rsidRPr="00C2312A" w:rsidRDefault="007E7F34" w:rsidP="007E7F34">
            <w:pPr>
              <w:spacing w:after="0" w:line="240" w:lineRule="auto"/>
              <w:rPr>
                <w:rFonts w:ascii="Arial" w:hAnsi="Arial" w:cs="Arial"/>
                <w:kern w:val="0"/>
                <w:sz w:val="20"/>
                <w:szCs w:val="20"/>
                <w:u w:val="single"/>
              </w:rPr>
            </w:pPr>
            <w:r w:rsidRPr="00C2312A">
              <w:rPr>
                <w:rFonts w:ascii="Arial" w:hAnsi="Arial" w:cs="Arial"/>
                <w:sz w:val="20"/>
                <w:szCs w:val="20"/>
              </w:rPr>
              <w:t>The risk register should be tabled regularly for review at Management Team meetings, and at a minimum on a quarterly basis.</w:t>
            </w:r>
          </w:p>
        </w:tc>
      </w:tr>
      <w:tr w:rsidR="004A5F2F" w:rsidRPr="00C2312A" w14:paraId="0E8AAFD4" w14:textId="58090116" w:rsidTr="004A5F2F">
        <w:trPr>
          <w:trHeight w:val="639"/>
        </w:trPr>
        <w:tc>
          <w:tcPr>
            <w:tcW w:w="191" w:type="pct"/>
            <w:vMerge w:val="restart"/>
            <w:shd w:val="clear" w:color="auto" w:fill="FFFFFF" w:themeFill="background1"/>
          </w:tcPr>
          <w:p w14:paraId="55DF3356" w14:textId="0E3B10F4" w:rsidR="004A5F2F" w:rsidRPr="00C2312A" w:rsidRDefault="004A5F2F" w:rsidP="004A5F2F">
            <w:pPr>
              <w:spacing w:after="0" w:line="240" w:lineRule="auto"/>
              <w:rPr>
                <w:rFonts w:ascii="Arial" w:hAnsi="Arial" w:cs="Arial"/>
                <w:kern w:val="0"/>
                <w:sz w:val="20"/>
                <w:szCs w:val="20"/>
              </w:rPr>
            </w:pPr>
            <w:permStart w:id="1507029698" w:edGrp="everyone" w:colFirst="3" w:colLast="3"/>
            <w:permStart w:id="1780169383" w:edGrp="everyone" w:colFirst="4" w:colLast="4"/>
            <w:permEnd w:id="1751989794"/>
            <w:permEnd w:id="1272804014"/>
            <w:permEnd w:id="448600843"/>
            <w:permEnd w:id="1953041494"/>
            <w:r w:rsidRPr="00C2312A">
              <w:rPr>
                <w:rFonts w:ascii="Arial" w:hAnsi="Arial" w:cs="Arial"/>
                <w:kern w:val="0"/>
                <w:sz w:val="20"/>
                <w:szCs w:val="20"/>
              </w:rPr>
              <w:t>8</w:t>
            </w:r>
          </w:p>
        </w:tc>
        <w:tc>
          <w:tcPr>
            <w:tcW w:w="430" w:type="pct"/>
            <w:vMerge w:val="restart"/>
            <w:shd w:val="clear" w:color="auto" w:fill="FFFFFF" w:themeFill="background1"/>
          </w:tcPr>
          <w:p w14:paraId="6EC13C70"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4" w:type="pct"/>
            <w:vMerge w:val="restart"/>
            <w:shd w:val="clear" w:color="auto" w:fill="FFFFFF" w:themeFill="background1"/>
          </w:tcPr>
          <w:p w14:paraId="3F735184" w14:textId="4B62A129" w:rsidR="004A5F2F" w:rsidRPr="00C2312A" w:rsidRDefault="004A5F2F" w:rsidP="004A5F2F">
            <w:pPr>
              <w:pStyle w:val="ListParagraph"/>
              <w:numPr>
                <w:ilvl w:val="0"/>
                <w:numId w:val="3"/>
              </w:numPr>
              <w:rPr>
                <w:rFonts w:ascii="Arial" w:hAnsi="Arial" w:cs="Arial"/>
                <w:sz w:val="20"/>
                <w:szCs w:val="20"/>
              </w:rPr>
            </w:pPr>
            <w:r w:rsidRPr="00C2312A">
              <w:rPr>
                <w:rFonts w:ascii="Arial" w:hAnsi="Arial" w:cs="Arial"/>
                <w:sz w:val="20"/>
                <w:szCs w:val="20"/>
              </w:rPr>
              <w:t xml:space="preserve">I am aware of the requirements of the HSE Policy on Fraud &amp; Corruption. </w:t>
            </w:r>
          </w:p>
          <w:p w14:paraId="21CD89D2" w14:textId="77777777" w:rsidR="004A5F2F" w:rsidRPr="00C2312A" w:rsidRDefault="004A5F2F" w:rsidP="004A5F2F">
            <w:pPr>
              <w:pStyle w:val="ListParagraph"/>
              <w:ind w:left="360"/>
              <w:rPr>
                <w:rFonts w:ascii="Arial" w:hAnsi="Arial" w:cs="Arial"/>
                <w:sz w:val="20"/>
                <w:szCs w:val="20"/>
              </w:rPr>
            </w:pPr>
          </w:p>
          <w:p w14:paraId="3837D835" w14:textId="75FE22F2" w:rsidR="004A5F2F" w:rsidRPr="00C2312A" w:rsidRDefault="004A5F2F" w:rsidP="004A5F2F">
            <w:pPr>
              <w:pStyle w:val="ListParagraph"/>
              <w:numPr>
                <w:ilvl w:val="0"/>
                <w:numId w:val="3"/>
              </w:numPr>
              <w:rPr>
                <w:rFonts w:ascii="Arial" w:hAnsi="Arial" w:cs="Arial"/>
                <w:sz w:val="20"/>
                <w:szCs w:val="20"/>
              </w:rPr>
            </w:pPr>
            <w:r w:rsidRPr="00C2312A">
              <w:rPr>
                <w:rFonts w:ascii="Arial" w:hAnsi="Arial" w:cs="Arial"/>
                <w:sz w:val="20"/>
                <w:szCs w:val="20"/>
              </w:rPr>
              <w:t>Any instances of potential fraud or corruption in 2024 have been managed and reported as per the requirements of the HSE Policy on Fraud &amp; Corruption.</w:t>
            </w:r>
          </w:p>
          <w:p w14:paraId="516E45A4" w14:textId="77777777" w:rsidR="004A5F2F" w:rsidRPr="00C2312A" w:rsidRDefault="004A5F2F" w:rsidP="004A5F2F">
            <w:pPr>
              <w:pStyle w:val="ListParagraph"/>
              <w:ind w:left="360"/>
              <w:rPr>
                <w:rFonts w:ascii="Arial" w:hAnsi="Arial" w:cs="Arial"/>
                <w:sz w:val="20"/>
                <w:szCs w:val="20"/>
              </w:rPr>
            </w:pPr>
          </w:p>
          <w:p w14:paraId="16CEBFFE" w14:textId="0E727CFF" w:rsidR="004A5F2F" w:rsidRPr="00C2312A" w:rsidRDefault="004A5F2F" w:rsidP="004A5F2F">
            <w:pPr>
              <w:spacing w:after="0" w:line="240" w:lineRule="auto"/>
              <w:ind w:left="360"/>
              <w:rPr>
                <w:rFonts w:ascii="Arial" w:hAnsi="Arial" w:cs="Arial"/>
                <w:kern w:val="0"/>
                <w:sz w:val="20"/>
                <w:szCs w:val="20"/>
              </w:rPr>
            </w:pPr>
            <w:r w:rsidRPr="00C2312A">
              <w:rPr>
                <w:rFonts w:ascii="Arial" w:hAnsi="Arial" w:cs="Arial"/>
                <w:sz w:val="20"/>
                <w:szCs w:val="20"/>
              </w:rPr>
              <w:t>(Please answer ""Not Relevant"" if no such instances occurred in 2024)</w:t>
            </w:r>
          </w:p>
        </w:tc>
        <w:tc>
          <w:tcPr>
            <w:tcW w:w="238" w:type="pct"/>
          </w:tcPr>
          <w:p w14:paraId="14A82E8B" w14:textId="01010F83" w:rsidR="004A5F2F" w:rsidRPr="00C2312A" w:rsidRDefault="004A5F2F" w:rsidP="004A5F2F">
            <w:pPr>
              <w:spacing w:after="0" w:line="240" w:lineRule="auto"/>
              <w:rPr>
                <w:rFonts w:ascii="Arial" w:hAnsi="Arial" w:cs="Arial"/>
                <w:kern w:val="0"/>
                <w:sz w:val="20"/>
                <w:szCs w:val="20"/>
                <w:u w:val="single"/>
              </w:rPr>
            </w:pPr>
            <w:r>
              <w:rPr>
                <w:rFonts w:ascii="Arial" w:hAnsi="Arial" w:cs="Arial"/>
                <w:bCs/>
                <w:kern w:val="0"/>
                <w:sz w:val="20"/>
                <w:szCs w:val="20"/>
              </w:rPr>
              <w:t>…</w:t>
            </w:r>
          </w:p>
        </w:tc>
        <w:tc>
          <w:tcPr>
            <w:tcW w:w="191" w:type="pct"/>
          </w:tcPr>
          <w:p w14:paraId="130E57FA" w14:textId="20BCD15C" w:rsidR="004A5F2F" w:rsidRPr="00C2312A" w:rsidRDefault="004A5F2F" w:rsidP="004A5F2F">
            <w:pPr>
              <w:spacing w:after="0" w:line="240" w:lineRule="auto"/>
              <w:rPr>
                <w:rFonts w:ascii="Arial" w:hAnsi="Arial" w:cs="Arial"/>
                <w:kern w:val="0"/>
                <w:sz w:val="20"/>
                <w:szCs w:val="20"/>
                <w:u w:val="single"/>
              </w:rPr>
            </w:pPr>
            <w:r>
              <w:rPr>
                <w:rFonts w:ascii="Arial" w:hAnsi="Arial" w:cs="Arial"/>
                <w:bCs/>
                <w:kern w:val="0"/>
                <w:sz w:val="20"/>
                <w:szCs w:val="20"/>
              </w:rPr>
              <w:t>…</w:t>
            </w:r>
          </w:p>
        </w:tc>
        <w:tc>
          <w:tcPr>
            <w:tcW w:w="280" w:type="pct"/>
            <w:shd w:val="clear" w:color="auto" w:fill="D9D9D9" w:themeFill="background1" w:themeFillShade="D9"/>
          </w:tcPr>
          <w:p w14:paraId="2851BE41" w14:textId="77777777" w:rsidR="004A5F2F" w:rsidRPr="00C2312A" w:rsidRDefault="004A5F2F" w:rsidP="004A5F2F">
            <w:pPr>
              <w:spacing w:after="0" w:line="240" w:lineRule="auto"/>
              <w:rPr>
                <w:rFonts w:ascii="Arial" w:hAnsi="Arial" w:cs="Arial"/>
                <w:kern w:val="0"/>
                <w:sz w:val="20"/>
                <w:szCs w:val="20"/>
                <w:u w:val="single"/>
              </w:rPr>
            </w:pPr>
          </w:p>
        </w:tc>
        <w:tc>
          <w:tcPr>
            <w:tcW w:w="270" w:type="pct"/>
            <w:shd w:val="clear" w:color="auto" w:fill="D9D9D9" w:themeFill="background1" w:themeFillShade="D9"/>
          </w:tcPr>
          <w:p w14:paraId="62FC9270" w14:textId="77777777" w:rsidR="004A5F2F" w:rsidRPr="00C2312A" w:rsidRDefault="004A5F2F" w:rsidP="004A5F2F">
            <w:pPr>
              <w:spacing w:after="0" w:line="240" w:lineRule="auto"/>
              <w:rPr>
                <w:rFonts w:ascii="Arial" w:hAnsi="Arial" w:cs="Arial"/>
                <w:kern w:val="0"/>
                <w:sz w:val="20"/>
                <w:szCs w:val="20"/>
                <w:u w:val="single"/>
              </w:rPr>
            </w:pPr>
          </w:p>
        </w:tc>
        <w:tc>
          <w:tcPr>
            <w:tcW w:w="1686" w:type="pct"/>
            <w:vMerge w:val="restart"/>
            <w:shd w:val="clear" w:color="auto" w:fill="auto"/>
          </w:tcPr>
          <w:p w14:paraId="433210F3"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 xml:space="preserve">The HSE Policy on Fraud &amp; Corruption is intended to provide direction and assistance to all employees who may identify suspected fraud or corruption. All staff should be aware of the Policy and its requirements. </w:t>
            </w:r>
          </w:p>
          <w:p w14:paraId="6C7B84B4" w14:textId="15A38F14" w:rsidR="004A5F2F" w:rsidRPr="00C2312A" w:rsidRDefault="004A5F2F" w:rsidP="004A5F2F">
            <w:pPr>
              <w:spacing w:after="0" w:line="240" w:lineRule="auto"/>
              <w:rPr>
                <w:rFonts w:ascii="Arial" w:hAnsi="Arial" w:cs="Arial"/>
                <w:kern w:val="0"/>
                <w:sz w:val="20"/>
                <w:szCs w:val="20"/>
                <w:u w:val="single"/>
              </w:rPr>
            </w:pPr>
            <w:r w:rsidRPr="00C2312A">
              <w:rPr>
                <w:rFonts w:ascii="Arial" w:hAnsi="Arial" w:cs="Arial"/>
                <w:kern w:val="0"/>
                <w:sz w:val="20"/>
                <w:szCs w:val="20"/>
              </w:rPr>
              <w:t xml:space="preserve">If you are not aware of the requirements of this policy, then please take this opportunity to look it up prior to answering this statement. Please see </w:t>
            </w:r>
            <w:hyperlink r:id="rId14" w:anchor=":~:text=The%20HSE%20requires%20all%20employees,a%20concern%20to%20all%20employees." w:history="1">
              <w:r w:rsidRPr="00C2312A">
                <w:rPr>
                  <w:rStyle w:val="Hyperlink"/>
                  <w:rFonts w:ascii="Arial" w:hAnsi="Arial" w:cs="Arial"/>
                  <w:sz w:val="20"/>
                  <w:szCs w:val="20"/>
                </w:rPr>
                <w:t>Policy Statement on Fraud and Corruption - HSE.ie</w:t>
              </w:r>
            </w:hyperlink>
          </w:p>
        </w:tc>
      </w:tr>
      <w:tr w:rsidR="004A5F2F" w:rsidRPr="00C2312A" w14:paraId="67C0C6B4" w14:textId="599ED3D1" w:rsidTr="004A5F2F">
        <w:trPr>
          <w:trHeight w:val="1133"/>
        </w:trPr>
        <w:tc>
          <w:tcPr>
            <w:tcW w:w="191" w:type="pct"/>
            <w:vMerge/>
            <w:shd w:val="clear" w:color="auto" w:fill="FFFFFF" w:themeFill="background1"/>
          </w:tcPr>
          <w:p w14:paraId="79880305" w14:textId="77777777" w:rsidR="004A5F2F" w:rsidRPr="00C2312A" w:rsidRDefault="004A5F2F" w:rsidP="004A5F2F">
            <w:pPr>
              <w:spacing w:after="0" w:line="240" w:lineRule="auto"/>
              <w:rPr>
                <w:rFonts w:ascii="Arial" w:hAnsi="Arial" w:cs="Arial"/>
                <w:kern w:val="0"/>
                <w:sz w:val="20"/>
                <w:szCs w:val="20"/>
              </w:rPr>
            </w:pPr>
            <w:permStart w:id="311058972" w:edGrp="everyone" w:colFirst="3" w:colLast="3"/>
            <w:permStart w:id="552103693" w:edGrp="everyone" w:colFirst="4" w:colLast="4"/>
            <w:permStart w:id="345329168" w:edGrp="everyone" w:colFirst="5" w:colLast="5"/>
            <w:permStart w:id="1312504620" w:edGrp="everyone" w:colFirst="6" w:colLast="6"/>
            <w:permEnd w:id="1507029698"/>
            <w:permEnd w:id="1780169383"/>
          </w:p>
        </w:tc>
        <w:tc>
          <w:tcPr>
            <w:tcW w:w="430" w:type="pct"/>
            <w:vMerge/>
            <w:shd w:val="clear" w:color="auto" w:fill="FFFFFF" w:themeFill="background1"/>
          </w:tcPr>
          <w:p w14:paraId="71E8E10E" w14:textId="77777777" w:rsidR="004A5F2F" w:rsidRPr="00C2312A" w:rsidRDefault="004A5F2F" w:rsidP="004A5F2F">
            <w:pPr>
              <w:spacing w:after="0" w:line="240" w:lineRule="auto"/>
              <w:rPr>
                <w:rFonts w:ascii="Arial" w:hAnsi="Arial" w:cs="Arial"/>
                <w:kern w:val="0"/>
                <w:sz w:val="20"/>
                <w:szCs w:val="20"/>
              </w:rPr>
            </w:pPr>
          </w:p>
        </w:tc>
        <w:tc>
          <w:tcPr>
            <w:tcW w:w="1714" w:type="pct"/>
            <w:vMerge/>
            <w:shd w:val="clear" w:color="auto" w:fill="FFFFFF" w:themeFill="background1"/>
          </w:tcPr>
          <w:p w14:paraId="0E0EDB3D" w14:textId="77777777" w:rsidR="004A5F2F" w:rsidRPr="00C2312A" w:rsidRDefault="004A5F2F" w:rsidP="004A5F2F">
            <w:pPr>
              <w:pStyle w:val="ListParagraph"/>
              <w:numPr>
                <w:ilvl w:val="0"/>
                <w:numId w:val="3"/>
              </w:numPr>
              <w:rPr>
                <w:rFonts w:ascii="Arial" w:hAnsi="Arial" w:cs="Arial"/>
                <w:sz w:val="20"/>
                <w:szCs w:val="20"/>
              </w:rPr>
            </w:pPr>
          </w:p>
        </w:tc>
        <w:tc>
          <w:tcPr>
            <w:tcW w:w="238" w:type="pct"/>
          </w:tcPr>
          <w:p w14:paraId="6AFD5E17" w14:textId="668BEF3C" w:rsidR="004A5F2F" w:rsidRPr="00C2312A" w:rsidRDefault="004A5F2F" w:rsidP="004A5F2F">
            <w:pPr>
              <w:spacing w:after="0" w:line="240" w:lineRule="auto"/>
              <w:rPr>
                <w:rFonts w:ascii="Arial" w:hAnsi="Arial" w:cs="Arial"/>
                <w:kern w:val="0"/>
                <w:sz w:val="20"/>
                <w:szCs w:val="20"/>
                <w:u w:val="single"/>
              </w:rPr>
            </w:pPr>
            <w:r>
              <w:rPr>
                <w:rFonts w:ascii="Arial" w:hAnsi="Arial" w:cs="Arial"/>
                <w:bCs/>
                <w:kern w:val="0"/>
                <w:sz w:val="20"/>
                <w:szCs w:val="20"/>
              </w:rPr>
              <w:t>…</w:t>
            </w:r>
          </w:p>
        </w:tc>
        <w:tc>
          <w:tcPr>
            <w:tcW w:w="191" w:type="pct"/>
          </w:tcPr>
          <w:p w14:paraId="150F9BA2" w14:textId="2165BBA6" w:rsidR="004A5F2F" w:rsidRPr="00C2312A" w:rsidRDefault="004A5F2F" w:rsidP="004A5F2F">
            <w:pPr>
              <w:spacing w:after="0" w:line="240" w:lineRule="auto"/>
              <w:rPr>
                <w:rFonts w:ascii="Arial" w:hAnsi="Arial" w:cs="Arial"/>
                <w:kern w:val="0"/>
                <w:sz w:val="20"/>
                <w:szCs w:val="20"/>
                <w:u w:val="single"/>
              </w:rPr>
            </w:pPr>
            <w:r>
              <w:rPr>
                <w:rFonts w:ascii="Arial" w:hAnsi="Arial" w:cs="Arial"/>
                <w:bCs/>
                <w:kern w:val="0"/>
                <w:sz w:val="20"/>
                <w:szCs w:val="20"/>
              </w:rPr>
              <w:t>…</w:t>
            </w:r>
          </w:p>
        </w:tc>
        <w:tc>
          <w:tcPr>
            <w:tcW w:w="280" w:type="pct"/>
          </w:tcPr>
          <w:p w14:paraId="12D25252" w14:textId="3BA4E005" w:rsidR="004A5F2F" w:rsidRPr="00C2312A" w:rsidRDefault="004A5F2F" w:rsidP="004A5F2F">
            <w:pPr>
              <w:spacing w:after="0" w:line="240" w:lineRule="auto"/>
              <w:rPr>
                <w:rFonts w:ascii="Arial" w:hAnsi="Arial" w:cs="Arial"/>
                <w:kern w:val="0"/>
                <w:sz w:val="20"/>
                <w:szCs w:val="20"/>
                <w:u w:val="single"/>
              </w:rPr>
            </w:pPr>
            <w:r>
              <w:rPr>
                <w:rFonts w:ascii="Arial" w:hAnsi="Arial" w:cs="Arial"/>
                <w:bCs/>
                <w:kern w:val="0"/>
                <w:sz w:val="20"/>
                <w:szCs w:val="20"/>
              </w:rPr>
              <w:t>…</w:t>
            </w:r>
          </w:p>
        </w:tc>
        <w:tc>
          <w:tcPr>
            <w:tcW w:w="270" w:type="pct"/>
          </w:tcPr>
          <w:p w14:paraId="29ACDDAC" w14:textId="3F32EC52" w:rsidR="004A5F2F" w:rsidRPr="00C2312A" w:rsidRDefault="004A5F2F" w:rsidP="004A5F2F">
            <w:pPr>
              <w:spacing w:after="0" w:line="240" w:lineRule="auto"/>
              <w:rPr>
                <w:rFonts w:ascii="Arial" w:hAnsi="Arial" w:cs="Arial"/>
                <w:kern w:val="0"/>
                <w:sz w:val="20"/>
                <w:szCs w:val="20"/>
                <w:u w:val="single"/>
              </w:rPr>
            </w:pPr>
            <w:r>
              <w:rPr>
                <w:rFonts w:ascii="Arial" w:hAnsi="Arial" w:cs="Arial"/>
                <w:bCs/>
                <w:kern w:val="0"/>
                <w:sz w:val="20"/>
                <w:szCs w:val="20"/>
              </w:rPr>
              <w:t>…</w:t>
            </w:r>
          </w:p>
        </w:tc>
        <w:tc>
          <w:tcPr>
            <w:tcW w:w="1686" w:type="pct"/>
            <w:vMerge/>
          </w:tcPr>
          <w:p w14:paraId="3D30DE74" w14:textId="77777777" w:rsidR="004A5F2F" w:rsidRPr="00C2312A" w:rsidRDefault="004A5F2F" w:rsidP="004A5F2F">
            <w:pPr>
              <w:spacing w:after="0" w:line="240" w:lineRule="auto"/>
              <w:rPr>
                <w:rFonts w:ascii="Arial" w:hAnsi="Arial" w:cs="Arial"/>
                <w:kern w:val="0"/>
                <w:sz w:val="20"/>
                <w:szCs w:val="20"/>
                <w:u w:val="single"/>
              </w:rPr>
            </w:pPr>
          </w:p>
        </w:tc>
      </w:tr>
      <w:tr w:rsidR="007E7F34" w:rsidRPr="00C2312A" w14:paraId="7ABA86D2" w14:textId="16D2E6B4" w:rsidTr="004A5F2F">
        <w:trPr>
          <w:trHeight w:val="905"/>
        </w:trPr>
        <w:tc>
          <w:tcPr>
            <w:tcW w:w="191" w:type="pct"/>
            <w:vMerge w:val="restart"/>
            <w:shd w:val="clear" w:color="auto" w:fill="FFFFFF" w:themeFill="background1"/>
          </w:tcPr>
          <w:p w14:paraId="27DA260B" w14:textId="1AC3DCB9" w:rsidR="007E7F34" w:rsidRPr="00C2312A" w:rsidRDefault="007E7F34" w:rsidP="007E7F34">
            <w:pPr>
              <w:spacing w:after="0" w:line="240" w:lineRule="auto"/>
              <w:rPr>
                <w:rFonts w:ascii="Arial" w:hAnsi="Arial" w:cs="Arial"/>
                <w:kern w:val="0"/>
                <w:sz w:val="20"/>
                <w:szCs w:val="20"/>
              </w:rPr>
            </w:pPr>
            <w:permStart w:id="1125847455" w:edGrp="everyone" w:colFirst="3" w:colLast="3"/>
            <w:permStart w:id="1150364986" w:edGrp="everyone" w:colFirst="4" w:colLast="4"/>
            <w:permStart w:id="1093599306" w:edGrp="everyone" w:colFirst="5" w:colLast="5"/>
            <w:permEnd w:id="311058972"/>
            <w:permEnd w:id="552103693"/>
            <w:permEnd w:id="345329168"/>
            <w:permEnd w:id="1312504620"/>
            <w:r w:rsidRPr="00C2312A">
              <w:rPr>
                <w:rFonts w:ascii="Arial" w:hAnsi="Arial" w:cs="Arial"/>
                <w:kern w:val="0"/>
                <w:sz w:val="20"/>
                <w:szCs w:val="20"/>
              </w:rPr>
              <w:t>9</w:t>
            </w:r>
          </w:p>
        </w:tc>
        <w:tc>
          <w:tcPr>
            <w:tcW w:w="430" w:type="pct"/>
            <w:vMerge w:val="restart"/>
            <w:shd w:val="clear" w:color="auto" w:fill="FFFFFF" w:themeFill="background1"/>
          </w:tcPr>
          <w:p w14:paraId="76F244C4" w14:textId="77777777" w:rsidR="007E7F34" w:rsidRPr="00C2312A" w:rsidRDefault="007E7F34" w:rsidP="007E7F34">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4" w:type="pct"/>
            <w:vMerge w:val="restart"/>
            <w:shd w:val="clear" w:color="auto" w:fill="FFFFFF" w:themeFill="background1"/>
          </w:tcPr>
          <w:p w14:paraId="0E864F81" w14:textId="31CDC859" w:rsidR="007E7F34" w:rsidRPr="00C2312A" w:rsidRDefault="007E7F34" w:rsidP="007E7F34">
            <w:pPr>
              <w:pStyle w:val="ListParagraph"/>
              <w:numPr>
                <w:ilvl w:val="0"/>
                <w:numId w:val="10"/>
              </w:numPr>
              <w:jc w:val="both"/>
              <w:rPr>
                <w:rFonts w:ascii="Arial" w:hAnsi="Arial" w:cs="Arial"/>
                <w:bCs/>
                <w:sz w:val="20"/>
                <w:szCs w:val="20"/>
              </w:rPr>
            </w:pPr>
            <w:r w:rsidRPr="00C2312A">
              <w:rPr>
                <w:rFonts w:ascii="Arial" w:hAnsi="Arial" w:cs="Arial"/>
                <w:bCs/>
                <w:sz w:val="20"/>
                <w:szCs w:val="20"/>
              </w:rPr>
              <w:t>I am aware of the National Service Plan for 2024 and its relevance for me and my team (if you manage a team).</w:t>
            </w:r>
          </w:p>
          <w:p w14:paraId="3812B5D3" w14:textId="77777777" w:rsidR="007E7F34" w:rsidRPr="00C2312A" w:rsidRDefault="007E7F34" w:rsidP="007E7F34">
            <w:pPr>
              <w:pStyle w:val="ListParagraph"/>
              <w:ind w:left="360"/>
              <w:jc w:val="both"/>
              <w:rPr>
                <w:rFonts w:ascii="Arial" w:hAnsi="Arial" w:cs="Arial"/>
                <w:bCs/>
                <w:sz w:val="20"/>
                <w:szCs w:val="20"/>
              </w:rPr>
            </w:pPr>
          </w:p>
          <w:p w14:paraId="47450C10" w14:textId="76101772" w:rsidR="007E7F34" w:rsidRPr="00C2312A" w:rsidRDefault="007E7F34" w:rsidP="007E7F34">
            <w:pPr>
              <w:pStyle w:val="ListParagraph"/>
              <w:numPr>
                <w:ilvl w:val="0"/>
                <w:numId w:val="10"/>
              </w:numPr>
              <w:spacing w:after="240" w:line="276" w:lineRule="auto"/>
              <w:jc w:val="both"/>
              <w:rPr>
                <w:rFonts w:ascii="Arial" w:eastAsia="Calibri" w:hAnsi="Arial" w:cs="Arial"/>
                <w:kern w:val="36"/>
                <w:sz w:val="20"/>
                <w:szCs w:val="20"/>
                <w:lang w:eastAsia="en-US"/>
              </w:rPr>
            </w:pPr>
            <w:r w:rsidRPr="00C2312A">
              <w:rPr>
                <w:rFonts w:ascii="Arial" w:hAnsi="Arial" w:cs="Arial"/>
                <w:bCs/>
                <w:sz w:val="20"/>
                <w:szCs w:val="20"/>
              </w:rPr>
              <w:t>I am aware of the Key Performance Indicators (KPIs) contained in the National Service Plan 2024 particularly those that relate to my area.</w:t>
            </w:r>
          </w:p>
        </w:tc>
        <w:tc>
          <w:tcPr>
            <w:tcW w:w="238" w:type="pct"/>
          </w:tcPr>
          <w:p w14:paraId="3EEC9B34" w14:textId="5A32F934"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91" w:type="pct"/>
          </w:tcPr>
          <w:p w14:paraId="160AE81E" w14:textId="708F2052"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280" w:type="pct"/>
          </w:tcPr>
          <w:p w14:paraId="3B7792A7" w14:textId="5B45F4F6" w:rsidR="007E7F34" w:rsidRPr="00C2312A" w:rsidRDefault="007E7F34" w:rsidP="007E7F34">
            <w:pPr>
              <w:spacing w:after="0" w:line="240" w:lineRule="auto"/>
              <w:rPr>
                <w:rFonts w:ascii="Arial" w:hAnsi="Arial" w:cs="Arial"/>
                <w:kern w:val="0"/>
                <w:sz w:val="20"/>
                <w:szCs w:val="20"/>
              </w:rPr>
            </w:pPr>
            <w:r w:rsidRPr="005F22C7">
              <w:rPr>
                <w:rFonts w:ascii="Arial" w:hAnsi="Arial" w:cs="Arial"/>
                <w:bCs/>
                <w:kern w:val="0"/>
                <w:sz w:val="20"/>
                <w:szCs w:val="20"/>
              </w:rPr>
              <w:t>…</w:t>
            </w:r>
          </w:p>
        </w:tc>
        <w:tc>
          <w:tcPr>
            <w:tcW w:w="270" w:type="pct"/>
            <w:shd w:val="clear" w:color="auto" w:fill="D9D9D9" w:themeFill="background1" w:themeFillShade="D9"/>
          </w:tcPr>
          <w:p w14:paraId="7541DCA4" w14:textId="77777777" w:rsidR="007E7F34" w:rsidRPr="00C2312A" w:rsidRDefault="007E7F34" w:rsidP="007E7F34">
            <w:pPr>
              <w:spacing w:after="0" w:line="240" w:lineRule="auto"/>
              <w:rPr>
                <w:rFonts w:ascii="Arial" w:hAnsi="Arial" w:cs="Arial"/>
                <w:kern w:val="0"/>
                <w:sz w:val="20"/>
                <w:szCs w:val="20"/>
              </w:rPr>
            </w:pPr>
          </w:p>
        </w:tc>
        <w:tc>
          <w:tcPr>
            <w:tcW w:w="1686" w:type="pct"/>
            <w:vMerge w:val="restart"/>
            <w:shd w:val="clear" w:color="auto" w:fill="auto"/>
          </w:tcPr>
          <w:p w14:paraId="33E943B5" w14:textId="7AD0B46B" w:rsidR="007E7F34" w:rsidRPr="00C2312A" w:rsidRDefault="007E7F34" w:rsidP="007E7F34">
            <w:pPr>
              <w:spacing w:after="0" w:line="240" w:lineRule="auto"/>
              <w:rPr>
                <w:rFonts w:ascii="Arial" w:hAnsi="Arial" w:cs="Arial"/>
                <w:kern w:val="0"/>
                <w:sz w:val="20"/>
                <w:szCs w:val="20"/>
              </w:rPr>
            </w:pPr>
            <w:r w:rsidRPr="00C2312A">
              <w:rPr>
                <w:rFonts w:ascii="Arial" w:hAnsi="Arial" w:cs="Arial"/>
                <w:sz w:val="20"/>
                <w:szCs w:val="20"/>
              </w:rPr>
              <w:t>For information on the National Service Plan 2024, see</w:t>
            </w:r>
            <w:hyperlink r:id="rId15" w:history="1">
              <w:r w:rsidRPr="00C2312A">
                <w:rPr>
                  <w:rStyle w:val="Hyperlink"/>
                  <w:rFonts w:cs="Helvetica"/>
                  <w:sz w:val="20"/>
                  <w:szCs w:val="20"/>
                </w:rPr>
                <w:t xml:space="preserve"> </w:t>
              </w:r>
              <w:hyperlink r:id="rId16" w:history="1">
                <w:r w:rsidRPr="00C2312A">
                  <w:rPr>
                    <w:rStyle w:val="Hyperlink"/>
                    <w:rFonts w:ascii="Arial" w:hAnsi="Arial" w:cs="Arial"/>
                    <w:sz w:val="20"/>
                    <w:szCs w:val="20"/>
                  </w:rPr>
                  <w:t>https://www.hse.ie/eng/services/publications/serviceplans/hse-national-service-plan-2024.pdf</w:t>
                </w:r>
              </w:hyperlink>
              <w:r w:rsidRPr="00C2312A">
                <w:rPr>
                  <w:rStyle w:val="Hyperlink"/>
                  <w:rFonts w:ascii="Arial" w:hAnsi="Arial" w:cs="Arial"/>
                  <w:sz w:val="20"/>
                  <w:szCs w:val="20"/>
                </w:rPr>
                <w:t xml:space="preserve"> </w:t>
              </w:r>
            </w:hyperlink>
          </w:p>
        </w:tc>
      </w:tr>
      <w:tr w:rsidR="007E7F34" w:rsidRPr="00C2312A" w14:paraId="283B2375" w14:textId="16D75910" w:rsidTr="004A5F2F">
        <w:trPr>
          <w:trHeight w:val="457"/>
        </w:trPr>
        <w:tc>
          <w:tcPr>
            <w:tcW w:w="191" w:type="pct"/>
            <w:vMerge/>
            <w:shd w:val="clear" w:color="auto" w:fill="FFFFFF" w:themeFill="background1"/>
          </w:tcPr>
          <w:p w14:paraId="4AD316B4" w14:textId="77777777" w:rsidR="007E7F34" w:rsidRPr="00C2312A" w:rsidRDefault="007E7F34" w:rsidP="007E7F34">
            <w:pPr>
              <w:spacing w:after="0" w:line="240" w:lineRule="auto"/>
              <w:rPr>
                <w:rFonts w:ascii="Arial" w:hAnsi="Arial" w:cs="Arial"/>
                <w:kern w:val="0"/>
                <w:sz w:val="20"/>
                <w:szCs w:val="20"/>
              </w:rPr>
            </w:pPr>
            <w:permStart w:id="1360802097" w:edGrp="everyone" w:colFirst="3" w:colLast="3"/>
            <w:permStart w:id="1472226466" w:edGrp="everyone" w:colFirst="4" w:colLast="4"/>
            <w:permStart w:id="1387424967" w:edGrp="everyone" w:colFirst="5" w:colLast="5"/>
            <w:permEnd w:id="1125847455"/>
            <w:permEnd w:id="1150364986"/>
            <w:permEnd w:id="1093599306"/>
          </w:p>
        </w:tc>
        <w:tc>
          <w:tcPr>
            <w:tcW w:w="430" w:type="pct"/>
            <w:vMerge/>
            <w:shd w:val="clear" w:color="auto" w:fill="FFFFFF" w:themeFill="background1"/>
          </w:tcPr>
          <w:p w14:paraId="1F1ACF82" w14:textId="77777777" w:rsidR="007E7F34" w:rsidRPr="00C2312A" w:rsidRDefault="007E7F34" w:rsidP="007E7F34">
            <w:pPr>
              <w:spacing w:after="0" w:line="240" w:lineRule="auto"/>
              <w:rPr>
                <w:rFonts w:ascii="Arial" w:hAnsi="Arial" w:cs="Arial"/>
                <w:kern w:val="0"/>
                <w:sz w:val="20"/>
                <w:szCs w:val="20"/>
              </w:rPr>
            </w:pPr>
          </w:p>
        </w:tc>
        <w:tc>
          <w:tcPr>
            <w:tcW w:w="1714" w:type="pct"/>
            <w:vMerge/>
            <w:shd w:val="clear" w:color="auto" w:fill="FFFFFF" w:themeFill="background1"/>
          </w:tcPr>
          <w:p w14:paraId="62977914" w14:textId="77777777" w:rsidR="007E7F34" w:rsidRPr="00C2312A" w:rsidRDefault="007E7F34" w:rsidP="007E7F34">
            <w:pPr>
              <w:pStyle w:val="ListParagraph"/>
              <w:numPr>
                <w:ilvl w:val="0"/>
                <w:numId w:val="10"/>
              </w:numPr>
              <w:jc w:val="both"/>
              <w:rPr>
                <w:rFonts w:ascii="Arial" w:hAnsi="Arial" w:cs="Arial"/>
                <w:bCs/>
                <w:sz w:val="20"/>
                <w:szCs w:val="20"/>
              </w:rPr>
            </w:pPr>
          </w:p>
        </w:tc>
        <w:tc>
          <w:tcPr>
            <w:tcW w:w="238" w:type="pct"/>
          </w:tcPr>
          <w:p w14:paraId="680CDFB6" w14:textId="309254E5"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91" w:type="pct"/>
          </w:tcPr>
          <w:p w14:paraId="50EF3517" w14:textId="78CF9867"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280" w:type="pct"/>
          </w:tcPr>
          <w:p w14:paraId="03D48362" w14:textId="25D35BCF" w:rsidR="007E7F34" w:rsidRPr="00C2312A" w:rsidRDefault="007E7F34" w:rsidP="007E7F34">
            <w:pPr>
              <w:spacing w:after="0" w:line="240" w:lineRule="auto"/>
              <w:rPr>
                <w:rFonts w:ascii="Arial" w:hAnsi="Arial" w:cs="Arial"/>
                <w:kern w:val="0"/>
                <w:sz w:val="20"/>
                <w:szCs w:val="20"/>
              </w:rPr>
            </w:pPr>
            <w:r w:rsidRPr="005F22C7">
              <w:rPr>
                <w:rFonts w:ascii="Arial" w:hAnsi="Arial" w:cs="Arial"/>
                <w:bCs/>
                <w:kern w:val="0"/>
                <w:sz w:val="20"/>
                <w:szCs w:val="20"/>
              </w:rPr>
              <w:t>…</w:t>
            </w:r>
          </w:p>
        </w:tc>
        <w:tc>
          <w:tcPr>
            <w:tcW w:w="270" w:type="pct"/>
            <w:shd w:val="clear" w:color="auto" w:fill="D9D9D9" w:themeFill="background1" w:themeFillShade="D9"/>
          </w:tcPr>
          <w:p w14:paraId="0AC0F9C8" w14:textId="77777777" w:rsidR="007E7F34" w:rsidRPr="00C2312A" w:rsidRDefault="007E7F34" w:rsidP="007E7F34">
            <w:pPr>
              <w:spacing w:after="0" w:line="240" w:lineRule="auto"/>
              <w:rPr>
                <w:rFonts w:ascii="Arial" w:hAnsi="Arial" w:cs="Arial"/>
                <w:kern w:val="0"/>
                <w:sz w:val="20"/>
                <w:szCs w:val="20"/>
              </w:rPr>
            </w:pPr>
          </w:p>
        </w:tc>
        <w:tc>
          <w:tcPr>
            <w:tcW w:w="1686" w:type="pct"/>
            <w:vMerge/>
            <w:shd w:val="clear" w:color="auto" w:fill="auto"/>
          </w:tcPr>
          <w:p w14:paraId="5E807A46" w14:textId="77777777" w:rsidR="007E7F34" w:rsidRPr="00C2312A" w:rsidRDefault="007E7F34" w:rsidP="007E7F34">
            <w:pPr>
              <w:spacing w:after="0" w:line="240" w:lineRule="auto"/>
              <w:rPr>
                <w:rFonts w:ascii="Arial" w:hAnsi="Arial" w:cs="Arial"/>
                <w:kern w:val="0"/>
                <w:sz w:val="20"/>
                <w:szCs w:val="20"/>
              </w:rPr>
            </w:pPr>
          </w:p>
        </w:tc>
      </w:tr>
      <w:tr w:rsidR="004A5F2F" w:rsidRPr="00C2312A" w14:paraId="55EEAF47" w14:textId="01DFC9DE" w:rsidTr="004A5F2F">
        <w:trPr>
          <w:trHeight w:val="836"/>
        </w:trPr>
        <w:tc>
          <w:tcPr>
            <w:tcW w:w="191" w:type="pct"/>
            <w:shd w:val="clear" w:color="auto" w:fill="FFFFFF" w:themeFill="background1"/>
          </w:tcPr>
          <w:p w14:paraId="60D3213F" w14:textId="3DB4FC30" w:rsidR="004A5F2F" w:rsidRPr="00C2312A" w:rsidRDefault="004A5F2F" w:rsidP="004A5F2F">
            <w:pPr>
              <w:spacing w:after="0" w:line="240" w:lineRule="auto"/>
              <w:rPr>
                <w:rFonts w:ascii="Arial" w:hAnsi="Arial" w:cs="Arial"/>
                <w:kern w:val="0"/>
                <w:sz w:val="20"/>
                <w:szCs w:val="20"/>
              </w:rPr>
            </w:pPr>
            <w:permStart w:id="703010557" w:edGrp="everyone" w:colFirst="3" w:colLast="3"/>
            <w:permStart w:id="756297368" w:edGrp="everyone" w:colFirst="4" w:colLast="4"/>
            <w:permStart w:id="1619149426" w:edGrp="everyone" w:colFirst="5" w:colLast="5"/>
            <w:permEnd w:id="1360802097"/>
            <w:permEnd w:id="1472226466"/>
            <w:permEnd w:id="1387424967"/>
            <w:r w:rsidRPr="00C2312A">
              <w:rPr>
                <w:rFonts w:ascii="Arial" w:hAnsi="Arial" w:cs="Arial"/>
                <w:kern w:val="0"/>
                <w:sz w:val="20"/>
                <w:szCs w:val="20"/>
              </w:rPr>
              <w:t>10</w:t>
            </w:r>
          </w:p>
        </w:tc>
        <w:tc>
          <w:tcPr>
            <w:tcW w:w="430" w:type="pct"/>
            <w:shd w:val="clear" w:color="auto" w:fill="FFFFFF" w:themeFill="background1"/>
          </w:tcPr>
          <w:p w14:paraId="1EAF4A93"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4" w:type="pct"/>
            <w:shd w:val="clear" w:color="auto" w:fill="FFFFFF" w:themeFill="background1"/>
          </w:tcPr>
          <w:p w14:paraId="404457C2" w14:textId="77777777" w:rsidR="004A5F2F" w:rsidRPr="00C2312A" w:rsidRDefault="004A5F2F" w:rsidP="004A5F2F">
            <w:pPr>
              <w:jc w:val="both"/>
              <w:rPr>
                <w:rFonts w:ascii="Arial" w:hAnsi="Arial" w:cs="Arial"/>
                <w:sz w:val="20"/>
                <w:szCs w:val="20"/>
                <w:lang w:val="en-IE"/>
              </w:rPr>
            </w:pPr>
            <w:r w:rsidRPr="00C2312A">
              <w:rPr>
                <w:rFonts w:ascii="Arial" w:hAnsi="Arial" w:cs="Arial"/>
                <w:sz w:val="20"/>
                <w:szCs w:val="20"/>
                <w:lang w:val="en-IE"/>
              </w:rPr>
              <w:t>My staff and/or I have a system in place for receiving and reviewing feedback from patients and/or service users to ensure continuous improvement of services. (HSE Policy "Your Service Your Say").</w:t>
            </w:r>
          </w:p>
          <w:p w14:paraId="45CCB754" w14:textId="28BB1088" w:rsidR="004A5F2F" w:rsidRPr="00C2312A" w:rsidRDefault="004A5F2F" w:rsidP="004A5F2F">
            <w:pPr>
              <w:jc w:val="both"/>
              <w:rPr>
                <w:rFonts w:ascii="Arial" w:hAnsi="Arial" w:cs="Arial"/>
                <w:sz w:val="20"/>
                <w:szCs w:val="20"/>
                <w:lang w:val="en-IE"/>
              </w:rPr>
            </w:pPr>
            <w:r w:rsidRPr="00C2312A">
              <w:rPr>
                <w:rFonts w:ascii="Arial" w:hAnsi="Arial" w:cs="Arial"/>
                <w:sz w:val="20"/>
                <w:szCs w:val="20"/>
                <w:lang w:val="en-IE"/>
              </w:rPr>
              <w:t xml:space="preserve">Note - a "Yes" response is appropriate here regardless of whether feedback/complaints were received during the year once there is a </w:t>
            </w:r>
            <w:r w:rsidRPr="00C2312A">
              <w:rPr>
                <w:rFonts w:ascii="Arial" w:hAnsi="Arial" w:cs="Arial"/>
                <w:b/>
                <w:sz w:val="20"/>
                <w:szCs w:val="20"/>
                <w:u w:val="single"/>
                <w:lang w:val="en-IE"/>
              </w:rPr>
              <w:t>system in place</w:t>
            </w:r>
            <w:r w:rsidRPr="00C2312A">
              <w:rPr>
                <w:rFonts w:ascii="Arial" w:hAnsi="Arial" w:cs="Arial"/>
                <w:sz w:val="20"/>
                <w:szCs w:val="20"/>
                <w:lang w:val="en-IE"/>
              </w:rPr>
              <w:t xml:space="preserve"> should the scenario arise.</w:t>
            </w:r>
          </w:p>
        </w:tc>
        <w:tc>
          <w:tcPr>
            <w:tcW w:w="238" w:type="pct"/>
          </w:tcPr>
          <w:p w14:paraId="59A1E7C2" w14:textId="605221C9" w:rsidR="004A5F2F" w:rsidRPr="00C2312A" w:rsidRDefault="004A5F2F" w:rsidP="004A5F2F">
            <w:pPr>
              <w:spacing w:after="0" w:line="240" w:lineRule="auto"/>
              <w:ind w:left="-107" w:right="-105"/>
              <w:rPr>
                <w:rFonts w:ascii="Arial" w:hAnsi="Arial" w:cs="Arial"/>
                <w:kern w:val="0"/>
                <w:sz w:val="20"/>
                <w:szCs w:val="20"/>
                <w:lang w:val="en-IE"/>
              </w:rPr>
            </w:pPr>
            <w:r>
              <w:rPr>
                <w:rFonts w:ascii="Arial" w:hAnsi="Arial" w:cs="Arial"/>
                <w:bCs/>
                <w:kern w:val="0"/>
                <w:sz w:val="20"/>
                <w:szCs w:val="20"/>
              </w:rPr>
              <w:t>…</w:t>
            </w:r>
          </w:p>
        </w:tc>
        <w:tc>
          <w:tcPr>
            <w:tcW w:w="191" w:type="pct"/>
          </w:tcPr>
          <w:p w14:paraId="3344D9F0" w14:textId="49E6F58F" w:rsidR="004A5F2F" w:rsidRPr="00C2312A" w:rsidRDefault="004A5F2F" w:rsidP="004A5F2F">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280" w:type="pct"/>
          </w:tcPr>
          <w:p w14:paraId="7369AB92" w14:textId="36377E55" w:rsidR="004A5F2F" w:rsidRPr="00C2312A" w:rsidRDefault="004A5F2F" w:rsidP="004A5F2F">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270" w:type="pct"/>
          </w:tcPr>
          <w:p w14:paraId="37E7E2A5" w14:textId="2EE0A9F2" w:rsidR="004A5F2F" w:rsidRPr="00C2312A" w:rsidRDefault="004A5F2F" w:rsidP="004A5F2F">
            <w:pPr>
              <w:spacing w:after="0" w:line="240" w:lineRule="auto"/>
              <w:rPr>
                <w:rFonts w:ascii="Arial" w:hAnsi="Arial" w:cs="Arial"/>
                <w:kern w:val="0"/>
                <w:sz w:val="20"/>
                <w:szCs w:val="20"/>
                <w:lang w:val="en-IE"/>
              </w:rPr>
            </w:pPr>
            <w:permStart w:id="1614563571" w:edGrp="everyone"/>
            <w:r>
              <w:rPr>
                <w:rFonts w:ascii="Arial" w:hAnsi="Arial" w:cs="Arial"/>
                <w:bCs/>
                <w:kern w:val="0"/>
                <w:sz w:val="20"/>
                <w:szCs w:val="20"/>
              </w:rPr>
              <w:t>…</w:t>
            </w:r>
            <w:r w:rsidR="00A95FD8">
              <w:rPr>
                <w:rFonts w:ascii="Arial" w:hAnsi="Arial" w:cs="Arial"/>
                <w:bCs/>
                <w:kern w:val="0"/>
                <w:sz w:val="20"/>
                <w:szCs w:val="20"/>
              </w:rPr>
              <w:t xml:space="preserve"> </w:t>
            </w:r>
            <w:permEnd w:id="1614563571"/>
          </w:p>
        </w:tc>
        <w:tc>
          <w:tcPr>
            <w:tcW w:w="1686" w:type="pct"/>
          </w:tcPr>
          <w:p w14:paraId="0CDCED6D" w14:textId="4E2A042D" w:rsidR="004A5F2F" w:rsidRPr="00C2312A" w:rsidRDefault="004A5F2F" w:rsidP="004A5F2F">
            <w:pPr>
              <w:spacing w:after="0" w:line="240" w:lineRule="auto"/>
              <w:rPr>
                <w:rFonts w:ascii="Arial" w:hAnsi="Arial" w:cs="Arial"/>
                <w:kern w:val="0"/>
                <w:sz w:val="20"/>
                <w:szCs w:val="20"/>
                <w:lang w:val="en-IE"/>
              </w:rPr>
            </w:pPr>
            <w:r w:rsidRPr="00C2312A">
              <w:rPr>
                <w:rFonts w:ascii="Arial" w:hAnsi="Arial" w:cs="Arial"/>
                <w:kern w:val="0"/>
                <w:sz w:val="20"/>
                <w:szCs w:val="20"/>
                <w:lang w:val="en-IE"/>
              </w:rPr>
              <w:t xml:space="preserve">HSE's policy 'Your Service Your Say' deals with the management of service user feedback, comments, compliments and complaints. For information on this policy, see Your Service Your Say Resources - </w:t>
            </w:r>
            <w:hyperlink r:id="rId17" w:history="1">
              <w:r w:rsidRPr="00C2312A">
                <w:rPr>
                  <w:rStyle w:val="Hyperlink"/>
                  <w:rFonts w:ascii="Arial" w:hAnsi="Arial" w:cs="Arial"/>
                  <w:sz w:val="20"/>
                  <w:szCs w:val="20"/>
                </w:rPr>
                <w:t>https://www.hse.ie/eng/about/who/complaints/</w:t>
              </w:r>
            </w:hyperlink>
          </w:p>
          <w:p w14:paraId="014FF57C" w14:textId="77777777" w:rsidR="004A5F2F" w:rsidRPr="00C2312A" w:rsidRDefault="004A5F2F" w:rsidP="004A5F2F">
            <w:pPr>
              <w:spacing w:after="0" w:line="240" w:lineRule="auto"/>
              <w:rPr>
                <w:rFonts w:ascii="Arial" w:hAnsi="Arial" w:cs="Arial"/>
                <w:kern w:val="0"/>
                <w:sz w:val="20"/>
                <w:szCs w:val="20"/>
                <w:lang w:val="en-IE"/>
              </w:rPr>
            </w:pPr>
          </w:p>
        </w:tc>
      </w:tr>
      <w:tr w:rsidR="004A5F2F" w:rsidRPr="00C2312A" w14:paraId="6590C329" w14:textId="7389537D" w:rsidTr="004A5F2F">
        <w:trPr>
          <w:trHeight w:val="593"/>
        </w:trPr>
        <w:tc>
          <w:tcPr>
            <w:tcW w:w="191" w:type="pct"/>
            <w:shd w:val="clear" w:color="auto" w:fill="FFFFFF" w:themeFill="background1"/>
          </w:tcPr>
          <w:p w14:paraId="40C720BE" w14:textId="3AF7B966" w:rsidR="004A5F2F" w:rsidRPr="00C2312A" w:rsidRDefault="004A5F2F" w:rsidP="004A5F2F">
            <w:pPr>
              <w:spacing w:after="0" w:line="240" w:lineRule="auto"/>
              <w:rPr>
                <w:rFonts w:ascii="Arial" w:hAnsi="Arial" w:cs="Arial"/>
                <w:kern w:val="0"/>
                <w:sz w:val="20"/>
                <w:szCs w:val="20"/>
              </w:rPr>
            </w:pPr>
            <w:permStart w:id="339896527" w:edGrp="everyone" w:colFirst="3" w:colLast="3"/>
            <w:permStart w:id="1615615640" w:edGrp="everyone" w:colFirst="4" w:colLast="4"/>
            <w:permStart w:id="18120482" w:edGrp="everyone" w:colFirst="5" w:colLast="5"/>
            <w:permStart w:id="1795823779" w:edGrp="everyone" w:colFirst="6" w:colLast="6"/>
            <w:permEnd w:id="703010557"/>
            <w:permEnd w:id="756297368"/>
            <w:permEnd w:id="1619149426"/>
            <w:r w:rsidRPr="00C2312A">
              <w:rPr>
                <w:rFonts w:ascii="Arial" w:hAnsi="Arial" w:cs="Arial"/>
                <w:kern w:val="0"/>
                <w:sz w:val="20"/>
                <w:szCs w:val="20"/>
              </w:rPr>
              <w:lastRenderedPageBreak/>
              <w:t>11</w:t>
            </w:r>
          </w:p>
        </w:tc>
        <w:tc>
          <w:tcPr>
            <w:tcW w:w="430" w:type="pct"/>
            <w:shd w:val="clear" w:color="auto" w:fill="FFFFFF" w:themeFill="background1"/>
          </w:tcPr>
          <w:p w14:paraId="323FECB8"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4" w:type="pct"/>
            <w:shd w:val="clear" w:color="auto" w:fill="FFFFFF" w:themeFill="background1"/>
          </w:tcPr>
          <w:p w14:paraId="5969248F" w14:textId="0ABA04E6" w:rsidR="004A5F2F" w:rsidRPr="00C2312A" w:rsidRDefault="004A5F2F" w:rsidP="004A5F2F">
            <w:pPr>
              <w:jc w:val="both"/>
              <w:rPr>
                <w:rFonts w:ascii="Arial" w:hAnsi="Arial" w:cs="Arial"/>
                <w:sz w:val="20"/>
                <w:szCs w:val="20"/>
              </w:rPr>
            </w:pPr>
            <w:r w:rsidRPr="00C2312A">
              <w:rPr>
                <w:rFonts w:ascii="Arial" w:hAnsi="Arial" w:cs="Arial"/>
                <w:sz w:val="20"/>
                <w:szCs w:val="20"/>
                <w:lang w:val="en-IE"/>
              </w:rPr>
              <w:t>My staff and/or I have prioritised all recommendations from all external and internal audits and inspections (clinical, financial and operational), for my/our relevant area and have plans in place to address all recommendations resulting from these audits as they relate to my area of control.</w:t>
            </w:r>
          </w:p>
        </w:tc>
        <w:tc>
          <w:tcPr>
            <w:tcW w:w="238" w:type="pct"/>
          </w:tcPr>
          <w:p w14:paraId="31AC7A5C" w14:textId="637F9D30"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191" w:type="pct"/>
          </w:tcPr>
          <w:p w14:paraId="40DEF14A" w14:textId="31BE1B79"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280" w:type="pct"/>
          </w:tcPr>
          <w:p w14:paraId="43DB83DE" w14:textId="530E8273"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270" w:type="pct"/>
            <w:shd w:val="clear" w:color="auto" w:fill="FFFFFF" w:themeFill="background1"/>
          </w:tcPr>
          <w:p w14:paraId="575EA946" w14:textId="6EAF54C9"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1686" w:type="pct"/>
            <w:shd w:val="clear" w:color="auto" w:fill="FFFFFF" w:themeFill="background1"/>
          </w:tcPr>
          <w:p w14:paraId="58A779AF"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 xml:space="preserve">Audit and Inspections in the context of this statement refer to clinical, financial and operational.  </w:t>
            </w:r>
          </w:p>
          <w:p w14:paraId="2BF41B99"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ALL aspects of the statement should be met before you can answer YES, i.e. recommendations are prioritised and quality improvement plans are in place to address all such recommendations.</w:t>
            </w:r>
          </w:p>
          <w:p w14:paraId="7654D125" w14:textId="43E0BBF0" w:rsidR="004A5F2F" w:rsidRPr="00C2312A" w:rsidRDefault="004A5F2F" w:rsidP="004A5F2F">
            <w:pPr>
              <w:spacing w:after="0" w:line="240" w:lineRule="auto"/>
              <w:rPr>
                <w:rFonts w:ascii="Arial" w:hAnsi="Arial" w:cs="Arial"/>
                <w:color w:val="FF0000"/>
                <w:kern w:val="0"/>
                <w:sz w:val="20"/>
                <w:szCs w:val="20"/>
              </w:rPr>
            </w:pPr>
            <w:r w:rsidRPr="00C2312A">
              <w:rPr>
                <w:rFonts w:ascii="Arial" w:hAnsi="Arial" w:cs="Arial"/>
                <w:kern w:val="0"/>
                <w:sz w:val="20"/>
                <w:szCs w:val="20"/>
              </w:rPr>
              <w:t>(Note: a "Not Relevant" response means your area had no recommendations in 2024).</w:t>
            </w:r>
          </w:p>
        </w:tc>
      </w:tr>
      <w:tr w:rsidR="004A5F2F" w:rsidRPr="00C2312A" w14:paraId="3D91F74F" w14:textId="2EE87772" w:rsidTr="004A5F2F">
        <w:trPr>
          <w:trHeight w:val="1066"/>
        </w:trPr>
        <w:tc>
          <w:tcPr>
            <w:tcW w:w="191" w:type="pct"/>
            <w:vMerge w:val="restart"/>
            <w:shd w:val="clear" w:color="auto" w:fill="FFFFFF" w:themeFill="background1"/>
          </w:tcPr>
          <w:p w14:paraId="7D9BE8D6" w14:textId="0C2D5EA5" w:rsidR="004A5F2F" w:rsidRPr="00C2312A" w:rsidRDefault="004A5F2F" w:rsidP="004A5F2F">
            <w:pPr>
              <w:spacing w:after="0" w:line="240" w:lineRule="auto"/>
              <w:rPr>
                <w:rFonts w:ascii="Arial" w:hAnsi="Arial" w:cs="Arial"/>
                <w:kern w:val="0"/>
                <w:sz w:val="20"/>
                <w:szCs w:val="20"/>
              </w:rPr>
            </w:pPr>
            <w:permStart w:id="1723997711" w:edGrp="everyone" w:colFirst="3" w:colLast="3"/>
            <w:permStart w:id="801993863" w:edGrp="everyone" w:colFirst="4" w:colLast="4"/>
            <w:permStart w:id="1881016075" w:edGrp="everyone" w:colFirst="5" w:colLast="5"/>
            <w:permStart w:id="1506833237" w:edGrp="everyone" w:colFirst="6" w:colLast="6"/>
            <w:permEnd w:id="339896527"/>
            <w:permEnd w:id="1615615640"/>
            <w:permEnd w:id="18120482"/>
            <w:permEnd w:id="1795823779"/>
            <w:r w:rsidRPr="00C2312A">
              <w:rPr>
                <w:rFonts w:ascii="Arial" w:hAnsi="Arial" w:cs="Arial"/>
                <w:kern w:val="0"/>
                <w:sz w:val="20"/>
                <w:szCs w:val="20"/>
              </w:rPr>
              <w:t>12</w:t>
            </w:r>
          </w:p>
        </w:tc>
        <w:tc>
          <w:tcPr>
            <w:tcW w:w="430" w:type="pct"/>
            <w:vMerge w:val="restart"/>
            <w:shd w:val="clear" w:color="auto" w:fill="FFFFFF" w:themeFill="background1"/>
          </w:tcPr>
          <w:p w14:paraId="61405DFD"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 xml:space="preserve">Core </w:t>
            </w:r>
          </w:p>
        </w:tc>
        <w:tc>
          <w:tcPr>
            <w:tcW w:w="1714" w:type="pct"/>
            <w:vMerge w:val="restart"/>
            <w:shd w:val="clear" w:color="auto" w:fill="FFFFFF" w:themeFill="background1"/>
          </w:tcPr>
          <w:p w14:paraId="7D62A3AC" w14:textId="72E76401" w:rsidR="004A5F2F" w:rsidRPr="00C2312A" w:rsidRDefault="004A5F2F" w:rsidP="004A5F2F">
            <w:pPr>
              <w:spacing w:after="0"/>
              <w:ind w:left="323" w:hanging="323"/>
              <w:jc w:val="both"/>
              <w:rPr>
                <w:rFonts w:ascii="Arial" w:hAnsi="Arial" w:cs="Arial"/>
                <w:bCs/>
                <w:sz w:val="20"/>
                <w:szCs w:val="20"/>
              </w:rPr>
            </w:pPr>
            <w:r w:rsidRPr="00C2312A">
              <w:rPr>
                <w:rFonts w:ascii="Arial" w:hAnsi="Arial" w:cs="Arial"/>
                <w:bCs/>
                <w:sz w:val="20"/>
                <w:szCs w:val="20"/>
              </w:rPr>
              <w:t>a) I am aware of the requirements of the HSE’s Incident Management Framework (IMF), its principles and my role and responsibilities in relation to same.</w:t>
            </w:r>
          </w:p>
          <w:p w14:paraId="31F4673C" w14:textId="20E73A1A" w:rsidR="004A5F2F" w:rsidRPr="00C2312A" w:rsidRDefault="004A5F2F" w:rsidP="004A5F2F">
            <w:pPr>
              <w:ind w:left="323" w:hanging="323"/>
              <w:jc w:val="both"/>
              <w:rPr>
                <w:rFonts w:ascii="Arial" w:hAnsi="Arial" w:cs="Arial"/>
                <w:bCs/>
                <w:sz w:val="20"/>
                <w:szCs w:val="20"/>
              </w:rPr>
            </w:pPr>
          </w:p>
          <w:p w14:paraId="61ACC332" w14:textId="77777777" w:rsidR="004A5F2F" w:rsidRPr="00C2312A" w:rsidRDefault="004A5F2F" w:rsidP="004A5F2F">
            <w:pPr>
              <w:ind w:left="323" w:hanging="323"/>
              <w:jc w:val="both"/>
              <w:rPr>
                <w:rFonts w:ascii="Arial" w:hAnsi="Arial" w:cs="Arial"/>
                <w:bCs/>
                <w:sz w:val="20"/>
                <w:szCs w:val="20"/>
              </w:rPr>
            </w:pPr>
          </w:p>
          <w:p w14:paraId="09915C03" w14:textId="6DC29AC2" w:rsidR="004A5F2F" w:rsidRPr="00C2312A" w:rsidRDefault="004A5F2F" w:rsidP="004A5F2F">
            <w:pPr>
              <w:ind w:left="323" w:hanging="323"/>
              <w:jc w:val="both"/>
              <w:rPr>
                <w:rFonts w:ascii="Arial" w:hAnsi="Arial" w:cs="Arial"/>
                <w:bCs/>
                <w:sz w:val="20"/>
                <w:szCs w:val="20"/>
              </w:rPr>
            </w:pPr>
            <w:r w:rsidRPr="00C2312A">
              <w:rPr>
                <w:rFonts w:ascii="Arial" w:hAnsi="Arial" w:cs="Arial"/>
                <w:bCs/>
                <w:sz w:val="20"/>
                <w:szCs w:val="20"/>
              </w:rPr>
              <w:t>b) My staff and/I have reported all safety incidents for my area, including any Serious Reportable Events (SREs)</w:t>
            </w:r>
            <w:r>
              <w:rPr>
                <w:rFonts w:ascii="Arial" w:hAnsi="Arial" w:cs="Arial"/>
                <w:bCs/>
                <w:sz w:val="20"/>
                <w:szCs w:val="20"/>
              </w:rPr>
              <w:t xml:space="preserve">, </w:t>
            </w:r>
            <w:r w:rsidRPr="00C2312A">
              <w:rPr>
                <w:rFonts w:ascii="Arial" w:hAnsi="Arial" w:cs="Arial"/>
                <w:bCs/>
                <w:sz w:val="20"/>
                <w:szCs w:val="20"/>
              </w:rPr>
              <w:t>which have occurred during 2024 on the National Incident Management System, as required by the HSE's Incident Management Framework.</w:t>
            </w:r>
          </w:p>
          <w:p w14:paraId="195728E6" w14:textId="1A2C9403" w:rsidR="004A5F2F" w:rsidRPr="00C2312A" w:rsidRDefault="004A5F2F" w:rsidP="004A5F2F">
            <w:pPr>
              <w:ind w:left="323" w:hanging="283"/>
              <w:jc w:val="both"/>
              <w:rPr>
                <w:rFonts w:ascii="Arial" w:hAnsi="Arial" w:cs="Arial"/>
                <w:bCs/>
                <w:sz w:val="20"/>
                <w:szCs w:val="20"/>
              </w:rPr>
            </w:pPr>
            <w:r w:rsidRPr="00C2312A">
              <w:rPr>
                <w:rFonts w:ascii="Arial" w:hAnsi="Arial" w:cs="Arial"/>
                <w:bCs/>
                <w:sz w:val="20"/>
                <w:szCs w:val="20"/>
              </w:rPr>
              <w:t xml:space="preserve">(Please answer “Not Relevant” if no such incident occurred in the past year). </w:t>
            </w:r>
          </w:p>
          <w:p w14:paraId="613BF25B" w14:textId="61124E04" w:rsidR="004A5F2F" w:rsidRPr="00C2312A" w:rsidRDefault="004A5F2F" w:rsidP="004A5F2F">
            <w:pPr>
              <w:jc w:val="both"/>
              <w:rPr>
                <w:rFonts w:ascii="Arial" w:hAnsi="Arial" w:cs="Arial"/>
                <w:bCs/>
                <w:sz w:val="20"/>
                <w:szCs w:val="20"/>
              </w:rPr>
            </w:pPr>
          </w:p>
          <w:p w14:paraId="1647D702" w14:textId="151DE22B" w:rsidR="004A5F2F" w:rsidRPr="00C2312A" w:rsidRDefault="004A5F2F" w:rsidP="004A5F2F">
            <w:pPr>
              <w:jc w:val="both"/>
              <w:rPr>
                <w:rFonts w:ascii="Arial" w:hAnsi="Arial" w:cs="Arial"/>
                <w:bCs/>
                <w:sz w:val="20"/>
                <w:szCs w:val="20"/>
              </w:rPr>
            </w:pPr>
          </w:p>
          <w:p w14:paraId="367A4CE2" w14:textId="6DD2AFED" w:rsidR="004A5F2F" w:rsidRPr="00C2312A" w:rsidRDefault="004A5F2F" w:rsidP="004A5F2F">
            <w:pPr>
              <w:jc w:val="both"/>
              <w:rPr>
                <w:rFonts w:ascii="Arial" w:hAnsi="Arial" w:cs="Arial"/>
                <w:bCs/>
                <w:sz w:val="20"/>
                <w:szCs w:val="20"/>
              </w:rPr>
            </w:pPr>
          </w:p>
          <w:p w14:paraId="46B40A41" w14:textId="7D2B8550" w:rsidR="004A5F2F" w:rsidRPr="00C2312A" w:rsidRDefault="004A5F2F" w:rsidP="004A5F2F">
            <w:pPr>
              <w:jc w:val="both"/>
              <w:rPr>
                <w:rFonts w:ascii="Arial" w:hAnsi="Arial" w:cs="Arial"/>
                <w:bCs/>
                <w:sz w:val="20"/>
                <w:szCs w:val="20"/>
              </w:rPr>
            </w:pPr>
          </w:p>
          <w:p w14:paraId="09A64726" w14:textId="165EF7E9" w:rsidR="004A5F2F" w:rsidRPr="00C2312A" w:rsidRDefault="004A5F2F" w:rsidP="004A5F2F">
            <w:pPr>
              <w:jc w:val="both"/>
              <w:rPr>
                <w:rFonts w:ascii="Arial" w:hAnsi="Arial" w:cs="Arial"/>
                <w:bCs/>
                <w:sz w:val="20"/>
                <w:szCs w:val="20"/>
              </w:rPr>
            </w:pPr>
          </w:p>
          <w:p w14:paraId="3A87D966" w14:textId="2A9AEB71" w:rsidR="004A5F2F" w:rsidRPr="00C2312A" w:rsidRDefault="004A5F2F" w:rsidP="004A5F2F">
            <w:pPr>
              <w:ind w:left="323" w:hanging="283"/>
              <w:jc w:val="both"/>
              <w:rPr>
                <w:rFonts w:ascii="Arial" w:hAnsi="Arial" w:cs="Arial"/>
                <w:bCs/>
                <w:sz w:val="20"/>
                <w:szCs w:val="20"/>
              </w:rPr>
            </w:pPr>
            <w:r w:rsidRPr="00C2312A">
              <w:rPr>
                <w:rFonts w:ascii="Arial" w:hAnsi="Arial" w:cs="Arial"/>
                <w:bCs/>
                <w:sz w:val="20"/>
                <w:szCs w:val="20"/>
              </w:rPr>
              <w:t>c) My staff and/or I have a process in place for implementing recommendations and learnings from safety incidents that may occur both in and outside of my own area of responsibility where the learning relates to my area of work.</w:t>
            </w:r>
          </w:p>
        </w:tc>
        <w:tc>
          <w:tcPr>
            <w:tcW w:w="238" w:type="pct"/>
          </w:tcPr>
          <w:p w14:paraId="08ABE65D" w14:textId="44833FC3" w:rsidR="004A5F2F" w:rsidRPr="00C2312A" w:rsidRDefault="004A5F2F" w:rsidP="004A5F2F">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191" w:type="pct"/>
          </w:tcPr>
          <w:p w14:paraId="45B13C20" w14:textId="7A31F91F" w:rsidR="004A5F2F" w:rsidRPr="00C2312A" w:rsidRDefault="004A5F2F" w:rsidP="004A5F2F">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280" w:type="pct"/>
          </w:tcPr>
          <w:p w14:paraId="3B5C7643" w14:textId="2955B4A1" w:rsidR="004A5F2F" w:rsidRPr="00C2312A" w:rsidRDefault="004A5F2F" w:rsidP="004A5F2F">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270" w:type="pct"/>
          </w:tcPr>
          <w:p w14:paraId="6531ABA0" w14:textId="57FF3AE3" w:rsidR="004A5F2F" w:rsidRPr="00C2312A" w:rsidRDefault="004A5F2F" w:rsidP="004A5F2F">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1686" w:type="pct"/>
          </w:tcPr>
          <w:p w14:paraId="3A292CAE" w14:textId="0E0E2615" w:rsidR="004A5F2F" w:rsidRPr="00C2312A" w:rsidRDefault="004A5F2F" w:rsidP="004A5F2F">
            <w:pPr>
              <w:spacing w:after="0" w:line="240" w:lineRule="auto"/>
              <w:rPr>
                <w:rStyle w:val="Hyperlink"/>
                <w:rFonts w:ascii="Arial" w:hAnsi="Arial" w:cs="Arial"/>
                <w:sz w:val="20"/>
                <w:szCs w:val="20"/>
              </w:rPr>
            </w:pPr>
            <w:r w:rsidRPr="00C2312A">
              <w:rPr>
                <w:rFonts w:ascii="Arial" w:hAnsi="Arial" w:cs="Arial"/>
                <w:kern w:val="0"/>
                <w:sz w:val="20"/>
                <w:szCs w:val="20"/>
                <w:lang w:val="en-IE"/>
              </w:rPr>
              <w:t xml:space="preserve">For information on the HSE Incident Management Framework and the related resources, see </w:t>
            </w:r>
            <w:hyperlink r:id="rId18" w:history="1">
              <w:r w:rsidRPr="00C2312A">
                <w:rPr>
                  <w:rStyle w:val="Hyperlink"/>
                  <w:rFonts w:ascii="Arial" w:hAnsi="Arial" w:cs="Arial"/>
                  <w:sz w:val="20"/>
                  <w:szCs w:val="20"/>
                </w:rPr>
                <w:t>https://www.hse.ie/eng/about/who/nqpsd/qps-incident-management/incident-management/</w:t>
              </w:r>
            </w:hyperlink>
          </w:p>
          <w:p w14:paraId="273B25C2" w14:textId="1FEF4B51" w:rsidR="004A5F2F" w:rsidRPr="00C2312A" w:rsidRDefault="004A5F2F" w:rsidP="004A5F2F">
            <w:pPr>
              <w:spacing w:after="0" w:line="240" w:lineRule="auto"/>
              <w:rPr>
                <w:rFonts w:ascii="Arial" w:hAnsi="Arial" w:cs="Arial"/>
                <w:color w:val="0000FF"/>
                <w:sz w:val="20"/>
                <w:szCs w:val="20"/>
                <w:u w:val="single"/>
              </w:rPr>
            </w:pPr>
          </w:p>
        </w:tc>
      </w:tr>
      <w:tr w:rsidR="004A5F2F" w:rsidRPr="00C2312A" w14:paraId="2644384A" w14:textId="2324590C" w:rsidTr="004A5F2F">
        <w:trPr>
          <w:trHeight w:val="5435"/>
        </w:trPr>
        <w:tc>
          <w:tcPr>
            <w:tcW w:w="191" w:type="pct"/>
            <w:vMerge/>
            <w:shd w:val="clear" w:color="auto" w:fill="FFFFFF" w:themeFill="background1"/>
          </w:tcPr>
          <w:p w14:paraId="23C977E7" w14:textId="77777777" w:rsidR="004A5F2F" w:rsidRPr="00C2312A" w:rsidRDefault="004A5F2F" w:rsidP="004A5F2F">
            <w:pPr>
              <w:spacing w:after="0" w:line="240" w:lineRule="auto"/>
              <w:rPr>
                <w:rFonts w:ascii="Arial" w:hAnsi="Arial" w:cs="Arial"/>
                <w:kern w:val="0"/>
                <w:sz w:val="20"/>
                <w:szCs w:val="20"/>
              </w:rPr>
            </w:pPr>
            <w:permStart w:id="170087909" w:edGrp="everyone" w:colFirst="3" w:colLast="3"/>
            <w:permStart w:id="1027545450" w:edGrp="everyone" w:colFirst="4" w:colLast="4"/>
            <w:permStart w:id="2107332349" w:edGrp="everyone" w:colFirst="5" w:colLast="5"/>
            <w:permStart w:id="690684021" w:edGrp="everyone" w:colFirst="6" w:colLast="6"/>
            <w:permEnd w:id="1723997711"/>
            <w:permEnd w:id="801993863"/>
            <w:permEnd w:id="1881016075"/>
            <w:permEnd w:id="1506833237"/>
          </w:p>
        </w:tc>
        <w:tc>
          <w:tcPr>
            <w:tcW w:w="430" w:type="pct"/>
            <w:vMerge/>
            <w:shd w:val="clear" w:color="auto" w:fill="FFFFFF" w:themeFill="background1"/>
          </w:tcPr>
          <w:p w14:paraId="0309A978" w14:textId="77777777" w:rsidR="004A5F2F" w:rsidRPr="00C2312A" w:rsidRDefault="004A5F2F" w:rsidP="004A5F2F">
            <w:pPr>
              <w:spacing w:after="0" w:line="240" w:lineRule="auto"/>
              <w:rPr>
                <w:rFonts w:ascii="Arial" w:hAnsi="Arial" w:cs="Arial"/>
                <w:kern w:val="0"/>
                <w:sz w:val="20"/>
                <w:szCs w:val="20"/>
              </w:rPr>
            </w:pPr>
          </w:p>
        </w:tc>
        <w:tc>
          <w:tcPr>
            <w:tcW w:w="1714" w:type="pct"/>
            <w:vMerge/>
            <w:shd w:val="clear" w:color="auto" w:fill="FFFFFF" w:themeFill="background1"/>
          </w:tcPr>
          <w:p w14:paraId="24B71E30" w14:textId="77777777" w:rsidR="004A5F2F" w:rsidRPr="00C2312A" w:rsidRDefault="004A5F2F" w:rsidP="004A5F2F">
            <w:pPr>
              <w:rPr>
                <w:rFonts w:ascii="Arial" w:hAnsi="Arial" w:cs="Arial"/>
                <w:bCs/>
                <w:sz w:val="20"/>
                <w:szCs w:val="20"/>
              </w:rPr>
            </w:pPr>
          </w:p>
        </w:tc>
        <w:tc>
          <w:tcPr>
            <w:tcW w:w="238" w:type="pct"/>
          </w:tcPr>
          <w:p w14:paraId="200DD6C2" w14:textId="2D6502E4" w:rsidR="004A5F2F" w:rsidRPr="00C2312A" w:rsidRDefault="004A5F2F" w:rsidP="004A5F2F">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191" w:type="pct"/>
          </w:tcPr>
          <w:p w14:paraId="4DF48740" w14:textId="172CB8FA" w:rsidR="004A5F2F" w:rsidRPr="00C2312A" w:rsidRDefault="004A5F2F" w:rsidP="004A5F2F">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280" w:type="pct"/>
          </w:tcPr>
          <w:p w14:paraId="38F5739F" w14:textId="16F97251" w:rsidR="004A5F2F" w:rsidRPr="00C2312A" w:rsidRDefault="004A5F2F" w:rsidP="004A5F2F">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270" w:type="pct"/>
          </w:tcPr>
          <w:p w14:paraId="3B617EA4" w14:textId="7AA3483E" w:rsidR="004A5F2F" w:rsidRPr="00C2312A" w:rsidRDefault="004A5F2F" w:rsidP="004A5F2F">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1686" w:type="pct"/>
          </w:tcPr>
          <w:p w14:paraId="5AF52593" w14:textId="12D934ED" w:rsidR="004A5F2F" w:rsidRPr="00C2312A" w:rsidRDefault="004A5F2F" w:rsidP="004A5F2F">
            <w:pPr>
              <w:spacing w:after="0" w:line="240" w:lineRule="auto"/>
              <w:rPr>
                <w:rFonts w:ascii="Arial" w:hAnsi="Arial" w:cs="Arial"/>
                <w:kern w:val="0"/>
                <w:sz w:val="20"/>
                <w:szCs w:val="20"/>
                <w:lang w:val="en-IE"/>
              </w:rPr>
            </w:pPr>
            <w:r w:rsidRPr="00C2312A">
              <w:rPr>
                <w:rFonts w:ascii="Arial" w:hAnsi="Arial" w:cs="Arial"/>
                <w:kern w:val="0"/>
                <w:sz w:val="20"/>
                <w:szCs w:val="20"/>
                <w:lang w:val="en-IE"/>
              </w:rPr>
              <w:t xml:space="preserve">An incident is an event or circumstance which could have, or did lead to unintended and/or unnecessary harm. Incidents include adverse events which result in harm; near-misses which could have resulted in harm, but did not cause harm, either by chance or timely intervention; and staff or service user complaints which are associated with harm.  </w:t>
            </w:r>
          </w:p>
          <w:p w14:paraId="31D01F05" w14:textId="77777777" w:rsidR="004A5F2F" w:rsidRPr="00C2312A" w:rsidRDefault="004A5F2F" w:rsidP="004A5F2F">
            <w:pPr>
              <w:spacing w:after="0" w:line="240" w:lineRule="auto"/>
              <w:rPr>
                <w:rFonts w:ascii="Arial" w:hAnsi="Arial" w:cs="Arial"/>
                <w:kern w:val="0"/>
                <w:sz w:val="20"/>
                <w:szCs w:val="20"/>
                <w:lang w:val="en-IE"/>
              </w:rPr>
            </w:pPr>
          </w:p>
          <w:p w14:paraId="71E1D243" w14:textId="77777777" w:rsidR="004A5F2F" w:rsidRPr="00C2312A" w:rsidRDefault="004A5F2F" w:rsidP="004A5F2F">
            <w:pPr>
              <w:spacing w:after="0" w:line="240" w:lineRule="auto"/>
              <w:rPr>
                <w:rFonts w:ascii="Arial" w:hAnsi="Arial" w:cs="Arial"/>
                <w:kern w:val="0"/>
                <w:sz w:val="20"/>
                <w:szCs w:val="20"/>
                <w:lang w:val="en-IE"/>
              </w:rPr>
            </w:pPr>
            <w:r w:rsidRPr="00C2312A">
              <w:rPr>
                <w:rFonts w:ascii="Arial" w:hAnsi="Arial" w:cs="Arial"/>
                <w:kern w:val="0"/>
                <w:sz w:val="20"/>
                <w:szCs w:val="20"/>
                <w:lang w:val="en-IE"/>
              </w:rPr>
              <w:t xml:space="preserve">Incidents can be clinical or non-clinical and include incidents associated with harm to: </w:t>
            </w:r>
          </w:p>
          <w:p w14:paraId="7F4C37FE" w14:textId="0F91E598" w:rsidR="004A5F2F" w:rsidRPr="00C2312A" w:rsidRDefault="004A5F2F" w:rsidP="004A5F2F">
            <w:pPr>
              <w:spacing w:after="0" w:line="240" w:lineRule="auto"/>
              <w:rPr>
                <w:rFonts w:ascii="Arial" w:hAnsi="Arial" w:cs="Arial"/>
                <w:kern w:val="0"/>
                <w:sz w:val="20"/>
                <w:szCs w:val="20"/>
                <w:lang w:val="en-IE"/>
              </w:rPr>
            </w:pPr>
            <w:r w:rsidRPr="00C2312A">
              <w:rPr>
                <w:rFonts w:ascii="Arial" w:hAnsi="Arial" w:cs="Arial"/>
                <w:kern w:val="0"/>
                <w:sz w:val="20"/>
                <w:szCs w:val="20"/>
                <w:lang w:val="en-IE"/>
              </w:rPr>
              <w:t xml:space="preserve">- patients, service users, staff and visitors </w:t>
            </w:r>
          </w:p>
          <w:p w14:paraId="2A0CFB98" w14:textId="77777777" w:rsidR="004A5F2F" w:rsidRPr="00C2312A" w:rsidRDefault="004A5F2F" w:rsidP="004A5F2F">
            <w:pPr>
              <w:spacing w:after="0" w:line="240" w:lineRule="auto"/>
              <w:rPr>
                <w:rFonts w:ascii="Arial" w:hAnsi="Arial" w:cs="Arial"/>
                <w:kern w:val="0"/>
                <w:sz w:val="20"/>
                <w:szCs w:val="20"/>
                <w:lang w:val="en-IE"/>
              </w:rPr>
            </w:pPr>
            <w:r w:rsidRPr="00C2312A">
              <w:rPr>
                <w:rFonts w:ascii="Arial" w:hAnsi="Arial" w:cs="Arial"/>
                <w:kern w:val="0"/>
                <w:sz w:val="20"/>
                <w:szCs w:val="20"/>
                <w:lang w:val="en-IE"/>
              </w:rPr>
              <w:t xml:space="preserve">- the attainment of HSE objectives </w:t>
            </w:r>
          </w:p>
          <w:p w14:paraId="4F1CB47C" w14:textId="77777777" w:rsidR="004A5F2F" w:rsidRPr="00C2312A" w:rsidRDefault="004A5F2F" w:rsidP="004A5F2F">
            <w:pPr>
              <w:spacing w:after="0" w:line="240" w:lineRule="auto"/>
              <w:rPr>
                <w:rFonts w:ascii="Arial" w:hAnsi="Arial" w:cs="Arial"/>
                <w:kern w:val="0"/>
                <w:sz w:val="20"/>
                <w:szCs w:val="20"/>
                <w:lang w:val="en-IE"/>
              </w:rPr>
            </w:pPr>
            <w:r w:rsidRPr="00C2312A">
              <w:rPr>
                <w:rFonts w:ascii="Arial" w:hAnsi="Arial" w:cs="Arial"/>
                <w:kern w:val="0"/>
                <w:sz w:val="20"/>
                <w:szCs w:val="20"/>
                <w:lang w:val="en-IE"/>
              </w:rPr>
              <w:t xml:space="preserve">- ICT systems </w:t>
            </w:r>
          </w:p>
          <w:p w14:paraId="1B44D0B7" w14:textId="77777777" w:rsidR="004A5F2F" w:rsidRPr="00C2312A" w:rsidRDefault="004A5F2F" w:rsidP="004A5F2F">
            <w:pPr>
              <w:spacing w:after="0" w:line="240" w:lineRule="auto"/>
              <w:rPr>
                <w:rFonts w:ascii="Arial" w:hAnsi="Arial" w:cs="Arial"/>
                <w:kern w:val="0"/>
                <w:sz w:val="20"/>
                <w:szCs w:val="20"/>
                <w:lang w:val="en-IE"/>
              </w:rPr>
            </w:pPr>
            <w:r w:rsidRPr="00C2312A">
              <w:rPr>
                <w:rFonts w:ascii="Arial" w:hAnsi="Arial" w:cs="Arial"/>
                <w:kern w:val="0"/>
                <w:sz w:val="20"/>
                <w:szCs w:val="20"/>
                <w:lang w:val="en-IE"/>
              </w:rPr>
              <w:t>- data security e.g. data protection breaches</w:t>
            </w:r>
          </w:p>
          <w:p w14:paraId="1B0E4D79" w14:textId="73F8C66F" w:rsidR="004A5F2F" w:rsidRPr="00C2312A" w:rsidRDefault="004A5F2F" w:rsidP="004A5F2F">
            <w:pPr>
              <w:spacing w:after="0" w:line="240" w:lineRule="auto"/>
              <w:rPr>
                <w:rFonts w:ascii="Arial" w:hAnsi="Arial" w:cs="Arial"/>
                <w:kern w:val="0"/>
                <w:sz w:val="20"/>
                <w:szCs w:val="20"/>
                <w:lang w:val="en-IE"/>
              </w:rPr>
            </w:pPr>
            <w:r w:rsidRPr="00C2312A">
              <w:rPr>
                <w:rFonts w:ascii="Arial" w:hAnsi="Arial" w:cs="Arial"/>
                <w:kern w:val="0"/>
                <w:sz w:val="20"/>
                <w:szCs w:val="20"/>
                <w:lang w:val="en-IE"/>
              </w:rPr>
              <w:t>- the environment</w:t>
            </w:r>
          </w:p>
          <w:p w14:paraId="29E18E5B" w14:textId="77777777" w:rsidR="004A5F2F" w:rsidRPr="00C2312A" w:rsidRDefault="004A5F2F" w:rsidP="004A5F2F">
            <w:pPr>
              <w:spacing w:after="0" w:line="240" w:lineRule="auto"/>
              <w:rPr>
                <w:rFonts w:ascii="Arial" w:hAnsi="Arial" w:cs="Arial"/>
                <w:kern w:val="0"/>
                <w:sz w:val="20"/>
                <w:szCs w:val="20"/>
                <w:lang w:val="en-IE"/>
              </w:rPr>
            </w:pPr>
          </w:p>
          <w:p w14:paraId="4478E578" w14:textId="696528BD" w:rsidR="004A5F2F" w:rsidRPr="00C2312A" w:rsidRDefault="004A5F2F" w:rsidP="004A5F2F">
            <w:pPr>
              <w:spacing w:after="0" w:line="240" w:lineRule="auto"/>
              <w:rPr>
                <w:rFonts w:ascii="Arial" w:hAnsi="Arial" w:cs="Arial"/>
                <w:kern w:val="0"/>
                <w:sz w:val="20"/>
                <w:szCs w:val="20"/>
                <w:lang w:val="en-IE"/>
              </w:rPr>
            </w:pPr>
            <w:r w:rsidRPr="00C2312A">
              <w:rPr>
                <w:rFonts w:ascii="Arial" w:hAnsi="Arial" w:cs="Arial"/>
                <w:kern w:val="0"/>
                <w:sz w:val="20"/>
                <w:szCs w:val="20"/>
                <w:lang w:val="en-IE"/>
              </w:rPr>
              <w:t>Serious Reportable Events (SREs) are a defined subset of incidents which are either serious or that should not occur if the available preventative measures have been effectively implemented by healthcare providers. Serious Reportable Events are mandatorily reportable by services to the Senior Accountable Officer.</w:t>
            </w:r>
          </w:p>
        </w:tc>
      </w:tr>
      <w:tr w:rsidR="004A5F2F" w:rsidRPr="00C2312A" w14:paraId="0F1ABB94" w14:textId="6D080AB4" w:rsidTr="004A5F2F">
        <w:trPr>
          <w:trHeight w:val="314"/>
        </w:trPr>
        <w:tc>
          <w:tcPr>
            <w:tcW w:w="191" w:type="pct"/>
            <w:vMerge/>
            <w:shd w:val="clear" w:color="auto" w:fill="FFFFFF" w:themeFill="background1"/>
          </w:tcPr>
          <w:p w14:paraId="22303924" w14:textId="77777777" w:rsidR="004A5F2F" w:rsidRPr="00C2312A" w:rsidRDefault="004A5F2F" w:rsidP="004A5F2F">
            <w:pPr>
              <w:spacing w:after="0" w:line="240" w:lineRule="auto"/>
              <w:rPr>
                <w:rFonts w:ascii="Arial" w:hAnsi="Arial" w:cs="Arial"/>
                <w:kern w:val="0"/>
                <w:sz w:val="20"/>
                <w:szCs w:val="20"/>
              </w:rPr>
            </w:pPr>
            <w:permStart w:id="587468831" w:edGrp="everyone" w:colFirst="3" w:colLast="3"/>
            <w:permStart w:id="334105213" w:edGrp="everyone" w:colFirst="4" w:colLast="4"/>
            <w:permStart w:id="1392783024" w:edGrp="everyone" w:colFirst="5" w:colLast="5"/>
            <w:permStart w:id="859704715" w:edGrp="everyone" w:colFirst="6" w:colLast="6"/>
            <w:permEnd w:id="170087909"/>
            <w:permEnd w:id="1027545450"/>
            <w:permEnd w:id="2107332349"/>
            <w:permEnd w:id="690684021"/>
          </w:p>
        </w:tc>
        <w:tc>
          <w:tcPr>
            <w:tcW w:w="430" w:type="pct"/>
            <w:vMerge/>
            <w:shd w:val="clear" w:color="auto" w:fill="FFFFFF" w:themeFill="background1"/>
          </w:tcPr>
          <w:p w14:paraId="2F0CCDC8" w14:textId="77777777" w:rsidR="004A5F2F" w:rsidRPr="00C2312A" w:rsidRDefault="004A5F2F" w:rsidP="004A5F2F">
            <w:pPr>
              <w:spacing w:after="0" w:line="240" w:lineRule="auto"/>
              <w:rPr>
                <w:rFonts w:ascii="Arial" w:hAnsi="Arial" w:cs="Arial"/>
                <w:kern w:val="0"/>
                <w:sz w:val="20"/>
                <w:szCs w:val="20"/>
              </w:rPr>
            </w:pPr>
          </w:p>
        </w:tc>
        <w:tc>
          <w:tcPr>
            <w:tcW w:w="1714" w:type="pct"/>
            <w:vMerge/>
            <w:shd w:val="clear" w:color="auto" w:fill="FFFFFF" w:themeFill="background1"/>
          </w:tcPr>
          <w:p w14:paraId="193F31DF" w14:textId="77777777" w:rsidR="004A5F2F" w:rsidRPr="00C2312A" w:rsidRDefault="004A5F2F" w:rsidP="004A5F2F">
            <w:pPr>
              <w:rPr>
                <w:rFonts w:ascii="Arial" w:hAnsi="Arial" w:cs="Arial"/>
                <w:bCs/>
                <w:sz w:val="20"/>
                <w:szCs w:val="20"/>
              </w:rPr>
            </w:pPr>
          </w:p>
        </w:tc>
        <w:tc>
          <w:tcPr>
            <w:tcW w:w="238" w:type="pct"/>
          </w:tcPr>
          <w:p w14:paraId="2869050A" w14:textId="5920B939" w:rsidR="004A5F2F" w:rsidRPr="00C2312A" w:rsidRDefault="004A5F2F" w:rsidP="004A5F2F">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191" w:type="pct"/>
          </w:tcPr>
          <w:p w14:paraId="5FF31FFB" w14:textId="576E9546" w:rsidR="004A5F2F" w:rsidRPr="00C2312A" w:rsidRDefault="004A5F2F" w:rsidP="004A5F2F">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280" w:type="pct"/>
          </w:tcPr>
          <w:p w14:paraId="0D1EC7BD" w14:textId="6CD5F21D" w:rsidR="004A5F2F" w:rsidRPr="00C2312A" w:rsidRDefault="004A5F2F" w:rsidP="004A5F2F">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270" w:type="pct"/>
          </w:tcPr>
          <w:p w14:paraId="70E1522F" w14:textId="66B6444F" w:rsidR="004A5F2F" w:rsidRPr="00C2312A" w:rsidRDefault="004A5F2F" w:rsidP="004A5F2F">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1686" w:type="pct"/>
          </w:tcPr>
          <w:p w14:paraId="688F7A9F" w14:textId="32BF58C8" w:rsidR="004A5F2F" w:rsidRPr="00C2312A" w:rsidRDefault="004A5F2F" w:rsidP="004A5F2F">
            <w:pPr>
              <w:spacing w:after="0" w:line="240" w:lineRule="auto"/>
              <w:rPr>
                <w:rFonts w:ascii="Arial" w:hAnsi="Arial" w:cs="Arial"/>
                <w:kern w:val="0"/>
                <w:sz w:val="20"/>
                <w:szCs w:val="20"/>
                <w:lang w:val="en-IE"/>
              </w:rPr>
            </w:pPr>
            <w:r w:rsidRPr="00C2312A">
              <w:rPr>
                <w:rFonts w:ascii="Arial" w:hAnsi="Arial" w:cs="Arial"/>
                <w:kern w:val="0"/>
                <w:sz w:val="20"/>
                <w:szCs w:val="20"/>
                <w:lang w:val="en-IE"/>
              </w:rPr>
              <w:t>The IMF is the guiding national policy re. incident management. Incident management applies to the clinical and corporate setting.                                                                                                       (Note: Safety incidents can occur in any work setting such as clinical and/or corporate and all staff should be aware of the relevant processes).</w:t>
            </w:r>
          </w:p>
        </w:tc>
      </w:tr>
      <w:tr w:rsidR="004A5F2F" w:rsidRPr="00C2312A" w14:paraId="2C15E97F" w14:textId="636020DE" w:rsidTr="004A5F2F">
        <w:trPr>
          <w:trHeight w:val="1366"/>
        </w:trPr>
        <w:tc>
          <w:tcPr>
            <w:tcW w:w="191" w:type="pct"/>
            <w:vMerge w:val="restart"/>
            <w:shd w:val="clear" w:color="auto" w:fill="FFFFFF" w:themeFill="background1"/>
          </w:tcPr>
          <w:p w14:paraId="0F9AE2D4" w14:textId="4F1375FA" w:rsidR="004A5F2F" w:rsidRPr="00C2312A" w:rsidRDefault="004A5F2F" w:rsidP="004A5F2F">
            <w:pPr>
              <w:spacing w:after="0" w:line="240" w:lineRule="auto"/>
              <w:rPr>
                <w:rFonts w:ascii="Arial" w:hAnsi="Arial" w:cs="Arial"/>
                <w:kern w:val="0"/>
                <w:sz w:val="20"/>
                <w:szCs w:val="20"/>
              </w:rPr>
            </w:pPr>
            <w:permStart w:id="150865729" w:edGrp="everyone" w:colFirst="3" w:colLast="3"/>
            <w:permStart w:id="2138977002" w:edGrp="everyone" w:colFirst="4" w:colLast="4"/>
            <w:permStart w:id="234513134" w:edGrp="everyone" w:colFirst="5" w:colLast="5"/>
            <w:permEnd w:id="587468831"/>
            <w:permEnd w:id="334105213"/>
            <w:permEnd w:id="1392783024"/>
            <w:permEnd w:id="859704715"/>
            <w:r w:rsidRPr="00C2312A">
              <w:rPr>
                <w:rFonts w:ascii="Arial" w:hAnsi="Arial" w:cs="Arial"/>
                <w:kern w:val="0"/>
                <w:sz w:val="20"/>
                <w:szCs w:val="20"/>
              </w:rPr>
              <w:lastRenderedPageBreak/>
              <w:t>13</w:t>
            </w:r>
          </w:p>
        </w:tc>
        <w:tc>
          <w:tcPr>
            <w:tcW w:w="430" w:type="pct"/>
            <w:vMerge w:val="restart"/>
            <w:shd w:val="clear" w:color="auto" w:fill="FFFFFF" w:themeFill="background1"/>
          </w:tcPr>
          <w:p w14:paraId="43FC8C1F"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4" w:type="pct"/>
            <w:vMerge w:val="restart"/>
            <w:shd w:val="clear" w:color="auto" w:fill="FFFFFF" w:themeFill="background1"/>
          </w:tcPr>
          <w:p w14:paraId="10EB5BD2" w14:textId="77777777" w:rsidR="004A5F2F" w:rsidRPr="00C2312A" w:rsidRDefault="004A5F2F" w:rsidP="004A5F2F">
            <w:pPr>
              <w:spacing w:after="0"/>
              <w:rPr>
                <w:rFonts w:ascii="Arial" w:hAnsi="Arial" w:cs="Arial"/>
                <w:bCs/>
                <w:sz w:val="20"/>
                <w:szCs w:val="20"/>
              </w:rPr>
            </w:pPr>
            <w:r w:rsidRPr="00C2312A">
              <w:rPr>
                <w:rFonts w:ascii="Arial" w:hAnsi="Arial" w:cs="Arial"/>
                <w:bCs/>
                <w:sz w:val="20"/>
                <w:szCs w:val="20"/>
              </w:rPr>
              <w:t>a) I have completed the mandatory Open Disclosure Training.</w:t>
            </w:r>
          </w:p>
          <w:p w14:paraId="6BF42A16" w14:textId="77777777" w:rsidR="004A5F2F" w:rsidRPr="00C2312A" w:rsidRDefault="004A5F2F" w:rsidP="004A5F2F">
            <w:pPr>
              <w:spacing w:after="0"/>
              <w:rPr>
                <w:rFonts w:ascii="Arial" w:hAnsi="Arial" w:cs="Arial"/>
                <w:bCs/>
                <w:sz w:val="20"/>
                <w:szCs w:val="20"/>
              </w:rPr>
            </w:pPr>
            <w:r w:rsidRPr="00C2312A">
              <w:rPr>
                <w:rFonts w:ascii="Arial" w:hAnsi="Arial" w:cs="Arial"/>
                <w:bCs/>
                <w:sz w:val="20"/>
                <w:szCs w:val="20"/>
              </w:rPr>
              <w:t>Note - This is a mandatory training requirement for all HSE staff and refresher training is required every 3 years.</w:t>
            </w:r>
          </w:p>
          <w:p w14:paraId="39950707" w14:textId="77777777" w:rsidR="004A5F2F" w:rsidRPr="00C2312A" w:rsidRDefault="004A5F2F" w:rsidP="004A5F2F">
            <w:pPr>
              <w:spacing w:after="0"/>
              <w:rPr>
                <w:rFonts w:ascii="Arial" w:hAnsi="Arial" w:cs="Arial"/>
                <w:bCs/>
                <w:sz w:val="20"/>
                <w:szCs w:val="20"/>
              </w:rPr>
            </w:pPr>
          </w:p>
          <w:p w14:paraId="64FB56E6" w14:textId="77777777" w:rsidR="004A5F2F" w:rsidRPr="00C2312A" w:rsidRDefault="004A5F2F" w:rsidP="004A5F2F">
            <w:pPr>
              <w:spacing w:after="0"/>
              <w:rPr>
                <w:rFonts w:ascii="Arial" w:hAnsi="Arial" w:cs="Arial"/>
                <w:bCs/>
                <w:sz w:val="20"/>
                <w:szCs w:val="20"/>
              </w:rPr>
            </w:pPr>
            <w:r w:rsidRPr="00C2312A">
              <w:rPr>
                <w:rFonts w:ascii="Arial" w:hAnsi="Arial" w:cs="Arial"/>
                <w:bCs/>
                <w:sz w:val="20"/>
                <w:szCs w:val="20"/>
              </w:rPr>
              <w:t>b) Where my role involves patient interface open disclosure is included in the procedures for managing incidents in my area of responsibility.</w:t>
            </w:r>
          </w:p>
          <w:p w14:paraId="4A986870" w14:textId="05742CDB" w:rsidR="004A5F2F" w:rsidRPr="00C2312A" w:rsidRDefault="004A5F2F" w:rsidP="004A5F2F">
            <w:pPr>
              <w:spacing w:after="0"/>
              <w:rPr>
                <w:rFonts w:ascii="Arial" w:hAnsi="Arial" w:cs="Arial"/>
                <w:bCs/>
                <w:sz w:val="20"/>
                <w:szCs w:val="20"/>
              </w:rPr>
            </w:pPr>
            <w:r w:rsidRPr="00C2312A">
              <w:rPr>
                <w:rFonts w:ascii="Arial" w:hAnsi="Arial" w:cs="Arial"/>
                <w:bCs/>
                <w:sz w:val="20"/>
                <w:szCs w:val="20"/>
              </w:rPr>
              <w:t>Please answer "Not Relevant" if your role does not involve patient interface.</w:t>
            </w:r>
          </w:p>
        </w:tc>
        <w:tc>
          <w:tcPr>
            <w:tcW w:w="238" w:type="pct"/>
          </w:tcPr>
          <w:p w14:paraId="53EB6F19" w14:textId="3CFC4951" w:rsidR="004A5F2F" w:rsidRPr="00C2312A" w:rsidRDefault="004A5F2F" w:rsidP="004A5F2F">
            <w:pPr>
              <w:spacing w:after="0" w:line="240" w:lineRule="auto"/>
              <w:rPr>
                <w:rFonts w:ascii="Arial" w:hAnsi="Arial" w:cs="Arial"/>
                <w:sz w:val="20"/>
                <w:szCs w:val="20"/>
              </w:rPr>
            </w:pPr>
            <w:r>
              <w:rPr>
                <w:rFonts w:ascii="Arial" w:hAnsi="Arial" w:cs="Arial"/>
                <w:bCs/>
                <w:kern w:val="0"/>
                <w:sz w:val="20"/>
                <w:szCs w:val="20"/>
              </w:rPr>
              <w:t>…</w:t>
            </w:r>
          </w:p>
        </w:tc>
        <w:tc>
          <w:tcPr>
            <w:tcW w:w="191" w:type="pct"/>
          </w:tcPr>
          <w:p w14:paraId="0A11E6D4" w14:textId="35957933" w:rsidR="004A5F2F" w:rsidRPr="00C2312A" w:rsidRDefault="004A5F2F" w:rsidP="004A5F2F">
            <w:pPr>
              <w:spacing w:after="0" w:line="240" w:lineRule="auto"/>
              <w:rPr>
                <w:rFonts w:ascii="Arial" w:hAnsi="Arial" w:cs="Arial"/>
                <w:sz w:val="20"/>
                <w:szCs w:val="20"/>
              </w:rPr>
            </w:pPr>
            <w:r>
              <w:rPr>
                <w:rFonts w:ascii="Arial" w:hAnsi="Arial" w:cs="Arial"/>
                <w:bCs/>
                <w:kern w:val="0"/>
                <w:sz w:val="20"/>
                <w:szCs w:val="20"/>
              </w:rPr>
              <w:t>…</w:t>
            </w:r>
          </w:p>
        </w:tc>
        <w:tc>
          <w:tcPr>
            <w:tcW w:w="280" w:type="pct"/>
          </w:tcPr>
          <w:p w14:paraId="6BD11733" w14:textId="74C95FE4" w:rsidR="004A5F2F" w:rsidRPr="00C2312A" w:rsidRDefault="007E7F34" w:rsidP="004A5F2F">
            <w:pPr>
              <w:spacing w:after="0" w:line="240" w:lineRule="auto"/>
              <w:rPr>
                <w:rFonts w:ascii="Arial" w:hAnsi="Arial" w:cs="Arial"/>
                <w:sz w:val="20"/>
                <w:szCs w:val="20"/>
              </w:rPr>
            </w:pPr>
            <w:r>
              <w:rPr>
                <w:rFonts w:ascii="Arial" w:hAnsi="Arial" w:cs="Arial"/>
                <w:bCs/>
                <w:kern w:val="0"/>
                <w:sz w:val="20"/>
                <w:szCs w:val="20"/>
              </w:rPr>
              <w:t>…</w:t>
            </w:r>
          </w:p>
        </w:tc>
        <w:tc>
          <w:tcPr>
            <w:tcW w:w="270" w:type="pct"/>
            <w:shd w:val="clear" w:color="auto" w:fill="D9D9D9" w:themeFill="background1" w:themeFillShade="D9"/>
            <w:vAlign w:val="center"/>
          </w:tcPr>
          <w:p w14:paraId="4F73E49B" w14:textId="77777777" w:rsidR="004A5F2F" w:rsidRPr="00C2312A" w:rsidRDefault="004A5F2F" w:rsidP="004A5F2F">
            <w:pPr>
              <w:spacing w:after="0" w:line="240" w:lineRule="auto"/>
              <w:rPr>
                <w:rFonts w:ascii="Arial" w:hAnsi="Arial" w:cs="Arial"/>
                <w:sz w:val="20"/>
                <w:szCs w:val="20"/>
              </w:rPr>
            </w:pPr>
          </w:p>
        </w:tc>
        <w:tc>
          <w:tcPr>
            <w:tcW w:w="1686" w:type="pct"/>
            <w:vMerge w:val="restart"/>
            <w:shd w:val="clear" w:color="auto" w:fill="auto"/>
            <w:vAlign w:val="center"/>
          </w:tcPr>
          <w:p w14:paraId="5EC24894" w14:textId="77777777" w:rsidR="004A5F2F" w:rsidRPr="00C2312A" w:rsidRDefault="004A5F2F" w:rsidP="004A5F2F">
            <w:pPr>
              <w:spacing w:after="0" w:line="240" w:lineRule="auto"/>
              <w:rPr>
                <w:rFonts w:ascii="Arial" w:hAnsi="Arial" w:cs="Arial"/>
                <w:kern w:val="0"/>
                <w:sz w:val="20"/>
                <w:szCs w:val="20"/>
                <w:lang w:val="en-IE"/>
              </w:rPr>
            </w:pPr>
            <w:r w:rsidRPr="00C2312A">
              <w:rPr>
                <w:rFonts w:ascii="Arial" w:hAnsi="Arial" w:cs="Arial"/>
                <w:kern w:val="0"/>
                <w:sz w:val="20"/>
                <w:szCs w:val="20"/>
                <w:lang w:val="en-IE"/>
              </w:rPr>
              <w:t>Open disclosure training is mandatory for all staff with refresher training required every three years.</w:t>
            </w:r>
          </w:p>
          <w:p w14:paraId="5E673273" w14:textId="77777777" w:rsidR="004A5F2F" w:rsidRPr="00C2312A" w:rsidRDefault="004A5F2F" w:rsidP="004A5F2F">
            <w:pPr>
              <w:spacing w:after="0" w:line="240" w:lineRule="auto"/>
              <w:rPr>
                <w:rFonts w:ascii="Arial" w:hAnsi="Arial" w:cs="Arial"/>
                <w:sz w:val="20"/>
                <w:szCs w:val="20"/>
              </w:rPr>
            </w:pPr>
          </w:p>
          <w:p w14:paraId="0D17146C" w14:textId="60DC7B08" w:rsidR="004A5F2F" w:rsidRPr="00C2312A" w:rsidRDefault="004A5F2F" w:rsidP="004A5F2F">
            <w:pPr>
              <w:spacing w:after="0" w:line="240" w:lineRule="auto"/>
              <w:rPr>
                <w:rFonts w:ascii="Arial" w:hAnsi="Arial" w:cs="Arial"/>
                <w:sz w:val="20"/>
                <w:szCs w:val="20"/>
              </w:rPr>
            </w:pPr>
            <w:r w:rsidRPr="00C2312A">
              <w:rPr>
                <w:rFonts w:ascii="Arial" w:hAnsi="Arial" w:cs="Arial"/>
                <w:sz w:val="20"/>
                <w:szCs w:val="20"/>
              </w:rPr>
              <w:t xml:space="preserve">For further information and resources please see: </w:t>
            </w:r>
            <w:hyperlink r:id="rId19" w:history="1">
              <w:r w:rsidRPr="00C2312A">
                <w:rPr>
                  <w:rStyle w:val="Hyperlink"/>
                  <w:rFonts w:ascii="Arial" w:hAnsi="Arial" w:cs="Arial"/>
                  <w:sz w:val="20"/>
                  <w:szCs w:val="20"/>
                </w:rPr>
                <w:t>https://www.hse.ie/eng/about/who/nqpsd/qps-incident-management/open-disclosure/</w:t>
              </w:r>
            </w:hyperlink>
            <w:r w:rsidRPr="00C2312A">
              <w:rPr>
                <w:rFonts w:ascii="Arial" w:hAnsi="Arial" w:cs="Arial"/>
                <w:sz w:val="20"/>
                <w:szCs w:val="20"/>
              </w:rPr>
              <w:t xml:space="preserve"> </w:t>
            </w:r>
          </w:p>
          <w:p w14:paraId="0568C9B0" w14:textId="1C862D92" w:rsidR="004A5F2F" w:rsidRPr="00C2312A" w:rsidRDefault="004A5F2F" w:rsidP="004A5F2F">
            <w:pPr>
              <w:spacing w:after="0" w:line="240" w:lineRule="auto"/>
              <w:rPr>
                <w:rFonts w:ascii="Arial" w:hAnsi="Arial" w:cs="Arial"/>
                <w:sz w:val="20"/>
                <w:szCs w:val="20"/>
              </w:rPr>
            </w:pPr>
          </w:p>
          <w:p w14:paraId="79D9CF31" w14:textId="50A85601" w:rsidR="004A5F2F" w:rsidRPr="00C2312A" w:rsidRDefault="004A5F2F" w:rsidP="004A5F2F">
            <w:pPr>
              <w:rPr>
                <w:rFonts w:ascii="Arial" w:hAnsi="Arial" w:cs="Arial"/>
                <w:sz w:val="20"/>
                <w:szCs w:val="20"/>
              </w:rPr>
            </w:pPr>
            <w:r w:rsidRPr="00C2312A">
              <w:rPr>
                <w:rFonts w:ascii="Arial" w:hAnsi="Arial" w:cs="Arial"/>
                <w:sz w:val="20"/>
                <w:szCs w:val="20"/>
              </w:rPr>
              <w:t>For part b), please answer “Not Relevant” if your role does not involved patient interface.</w:t>
            </w:r>
          </w:p>
        </w:tc>
      </w:tr>
      <w:tr w:rsidR="004A5F2F" w:rsidRPr="00C2312A" w14:paraId="0606F60B" w14:textId="33EE963E" w:rsidTr="004A5F2F">
        <w:trPr>
          <w:trHeight w:val="1352"/>
        </w:trPr>
        <w:tc>
          <w:tcPr>
            <w:tcW w:w="191" w:type="pct"/>
            <w:vMerge/>
            <w:shd w:val="clear" w:color="auto" w:fill="FFFFFF" w:themeFill="background1"/>
          </w:tcPr>
          <w:p w14:paraId="38DDCD27" w14:textId="77777777" w:rsidR="004A5F2F" w:rsidRPr="00C2312A" w:rsidRDefault="004A5F2F" w:rsidP="004A5F2F">
            <w:pPr>
              <w:spacing w:after="0" w:line="240" w:lineRule="auto"/>
              <w:rPr>
                <w:rFonts w:ascii="Arial" w:hAnsi="Arial" w:cs="Arial"/>
                <w:kern w:val="0"/>
                <w:sz w:val="20"/>
                <w:szCs w:val="20"/>
              </w:rPr>
            </w:pPr>
            <w:permStart w:id="1150443254" w:edGrp="everyone" w:colFirst="3" w:colLast="3"/>
            <w:permStart w:id="1984056317" w:edGrp="everyone" w:colFirst="4" w:colLast="4"/>
            <w:permStart w:id="390798578" w:edGrp="everyone" w:colFirst="5" w:colLast="5"/>
            <w:permEnd w:id="150865729"/>
            <w:permEnd w:id="2138977002"/>
            <w:permEnd w:id="234513134"/>
          </w:p>
        </w:tc>
        <w:tc>
          <w:tcPr>
            <w:tcW w:w="430" w:type="pct"/>
            <w:vMerge/>
            <w:shd w:val="clear" w:color="auto" w:fill="FFFFFF" w:themeFill="background1"/>
          </w:tcPr>
          <w:p w14:paraId="30142397" w14:textId="77777777" w:rsidR="004A5F2F" w:rsidRPr="00C2312A" w:rsidRDefault="004A5F2F" w:rsidP="004A5F2F">
            <w:pPr>
              <w:spacing w:after="0" w:line="240" w:lineRule="auto"/>
              <w:rPr>
                <w:rFonts w:ascii="Arial" w:hAnsi="Arial" w:cs="Arial"/>
                <w:kern w:val="0"/>
                <w:sz w:val="20"/>
                <w:szCs w:val="20"/>
              </w:rPr>
            </w:pPr>
          </w:p>
        </w:tc>
        <w:tc>
          <w:tcPr>
            <w:tcW w:w="1714" w:type="pct"/>
            <w:vMerge/>
            <w:shd w:val="clear" w:color="auto" w:fill="FFFFFF" w:themeFill="background1"/>
          </w:tcPr>
          <w:p w14:paraId="0FA62A34" w14:textId="77777777" w:rsidR="004A5F2F" w:rsidRPr="00C2312A" w:rsidRDefault="004A5F2F" w:rsidP="004A5F2F">
            <w:pPr>
              <w:spacing w:after="0"/>
              <w:rPr>
                <w:rFonts w:ascii="Arial" w:hAnsi="Arial" w:cs="Arial"/>
                <w:bCs/>
                <w:sz w:val="20"/>
                <w:szCs w:val="20"/>
              </w:rPr>
            </w:pPr>
          </w:p>
        </w:tc>
        <w:tc>
          <w:tcPr>
            <w:tcW w:w="238" w:type="pct"/>
          </w:tcPr>
          <w:p w14:paraId="74ADD844" w14:textId="15D3598A" w:rsidR="004A5F2F" w:rsidRPr="00C2312A" w:rsidRDefault="004A5F2F" w:rsidP="004A5F2F">
            <w:pPr>
              <w:spacing w:after="0" w:line="240" w:lineRule="auto"/>
              <w:rPr>
                <w:rFonts w:ascii="Arial" w:hAnsi="Arial" w:cs="Arial"/>
                <w:sz w:val="20"/>
                <w:szCs w:val="20"/>
              </w:rPr>
            </w:pPr>
            <w:r>
              <w:rPr>
                <w:rFonts w:ascii="Arial" w:hAnsi="Arial" w:cs="Arial"/>
                <w:bCs/>
                <w:kern w:val="0"/>
                <w:sz w:val="20"/>
                <w:szCs w:val="20"/>
              </w:rPr>
              <w:t>…</w:t>
            </w:r>
          </w:p>
        </w:tc>
        <w:tc>
          <w:tcPr>
            <w:tcW w:w="191" w:type="pct"/>
          </w:tcPr>
          <w:p w14:paraId="4C4E9E91" w14:textId="681ED1CE" w:rsidR="004A5F2F" w:rsidRPr="00C2312A" w:rsidRDefault="004A5F2F" w:rsidP="004A5F2F">
            <w:pPr>
              <w:spacing w:after="0" w:line="240" w:lineRule="auto"/>
              <w:rPr>
                <w:rFonts w:ascii="Arial" w:hAnsi="Arial" w:cs="Arial"/>
                <w:sz w:val="20"/>
                <w:szCs w:val="20"/>
              </w:rPr>
            </w:pPr>
            <w:r>
              <w:rPr>
                <w:rFonts w:ascii="Arial" w:hAnsi="Arial" w:cs="Arial"/>
                <w:bCs/>
                <w:kern w:val="0"/>
                <w:sz w:val="20"/>
                <w:szCs w:val="20"/>
              </w:rPr>
              <w:t>…</w:t>
            </w:r>
          </w:p>
        </w:tc>
        <w:tc>
          <w:tcPr>
            <w:tcW w:w="280" w:type="pct"/>
          </w:tcPr>
          <w:p w14:paraId="7F25EFDF" w14:textId="5CFFEC6D" w:rsidR="004A5F2F" w:rsidRPr="00C2312A" w:rsidRDefault="004A5F2F" w:rsidP="004A5F2F">
            <w:pPr>
              <w:spacing w:after="0" w:line="240" w:lineRule="auto"/>
              <w:rPr>
                <w:rFonts w:ascii="Arial" w:hAnsi="Arial" w:cs="Arial"/>
                <w:sz w:val="20"/>
                <w:szCs w:val="20"/>
              </w:rPr>
            </w:pPr>
            <w:r>
              <w:rPr>
                <w:rFonts w:ascii="Arial" w:hAnsi="Arial" w:cs="Arial"/>
                <w:bCs/>
                <w:kern w:val="0"/>
                <w:sz w:val="20"/>
                <w:szCs w:val="20"/>
              </w:rPr>
              <w:t>…</w:t>
            </w:r>
          </w:p>
        </w:tc>
        <w:tc>
          <w:tcPr>
            <w:tcW w:w="270" w:type="pct"/>
            <w:shd w:val="clear" w:color="auto" w:fill="FFFFFF" w:themeFill="background1"/>
          </w:tcPr>
          <w:p w14:paraId="6D703DFD" w14:textId="7585E344" w:rsidR="004A5F2F" w:rsidRPr="00C2312A" w:rsidRDefault="004A5F2F" w:rsidP="004A5F2F">
            <w:pPr>
              <w:spacing w:after="0" w:line="240" w:lineRule="auto"/>
              <w:rPr>
                <w:rFonts w:ascii="Arial" w:hAnsi="Arial" w:cs="Arial"/>
                <w:sz w:val="20"/>
                <w:szCs w:val="20"/>
              </w:rPr>
            </w:pPr>
            <w:permStart w:id="1057770131" w:edGrp="everyone"/>
            <w:r>
              <w:rPr>
                <w:rFonts w:ascii="Arial" w:hAnsi="Arial" w:cs="Arial"/>
                <w:bCs/>
                <w:kern w:val="0"/>
                <w:sz w:val="20"/>
                <w:szCs w:val="20"/>
              </w:rPr>
              <w:t>…</w:t>
            </w:r>
            <w:r w:rsidR="00A95FD8">
              <w:rPr>
                <w:rFonts w:ascii="Arial" w:hAnsi="Arial" w:cs="Arial"/>
                <w:bCs/>
                <w:kern w:val="0"/>
                <w:sz w:val="20"/>
                <w:szCs w:val="20"/>
              </w:rPr>
              <w:t xml:space="preserve"> </w:t>
            </w:r>
            <w:permEnd w:id="1057770131"/>
          </w:p>
        </w:tc>
        <w:tc>
          <w:tcPr>
            <w:tcW w:w="1686" w:type="pct"/>
            <w:vMerge/>
            <w:shd w:val="clear" w:color="auto" w:fill="FFFFFF" w:themeFill="background1"/>
          </w:tcPr>
          <w:p w14:paraId="6306A3B6" w14:textId="77777777" w:rsidR="004A5F2F" w:rsidRPr="00C2312A" w:rsidRDefault="004A5F2F" w:rsidP="004A5F2F">
            <w:pPr>
              <w:spacing w:after="0" w:line="240" w:lineRule="auto"/>
              <w:rPr>
                <w:rFonts w:ascii="Arial" w:hAnsi="Arial" w:cs="Arial"/>
                <w:sz w:val="20"/>
                <w:szCs w:val="20"/>
              </w:rPr>
            </w:pPr>
          </w:p>
        </w:tc>
      </w:tr>
      <w:tr w:rsidR="004A5F2F" w:rsidRPr="00C2312A" w14:paraId="296FFCAF" w14:textId="10C35922" w:rsidTr="004A5F2F">
        <w:trPr>
          <w:trHeight w:val="1174"/>
        </w:trPr>
        <w:tc>
          <w:tcPr>
            <w:tcW w:w="191" w:type="pct"/>
            <w:vMerge w:val="restart"/>
            <w:shd w:val="clear" w:color="auto" w:fill="FFFFFF" w:themeFill="background1"/>
          </w:tcPr>
          <w:p w14:paraId="5FAB8926" w14:textId="69992462" w:rsidR="004A5F2F" w:rsidRPr="00C2312A" w:rsidRDefault="004A5F2F" w:rsidP="004A5F2F">
            <w:pPr>
              <w:spacing w:after="0" w:line="240" w:lineRule="auto"/>
              <w:rPr>
                <w:rFonts w:ascii="Arial" w:hAnsi="Arial" w:cs="Arial"/>
                <w:kern w:val="0"/>
                <w:sz w:val="20"/>
                <w:szCs w:val="20"/>
              </w:rPr>
            </w:pPr>
            <w:permStart w:id="529616641" w:edGrp="everyone" w:colFirst="3" w:colLast="3"/>
            <w:permStart w:id="164837339" w:edGrp="everyone" w:colFirst="4" w:colLast="4"/>
            <w:permStart w:id="1578640575" w:edGrp="everyone" w:colFirst="5" w:colLast="5"/>
            <w:permEnd w:id="1150443254"/>
            <w:permEnd w:id="1984056317"/>
            <w:permEnd w:id="390798578"/>
            <w:r w:rsidRPr="00C2312A">
              <w:rPr>
                <w:sz w:val="20"/>
                <w:szCs w:val="20"/>
              </w:rPr>
              <w:br w:type="page"/>
            </w:r>
            <w:r w:rsidRPr="00C2312A">
              <w:rPr>
                <w:rFonts w:ascii="Arial" w:hAnsi="Arial" w:cs="Arial"/>
                <w:kern w:val="0"/>
                <w:sz w:val="20"/>
                <w:szCs w:val="20"/>
              </w:rPr>
              <w:t>14</w:t>
            </w:r>
          </w:p>
        </w:tc>
        <w:tc>
          <w:tcPr>
            <w:tcW w:w="430" w:type="pct"/>
            <w:vMerge w:val="restart"/>
            <w:shd w:val="clear" w:color="auto" w:fill="FFFFFF" w:themeFill="background1"/>
          </w:tcPr>
          <w:p w14:paraId="52B952BE"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4" w:type="pct"/>
            <w:vMerge w:val="restart"/>
            <w:shd w:val="clear" w:color="auto" w:fill="FFFFFF" w:themeFill="background1"/>
          </w:tcPr>
          <w:p w14:paraId="257B93D9" w14:textId="240D33AC" w:rsidR="004A5F2F" w:rsidRPr="00C2312A" w:rsidRDefault="004A5F2F" w:rsidP="004A5F2F">
            <w:pPr>
              <w:pStyle w:val="ListParagraph"/>
              <w:numPr>
                <w:ilvl w:val="0"/>
                <w:numId w:val="11"/>
              </w:numPr>
              <w:jc w:val="both"/>
              <w:rPr>
                <w:rFonts w:ascii="Arial" w:hAnsi="Arial" w:cs="Arial"/>
                <w:bCs/>
                <w:sz w:val="20"/>
                <w:szCs w:val="20"/>
              </w:rPr>
            </w:pPr>
            <w:r w:rsidRPr="00C2312A">
              <w:rPr>
                <w:rFonts w:ascii="Arial" w:hAnsi="Arial" w:cs="Arial"/>
                <w:bCs/>
                <w:sz w:val="20"/>
                <w:szCs w:val="20"/>
              </w:rPr>
              <w:t xml:space="preserve">I confirm that I have read and I am aware of the key requirements of the HSE Data Protection Policies, as well as the related Subject Access Request Procedures and Data Breach Reporting Procedures. </w:t>
            </w:r>
          </w:p>
          <w:p w14:paraId="20B95C33" w14:textId="77777777" w:rsidR="004A5F2F" w:rsidRPr="00C2312A" w:rsidRDefault="004A5F2F" w:rsidP="004A5F2F">
            <w:pPr>
              <w:pStyle w:val="ListParagraph"/>
              <w:ind w:left="360"/>
              <w:jc w:val="both"/>
              <w:rPr>
                <w:rFonts w:ascii="Arial" w:hAnsi="Arial" w:cs="Arial"/>
                <w:bCs/>
                <w:sz w:val="20"/>
                <w:szCs w:val="20"/>
              </w:rPr>
            </w:pPr>
          </w:p>
          <w:p w14:paraId="2AA817FE" w14:textId="62CC5389" w:rsidR="004A5F2F" w:rsidRPr="00C2312A" w:rsidRDefault="004A5F2F" w:rsidP="004A5F2F">
            <w:pPr>
              <w:pStyle w:val="ListParagraph"/>
              <w:numPr>
                <w:ilvl w:val="0"/>
                <w:numId w:val="11"/>
              </w:numPr>
              <w:jc w:val="both"/>
              <w:rPr>
                <w:rFonts w:ascii="Arial" w:hAnsi="Arial" w:cs="Arial"/>
                <w:bCs/>
                <w:sz w:val="20"/>
                <w:szCs w:val="20"/>
              </w:rPr>
            </w:pPr>
            <w:r w:rsidRPr="00C2312A">
              <w:rPr>
                <w:rFonts w:ascii="Arial" w:hAnsi="Arial" w:cs="Arial"/>
                <w:bCs/>
                <w:sz w:val="20"/>
                <w:szCs w:val="20"/>
              </w:rPr>
              <w:t xml:space="preserve">I have completed the ‘Fundamentals of GDPR’ training on HSeLanD and I understand what is required of me to ensure compliance with GDPR and related policies and legislation.  </w:t>
            </w:r>
          </w:p>
        </w:tc>
        <w:tc>
          <w:tcPr>
            <w:tcW w:w="238" w:type="pct"/>
          </w:tcPr>
          <w:p w14:paraId="0DAD445E" w14:textId="6ABF28EF" w:rsidR="004A5F2F" w:rsidRPr="00C2312A" w:rsidRDefault="004A5F2F" w:rsidP="004A5F2F">
            <w:pPr>
              <w:spacing w:after="150" w:line="0" w:lineRule="atLeast"/>
              <w:rPr>
                <w:sz w:val="20"/>
                <w:szCs w:val="20"/>
              </w:rPr>
            </w:pPr>
            <w:r>
              <w:rPr>
                <w:rFonts w:ascii="Arial" w:hAnsi="Arial" w:cs="Arial"/>
                <w:bCs/>
                <w:kern w:val="0"/>
                <w:sz w:val="20"/>
                <w:szCs w:val="20"/>
              </w:rPr>
              <w:t>…</w:t>
            </w:r>
          </w:p>
        </w:tc>
        <w:tc>
          <w:tcPr>
            <w:tcW w:w="191" w:type="pct"/>
          </w:tcPr>
          <w:p w14:paraId="5298E194" w14:textId="42925A3A" w:rsidR="004A5F2F" w:rsidRPr="00C2312A" w:rsidRDefault="004A5F2F" w:rsidP="004A5F2F">
            <w:pPr>
              <w:rPr>
                <w:sz w:val="20"/>
                <w:szCs w:val="20"/>
              </w:rPr>
            </w:pPr>
            <w:r>
              <w:rPr>
                <w:rFonts w:ascii="Arial" w:hAnsi="Arial" w:cs="Arial"/>
                <w:bCs/>
                <w:kern w:val="0"/>
                <w:sz w:val="20"/>
                <w:szCs w:val="20"/>
              </w:rPr>
              <w:t>…</w:t>
            </w:r>
          </w:p>
        </w:tc>
        <w:tc>
          <w:tcPr>
            <w:tcW w:w="280" w:type="pct"/>
          </w:tcPr>
          <w:p w14:paraId="51C916BC" w14:textId="199193DE" w:rsidR="004A5F2F" w:rsidRPr="00C2312A" w:rsidRDefault="007E7F34" w:rsidP="004A5F2F">
            <w:pPr>
              <w:spacing w:after="150" w:line="0" w:lineRule="atLeast"/>
              <w:rPr>
                <w:sz w:val="20"/>
                <w:szCs w:val="20"/>
              </w:rPr>
            </w:pPr>
            <w:r>
              <w:rPr>
                <w:rFonts w:ascii="Arial" w:hAnsi="Arial" w:cs="Arial"/>
                <w:bCs/>
                <w:kern w:val="0"/>
                <w:sz w:val="20"/>
                <w:szCs w:val="20"/>
              </w:rPr>
              <w:t>…</w:t>
            </w:r>
          </w:p>
        </w:tc>
        <w:tc>
          <w:tcPr>
            <w:tcW w:w="270" w:type="pct"/>
            <w:shd w:val="clear" w:color="auto" w:fill="D9D9D9" w:themeFill="background1" w:themeFillShade="D9"/>
          </w:tcPr>
          <w:p w14:paraId="2A7A1B24" w14:textId="467BCE9D" w:rsidR="004A5F2F" w:rsidRPr="00C2312A" w:rsidRDefault="004A5F2F" w:rsidP="004A5F2F">
            <w:pPr>
              <w:spacing w:after="150" w:line="0" w:lineRule="atLeast"/>
              <w:rPr>
                <w:sz w:val="20"/>
                <w:szCs w:val="20"/>
              </w:rPr>
            </w:pPr>
          </w:p>
        </w:tc>
        <w:tc>
          <w:tcPr>
            <w:tcW w:w="1686" w:type="pct"/>
            <w:vMerge w:val="restart"/>
            <w:shd w:val="clear" w:color="auto" w:fill="auto"/>
            <w:vAlign w:val="center"/>
          </w:tcPr>
          <w:p w14:paraId="6BC8D532" w14:textId="367C3490" w:rsidR="004A5F2F" w:rsidRDefault="004A5F2F" w:rsidP="004A5F2F">
            <w:pPr>
              <w:spacing w:after="0" w:line="0" w:lineRule="atLeast"/>
              <w:rPr>
                <w:rStyle w:val="Hyperlink"/>
                <w:rFonts w:ascii="Arial" w:hAnsi="Arial" w:cs="Arial"/>
                <w:sz w:val="20"/>
                <w:szCs w:val="20"/>
              </w:rPr>
            </w:pPr>
            <w:r w:rsidRPr="00C2312A">
              <w:rPr>
                <w:rFonts w:ascii="Arial" w:hAnsi="Arial" w:cs="Arial"/>
                <w:sz w:val="20"/>
                <w:szCs w:val="20"/>
              </w:rPr>
              <w:t xml:space="preserve">For further information on Data Protection and GDPR, see: </w:t>
            </w:r>
            <w:hyperlink r:id="rId20" w:history="1">
              <w:r w:rsidRPr="00C2312A">
                <w:rPr>
                  <w:rStyle w:val="Hyperlink"/>
                  <w:rFonts w:ascii="Arial" w:hAnsi="Arial" w:cs="Arial"/>
                  <w:sz w:val="20"/>
                  <w:szCs w:val="20"/>
                </w:rPr>
                <w:t>https://healthservice.hse.ie/staff/procedures-guidelines/data-protection/</w:t>
              </w:r>
            </w:hyperlink>
            <w:r w:rsidRPr="00FE7554">
              <w:t xml:space="preserve"> </w:t>
            </w:r>
            <w:r>
              <w:rPr>
                <w:rFonts w:ascii="Arial" w:hAnsi="Arial" w:cs="Arial"/>
                <w:sz w:val="20"/>
                <w:szCs w:val="20"/>
              </w:rPr>
              <w:t xml:space="preserve">and specifically the </w:t>
            </w:r>
            <w:r w:rsidRPr="00FE7554">
              <w:rPr>
                <w:rFonts w:ascii="Arial" w:hAnsi="Arial" w:cs="Arial"/>
                <w:b/>
                <w:i/>
                <w:sz w:val="20"/>
                <w:szCs w:val="20"/>
              </w:rPr>
              <w:t>About data protection</w:t>
            </w:r>
            <w:r>
              <w:rPr>
                <w:rFonts w:ascii="Arial" w:hAnsi="Arial" w:cs="Arial"/>
                <w:sz w:val="20"/>
                <w:szCs w:val="20"/>
              </w:rPr>
              <w:t xml:space="preserve"> section at</w:t>
            </w:r>
          </w:p>
          <w:p w14:paraId="313F22ED" w14:textId="67A7E111" w:rsidR="004A5F2F" w:rsidRPr="00C2312A" w:rsidRDefault="000577DB" w:rsidP="004A5F2F">
            <w:pPr>
              <w:spacing w:after="150" w:line="0" w:lineRule="atLeast"/>
              <w:rPr>
                <w:sz w:val="20"/>
                <w:szCs w:val="20"/>
              </w:rPr>
            </w:pPr>
            <w:hyperlink r:id="rId21" w:history="1">
              <w:r w:rsidR="004A5F2F" w:rsidRPr="00E45876">
                <w:rPr>
                  <w:rStyle w:val="Hyperlink"/>
                  <w:rFonts w:ascii="Arial" w:hAnsi="Arial" w:cs="Arial"/>
                  <w:sz w:val="20"/>
                  <w:szCs w:val="20"/>
                </w:rPr>
                <w:t>https://healthservice.hse.ie/staff/procedures-guidelines/data-protection/data-protection/</w:t>
              </w:r>
            </w:hyperlink>
          </w:p>
        </w:tc>
      </w:tr>
      <w:tr w:rsidR="004A5F2F" w:rsidRPr="00C2312A" w14:paraId="33A673C6" w14:textId="5E2BB311" w:rsidTr="004A5F2F">
        <w:trPr>
          <w:trHeight w:val="837"/>
        </w:trPr>
        <w:tc>
          <w:tcPr>
            <w:tcW w:w="191" w:type="pct"/>
            <w:vMerge/>
            <w:shd w:val="clear" w:color="auto" w:fill="FFFFFF" w:themeFill="background1"/>
          </w:tcPr>
          <w:p w14:paraId="409B653A" w14:textId="77777777" w:rsidR="004A5F2F" w:rsidRPr="00C2312A" w:rsidRDefault="004A5F2F" w:rsidP="004A5F2F">
            <w:pPr>
              <w:spacing w:after="0" w:line="240" w:lineRule="auto"/>
              <w:rPr>
                <w:sz w:val="20"/>
                <w:szCs w:val="20"/>
              </w:rPr>
            </w:pPr>
            <w:permStart w:id="47322573" w:edGrp="everyone" w:colFirst="3" w:colLast="3"/>
            <w:permStart w:id="1022847501" w:edGrp="everyone" w:colFirst="4" w:colLast="4"/>
            <w:permStart w:id="1277695609" w:edGrp="everyone" w:colFirst="5" w:colLast="5"/>
            <w:permEnd w:id="529616641"/>
            <w:permEnd w:id="164837339"/>
            <w:permEnd w:id="1578640575"/>
          </w:p>
        </w:tc>
        <w:tc>
          <w:tcPr>
            <w:tcW w:w="430" w:type="pct"/>
            <w:vMerge/>
            <w:shd w:val="clear" w:color="auto" w:fill="FFFFFF" w:themeFill="background1"/>
          </w:tcPr>
          <w:p w14:paraId="24873CBC" w14:textId="77777777" w:rsidR="004A5F2F" w:rsidRPr="00C2312A" w:rsidRDefault="004A5F2F" w:rsidP="004A5F2F">
            <w:pPr>
              <w:spacing w:after="0" w:line="240" w:lineRule="auto"/>
              <w:rPr>
                <w:rFonts w:ascii="Arial" w:hAnsi="Arial" w:cs="Arial"/>
                <w:kern w:val="0"/>
                <w:sz w:val="20"/>
                <w:szCs w:val="20"/>
              </w:rPr>
            </w:pPr>
          </w:p>
        </w:tc>
        <w:tc>
          <w:tcPr>
            <w:tcW w:w="1714" w:type="pct"/>
            <w:vMerge/>
            <w:shd w:val="clear" w:color="auto" w:fill="FFFFFF" w:themeFill="background1"/>
          </w:tcPr>
          <w:p w14:paraId="7331C9E4" w14:textId="77777777" w:rsidR="004A5F2F" w:rsidRPr="00C2312A" w:rsidRDefault="004A5F2F" w:rsidP="004A5F2F">
            <w:pPr>
              <w:pStyle w:val="ListParagraph"/>
              <w:numPr>
                <w:ilvl w:val="0"/>
                <w:numId w:val="11"/>
              </w:numPr>
              <w:jc w:val="both"/>
              <w:rPr>
                <w:rFonts w:ascii="Arial" w:hAnsi="Arial" w:cs="Arial"/>
                <w:bCs/>
                <w:sz w:val="20"/>
                <w:szCs w:val="20"/>
              </w:rPr>
            </w:pPr>
          </w:p>
        </w:tc>
        <w:tc>
          <w:tcPr>
            <w:tcW w:w="238" w:type="pct"/>
          </w:tcPr>
          <w:p w14:paraId="581B289D" w14:textId="12538AD0" w:rsidR="004A5F2F" w:rsidRPr="00C2312A" w:rsidRDefault="004A5F2F" w:rsidP="004A5F2F">
            <w:pPr>
              <w:spacing w:after="150" w:line="0" w:lineRule="atLeast"/>
              <w:rPr>
                <w:sz w:val="20"/>
                <w:szCs w:val="20"/>
              </w:rPr>
            </w:pPr>
            <w:r>
              <w:rPr>
                <w:rFonts w:ascii="Arial" w:hAnsi="Arial" w:cs="Arial"/>
                <w:bCs/>
                <w:kern w:val="0"/>
                <w:sz w:val="20"/>
                <w:szCs w:val="20"/>
              </w:rPr>
              <w:t>…</w:t>
            </w:r>
          </w:p>
        </w:tc>
        <w:tc>
          <w:tcPr>
            <w:tcW w:w="191" w:type="pct"/>
          </w:tcPr>
          <w:p w14:paraId="24F1E162" w14:textId="2A00F760" w:rsidR="004A5F2F" w:rsidRPr="00C2312A" w:rsidRDefault="004A5F2F" w:rsidP="004A5F2F">
            <w:pPr>
              <w:rPr>
                <w:sz w:val="20"/>
                <w:szCs w:val="20"/>
              </w:rPr>
            </w:pPr>
            <w:r>
              <w:rPr>
                <w:rFonts w:ascii="Arial" w:hAnsi="Arial" w:cs="Arial"/>
                <w:bCs/>
                <w:kern w:val="0"/>
                <w:sz w:val="20"/>
                <w:szCs w:val="20"/>
              </w:rPr>
              <w:t>…</w:t>
            </w:r>
          </w:p>
        </w:tc>
        <w:tc>
          <w:tcPr>
            <w:tcW w:w="280" w:type="pct"/>
          </w:tcPr>
          <w:p w14:paraId="6E6037FA" w14:textId="21E3A711" w:rsidR="004A5F2F" w:rsidRPr="00C2312A" w:rsidRDefault="007E7F34" w:rsidP="004A5F2F">
            <w:pPr>
              <w:spacing w:after="150" w:line="0" w:lineRule="atLeast"/>
              <w:rPr>
                <w:sz w:val="20"/>
                <w:szCs w:val="20"/>
              </w:rPr>
            </w:pPr>
            <w:r>
              <w:rPr>
                <w:rFonts w:ascii="Arial" w:hAnsi="Arial" w:cs="Arial"/>
                <w:bCs/>
                <w:kern w:val="0"/>
                <w:sz w:val="20"/>
                <w:szCs w:val="20"/>
              </w:rPr>
              <w:t>…</w:t>
            </w:r>
          </w:p>
        </w:tc>
        <w:tc>
          <w:tcPr>
            <w:tcW w:w="270" w:type="pct"/>
            <w:shd w:val="clear" w:color="auto" w:fill="D9D9D9" w:themeFill="background1" w:themeFillShade="D9"/>
          </w:tcPr>
          <w:p w14:paraId="7C5067AE" w14:textId="77777777" w:rsidR="004A5F2F" w:rsidRPr="00C2312A" w:rsidRDefault="004A5F2F" w:rsidP="004A5F2F">
            <w:pPr>
              <w:spacing w:after="150" w:line="0" w:lineRule="atLeast"/>
              <w:rPr>
                <w:sz w:val="20"/>
                <w:szCs w:val="20"/>
              </w:rPr>
            </w:pPr>
          </w:p>
        </w:tc>
        <w:tc>
          <w:tcPr>
            <w:tcW w:w="1686" w:type="pct"/>
            <w:vMerge/>
            <w:shd w:val="clear" w:color="auto" w:fill="auto"/>
          </w:tcPr>
          <w:p w14:paraId="4D816C44" w14:textId="77777777" w:rsidR="004A5F2F" w:rsidRPr="00C2312A" w:rsidRDefault="004A5F2F" w:rsidP="004A5F2F">
            <w:pPr>
              <w:spacing w:after="150" w:line="0" w:lineRule="atLeast"/>
              <w:rPr>
                <w:sz w:val="20"/>
                <w:szCs w:val="20"/>
              </w:rPr>
            </w:pPr>
          </w:p>
        </w:tc>
      </w:tr>
      <w:permEnd w:id="47322573"/>
      <w:permEnd w:id="1022847501"/>
      <w:permEnd w:id="1277695609"/>
      <w:tr w:rsidR="004A5F2F" w:rsidRPr="00C2312A" w14:paraId="1A6B94F1" w14:textId="60F187B3" w:rsidTr="00BF2B3E">
        <w:trPr>
          <w:trHeight w:val="542"/>
        </w:trPr>
        <w:tc>
          <w:tcPr>
            <w:tcW w:w="3314" w:type="pct"/>
            <w:gridSpan w:val="7"/>
            <w:shd w:val="clear" w:color="auto" w:fill="FFFFFF" w:themeFill="background1"/>
          </w:tcPr>
          <w:p w14:paraId="61240967" w14:textId="75FA9568" w:rsidR="004A5F2F" w:rsidRPr="00C2312A" w:rsidRDefault="004A5F2F" w:rsidP="004A5F2F">
            <w:pPr>
              <w:spacing w:after="0"/>
              <w:rPr>
                <w:rFonts w:ascii="Arial" w:hAnsi="Arial" w:cs="Arial"/>
                <w:b/>
                <w:kern w:val="0"/>
                <w:sz w:val="20"/>
                <w:szCs w:val="20"/>
              </w:rPr>
            </w:pPr>
            <w:r w:rsidRPr="00C2312A">
              <w:rPr>
                <w:rFonts w:ascii="Arial" w:hAnsi="Arial" w:cs="Arial"/>
                <w:b/>
                <w:kern w:val="0"/>
                <w:sz w:val="20"/>
                <w:szCs w:val="20"/>
              </w:rPr>
              <w:t>Filter Question - Do your responsibilities involve the international transfer of personal data?  (Y/N)</w:t>
            </w:r>
          </w:p>
          <w:p w14:paraId="104AA368" w14:textId="568237B6" w:rsidR="004A5F2F" w:rsidRPr="00C2312A" w:rsidRDefault="004A5F2F" w:rsidP="004A5F2F">
            <w:pPr>
              <w:spacing w:after="0" w:line="0" w:lineRule="atLeast"/>
              <w:rPr>
                <w:sz w:val="20"/>
                <w:szCs w:val="20"/>
              </w:rPr>
            </w:pPr>
            <w:r w:rsidRPr="00C2312A">
              <w:rPr>
                <w:rFonts w:ascii="Arial" w:hAnsi="Arial" w:cs="Arial"/>
                <w:b/>
                <w:kern w:val="0"/>
                <w:sz w:val="20"/>
                <w:szCs w:val="20"/>
              </w:rPr>
              <w:t>Linked to statement #15.</w:t>
            </w:r>
          </w:p>
        </w:tc>
        <w:tc>
          <w:tcPr>
            <w:tcW w:w="1686" w:type="pct"/>
            <w:shd w:val="clear" w:color="auto" w:fill="FFFFFF" w:themeFill="background1"/>
          </w:tcPr>
          <w:p w14:paraId="2CEFB76B" w14:textId="77777777" w:rsidR="004A5F2F" w:rsidRPr="00C2312A" w:rsidRDefault="004A5F2F" w:rsidP="004A5F2F">
            <w:pPr>
              <w:spacing w:after="0"/>
              <w:rPr>
                <w:rFonts w:ascii="Arial" w:hAnsi="Arial" w:cs="Arial"/>
                <w:b/>
                <w:kern w:val="0"/>
                <w:sz w:val="20"/>
                <w:szCs w:val="20"/>
              </w:rPr>
            </w:pPr>
          </w:p>
        </w:tc>
      </w:tr>
      <w:tr w:rsidR="004A5F2F" w:rsidRPr="00C2312A" w14:paraId="7572364E" w14:textId="035C521A" w:rsidTr="004A5F2F">
        <w:trPr>
          <w:trHeight w:val="516"/>
        </w:trPr>
        <w:tc>
          <w:tcPr>
            <w:tcW w:w="191" w:type="pct"/>
            <w:shd w:val="clear" w:color="auto" w:fill="DAEEF3" w:themeFill="accent5" w:themeFillTint="33"/>
          </w:tcPr>
          <w:p w14:paraId="483D9FCA" w14:textId="263269EA" w:rsidR="004A5F2F" w:rsidRPr="00C2312A" w:rsidRDefault="004A5F2F" w:rsidP="004A5F2F">
            <w:pPr>
              <w:spacing w:after="0" w:line="240" w:lineRule="auto"/>
              <w:rPr>
                <w:rFonts w:ascii="Arial" w:hAnsi="Arial" w:cs="Arial"/>
                <w:sz w:val="20"/>
                <w:szCs w:val="20"/>
              </w:rPr>
            </w:pPr>
            <w:permStart w:id="973175323" w:edGrp="everyone" w:colFirst="3" w:colLast="3"/>
            <w:permStart w:id="592840541" w:edGrp="everyone" w:colFirst="4" w:colLast="4"/>
            <w:permStart w:id="2025413480" w:edGrp="everyone" w:colFirst="5" w:colLast="5"/>
            <w:r w:rsidRPr="00C2312A">
              <w:rPr>
                <w:rFonts w:ascii="Arial" w:hAnsi="Arial" w:cs="Arial"/>
                <w:sz w:val="20"/>
                <w:szCs w:val="20"/>
              </w:rPr>
              <w:t>15</w:t>
            </w:r>
          </w:p>
        </w:tc>
        <w:tc>
          <w:tcPr>
            <w:tcW w:w="430" w:type="pct"/>
            <w:shd w:val="clear" w:color="auto" w:fill="DAEEF3" w:themeFill="accent5" w:themeFillTint="33"/>
          </w:tcPr>
          <w:p w14:paraId="7F27D688" w14:textId="061D4CDD"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International transfer of personal data</w:t>
            </w:r>
          </w:p>
        </w:tc>
        <w:tc>
          <w:tcPr>
            <w:tcW w:w="1714" w:type="pct"/>
            <w:shd w:val="clear" w:color="auto" w:fill="DAEEF3" w:themeFill="accent5" w:themeFillTint="33"/>
          </w:tcPr>
          <w:p w14:paraId="060A0340" w14:textId="77777777" w:rsidR="004A5F2F" w:rsidRPr="00C2312A" w:rsidRDefault="004A5F2F" w:rsidP="004A5F2F">
            <w:pPr>
              <w:spacing w:after="0"/>
              <w:rPr>
                <w:rFonts w:ascii="Arial" w:hAnsi="Arial" w:cs="Arial"/>
                <w:bCs/>
                <w:color w:val="FF0000"/>
                <w:sz w:val="20"/>
                <w:szCs w:val="20"/>
              </w:rPr>
            </w:pPr>
            <w:r w:rsidRPr="00C2312A">
              <w:rPr>
                <w:rFonts w:ascii="Arial" w:hAnsi="Arial" w:cs="Arial"/>
                <w:bCs/>
                <w:color w:val="FF0000"/>
                <w:sz w:val="20"/>
                <w:szCs w:val="20"/>
              </w:rPr>
              <w:t xml:space="preserve">ONLY TO BE ANSWERED BY STAFF INVOLVED IN THE INTERNATIONAL TRANSFER OF PERSONAL DATA </w:t>
            </w:r>
          </w:p>
          <w:p w14:paraId="21E35C24" w14:textId="77777777" w:rsidR="004A5F2F" w:rsidRPr="00C2312A" w:rsidRDefault="004A5F2F" w:rsidP="004A5F2F">
            <w:pPr>
              <w:spacing w:after="0"/>
              <w:rPr>
                <w:rFonts w:ascii="Arial" w:hAnsi="Arial" w:cs="Arial"/>
                <w:bCs/>
                <w:color w:val="FF0000"/>
                <w:sz w:val="20"/>
                <w:szCs w:val="20"/>
              </w:rPr>
            </w:pPr>
          </w:p>
          <w:p w14:paraId="375E9A45" w14:textId="19EC76CF" w:rsidR="004A5F2F" w:rsidRPr="00C2312A" w:rsidRDefault="004A5F2F" w:rsidP="004A5F2F">
            <w:pPr>
              <w:spacing w:after="0"/>
              <w:rPr>
                <w:rFonts w:ascii="Arial" w:hAnsi="Arial" w:cs="Arial"/>
                <w:bCs/>
                <w:sz w:val="20"/>
                <w:szCs w:val="20"/>
              </w:rPr>
            </w:pPr>
            <w:r w:rsidRPr="00C2312A">
              <w:rPr>
                <w:rFonts w:ascii="Arial" w:hAnsi="Arial" w:cs="Arial"/>
                <w:bCs/>
                <w:sz w:val="20"/>
                <w:szCs w:val="20"/>
              </w:rPr>
              <w:t>Where my duties include the international transfer of personal data to third countries (countries outside the EEA where there is no adequacy agreement), I am aware of the implications of the Schrems II decision of the Court of Justice of the EU and the requirement to complete a Transfer Impact Assessment (TIA).  Where required, I will seek appropriate advice from the Data Protection Office /Office of the Chief Information Officer/ Regional Deputy Data Protection Officers (DDPO’s) prior to transferring such data where the processing includes personal data.</w:t>
            </w:r>
          </w:p>
        </w:tc>
        <w:tc>
          <w:tcPr>
            <w:tcW w:w="238" w:type="pct"/>
            <w:shd w:val="clear" w:color="auto" w:fill="DAEEF3" w:themeFill="accent5" w:themeFillTint="33"/>
          </w:tcPr>
          <w:p w14:paraId="435121EE" w14:textId="00A3654B" w:rsidR="004A5F2F" w:rsidRPr="00C2312A" w:rsidRDefault="004A5F2F" w:rsidP="004A5F2F">
            <w:pPr>
              <w:spacing w:after="150" w:line="0" w:lineRule="atLeast"/>
              <w:rPr>
                <w:sz w:val="20"/>
                <w:szCs w:val="20"/>
              </w:rPr>
            </w:pPr>
            <w:r>
              <w:rPr>
                <w:rFonts w:ascii="Arial" w:hAnsi="Arial" w:cs="Arial"/>
                <w:bCs/>
                <w:kern w:val="0"/>
                <w:sz w:val="20"/>
                <w:szCs w:val="20"/>
              </w:rPr>
              <w:t>…</w:t>
            </w:r>
          </w:p>
        </w:tc>
        <w:tc>
          <w:tcPr>
            <w:tcW w:w="191" w:type="pct"/>
            <w:shd w:val="clear" w:color="auto" w:fill="DAEEF3" w:themeFill="accent5" w:themeFillTint="33"/>
          </w:tcPr>
          <w:p w14:paraId="1A8F91A3" w14:textId="1771AD30" w:rsidR="004A5F2F" w:rsidRPr="00C2312A" w:rsidRDefault="004A5F2F" w:rsidP="004A5F2F">
            <w:pPr>
              <w:spacing w:after="150" w:line="0" w:lineRule="atLeast"/>
              <w:rPr>
                <w:sz w:val="20"/>
                <w:szCs w:val="20"/>
              </w:rPr>
            </w:pPr>
            <w:r>
              <w:rPr>
                <w:rFonts w:ascii="Arial" w:hAnsi="Arial" w:cs="Arial"/>
                <w:bCs/>
                <w:kern w:val="0"/>
                <w:sz w:val="20"/>
                <w:szCs w:val="20"/>
              </w:rPr>
              <w:t>…</w:t>
            </w:r>
          </w:p>
        </w:tc>
        <w:tc>
          <w:tcPr>
            <w:tcW w:w="280" w:type="pct"/>
            <w:shd w:val="clear" w:color="auto" w:fill="DAEEF3" w:themeFill="accent5" w:themeFillTint="33"/>
          </w:tcPr>
          <w:p w14:paraId="10D2DC74" w14:textId="3513649F" w:rsidR="004A5F2F" w:rsidRPr="00C2312A" w:rsidRDefault="007E7F34" w:rsidP="004A5F2F">
            <w:pPr>
              <w:spacing w:after="150" w:line="0" w:lineRule="atLeast"/>
              <w:rPr>
                <w:sz w:val="20"/>
                <w:szCs w:val="20"/>
              </w:rPr>
            </w:pPr>
            <w:r>
              <w:rPr>
                <w:rFonts w:ascii="Arial" w:hAnsi="Arial" w:cs="Arial"/>
                <w:bCs/>
                <w:kern w:val="0"/>
                <w:sz w:val="20"/>
                <w:szCs w:val="20"/>
              </w:rPr>
              <w:t>…</w:t>
            </w:r>
          </w:p>
        </w:tc>
        <w:tc>
          <w:tcPr>
            <w:tcW w:w="270" w:type="pct"/>
            <w:shd w:val="clear" w:color="auto" w:fill="D9D9D9" w:themeFill="background1" w:themeFillShade="D9"/>
          </w:tcPr>
          <w:p w14:paraId="04601780" w14:textId="77777777" w:rsidR="004A5F2F" w:rsidRPr="00C2312A" w:rsidRDefault="004A5F2F" w:rsidP="004A5F2F">
            <w:pPr>
              <w:spacing w:after="150" w:line="0" w:lineRule="atLeast"/>
              <w:rPr>
                <w:sz w:val="20"/>
                <w:szCs w:val="20"/>
              </w:rPr>
            </w:pPr>
          </w:p>
        </w:tc>
        <w:tc>
          <w:tcPr>
            <w:tcW w:w="1686" w:type="pct"/>
            <w:shd w:val="clear" w:color="auto" w:fill="DAEEF3" w:themeFill="accent5" w:themeFillTint="33"/>
          </w:tcPr>
          <w:p w14:paraId="019AC851" w14:textId="07D0DE90" w:rsidR="004A5F2F" w:rsidRPr="00C2312A" w:rsidRDefault="004A5F2F" w:rsidP="004A5F2F">
            <w:pPr>
              <w:spacing w:after="150" w:line="0" w:lineRule="atLeast"/>
              <w:rPr>
                <w:rFonts w:ascii="Arial" w:hAnsi="Arial" w:cs="Arial"/>
                <w:sz w:val="20"/>
                <w:szCs w:val="20"/>
              </w:rPr>
            </w:pPr>
            <w:r w:rsidRPr="00C2312A">
              <w:rPr>
                <w:rFonts w:ascii="Arial" w:hAnsi="Arial" w:cs="Arial"/>
                <w:sz w:val="20"/>
                <w:szCs w:val="20"/>
              </w:rPr>
              <w:t xml:space="preserve">Special rules apply to international transfers of personal data. </w:t>
            </w:r>
          </w:p>
          <w:p w14:paraId="7E90AB83" w14:textId="699A27DC" w:rsidR="004A5F2F" w:rsidRPr="00C2312A" w:rsidRDefault="004A5F2F" w:rsidP="004A5F2F">
            <w:pPr>
              <w:spacing w:after="150" w:line="0" w:lineRule="atLeast"/>
              <w:rPr>
                <w:rFonts w:ascii="Arial" w:hAnsi="Arial" w:cs="Arial"/>
                <w:sz w:val="20"/>
                <w:szCs w:val="20"/>
              </w:rPr>
            </w:pPr>
            <w:r w:rsidRPr="00C2312A">
              <w:rPr>
                <w:rFonts w:ascii="Arial" w:hAnsi="Arial" w:cs="Arial"/>
                <w:sz w:val="20"/>
                <w:szCs w:val="20"/>
              </w:rPr>
              <w:t>General Data Protection Regulation (GDPR) applies data protection rules across the European Economic Area (EEA). This includes all EU countries and Iceland, Liechtenstein and Norway. Transferring personal data to a destination outside the EEA (known as a third country) must comply with transfer mechanisms prescribed by GDPR.</w:t>
            </w:r>
          </w:p>
          <w:p w14:paraId="07C654D7" w14:textId="4A23B5F2" w:rsidR="004A5F2F" w:rsidRPr="00C2312A" w:rsidRDefault="004A5F2F" w:rsidP="004A5F2F">
            <w:pPr>
              <w:spacing w:after="150" w:line="0" w:lineRule="atLeast"/>
              <w:rPr>
                <w:rFonts w:ascii="Arial" w:hAnsi="Arial" w:cs="Arial"/>
                <w:sz w:val="20"/>
                <w:szCs w:val="20"/>
              </w:rPr>
            </w:pPr>
            <w:r w:rsidRPr="00C2312A">
              <w:rPr>
                <w:rFonts w:ascii="Arial" w:hAnsi="Arial" w:cs="Arial"/>
                <w:sz w:val="20"/>
                <w:szCs w:val="20"/>
              </w:rPr>
              <w:t>See additional detail and related resources on the HSE Data Prot</w:t>
            </w:r>
            <w:r>
              <w:rPr>
                <w:rFonts w:ascii="Arial" w:hAnsi="Arial" w:cs="Arial"/>
                <w:sz w:val="20"/>
                <w:szCs w:val="20"/>
              </w:rPr>
              <w:t xml:space="preserve">ection website: </w:t>
            </w:r>
            <w:hyperlink r:id="rId22" w:history="1">
              <w:r w:rsidRPr="00C2312A">
                <w:rPr>
                  <w:rStyle w:val="Hyperlink"/>
                  <w:rFonts w:ascii="Arial" w:hAnsi="Arial" w:cs="Arial"/>
                  <w:sz w:val="20"/>
                  <w:szCs w:val="20"/>
                </w:rPr>
                <w:t>https://healthservice.hse.ie/staff/procedures-guidelines/data-protection/international-transfer-of-personal-data/</w:t>
              </w:r>
            </w:hyperlink>
          </w:p>
        </w:tc>
      </w:tr>
      <w:tr w:rsidR="004A5F2F" w:rsidRPr="00C2312A" w14:paraId="170F9964" w14:textId="5EB161B8" w:rsidTr="004A5F2F">
        <w:trPr>
          <w:trHeight w:val="1294"/>
        </w:trPr>
        <w:tc>
          <w:tcPr>
            <w:tcW w:w="191" w:type="pct"/>
            <w:vMerge w:val="restart"/>
            <w:shd w:val="clear" w:color="auto" w:fill="FFFFFF" w:themeFill="background1"/>
          </w:tcPr>
          <w:p w14:paraId="399A4001" w14:textId="4C38DCB5" w:rsidR="004A5F2F" w:rsidRPr="00C2312A" w:rsidRDefault="004A5F2F" w:rsidP="004A5F2F">
            <w:pPr>
              <w:spacing w:after="0" w:line="240" w:lineRule="auto"/>
              <w:rPr>
                <w:rFonts w:ascii="Arial" w:hAnsi="Arial" w:cs="Arial"/>
                <w:sz w:val="20"/>
                <w:szCs w:val="20"/>
              </w:rPr>
            </w:pPr>
            <w:permStart w:id="838413245" w:edGrp="everyone" w:colFirst="3" w:colLast="3"/>
            <w:permStart w:id="1309427735" w:edGrp="everyone" w:colFirst="4" w:colLast="4"/>
            <w:permEnd w:id="973175323"/>
            <w:permEnd w:id="592840541"/>
            <w:permEnd w:id="2025413480"/>
            <w:r w:rsidRPr="00C2312A">
              <w:rPr>
                <w:rFonts w:ascii="Arial" w:hAnsi="Arial" w:cs="Arial"/>
                <w:sz w:val="20"/>
                <w:szCs w:val="20"/>
              </w:rPr>
              <w:lastRenderedPageBreak/>
              <w:t>16</w:t>
            </w:r>
          </w:p>
        </w:tc>
        <w:tc>
          <w:tcPr>
            <w:tcW w:w="430" w:type="pct"/>
            <w:vMerge w:val="restart"/>
            <w:shd w:val="clear" w:color="auto" w:fill="FFFFFF" w:themeFill="background1"/>
          </w:tcPr>
          <w:p w14:paraId="6D962EF7"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4" w:type="pct"/>
            <w:vMerge w:val="restart"/>
            <w:shd w:val="clear" w:color="auto" w:fill="FFFFFF" w:themeFill="background1"/>
          </w:tcPr>
          <w:p w14:paraId="17D22649" w14:textId="12B79C5B" w:rsidR="004A5F2F" w:rsidRPr="00C2312A" w:rsidRDefault="004A5F2F" w:rsidP="004A5F2F">
            <w:pPr>
              <w:pStyle w:val="ListParagraph"/>
              <w:numPr>
                <w:ilvl w:val="0"/>
                <w:numId w:val="19"/>
              </w:numPr>
              <w:rPr>
                <w:rFonts w:ascii="Arial" w:hAnsi="Arial" w:cs="Arial"/>
                <w:bCs/>
                <w:sz w:val="20"/>
                <w:szCs w:val="20"/>
              </w:rPr>
            </w:pPr>
            <w:r w:rsidRPr="00C2312A">
              <w:rPr>
                <w:rFonts w:ascii="Arial" w:hAnsi="Arial" w:cs="Arial"/>
                <w:bCs/>
                <w:sz w:val="20"/>
                <w:szCs w:val="20"/>
              </w:rPr>
              <w:t>My staff and/or I have completed the mandatory “An Introduction to Children First” training on HSeLand and as such are aware of and understand our responsibilities in relation to the Children First Act 2015 and Children First National Guidance for the Protection and Welfare of Children 2017. Note - Refresher training is required every 3 years.</w:t>
            </w:r>
          </w:p>
          <w:p w14:paraId="28F60AA1" w14:textId="07402217" w:rsidR="004A5F2F" w:rsidRPr="00C2312A" w:rsidRDefault="004A5F2F" w:rsidP="004A5F2F">
            <w:pPr>
              <w:rPr>
                <w:rFonts w:ascii="Arial" w:hAnsi="Arial" w:cs="Arial"/>
                <w:bCs/>
                <w:sz w:val="20"/>
                <w:szCs w:val="20"/>
              </w:rPr>
            </w:pPr>
          </w:p>
          <w:p w14:paraId="42689230" w14:textId="77777777" w:rsidR="004A5F2F" w:rsidRPr="00C2312A" w:rsidRDefault="004A5F2F" w:rsidP="004A5F2F">
            <w:pPr>
              <w:rPr>
                <w:rFonts w:ascii="Arial" w:hAnsi="Arial" w:cs="Arial"/>
                <w:bCs/>
                <w:sz w:val="20"/>
                <w:szCs w:val="20"/>
              </w:rPr>
            </w:pPr>
          </w:p>
          <w:p w14:paraId="092C1E79" w14:textId="77777777" w:rsidR="004A5F2F" w:rsidRPr="00C2312A" w:rsidRDefault="004A5F2F" w:rsidP="004A5F2F">
            <w:pPr>
              <w:pStyle w:val="ListParagraph"/>
              <w:rPr>
                <w:rFonts w:ascii="Arial" w:hAnsi="Arial" w:cs="Arial"/>
                <w:bCs/>
                <w:sz w:val="20"/>
                <w:szCs w:val="20"/>
              </w:rPr>
            </w:pPr>
          </w:p>
          <w:p w14:paraId="37542F22" w14:textId="554D834F" w:rsidR="004A5F2F" w:rsidRPr="00C2312A" w:rsidRDefault="004A5F2F" w:rsidP="004A5F2F">
            <w:pPr>
              <w:pStyle w:val="ListParagraph"/>
              <w:numPr>
                <w:ilvl w:val="0"/>
                <w:numId w:val="19"/>
              </w:numPr>
              <w:rPr>
                <w:rFonts w:ascii="Arial" w:hAnsi="Arial" w:cs="Arial"/>
                <w:bCs/>
                <w:sz w:val="20"/>
                <w:szCs w:val="20"/>
              </w:rPr>
            </w:pPr>
            <w:r w:rsidRPr="00C2312A">
              <w:rPr>
                <w:rFonts w:ascii="Arial" w:hAnsi="Arial" w:cs="Arial"/>
                <w:bCs/>
                <w:sz w:val="20"/>
                <w:szCs w:val="20"/>
              </w:rPr>
              <w:t>My staff and/or I have received a copy of the HSE Child Protection and Welfare Policy, and signed Appendix 3 confirming awareness and understanding of the policy in relation to our roles and responsibilities.</w:t>
            </w:r>
          </w:p>
          <w:p w14:paraId="13EC05DB" w14:textId="52CAC28C" w:rsidR="004A5F2F" w:rsidRPr="00C2312A" w:rsidRDefault="004A5F2F" w:rsidP="004A5F2F">
            <w:pPr>
              <w:pStyle w:val="ListParagraph"/>
              <w:rPr>
                <w:rFonts w:ascii="Arial" w:hAnsi="Arial" w:cs="Arial"/>
                <w:bCs/>
                <w:sz w:val="20"/>
                <w:szCs w:val="20"/>
              </w:rPr>
            </w:pPr>
          </w:p>
          <w:p w14:paraId="161DB0ED" w14:textId="1DA6B910" w:rsidR="004A5F2F" w:rsidRPr="00C2312A" w:rsidRDefault="004A5F2F" w:rsidP="004A5F2F">
            <w:pPr>
              <w:rPr>
                <w:rFonts w:ascii="Arial" w:hAnsi="Arial" w:cs="Arial"/>
                <w:bCs/>
                <w:sz w:val="20"/>
                <w:szCs w:val="20"/>
              </w:rPr>
            </w:pPr>
          </w:p>
          <w:p w14:paraId="20165FF9" w14:textId="30503E3E" w:rsidR="004A5F2F" w:rsidRPr="00C2312A" w:rsidRDefault="004A5F2F" w:rsidP="004A5F2F">
            <w:pPr>
              <w:rPr>
                <w:rFonts w:ascii="Arial" w:hAnsi="Arial" w:cs="Arial"/>
                <w:bCs/>
                <w:sz w:val="20"/>
                <w:szCs w:val="20"/>
              </w:rPr>
            </w:pPr>
          </w:p>
          <w:p w14:paraId="11708F9E" w14:textId="77777777" w:rsidR="004A5F2F" w:rsidRPr="00C2312A" w:rsidRDefault="004A5F2F" w:rsidP="004A5F2F">
            <w:pPr>
              <w:rPr>
                <w:rFonts w:ascii="Arial" w:hAnsi="Arial" w:cs="Arial"/>
                <w:bCs/>
                <w:sz w:val="20"/>
                <w:szCs w:val="20"/>
              </w:rPr>
            </w:pPr>
          </w:p>
          <w:p w14:paraId="3B4EE857" w14:textId="77777777" w:rsidR="004A5F2F" w:rsidRPr="00C2312A" w:rsidRDefault="004A5F2F" w:rsidP="004A5F2F">
            <w:pPr>
              <w:pStyle w:val="ListParagraph"/>
              <w:rPr>
                <w:rFonts w:ascii="Arial" w:hAnsi="Arial" w:cs="Arial"/>
                <w:bCs/>
                <w:sz w:val="20"/>
                <w:szCs w:val="20"/>
              </w:rPr>
            </w:pPr>
          </w:p>
          <w:p w14:paraId="6C7745A7" w14:textId="1F2121FF" w:rsidR="004A5F2F" w:rsidRPr="00C2312A" w:rsidRDefault="004A5F2F" w:rsidP="004A5F2F">
            <w:pPr>
              <w:pStyle w:val="ListParagraph"/>
              <w:numPr>
                <w:ilvl w:val="0"/>
                <w:numId w:val="19"/>
              </w:numPr>
              <w:rPr>
                <w:rFonts w:ascii="Arial" w:hAnsi="Arial" w:cs="Arial"/>
                <w:bCs/>
                <w:sz w:val="20"/>
                <w:szCs w:val="20"/>
              </w:rPr>
            </w:pPr>
            <w:r w:rsidRPr="00C2312A">
              <w:rPr>
                <w:rFonts w:ascii="Arial" w:hAnsi="Arial" w:cs="Arial"/>
                <w:bCs/>
                <w:sz w:val="20"/>
                <w:szCs w:val="20"/>
              </w:rPr>
              <w:t>I have completed or I am aware that a Children First Implementation and Compliance Self-Audit Checklist has been completed for my service.</w:t>
            </w:r>
          </w:p>
          <w:p w14:paraId="32FE216F" w14:textId="6252B046" w:rsidR="004A5F2F" w:rsidRPr="00C2312A" w:rsidRDefault="004A5F2F" w:rsidP="004A5F2F">
            <w:pPr>
              <w:spacing w:after="0"/>
              <w:ind w:left="360"/>
              <w:jc w:val="both"/>
              <w:rPr>
                <w:rFonts w:ascii="Arial" w:hAnsi="Arial" w:cs="Arial"/>
                <w:bCs/>
                <w:sz w:val="20"/>
                <w:szCs w:val="20"/>
              </w:rPr>
            </w:pPr>
            <w:r w:rsidRPr="00C2312A">
              <w:rPr>
                <w:rFonts w:ascii="Arial" w:hAnsi="Arial" w:cs="Arial"/>
                <w:bCs/>
                <w:sz w:val="20"/>
                <w:szCs w:val="20"/>
              </w:rPr>
              <w:t xml:space="preserve">(This is applicable to </w:t>
            </w:r>
            <w:r w:rsidRPr="00C2312A">
              <w:rPr>
                <w:rFonts w:ascii="Arial" w:hAnsi="Arial" w:cs="Arial"/>
                <w:b/>
                <w:bCs/>
                <w:sz w:val="20"/>
                <w:szCs w:val="20"/>
                <w:u w:val="single"/>
              </w:rPr>
              <w:t>all</w:t>
            </w:r>
            <w:r w:rsidRPr="00C2312A">
              <w:rPr>
                <w:rFonts w:ascii="Arial" w:hAnsi="Arial" w:cs="Arial"/>
                <w:bCs/>
                <w:sz w:val="20"/>
                <w:szCs w:val="20"/>
              </w:rPr>
              <w:t xml:space="preserve"> services - "relevant services and non-relevant services", patient facing and corporate).</w:t>
            </w:r>
          </w:p>
        </w:tc>
        <w:tc>
          <w:tcPr>
            <w:tcW w:w="238" w:type="pct"/>
          </w:tcPr>
          <w:p w14:paraId="5A556F7F" w14:textId="33FD860B" w:rsidR="004A5F2F" w:rsidRPr="00C2312A" w:rsidRDefault="004A5F2F" w:rsidP="004A5F2F">
            <w:pPr>
              <w:spacing w:after="150" w:line="0" w:lineRule="atLeast"/>
              <w:rPr>
                <w:sz w:val="20"/>
                <w:szCs w:val="20"/>
              </w:rPr>
            </w:pPr>
            <w:r>
              <w:rPr>
                <w:rFonts w:ascii="Arial" w:hAnsi="Arial" w:cs="Arial"/>
                <w:bCs/>
                <w:kern w:val="0"/>
                <w:sz w:val="20"/>
                <w:szCs w:val="20"/>
              </w:rPr>
              <w:t>…</w:t>
            </w:r>
          </w:p>
        </w:tc>
        <w:tc>
          <w:tcPr>
            <w:tcW w:w="191" w:type="pct"/>
          </w:tcPr>
          <w:p w14:paraId="1AA3429E" w14:textId="200C27D8" w:rsidR="004A5F2F" w:rsidRPr="00C2312A" w:rsidRDefault="004A5F2F" w:rsidP="004A5F2F">
            <w:pPr>
              <w:spacing w:after="150" w:line="0" w:lineRule="atLeast"/>
              <w:rPr>
                <w:sz w:val="20"/>
                <w:szCs w:val="20"/>
              </w:rPr>
            </w:pPr>
            <w:r>
              <w:rPr>
                <w:rFonts w:ascii="Arial" w:hAnsi="Arial" w:cs="Arial"/>
                <w:bCs/>
                <w:kern w:val="0"/>
                <w:sz w:val="20"/>
                <w:szCs w:val="20"/>
              </w:rPr>
              <w:t>…</w:t>
            </w:r>
          </w:p>
        </w:tc>
        <w:tc>
          <w:tcPr>
            <w:tcW w:w="280" w:type="pct"/>
            <w:shd w:val="clear" w:color="auto" w:fill="D9D9D9" w:themeFill="background1" w:themeFillShade="D9"/>
          </w:tcPr>
          <w:p w14:paraId="043F54F5" w14:textId="77777777" w:rsidR="004A5F2F" w:rsidRPr="00C2312A" w:rsidRDefault="004A5F2F" w:rsidP="004A5F2F">
            <w:pPr>
              <w:spacing w:after="150" w:line="0" w:lineRule="atLeast"/>
              <w:rPr>
                <w:sz w:val="20"/>
                <w:szCs w:val="20"/>
              </w:rPr>
            </w:pPr>
          </w:p>
        </w:tc>
        <w:tc>
          <w:tcPr>
            <w:tcW w:w="270" w:type="pct"/>
            <w:shd w:val="clear" w:color="auto" w:fill="D9D9D9" w:themeFill="background1" w:themeFillShade="D9"/>
          </w:tcPr>
          <w:p w14:paraId="0CAAFF44" w14:textId="77777777" w:rsidR="004A5F2F" w:rsidRPr="00C2312A" w:rsidRDefault="004A5F2F" w:rsidP="004A5F2F">
            <w:pPr>
              <w:spacing w:after="150" w:line="0" w:lineRule="atLeast"/>
              <w:rPr>
                <w:sz w:val="20"/>
                <w:szCs w:val="20"/>
              </w:rPr>
            </w:pPr>
          </w:p>
        </w:tc>
        <w:tc>
          <w:tcPr>
            <w:tcW w:w="1686" w:type="pct"/>
            <w:shd w:val="clear" w:color="auto" w:fill="auto"/>
          </w:tcPr>
          <w:p w14:paraId="28F242C6" w14:textId="61B5CB14" w:rsidR="004A5F2F" w:rsidRPr="00C2312A" w:rsidRDefault="004A5F2F" w:rsidP="004A5F2F">
            <w:pPr>
              <w:spacing w:after="150" w:line="0" w:lineRule="atLeast"/>
              <w:rPr>
                <w:rFonts w:ascii="Arial" w:hAnsi="Arial" w:cs="Arial"/>
                <w:sz w:val="20"/>
                <w:szCs w:val="20"/>
              </w:rPr>
            </w:pPr>
            <w:r w:rsidRPr="00C2312A">
              <w:rPr>
                <w:rFonts w:ascii="Arial" w:hAnsi="Arial" w:cs="Arial"/>
                <w:sz w:val="20"/>
                <w:szCs w:val="20"/>
              </w:rPr>
              <w:t xml:space="preserve">Note – there is no Not Relevant response option as this is relevant to ALL staff.                                                                                                                                                      </w:t>
            </w:r>
          </w:p>
          <w:p w14:paraId="70F86491" w14:textId="030756F2" w:rsidR="004A5F2F" w:rsidRPr="00C2312A" w:rsidRDefault="004A5F2F" w:rsidP="004A5F2F">
            <w:pPr>
              <w:spacing w:after="150" w:line="0" w:lineRule="atLeast"/>
              <w:rPr>
                <w:rFonts w:ascii="Arial" w:hAnsi="Arial" w:cs="Arial"/>
                <w:sz w:val="20"/>
                <w:szCs w:val="20"/>
              </w:rPr>
            </w:pPr>
            <w:r w:rsidRPr="00C2312A">
              <w:rPr>
                <w:rFonts w:ascii="Arial" w:hAnsi="Arial" w:cs="Arial"/>
                <w:sz w:val="20"/>
                <w:szCs w:val="20"/>
              </w:rPr>
              <w:t>The policy of the HSE is that ALL staff irrespective of grade or position have a responsibility under Children First to protect children and to promote their welfare. All staff must complete the mandatory HSE e-learning module “An Introduction to Children First”.</w:t>
            </w:r>
          </w:p>
          <w:p w14:paraId="55FEB0BA" w14:textId="54DA6D26" w:rsidR="004A5F2F" w:rsidRPr="00C2312A" w:rsidRDefault="004A5F2F" w:rsidP="004A5F2F">
            <w:pPr>
              <w:spacing w:after="150" w:line="0" w:lineRule="atLeast"/>
              <w:rPr>
                <w:sz w:val="20"/>
                <w:szCs w:val="20"/>
              </w:rPr>
            </w:pPr>
            <w:r w:rsidRPr="00C2312A">
              <w:rPr>
                <w:rFonts w:ascii="Arial" w:hAnsi="Arial" w:cs="Arial"/>
                <w:sz w:val="20"/>
                <w:szCs w:val="20"/>
              </w:rPr>
              <w:t xml:space="preserve">See further detail on related requirements here: </w:t>
            </w:r>
            <w:hyperlink r:id="rId23" w:history="1">
              <w:r w:rsidRPr="00C2312A">
                <w:rPr>
                  <w:rStyle w:val="Hyperlink"/>
                  <w:rFonts w:ascii="Arial" w:hAnsi="Arial" w:cs="Arial"/>
                  <w:sz w:val="20"/>
                  <w:szCs w:val="20"/>
                </w:rPr>
                <w:t>https://www.hse.ie/eng/services/list/2/primarycare/childrenfirst/</w:t>
              </w:r>
            </w:hyperlink>
            <w:r w:rsidRPr="00C2312A">
              <w:rPr>
                <w:rFonts w:ascii="Arial" w:hAnsi="Arial" w:cs="Arial"/>
                <w:sz w:val="20"/>
                <w:szCs w:val="20"/>
              </w:rPr>
              <w:t xml:space="preserve">                          </w:t>
            </w:r>
          </w:p>
        </w:tc>
      </w:tr>
      <w:tr w:rsidR="004A5F2F" w:rsidRPr="00C2312A" w14:paraId="3A09B93A" w14:textId="26CEA417" w:rsidTr="004A5F2F">
        <w:trPr>
          <w:trHeight w:val="1615"/>
        </w:trPr>
        <w:tc>
          <w:tcPr>
            <w:tcW w:w="191" w:type="pct"/>
            <w:vMerge/>
            <w:shd w:val="clear" w:color="auto" w:fill="FFFFFF" w:themeFill="background1"/>
          </w:tcPr>
          <w:p w14:paraId="4C7C41F5" w14:textId="77777777" w:rsidR="004A5F2F" w:rsidRPr="00C2312A" w:rsidRDefault="004A5F2F" w:rsidP="004A5F2F">
            <w:pPr>
              <w:spacing w:after="0" w:line="240" w:lineRule="auto"/>
              <w:rPr>
                <w:rFonts w:ascii="Arial" w:hAnsi="Arial" w:cs="Arial"/>
                <w:sz w:val="20"/>
                <w:szCs w:val="20"/>
              </w:rPr>
            </w:pPr>
            <w:permStart w:id="548890855" w:edGrp="everyone" w:colFirst="3" w:colLast="3"/>
            <w:permStart w:id="1932669977" w:edGrp="everyone" w:colFirst="4" w:colLast="4"/>
            <w:permStart w:id="116155174" w:edGrp="everyone" w:colFirst="5" w:colLast="5"/>
            <w:permEnd w:id="838413245"/>
            <w:permEnd w:id="1309427735"/>
          </w:p>
        </w:tc>
        <w:tc>
          <w:tcPr>
            <w:tcW w:w="430" w:type="pct"/>
            <w:vMerge/>
            <w:shd w:val="clear" w:color="auto" w:fill="FFFFFF" w:themeFill="background1"/>
          </w:tcPr>
          <w:p w14:paraId="55FB296C" w14:textId="77777777" w:rsidR="004A5F2F" w:rsidRPr="00C2312A" w:rsidRDefault="004A5F2F" w:rsidP="004A5F2F">
            <w:pPr>
              <w:spacing w:after="0" w:line="240" w:lineRule="auto"/>
              <w:rPr>
                <w:rFonts w:ascii="Arial" w:hAnsi="Arial" w:cs="Arial"/>
                <w:kern w:val="0"/>
                <w:sz w:val="20"/>
                <w:szCs w:val="20"/>
              </w:rPr>
            </w:pPr>
          </w:p>
        </w:tc>
        <w:tc>
          <w:tcPr>
            <w:tcW w:w="1714" w:type="pct"/>
            <w:vMerge/>
            <w:shd w:val="clear" w:color="auto" w:fill="FFFFFF" w:themeFill="background1"/>
          </w:tcPr>
          <w:p w14:paraId="1F70F0C6" w14:textId="77777777" w:rsidR="004A5F2F" w:rsidRPr="00C2312A" w:rsidRDefault="004A5F2F" w:rsidP="004A5F2F">
            <w:pPr>
              <w:spacing w:after="0"/>
              <w:rPr>
                <w:rFonts w:ascii="Arial" w:hAnsi="Arial" w:cs="Arial"/>
                <w:bCs/>
                <w:sz w:val="20"/>
                <w:szCs w:val="20"/>
              </w:rPr>
            </w:pPr>
          </w:p>
        </w:tc>
        <w:tc>
          <w:tcPr>
            <w:tcW w:w="238" w:type="pct"/>
          </w:tcPr>
          <w:p w14:paraId="4AD19BEB" w14:textId="1DFA8C15" w:rsidR="004A5F2F" w:rsidRPr="00C2312A" w:rsidRDefault="004A5F2F" w:rsidP="004A5F2F">
            <w:pPr>
              <w:spacing w:after="150" w:line="0" w:lineRule="atLeast"/>
              <w:rPr>
                <w:sz w:val="20"/>
                <w:szCs w:val="20"/>
              </w:rPr>
            </w:pPr>
            <w:r>
              <w:rPr>
                <w:rFonts w:ascii="Arial" w:hAnsi="Arial" w:cs="Arial"/>
                <w:bCs/>
                <w:kern w:val="0"/>
                <w:sz w:val="20"/>
                <w:szCs w:val="20"/>
              </w:rPr>
              <w:t>…</w:t>
            </w:r>
          </w:p>
        </w:tc>
        <w:tc>
          <w:tcPr>
            <w:tcW w:w="191" w:type="pct"/>
          </w:tcPr>
          <w:p w14:paraId="665764DB" w14:textId="2FDCCEF5" w:rsidR="004A5F2F" w:rsidRPr="00C2312A" w:rsidRDefault="004A5F2F" w:rsidP="004A5F2F">
            <w:pPr>
              <w:spacing w:after="150" w:line="0" w:lineRule="atLeast"/>
              <w:rPr>
                <w:sz w:val="20"/>
                <w:szCs w:val="20"/>
              </w:rPr>
            </w:pPr>
            <w:r>
              <w:rPr>
                <w:rFonts w:ascii="Arial" w:hAnsi="Arial" w:cs="Arial"/>
                <w:bCs/>
                <w:kern w:val="0"/>
                <w:sz w:val="20"/>
                <w:szCs w:val="20"/>
              </w:rPr>
              <w:t>…</w:t>
            </w:r>
          </w:p>
        </w:tc>
        <w:tc>
          <w:tcPr>
            <w:tcW w:w="280" w:type="pct"/>
          </w:tcPr>
          <w:p w14:paraId="41C50145" w14:textId="0471A81B" w:rsidR="004A5F2F" w:rsidRPr="00C2312A" w:rsidRDefault="007E7F34" w:rsidP="004A5F2F">
            <w:pPr>
              <w:spacing w:after="150" w:line="0" w:lineRule="atLeast"/>
              <w:rPr>
                <w:sz w:val="20"/>
                <w:szCs w:val="20"/>
              </w:rPr>
            </w:pPr>
            <w:r>
              <w:rPr>
                <w:rFonts w:ascii="Arial" w:hAnsi="Arial" w:cs="Arial"/>
                <w:bCs/>
                <w:kern w:val="0"/>
                <w:sz w:val="20"/>
                <w:szCs w:val="20"/>
              </w:rPr>
              <w:t>…</w:t>
            </w:r>
          </w:p>
        </w:tc>
        <w:tc>
          <w:tcPr>
            <w:tcW w:w="270" w:type="pct"/>
            <w:shd w:val="clear" w:color="auto" w:fill="D9D9D9" w:themeFill="background1" w:themeFillShade="D9"/>
          </w:tcPr>
          <w:p w14:paraId="3DCE9A7E" w14:textId="77777777" w:rsidR="004A5F2F" w:rsidRPr="00C2312A" w:rsidRDefault="004A5F2F" w:rsidP="004A5F2F">
            <w:pPr>
              <w:spacing w:after="150" w:line="0" w:lineRule="atLeast"/>
              <w:rPr>
                <w:sz w:val="20"/>
                <w:szCs w:val="20"/>
              </w:rPr>
            </w:pPr>
          </w:p>
        </w:tc>
        <w:tc>
          <w:tcPr>
            <w:tcW w:w="1686" w:type="pct"/>
            <w:shd w:val="clear" w:color="auto" w:fill="auto"/>
          </w:tcPr>
          <w:p w14:paraId="6B910A49" w14:textId="71A467CB" w:rsidR="004A5F2F" w:rsidRPr="00C2312A" w:rsidRDefault="004A5F2F" w:rsidP="004A5F2F">
            <w:pPr>
              <w:spacing w:after="150" w:line="0" w:lineRule="atLeast"/>
              <w:rPr>
                <w:rFonts w:ascii="Arial" w:hAnsi="Arial" w:cs="Arial"/>
                <w:color w:val="000000"/>
                <w:sz w:val="20"/>
                <w:szCs w:val="20"/>
                <w:shd w:val="clear" w:color="auto" w:fill="FFFFFF"/>
              </w:rPr>
            </w:pPr>
            <w:r w:rsidRPr="00C2312A">
              <w:rPr>
                <w:rFonts w:ascii="Arial" w:hAnsi="Arial" w:cs="Arial"/>
                <w:sz w:val="20"/>
                <w:szCs w:val="20"/>
              </w:rPr>
              <w:t xml:space="preserve">All staff are required to have received a copy of the HSE Child Protection and Welfare Policy. </w:t>
            </w:r>
            <w:r w:rsidRPr="00C2312A">
              <w:rPr>
                <w:rFonts w:ascii="Arial" w:hAnsi="Arial" w:cs="Arial"/>
                <w:color w:val="000000"/>
                <w:sz w:val="20"/>
                <w:szCs w:val="20"/>
                <w:shd w:val="clear" w:color="auto" w:fill="FFFFFF"/>
              </w:rPr>
              <w:t>Staff sign the signature sheet in Appendix 3 of the HSE Child Protection and Welfare Policy (or an equivalent version of it) to acknowledge that they are aware of the policy and understand their roles and responsibilities. Evidence of the signed staff signature sheet should be retained on file.</w:t>
            </w:r>
          </w:p>
          <w:p w14:paraId="6079DBFF" w14:textId="6453CD25" w:rsidR="004A5F2F" w:rsidRPr="00C2312A" w:rsidRDefault="004A5F2F" w:rsidP="004A5F2F">
            <w:pPr>
              <w:spacing w:after="150" w:line="0" w:lineRule="atLeast"/>
              <w:rPr>
                <w:sz w:val="20"/>
                <w:szCs w:val="20"/>
              </w:rPr>
            </w:pPr>
            <w:r w:rsidRPr="00C2312A">
              <w:rPr>
                <w:rFonts w:ascii="Arial" w:hAnsi="Arial" w:cs="Arial"/>
                <w:color w:val="000000"/>
                <w:sz w:val="20"/>
                <w:szCs w:val="20"/>
                <w:shd w:val="clear" w:color="auto" w:fill="FFFFFF"/>
              </w:rPr>
              <w:t xml:space="preserve">See further detail at </w:t>
            </w:r>
            <w:hyperlink r:id="rId24" w:history="1">
              <w:r w:rsidRPr="00C2312A">
                <w:rPr>
                  <w:rStyle w:val="Hyperlink"/>
                  <w:rFonts w:ascii="Arial" w:hAnsi="Arial" w:cs="Arial"/>
                  <w:sz w:val="20"/>
                  <w:szCs w:val="20"/>
                </w:rPr>
                <w:t>https://www.hse.ie/eng/services/list/2/primarycare/childrenfirst/hsestaff.html</w:t>
              </w:r>
            </w:hyperlink>
          </w:p>
        </w:tc>
      </w:tr>
      <w:tr w:rsidR="004A5F2F" w:rsidRPr="00C2312A" w14:paraId="3E0A2F3B" w14:textId="3DF9B714" w:rsidTr="004A5F2F">
        <w:trPr>
          <w:trHeight w:val="516"/>
        </w:trPr>
        <w:tc>
          <w:tcPr>
            <w:tcW w:w="191" w:type="pct"/>
            <w:vMerge/>
            <w:shd w:val="clear" w:color="auto" w:fill="FFFFFF" w:themeFill="background1"/>
          </w:tcPr>
          <w:p w14:paraId="2213BDAA" w14:textId="77777777" w:rsidR="004A5F2F" w:rsidRPr="00C2312A" w:rsidRDefault="004A5F2F" w:rsidP="004A5F2F">
            <w:pPr>
              <w:spacing w:after="0" w:line="240" w:lineRule="auto"/>
              <w:rPr>
                <w:rFonts w:ascii="Arial" w:hAnsi="Arial" w:cs="Arial"/>
                <w:sz w:val="20"/>
                <w:szCs w:val="20"/>
              </w:rPr>
            </w:pPr>
            <w:permStart w:id="745940521" w:edGrp="everyone" w:colFirst="3" w:colLast="3"/>
            <w:permStart w:id="88692454" w:edGrp="everyone" w:colFirst="4" w:colLast="4"/>
            <w:permStart w:id="2049654647" w:edGrp="everyone" w:colFirst="5" w:colLast="5"/>
            <w:permEnd w:id="548890855"/>
            <w:permEnd w:id="1932669977"/>
            <w:permEnd w:id="116155174"/>
          </w:p>
        </w:tc>
        <w:tc>
          <w:tcPr>
            <w:tcW w:w="430" w:type="pct"/>
            <w:vMerge/>
            <w:shd w:val="clear" w:color="auto" w:fill="FFFFFF" w:themeFill="background1"/>
          </w:tcPr>
          <w:p w14:paraId="6A5FE332" w14:textId="77777777" w:rsidR="004A5F2F" w:rsidRPr="00C2312A" w:rsidRDefault="004A5F2F" w:rsidP="004A5F2F">
            <w:pPr>
              <w:spacing w:after="0" w:line="240" w:lineRule="auto"/>
              <w:rPr>
                <w:rFonts w:ascii="Arial" w:hAnsi="Arial" w:cs="Arial"/>
                <w:kern w:val="0"/>
                <w:sz w:val="20"/>
                <w:szCs w:val="20"/>
              </w:rPr>
            </w:pPr>
          </w:p>
        </w:tc>
        <w:tc>
          <w:tcPr>
            <w:tcW w:w="1714" w:type="pct"/>
            <w:vMerge/>
            <w:shd w:val="clear" w:color="auto" w:fill="FFFFFF" w:themeFill="background1"/>
          </w:tcPr>
          <w:p w14:paraId="7B9BD718" w14:textId="77777777" w:rsidR="004A5F2F" w:rsidRPr="00C2312A" w:rsidRDefault="004A5F2F" w:rsidP="004A5F2F">
            <w:pPr>
              <w:spacing w:after="0"/>
              <w:rPr>
                <w:rFonts w:ascii="Arial" w:hAnsi="Arial" w:cs="Arial"/>
                <w:bCs/>
                <w:sz w:val="20"/>
                <w:szCs w:val="20"/>
              </w:rPr>
            </w:pPr>
          </w:p>
        </w:tc>
        <w:tc>
          <w:tcPr>
            <w:tcW w:w="238" w:type="pct"/>
          </w:tcPr>
          <w:p w14:paraId="24979D12" w14:textId="4EE7C993" w:rsidR="004A5F2F" w:rsidRPr="00C2312A" w:rsidRDefault="004A5F2F" w:rsidP="004A5F2F">
            <w:pPr>
              <w:spacing w:after="150" w:line="0" w:lineRule="atLeast"/>
              <w:rPr>
                <w:sz w:val="20"/>
                <w:szCs w:val="20"/>
              </w:rPr>
            </w:pPr>
            <w:r>
              <w:rPr>
                <w:rFonts w:ascii="Arial" w:hAnsi="Arial" w:cs="Arial"/>
                <w:bCs/>
                <w:kern w:val="0"/>
                <w:sz w:val="20"/>
                <w:szCs w:val="20"/>
              </w:rPr>
              <w:t>…</w:t>
            </w:r>
          </w:p>
        </w:tc>
        <w:tc>
          <w:tcPr>
            <w:tcW w:w="191" w:type="pct"/>
          </w:tcPr>
          <w:p w14:paraId="67717E00" w14:textId="2D2CF9F3" w:rsidR="004A5F2F" w:rsidRPr="00C2312A" w:rsidRDefault="004A5F2F" w:rsidP="004A5F2F">
            <w:pPr>
              <w:spacing w:after="150" w:line="0" w:lineRule="atLeast"/>
              <w:rPr>
                <w:sz w:val="20"/>
                <w:szCs w:val="20"/>
              </w:rPr>
            </w:pPr>
            <w:r>
              <w:rPr>
                <w:rFonts w:ascii="Arial" w:hAnsi="Arial" w:cs="Arial"/>
                <w:bCs/>
                <w:kern w:val="0"/>
                <w:sz w:val="20"/>
                <w:szCs w:val="20"/>
              </w:rPr>
              <w:t>…</w:t>
            </w:r>
          </w:p>
        </w:tc>
        <w:tc>
          <w:tcPr>
            <w:tcW w:w="280" w:type="pct"/>
          </w:tcPr>
          <w:p w14:paraId="07FBA443" w14:textId="75B91E0C" w:rsidR="004A5F2F" w:rsidRPr="00C2312A" w:rsidRDefault="007E7F34" w:rsidP="004A5F2F">
            <w:pPr>
              <w:spacing w:after="150" w:line="0" w:lineRule="atLeast"/>
              <w:rPr>
                <w:sz w:val="20"/>
                <w:szCs w:val="20"/>
              </w:rPr>
            </w:pPr>
            <w:r>
              <w:rPr>
                <w:rFonts w:ascii="Arial" w:hAnsi="Arial" w:cs="Arial"/>
                <w:bCs/>
                <w:kern w:val="0"/>
                <w:sz w:val="20"/>
                <w:szCs w:val="20"/>
              </w:rPr>
              <w:t>…</w:t>
            </w:r>
          </w:p>
        </w:tc>
        <w:tc>
          <w:tcPr>
            <w:tcW w:w="270" w:type="pct"/>
            <w:shd w:val="clear" w:color="auto" w:fill="D9D9D9" w:themeFill="background1" w:themeFillShade="D9"/>
          </w:tcPr>
          <w:p w14:paraId="5BD96525" w14:textId="2BCFBF40" w:rsidR="004A5F2F" w:rsidRPr="00C2312A" w:rsidRDefault="004A5F2F" w:rsidP="004A5F2F">
            <w:pPr>
              <w:spacing w:after="150" w:line="0" w:lineRule="atLeast"/>
              <w:rPr>
                <w:sz w:val="20"/>
                <w:szCs w:val="20"/>
              </w:rPr>
            </w:pPr>
          </w:p>
        </w:tc>
        <w:tc>
          <w:tcPr>
            <w:tcW w:w="1686" w:type="pct"/>
            <w:shd w:val="clear" w:color="auto" w:fill="auto"/>
          </w:tcPr>
          <w:p w14:paraId="0D05C8B8" w14:textId="77777777" w:rsidR="004A5F2F" w:rsidRPr="00C2312A" w:rsidRDefault="004A5F2F" w:rsidP="004A5F2F">
            <w:pPr>
              <w:rPr>
                <w:rFonts w:ascii="Arial" w:hAnsi="Arial" w:cs="Arial"/>
                <w:sz w:val="20"/>
                <w:szCs w:val="20"/>
              </w:rPr>
            </w:pPr>
            <w:r w:rsidRPr="00C2312A">
              <w:rPr>
                <w:rFonts w:ascii="Arial" w:hAnsi="Arial" w:cs="Arial"/>
                <w:sz w:val="20"/>
                <w:szCs w:val="20"/>
              </w:rPr>
              <w:t xml:space="preserve">The HSE Services Children First Implementation and Compliance Self-Audit Checklist is available at: </w:t>
            </w:r>
            <w:hyperlink r:id="rId25" w:history="1">
              <w:r w:rsidRPr="00C2312A">
                <w:rPr>
                  <w:rStyle w:val="Hyperlink"/>
                  <w:rFonts w:ascii="Arial" w:hAnsi="Arial" w:cs="Arial"/>
                  <w:sz w:val="20"/>
                  <w:szCs w:val="20"/>
                </w:rPr>
                <w:t>https://www.hse.ie/eng/services/list/2/primarycare/childrenfirst/compliance-self-audit-checklist/</w:t>
              </w:r>
            </w:hyperlink>
            <w:r w:rsidRPr="00C2312A">
              <w:rPr>
                <w:rFonts w:ascii="Arial" w:hAnsi="Arial" w:cs="Arial"/>
                <w:sz w:val="20"/>
                <w:szCs w:val="20"/>
              </w:rPr>
              <w:t xml:space="preserve">                                                                                                       </w:t>
            </w:r>
          </w:p>
          <w:p w14:paraId="2FF15441" w14:textId="2B35452C" w:rsidR="004A5F2F" w:rsidRPr="00BF2B3E" w:rsidRDefault="004A5F2F" w:rsidP="004A5F2F">
            <w:pPr>
              <w:spacing w:after="150" w:line="0" w:lineRule="atLeast"/>
              <w:rPr>
                <w:rFonts w:ascii="Arial" w:hAnsi="Arial" w:cs="Arial"/>
                <w:sz w:val="20"/>
                <w:szCs w:val="20"/>
              </w:rPr>
            </w:pPr>
            <w:r w:rsidRPr="00C2312A">
              <w:rPr>
                <w:rFonts w:ascii="Arial" w:hAnsi="Arial" w:cs="Arial"/>
                <w:color w:val="000000"/>
                <w:sz w:val="20"/>
                <w:szCs w:val="20"/>
                <w:shd w:val="clear" w:color="auto" w:fill="FFFFFF"/>
              </w:rPr>
              <w:t>The Self-Audit Checklist is designed to support HSE and HSE Funded and Contracted Services to provide assurance that their Children First obligations are being met.</w:t>
            </w:r>
            <w:r>
              <w:rPr>
                <w:rFonts w:ascii="Arial" w:hAnsi="Arial" w:cs="Arial"/>
                <w:sz w:val="20"/>
                <w:szCs w:val="20"/>
              </w:rPr>
              <w:t xml:space="preserve">  </w:t>
            </w:r>
            <w:r w:rsidRPr="00C2312A">
              <w:rPr>
                <w:rFonts w:ascii="Arial" w:hAnsi="Arial" w:cs="Arial"/>
                <w:sz w:val="20"/>
                <w:szCs w:val="20"/>
              </w:rPr>
              <w:t>While there are legislative requirements for services provided to children (</w:t>
            </w:r>
            <w:r>
              <w:rPr>
                <w:rFonts w:ascii="Arial" w:hAnsi="Arial" w:cs="Arial"/>
                <w:sz w:val="20"/>
                <w:szCs w:val="20"/>
              </w:rPr>
              <w:t>“</w:t>
            </w:r>
            <w:r w:rsidRPr="00C2312A">
              <w:rPr>
                <w:rFonts w:ascii="Arial" w:hAnsi="Arial" w:cs="Arial"/>
                <w:sz w:val="20"/>
                <w:szCs w:val="20"/>
              </w:rPr>
              <w:t>relevant services</w:t>
            </w:r>
            <w:r>
              <w:rPr>
                <w:rFonts w:ascii="Arial" w:hAnsi="Arial" w:cs="Arial"/>
                <w:sz w:val="20"/>
                <w:szCs w:val="20"/>
              </w:rPr>
              <w:t>”</w:t>
            </w:r>
            <w:r w:rsidRPr="00C2312A">
              <w:rPr>
                <w:rFonts w:ascii="Arial" w:hAnsi="Arial" w:cs="Arial"/>
                <w:sz w:val="20"/>
                <w:szCs w:val="20"/>
              </w:rPr>
              <w:t xml:space="preserve"> under the Children First Act 2015) there are also requirements for all other services (corporate and adult only patient facing services). These are identified in the checklist. The checklist should be maintained on file and may be requested in the event of a HSE Children First Compliance Assurance Check or an Internal Audit.  </w:t>
            </w:r>
          </w:p>
        </w:tc>
      </w:tr>
      <w:permEnd w:id="745940521"/>
      <w:permEnd w:id="88692454"/>
      <w:permEnd w:id="2049654647"/>
    </w:tbl>
    <w:p w14:paraId="28F7C6A7" w14:textId="26ADF647" w:rsidR="00275413" w:rsidRPr="00C2312A" w:rsidRDefault="00275413">
      <w:pPr>
        <w:spacing w:after="0" w:line="240" w:lineRule="auto"/>
        <w:rPr>
          <w:sz w:val="20"/>
          <w:szCs w:val="20"/>
        </w:rPr>
      </w:pPr>
    </w:p>
    <w:p w14:paraId="75643E86" w14:textId="373C8CF1" w:rsidR="00E0436A" w:rsidRPr="00C2312A" w:rsidRDefault="00E0436A" w:rsidP="00796B77">
      <w:pPr>
        <w:ind w:left="-426"/>
        <w:rPr>
          <w:sz w:val="20"/>
          <w:szCs w:val="20"/>
        </w:rPr>
      </w:pPr>
      <w:r w:rsidRPr="00C2312A">
        <w:rPr>
          <w:sz w:val="20"/>
          <w:szCs w:val="20"/>
        </w:rPr>
        <w:lastRenderedPageBreak/>
        <w:t xml:space="preserve">PART 2: FINANCIAL MONITORING </w:t>
      </w:r>
      <w:r w:rsidR="003D4C85" w:rsidRPr="00C2312A">
        <w:rPr>
          <w:sz w:val="20"/>
          <w:szCs w:val="20"/>
        </w:rPr>
        <w:t>&amp; FINANCIAL REPORTING</w:t>
      </w:r>
    </w:p>
    <w:p w14:paraId="21BF9D6F" w14:textId="23601E98" w:rsidR="00BD6A7A" w:rsidRPr="00C2312A" w:rsidRDefault="00DF2F17" w:rsidP="00796B77">
      <w:pPr>
        <w:ind w:left="-426"/>
        <w:rPr>
          <w:sz w:val="20"/>
          <w:szCs w:val="20"/>
        </w:rPr>
      </w:pPr>
      <w:r w:rsidRPr="00C2312A">
        <w:rPr>
          <w:sz w:val="20"/>
          <w:szCs w:val="20"/>
        </w:rPr>
        <w:t>See NFR A – Internal Controls Framework and Principles</w:t>
      </w:r>
    </w:p>
    <w:p w14:paraId="6898F278" w14:textId="2CDD501E" w:rsidR="00160A19" w:rsidRPr="00C2312A" w:rsidRDefault="00160A19" w:rsidP="00796B77">
      <w:pPr>
        <w:ind w:left="-426"/>
        <w:rPr>
          <w:sz w:val="20"/>
          <w:szCs w:val="20"/>
        </w:rPr>
      </w:pPr>
      <w:r w:rsidRPr="00C2312A">
        <w:rPr>
          <w:sz w:val="20"/>
          <w:szCs w:val="20"/>
        </w:rPr>
        <w:t>See NFR</w:t>
      </w:r>
      <w:r w:rsidR="00DF2F17" w:rsidRPr="00C2312A">
        <w:rPr>
          <w:sz w:val="20"/>
          <w:szCs w:val="20"/>
        </w:rPr>
        <w:t xml:space="preserve"> D – Financial Reporting (includes inventory and stock management)</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1684"/>
        <w:gridCol w:w="4092"/>
        <w:gridCol w:w="682"/>
        <w:gridCol w:w="551"/>
        <w:gridCol w:w="833"/>
        <w:gridCol w:w="800"/>
        <w:gridCol w:w="5681"/>
      </w:tblGrid>
      <w:tr w:rsidR="00F10D75" w:rsidRPr="00C2312A" w14:paraId="711BF637" w14:textId="3AF8A736" w:rsidTr="00F10D75">
        <w:trPr>
          <w:trHeight w:val="273"/>
          <w:tblHeader/>
        </w:trPr>
        <w:tc>
          <w:tcPr>
            <w:tcW w:w="562" w:type="dxa"/>
            <w:shd w:val="clear" w:color="auto" w:fill="F2F2F2"/>
          </w:tcPr>
          <w:p w14:paraId="4E9AE2CC"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 No</w:t>
            </w:r>
          </w:p>
        </w:tc>
        <w:tc>
          <w:tcPr>
            <w:tcW w:w="1684" w:type="dxa"/>
            <w:shd w:val="clear" w:color="auto" w:fill="F2F2F2"/>
          </w:tcPr>
          <w:p w14:paraId="26FB99F5"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Specialist/ Core</w:t>
            </w:r>
          </w:p>
        </w:tc>
        <w:tc>
          <w:tcPr>
            <w:tcW w:w="4092" w:type="dxa"/>
            <w:shd w:val="clear" w:color="auto" w:fill="F2F2F2"/>
          </w:tcPr>
          <w:p w14:paraId="1D4E0A6C"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Illustrative control</w:t>
            </w:r>
          </w:p>
        </w:tc>
        <w:tc>
          <w:tcPr>
            <w:tcW w:w="682" w:type="dxa"/>
            <w:shd w:val="clear" w:color="auto" w:fill="F2F2F2"/>
          </w:tcPr>
          <w:p w14:paraId="55F29079" w14:textId="7777777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Yes</w:t>
            </w:r>
          </w:p>
        </w:tc>
        <w:tc>
          <w:tcPr>
            <w:tcW w:w="551" w:type="dxa"/>
            <w:shd w:val="clear" w:color="auto" w:fill="F2F2F2"/>
          </w:tcPr>
          <w:p w14:paraId="559D577C" w14:textId="7777777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833" w:type="dxa"/>
            <w:shd w:val="clear" w:color="auto" w:fill="F2F2F2"/>
          </w:tcPr>
          <w:p w14:paraId="10320E9C" w14:textId="4B306262"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800" w:type="dxa"/>
            <w:shd w:val="clear" w:color="auto" w:fill="F2F2F2"/>
          </w:tcPr>
          <w:p w14:paraId="6B6732FD" w14:textId="69DCB6F2"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5681" w:type="dxa"/>
            <w:shd w:val="clear" w:color="auto" w:fill="F2F2F2"/>
          </w:tcPr>
          <w:p w14:paraId="70339D5A" w14:textId="1D349E36"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3C168E" w:rsidRPr="00C2312A" w14:paraId="4842E8D1" w14:textId="072884A1" w:rsidTr="00F10D75">
        <w:trPr>
          <w:trHeight w:val="328"/>
        </w:trPr>
        <w:tc>
          <w:tcPr>
            <w:tcW w:w="6338" w:type="dxa"/>
            <w:gridSpan w:val="3"/>
          </w:tcPr>
          <w:p w14:paraId="58C181CF" w14:textId="77777777" w:rsidR="003C168E" w:rsidRPr="00C2312A" w:rsidRDefault="003C168E" w:rsidP="00D56893">
            <w:pPr>
              <w:spacing w:after="0" w:line="240" w:lineRule="auto"/>
              <w:rPr>
                <w:rFonts w:ascii="Arial" w:hAnsi="Arial" w:cs="Arial"/>
                <w:bCs/>
                <w:kern w:val="0"/>
                <w:sz w:val="20"/>
                <w:szCs w:val="20"/>
              </w:rPr>
            </w:pPr>
            <w:r w:rsidRPr="00C2312A">
              <w:rPr>
                <w:rFonts w:ascii="Arial" w:hAnsi="Arial" w:cs="Arial"/>
                <w:kern w:val="0"/>
                <w:sz w:val="20"/>
                <w:szCs w:val="20"/>
              </w:rPr>
              <w:t> </w:t>
            </w:r>
            <w:r w:rsidRPr="00C2312A">
              <w:rPr>
                <w:rFonts w:ascii="Arial" w:hAnsi="Arial" w:cs="Arial"/>
                <w:b/>
                <w:kern w:val="0"/>
                <w:sz w:val="20"/>
                <w:szCs w:val="20"/>
              </w:rPr>
              <w:t>Monitoring</w:t>
            </w:r>
          </w:p>
        </w:tc>
        <w:tc>
          <w:tcPr>
            <w:tcW w:w="682" w:type="dxa"/>
          </w:tcPr>
          <w:p w14:paraId="129DB659" w14:textId="77777777" w:rsidR="003C168E" w:rsidRPr="00C2312A" w:rsidRDefault="003C168E" w:rsidP="00D56893">
            <w:pPr>
              <w:spacing w:after="0" w:line="240" w:lineRule="auto"/>
              <w:rPr>
                <w:rFonts w:ascii="Arial" w:hAnsi="Arial" w:cs="Arial"/>
                <w:bCs/>
                <w:kern w:val="0"/>
                <w:sz w:val="20"/>
                <w:szCs w:val="20"/>
              </w:rPr>
            </w:pPr>
            <w:r w:rsidRPr="00C2312A">
              <w:rPr>
                <w:rFonts w:ascii="Arial" w:hAnsi="Arial" w:cs="Arial"/>
                <w:kern w:val="0"/>
                <w:sz w:val="20"/>
                <w:szCs w:val="20"/>
              </w:rPr>
              <w:t> </w:t>
            </w:r>
          </w:p>
        </w:tc>
        <w:tc>
          <w:tcPr>
            <w:tcW w:w="551" w:type="dxa"/>
          </w:tcPr>
          <w:p w14:paraId="47692722" w14:textId="77777777" w:rsidR="003C168E" w:rsidRPr="00C2312A" w:rsidRDefault="003C168E" w:rsidP="00D56893">
            <w:pPr>
              <w:spacing w:after="0" w:line="240" w:lineRule="auto"/>
              <w:rPr>
                <w:rFonts w:ascii="Arial" w:hAnsi="Arial" w:cs="Arial"/>
                <w:kern w:val="0"/>
                <w:sz w:val="20"/>
                <w:szCs w:val="20"/>
              </w:rPr>
            </w:pPr>
          </w:p>
        </w:tc>
        <w:tc>
          <w:tcPr>
            <w:tcW w:w="833" w:type="dxa"/>
          </w:tcPr>
          <w:p w14:paraId="280F2309" w14:textId="77777777" w:rsidR="003C168E" w:rsidRPr="00C2312A" w:rsidRDefault="003C168E" w:rsidP="00D56893">
            <w:pPr>
              <w:spacing w:after="0" w:line="240" w:lineRule="auto"/>
              <w:rPr>
                <w:rFonts w:ascii="Arial" w:hAnsi="Arial" w:cs="Arial"/>
                <w:kern w:val="0"/>
                <w:sz w:val="20"/>
                <w:szCs w:val="20"/>
              </w:rPr>
            </w:pPr>
          </w:p>
        </w:tc>
        <w:tc>
          <w:tcPr>
            <w:tcW w:w="800" w:type="dxa"/>
          </w:tcPr>
          <w:p w14:paraId="67BFE862" w14:textId="77777777" w:rsidR="003C168E" w:rsidRPr="00C2312A" w:rsidRDefault="003C168E" w:rsidP="00D56893">
            <w:pPr>
              <w:spacing w:after="0" w:line="240" w:lineRule="auto"/>
              <w:rPr>
                <w:rFonts w:ascii="Arial" w:hAnsi="Arial" w:cs="Arial"/>
                <w:kern w:val="0"/>
                <w:sz w:val="20"/>
                <w:szCs w:val="20"/>
              </w:rPr>
            </w:pPr>
          </w:p>
        </w:tc>
        <w:tc>
          <w:tcPr>
            <w:tcW w:w="5681" w:type="dxa"/>
          </w:tcPr>
          <w:p w14:paraId="3874BC93" w14:textId="77777777" w:rsidR="003C168E" w:rsidRPr="00C2312A" w:rsidRDefault="003C168E" w:rsidP="00D56893">
            <w:pPr>
              <w:spacing w:after="0" w:line="240" w:lineRule="auto"/>
              <w:rPr>
                <w:rFonts w:ascii="Arial" w:hAnsi="Arial" w:cs="Arial"/>
                <w:kern w:val="0"/>
                <w:sz w:val="20"/>
                <w:szCs w:val="20"/>
              </w:rPr>
            </w:pPr>
          </w:p>
        </w:tc>
      </w:tr>
      <w:tr w:rsidR="004A5F2F" w:rsidRPr="00C2312A" w14:paraId="7148E569" w14:textId="7173340F" w:rsidTr="008F7DF1">
        <w:trPr>
          <w:trHeight w:val="478"/>
        </w:trPr>
        <w:tc>
          <w:tcPr>
            <w:tcW w:w="562" w:type="dxa"/>
            <w:shd w:val="clear" w:color="auto" w:fill="DAEEF3" w:themeFill="accent5" w:themeFillTint="33"/>
          </w:tcPr>
          <w:p w14:paraId="49EA855F" w14:textId="77777777" w:rsidR="004A5F2F" w:rsidRPr="00C2312A" w:rsidRDefault="004A5F2F" w:rsidP="004A5F2F">
            <w:pPr>
              <w:spacing w:after="0" w:line="240" w:lineRule="auto"/>
              <w:rPr>
                <w:rFonts w:ascii="Arial" w:hAnsi="Arial" w:cs="Arial"/>
                <w:bCs/>
                <w:kern w:val="0"/>
                <w:sz w:val="20"/>
                <w:szCs w:val="20"/>
              </w:rPr>
            </w:pPr>
            <w:permStart w:id="698683833" w:edGrp="everyone" w:colFirst="3" w:colLast="3"/>
            <w:permStart w:id="595485032" w:edGrp="everyone" w:colFirst="4" w:colLast="4"/>
            <w:r w:rsidRPr="00C2312A">
              <w:rPr>
                <w:rFonts w:ascii="Arial" w:hAnsi="Arial" w:cs="Arial"/>
                <w:kern w:val="0"/>
                <w:sz w:val="20"/>
                <w:szCs w:val="20"/>
              </w:rPr>
              <w:t>1</w:t>
            </w:r>
          </w:p>
        </w:tc>
        <w:tc>
          <w:tcPr>
            <w:tcW w:w="1684" w:type="dxa"/>
            <w:shd w:val="clear" w:color="auto" w:fill="DAEEF3" w:themeFill="accent5" w:themeFillTint="33"/>
          </w:tcPr>
          <w:p w14:paraId="450B797C"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 xml:space="preserve">Budget Holder </w:t>
            </w:r>
          </w:p>
        </w:tc>
        <w:tc>
          <w:tcPr>
            <w:tcW w:w="4092" w:type="dxa"/>
            <w:shd w:val="clear" w:color="auto" w:fill="DAEEF3" w:themeFill="accent5" w:themeFillTint="33"/>
            <w:vAlign w:val="center"/>
          </w:tcPr>
          <w:p w14:paraId="64405A12" w14:textId="1944824F" w:rsidR="004A5F2F" w:rsidRPr="00C2312A" w:rsidRDefault="004A5F2F" w:rsidP="004A5F2F">
            <w:pPr>
              <w:spacing w:line="240" w:lineRule="auto"/>
              <w:rPr>
                <w:rFonts w:ascii="Arial" w:hAnsi="Arial" w:cs="Arial"/>
                <w:kern w:val="0"/>
                <w:sz w:val="20"/>
                <w:szCs w:val="20"/>
              </w:rPr>
            </w:pPr>
            <w:r w:rsidRPr="00C2312A">
              <w:rPr>
                <w:rFonts w:ascii="Arial" w:hAnsi="Arial" w:cs="Arial"/>
                <w:color w:val="000000"/>
                <w:sz w:val="20"/>
                <w:szCs w:val="20"/>
              </w:rPr>
              <w:t>As a Budget Holder, I am aware of my responsibilities to comply with all appropriate procurement and hiring processes.</w:t>
            </w:r>
          </w:p>
        </w:tc>
        <w:tc>
          <w:tcPr>
            <w:tcW w:w="682" w:type="dxa"/>
            <w:shd w:val="clear" w:color="auto" w:fill="DAEEF3" w:themeFill="accent5" w:themeFillTint="33"/>
          </w:tcPr>
          <w:p w14:paraId="13CC3E15" w14:textId="30A17438"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551" w:type="dxa"/>
            <w:shd w:val="clear" w:color="auto" w:fill="DAEEF3" w:themeFill="accent5" w:themeFillTint="33"/>
          </w:tcPr>
          <w:p w14:paraId="1D76616E" w14:textId="3CF458E5"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833" w:type="dxa"/>
            <w:shd w:val="clear" w:color="auto" w:fill="D9D9D9" w:themeFill="background1" w:themeFillShade="D9"/>
          </w:tcPr>
          <w:p w14:paraId="61847C78" w14:textId="77777777" w:rsidR="004A5F2F" w:rsidRPr="00C2312A" w:rsidRDefault="004A5F2F" w:rsidP="004A5F2F">
            <w:pPr>
              <w:spacing w:after="0" w:line="240" w:lineRule="auto"/>
              <w:rPr>
                <w:rFonts w:ascii="Arial" w:hAnsi="Arial" w:cs="Arial"/>
                <w:kern w:val="0"/>
                <w:sz w:val="20"/>
                <w:szCs w:val="20"/>
              </w:rPr>
            </w:pPr>
          </w:p>
        </w:tc>
        <w:tc>
          <w:tcPr>
            <w:tcW w:w="800" w:type="dxa"/>
            <w:shd w:val="clear" w:color="auto" w:fill="D9D9D9" w:themeFill="background1" w:themeFillShade="D9"/>
          </w:tcPr>
          <w:p w14:paraId="32A7FAAF" w14:textId="77777777" w:rsidR="004A5F2F" w:rsidRPr="00C2312A" w:rsidRDefault="004A5F2F" w:rsidP="004A5F2F">
            <w:pPr>
              <w:spacing w:after="0" w:line="240" w:lineRule="auto"/>
              <w:rPr>
                <w:rFonts w:ascii="Arial" w:hAnsi="Arial" w:cs="Arial"/>
                <w:kern w:val="0"/>
                <w:sz w:val="20"/>
                <w:szCs w:val="20"/>
              </w:rPr>
            </w:pPr>
          </w:p>
        </w:tc>
        <w:tc>
          <w:tcPr>
            <w:tcW w:w="5681" w:type="dxa"/>
            <w:vMerge w:val="restart"/>
            <w:shd w:val="clear" w:color="auto" w:fill="DAEEF3" w:themeFill="accent5" w:themeFillTint="33"/>
            <w:vAlign w:val="center"/>
          </w:tcPr>
          <w:p w14:paraId="4C2269E1" w14:textId="7B6CDECC" w:rsidR="004A5F2F" w:rsidRPr="00C2312A" w:rsidRDefault="004A5F2F" w:rsidP="004A5F2F">
            <w:pPr>
              <w:spacing w:after="0" w:line="240" w:lineRule="auto"/>
              <w:rPr>
                <w:rFonts w:ascii="Arial" w:hAnsi="Arial" w:cs="Arial"/>
                <w:kern w:val="0"/>
                <w:sz w:val="20"/>
                <w:szCs w:val="20"/>
              </w:rPr>
            </w:pPr>
            <w:r>
              <w:rPr>
                <w:rFonts w:ascii="Arial" w:hAnsi="Arial" w:cs="Arial"/>
                <w:kern w:val="0"/>
                <w:sz w:val="20"/>
                <w:szCs w:val="20"/>
              </w:rPr>
              <w:t>For further detail on this, s</w:t>
            </w:r>
            <w:r w:rsidRPr="00C2312A">
              <w:rPr>
                <w:rFonts w:ascii="Arial" w:hAnsi="Arial" w:cs="Arial"/>
                <w:kern w:val="0"/>
                <w:sz w:val="20"/>
                <w:szCs w:val="20"/>
              </w:rPr>
              <w:t xml:space="preserve">ee </w:t>
            </w:r>
            <w:r w:rsidRPr="008F7DF1">
              <w:rPr>
                <w:rFonts w:ascii="Arial" w:hAnsi="Arial" w:cs="Arial"/>
                <w:b/>
                <w:i/>
                <w:kern w:val="0"/>
                <w:sz w:val="20"/>
                <w:szCs w:val="20"/>
              </w:rPr>
              <w:t>NFR-A section 5.12.1 Role of Budget Holders and Line Managers</w:t>
            </w:r>
          </w:p>
          <w:p w14:paraId="6BA1096D" w14:textId="5F44CC9B" w:rsidR="004A5F2F" w:rsidRPr="00C2312A" w:rsidRDefault="000577DB" w:rsidP="004A5F2F">
            <w:pPr>
              <w:spacing w:after="0" w:line="240" w:lineRule="auto"/>
              <w:rPr>
                <w:rFonts w:ascii="Arial" w:hAnsi="Arial" w:cs="Arial"/>
                <w:kern w:val="0"/>
                <w:sz w:val="20"/>
                <w:szCs w:val="20"/>
              </w:rPr>
            </w:pPr>
            <w:hyperlink r:id="rId26" w:history="1">
              <w:r w:rsidR="004A5F2F" w:rsidRPr="00C2312A">
                <w:rPr>
                  <w:rStyle w:val="Hyperlink"/>
                  <w:rFonts w:ascii="Arial" w:hAnsi="Arial" w:cs="Arial"/>
                  <w:sz w:val="20"/>
                  <w:szCs w:val="20"/>
                </w:rPr>
                <w:t>https://www.hse.ie/eng/about/who/finance/nfr/nfra.pdf</w:t>
              </w:r>
            </w:hyperlink>
          </w:p>
        </w:tc>
      </w:tr>
      <w:tr w:rsidR="004A5F2F" w:rsidRPr="00C2312A" w14:paraId="3C77FC66" w14:textId="1BF37CAE" w:rsidTr="00F10D75">
        <w:trPr>
          <w:trHeight w:val="315"/>
        </w:trPr>
        <w:tc>
          <w:tcPr>
            <w:tcW w:w="562" w:type="dxa"/>
            <w:shd w:val="clear" w:color="auto" w:fill="DAEEF3" w:themeFill="accent5" w:themeFillTint="33"/>
          </w:tcPr>
          <w:p w14:paraId="1495E52F" w14:textId="77777777" w:rsidR="004A5F2F" w:rsidRPr="00C2312A" w:rsidRDefault="004A5F2F" w:rsidP="004A5F2F">
            <w:pPr>
              <w:spacing w:after="0" w:line="240" w:lineRule="auto"/>
              <w:rPr>
                <w:rFonts w:ascii="Arial" w:hAnsi="Arial" w:cs="Arial"/>
                <w:bCs/>
                <w:kern w:val="0"/>
                <w:sz w:val="20"/>
                <w:szCs w:val="20"/>
              </w:rPr>
            </w:pPr>
            <w:permStart w:id="1965575419" w:edGrp="everyone" w:colFirst="3" w:colLast="3"/>
            <w:permStart w:id="1502431602" w:edGrp="everyone" w:colFirst="4" w:colLast="4"/>
            <w:permEnd w:id="698683833"/>
            <w:permEnd w:id="595485032"/>
            <w:r w:rsidRPr="00C2312A">
              <w:rPr>
                <w:rFonts w:ascii="Arial" w:hAnsi="Arial" w:cs="Arial"/>
                <w:kern w:val="0"/>
                <w:sz w:val="20"/>
                <w:szCs w:val="20"/>
              </w:rPr>
              <w:t>2</w:t>
            </w:r>
          </w:p>
        </w:tc>
        <w:tc>
          <w:tcPr>
            <w:tcW w:w="1684" w:type="dxa"/>
            <w:shd w:val="clear" w:color="auto" w:fill="DAEEF3" w:themeFill="accent5" w:themeFillTint="33"/>
          </w:tcPr>
          <w:p w14:paraId="5585EF40"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 xml:space="preserve">Budget Holder </w:t>
            </w:r>
          </w:p>
        </w:tc>
        <w:tc>
          <w:tcPr>
            <w:tcW w:w="4092" w:type="dxa"/>
            <w:shd w:val="clear" w:color="auto" w:fill="DAEEF3" w:themeFill="accent5" w:themeFillTint="33"/>
            <w:vAlign w:val="center"/>
          </w:tcPr>
          <w:p w14:paraId="0E38466A" w14:textId="0A21EB63" w:rsidR="004A5F2F" w:rsidRPr="00C2312A" w:rsidRDefault="004A5F2F" w:rsidP="004A5F2F">
            <w:pPr>
              <w:spacing w:line="240" w:lineRule="auto"/>
              <w:rPr>
                <w:rFonts w:ascii="Arial" w:hAnsi="Arial" w:cs="Arial"/>
                <w:kern w:val="0"/>
                <w:sz w:val="20"/>
                <w:szCs w:val="20"/>
              </w:rPr>
            </w:pPr>
            <w:r w:rsidRPr="00C2312A">
              <w:rPr>
                <w:rFonts w:ascii="Arial" w:hAnsi="Arial" w:cs="Arial"/>
                <w:sz w:val="20"/>
                <w:szCs w:val="20"/>
              </w:rPr>
              <w:t>As a Budget Holder, I act responsibly and pro-actively in managing my budget. This includes monitoring  spend to ensure all expenditure is appropriate, while endeavouring to achieve value for money and reporting key issues in a timely fashion.</w:t>
            </w:r>
          </w:p>
        </w:tc>
        <w:tc>
          <w:tcPr>
            <w:tcW w:w="682" w:type="dxa"/>
            <w:shd w:val="clear" w:color="auto" w:fill="DAEEF3" w:themeFill="accent5" w:themeFillTint="33"/>
          </w:tcPr>
          <w:p w14:paraId="1FF21405" w14:textId="7A8A022D"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551" w:type="dxa"/>
            <w:shd w:val="clear" w:color="auto" w:fill="DAEEF3" w:themeFill="accent5" w:themeFillTint="33"/>
          </w:tcPr>
          <w:p w14:paraId="24F6D08C" w14:textId="1B82672B"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833" w:type="dxa"/>
            <w:shd w:val="clear" w:color="auto" w:fill="D9D9D9" w:themeFill="background1" w:themeFillShade="D9"/>
          </w:tcPr>
          <w:p w14:paraId="2BAB3E56" w14:textId="43399C58" w:rsidR="004A5F2F" w:rsidRPr="00C2312A" w:rsidRDefault="004A5F2F" w:rsidP="004A5F2F">
            <w:pPr>
              <w:spacing w:after="0" w:line="240" w:lineRule="auto"/>
              <w:rPr>
                <w:rFonts w:ascii="Arial" w:hAnsi="Arial" w:cs="Arial"/>
                <w:kern w:val="0"/>
                <w:sz w:val="20"/>
                <w:szCs w:val="20"/>
              </w:rPr>
            </w:pPr>
          </w:p>
        </w:tc>
        <w:tc>
          <w:tcPr>
            <w:tcW w:w="800" w:type="dxa"/>
            <w:shd w:val="clear" w:color="auto" w:fill="D9D9D9" w:themeFill="background1" w:themeFillShade="D9"/>
          </w:tcPr>
          <w:p w14:paraId="63833AEA" w14:textId="77777777" w:rsidR="004A5F2F" w:rsidRPr="00C2312A" w:rsidRDefault="004A5F2F" w:rsidP="004A5F2F">
            <w:pPr>
              <w:spacing w:after="0" w:line="240" w:lineRule="auto"/>
              <w:rPr>
                <w:rFonts w:ascii="Arial" w:hAnsi="Arial" w:cs="Arial"/>
                <w:kern w:val="0"/>
                <w:sz w:val="20"/>
                <w:szCs w:val="20"/>
              </w:rPr>
            </w:pPr>
          </w:p>
        </w:tc>
        <w:tc>
          <w:tcPr>
            <w:tcW w:w="5681" w:type="dxa"/>
            <w:vMerge/>
            <w:shd w:val="clear" w:color="auto" w:fill="DAEEF3" w:themeFill="accent5" w:themeFillTint="33"/>
          </w:tcPr>
          <w:p w14:paraId="6702F035" w14:textId="77777777" w:rsidR="004A5F2F" w:rsidRPr="00C2312A" w:rsidRDefault="004A5F2F" w:rsidP="004A5F2F">
            <w:pPr>
              <w:spacing w:after="0" w:line="240" w:lineRule="auto"/>
              <w:rPr>
                <w:rFonts w:ascii="Arial" w:hAnsi="Arial" w:cs="Arial"/>
                <w:kern w:val="0"/>
                <w:sz w:val="20"/>
                <w:szCs w:val="20"/>
              </w:rPr>
            </w:pPr>
          </w:p>
        </w:tc>
      </w:tr>
      <w:permEnd w:id="1965575419"/>
      <w:permEnd w:id="1502431602"/>
      <w:tr w:rsidR="004A5F2F" w:rsidRPr="00C2312A" w14:paraId="773B8882" w14:textId="76C608A7" w:rsidTr="00F10D75">
        <w:trPr>
          <w:trHeight w:val="328"/>
        </w:trPr>
        <w:tc>
          <w:tcPr>
            <w:tcW w:w="6338" w:type="dxa"/>
            <w:gridSpan w:val="3"/>
          </w:tcPr>
          <w:p w14:paraId="621AA347" w14:textId="77777777" w:rsidR="004A5F2F" w:rsidRPr="00C2312A" w:rsidRDefault="004A5F2F" w:rsidP="004A5F2F">
            <w:pPr>
              <w:spacing w:after="0" w:line="240" w:lineRule="auto"/>
              <w:rPr>
                <w:rFonts w:ascii="Arial" w:hAnsi="Arial" w:cs="Arial"/>
                <w:bCs/>
                <w:kern w:val="0"/>
                <w:sz w:val="20"/>
                <w:szCs w:val="20"/>
              </w:rPr>
            </w:pPr>
            <w:r w:rsidRPr="00C2312A">
              <w:rPr>
                <w:rFonts w:ascii="Arial" w:hAnsi="Arial" w:cs="Arial"/>
                <w:kern w:val="0"/>
                <w:sz w:val="20"/>
                <w:szCs w:val="20"/>
              </w:rPr>
              <w:t> </w:t>
            </w:r>
            <w:r w:rsidRPr="00C2312A">
              <w:rPr>
                <w:rFonts w:ascii="Arial" w:hAnsi="Arial" w:cs="Arial"/>
                <w:b/>
                <w:kern w:val="0"/>
                <w:sz w:val="20"/>
                <w:szCs w:val="20"/>
              </w:rPr>
              <w:t>Reporting</w:t>
            </w:r>
          </w:p>
        </w:tc>
        <w:tc>
          <w:tcPr>
            <w:tcW w:w="682" w:type="dxa"/>
          </w:tcPr>
          <w:p w14:paraId="32F6CCE9" w14:textId="77777777" w:rsidR="004A5F2F" w:rsidRPr="00C2312A" w:rsidRDefault="004A5F2F" w:rsidP="004A5F2F">
            <w:pPr>
              <w:spacing w:after="0" w:line="240" w:lineRule="auto"/>
              <w:rPr>
                <w:rFonts w:ascii="Arial" w:hAnsi="Arial" w:cs="Arial"/>
                <w:bCs/>
                <w:kern w:val="0"/>
                <w:sz w:val="20"/>
                <w:szCs w:val="20"/>
              </w:rPr>
            </w:pPr>
          </w:p>
        </w:tc>
        <w:tc>
          <w:tcPr>
            <w:tcW w:w="551" w:type="dxa"/>
          </w:tcPr>
          <w:p w14:paraId="411FD29F" w14:textId="77777777" w:rsidR="004A5F2F" w:rsidRPr="00C2312A" w:rsidRDefault="004A5F2F" w:rsidP="004A5F2F">
            <w:pPr>
              <w:spacing w:after="0" w:line="240" w:lineRule="auto"/>
              <w:rPr>
                <w:rFonts w:ascii="Arial" w:hAnsi="Arial" w:cs="Arial"/>
                <w:bCs/>
                <w:kern w:val="0"/>
                <w:sz w:val="20"/>
                <w:szCs w:val="20"/>
              </w:rPr>
            </w:pPr>
          </w:p>
        </w:tc>
        <w:tc>
          <w:tcPr>
            <w:tcW w:w="833" w:type="dxa"/>
          </w:tcPr>
          <w:p w14:paraId="7CDFFEA4" w14:textId="77777777" w:rsidR="004A5F2F" w:rsidRPr="00C2312A" w:rsidRDefault="004A5F2F" w:rsidP="004A5F2F">
            <w:pPr>
              <w:spacing w:after="0" w:line="240" w:lineRule="auto"/>
              <w:rPr>
                <w:rFonts w:ascii="Arial" w:hAnsi="Arial" w:cs="Arial"/>
                <w:bCs/>
                <w:kern w:val="0"/>
                <w:sz w:val="20"/>
                <w:szCs w:val="20"/>
              </w:rPr>
            </w:pPr>
          </w:p>
        </w:tc>
        <w:tc>
          <w:tcPr>
            <w:tcW w:w="800" w:type="dxa"/>
          </w:tcPr>
          <w:p w14:paraId="3838D476" w14:textId="77777777" w:rsidR="004A5F2F" w:rsidRPr="00C2312A" w:rsidRDefault="004A5F2F" w:rsidP="004A5F2F">
            <w:pPr>
              <w:spacing w:after="0" w:line="240" w:lineRule="auto"/>
              <w:rPr>
                <w:rFonts w:ascii="Arial" w:hAnsi="Arial" w:cs="Arial"/>
                <w:bCs/>
                <w:kern w:val="0"/>
                <w:sz w:val="20"/>
                <w:szCs w:val="20"/>
              </w:rPr>
            </w:pPr>
          </w:p>
        </w:tc>
        <w:tc>
          <w:tcPr>
            <w:tcW w:w="5681" w:type="dxa"/>
          </w:tcPr>
          <w:p w14:paraId="2646E1FC" w14:textId="77777777" w:rsidR="004A5F2F" w:rsidRPr="00C2312A" w:rsidRDefault="004A5F2F" w:rsidP="004A5F2F">
            <w:pPr>
              <w:spacing w:after="0" w:line="240" w:lineRule="auto"/>
              <w:rPr>
                <w:rFonts w:ascii="Arial" w:hAnsi="Arial" w:cs="Arial"/>
                <w:bCs/>
                <w:kern w:val="0"/>
                <w:sz w:val="20"/>
                <w:szCs w:val="20"/>
              </w:rPr>
            </w:pPr>
          </w:p>
        </w:tc>
      </w:tr>
      <w:tr w:rsidR="004A5F2F" w:rsidRPr="00C2312A" w14:paraId="0128CDBC" w14:textId="08584902" w:rsidTr="00F10D75">
        <w:trPr>
          <w:trHeight w:val="261"/>
        </w:trPr>
        <w:tc>
          <w:tcPr>
            <w:tcW w:w="562" w:type="dxa"/>
            <w:tcBorders>
              <w:top w:val="single" w:sz="4" w:space="0" w:color="auto"/>
              <w:left w:val="single" w:sz="4" w:space="0" w:color="auto"/>
              <w:bottom w:val="single" w:sz="4" w:space="0" w:color="auto"/>
              <w:right w:val="single" w:sz="4" w:space="0" w:color="auto"/>
            </w:tcBorders>
          </w:tcPr>
          <w:p w14:paraId="66EFF7CB" w14:textId="36FB1617" w:rsidR="004A5F2F" w:rsidRPr="00C2312A" w:rsidRDefault="004A5F2F" w:rsidP="004A5F2F">
            <w:pPr>
              <w:spacing w:after="0" w:line="240" w:lineRule="auto"/>
              <w:rPr>
                <w:rFonts w:ascii="Arial" w:hAnsi="Arial" w:cs="Arial"/>
                <w:kern w:val="0"/>
                <w:sz w:val="20"/>
                <w:szCs w:val="20"/>
              </w:rPr>
            </w:pPr>
            <w:permStart w:id="503017733" w:edGrp="everyone" w:colFirst="3" w:colLast="3"/>
            <w:permStart w:id="570518168" w:edGrp="everyone" w:colFirst="4" w:colLast="4"/>
            <w:permStart w:id="586690169" w:edGrp="everyone" w:colFirst="5" w:colLast="5"/>
            <w:permStart w:id="1987523880" w:edGrp="everyone" w:colFirst="6" w:colLast="6"/>
            <w:r w:rsidRPr="00C2312A">
              <w:rPr>
                <w:rFonts w:ascii="Arial" w:hAnsi="Arial" w:cs="Arial"/>
                <w:kern w:val="0"/>
                <w:sz w:val="20"/>
                <w:szCs w:val="20"/>
              </w:rPr>
              <w:t>3</w:t>
            </w:r>
          </w:p>
        </w:tc>
        <w:tc>
          <w:tcPr>
            <w:tcW w:w="1684" w:type="dxa"/>
            <w:tcBorders>
              <w:top w:val="single" w:sz="4" w:space="0" w:color="auto"/>
              <w:left w:val="single" w:sz="4" w:space="0" w:color="auto"/>
              <w:bottom w:val="single" w:sz="4" w:space="0" w:color="auto"/>
              <w:right w:val="single" w:sz="4" w:space="0" w:color="auto"/>
            </w:tcBorders>
          </w:tcPr>
          <w:p w14:paraId="1F0225FA"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4092" w:type="dxa"/>
            <w:tcBorders>
              <w:top w:val="single" w:sz="4" w:space="0" w:color="auto"/>
              <w:left w:val="single" w:sz="4" w:space="0" w:color="auto"/>
              <w:bottom w:val="single" w:sz="4" w:space="0" w:color="auto"/>
              <w:right w:val="single" w:sz="4" w:space="0" w:color="auto"/>
            </w:tcBorders>
            <w:vAlign w:val="center"/>
          </w:tcPr>
          <w:p w14:paraId="3077ABA2" w14:textId="0DBCEF61" w:rsidR="004A5F2F" w:rsidRPr="00C2312A" w:rsidRDefault="004A5F2F" w:rsidP="004A5F2F">
            <w:pPr>
              <w:spacing w:after="0" w:line="240" w:lineRule="auto"/>
              <w:rPr>
                <w:rFonts w:ascii="Arial" w:hAnsi="Arial" w:cs="Arial"/>
                <w:kern w:val="0"/>
                <w:sz w:val="20"/>
                <w:szCs w:val="20"/>
              </w:rPr>
            </w:pPr>
            <w:r w:rsidRPr="00C2312A">
              <w:rPr>
                <w:rFonts w:ascii="Arial" w:hAnsi="Arial" w:cs="Arial"/>
                <w:color w:val="000000"/>
                <w:sz w:val="20"/>
                <w:szCs w:val="20"/>
              </w:rPr>
              <w:t xml:space="preserve">All controllable actions are taken by my team and/or I to ensure that any data produced by my team is both accurate and provided on time to the relevant recipient.        </w:t>
            </w:r>
            <w:r w:rsidRPr="00C2312A">
              <w:rPr>
                <w:rFonts w:ascii="Arial" w:hAnsi="Arial" w:cs="Arial"/>
                <w:color w:val="000000"/>
                <w:sz w:val="20"/>
                <w:szCs w:val="20"/>
              </w:rPr>
              <w:br/>
              <w:t xml:space="preserve">                                                                                                                                                                                       </w:t>
            </w:r>
            <w:r w:rsidRPr="00C2312A">
              <w:rPr>
                <w:rFonts w:ascii="Arial" w:hAnsi="Arial" w:cs="Arial"/>
                <w:color w:val="000000"/>
                <w:sz w:val="20"/>
                <w:szCs w:val="20"/>
              </w:rPr>
              <w:br/>
              <w:t>(Note: This includes purchasing processes, payroll forms, submission of travel claims etc).</w:t>
            </w:r>
          </w:p>
        </w:tc>
        <w:tc>
          <w:tcPr>
            <w:tcW w:w="682" w:type="dxa"/>
            <w:tcBorders>
              <w:top w:val="single" w:sz="4" w:space="0" w:color="auto"/>
              <w:left w:val="single" w:sz="4" w:space="0" w:color="auto"/>
              <w:bottom w:val="single" w:sz="4" w:space="0" w:color="auto"/>
              <w:right w:val="single" w:sz="4" w:space="0" w:color="auto"/>
            </w:tcBorders>
          </w:tcPr>
          <w:p w14:paraId="7A002816" w14:textId="1E00C9B1"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551" w:type="dxa"/>
            <w:tcBorders>
              <w:top w:val="single" w:sz="4" w:space="0" w:color="auto"/>
              <w:left w:val="single" w:sz="4" w:space="0" w:color="auto"/>
              <w:bottom w:val="single" w:sz="4" w:space="0" w:color="auto"/>
              <w:right w:val="single" w:sz="4" w:space="0" w:color="auto"/>
            </w:tcBorders>
          </w:tcPr>
          <w:p w14:paraId="730EC3B5" w14:textId="1F465841"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833" w:type="dxa"/>
            <w:tcBorders>
              <w:top w:val="single" w:sz="4" w:space="0" w:color="auto"/>
              <w:left w:val="single" w:sz="4" w:space="0" w:color="auto"/>
              <w:bottom w:val="single" w:sz="4" w:space="0" w:color="auto"/>
              <w:right w:val="single" w:sz="4" w:space="0" w:color="auto"/>
            </w:tcBorders>
          </w:tcPr>
          <w:p w14:paraId="1876F05E" w14:textId="43E7D072"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800" w:type="dxa"/>
            <w:tcBorders>
              <w:top w:val="single" w:sz="4" w:space="0" w:color="auto"/>
              <w:left w:val="single" w:sz="4" w:space="0" w:color="auto"/>
              <w:bottom w:val="single" w:sz="4" w:space="0" w:color="auto"/>
              <w:right w:val="single" w:sz="4" w:space="0" w:color="auto"/>
            </w:tcBorders>
          </w:tcPr>
          <w:p w14:paraId="25EFF222" w14:textId="2F347178"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5681" w:type="dxa"/>
            <w:tcBorders>
              <w:top w:val="single" w:sz="4" w:space="0" w:color="auto"/>
              <w:left w:val="single" w:sz="4" w:space="0" w:color="auto"/>
              <w:bottom w:val="single" w:sz="4" w:space="0" w:color="auto"/>
              <w:right w:val="single" w:sz="4" w:space="0" w:color="auto"/>
            </w:tcBorders>
          </w:tcPr>
          <w:p w14:paraId="3DF577A4" w14:textId="20FFC9A1"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Transactions carried out, e.g. purchasing activities, payroll forms, submitting travel claims etc., are recorded, authorised and presented in the Financial Statements of the HSE in a timely manner.</w:t>
            </w:r>
          </w:p>
        </w:tc>
      </w:tr>
      <w:tr w:rsidR="004A5F2F" w:rsidRPr="00C2312A" w14:paraId="1B009F22" w14:textId="0CFBA4F9" w:rsidTr="00F10D75">
        <w:trPr>
          <w:trHeight w:val="315"/>
        </w:trPr>
        <w:tc>
          <w:tcPr>
            <w:tcW w:w="562" w:type="dxa"/>
            <w:tcBorders>
              <w:top w:val="single" w:sz="4" w:space="0" w:color="auto"/>
              <w:left w:val="single" w:sz="4" w:space="0" w:color="auto"/>
              <w:bottom w:val="single" w:sz="4" w:space="0" w:color="auto"/>
              <w:right w:val="single" w:sz="4" w:space="0" w:color="auto"/>
            </w:tcBorders>
          </w:tcPr>
          <w:p w14:paraId="15694E6F" w14:textId="7A37CDD8" w:rsidR="004A5F2F" w:rsidRPr="00C2312A" w:rsidRDefault="004A5F2F" w:rsidP="004A5F2F">
            <w:pPr>
              <w:spacing w:after="0" w:line="240" w:lineRule="auto"/>
              <w:rPr>
                <w:rFonts w:ascii="Arial" w:hAnsi="Arial" w:cs="Arial"/>
                <w:kern w:val="0"/>
                <w:sz w:val="20"/>
                <w:szCs w:val="20"/>
              </w:rPr>
            </w:pPr>
            <w:permStart w:id="1080558339" w:edGrp="everyone" w:colFirst="3" w:colLast="3"/>
            <w:permStart w:id="1638667350" w:edGrp="everyone" w:colFirst="4" w:colLast="4"/>
            <w:permStart w:id="1818909617" w:edGrp="everyone" w:colFirst="5" w:colLast="5"/>
            <w:permStart w:id="174486078" w:edGrp="everyone" w:colFirst="6" w:colLast="6"/>
            <w:permEnd w:id="503017733"/>
            <w:permEnd w:id="570518168"/>
            <w:permEnd w:id="586690169"/>
            <w:permEnd w:id="1987523880"/>
            <w:r w:rsidRPr="00C2312A">
              <w:rPr>
                <w:rFonts w:ascii="Arial" w:hAnsi="Arial" w:cs="Arial"/>
                <w:kern w:val="0"/>
                <w:sz w:val="20"/>
                <w:szCs w:val="20"/>
              </w:rPr>
              <w:t>4</w:t>
            </w:r>
          </w:p>
        </w:tc>
        <w:tc>
          <w:tcPr>
            <w:tcW w:w="1684" w:type="dxa"/>
            <w:tcBorders>
              <w:top w:val="single" w:sz="4" w:space="0" w:color="auto"/>
              <w:left w:val="single" w:sz="4" w:space="0" w:color="auto"/>
              <w:bottom w:val="single" w:sz="4" w:space="0" w:color="auto"/>
              <w:right w:val="single" w:sz="4" w:space="0" w:color="auto"/>
            </w:tcBorders>
          </w:tcPr>
          <w:p w14:paraId="03F2C774"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4092" w:type="dxa"/>
            <w:tcBorders>
              <w:top w:val="single" w:sz="4" w:space="0" w:color="auto"/>
              <w:left w:val="single" w:sz="4" w:space="0" w:color="auto"/>
              <w:bottom w:val="single" w:sz="4" w:space="0" w:color="auto"/>
              <w:right w:val="single" w:sz="4" w:space="0" w:color="auto"/>
            </w:tcBorders>
            <w:vAlign w:val="center"/>
          </w:tcPr>
          <w:p w14:paraId="1651D7A5" w14:textId="4E9D87F6" w:rsidR="004A5F2F" w:rsidRPr="00C2312A" w:rsidRDefault="004A5F2F" w:rsidP="004A5F2F">
            <w:pPr>
              <w:spacing w:line="240" w:lineRule="auto"/>
              <w:jc w:val="both"/>
              <w:rPr>
                <w:rFonts w:ascii="Arial" w:hAnsi="Arial" w:cs="Arial"/>
                <w:kern w:val="0"/>
                <w:sz w:val="20"/>
                <w:szCs w:val="20"/>
              </w:rPr>
            </w:pPr>
            <w:r w:rsidRPr="00C2312A">
              <w:rPr>
                <w:rFonts w:ascii="Arial" w:hAnsi="Arial" w:cs="Arial"/>
                <w:sz w:val="20"/>
                <w:szCs w:val="20"/>
              </w:rPr>
              <w:t>I retain financial records in accordance with the HSE National R</w:t>
            </w:r>
            <w:r>
              <w:rPr>
                <w:rFonts w:ascii="Arial" w:hAnsi="Arial" w:cs="Arial"/>
                <w:sz w:val="20"/>
                <w:szCs w:val="20"/>
              </w:rPr>
              <w:t>ecords Retention Policy 2024 e.</w:t>
            </w:r>
            <w:r w:rsidRPr="00C2312A">
              <w:rPr>
                <w:rFonts w:ascii="Arial" w:hAnsi="Arial" w:cs="Arial"/>
                <w:sz w:val="20"/>
                <w:szCs w:val="20"/>
              </w:rPr>
              <w:t>g. invoices, travel claim forms, timesheets and leave entitlement records etc.</w:t>
            </w:r>
            <w:r w:rsidRPr="00C2312A">
              <w:rPr>
                <w:rFonts w:ascii="Arial" w:hAnsi="Arial" w:cs="Arial"/>
                <w:sz w:val="20"/>
                <w:szCs w:val="20"/>
              </w:rPr>
              <w:br/>
            </w:r>
            <w:r w:rsidRPr="00C2312A">
              <w:rPr>
                <w:rFonts w:ascii="Arial" w:hAnsi="Arial" w:cs="Arial"/>
                <w:sz w:val="20"/>
                <w:szCs w:val="20"/>
              </w:rPr>
              <w:br/>
              <w:t>Note - “Record” as used in this Policy, is any medium which holds information or evidence about a past event.</w:t>
            </w:r>
          </w:p>
        </w:tc>
        <w:tc>
          <w:tcPr>
            <w:tcW w:w="682" w:type="dxa"/>
            <w:tcBorders>
              <w:top w:val="single" w:sz="4" w:space="0" w:color="auto"/>
              <w:left w:val="single" w:sz="4" w:space="0" w:color="auto"/>
              <w:bottom w:val="single" w:sz="4" w:space="0" w:color="auto"/>
              <w:right w:val="single" w:sz="4" w:space="0" w:color="auto"/>
            </w:tcBorders>
          </w:tcPr>
          <w:p w14:paraId="5CCA9262" w14:textId="0E7A3B3E"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551" w:type="dxa"/>
            <w:tcBorders>
              <w:top w:val="single" w:sz="4" w:space="0" w:color="auto"/>
              <w:left w:val="single" w:sz="4" w:space="0" w:color="auto"/>
              <w:bottom w:val="single" w:sz="4" w:space="0" w:color="auto"/>
              <w:right w:val="single" w:sz="4" w:space="0" w:color="auto"/>
            </w:tcBorders>
          </w:tcPr>
          <w:p w14:paraId="625E9157" w14:textId="023F6A9B"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60FAAB58" w14:textId="0BF4CC2A"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800" w:type="dxa"/>
            <w:tcBorders>
              <w:top w:val="single" w:sz="4" w:space="0" w:color="auto"/>
              <w:left w:val="single" w:sz="4" w:space="0" w:color="auto"/>
              <w:bottom w:val="single" w:sz="4" w:space="0" w:color="auto"/>
              <w:right w:val="single" w:sz="4" w:space="0" w:color="auto"/>
            </w:tcBorders>
          </w:tcPr>
          <w:p w14:paraId="0B8C28A9" w14:textId="49492A2B"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5681" w:type="dxa"/>
            <w:tcBorders>
              <w:top w:val="single" w:sz="4" w:space="0" w:color="auto"/>
              <w:left w:val="single" w:sz="4" w:space="0" w:color="auto"/>
              <w:bottom w:val="single" w:sz="4" w:space="0" w:color="auto"/>
              <w:right w:val="single" w:sz="4" w:space="0" w:color="auto"/>
            </w:tcBorders>
          </w:tcPr>
          <w:p w14:paraId="2CF4A87E" w14:textId="375D97E6" w:rsidR="004A5F2F" w:rsidRPr="00C2312A" w:rsidRDefault="004A5F2F" w:rsidP="004A5F2F">
            <w:pPr>
              <w:spacing w:after="0" w:line="240" w:lineRule="auto"/>
              <w:rPr>
                <w:rFonts w:ascii="Arial" w:hAnsi="Arial" w:cs="Arial"/>
                <w:kern w:val="0"/>
                <w:sz w:val="20"/>
                <w:szCs w:val="20"/>
              </w:rPr>
            </w:pPr>
            <w:r w:rsidRPr="00C2312A">
              <w:rPr>
                <w:rFonts w:ascii="Arial" w:hAnsi="Arial" w:cs="Arial"/>
                <w:sz w:val="20"/>
                <w:szCs w:val="20"/>
              </w:rPr>
              <w:t xml:space="preserve">See HSE Record Retention Policy and related resources at </w:t>
            </w:r>
            <w:hyperlink r:id="rId27" w:history="1">
              <w:r w:rsidRPr="00090D2F">
                <w:rPr>
                  <w:rStyle w:val="Hyperlink"/>
                  <w:rFonts w:ascii="Arial" w:hAnsi="Arial" w:cs="Arial"/>
                  <w:sz w:val="20"/>
                  <w:szCs w:val="20"/>
                </w:rPr>
                <w:t>https://healthservice.hse.ie/staff/procedures-guidelines/record-retention-policy/</w:t>
              </w:r>
            </w:hyperlink>
          </w:p>
        </w:tc>
      </w:tr>
      <w:tr w:rsidR="004A5F2F" w:rsidRPr="00C2312A" w14:paraId="2818D715" w14:textId="40F0C0EA" w:rsidTr="00F10D75">
        <w:trPr>
          <w:trHeight w:val="315"/>
        </w:trPr>
        <w:tc>
          <w:tcPr>
            <w:tcW w:w="562" w:type="dxa"/>
            <w:tcBorders>
              <w:top w:val="single" w:sz="4" w:space="0" w:color="auto"/>
              <w:left w:val="single" w:sz="4" w:space="0" w:color="auto"/>
              <w:bottom w:val="single" w:sz="4" w:space="0" w:color="auto"/>
              <w:right w:val="single" w:sz="4" w:space="0" w:color="auto"/>
            </w:tcBorders>
          </w:tcPr>
          <w:p w14:paraId="01E596A0" w14:textId="50EF7074" w:rsidR="004A5F2F" w:rsidRPr="00C2312A" w:rsidRDefault="004A5F2F" w:rsidP="004A5F2F">
            <w:pPr>
              <w:spacing w:after="0" w:line="240" w:lineRule="auto"/>
              <w:rPr>
                <w:rFonts w:ascii="Arial" w:hAnsi="Arial" w:cs="Arial"/>
                <w:kern w:val="0"/>
                <w:sz w:val="20"/>
                <w:szCs w:val="20"/>
              </w:rPr>
            </w:pPr>
            <w:permStart w:id="1815218392" w:edGrp="everyone" w:colFirst="3" w:colLast="3"/>
            <w:permStart w:id="2037519320" w:edGrp="everyone" w:colFirst="4" w:colLast="4"/>
            <w:permStart w:id="1730303180" w:edGrp="everyone" w:colFirst="5" w:colLast="5"/>
            <w:permStart w:id="1047483662" w:edGrp="everyone" w:colFirst="6" w:colLast="6"/>
            <w:permEnd w:id="1080558339"/>
            <w:permEnd w:id="1638667350"/>
            <w:permEnd w:id="1818909617"/>
            <w:permEnd w:id="174486078"/>
            <w:r w:rsidRPr="00C2312A">
              <w:rPr>
                <w:rFonts w:ascii="Arial" w:hAnsi="Arial" w:cs="Arial"/>
                <w:kern w:val="0"/>
                <w:sz w:val="20"/>
                <w:szCs w:val="20"/>
              </w:rPr>
              <w:lastRenderedPageBreak/>
              <w:t>5</w:t>
            </w:r>
          </w:p>
        </w:tc>
        <w:tc>
          <w:tcPr>
            <w:tcW w:w="1684" w:type="dxa"/>
            <w:tcBorders>
              <w:top w:val="single" w:sz="4" w:space="0" w:color="auto"/>
              <w:left w:val="single" w:sz="4" w:space="0" w:color="auto"/>
              <w:bottom w:val="single" w:sz="4" w:space="0" w:color="auto"/>
              <w:right w:val="single" w:sz="4" w:space="0" w:color="auto"/>
            </w:tcBorders>
          </w:tcPr>
          <w:p w14:paraId="5FD01F3C"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4092" w:type="dxa"/>
            <w:tcBorders>
              <w:top w:val="single" w:sz="4" w:space="0" w:color="auto"/>
              <w:left w:val="single" w:sz="4" w:space="0" w:color="auto"/>
              <w:bottom w:val="single" w:sz="4" w:space="0" w:color="auto"/>
              <w:right w:val="single" w:sz="4" w:space="0" w:color="auto"/>
            </w:tcBorders>
            <w:vAlign w:val="center"/>
          </w:tcPr>
          <w:p w14:paraId="4E4B39F5" w14:textId="04F3898B" w:rsidR="004A5F2F" w:rsidRPr="00C2312A" w:rsidRDefault="004A5F2F" w:rsidP="004A5F2F">
            <w:pPr>
              <w:spacing w:line="240" w:lineRule="auto"/>
              <w:rPr>
                <w:rFonts w:ascii="Arial" w:hAnsi="Arial" w:cs="Arial"/>
                <w:kern w:val="0"/>
                <w:sz w:val="20"/>
                <w:szCs w:val="20"/>
              </w:rPr>
            </w:pPr>
            <w:r w:rsidRPr="00C2312A">
              <w:rPr>
                <w:rFonts w:ascii="Arial" w:hAnsi="Arial" w:cs="Arial"/>
                <w:color w:val="000000"/>
                <w:sz w:val="20"/>
                <w:szCs w:val="20"/>
              </w:rPr>
              <w:t>I am aware of and understand my responsibilities to safeguard HSE stock (within my location/area) and the requirement for Inventory (Stock) Control (as per NFR D).</w:t>
            </w:r>
          </w:p>
        </w:tc>
        <w:tc>
          <w:tcPr>
            <w:tcW w:w="682" w:type="dxa"/>
            <w:tcBorders>
              <w:top w:val="single" w:sz="4" w:space="0" w:color="auto"/>
              <w:left w:val="single" w:sz="4" w:space="0" w:color="auto"/>
              <w:bottom w:val="single" w:sz="4" w:space="0" w:color="auto"/>
              <w:right w:val="single" w:sz="4" w:space="0" w:color="auto"/>
            </w:tcBorders>
          </w:tcPr>
          <w:p w14:paraId="36FB51D5" w14:textId="6E838B69"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551" w:type="dxa"/>
            <w:tcBorders>
              <w:top w:val="single" w:sz="4" w:space="0" w:color="auto"/>
              <w:left w:val="single" w:sz="4" w:space="0" w:color="auto"/>
              <w:bottom w:val="single" w:sz="4" w:space="0" w:color="auto"/>
              <w:right w:val="single" w:sz="4" w:space="0" w:color="auto"/>
            </w:tcBorders>
          </w:tcPr>
          <w:p w14:paraId="627F2C72" w14:textId="47882C5C"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auto"/>
          </w:tcPr>
          <w:p w14:paraId="43D909F9" w14:textId="3A823B69"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800" w:type="dxa"/>
            <w:tcBorders>
              <w:top w:val="single" w:sz="4" w:space="0" w:color="auto"/>
              <w:left w:val="single" w:sz="4" w:space="0" w:color="auto"/>
              <w:bottom w:val="single" w:sz="4" w:space="0" w:color="auto"/>
              <w:right w:val="single" w:sz="4" w:space="0" w:color="auto"/>
            </w:tcBorders>
            <w:shd w:val="clear" w:color="auto" w:fill="auto"/>
          </w:tcPr>
          <w:p w14:paraId="78607942" w14:textId="312DF699"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5681" w:type="dxa"/>
            <w:tcBorders>
              <w:top w:val="single" w:sz="4" w:space="0" w:color="auto"/>
              <w:left w:val="single" w:sz="4" w:space="0" w:color="auto"/>
              <w:bottom w:val="single" w:sz="4" w:space="0" w:color="auto"/>
              <w:right w:val="single" w:sz="4" w:space="0" w:color="auto"/>
            </w:tcBorders>
          </w:tcPr>
          <w:p w14:paraId="58EE904F" w14:textId="57BA590C" w:rsidR="004A5F2F" w:rsidRPr="00C2312A" w:rsidRDefault="004A5F2F" w:rsidP="004A5F2F">
            <w:pPr>
              <w:spacing w:line="240" w:lineRule="auto"/>
              <w:rPr>
                <w:rFonts w:ascii="Arial" w:hAnsi="Arial" w:cs="Arial"/>
                <w:kern w:val="0"/>
                <w:sz w:val="20"/>
                <w:szCs w:val="20"/>
              </w:rPr>
            </w:pPr>
            <w:r w:rsidRPr="00C2312A">
              <w:rPr>
                <w:rFonts w:ascii="Arial" w:hAnsi="Arial" w:cs="Arial"/>
                <w:kern w:val="0"/>
                <w:sz w:val="20"/>
                <w:szCs w:val="20"/>
              </w:rPr>
              <w:t>As outlined in</w:t>
            </w:r>
            <w:r>
              <w:rPr>
                <w:rFonts w:ascii="Arial" w:hAnsi="Arial" w:cs="Arial"/>
                <w:kern w:val="0"/>
                <w:sz w:val="20"/>
                <w:szCs w:val="20"/>
              </w:rPr>
              <w:t xml:space="preserve"> </w:t>
            </w:r>
            <w:r w:rsidRPr="008F7DF1">
              <w:rPr>
                <w:rFonts w:ascii="Arial" w:hAnsi="Arial" w:cs="Arial"/>
                <w:b/>
                <w:i/>
                <w:kern w:val="0"/>
                <w:sz w:val="20"/>
                <w:szCs w:val="20"/>
              </w:rPr>
              <w:t>NFR D Section 3.1 Inventory</w:t>
            </w:r>
            <w:r w:rsidRPr="00C2312A">
              <w:rPr>
                <w:rFonts w:ascii="Arial" w:hAnsi="Arial" w:cs="Arial"/>
                <w:kern w:val="0"/>
                <w:sz w:val="20"/>
                <w:szCs w:val="20"/>
              </w:rPr>
              <w:t xml:space="preserve"> - All employees have the responsibility for the correct use, care and safeguarding of HSE stocks in their possession.</w:t>
            </w:r>
          </w:p>
          <w:p w14:paraId="6F25B45C" w14:textId="0242AF84"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 xml:space="preserve">For more information please refer to NFR D – Financial Reporting </w:t>
            </w:r>
            <w:hyperlink r:id="rId28" w:history="1">
              <w:r w:rsidRPr="00C2312A">
                <w:rPr>
                  <w:rStyle w:val="Hyperlink"/>
                  <w:rFonts w:ascii="Arial" w:hAnsi="Arial" w:cs="Arial"/>
                  <w:sz w:val="20"/>
                  <w:szCs w:val="20"/>
                </w:rPr>
                <w:t>https://www.hse.ie/eng/about/who/finance/nfr/nfrd.pdf</w:t>
              </w:r>
            </w:hyperlink>
          </w:p>
        </w:tc>
      </w:tr>
      <w:tr w:rsidR="004A5F2F" w:rsidRPr="00C2312A" w14:paraId="6A91351F" w14:textId="14852815" w:rsidTr="00F10D75">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000F14" w14:textId="662CE8B9" w:rsidR="004A5F2F" w:rsidRPr="00C2312A" w:rsidRDefault="004A5F2F" w:rsidP="004A5F2F">
            <w:pPr>
              <w:spacing w:after="0" w:line="240" w:lineRule="auto"/>
              <w:rPr>
                <w:rFonts w:ascii="Arial" w:hAnsi="Arial" w:cs="Arial"/>
                <w:kern w:val="0"/>
                <w:sz w:val="20"/>
                <w:szCs w:val="20"/>
              </w:rPr>
            </w:pPr>
            <w:permStart w:id="299854064" w:edGrp="everyone" w:colFirst="3" w:colLast="3"/>
            <w:permStart w:id="130498330" w:edGrp="everyone" w:colFirst="4" w:colLast="4"/>
            <w:permStart w:id="554831589" w:edGrp="everyone" w:colFirst="5" w:colLast="5"/>
            <w:permStart w:id="107507265" w:edGrp="everyone" w:colFirst="6" w:colLast="6"/>
            <w:permEnd w:id="1815218392"/>
            <w:permEnd w:id="2037519320"/>
            <w:permEnd w:id="1730303180"/>
            <w:permEnd w:id="1047483662"/>
            <w:r w:rsidRPr="00C2312A">
              <w:rPr>
                <w:rFonts w:ascii="Arial" w:hAnsi="Arial" w:cs="Arial"/>
                <w:kern w:val="0"/>
                <w:sz w:val="20"/>
                <w:szCs w:val="20"/>
              </w:rPr>
              <w:t>6</w:t>
            </w:r>
          </w:p>
        </w:tc>
        <w:tc>
          <w:tcPr>
            <w:tcW w:w="168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4F52ED"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Budget Holder</w:t>
            </w:r>
          </w:p>
        </w:tc>
        <w:tc>
          <w:tcPr>
            <w:tcW w:w="40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2905295" w14:textId="5458BE44" w:rsidR="004A5F2F" w:rsidRPr="00C2312A" w:rsidRDefault="004A5F2F" w:rsidP="004A5F2F">
            <w:pPr>
              <w:spacing w:line="240" w:lineRule="auto"/>
              <w:rPr>
                <w:rFonts w:ascii="Arial" w:hAnsi="Arial" w:cs="Arial"/>
                <w:kern w:val="0"/>
                <w:sz w:val="20"/>
                <w:szCs w:val="20"/>
              </w:rPr>
            </w:pPr>
            <w:r w:rsidRPr="00C2312A">
              <w:rPr>
                <w:rFonts w:ascii="Arial" w:hAnsi="Arial" w:cs="Arial"/>
                <w:color w:val="000000"/>
                <w:sz w:val="20"/>
                <w:szCs w:val="20"/>
              </w:rPr>
              <w:t>Stock takes are performed by my staff and/or me in accordance with NFR D and there are processes in place to ensure stocks are monitored in terms of their obsolescence and possible write-off.</w:t>
            </w:r>
            <w:r w:rsidRPr="00C2312A">
              <w:rPr>
                <w:rFonts w:ascii="Arial" w:hAnsi="Arial" w:cs="Arial"/>
                <w:color w:val="000000"/>
                <w:sz w:val="20"/>
                <w:szCs w:val="20"/>
              </w:rPr>
              <w:br/>
            </w:r>
            <w:r w:rsidRPr="00C2312A">
              <w:rPr>
                <w:rFonts w:ascii="Arial" w:hAnsi="Arial" w:cs="Arial"/>
                <w:color w:val="000000"/>
                <w:sz w:val="20"/>
                <w:szCs w:val="20"/>
              </w:rPr>
              <w:br/>
              <w:t xml:space="preserve">A 'Not Relevant' response means you (as a Budget Holder) have no responsibility for stock takes (even an office stock take) in your area.  </w:t>
            </w:r>
          </w:p>
        </w:tc>
        <w:tc>
          <w:tcPr>
            <w:tcW w:w="68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95D067E" w14:textId="5716DCDC" w:rsidR="004A5F2F" w:rsidRPr="00C2312A" w:rsidRDefault="004A5F2F" w:rsidP="004A5F2F">
            <w:pPr>
              <w:jc w:val="center"/>
              <w:rPr>
                <w:rFonts w:ascii="Arial" w:hAnsi="Arial" w:cs="Arial"/>
                <w:sz w:val="20"/>
                <w:szCs w:val="20"/>
              </w:rPr>
            </w:pPr>
            <w:r>
              <w:rPr>
                <w:rFonts w:ascii="Arial" w:hAnsi="Arial" w:cs="Arial"/>
                <w:bCs/>
                <w:kern w:val="0"/>
                <w:sz w:val="20"/>
                <w:szCs w:val="20"/>
              </w:rPr>
              <w:t>…</w:t>
            </w:r>
          </w:p>
        </w:tc>
        <w:tc>
          <w:tcPr>
            <w:tcW w:w="5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0CEB4F0" w14:textId="2323BCCA"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0038A0" w14:textId="45099B52"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8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4891903" w14:textId="1C98612C"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568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29684E6" w14:textId="4E57F685" w:rsidR="004A5F2F"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In order to answer YES, both parts of the statement must be in place.</w:t>
            </w:r>
          </w:p>
          <w:p w14:paraId="41E12A21" w14:textId="5C3D6950" w:rsidR="004A5F2F" w:rsidRDefault="004A5F2F" w:rsidP="004A5F2F">
            <w:pPr>
              <w:spacing w:after="0" w:line="240" w:lineRule="auto"/>
              <w:rPr>
                <w:rFonts w:ascii="Arial" w:hAnsi="Arial" w:cs="Arial"/>
                <w:kern w:val="0"/>
                <w:sz w:val="20"/>
                <w:szCs w:val="20"/>
              </w:rPr>
            </w:pPr>
          </w:p>
          <w:p w14:paraId="3375294C" w14:textId="76221E20" w:rsidR="004A5F2F" w:rsidRPr="00C2312A" w:rsidRDefault="004A5F2F" w:rsidP="004A5F2F">
            <w:pPr>
              <w:spacing w:line="240" w:lineRule="auto"/>
              <w:rPr>
                <w:rFonts w:ascii="Arial" w:hAnsi="Arial" w:cs="Arial"/>
                <w:kern w:val="0"/>
                <w:sz w:val="20"/>
                <w:szCs w:val="20"/>
              </w:rPr>
            </w:pPr>
            <w:r>
              <w:rPr>
                <w:rFonts w:ascii="Arial" w:hAnsi="Arial" w:cs="Arial"/>
                <w:kern w:val="0"/>
                <w:sz w:val="20"/>
                <w:szCs w:val="20"/>
              </w:rPr>
              <w:t xml:space="preserve">As per </w:t>
            </w:r>
            <w:r w:rsidRPr="00DE6768">
              <w:rPr>
                <w:rFonts w:ascii="Arial" w:hAnsi="Arial" w:cs="Arial"/>
                <w:b/>
                <w:i/>
                <w:kern w:val="0"/>
                <w:sz w:val="20"/>
                <w:szCs w:val="20"/>
              </w:rPr>
              <w:t>NFD D Section 3.1 Inventory</w:t>
            </w:r>
            <w:r>
              <w:rPr>
                <w:rFonts w:ascii="Arial" w:hAnsi="Arial" w:cs="Arial"/>
                <w:kern w:val="0"/>
                <w:sz w:val="20"/>
                <w:szCs w:val="20"/>
              </w:rPr>
              <w:t xml:space="preserve">, </w:t>
            </w:r>
            <w:r w:rsidRPr="00C2312A">
              <w:rPr>
                <w:rFonts w:ascii="Arial" w:hAnsi="Arial" w:cs="Arial"/>
                <w:kern w:val="0"/>
                <w:sz w:val="20"/>
                <w:szCs w:val="20"/>
              </w:rPr>
              <w:t>Budget Holders are responsible for establishing arrangements for the care and control of any stocks or stores of materials held in their area.</w:t>
            </w:r>
            <w:r>
              <w:rPr>
                <w:rFonts w:ascii="Arial" w:hAnsi="Arial" w:cs="Arial"/>
                <w:kern w:val="0"/>
                <w:sz w:val="20"/>
                <w:szCs w:val="20"/>
              </w:rPr>
              <w:t xml:space="preserve">  </w:t>
            </w:r>
          </w:p>
          <w:p w14:paraId="535F6E71" w14:textId="44F4D35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 xml:space="preserve">The requirements around obsolete stock are outlined in </w:t>
            </w:r>
            <w:r w:rsidRPr="00DE6768">
              <w:rPr>
                <w:rFonts w:ascii="Arial" w:hAnsi="Arial" w:cs="Arial"/>
                <w:b/>
                <w:i/>
                <w:kern w:val="0"/>
                <w:sz w:val="20"/>
                <w:szCs w:val="20"/>
              </w:rPr>
              <w:t>NFR D Sections 3.2 Obsolete or slow moving materials</w:t>
            </w:r>
            <w:r w:rsidRPr="00C2312A">
              <w:rPr>
                <w:rFonts w:ascii="Arial" w:hAnsi="Arial" w:cs="Arial"/>
                <w:kern w:val="0"/>
                <w:sz w:val="20"/>
                <w:szCs w:val="20"/>
              </w:rPr>
              <w:t xml:space="preserve"> </w:t>
            </w:r>
            <w:hyperlink r:id="rId29" w:history="1">
              <w:r w:rsidRPr="00C2312A">
                <w:rPr>
                  <w:rStyle w:val="Hyperlink"/>
                  <w:rFonts w:ascii="Arial" w:hAnsi="Arial" w:cs="Arial"/>
                  <w:sz w:val="20"/>
                  <w:szCs w:val="20"/>
                </w:rPr>
                <w:t>https://www.hse.ie/eng/about/who/finance/nfr/nfrd.pdf</w:t>
              </w:r>
            </w:hyperlink>
          </w:p>
        </w:tc>
      </w:tr>
      <w:tr w:rsidR="004A5F2F" w:rsidRPr="00C2312A" w14:paraId="20190EBE" w14:textId="0F1CC377" w:rsidTr="004A5F2F">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FAFC678" w14:textId="67205191" w:rsidR="004A5F2F" w:rsidRPr="00C2312A" w:rsidRDefault="004A5F2F" w:rsidP="004A5F2F">
            <w:pPr>
              <w:spacing w:after="0" w:line="240" w:lineRule="auto"/>
              <w:rPr>
                <w:rFonts w:ascii="Arial" w:hAnsi="Arial" w:cs="Arial"/>
                <w:kern w:val="0"/>
                <w:sz w:val="20"/>
                <w:szCs w:val="20"/>
              </w:rPr>
            </w:pPr>
            <w:permStart w:id="559181284" w:edGrp="everyone" w:colFirst="3" w:colLast="3"/>
            <w:permStart w:id="1918851867" w:edGrp="everyone" w:colFirst="4" w:colLast="4"/>
            <w:permStart w:id="1737714544" w:edGrp="everyone" w:colFirst="5" w:colLast="5"/>
            <w:permStart w:id="1474442545" w:edGrp="everyone" w:colFirst="6" w:colLast="6"/>
            <w:permEnd w:id="299854064"/>
            <w:permEnd w:id="130498330"/>
            <w:permEnd w:id="554831589"/>
            <w:permEnd w:id="107507265"/>
            <w:r w:rsidRPr="00C2312A">
              <w:rPr>
                <w:rFonts w:ascii="Arial" w:hAnsi="Arial" w:cs="Arial"/>
                <w:kern w:val="0"/>
                <w:sz w:val="20"/>
                <w:szCs w:val="20"/>
              </w:rPr>
              <w:t>7</w:t>
            </w:r>
          </w:p>
        </w:tc>
        <w:tc>
          <w:tcPr>
            <w:tcW w:w="168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E10D29"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Financial/Payroll activities</w:t>
            </w:r>
          </w:p>
          <w:p w14:paraId="755DCC1F" w14:textId="304889F3" w:rsidR="004A5F2F" w:rsidRPr="00C2312A" w:rsidRDefault="004A5F2F" w:rsidP="004A5F2F">
            <w:pPr>
              <w:spacing w:after="0" w:line="240" w:lineRule="auto"/>
              <w:rPr>
                <w:rFonts w:ascii="Arial" w:hAnsi="Arial" w:cs="Arial"/>
                <w:kern w:val="0"/>
                <w:sz w:val="20"/>
                <w:szCs w:val="20"/>
              </w:rPr>
            </w:pPr>
          </w:p>
        </w:tc>
        <w:tc>
          <w:tcPr>
            <w:tcW w:w="40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A6CBBFF" w14:textId="0E3A8EC0" w:rsidR="004A5F2F" w:rsidRPr="00C2312A" w:rsidRDefault="004A5F2F" w:rsidP="004A5F2F">
            <w:pPr>
              <w:spacing w:after="0" w:line="240" w:lineRule="auto"/>
              <w:rPr>
                <w:rFonts w:ascii="Arial" w:hAnsi="Arial" w:cs="Arial"/>
                <w:kern w:val="0"/>
                <w:sz w:val="20"/>
                <w:szCs w:val="20"/>
              </w:rPr>
            </w:pPr>
            <w:r w:rsidRPr="00C2312A">
              <w:rPr>
                <w:rFonts w:ascii="Arial" w:hAnsi="Arial" w:cs="Arial"/>
                <w:color w:val="000000"/>
                <w:sz w:val="20"/>
                <w:szCs w:val="20"/>
              </w:rPr>
              <w:t>All month-end processing dates are known and adhered to by my staff and/or me.</w:t>
            </w:r>
          </w:p>
        </w:tc>
        <w:tc>
          <w:tcPr>
            <w:tcW w:w="68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74ED7F" w14:textId="79319624"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5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C7DC08" w14:textId="7E59EEBE"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650EFE8" w14:textId="6968CF67"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8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105852" w14:textId="74E987CB"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568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72782E"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It is crucial from a financial reporting point of view that all required month end financial information is provided on time.</w:t>
            </w:r>
          </w:p>
          <w:p w14:paraId="6F792B2A" w14:textId="77777777" w:rsidR="004A5F2F" w:rsidRPr="00C2312A" w:rsidRDefault="004A5F2F" w:rsidP="004A5F2F">
            <w:pPr>
              <w:spacing w:after="0" w:line="240" w:lineRule="auto"/>
              <w:rPr>
                <w:rFonts w:ascii="Arial" w:hAnsi="Arial" w:cs="Arial"/>
                <w:kern w:val="0"/>
                <w:sz w:val="20"/>
                <w:szCs w:val="20"/>
              </w:rPr>
            </w:pPr>
          </w:p>
          <w:p w14:paraId="5D835A9C" w14:textId="49653022"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Month-end reporting includes accruals and prepayments. An accrual is the recognition of revenue or expenses that have been earned or consumed respectively and for which the related cash amounts have not been received or paid out as yet.  Th</w:t>
            </w:r>
            <w:r>
              <w:rPr>
                <w:rFonts w:ascii="Arial" w:hAnsi="Arial" w:cs="Arial"/>
                <w:kern w:val="0"/>
                <w:sz w:val="20"/>
                <w:szCs w:val="20"/>
              </w:rPr>
              <w:t>e income or expense is recognised</w:t>
            </w:r>
            <w:r w:rsidRPr="00C2312A">
              <w:rPr>
                <w:rFonts w:ascii="Arial" w:hAnsi="Arial" w:cs="Arial"/>
                <w:kern w:val="0"/>
                <w:sz w:val="20"/>
                <w:szCs w:val="20"/>
              </w:rPr>
              <w:t xml:space="preserve"> in the period it is earned or consumed.</w:t>
            </w:r>
          </w:p>
        </w:tc>
      </w:tr>
      <w:tr w:rsidR="004A5F2F" w:rsidRPr="00C2312A" w14:paraId="2B994210" w14:textId="1337FD39" w:rsidTr="00F10D75">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C575767" w14:textId="6ADDE28C" w:rsidR="004A5F2F" w:rsidRPr="00C2312A" w:rsidRDefault="004A5F2F" w:rsidP="004A5F2F">
            <w:pPr>
              <w:spacing w:after="0" w:line="240" w:lineRule="auto"/>
              <w:rPr>
                <w:rFonts w:ascii="Arial" w:hAnsi="Arial" w:cs="Arial"/>
                <w:kern w:val="0"/>
                <w:sz w:val="20"/>
                <w:szCs w:val="20"/>
              </w:rPr>
            </w:pPr>
            <w:permStart w:id="1890927065" w:edGrp="everyone" w:colFirst="3" w:colLast="3"/>
            <w:permStart w:id="272897161" w:edGrp="everyone" w:colFirst="4" w:colLast="4"/>
            <w:permStart w:id="1081156367" w:edGrp="everyone" w:colFirst="5" w:colLast="5"/>
            <w:permStart w:id="1718844059" w:edGrp="everyone" w:colFirst="6" w:colLast="6"/>
            <w:permEnd w:id="559181284"/>
            <w:permEnd w:id="1918851867"/>
            <w:permEnd w:id="1737714544"/>
            <w:permEnd w:id="1474442545"/>
            <w:r w:rsidRPr="00C2312A">
              <w:rPr>
                <w:rFonts w:ascii="Arial" w:hAnsi="Arial" w:cs="Arial"/>
                <w:kern w:val="0"/>
                <w:sz w:val="20"/>
                <w:szCs w:val="20"/>
              </w:rPr>
              <w:t>8</w:t>
            </w:r>
          </w:p>
        </w:tc>
        <w:tc>
          <w:tcPr>
            <w:tcW w:w="168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C0F617"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Financial/Payroll activities</w:t>
            </w:r>
          </w:p>
        </w:tc>
        <w:tc>
          <w:tcPr>
            <w:tcW w:w="40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D1EC95B" w14:textId="74D7B0E6" w:rsidR="004A5F2F" w:rsidRPr="00C2312A" w:rsidRDefault="004A5F2F" w:rsidP="004A5F2F">
            <w:pPr>
              <w:spacing w:line="240" w:lineRule="auto"/>
              <w:rPr>
                <w:rFonts w:ascii="Arial" w:hAnsi="Arial" w:cs="Arial"/>
                <w:kern w:val="0"/>
                <w:sz w:val="20"/>
                <w:szCs w:val="20"/>
              </w:rPr>
            </w:pPr>
            <w:r w:rsidRPr="00C2312A">
              <w:rPr>
                <w:rFonts w:ascii="Arial" w:hAnsi="Arial" w:cs="Arial"/>
                <w:color w:val="000000"/>
                <w:sz w:val="20"/>
                <w:szCs w:val="20"/>
              </w:rPr>
              <w:t>I / my team prepare reconciliations for approval on a monthly basis for all key control accounts in m</w:t>
            </w:r>
            <w:r>
              <w:rPr>
                <w:rFonts w:ascii="Arial" w:hAnsi="Arial" w:cs="Arial"/>
                <w:color w:val="000000"/>
                <w:sz w:val="20"/>
                <w:szCs w:val="20"/>
              </w:rPr>
              <w:t>y area of responsibility (e.g. cash/bank, receivables, payroll, creditors</w:t>
            </w:r>
            <w:r w:rsidRPr="00C2312A">
              <w:rPr>
                <w:rFonts w:ascii="Arial" w:hAnsi="Arial" w:cs="Arial"/>
                <w:color w:val="000000"/>
                <w:sz w:val="20"/>
                <w:szCs w:val="20"/>
              </w:rPr>
              <w:t xml:space="preserve"> etc.)</w:t>
            </w:r>
            <w:r w:rsidRPr="00C2312A">
              <w:rPr>
                <w:rFonts w:ascii="Arial" w:hAnsi="Arial" w:cs="Arial"/>
                <w:color w:val="000000"/>
                <w:sz w:val="20"/>
                <w:szCs w:val="20"/>
              </w:rPr>
              <w:br/>
            </w:r>
            <w:r w:rsidRPr="00C2312A">
              <w:rPr>
                <w:rFonts w:ascii="Arial" w:hAnsi="Arial" w:cs="Arial"/>
                <w:color w:val="000000"/>
                <w:sz w:val="20"/>
                <w:szCs w:val="20"/>
              </w:rPr>
              <w:br/>
              <w:t xml:space="preserve">(Note: A 'Not Relevant' response applies only where you or your staff are not tasked with performing reconciliations). </w:t>
            </w:r>
          </w:p>
        </w:tc>
        <w:tc>
          <w:tcPr>
            <w:tcW w:w="68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1F9A19" w14:textId="7E4464C0"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5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679C9B" w14:textId="20DA038D"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EFB2E2" w14:textId="683A7AAA"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8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AE7A5D" w14:textId="2680C8BD"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568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E714222" w14:textId="77777777" w:rsidR="004A5F2F"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This statement deals with the monthly preparation of reconciliations for all key accounts AND approval of those reconciliations. All aspects of the statement must be met before you can answer Yes.</w:t>
            </w:r>
          </w:p>
          <w:p w14:paraId="523645ED" w14:textId="77777777" w:rsidR="004A5F2F" w:rsidRDefault="004A5F2F" w:rsidP="004A5F2F">
            <w:pPr>
              <w:spacing w:after="0" w:line="240" w:lineRule="auto"/>
              <w:rPr>
                <w:rFonts w:ascii="Arial" w:hAnsi="Arial" w:cs="Arial"/>
                <w:kern w:val="0"/>
                <w:sz w:val="20"/>
                <w:szCs w:val="20"/>
              </w:rPr>
            </w:pPr>
          </w:p>
          <w:p w14:paraId="65FA326C" w14:textId="4AEECE82" w:rsidR="004A5F2F" w:rsidRPr="00C2312A" w:rsidRDefault="004A5F2F" w:rsidP="004A5F2F">
            <w:pPr>
              <w:spacing w:after="0" w:line="240" w:lineRule="auto"/>
              <w:rPr>
                <w:rFonts w:ascii="Arial" w:hAnsi="Arial" w:cs="Arial"/>
                <w:kern w:val="0"/>
                <w:sz w:val="20"/>
                <w:szCs w:val="20"/>
              </w:rPr>
            </w:pPr>
            <w:r>
              <w:rPr>
                <w:rFonts w:ascii="Arial" w:hAnsi="Arial" w:cs="Arial"/>
                <w:kern w:val="0"/>
                <w:sz w:val="20"/>
                <w:szCs w:val="20"/>
              </w:rPr>
              <w:t xml:space="preserve">For further information see the HSE’s Journal Entry and Balance Sheet Reconciliation Policy at </w:t>
            </w:r>
            <w:hyperlink r:id="rId30" w:history="1">
              <w:r w:rsidRPr="00090D2F">
                <w:rPr>
                  <w:rStyle w:val="Hyperlink"/>
                  <w:rFonts w:ascii="Arial" w:hAnsi="Arial" w:cs="Arial"/>
                  <w:kern w:val="0"/>
                  <w:sz w:val="20"/>
                  <w:szCs w:val="20"/>
                </w:rPr>
                <w:t>https://www.hse.ie/eng/about/who/finance/nfr/jebsrp.pdf</w:t>
              </w:r>
            </w:hyperlink>
            <w:r>
              <w:rPr>
                <w:rFonts w:ascii="Arial" w:hAnsi="Arial" w:cs="Arial"/>
                <w:kern w:val="0"/>
                <w:sz w:val="20"/>
                <w:szCs w:val="20"/>
              </w:rPr>
              <w:t xml:space="preserve"> </w:t>
            </w:r>
          </w:p>
        </w:tc>
      </w:tr>
      <w:permEnd w:id="1890927065"/>
      <w:permEnd w:id="272897161"/>
      <w:permEnd w:id="1081156367"/>
      <w:permEnd w:id="1718844059"/>
    </w:tbl>
    <w:p w14:paraId="6ECD0343" w14:textId="77777777" w:rsidR="007E7F34" w:rsidRDefault="007E7F34">
      <w:r>
        <w:br w:type="page"/>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1684"/>
        <w:gridCol w:w="4092"/>
        <w:gridCol w:w="682"/>
        <w:gridCol w:w="551"/>
        <w:gridCol w:w="833"/>
        <w:gridCol w:w="800"/>
        <w:gridCol w:w="5681"/>
      </w:tblGrid>
      <w:tr w:rsidR="004A5F2F" w:rsidRPr="00C2312A" w14:paraId="688DDB9C" w14:textId="4A6D3459" w:rsidTr="00F10D75">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883874" w14:textId="002A38AD" w:rsidR="004A5F2F" w:rsidRPr="00C2312A" w:rsidRDefault="004A5F2F" w:rsidP="004A5F2F">
            <w:pPr>
              <w:spacing w:after="0" w:line="240" w:lineRule="auto"/>
              <w:rPr>
                <w:rFonts w:ascii="Arial" w:hAnsi="Arial" w:cs="Arial"/>
                <w:kern w:val="0"/>
                <w:sz w:val="20"/>
                <w:szCs w:val="20"/>
              </w:rPr>
            </w:pPr>
            <w:permStart w:id="1157045691" w:edGrp="everyone" w:colFirst="3" w:colLast="3"/>
            <w:permStart w:id="1783499595" w:edGrp="everyone" w:colFirst="4" w:colLast="4"/>
            <w:permStart w:id="1169494475" w:edGrp="everyone" w:colFirst="5" w:colLast="5"/>
            <w:permStart w:id="2024435548" w:edGrp="everyone" w:colFirst="6" w:colLast="6"/>
            <w:r w:rsidRPr="00C2312A">
              <w:rPr>
                <w:rFonts w:ascii="Arial" w:hAnsi="Arial" w:cs="Arial"/>
                <w:kern w:val="0"/>
                <w:sz w:val="20"/>
                <w:szCs w:val="20"/>
              </w:rPr>
              <w:lastRenderedPageBreak/>
              <w:t>9</w:t>
            </w:r>
          </w:p>
        </w:tc>
        <w:tc>
          <w:tcPr>
            <w:tcW w:w="168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EA8F69" w14:textId="77777777" w:rsidR="004A5F2F" w:rsidRPr="00C2312A" w:rsidRDefault="004A5F2F" w:rsidP="004A5F2F">
            <w:pPr>
              <w:rPr>
                <w:sz w:val="20"/>
                <w:szCs w:val="20"/>
              </w:rPr>
            </w:pPr>
            <w:r w:rsidRPr="00C2312A">
              <w:rPr>
                <w:rFonts w:ascii="Arial" w:hAnsi="Arial" w:cs="Arial"/>
                <w:kern w:val="0"/>
                <w:sz w:val="20"/>
                <w:szCs w:val="20"/>
              </w:rPr>
              <w:t>Financial/ activities</w:t>
            </w:r>
          </w:p>
        </w:tc>
        <w:tc>
          <w:tcPr>
            <w:tcW w:w="40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6101B23" w14:textId="5D3FC58A" w:rsidR="004A5F2F" w:rsidRPr="00C2312A" w:rsidRDefault="004A5F2F" w:rsidP="004A5F2F">
            <w:pPr>
              <w:jc w:val="both"/>
              <w:rPr>
                <w:rFonts w:ascii="Arial" w:hAnsi="Arial" w:cs="Arial"/>
                <w:kern w:val="0"/>
                <w:sz w:val="20"/>
                <w:szCs w:val="20"/>
              </w:rPr>
            </w:pPr>
            <w:r w:rsidRPr="00C2312A">
              <w:rPr>
                <w:rFonts w:ascii="Arial" w:hAnsi="Arial" w:cs="Arial"/>
                <w:color w:val="000000"/>
                <w:sz w:val="20"/>
                <w:szCs w:val="20"/>
              </w:rPr>
              <w:t>Where I / my staff prepare reconciliations all reconciling differences are identified, investigated and where possible cleared before the following month end.</w:t>
            </w:r>
            <w:r w:rsidRPr="00C2312A">
              <w:rPr>
                <w:rFonts w:ascii="Arial" w:hAnsi="Arial" w:cs="Arial"/>
                <w:color w:val="000000"/>
                <w:sz w:val="20"/>
                <w:szCs w:val="20"/>
              </w:rPr>
              <w:br/>
            </w:r>
            <w:r w:rsidRPr="00C2312A">
              <w:rPr>
                <w:rFonts w:ascii="Arial" w:hAnsi="Arial" w:cs="Arial"/>
                <w:color w:val="000000"/>
                <w:sz w:val="20"/>
                <w:szCs w:val="20"/>
              </w:rPr>
              <w:br/>
              <w:t>(Note: A 'Not Relevant' responses applies only where you or your staff are not tasked with performing reconciliations).</w:t>
            </w:r>
          </w:p>
        </w:tc>
        <w:tc>
          <w:tcPr>
            <w:tcW w:w="68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2EDCA1B" w14:textId="4817CD52"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5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6F5716" w14:textId="542C962F"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6CA256" w14:textId="00FA2DD1"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8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9C91B0" w14:textId="18BC4AA0"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568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1AEF99" w14:textId="77777777" w:rsidR="004A5F2F" w:rsidRDefault="004A5F2F" w:rsidP="004A5F2F">
            <w:pPr>
              <w:spacing w:after="0" w:line="240" w:lineRule="auto"/>
              <w:rPr>
                <w:rFonts w:ascii="Arial" w:hAnsi="Arial" w:cs="Arial"/>
                <w:sz w:val="20"/>
                <w:szCs w:val="20"/>
              </w:rPr>
            </w:pPr>
            <w:r w:rsidRPr="00C2312A">
              <w:rPr>
                <w:rFonts w:ascii="Arial" w:hAnsi="Arial" w:cs="Arial"/>
                <w:sz w:val="20"/>
                <w:szCs w:val="20"/>
              </w:rPr>
              <w:t>This statement deals with the investigation AND clearance of all reconciling differences BEFORE the following month-end where possible. All aspects of the statement must be met before you can answer Yes.</w:t>
            </w:r>
          </w:p>
          <w:p w14:paraId="5A7E0F60" w14:textId="480315E3" w:rsidR="004A5F2F" w:rsidRPr="00C2312A" w:rsidRDefault="004A5F2F" w:rsidP="004A5F2F">
            <w:pPr>
              <w:spacing w:after="0" w:line="240" w:lineRule="auto"/>
              <w:rPr>
                <w:rFonts w:ascii="Arial" w:hAnsi="Arial" w:cs="Arial"/>
                <w:kern w:val="0"/>
                <w:sz w:val="20"/>
                <w:szCs w:val="20"/>
              </w:rPr>
            </w:pPr>
            <w:r>
              <w:rPr>
                <w:rFonts w:ascii="Arial" w:hAnsi="Arial" w:cs="Arial"/>
                <w:kern w:val="0"/>
                <w:sz w:val="20"/>
                <w:szCs w:val="20"/>
              </w:rPr>
              <w:t xml:space="preserve">For further information see the HSE’s Journal Entry and Balance Sheet Reconciliation Policy at </w:t>
            </w:r>
            <w:hyperlink r:id="rId31" w:history="1">
              <w:r w:rsidRPr="00090D2F">
                <w:rPr>
                  <w:rStyle w:val="Hyperlink"/>
                  <w:rFonts w:ascii="Arial" w:hAnsi="Arial" w:cs="Arial"/>
                  <w:kern w:val="0"/>
                  <w:sz w:val="20"/>
                  <w:szCs w:val="20"/>
                </w:rPr>
                <w:t>https://www.hse.ie/eng/about/who/finance/nfr/jebsrp.pdf</w:t>
              </w:r>
            </w:hyperlink>
          </w:p>
        </w:tc>
      </w:tr>
      <w:tr w:rsidR="004A5F2F" w:rsidRPr="00C2312A" w14:paraId="7919EED6" w14:textId="3120B5EF" w:rsidTr="00F10D75">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52EE53C" w14:textId="6C2CF713" w:rsidR="004A5F2F" w:rsidRPr="00C2312A" w:rsidRDefault="004A5F2F" w:rsidP="004A5F2F">
            <w:pPr>
              <w:spacing w:after="0" w:line="240" w:lineRule="auto"/>
              <w:rPr>
                <w:rFonts w:ascii="Arial" w:hAnsi="Arial" w:cs="Arial"/>
                <w:kern w:val="0"/>
                <w:sz w:val="20"/>
                <w:szCs w:val="20"/>
              </w:rPr>
            </w:pPr>
            <w:permStart w:id="2143967667" w:edGrp="everyone" w:colFirst="3" w:colLast="3"/>
            <w:permStart w:id="2047100495" w:edGrp="everyone" w:colFirst="4" w:colLast="4"/>
            <w:permStart w:id="1248739503" w:edGrp="everyone" w:colFirst="5" w:colLast="5"/>
            <w:permStart w:id="1047533917" w:edGrp="everyone" w:colFirst="6" w:colLast="6"/>
            <w:permEnd w:id="1157045691"/>
            <w:permEnd w:id="1783499595"/>
            <w:permEnd w:id="1169494475"/>
            <w:permEnd w:id="2024435548"/>
            <w:r w:rsidRPr="00C2312A">
              <w:rPr>
                <w:rFonts w:ascii="Arial" w:hAnsi="Arial" w:cs="Arial"/>
                <w:kern w:val="0"/>
                <w:sz w:val="20"/>
                <w:szCs w:val="20"/>
              </w:rPr>
              <w:t>10</w:t>
            </w:r>
          </w:p>
        </w:tc>
        <w:tc>
          <w:tcPr>
            <w:tcW w:w="168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1D086A" w14:textId="77777777" w:rsidR="004A5F2F" w:rsidRPr="00C2312A" w:rsidRDefault="004A5F2F" w:rsidP="004A5F2F">
            <w:pPr>
              <w:rPr>
                <w:sz w:val="20"/>
                <w:szCs w:val="20"/>
              </w:rPr>
            </w:pPr>
            <w:r w:rsidRPr="00C2312A">
              <w:rPr>
                <w:rFonts w:ascii="Arial" w:hAnsi="Arial" w:cs="Arial"/>
                <w:kern w:val="0"/>
                <w:sz w:val="20"/>
                <w:szCs w:val="20"/>
              </w:rPr>
              <w:t>Financial/Payroll activities</w:t>
            </w:r>
          </w:p>
        </w:tc>
        <w:tc>
          <w:tcPr>
            <w:tcW w:w="409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37F6AAB" w14:textId="3AC764C7" w:rsidR="004A5F2F" w:rsidRPr="00C2312A" w:rsidRDefault="004A5F2F" w:rsidP="004A5F2F">
            <w:pPr>
              <w:spacing w:line="240" w:lineRule="auto"/>
              <w:jc w:val="both"/>
              <w:rPr>
                <w:rFonts w:ascii="Arial" w:hAnsi="Arial" w:cs="Arial"/>
                <w:kern w:val="0"/>
                <w:sz w:val="20"/>
                <w:szCs w:val="20"/>
              </w:rPr>
            </w:pPr>
            <w:r w:rsidRPr="00C2312A">
              <w:rPr>
                <w:rFonts w:ascii="Arial" w:hAnsi="Arial" w:cs="Arial"/>
                <w:color w:val="000000"/>
                <w:sz w:val="20"/>
                <w:szCs w:val="20"/>
              </w:rPr>
              <w:t>All journal vouchers are presented to the relevant approver with full supporting documentation to allow for appropriate review and approval of the journal.</w:t>
            </w:r>
            <w:r w:rsidRPr="00C2312A">
              <w:rPr>
                <w:rFonts w:ascii="Arial" w:hAnsi="Arial" w:cs="Arial"/>
                <w:color w:val="000000"/>
                <w:sz w:val="20"/>
                <w:szCs w:val="20"/>
              </w:rPr>
              <w:br/>
            </w:r>
            <w:r w:rsidRPr="00C2312A">
              <w:rPr>
                <w:rFonts w:ascii="Arial" w:hAnsi="Arial" w:cs="Arial"/>
                <w:color w:val="000000"/>
                <w:sz w:val="20"/>
                <w:szCs w:val="20"/>
              </w:rPr>
              <w:br/>
              <w:t xml:space="preserve">(Note: A 'Not Relevant' response applies only where you or your staff activities do not include journal vouchers). </w:t>
            </w:r>
          </w:p>
        </w:tc>
        <w:tc>
          <w:tcPr>
            <w:tcW w:w="68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2BDF30" w14:textId="26AA6E7C"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5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1E0FB4" w14:textId="735D5885"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C4D2901" w14:textId="3E3C058D"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8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2B098A" w14:textId="1FADB4FC"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568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97AD79" w14:textId="0676795D" w:rsidR="004A5F2F"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 xml:space="preserve">This statement deals with journal vouchers – full documentation is presented with the voucher for approval AND filed with them after processing.  </w:t>
            </w:r>
            <w:r>
              <w:rPr>
                <w:rFonts w:ascii="Arial" w:hAnsi="Arial" w:cs="Arial"/>
                <w:kern w:val="0"/>
                <w:sz w:val="20"/>
                <w:szCs w:val="20"/>
              </w:rPr>
              <w:t xml:space="preserve">Journal entries must be approved prior to posting to general ledger.  </w:t>
            </w:r>
          </w:p>
          <w:p w14:paraId="47737884" w14:textId="77777777" w:rsidR="004A5F2F" w:rsidRDefault="004A5F2F" w:rsidP="004A5F2F">
            <w:pPr>
              <w:spacing w:after="0" w:line="240" w:lineRule="auto"/>
              <w:rPr>
                <w:rFonts w:ascii="Arial" w:hAnsi="Arial" w:cs="Arial"/>
                <w:kern w:val="0"/>
                <w:sz w:val="20"/>
                <w:szCs w:val="20"/>
              </w:rPr>
            </w:pPr>
          </w:p>
          <w:p w14:paraId="4EF0666B" w14:textId="6E78F1DF" w:rsidR="004A5F2F" w:rsidRPr="00C2312A" w:rsidRDefault="004A5F2F" w:rsidP="004A5F2F">
            <w:pPr>
              <w:spacing w:after="0" w:line="240" w:lineRule="auto"/>
              <w:rPr>
                <w:rFonts w:ascii="Arial" w:hAnsi="Arial" w:cs="Arial"/>
                <w:kern w:val="0"/>
                <w:sz w:val="20"/>
                <w:szCs w:val="20"/>
              </w:rPr>
            </w:pPr>
            <w:r>
              <w:rPr>
                <w:rFonts w:ascii="Arial" w:hAnsi="Arial" w:cs="Arial"/>
                <w:kern w:val="0"/>
                <w:sz w:val="20"/>
                <w:szCs w:val="20"/>
              </w:rPr>
              <w:t xml:space="preserve">For further information see the HSE’s Journal Entry and Balance Sheet Reconciliation Policy at </w:t>
            </w:r>
            <w:hyperlink r:id="rId32" w:history="1">
              <w:r w:rsidRPr="00090D2F">
                <w:rPr>
                  <w:rStyle w:val="Hyperlink"/>
                  <w:rFonts w:ascii="Arial" w:hAnsi="Arial" w:cs="Arial"/>
                  <w:kern w:val="0"/>
                  <w:sz w:val="20"/>
                  <w:szCs w:val="20"/>
                </w:rPr>
                <w:t>https://www.hse.ie/eng/about/who/finance/nfr/jebsrp.pdf</w:t>
              </w:r>
            </w:hyperlink>
          </w:p>
        </w:tc>
      </w:tr>
      <w:permEnd w:id="2143967667"/>
      <w:permEnd w:id="2047100495"/>
      <w:permEnd w:id="1248739503"/>
      <w:permEnd w:id="1047533917"/>
      <w:tr w:rsidR="004A5F2F" w:rsidRPr="00C2312A" w14:paraId="30D05888" w14:textId="7795F37B" w:rsidTr="00F10D75">
        <w:trPr>
          <w:trHeight w:val="328"/>
        </w:trPr>
        <w:tc>
          <w:tcPr>
            <w:tcW w:w="9204" w:type="dxa"/>
            <w:gridSpan w:val="7"/>
            <w:shd w:val="clear" w:color="auto" w:fill="FFFFFF" w:themeFill="background1"/>
          </w:tcPr>
          <w:p w14:paraId="6628176A" w14:textId="77777777" w:rsidR="004A5F2F" w:rsidRPr="00C2312A" w:rsidRDefault="004A5F2F" w:rsidP="004A5F2F">
            <w:pPr>
              <w:spacing w:after="0" w:line="240" w:lineRule="auto"/>
              <w:rPr>
                <w:rFonts w:ascii="Arial" w:hAnsi="Arial" w:cs="Arial"/>
                <w:b/>
                <w:bCs/>
                <w:kern w:val="0"/>
                <w:sz w:val="20"/>
                <w:szCs w:val="20"/>
              </w:rPr>
            </w:pPr>
            <w:r w:rsidRPr="00C2312A">
              <w:rPr>
                <w:rFonts w:ascii="Arial" w:hAnsi="Arial" w:cs="Arial"/>
                <w:b/>
                <w:kern w:val="0"/>
                <w:sz w:val="20"/>
                <w:szCs w:val="20"/>
              </w:rPr>
              <w:t>Segregation of Duties</w:t>
            </w:r>
          </w:p>
          <w:p w14:paraId="2B171D6B"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 </w:t>
            </w:r>
          </w:p>
        </w:tc>
        <w:tc>
          <w:tcPr>
            <w:tcW w:w="5681" w:type="dxa"/>
            <w:shd w:val="clear" w:color="auto" w:fill="FFFFFF" w:themeFill="background1"/>
          </w:tcPr>
          <w:p w14:paraId="4EAAA301" w14:textId="77777777" w:rsidR="004A5F2F" w:rsidRPr="00C2312A" w:rsidRDefault="004A5F2F" w:rsidP="004A5F2F">
            <w:pPr>
              <w:spacing w:after="0" w:line="240" w:lineRule="auto"/>
              <w:rPr>
                <w:rFonts w:ascii="Arial" w:hAnsi="Arial" w:cs="Arial"/>
                <w:b/>
                <w:kern w:val="0"/>
                <w:sz w:val="20"/>
                <w:szCs w:val="20"/>
              </w:rPr>
            </w:pPr>
          </w:p>
        </w:tc>
      </w:tr>
      <w:tr w:rsidR="004A5F2F" w:rsidRPr="00C2312A" w14:paraId="09D83570" w14:textId="033C37CE" w:rsidTr="00F10D75">
        <w:trPr>
          <w:trHeight w:val="315"/>
        </w:trPr>
        <w:tc>
          <w:tcPr>
            <w:tcW w:w="56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3E117E6" w14:textId="59802E5A" w:rsidR="004A5F2F" w:rsidRPr="00C2312A" w:rsidRDefault="004A5F2F" w:rsidP="004A5F2F">
            <w:pPr>
              <w:spacing w:after="0" w:line="240" w:lineRule="auto"/>
              <w:rPr>
                <w:rFonts w:ascii="Arial" w:hAnsi="Arial" w:cs="Arial"/>
                <w:kern w:val="0"/>
                <w:sz w:val="20"/>
                <w:szCs w:val="20"/>
              </w:rPr>
            </w:pPr>
            <w:permStart w:id="1367085462" w:edGrp="everyone" w:colFirst="3" w:colLast="3"/>
            <w:permStart w:id="1343375906" w:edGrp="everyone" w:colFirst="4" w:colLast="4"/>
            <w:permStart w:id="1389036268" w:edGrp="everyone" w:colFirst="5" w:colLast="5"/>
            <w:r w:rsidRPr="00C2312A">
              <w:rPr>
                <w:rFonts w:ascii="Arial" w:hAnsi="Arial" w:cs="Arial"/>
                <w:kern w:val="0"/>
                <w:sz w:val="20"/>
                <w:szCs w:val="20"/>
              </w:rPr>
              <w:t>11</w:t>
            </w:r>
          </w:p>
        </w:tc>
        <w:tc>
          <w:tcPr>
            <w:tcW w:w="168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5E98C4"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Financial/Payroll activities</w:t>
            </w:r>
          </w:p>
        </w:tc>
        <w:tc>
          <w:tcPr>
            <w:tcW w:w="40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7F457B" w14:textId="1FFD147C" w:rsidR="004A5F2F" w:rsidRPr="00C2312A" w:rsidRDefault="004A5F2F" w:rsidP="004A5F2F">
            <w:pPr>
              <w:spacing w:after="0" w:line="240" w:lineRule="auto"/>
              <w:jc w:val="both"/>
              <w:rPr>
                <w:rFonts w:ascii="Arial" w:hAnsi="Arial" w:cs="Arial"/>
                <w:color w:val="000000"/>
                <w:kern w:val="0"/>
                <w:sz w:val="20"/>
                <w:szCs w:val="20"/>
                <w:lang w:val="en-IE" w:eastAsia="en-IE"/>
              </w:rPr>
            </w:pPr>
            <w:r w:rsidRPr="00C2312A">
              <w:rPr>
                <w:rFonts w:ascii="Arial" w:hAnsi="Arial" w:cs="Arial"/>
                <w:color w:val="000000"/>
                <w:sz w:val="20"/>
                <w:szCs w:val="20"/>
              </w:rPr>
              <w:t>Adequate segregation of duties exist in my area of responsibility to ensure appropriate oversight of overall activities as per the National Financial Regulations.</w:t>
            </w:r>
            <w:r w:rsidRPr="00C2312A">
              <w:rPr>
                <w:rFonts w:ascii="Arial" w:hAnsi="Arial" w:cs="Arial"/>
                <w:color w:val="000000"/>
                <w:sz w:val="20"/>
                <w:szCs w:val="20"/>
              </w:rPr>
              <w:br/>
            </w:r>
            <w:r w:rsidRPr="00C2312A">
              <w:rPr>
                <w:rFonts w:ascii="Arial" w:hAnsi="Arial" w:cs="Arial"/>
                <w:color w:val="000000"/>
                <w:sz w:val="20"/>
                <w:szCs w:val="20"/>
              </w:rPr>
              <w:br/>
              <w:t xml:space="preserve">(Note: A 'Work in Progress' response is where you / your team is currently implementing improvements which will ensure there are adequate Segregation of Duties in your area of responsibility). </w:t>
            </w:r>
          </w:p>
        </w:tc>
        <w:tc>
          <w:tcPr>
            <w:tcW w:w="68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994106" w14:textId="46733A7E"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55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B6045A5" w14:textId="4D97E0CB"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833"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75C82D6" w14:textId="7E3A02C8" w:rsidR="004A5F2F" w:rsidRPr="00C2312A" w:rsidRDefault="007E7F34"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438EA" w14:textId="1B8E3574" w:rsidR="004A5F2F" w:rsidRPr="00C2312A" w:rsidRDefault="004A5F2F" w:rsidP="004A5F2F">
            <w:pPr>
              <w:spacing w:after="0" w:line="240" w:lineRule="auto"/>
              <w:rPr>
                <w:rFonts w:ascii="Arial" w:hAnsi="Arial" w:cs="Arial"/>
                <w:kern w:val="0"/>
                <w:sz w:val="20"/>
                <w:szCs w:val="20"/>
              </w:rPr>
            </w:pPr>
          </w:p>
        </w:tc>
        <w:tc>
          <w:tcPr>
            <w:tcW w:w="568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B0E1C51" w14:textId="2C279629"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See</w:t>
            </w:r>
            <w:r>
              <w:rPr>
                <w:rFonts w:ascii="Arial" w:hAnsi="Arial" w:cs="Arial"/>
                <w:kern w:val="0"/>
                <w:sz w:val="20"/>
                <w:szCs w:val="20"/>
              </w:rPr>
              <w:t xml:space="preserve"> </w:t>
            </w:r>
            <w:r w:rsidRPr="00DE6768">
              <w:rPr>
                <w:rFonts w:ascii="Arial" w:hAnsi="Arial" w:cs="Arial"/>
                <w:b/>
                <w:i/>
                <w:kern w:val="0"/>
                <w:sz w:val="20"/>
                <w:szCs w:val="20"/>
              </w:rPr>
              <w:t>NFR A Section 5.9 Segregation of Duties</w:t>
            </w:r>
            <w:r w:rsidRPr="00C2312A">
              <w:rPr>
                <w:rFonts w:ascii="Arial" w:hAnsi="Arial" w:cs="Arial"/>
                <w:kern w:val="0"/>
                <w:sz w:val="20"/>
                <w:szCs w:val="20"/>
              </w:rPr>
              <w:t xml:space="preserve"> </w:t>
            </w:r>
            <w:r>
              <w:rPr>
                <w:rFonts w:ascii="Arial" w:hAnsi="Arial" w:cs="Arial"/>
                <w:kern w:val="0"/>
                <w:sz w:val="20"/>
                <w:szCs w:val="20"/>
              </w:rPr>
              <w:t>for further detail</w:t>
            </w:r>
          </w:p>
          <w:p w14:paraId="38359687" w14:textId="1761528E" w:rsidR="004A5F2F" w:rsidRPr="00C2312A" w:rsidRDefault="000577DB" w:rsidP="004A5F2F">
            <w:pPr>
              <w:spacing w:after="0" w:line="240" w:lineRule="auto"/>
              <w:rPr>
                <w:rFonts w:ascii="Arial" w:hAnsi="Arial" w:cs="Arial"/>
                <w:kern w:val="0"/>
                <w:sz w:val="20"/>
                <w:szCs w:val="20"/>
              </w:rPr>
            </w:pPr>
            <w:hyperlink r:id="rId33" w:history="1">
              <w:r w:rsidR="004A5F2F" w:rsidRPr="00C2312A">
                <w:rPr>
                  <w:rStyle w:val="Hyperlink"/>
                  <w:rFonts w:ascii="Arial" w:hAnsi="Arial" w:cs="Arial"/>
                  <w:sz w:val="20"/>
                  <w:szCs w:val="20"/>
                </w:rPr>
                <w:t>https://www.hse.ie/eng/about/who/finance/nfr/nfra.pdf</w:t>
              </w:r>
            </w:hyperlink>
          </w:p>
        </w:tc>
      </w:tr>
      <w:permEnd w:id="1367085462"/>
      <w:permEnd w:id="1343375906"/>
      <w:permEnd w:id="1389036268"/>
    </w:tbl>
    <w:p w14:paraId="08928B36" w14:textId="77777777" w:rsidR="00E0436A" w:rsidRPr="00C2312A" w:rsidRDefault="00E0436A" w:rsidP="003C168E">
      <w:pPr>
        <w:rPr>
          <w:sz w:val="20"/>
          <w:szCs w:val="20"/>
        </w:rPr>
      </w:pPr>
      <w:r w:rsidRPr="00C2312A">
        <w:rPr>
          <w:sz w:val="20"/>
          <w:szCs w:val="20"/>
        </w:rPr>
        <w:br w:type="page"/>
      </w:r>
      <w:r w:rsidRPr="00C2312A">
        <w:rPr>
          <w:sz w:val="20"/>
          <w:szCs w:val="20"/>
        </w:rPr>
        <w:lastRenderedPageBreak/>
        <w:t xml:space="preserve">PART 3: </w:t>
      </w:r>
      <w:r w:rsidR="003B252D" w:rsidRPr="00C2312A">
        <w:rPr>
          <w:sz w:val="20"/>
          <w:szCs w:val="20"/>
        </w:rPr>
        <w:t>PAYROLL - Employee and Line Manager Responsibilities</w:t>
      </w:r>
    </w:p>
    <w:p w14:paraId="34A66BA6" w14:textId="41D37868" w:rsidR="00F93F85" w:rsidRPr="00C2312A" w:rsidRDefault="00F93F85" w:rsidP="00DF2F17">
      <w:pPr>
        <w:ind w:left="-426"/>
        <w:rPr>
          <w:sz w:val="20"/>
          <w:szCs w:val="20"/>
        </w:rPr>
      </w:pPr>
      <w:r w:rsidRPr="00C2312A">
        <w:rPr>
          <w:sz w:val="20"/>
          <w:szCs w:val="20"/>
        </w:rPr>
        <w:t>See NFR</w:t>
      </w:r>
      <w:r w:rsidR="00DF2F17" w:rsidRPr="00C2312A">
        <w:rPr>
          <w:sz w:val="20"/>
          <w:szCs w:val="20"/>
        </w:rPr>
        <w:t xml:space="preserve"> B3 – Employee Administration and Payroll</w:t>
      </w:r>
    </w:p>
    <w:tbl>
      <w:tblPr>
        <w:tblW w:w="536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276"/>
        <w:gridCol w:w="5105"/>
        <w:gridCol w:w="685"/>
        <w:gridCol w:w="566"/>
        <w:gridCol w:w="831"/>
        <w:gridCol w:w="801"/>
        <w:gridCol w:w="5055"/>
      </w:tblGrid>
      <w:tr w:rsidR="00F10D75" w:rsidRPr="00C2312A" w14:paraId="29DDFF45" w14:textId="4688644A" w:rsidTr="00A913AB">
        <w:trPr>
          <w:trHeight w:val="540"/>
          <w:tblHeader/>
        </w:trPr>
        <w:tc>
          <w:tcPr>
            <w:tcW w:w="190" w:type="pct"/>
            <w:shd w:val="clear" w:color="auto" w:fill="F2F2F2"/>
          </w:tcPr>
          <w:p w14:paraId="6F7C83C9"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No</w:t>
            </w:r>
          </w:p>
        </w:tc>
        <w:tc>
          <w:tcPr>
            <w:tcW w:w="429" w:type="pct"/>
            <w:shd w:val="clear" w:color="auto" w:fill="F2F2F2"/>
          </w:tcPr>
          <w:p w14:paraId="16D8B6F9"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Specialist/ Core</w:t>
            </w:r>
          </w:p>
        </w:tc>
        <w:tc>
          <w:tcPr>
            <w:tcW w:w="1715" w:type="pct"/>
            <w:shd w:val="clear" w:color="auto" w:fill="F2F2F2"/>
          </w:tcPr>
          <w:p w14:paraId="12F0392A"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Illustrative control</w:t>
            </w:r>
          </w:p>
        </w:tc>
        <w:tc>
          <w:tcPr>
            <w:tcW w:w="230" w:type="pct"/>
            <w:shd w:val="clear" w:color="auto" w:fill="F2F2F2"/>
          </w:tcPr>
          <w:p w14:paraId="24CDB768" w14:textId="7777777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Yes</w:t>
            </w:r>
          </w:p>
        </w:tc>
        <w:tc>
          <w:tcPr>
            <w:tcW w:w="190" w:type="pct"/>
            <w:shd w:val="clear" w:color="auto" w:fill="F2F2F2"/>
          </w:tcPr>
          <w:p w14:paraId="0301DEA3" w14:textId="7777777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279" w:type="pct"/>
            <w:shd w:val="clear" w:color="auto" w:fill="F2F2F2"/>
          </w:tcPr>
          <w:p w14:paraId="79C6BC1F" w14:textId="689B3730"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69" w:type="pct"/>
            <w:shd w:val="clear" w:color="auto" w:fill="F2F2F2"/>
          </w:tcPr>
          <w:p w14:paraId="582BF835" w14:textId="2FD36870"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698" w:type="pct"/>
            <w:shd w:val="clear" w:color="auto" w:fill="F2F2F2"/>
          </w:tcPr>
          <w:p w14:paraId="797C39B4" w14:textId="3F6F8F9A"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4A5F2F" w:rsidRPr="00C2312A" w14:paraId="2007831E" w14:textId="2DBEB1E4" w:rsidTr="00A913AB">
        <w:trPr>
          <w:trHeight w:val="300"/>
        </w:trPr>
        <w:tc>
          <w:tcPr>
            <w:tcW w:w="190" w:type="pct"/>
          </w:tcPr>
          <w:p w14:paraId="4496B0C4" w14:textId="77777777" w:rsidR="004A5F2F" w:rsidRPr="00C2312A" w:rsidRDefault="004A5F2F" w:rsidP="004A5F2F">
            <w:pPr>
              <w:spacing w:after="0" w:line="240" w:lineRule="auto"/>
              <w:rPr>
                <w:rFonts w:ascii="Arial" w:hAnsi="Arial" w:cs="Arial"/>
                <w:bCs/>
                <w:kern w:val="0"/>
                <w:sz w:val="20"/>
                <w:szCs w:val="20"/>
              </w:rPr>
            </w:pPr>
            <w:permStart w:id="1391728676" w:edGrp="everyone" w:colFirst="3" w:colLast="3"/>
            <w:permStart w:id="605630877" w:edGrp="everyone" w:colFirst="4" w:colLast="4"/>
            <w:r w:rsidRPr="00C2312A">
              <w:rPr>
                <w:rFonts w:ascii="Arial" w:hAnsi="Arial" w:cs="Arial"/>
                <w:kern w:val="0"/>
                <w:sz w:val="20"/>
                <w:szCs w:val="20"/>
              </w:rPr>
              <w:t>1</w:t>
            </w:r>
          </w:p>
        </w:tc>
        <w:tc>
          <w:tcPr>
            <w:tcW w:w="429" w:type="pct"/>
          </w:tcPr>
          <w:p w14:paraId="6408199B"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5" w:type="pct"/>
            <w:vAlign w:val="center"/>
          </w:tcPr>
          <w:p w14:paraId="25CB3750" w14:textId="34D81264" w:rsidR="004A5F2F" w:rsidRPr="00C2312A" w:rsidRDefault="004A5F2F" w:rsidP="004A5F2F">
            <w:pPr>
              <w:rPr>
                <w:rFonts w:ascii="Arial" w:hAnsi="Arial" w:cs="Arial"/>
                <w:color w:val="000000"/>
                <w:sz w:val="20"/>
                <w:szCs w:val="20"/>
              </w:rPr>
            </w:pPr>
            <w:r w:rsidRPr="00C2312A">
              <w:rPr>
                <w:rFonts w:ascii="Arial" w:hAnsi="Arial" w:cs="Arial"/>
                <w:color w:val="000000"/>
                <w:sz w:val="20"/>
                <w:szCs w:val="20"/>
              </w:rPr>
              <w:t>I am aware of and understand the key requirements in relation to Payroll and Payroll Overpayments as outlined in NFR B3 Employee Administration and Payroll.</w:t>
            </w:r>
          </w:p>
        </w:tc>
        <w:tc>
          <w:tcPr>
            <w:tcW w:w="230" w:type="pct"/>
          </w:tcPr>
          <w:p w14:paraId="0015B00A" w14:textId="6E210665" w:rsidR="004A5F2F" w:rsidRPr="00C2312A" w:rsidRDefault="004A5F2F" w:rsidP="004A5F2F">
            <w:pPr>
              <w:spacing w:after="0" w:line="240" w:lineRule="auto"/>
              <w:rPr>
                <w:rFonts w:ascii="Arial" w:hAnsi="Arial" w:cs="Arial"/>
                <w:bCs/>
                <w:kern w:val="0"/>
                <w:sz w:val="20"/>
                <w:szCs w:val="20"/>
              </w:rPr>
            </w:pPr>
            <w:r>
              <w:rPr>
                <w:rFonts w:ascii="Arial" w:hAnsi="Arial" w:cs="Arial"/>
                <w:bCs/>
                <w:kern w:val="0"/>
                <w:sz w:val="20"/>
                <w:szCs w:val="20"/>
              </w:rPr>
              <w:t>…</w:t>
            </w:r>
          </w:p>
        </w:tc>
        <w:tc>
          <w:tcPr>
            <w:tcW w:w="190" w:type="pct"/>
          </w:tcPr>
          <w:p w14:paraId="5B0F170B" w14:textId="03FF455C" w:rsidR="004A5F2F" w:rsidRPr="00C2312A" w:rsidRDefault="004A5F2F" w:rsidP="004A5F2F">
            <w:pPr>
              <w:spacing w:after="0" w:line="240" w:lineRule="auto"/>
              <w:rPr>
                <w:rFonts w:ascii="Arial" w:hAnsi="Arial" w:cs="Arial"/>
                <w:bCs/>
                <w:kern w:val="0"/>
                <w:sz w:val="20"/>
                <w:szCs w:val="20"/>
              </w:rPr>
            </w:pPr>
            <w:r>
              <w:rPr>
                <w:rFonts w:ascii="Arial" w:hAnsi="Arial" w:cs="Arial"/>
                <w:bCs/>
                <w:kern w:val="0"/>
                <w:sz w:val="20"/>
                <w:szCs w:val="20"/>
              </w:rPr>
              <w:t>…</w:t>
            </w:r>
          </w:p>
        </w:tc>
        <w:tc>
          <w:tcPr>
            <w:tcW w:w="279" w:type="pct"/>
            <w:shd w:val="clear" w:color="auto" w:fill="D9D9D9" w:themeFill="background1" w:themeFillShade="D9"/>
          </w:tcPr>
          <w:p w14:paraId="6CF3EFAA" w14:textId="77777777" w:rsidR="004A5F2F" w:rsidRPr="00C2312A" w:rsidRDefault="004A5F2F" w:rsidP="004A5F2F">
            <w:pPr>
              <w:spacing w:after="0" w:line="240" w:lineRule="auto"/>
              <w:rPr>
                <w:rFonts w:ascii="Arial" w:hAnsi="Arial" w:cs="Arial"/>
                <w:bCs/>
                <w:kern w:val="0"/>
                <w:sz w:val="20"/>
                <w:szCs w:val="20"/>
              </w:rPr>
            </w:pPr>
          </w:p>
        </w:tc>
        <w:tc>
          <w:tcPr>
            <w:tcW w:w="269" w:type="pct"/>
            <w:shd w:val="clear" w:color="auto" w:fill="D9D9D9" w:themeFill="background1" w:themeFillShade="D9"/>
          </w:tcPr>
          <w:p w14:paraId="653E3F19" w14:textId="77777777" w:rsidR="004A5F2F" w:rsidRPr="00C2312A" w:rsidRDefault="004A5F2F" w:rsidP="004A5F2F">
            <w:pPr>
              <w:spacing w:after="0" w:line="240" w:lineRule="auto"/>
              <w:rPr>
                <w:rFonts w:ascii="Arial" w:hAnsi="Arial" w:cs="Arial"/>
                <w:bCs/>
                <w:kern w:val="0"/>
                <w:sz w:val="20"/>
                <w:szCs w:val="20"/>
              </w:rPr>
            </w:pPr>
          </w:p>
        </w:tc>
        <w:tc>
          <w:tcPr>
            <w:tcW w:w="1698" w:type="pct"/>
            <w:shd w:val="clear" w:color="auto" w:fill="FFFFFF" w:themeFill="background1"/>
          </w:tcPr>
          <w:p w14:paraId="364ED5E0" w14:textId="785354E9" w:rsidR="004A5F2F" w:rsidRPr="00C2312A" w:rsidRDefault="004A5F2F" w:rsidP="004A5F2F">
            <w:pPr>
              <w:spacing w:line="240" w:lineRule="auto"/>
              <w:rPr>
                <w:rFonts w:ascii="Arial" w:hAnsi="Arial" w:cs="Arial"/>
                <w:sz w:val="20"/>
                <w:szCs w:val="20"/>
              </w:rPr>
            </w:pPr>
            <w:r w:rsidRPr="00C2312A">
              <w:rPr>
                <w:rFonts w:ascii="Arial" w:hAnsi="Arial" w:cs="Arial"/>
                <w:kern w:val="0"/>
                <w:sz w:val="20"/>
                <w:szCs w:val="20"/>
              </w:rPr>
              <w:t xml:space="preserve">Refer to </w:t>
            </w:r>
            <w:r w:rsidRPr="00EB3771">
              <w:rPr>
                <w:rFonts w:ascii="Arial" w:hAnsi="Arial" w:cs="Arial"/>
                <w:b/>
                <w:i/>
                <w:kern w:val="0"/>
                <w:sz w:val="20"/>
                <w:szCs w:val="20"/>
              </w:rPr>
              <w:t>NFR B3 Employee Administration and Payroll</w:t>
            </w:r>
            <w:r w:rsidRPr="00C2312A">
              <w:rPr>
                <w:rFonts w:ascii="Arial" w:hAnsi="Arial" w:cs="Arial"/>
                <w:kern w:val="0"/>
                <w:sz w:val="20"/>
                <w:szCs w:val="20"/>
              </w:rPr>
              <w:t xml:space="preserve"> National Financial Regulation </w:t>
            </w:r>
            <w:hyperlink r:id="rId34" w:history="1">
              <w:r w:rsidRPr="00C2312A">
                <w:rPr>
                  <w:rStyle w:val="Hyperlink"/>
                  <w:rFonts w:ascii="Arial" w:hAnsi="Arial" w:cs="Arial"/>
                  <w:sz w:val="20"/>
                  <w:szCs w:val="20"/>
                </w:rPr>
                <w:t>https://www.hse.ie/eng/about/who/finance/nfr/nfrb3.pdf</w:t>
              </w:r>
            </w:hyperlink>
          </w:p>
          <w:p w14:paraId="096FCEC4" w14:textId="607A7007" w:rsidR="004A5F2F" w:rsidRPr="00C2312A" w:rsidRDefault="004A5F2F" w:rsidP="004A5F2F">
            <w:pPr>
              <w:spacing w:after="0" w:line="240" w:lineRule="auto"/>
              <w:rPr>
                <w:rFonts w:ascii="Arial" w:hAnsi="Arial" w:cs="Arial"/>
                <w:sz w:val="20"/>
                <w:szCs w:val="20"/>
              </w:rPr>
            </w:pPr>
            <w:r w:rsidRPr="00C2312A">
              <w:rPr>
                <w:rFonts w:ascii="Arial" w:hAnsi="Arial" w:cs="Arial"/>
                <w:sz w:val="20"/>
                <w:szCs w:val="20"/>
              </w:rPr>
              <w:t>Training Resources</w:t>
            </w:r>
            <w:r>
              <w:rPr>
                <w:rFonts w:ascii="Arial" w:hAnsi="Arial" w:cs="Arial"/>
                <w:sz w:val="20"/>
                <w:szCs w:val="20"/>
              </w:rPr>
              <w:t xml:space="preserve"> including HSeLanD “Understand the NFRs” eLearning course and individual training videos by NFR are available to access here</w:t>
            </w:r>
          </w:p>
          <w:p w14:paraId="07BB4947" w14:textId="215BE742" w:rsidR="004A5F2F" w:rsidRPr="00C2312A" w:rsidRDefault="000577DB" w:rsidP="004A5F2F">
            <w:pPr>
              <w:spacing w:after="0" w:line="240" w:lineRule="auto"/>
              <w:rPr>
                <w:rFonts w:ascii="Arial" w:hAnsi="Arial" w:cs="Arial"/>
                <w:bCs/>
                <w:kern w:val="0"/>
                <w:sz w:val="20"/>
                <w:szCs w:val="20"/>
              </w:rPr>
            </w:pPr>
            <w:hyperlink r:id="rId35" w:history="1">
              <w:r w:rsidR="004A5F2F" w:rsidRPr="00C2312A">
                <w:rPr>
                  <w:rStyle w:val="Hyperlink"/>
                  <w:rFonts w:ascii="Arial" w:hAnsi="Arial" w:cs="Arial"/>
                  <w:sz w:val="20"/>
                  <w:szCs w:val="20"/>
                </w:rPr>
                <w:t>https://www.hse.ie/eng/about/who/finance/nfr/resources-training.html</w:t>
              </w:r>
            </w:hyperlink>
          </w:p>
        </w:tc>
      </w:tr>
      <w:tr w:rsidR="004A5F2F" w:rsidRPr="00C2312A" w14:paraId="389ED996" w14:textId="36F6ED47" w:rsidTr="00A913AB">
        <w:trPr>
          <w:trHeight w:val="300"/>
        </w:trPr>
        <w:tc>
          <w:tcPr>
            <w:tcW w:w="190" w:type="pct"/>
            <w:vMerge w:val="restart"/>
          </w:tcPr>
          <w:p w14:paraId="518D8B38" w14:textId="7FC6551C" w:rsidR="004A5F2F" w:rsidRPr="00C2312A" w:rsidRDefault="004A5F2F" w:rsidP="004A5F2F">
            <w:pPr>
              <w:spacing w:after="0" w:line="240" w:lineRule="auto"/>
              <w:rPr>
                <w:rFonts w:ascii="Arial" w:hAnsi="Arial" w:cs="Arial"/>
                <w:kern w:val="0"/>
                <w:sz w:val="20"/>
                <w:szCs w:val="20"/>
              </w:rPr>
            </w:pPr>
            <w:permStart w:id="466452418" w:edGrp="everyone" w:colFirst="3" w:colLast="3"/>
            <w:permStart w:id="89599352" w:edGrp="everyone" w:colFirst="4" w:colLast="4"/>
            <w:permEnd w:id="1391728676"/>
            <w:permEnd w:id="605630877"/>
            <w:r w:rsidRPr="00C2312A">
              <w:rPr>
                <w:rFonts w:ascii="Arial" w:hAnsi="Arial" w:cs="Arial"/>
                <w:kern w:val="0"/>
                <w:sz w:val="20"/>
                <w:szCs w:val="20"/>
              </w:rPr>
              <w:t>2</w:t>
            </w:r>
          </w:p>
        </w:tc>
        <w:tc>
          <w:tcPr>
            <w:tcW w:w="429" w:type="pct"/>
          </w:tcPr>
          <w:p w14:paraId="3E22B16B" w14:textId="47A428BA"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5" w:type="pct"/>
            <w:vAlign w:val="center"/>
          </w:tcPr>
          <w:p w14:paraId="53FD3A0D" w14:textId="207365D1" w:rsidR="004A5F2F" w:rsidRPr="00C2312A" w:rsidRDefault="004A5F2F" w:rsidP="004A5F2F">
            <w:pPr>
              <w:spacing w:after="0" w:line="240" w:lineRule="auto"/>
              <w:rPr>
                <w:rFonts w:ascii="Arial" w:hAnsi="Arial" w:cs="Arial"/>
                <w:color w:val="000000"/>
                <w:sz w:val="20"/>
                <w:szCs w:val="20"/>
              </w:rPr>
            </w:pPr>
            <w:r w:rsidRPr="00C2312A">
              <w:rPr>
                <w:rFonts w:ascii="Arial" w:hAnsi="Arial" w:cs="Arial"/>
                <w:sz w:val="20"/>
                <w:szCs w:val="20"/>
              </w:rPr>
              <w:t>a). I know where to get support when I have a specific payroll query.</w:t>
            </w:r>
            <w:r w:rsidRPr="00C2312A">
              <w:rPr>
                <w:rFonts w:ascii="Arial" w:hAnsi="Arial" w:cs="Arial"/>
                <w:sz w:val="20"/>
                <w:szCs w:val="20"/>
              </w:rPr>
              <w:br/>
            </w:r>
            <w:r w:rsidRPr="00C2312A">
              <w:rPr>
                <w:rFonts w:ascii="Arial" w:hAnsi="Arial" w:cs="Arial"/>
                <w:sz w:val="20"/>
                <w:szCs w:val="20"/>
              </w:rPr>
              <w:br/>
              <w:t xml:space="preserve">Note: If your query relates to a pay element (left hand side of the payslip) you can contact your local Time Returning Officer or HR department.  </w:t>
            </w:r>
            <w:r w:rsidRPr="00C2312A">
              <w:rPr>
                <w:rFonts w:ascii="Arial" w:hAnsi="Arial" w:cs="Arial"/>
                <w:sz w:val="20"/>
                <w:szCs w:val="20"/>
              </w:rPr>
              <w:br/>
              <w:t xml:space="preserve">If your query relates to a statutory deduction (right hand side of the payslip) you can contact your HSE Finance Shared Services (FSS) Payroll team. Contact details for your FSS Payroll team can be accessed via the link in the info. bubble/guidance doc. </w:t>
            </w:r>
          </w:p>
        </w:tc>
        <w:tc>
          <w:tcPr>
            <w:tcW w:w="230" w:type="pct"/>
          </w:tcPr>
          <w:p w14:paraId="34A8D8F1" w14:textId="17C07A34" w:rsidR="004A5F2F" w:rsidRPr="00C2312A" w:rsidRDefault="004A5F2F" w:rsidP="004A5F2F">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190" w:type="pct"/>
          </w:tcPr>
          <w:p w14:paraId="4C9775AF" w14:textId="4E1CD9F5" w:rsidR="004A5F2F" w:rsidRPr="00C2312A" w:rsidRDefault="004A5F2F" w:rsidP="004A5F2F">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279" w:type="pct"/>
            <w:shd w:val="clear" w:color="auto" w:fill="D9D9D9" w:themeFill="background1" w:themeFillShade="D9"/>
          </w:tcPr>
          <w:p w14:paraId="698A9622" w14:textId="77777777" w:rsidR="004A5F2F" w:rsidRPr="00C2312A" w:rsidRDefault="004A5F2F" w:rsidP="004A5F2F">
            <w:pPr>
              <w:spacing w:after="0" w:line="240" w:lineRule="auto"/>
              <w:rPr>
                <w:rFonts w:ascii="Arial" w:hAnsi="Arial" w:cs="Arial"/>
                <w:kern w:val="0"/>
                <w:sz w:val="20"/>
                <w:szCs w:val="20"/>
                <w:lang w:val="en-IE"/>
              </w:rPr>
            </w:pPr>
          </w:p>
        </w:tc>
        <w:tc>
          <w:tcPr>
            <w:tcW w:w="269" w:type="pct"/>
            <w:shd w:val="clear" w:color="auto" w:fill="D9D9D9" w:themeFill="background1" w:themeFillShade="D9"/>
          </w:tcPr>
          <w:p w14:paraId="04AE9536" w14:textId="77777777" w:rsidR="004A5F2F" w:rsidRPr="00C2312A" w:rsidRDefault="004A5F2F" w:rsidP="004A5F2F">
            <w:pPr>
              <w:spacing w:after="0" w:line="240" w:lineRule="auto"/>
              <w:rPr>
                <w:rFonts w:ascii="Arial" w:hAnsi="Arial" w:cs="Arial"/>
                <w:kern w:val="0"/>
                <w:sz w:val="20"/>
                <w:szCs w:val="20"/>
                <w:lang w:val="en-IE"/>
              </w:rPr>
            </w:pPr>
          </w:p>
        </w:tc>
        <w:tc>
          <w:tcPr>
            <w:tcW w:w="1698" w:type="pct"/>
            <w:shd w:val="clear" w:color="auto" w:fill="auto"/>
          </w:tcPr>
          <w:p w14:paraId="7FC629DC" w14:textId="563AECE6" w:rsidR="004A5F2F" w:rsidRPr="00A913AB" w:rsidRDefault="004A5F2F" w:rsidP="004A5F2F">
            <w:pPr>
              <w:spacing w:after="0" w:line="240" w:lineRule="auto"/>
              <w:rPr>
                <w:rFonts w:ascii="Arial" w:hAnsi="Arial" w:cs="Arial"/>
                <w:sz w:val="20"/>
                <w:szCs w:val="20"/>
              </w:rPr>
            </w:pPr>
            <w:r w:rsidRPr="00A913AB">
              <w:rPr>
                <w:rFonts w:ascii="Arial" w:hAnsi="Arial" w:cs="Arial"/>
                <w:sz w:val="20"/>
                <w:szCs w:val="20"/>
              </w:rPr>
              <w:t xml:space="preserve">Contact details for </w:t>
            </w:r>
            <w:r>
              <w:rPr>
                <w:rFonts w:ascii="Arial" w:hAnsi="Arial" w:cs="Arial"/>
                <w:sz w:val="20"/>
                <w:szCs w:val="20"/>
              </w:rPr>
              <w:t>the</w:t>
            </w:r>
            <w:r w:rsidRPr="00A913AB">
              <w:rPr>
                <w:rFonts w:ascii="Arial" w:hAnsi="Arial" w:cs="Arial"/>
                <w:sz w:val="20"/>
                <w:szCs w:val="20"/>
              </w:rPr>
              <w:t xml:space="preserve"> Finance Shared Services (FSS) Payroll Team for your area are available here:</w:t>
            </w:r>
            <w:hyperlink r:id="rId36" w:history="1">
              <w:r w:rsidRPr="00A913AB">
                <w:rPr>
                  <w:rStyle w:val="Hyperlink"/>
                  <w:rFonts w:ascii="Arial" w:hAnsi="Arial" w:cs="Arial"/>
                  <w:sz w:val="20"/>
                  <w:szCs w:val="20"/>
                </w:rPr>
                <w:br/>
                <w:t xml:space="preserve">https://www.hse.ie/eng/about/who/finance/nationalfinance/finance-shared-services/ </w:t>
              </w:r>
            </w:hyperlink>
          </w:p>
          <w:p w14:paraId="39F99762" w14:textId="4600DCF2" w:rsidR="004A5F2F" w:rsidRPr="00A913AB" w:rsidRDefault="004A5F2F" w:rsidP="004A5F2F">
            <w:pPr>
              <w:spacing w:after="0" w:line="240" w:lineRule="auto"/>
              <w:rPr>
                <w:rFonts w:ascii="Arial" w:hAnsi="Arial" w:cs="Arial"/>
                <w:kern w:val="0"/>
                <w:sz w:val="20"/>
                <w:szCs w:val="20"/>
                <w:lang w:val="en-IE"/>
              </w:rPr>
            </w:pPr>
          </w:p>
        </w:tc>
      </w:tr>
      <w:tr w:rsidR="004A5F2F" w:rsidRPr="00C2312A" w14:paraId="04EE0B7A" w14:textId="3731553B" w:rsidTr="00A913AB">
        <w:trPr>
          <w:trHeight w:val="805"/>
        </w:trPr>
        <w:tc>
          <w:tcPr>
            <w:tcW w:w="190" w:type="pct"/>
            <w:vMerge/>
          </w:tcPr>
          <w:p w14:paraId="4614E0F8" w14:textId="77777777" w:rsidR="004A5F2F" w:rsidRPr="00C2312A" w:rsidRDefault="004A5F2F" w:rsidP="004A5F2F">
            <w:pPr>
              <w:spacing w:after="0" w:line="240" w:lineRule="auto"/>
              <w:rPr>
                <w:rFonts w:ascii="Arial" w:hAnsi="Arial" w:cs="Arial"/>
                <w:kern w:val="0"/>
                <w:sz w:val="20"/>
                <w:szCs w:val="20"/>
              </w:rPr>
            </w:pPr>
            <w:permStart w:id="310843416" w:edGrp="everyone" w:colFirst="3" w:colLast="3"/>
            <w:permStart w:id="44661924" w:edGrp="everyone" w:colFirst="4" w:colLast="4"/>
            <w:permEnd w:id="466452418"/>
            <w:permEnd w:id="89599352"/>
          </w:p>
        </w:tc>
        <w:tc>
          <w:tcPr>
            <w:tcW w:w="429" w:type="pct"/>
          </w:tcPr>
          <w:p w14:paraId="2A076C40" w14:textId="35D2BE1B"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5" w:type="pct"/>
            <w:vAlign w:val="center"/>
          </w:tcPr>
          <w:p w14:paraId="79D0AB23" w14:textId="747E6AF8" w:rsidR="004A5F2F" w:rsidRPr="00C2312A" w:rsidRDefault="004A5F2F" w:rsidP="004A5F2F">
            <w:pPr>
              <w:spacing w:after="0" w:line="240" w:lineRule="auto"/>
              <w:rPr>
                <w:rFonts w:ascii="Arial" w:hAnsi="Arial" w:cs="Arial"/>
                <w:color w:val="000000"/>
                <w:sz w:val="20"/>
                <w:szCs w:val="20"/>
              </w:rPr>
            </w:pPr>
            <w:r w:rsidRPr="00C2312A">
              <w:rPr>
                <w:rFonts w:ascii="Arial" w:hAnsi="Arial" w:cs="Arial"/>
                <w:sz w:val="20"/>
                <w:szCs w:val="20"/>
              </w:rPr>
              <w:t>b). I know where to get support on the use of the HR and Payroll self-service system.</w:t>
            </w:r>
            <w:r w:rsidRPr="00C2312A">
              <w:rPr>
                <w:rFonts w:ascii="Arial" w:hAnsi="Arial" w:cs="Arial"/>
                <w:sz w:val="20"/>
                <w:szCs w:val="20"/>
              </w:rPr>
              <w:br/>
              <w:t>Note: See link in info. bubble/guidance doc. on where to access support on the self-service system.</w:t>
            </w:r>
          </w:p>
        </w:tc>
        <w:tc>
          <w:tcPr>
            <w:tcW w:w="230" w:type="pct"/>
          </w:tcPr>
          <w:p w14:paraId="55426064" w14:textId="754DAD24" w:rsidR="004A5F2F" w:rsidRPr="00C2312A" w:rsidRDefault="004A5F2F" w:rsidP="004A5F2F">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190" w:type="pct"/>
          </w:tcPr>
          <w:p w14:paraId="6E78ADC6" w14:textId="3FF83B49" w:rsidR="004A5F2F" w:rsidRPr="00C2312A" w:rsidRDefault="004A5F2F" w:rsidP="004A5F2F">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279" w:type="pct"/>
            <w:shd w:val="clear" w:color="auto" w:fill="D9D9D9" w:themeFill="background1" w:themeFillShade="D9"/>
          </w:tcPr>
          <w:p w14:paraId="26AF6FC8" w14:textId="77777777" w:rsidR="004A5F2F" w:rsidRPr="00C2312A" w:rsidRDefault="004A5F2F" w:rsidP="004A5F2F">
            <w:pPr>
              <w:spacing w:after="0" w:line="240" w:lineRule="auto"/>
              <w:rPr>
                <w:rFonts w:ascii="Arial" w:hAnsi="Arial" w:cs="Arial"/>
                <w:kern w:val="0"/>
                <w:sz w:val="20"/>
                <w:szCs w:val="20"/>
                <w:lang w:val="en-IE"/>
              </w:rPr>
            </w:pPr>
          </w:p>
        </w:tc>
        <w:tc>
          <w:tcPr>
            <w:tcW w:w="269" w:type="pct"/>
            <w:shd w:val="clear" w:color="auto" w:fill="D9D9D9" w:themeFill="background1" w:themeFillShade="D9"/>
          </w:tcPr>
          <w:p w14:paraId="33600008" w14:textId="77777777" w:rsidR="004A5F2F" w:rsidRPr="00C2312A" w:rsidRDefault="004A5F2F" w:rsidP="004A5F2F">
            <w:pPr>
              <w:spacing w:after="0" w:line="240" w:lineRule="auto"/>
              <w:rPr>
                <w:rFonts w:ascii="Arial" w:hAnsi="Arial" w:cs="Arial"/>
                <w:kern w:val="0"/>
                <w:sz w:val="20"/>
                <w:szCs w:val="20"/>
                <w:lang w:val="en-IE"/>
              </w:rPr>
            </w:pPr>
          </w:p>
        </w:tc>
        <w:tc>
          <w:tcPr>
            <w:tcW w:w="1698" w:type="pct"/>
            <w:shd w:val="clear" w:color="auto" w:fill="auto"/>
          </w:tcPr>
          <w:p w14:paraId="7A9F8EF9" w14:textId="0472BE67" w:rsidR="004A5F2F" w:rsidRPr="00A913AB" w:rsidRDefault="004A5F2F" w:rsidP="004A5F2F">
            <w:pPr>
              <w:spacing w:after="0" w:line="240" w:lineRule="auto"/>
              <w:rPr>
                <w:rFonts w:ascii="Arial" w:hAnsi="Arial" w:cs="Arial"/>
                <w:kern w:val="0"/>
                <w:sz w:val="20"/>
                <w:szCs w:val="20"/>
                <w:lang w:val="en-IE" w:eastAsia="en-IE"/>
              </w:rPr>
            </w:pPr>
            <w:r w:rsidRPr="00A913AB">
              <w:rPr>
                <w:rFonts w:ascii="Arial" w:hAnsi="Arial" w:cs="Arial"/>
                <w:sz w:val="20"/>
                <w:szCs w:val="20"/>
              </w:rPr>
              <w:t>Details on where to access support on the self-service system are available here:</w:t>
            </w:r>
            <w:r w:rsidRPr="00A913AB">
              <w:rPr>
                <w:rFonts w:ascii="Arial" w:hAnsi="Arial" w:cs="Arial"/>
                <w:sz w:val="20"/>
                <w:szCs w:val="20"/>
              </w:rPr>
              <w:br/>
            </w:r>
            <w:hyperlink r:id="rId37" w:history="1">
              <w:r w:rsidRPr="00A913AB">
                <w:rPr>
                  <w:rStyle w:val="Hyperlink"/>
                  <w:rFonts w:ascii="Arial" w:hAnsi="Arial" w:cs="Arial"/>
                  <w:sz w:val="20"/>
                  <w:szCs w:val="20"/>
                </w:rPr>
                <w:t>https://healthservice.hse.ie/staff/my-hse-self-service-support/</w:t>
              </w:r>
            </w:hyperlink>
            <w:r w:rsidRPr="00A913AB">
              <w:rPr>
                <w:rFonts w:ascii="Arial" w:hAnsi="Arial" w:cs="Arial"/>
                <w:sz w:val="20"/>
                <w:szCs w:val="20"/>
              </w:rPr>
              <w:t xml:space="preserve"> </w:t>
            </w:r>
          </w:p>
        </w:tc>
      </w:tr>
      <w:tr w:rsidR="004A5F2F" w:rsidRPr="00C2312A" w14:paraId="650D55B6" w14:textId="563CDECA" w:rsidTr="00A913AB">
        <w:trPr>
          <w:trHeight w:val="857"/>
        </w:trPr>
        <w:tc>
          <w:tcPr>
            <w:tcW w:w="190" w:type="pct"/>
          </w:tcPr>
          <w:p w14:paraId="5B3DD1FD" w14:textId="6035C0FB" w:rsidR="004A5F2F" w:rsidRPr="00C2312A" w:rsidRDefault="004A5F2F" w:rsidP="004A5F2F">
            <w:pPr>
              <w:spacing w:after="0" w:line="240" w:lineRule="auto"/>
              <w:rPr>
                <w:rFonts w:ascii="Arial" w:hAnsi="Arial" w:cs="Arial"/>
                <w:bCs/>
                <w:kern w:val="0"/>
                <w:sz w:val="20"/>
                <w:szCs w:val="20"/>
              </w:rPr>
            </w:pPr>
            <w:permStart w:id="2095272341" w:edGrp="everyone" w:colFirst="3" w:colLast="3"/>
            <w:permStart w:id="560035101" w:edGrp="everyone" w:colFirst="4" w:colLast="4"/>
            <w:permStart w:id="488653481" w:edGrp="everyone" w:colFirst="5" w:colLast="5"/>
            <w:permEnd w:id="310843416"/>
            <w:permEnd w:id="44661924"/>
            <w:r w:rsidRPr="00C2312A">
              <w:rPr>
                <w:rFonts w:ascii="Arial" w:hAnsi="Arial" w:cs="Arial"/>
                <w:kern w:val="0"/>
                <w:sz w:val="20"/>
                <w:szCs w:val="20"/>
              </w:rPr>
              <w:t>3</w:t>
            </w:r>
          </w:p>
        </w:tc>
        <w:tc>
          <w:tcPr>
            <w:tcW w:w="429" w:type="pct"/>
          </w:tcPr>
          <w:p w14:paraId="6DADCAAC"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15" w:type="pct"/>
            <w:vAlign w:val="center"/>
          </w:tcPr>
          <w:p w14:paraId="31AC0462" w14:textId="08AFF886" w:rsidR="004A5F2F" w:rsidRPr="00C2312A" w:rsidRDefault="004A5F2F" w:rsidP="004A5F2F">
            <w:pPr>
              <w:rPr>
                <w:rFonts w:ascii="Arial" w:hAnsi="Arial" w:cs="Arial"/>
                <w:color w:val="0070C0"/>
                <w:sz w:val="20"/>
                <w:szCs w:val="20"/>
              </w:rPr>
            </w:pPr>
            <w:r w:rsidRPr="00C2312A">
              <w:rPr>
                <w:rFonts w:ascii="Arial" w:hAnsi="Arial" w:cs="Arial"/>
                <w:color w:val="000000"/>
                <w:sz w:val="20"/>
                <w:szCs w:val="20"/>
              </w:rPr>
              <w:t xml:space="preserve">I ensure that all relevant HR forms are: </w:t>
            </w:r>
            <w:r w:rsidRPr="00C2312A">
              <w:rPr>
                <w:rFonts w:ascii="Arial" w:hAnsi="Arial" w:cs="Arial"/>
                <w:color w:val="000000"/>
                <w:sz w:val="20"/>
                <w:szCs w:val="20"/>
              </w:rPr>
              <w:br/>
              <w:t>- Completed when necessary</w:t>
            </w:r>
            <w:r w:rsidRPr="00C2312A">
              <w:rPr>
                <w:rFonts w:ascii="Arial" w:hAnsi="Arial" w:cs="Arial"/>
                <w:color w:val="000000"/>
                <w:sz w:val="20"/>
                <w:szCs w:val="20"/>
              </w:rPr>
              <w:br/>
              <w:t>- Completed within the required time limits</w:t>
            </w:r>
            <w:r w:rsidRPr="00C2312A">
              <w:rPr>
                <w:rFonts w:ascii="Arial" w:hAnsi="Arial" w:cs="Arial"/>
                <w:color w:val="000000"/>
                <w:sz w:val="20"/>
                <w:szCs w:val="20"/>
              </w:rPr>
              <w:br/>
              <w:t>- Certified and authorised appropriately</w:t>
            </w:r>
            <w:r w:rsidRPr="00C2312A">
              <w:rPr>
                <w:rFonts w:ascii="Arial" w:hAnsi="Arial" w:cs="Arial"/>
                <w:color w:val="000000"/>
                <w:sz w:val="20"/>
                <w:szCs w:val="20"/>
              </w:rPr>
              <w:br/>
              <w:t>and</w:t>
            </w:r>
            <w:r w:rsidRPr="00C2312A">
              <w:rPr>
                <w:rFonts w:ascii="Arial" w:hAnsi="Arial" w:cs="Arial"/>
                <w:color w:val="000000"/>
                <w:sz w:val="20"/>
                <w:szCs w:val="20"/>
              </w:rPr>
              <w:br/>
              <w:t xml:space="preserve">- Changes that impact pay are notified to HR, NPA (National Personnel Administration) and Payroll Department in a timely manner </w:t>
            </w:r>
          </w:p>
        </w:tc>
        <w:tc>
          <w:tcPr>
            <w:tcW w:w="230" w:type="pct"/>
          </w:tcPr>
          <w:p w14:paraId="2F310070" w14:textId="087BDF90" w:rsidR="004A5F2F" w:rsidRPr="00C2312A" w:rsidRDefault="004A5F2F" w:rsidP="004A5F2F">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190" w:type="pct"/>
          </w:tcPr>
          <w:p w14:paraId="05EAA48E" w14:textId="133C4D44" w:rsidR="004A5F2F" w:rsidRPr="00C2312A" w:rsidRDefault="004A5F2F" w:rsidP="004A5F2F">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279" w:type="pct"/>
          </w:tcPr>
          <w:p w14:paraId="15B7833A" w14:textId="2AE4896C" w:rsidR="004A5F2F" w:rsidRPr="00C2312A" w:rsidRDefault="007E7F34" w:rsidP="004A5F2F">
            <w:pPr>
              <w:spacing w:after="0" w:line="240" w:lineRule="auto"/>
              <w:rPr>
                <w:rFonts w:ascii="Arial" w:hAnsi="Arial" w:cs="Arial"/>
                <w:kern w:val="0"/>
                <w:sz w:val="20"/>
                <w:szCs w:val="20"/>
                <w:lang w:val="en-IE"/>
              </w:rPr>
            </w:pPr>
            <w:r>
              <w:rPr>
                <w:rFonts w:ascii="Arial" w:hAnsi="Arial" w:cs="Arial"/>
                <w:bCs/>
                <w:kern w:val="0"/>
                <w:sz w:val="20"/>
                <w:szCs w:val="20"/>
              </w:rPr>
              <w:t>…</w:t>
            </w:r>
            <w:r w:rsidR="00A95FD8">
              <w:rPr>
                <w:rFonts w:ascii="Arial" w:hAnsi="Arial" w:cs="Arial"/>
                <w:bCs/>
                <w:kern w:val="0"/>
                <w:sz w:val="20"/>
                <w:szCs w:val="20"/>
              </w:rPr>
              <w:t xml:space="preserve"> </w:t>
            </w:r>
          </w:p>
        </w:tc>
        <w:tc>
          <w:tcPr>
            <w:tcW w:w="269" w:type="pct"/>
            <w:shd w:val="clear" w:color="auto" w:fill="D9D9D9" w:themeFill="background1" w:themeFillShade="D9"/>
          </w:tcPr>
          <w:p w14:paraId="3C31FEEB" w14:textId="77777777" w:rsidR="004A5F2F" w:rsidRPr="00C2312A" w:rsidRDefault="004A5F2F" w:rsidP="004A5F2F">
            <w:pPr>
              <w:spacing w:after="0" w:line="240" w:lineRule="auto"/>
              <w:rPr>
                <w:rFonts w:ascii="Arial" w:hAnsi="Arial" w:cs="Arial"/>
                <w:kern w:val="0"/>
                <w:sz w:val="20"/>
                <w:szCs w:val="20"/>
                <w:lang w:val="en-IE"/>
              </w:rPr>
            </w:pPr>
          </w:p>
        </w:tc>
        <w:tc>
          <w:tcPr>
            <w:tcW w:w="1698" w:type="pct"/>
            <w:shd w:val="clear" w:color="auto" w:fill="FFFFFF" w:themeFill="background1"/>
          </w:tcPr>
          <w:p w14:paraId="1A581CF7" w14:textId="77777777" w:rsidR="004A5F2F" w:rsidRPr="00C2312A" w:rsidRDefault="004A5F2F" w:rsidP="004A5F2F">
            <w:pPr>
              <w:spacing w:after="0" w:line="240" w:lineRule="auto"/>
              <w:rPr>
                <w:rFonts w:ascii="Arial" w:hAnsi="Arial" w:cs="Arial"/>
                <w:kern w:val="0"/>
                <w:sz w:val="20"/>
                <w:szCs w:val="20"/>
                <w:lang w:val="en-IE"/>
              </w:rPr>
            </w:pPr>
            <w:r w:rsidRPr="00C2312A">
              <w:rPr>
                <w:rFonts w:ascii="Arial" w:hAnsi="Arial" w:cs="Arial"/>
                <w:kern w:val="0"/>
                <w:sz w:val="20"/>
                <w:szCs w:val="20"/>
                <w:lang w:val="en-IE"/>
              </w:rPr>
              <w:t>This statement deals with the completion in full of HR Forms (both for you as an employee and your staff if applicable) within the required time limits.</w:t>
            </w:r>
          </w:p>
          <w:p w14:paraId="415BEDFF" w14:textId="77777777" w:rsidR="004A5F2F" w:rsidRPr="00C2312A" w:rsidRDefault="004A5F2F" w:rsidP="004A5F2F">
            <w:pPr>
              <w:spacing w:after="0" w:line="240" w:lineRule="auto"/>
              <w:rPr>
                <w:rFonts w:ascii="Arial" w:hAnsi="Arial" w:cs="Arial"/>
                <w:kern w:val="0"/>
                <w:sz w:val="20"/>
                <w:szCs w:val="20"/>
                <w:lang w:val="en-IE"/>
              </w:rPr>
            </w:pPr>
            <w:r w:rsidRPr="00C2312A">
              <w:rPr>
                <w:rFonts w:ascii="Arial" w:hAnsi="Arial" w:cs="Arial"/>
                <w:kern w:val="0"/>
                <w:sz w:val="20"/>
                <w:szCs w:val="20"/>
                <w:lang w:val="en-IE"/>
              </w:rPr>
              <w:t xml:space="preserve">See HR Forms on HSE website </w:t>
            </w:r>
          </w:p>
          <w:p w14:paraId="7EC6274D" w14:textId="77777777" w:rsidR="004A5F2F" w:rsidRPr="00C2312A" w:rsidRDefault="000577DB" w:rsidP="004A5F2F">
            <w:pPr>
              <w:spacing w:after="0" w:line="240" w:lineRule="auto"/>
              <w:rPr>
                <w:rFonts w:ascii="Arial" w:hAnsi="Arial" w:cs="Arial"/>
                <w:kern w:val="0"/>
                <w:sz w:val="20"/>
                <w:szCs w:val="20"/>
                <w:lang w:val="en-IE"/>
              </w:rPr>
            </w:pPr>
            <w:hyperlink r:id="rId38" w:history="1">
              <w:r w:rsidR="004A5F2F" w:rsidRPr="00C2312A">
                <w:rPr>
                  <w:rStyle w:val="Hyperlink"/>
                  <w:rFonts w:ascii="Arial" w:hAnsi="Arial" w:cs="Arial"/>
                  <w:kern w:val="0"/>
                  <w:sz w:val="20"/>
                  <w:szCs w:val="20"/>
                  <w:lang w:val="en-IE"/>
                </w:rPr>
                <w:t>https://www.hse.ie/eng/staff/resources/hr-forms/</w:t>
              </w:r>
            </w:hyperlink>
            <w:r w:rsidR="004A5F2F" w:rsidRPr="00C2312A">
              <w:rPr>
                <w:rFonts w:ascii="Arial" w:hAnsi="Arial" w:cs="Arial"/>
                <w:kern w:val="0"/>
                <w:sz w:val="20"/>
                <w:szCs w:val="20"/>
                <w:lang w:val="en-IE"/>
              </w:rPr>
              <w:t xml:space="preserve"> </w:t>
            </w:r>
          </w:p>
          <w:p w14:paraId="12DEA2BF" w14:textId="77777777" w:rsidR="004A5F2F" w:rsidRPr="00C2312A" w:rsidRDefault="004A5F2F" w:rsidP="004A5F2F">
            <w:pPr>
              <w:spacing w:after="0" w:line="240" w:lineRule="auto"/>
              <w:rPr>
                <w:rFonts w:ascii="Arial" w:hAnsi="Arial" w:cs="Arial"/>
                <w:kern w:val="0"/>
                <w:sz w:val="20"/>
                <w:szCs w:val="20"/>
                <w:lang w:val="en-IE"/>
              </w:rPr>
            </w:pPr>
          </w:p>
          <w:p w14:paraId="021630EA" w14:textId="77777777" w:rsidR="004A5F2F" w:rsidRPr="00C2312A" w:rsidRDefault="004A5F2F" w:rsidP="004A5F2F">
            <w:pPr>
              <w:spacing w:after="0" w:line="240" w:lineRule="auto"/>
              <w:rPr>
                <w:rFonts w:ascii="Arial" w:hAnsi="Arial" w:cs="Arial"/>
                <w:kern w:val="0"/>
                <w:sz w:val="20"/>
                <w:szCs w:val="20"/>
                <w:lang w:val="en-IE"/>
              </w:rPr>
            </w:pPr>
            <w:r w:rsidRPr="00C2312A">
              <w:rPr>
                <w:rFonts w:ascii="Arial" w:hAnsi="Arial" w:cs="Arial"/>
                <w:kern w:val="0"/>
                <w:sz w:val="20"/>
                <w:szCs w:val="20"/>
                <w:lang w:val="en-IE"/>
              </w:rPr>
              <w:t xml:space="preserve">Note: </w:t>
            </w:r>
          </w:p>
          <w:p w14:paraId="285F24FA" w14:textId="0CDE3A7D" w:rsidR="004A5F2F" w:rsidRPr="00C2312A" w:rsidRDefault="004A5F2F" w:rsidP="004A5F2F">
            <w:pPr>
              <w:spacing w:after="0" w:line="240" w:lineRule="auto"/>
              <w:rPr>
                <w:rFonts w:ascii="Arial" w:hAnsi="Arial" w:cs="Arial"/>
                <w:kern w:val="0"/>
                <w:sz w:val="20"/>
                <w:szCs w:val="20"/>
                <w:lang w:val="en-IE"/>
              </w:rPr>
            </w:pPr>
            <w:r w:rsidRPr="00C2312A">
              <w:rPr>
                <w:rFonts w:ascii="Arial" w:hAnsi="Arial" w:cs="Arial"/>
                <w:kern w:val="0"/>
                <w:sz w:val="20"/>
                <w:szCs w:val="20"/>
                <w:lang w:val="en-IE"/>
              </w:rPr>
              <w:t>&gt;'Yes' means you complied wit</w:t>
            </w:r>
            <w:r>
              <w:rPr>
                <w:rFonts w:ascii="Arial" w:hAnsi="Arial" w:cs="Arial"/>
                <w:kern w:val="0"/>
                <w:sz w:val="20"/>
                <w:szCs w:val="20"/>
                <w:lang w:val="en-IE"/>
              </w:rPr>
              <w:t>h all these requirements in 2024</w:t>
            </w:r>
          </w:p>
          <w:p w14:paraId="783BE0CB" w14:textId="14817734" w:rsidR="004A5F2F" w:rsidRPr="00C2312A" w:rsidRDefault="004A5F2F" w:rsidP="004A5F2F">
            <w:pPr>
              <w:spacing w:after="0" w:line="240" w:lineRule="auto"/>
              <w:rPr>
                <w:rFonts w:ascii="Arial" w:hAnsi="Arial" w:cs="Arial"/>
                <w:kern w:val="0"/>
                <w:sz w:val="20"/>
                <w:szCs w:val="20"/>
                <w:lang w:val="en-IE"/>
              </w:rPr>
            </w:pPr>
            <w:r w:rsidRPr="00C2312A">
              <w:rPr>
                <w:rFonts w:ascii="Arial" w:hAnsi="Arial" w:cs="Arial"/>
                <w:kern w:val="0"/>
                <w:sz w:val="20"/>
                <w:szCs w:val="20"/>
                <w:lang w:val="en-IE"/>
              </w:rPr>
              <w:t>&gt;'No' suggests that either a form was not completed at all or was not completed or autho</w:t>
            </w:r>
            <w:r>
              <w:rPr>
                <w:rFonts w:ascii="Arial" w:hAnsi="Arial" w:cs="Arial"/>
                <w:kern w:val="0"/>
                <w:sz w:val="20"/>
                <w:szCs w:val="20"/>
                <w:lang w:val="en-IE"/>
              </w:rPr>
              <w:t>rised in a timely manner in 2024</w:t>
            </w:r>
          </w:p>
        </w:tc>
      </w:tr>
      <w:permEnd w:id="2095272341"/>
      <w:permEnd w:id="560035101"/>
      <w:permEnd w:id="488653481"/>
    </w:tbl>
    <w:p w14:paraId="4B6C0C7C" w14:textId="77777777" w:rsidR="00A913AB" w:rsidRDefault="00A913AB">
      <w:r>
        <w:br w:type="page"/>
      </w:r>
    </w:p>
    <w:tbl>
      <w:tblPr>
        <w:tblW w:w="536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1276"/>
        <w:gridCol w:w="5105"/>
        <w:gridCol w:w="685"/>
        <w:gridCol w:w="566"/>
        <w:gridCol w:w="831"/>
        <w:gridCol w:w="801"/>
        <w:gridCol w:w="15"/>
        <w:gridCol w:w="5040"/>
      </w:tblGrid>
      <w:tr w:rsidR="003C168E" w:rsidRPr="00C2312A" w14:paraId="6EFE2766" w14:textId="2C2BBDCA" w:rsidTr="00F10D75">
        <w:trPr>
          <w:trHeight w:val="336"/>
        </w:trPr>
        <w:tc>
          <w:tcPr>
            <w:tcW w:w="3307" w:type="pct"/>
            <w:gridSpan w:val="8"/>
            <w:shd w:val="clear" w:color="auto" w:fill="auto"/>
          </w:tcPr>
          <w:p w14:paraId="3019F5F9" w14:textId="490B23DF" w:rsidR="003C168E" w:rsidRPr="00C2312A" w:rsidRDefault="003C168E" w:rsidP="006A2AFD">
            <w:pPr>
              <w:spacing w:after="0" w:line="240" w:lineRule="auto"/>
              <w:rPr>
                <w:rFonts w:ascii="Arial" w:hAnsi="Arial" w:cs="Arial"/>
                <w:b/>
                <w:kern w:val="0"/>
                <w:sz w:val="20"/>
                <w:szCs w:val="20"/>
              </w:rPr>
            </w:pPr>
            <w:r w:rsidRPr="00C2312A">
              <w:rPr>
                <w:rFonts w:ascii="Arial" w:hAnsi="Arial" w:cs="Arial"/>
                <w:b/>
                <w:kern w:val="0"/>
                <w:sz w:val="20"/>
                <w:szCs w:val="20"/>
              </w:rPr>
              <w:lastRenderedPageBreak/>
              <w:t>Payroll Overpayments</w:t>
            </w:r>
          </w:p>
        </w:tc>
        <w:tc>
          <w:tcPr>
            <w:tcW w:w="1693" w:type="pct"/>
          </w:tcPr>
          <w:p w14:paraId="251CB38B" w14:textId="77777777" w:rsidR="003C168E" w:rsidRPr="00C2312A" w:rsidRDefault="003C168E" w:rsidP="006A2AFD">
            <w:pPr>
              <w:spacing w:after="0" w:line="240" w:lineRule="auto"/>
              <w:rPr>
                <w:rFonts w:ascii="Arial" w:hAnsi="Arial" w:cs="Arial"/>
                <w:b/>
                <w:kern w:val="0"/>
                <w:sz w:val="20"/>
                <w:szCs w:val="20"/>
              </w:rPr>
            </w:pPr>
          </w:p>
        </w:tc>
      </w:tr>
      <w:tr w:rsidR="004A5F2F" w:rsidRPr="00C2312A" w14:paraId="3188396E" w14:textId="5920A812" w:rsidTr="00A913AB">
        <w:trPr>
          <w:trHeight w:val="1470"/>
        </w:trPr>
        <w:tc>
          <w:tcPr>
            <w:tcW w:w="190" w:type="pct"/>
            <w:shd w:val="clear" w:color="auto" w:fill="DAEEF3" w:themeFill="accent5" w:themeFillTint="33"/>
          </w:tcPr>
          <w:p w14:paraId="4B9E06E0" w14:textId="09BDB756" w:rsidR="004A5F2F" w:rsidRPr="00C2312A" w:rsidRDefault="004A5F2F" w:rsidP="004A5F2F">
            <w:pPr>
              <w:spacing w:after="0" w:line="240" w:lineRule="auto"/>
              <w:rPr>
                <w:rFonts w:ascii="Arial" w:hAnsi="Arial" w:cs="Arial"/>
                <w:bCs/>
                <w:kern w:val="0"/>
                <w:sz w:val="20"/>
                <w:szCs w:val="20"/>
              </w:rPr>
            </w:pPr>
            <w:permStart w:id="1337028176" w:edGrp="everyone" w:colFirst="3" w:colLast="3"/>
            <w:permStart w:id="792030606" w:edGrp="everyone" w:colFirst="4" w:colLast="4"/>
            <w:permStart w:id="219958327" w:edGrp="everyone" w:colFirst="5" w:colLast="5"/>
            <w:permStart w:id="200478784" w:edGrp="everyone" w:colFirst="6" w:colLast="6"/>
            <w:r w:rsidRPr="00C2312A">
              <w:rPr>
                <w:rFonts w:ascii="Arial" w:hAnsi="Arial" w:cs="Arial"/>
                <w:kern w:val="0"/>
                <w:sz w:val="20"/>
                <w:szCs w:val="20"/>
              </w:rPr>
              <w:t>4</w:t>
            </w:r>
          </w:p>
        </w:tc>
        <w:tc>
          <w:tcPr>
            <w:tcW w:w="429" w:type="pct"/>
            <w:shd w:val="clear" w:color="auto" w:fill="DAEEF3" w:themeFill="accent5" w:themeFillTint="33"/>
          </w:tcPr>
          <w:p w14:paraId="087A9E76"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1715" w:type="pct"/>
            <w:shd w:val="clear" w:color="auto" w:fill="DAEEF3" w:themeFill="accent5" w:themeFillTint="33"/>
            <w:vAlign w:val="center"/>
          </w:tcPr>
          <w:p w14:paraId="631DDB99" w14:textId="5958E465" w:rsidR="004A5F2F" w:rsidRPr="00C2312A" w:rsidRDefault="004A5F2F" w:rsidP="004A5F2F">
            <w:pPr>
              <w:spacing w:after="0" w:line="240" w:lineRule="auto"/>
              <w:rPr>
                <w:rFonts w:ascii="Arial" w:hAnsi="Arial" w:cs="Arial"/>
                <w:kern w:val="0"/>
                <w:sz w:val="20"/>
                <w:szCs w:val="20"/>
              </w:rPr>
            </w:pPr>
            <w:r w:rsidRPr="00C2312A">
              <w:rPr>
                <w:rFonts w:ascii="Arial" w:hAnsi="Arial" w:cs="Arial"/>
                <w:sz w:val="20"/>
                <w:szCs w:val="20"/>
              </w:rPr>
              <w:t>I ensure that all records of time and attendance (e.g. sick leave, unpaid leave, flexi leave, annual leave, overtime) of employees under my supervision are reviewed, approved, submitted (weekly) to the relevant Time Returning Officer (TRO), with time errors cleared and time entered validated  within the deadlines as per the payroll schedule issued by the Payroll Department.</w:t>
            </w:r>
          </w:p>
        </w:tc>
        <w:tc>
          <w:tcPr>
            <w:tcW w:w="230" w:type="pct"/>
            <w:shd w:val="clear" w:color="auto" w:fill="DAEEF3" w:themeFill="accent5" w:themeFillTint="33"/>
          </w:tcPr>
          <w:p w14:paraId="0B7E6868" w14:textId="62F3E812" w:rsidR="004A5F2F" w:rsidRPr="00C2312A" w:rsidRDefault="004A5F2F" w:rsidP="004A5F2F">
            <w:pPr>
              <w:spacing w:after="0" w:line="240" w:lineRule="auto"/>
              <w:rPr>
                <w:rFonts w:ascii="Arial" w:hAnsi="Arial" w:cs="Arial"/>
                <w:bCs/>
                <w:kern w:val="0"/>
                <w:sz w:val="20"/>
                <w:szCs w:val="20"/>
                <w:u w:val="single"/>
                <w:lang w:val="en-IE"/>
              </w:rPr>
            </w:pPr>
            <w:r>
              <w:rPr>
                <w:rFonts w:ascii="Arial" w:hAnsi="Arial" w:cs="Arial"/>
                <w:bCs/>
                <w:kern w:val="0"/>
                <w:sz w:val="20"/>
                <w:szCs w:val="20"/>
              </w:rPr>
              <w:t>…</w:t>
            </w:r>
          </w:p>
        </w:tc>
        <w:tc>
          <w:tcPr>
            <w:tcW w:w="190" w:type="pct"/>
            <w:shd w:val="clear" w:color="auto" w:fill="DAEEF3" w:themeFill="accent5" w:themeFillTint="33"/>
          </w:tcPr>
          <w:p w14:paraId="0B781FDF" w14:textId="421AD79A" w:rsidR="004A5F2F" w:rsidRPr="00C2312A" w:rsidRDefault="004A5F2F" w:rsidP="004A5F2F">
            <w:pPr>
              <w:spacing w:after="0" w:line="240" w:lineRule="auto"/>
              <w:rPr>
                <w:rFonts w:ascii="Arial" w:hAnsi="Arial" w:cs="Arial"/>
                <w:bCs/>
                <w:kern w:val="0"/>
                <w:sz w:val="20"/>
                <w:szCs w:val="20"/>
                <w:u w:val="single"/>
                <w:lang w:val="en-IE"/>
              </w:rPr>
            </w:pPr>
            <w:r>
              <w:rPr>
                <w:rFonts w:ascii="Arial" w:hAnsi="Arial" w:cs="Arial"/>
                <w:bCs/>
                <w:kern w:val="0"/>
                <w:sz w:val="20"/>
                <w:szCs w:val="20"/>
              </w:rPr>
              <w:t>…</w:t>
            </w:r>
          </w:p>
        </w:tc>
        <w:tc>
          <w:tcPr>
            <w:tcW w:w="279" w:type="pct"/>
            <w:shd w:val="clear" w:color="auto" w:fill="DAEEF3" w:themeFill="accent5" w:themeFillTint="33"/>
          </w:tcPr>
          <w:p w14:paraId="1A6B696F" w14:textId="3C0CF593" w:rsidR="004A5F2F" w:rsidRPr="00C2312A" w:rsidRDefault="004A5F2F" w:rsidP="004A5F2F">
            <w:pPr>
              <w:spacing w:after="0" w:line="240" w:lineRule="auto"/>
              <w:rPr>
                <w:rFonts w:ascii="Arial" w:hAnsi="Arial" w:cs="Arial"/>
                <w:bCs/>
                <w:kern w:val="0"/>
                <w:sz w:val="20"/>
                <w:szCs w:val="20"/>
                <w:u w:val="single"/>
                <w:lang w:val="en-IE"/>
              </w:rPr>
            </w:pPr>
            <w:r>
              <w:rPr>
                <w:rFonts w:ascii="Arial" w:hAnsi="Arial" w:cs="Arial"/>
                <w:bCs/>
                <w:kern w:val="0"/>
                <w:sz w:val="20"/>
                <w:szCs w:val="20"/>
              </w:rPr>
              <w:t>…</w:t>
            </w:r>
          </w:p>
        </w:tc>
        <w:tc>
          <w:tcPr>
            <w:tcW w:w="269" w:type="pct"/>
            <w:shd w:val="clear" w:color="auto" w:fill="DAEEF3" w:themeFill="accent5" w:themeFillTint="33"/>
          </w:tcPr>
          <w:p w14:paraId="25B87C60" w14:textId="5835CDB6" w:rsidR="004A5F2F" w:rsidRPr="00C2312A" w:rsidRDefault="004A5F2F" w:rsidP="004A5F2F">
            <w:pPr>
              <w:spacing w:after="0" w:line="240" w:lineRule="auto"/>
              <w:rPr>
                <w:rFonts w:ascii="Arial" w:hAnsi="Arial" w:cs="Arial"/>
                <w:bCs/>
                <w:kern w:val="0"/>
                <w:sz w:val="20"/>
                <w:szCs w:val="20"/>
                <w:u w:val="single"/>
                <w:lang w:val="en-IE"/>
              </w:rPr>
            </w:pPr>
            <w:r>
              <w:rPr>
                <w:rFonts w:ascii="Arial" w:hAnsi="Arial" w:cs="Arial"/>
                <w:bCs/>
                <w:kern w:val="0"/>
                <w:sz w:val="20"/>
                <w:szCs w:val="20"/>
              </w:rPr>
              <w:t>…</w:t>
            </w:r>
          </w:p>
        </w:tc>
        <w:tc>
          <w:tcPr>
            <w:tcW w:w="1698" w:type="pct"/>
            <w:gridSpan w:val="2"/>
            <w:shd w:val="clear" w:color="auto" w:fill="DAEEF3" w:themeFill="accent5" w:themeFillTint="33"/>
          </w:tcPr>
          <w:p w14:paraId="54DCACCE" w14:textId="6324C1AC" w:rsidR="004A5F2F" w:rsidRPr="00C2312A" w:rsidRDefault="004A5F2F" w:rsidP="004A5F2F">
            <w:pPr>
              <w:spacing w:after="0" w:line="240" w:lineRule="auto"/>
              <w:rPr>
                <w:rFonts w:ascii="Arial" w:hAnsi="Arial" w:cs="Arial"/>
                <w:bCs/>
                <w:kern w:val="0"/>
                <w:sz w:val="20"/>
                <w:szCs w:val="20"/>
                <w:u w:val="single"/>
                <w:lang w:val="en-IE"/>
              </w:rPr>
            </w:pPr>
            <w:r w:rsidRPr="00C2312A">
              <w:rPr>
                <w:rFonts w:ascii="Arial" w:hAnsi="Arial" w:cs="Arial"/>
                <w:bCs/>
                <w:kern w:val="0"/>
                <w:sz w:val="20"/>
                <w:szCs w:val="20"/>
                <w:lang w:val="en-IE"/>
              </w:rPr>
              <w:t>This statement refers to records of all times worked and all absences taken for all staff such as timesheets/rosters/attendance sheets/payroll data/master data files/returning leave cards, regardless of whether these records are maintained and submitted manually or electronically.</w:t>
            </w:r>
          </w:p>
        </w:tc>
      </w:tr>
      <w:tr w:rsidR="004A5F2F" w:rsidRPr="00C2312A" w14:paraId="6A1C3414" w14:textId="30DE34C0" w:rsidTr="00A913AB">
        <w:trPr>
          <w:trHeight w:val="979"/>
        </w:trPr>
        <w:tc>
          <w:tcPr>
            <w:tcW w:w="190" w:type="pct"/>
            <w:vMerge w:val="restart"/>
            <w:shd w:val="clear" w:color="auto" w:fill="DAEEF3" w:themeFill="accent5" w:themeFillTint="33"/>
          </w:tcPr>
          <w:p w14:paraId="59564FD4" w14:textId="6B9A3B04" w:rsidR="004A5F2F" w:rsidRPr="00C2312A" w:rsidRDefault="004A5F2F" w:rsidP="004A5F2F">
            <w:pPr>
              <w:spacing w:after="0" w:line="240" w:lineRule="auto"/>
              <w:rPr>
                <w:rFonts w:ascii="Arial" w:hAnsi="Arial" w:cs="Arial"/>
                <w:kern w:val="0"/>
                <w:sz w:val="20"/>
                <w:szCs w:val="20"/>
              </w:rPr>
            </w:pPr>
            <w:permStart w:id="458695415" w:edGrp="everyone" w:colFirst="3" w:colLast="3"/>
            <w:permStart w:id="288562421" w:edGrp="everyone" w:colFirst="4" w:colLast="4"/>
            <w:permStart w:id="1629422026" w:edGrp="everyone" w:colFirst="5" w:colLast="5"/>
            <w:permStart w:id="24588594" w:edGrp="everyone" w:colFirst="6" w:colLast="6"/>
            <w:permEnd w:id="1337028176"/>
            <w:permEnd w:id="792030606"/>
            <w:permEnd w:id="219958327"/>
            <w:permEnd w:id="200478784"/>
            <w:r w:rsidRPr="00C2312A">
              <w:rPr>
                <w:rFonts w:ascii="Arial" w:hAnsi="Arial" w:cs="Arial"/>
                <w:kern w:val="0"/>
                <w:sz w:val="20"/>
                <w:szCs w:val="20"/>
              </w:rPr>
              <w:t>5</w:t>
            </w:r>
          </w:p>
        </w:tc>
        <w:tc>
          <w:tcPr>
            <w:tcW w:w="429" w:type="pct"/>
            <w:shd w:val="clear" w:color="auto" w:fill="DAEEF3" w:themeFill="accent5" w:themeFillTint="33"/>
          </w:tcPr>
          <w:p w14:paraId="5F415094" w14:textId="21427C68"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1715" w:type="pct"/>
            <w:shd w:val="clear" w:color="auto" w:fill="DAEEF3" w:themeFill="accent5" w:themeFillTint="33"/>
            <w:vAlign w:val="center"/>
          </w:tcPr>
          <w:p w14:paraId="67BD326D" w14:textId="3154182A" w:rsidR="004A5F2F" w:rsidRPr="00C2312A" w:rsidRDefault="004A5F2F" w:rsidP="004A5F2F">
            <w:pPr>
              <w:spacing w:after="0" w:line="240" w:lineRule="auto"/>
              <w:rPr>
                <w:rFonts w:ascii="Arial" w:hAnsi="Arial" w:cs="Arial"/>
                <w:kern w:val="0"/>
                <w:sz w:val="20"/>
                <w:szCs w:val="20"/>
              </w:rPr>
            </w:pPr>
            <w:r w:rsidRPr="00C2312A">
              <w:rPr>
                <w:rFonts w:ascii="Arial" w:hAnsi="Arial" w:cs="Arial"/>
                <w:sz w:val="20"/>
                <w:szCs w:val="20"/>
              </w:rPr>
              <w:t>a). I action my teams leave on ESS (or local system) in a timely manner to ensure all records are correct prior to payroll processing and pay related overpayments are avoided.</w:t>
            </w:r>
          </w:p>
        </w:tc>
        <w:tc>
          <w:tcPr>
            <w:tcW w:w="230" w:type="pct"/>
            <w:shd w:val="clear" w:color="auto" w:fill="DAEEF3" w:themeFill="accent5" w:themeFillTint="33"/>
          </w:tcPr>
          <w:p w14:paraId="604478AE" w14:textId="681987B4" w:rsidR="004A5F2F" w:rsidRPr="00C2312A" w:rsidRDefault="004A5F2F" w:rsidP="004A5F2F">
            <w:pPr>
              <w:spacing w:after="0" w:line="240" w:lineRule="auto"/>
              <w:rPr>
                <w:rFonts w:ascii="Arial" w:hAnsi="Arial" w:cs="Arial"/>
                <w:bCs/>
                <w:kern w:val="0"/>
                <w:sz w:val="20"/>
                <w:szCs w:val="20"/>
                <w:u w:val="single"/>
                <w:lang w:val="en-IE"/>
              </w:rPr>
            </w:pPr>
            <w:r>
              <w:rPr>
                <w:rFonts w:ascii="Arial" w:hAnsi="Arial" w:cs="Arial"/>
                <w:bCs/>
                <w:kern w:val="0"/>
                <w:sz w:val="20"/>
                <w:szCs w:val="20"/>
              </w:rPr>
              <w:t>…</w:t>
            </w:r>
          </w:p>
        </w:tc>
        <w:tc>
          <w:tcPr>
            <w:tcW w:w="190" w:type="pct"/>
            <w:shd w:val="clear" w:color="auto" w:fill="DAEEF3" w:themeFill="accent5" w:themeFillTint="33"/>
          </w:tcPr>
          <w:p w14:paraId="3DD6996E" w14:textId="3677F130" w:rsidR="004A5F2F" w:rsidRPr="00C2312A" w:rsidRDefault="004A5F2F" w:rsidP="004A5F2F">
            <w:pPr>
              <w:spacing w:after="0" w:line="240" w:lineRule="auto"/>
              <w:rPr>
                <w:rFonts w:ascii="Arial" w:hAnsi="Arial" w:cs="Arial"/>
                <w:bCs/>
                <w:kern w:val="0"/>
                <w:sz w:val="20"/>
                <w:szCs w:val="20"/>
                <w:u w:val="single"/>
                <w:lang w:val="en-IE"/>
              </w:rPr>
            </w:pPr>
            <w:r>
              <w:rPr>
                <w:rFonts w:ascii="Arial" w:hAnsi="Arial" w:cs="Arial"/>
                <w:bCs/>
                <w:kern w:val="0"/>
                <w:sz w:val="20"/>
                <w:szCs w:val="20"/>
              </w:rPr>
              <w:t>…</w:t>
            </w:r>
          </w:p>
        </w:tc>
        <w:tc>
          <w:tcPr>
            <w:tcW w:w="279" w:type="pct"/>
            <w:shd w:val="clear" w:color="auto" w:fill="DAEEF3" w:themeFill="accent5" w:themeFillTint="33"/>
          </w:tcPr>
          <w:p w14:paraId="6CC8F237" w14:textId="5D129D11" w:rsidR="004A5F2F" w:rsidRPr="00C2312A" w:rsidRDefault="004A5F2F" w:rsidP="004A5F2F">
            <w:pPr>
              <w:spacing w:after="0" w:line="240" w:lineRule="auto"/>
              <w:rPr>
                <w:rFonts w:ascii="Arial" w:hAnsi="Arial" w:cs="Arial"/>
                <w:bCs/>
                <w:kern w:val="0"/>
                <w:sz w:val="20"/>
                <w:szCs w:val="20"/>
                <w:u w:val="single"/>
                <w:lang w:val="en-IE"/>
              </w:rPr>
            </w:pPr>
            <w:r>
              <w:rPr>
                <w:rFonts w:ascii="Arial" w:hAnsi="Arial" w:cs="Arial"/>
                <w:bCs/>
                <w:kern w:val="0"/>
                <w:sz w:val="20"/>
                <w:szCs w:val="20"/>
              </w:rPr>
              <w:t>…</w:t>
            </w:r>
          </w:p>
        </w:tc>
        <w:tc>
          <w:tcPr>
            <w:tcW w:w="269" w:type="pct"/>
            <w:shd w:val="clear" w:color="auto" w:fill="DAEEF3" w:themeFill="accent5" w:themeFillTint="33"/>
          </w:tcPr>
          <w:p w14:paraId="74011F57" w14:textId="2E20801A" w:rsidR="004A5F2F" w:rsidRPr="00C2312A" w:rsidRDefault="004A5F2F" w:rsidP="004A5F2F">
            <w:pPr>
              <w:spacing w:after="0" w:line="240" w:lineRule="auto"/>
              <w:rPr>
                <w:rFonts w:ascii="Arial" w:hAnsi="Arial" w:cs="Arial"/>
                <w:bCs/>
                <w:kern w:val="0"/>
                <w:sz w:val="20"/>
                <w:szCs w:val="20"/>
                <w:u w:val="single"/>
                <w:lang w:val="en-IE"/>
              </w:rPr>
            </w:pPr>
            <w:r>
              <w:rPr>
                <w:rFonts w:ascii="Arial" w:hAnsi="Arial" w:cs="Arial"/>
                <w:bCs/>
                <w:kern w:val="0"/>
                <w:sz w:val="20"/>
                <w:szCs w:val="20"/>
              </w:rPr>
              <w:t>…</w:t>
            </w:r>
          </w:p>
        </w:tc>
        <w:tc>
          <w:tcPr>
            <w:tcW w:w="1698" w:type="pct"/>
            <w:gridSpan w:val="2"/>
            <w:vMerge w:val="restart"/>
            <w:shd w:val="clear" w:color="auto" w:fill="DAEEF3" w:themeFill="accent5" w:themeFillTint="33"/>
            <w:vAlign w:val="center"/>
          </w:tcPr>
          <w:p w14:paraId="579A8264" w14:textId="5563A037" w:rsidR="004A5F2F" w:rsidRPr="00FE3810" w:rsidRDefault="004A5F2F" w:rsidP="004A5F2F">
            <w:pPr>
              <w:spacing w:after="0" w:line="240" w:lineRule="auto"/>
              <w:rPr>
                <w:rFonts w:ascii="Arial" w:hAnsi="Arial" w:cs="Arial"/>
                <w:bCs/>
                <w:kern w:val="0"/>
                <w:sz w:val="20"/>
                <w:szCs w:val="20"/>
                <w:lang w:val="en-IE"/>
              </w:rPr>
            </w:pPr>
            <w:r>
              <w:rPr>
                <w:rFonts w:ascii="Arial" w:hAnsi="Arial" w:cs="Arial"/>
                <w:bCs/>
                <w:kern w:val="0"/>
                <w:sz w:val="20"/>
                <w:szCs w:val="20"/>
                <w:lang w:val="en-IE"/>
              </w:rPr>
              <w:t>These statements refer to line managers performing the necessary actions within the required timeframes to ensure payroll overpayments to their staff are avoided.</w:t>
            </w:r>
          </w:p>
        </w:tc>
      </w:tr>
      <w:tr w:rsidR="004A5F2F" w:rsidRPr="00C2312A" w14:paraId="744C70F7" w14:textId="5D890B98" w:rsidTr="00A913AB">
        <w:trPr>
          <w:trHeight w:val="1088"/>
        </w:trPr>
        <w:tc>
          <w:tcPr>
            <w:tcW w:w="190" w:type="pct"/>
            <w:vMerge/>
            <w:shd w:val="clear" w:color="auto" w:fill="DAEEF3" w:themeFill="accent5" w:themeFillTint="33"/>
          </w:tcPr>
          <w:p w14:paraId="30406A3F" w14:textId="77777777" w:rsidR="004A5F2F" w:rsidRPr="00C2312A" w:rsidRDefault="004A5F2F" w:rsidP="004A5F2F">
            <w:pPr>
              <w:spacing w:after="0" w:line="240" w:lineRule="auto"/>
              <w:rPr>
                <w:rFonts w:ascii="Arial" w:hAnsi="Arial" w:cs="Arial"/>
                <w:kern w:val="0"/>
                <w:sz w:val="20"/>
                <w:szCs w:val="20"/>
              </w:rPr>
            </w:pPr>
            <w:permStart w:id="895176566" w:edGrp="everyone" w:colFirst="3" w:colLast="3"/>
            <w:permStart w:id="1179265291" w:edGrp="everyone" w:colFirst="4" w:colLast="4"/>
            <w:permStart w:id="2024559567" w:edGrp="everyone" w:colFirst="5" w:colLast="5"/>
            <w:permStart w:id="1171995046" w:edGrp="everyone" w:colFirst="6" w:colLast="6"/>
            <w:permEnd w:id="458695415"/>
            <w:permEnd w:id="288562421"/>
            <w:permEnd w:id="1629422026"/>
            <w:permEnd w:id="24588594"/>
          </w:p>
        </w:tc>
        <w:tc>
          <w:tcPr>
            <w:tcW w:w="429" w:type="pct"/>
            <w:shd w:val="clear" w:color="auto" w:fill="DAEEF3" w:themeFill="accent5" w:themeFillTint="33"/>
          </w:tcPr>
          <w:p w14:paraId="3238B2CD" w14:textId="3A96D3EB"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1715" w:type="pct"/>
            <w:shd w:val="clear" w:color="auto" w:fill="DAEEF3" w:themeFill="accent5" w:themeFillTint="33"/>
            <w:vAlign w:val="center"/>
          </w:tcPr>
          <w:p w14:paraId="443039FD" w14:textId="1F471137" w:rsidR="004A5F2F" w:rsidRPr="00C2312A" w:rsidRDefault="004A5F2F" w:rsidP="004A5F2F">
            <w:pPr>
              <w:spacing w:after="0" w:line="240" w:lineRule="auto"/>
              <w:rPr>
                <w:rFonts w:ascii="Arial" w:hAnsi="Arial" w:cs="Arial"/>
                <w:kern w:val="0"/>
                <w:sz w:val="20"/>
                <w:szCs w:val="20"/>
              </w:rPr>
            </w:pPr>
            <w:r w:rsidRPr="00C2312A">
              <w:rPr>
                <w:rFonts w:ascii="Arial" w:hAnsi="Arial" w:cs="Arial"/>
                <w:sz w:val="20"/>
                <w:szCs w:val="20"/>
              </w:rPr>
              <w:t>b). I ensure that all changes that impact an employees pay (e.g. contract end dates, career breaks, sick leave, unpaid leave) are monitored and actioned in a timely manner to avoid pay related overpayments.</w:t>
            </w:r>
          </w:p>
        </w:tc>
        <w:tc>
          <w:tcPr>
            <w:tcW w:w="230" w:type="pct"/>
            <w:shd w:val="clear" w:color="auto" w:fill="DAEEF3" w:themeFill="accent5" w:themeFillTint="33"/>
          </w:tcPr>
          <w:p w14:paraId="092D7EBF" w14:textId="28C7CB80" w:rsidR="004A5F2F" w:rsidRPr="00C2312A" w:rsidRDefault="004A5F2F" w:rsidP="004A5F2F">
            <w:pPr>
              <w:spacing w:after="0" w:line="240" w:lineRule="auto"/>
              <w:rPr>
                <w:rFonts w:ascii="Arial" w:hAnsi="Arial" w:cs="Arial"/>
                <w:bCs/>
                <w:kern w:val="0"/>
                <w:sz w:val="20"/>
                <w:szCs w:val="20"/>
                <w:u w:val="single"/>
                <w:lang w:val="en-IE"/>
              </w:rPr>
            </w:pPr>
            <w:r>
              <w:rPr>
                <w:rFonts w:ascii="Arial" w:hAnsi="Arial" w:cs="Arial"/>
                <w:bCs/>
                <w:kern w:val="0"/>
                <w:sz w:val="20"/>
                <w:szCs w:val="20"/>
              </w:rPr>
              <w:t>…</w:t>
            </w:r>
          </w:p>
        </w:tc>
        <w:tc>
          <w:tcPr>
            <w:tcW w:w="190" w:type="pct"/>
            <w:shd w:val="clear" w:color="auto" w:fill="DAEEF3" w:themeFill="accent5" w:themeFillTint="33"/>
          </w:tcPr>
          <w:p w14:paraId="31642514" w14:textId="13D6BE6D" w:rsidR="004A5F2F" w:rsidRPr="00C2312A" w:rsidRDefault="004A5F2F" w:rsidP="004A5F2F">
            <w:pPr>
              <w:spacing w:after="0" w:line="240" w:lineRule="auto"/>
              <w:rPr>
                <w:rFonts w:ascii="Arial" w:hAnsi="Arial" w:cs="Arial"/>
                <w:bCs/>
                <w:kern w:val="0"/>
                <w:sz w:val="20"/>
                <w:szCs w:val="20"/>
                <w:u w:val="single"/>
                <w:lang w:val="en-IE"/>
              </w:rPr>
            </w:pPr>
            <w:r>
              <w:rPr>
                <w:rFonts w:ascii="Arial" w:hAnsi="Arial" w:cs="Arial"/>
                <w:bCs/>
                <w:kern w:val="0"/>
                <w:sz w:val="20"/>
                <w:szCs w:val="20"/>
              </w:rPr>
              <w:t>…</w:t>
            </w:r>
          </w:p>
        </w:tc>
        <w:tc>
          <w:tcPr>
            <w:tcW w:w="279" w:type="pct"/>
            <w:shd w:val="clear" w:color="auto" w:fill="DAEEF3" w:themeFill="accent5" w:themeFillTint="33"/>
          </w:tcPr>
          <w:p w14:paraId="69EF32E0" w14:textId="7E604C28" w:rsidR="004A5F2F" w:rsidRPr="00C2312A" w:rsidRDefault="004A5F2F" w:rsidP="004A5F2F">
            <w:pPr>
              <w:spacing w:after="0" w:line="240" w:lineRule="auto"/>
              <w:rPr>
                <w:rFonts w:ascii="Arial" w:hAnsi="Arial" w:cs="Arial"/>
                <w:bCs/>
                <w:kern w:val="0"/>
                <w:sz w:val="20"/>
                <w:szCs w:val="20"/>
                <w:u w:val="single"/>
                <w:lang w:val="en-IE"/>
              </w:rPr>
            </w:pPr>
            <w:r>
              <w:rPr>
                <w:rFonts w:ascii="Arial" w:hAnsi="Arial" w:cs="Arial"/>
                <w:bCs/>
                <w:kern w:val="0"/>
                <w:sz w:val="20"/>
                <w:szCs w:val="20"/>
              </w:rPr>
              <w:t>…</w:t>
            </w:r>
          </w:p>
        </w:tc>
        <w:tc>
          <w:tcPr>
            <w:tcW w:w="269" w:type="pct"/>
            <w:shd w:val="clear" w:color="auto" w:fill="DAEEF3" w:themeFill="accent5" w:themeFillTint="33"/>
          </w:tcPr>
          <w:p w14:paraId="187FA793" w14:textId="4F568827" w:rsidR="004A5F2F" w:rsidRPr="00C2312A" w:rsidRDefault="004A5F2F" w:rsidP="004A5F2F">
            <w:pPr>
              <w:spacing w:after="0" w:line="240" w:lineRule="auto"/>
              <w:rPr>
                <w:rFonts w:ascii="Arial" w:hAnsi="Arial" w:cs="Arial"/>
                <w:bCs/>
                <w:kern w:val="0"/>
                <w:sz w:val="20"/>
                <w:szCs w:val="20"/>
                <w:u w:val="single"/>
                <w:lang w:val="en-IE"/>
              </w:rPr>
            </w:pPr>
            <w:r>
              <w:rPr>
                <w:rFonts w:ascii="Arial" w:hAnsi="Arial" w:cs="Arial"/>
                <w:bCs/>
                <w:kern w:val="0"/>
                <w:sz w:val="20"/>
                <w:szCs w:val="20"/>
              </w:rPr>
              <w:t>…</w:t>
            </w:r>
          </w:p>
        </w:tc>
        <w:tc>
          <w:tcPr>
            <w:tcW w:w="1698" w:type="pct"/>
            <w:gridSpan w:val="2"/>
            <w:vMerge/>
            <w:shd w:val="clear" w:color="auto" w:fill="DAEEF3" w:themeFill="accent5" w:themeFillTint="33"/>
          </w:tcPr>
          <w:p w14:paraId="6D8EBB2E" w14:textId="77777777" w:rsidR="004A5F2F" w:rsidRPr="00C2312A" w:rsidRDefault="004A5F2F" w:rsidP="004A5F2F">
            <w:pPr>
              <w:spacing w:after="0" w:line="240" w:lineRule="auto"/>
              <w:rPr>
                <w:rFonts w:ascii="Arial" w:hAnsi="Arial" w:cs="Arial"/>
                <w:bCs/>
                <w:kern w:val="0"/>
                <w:sz w:val="20"/>
                <w:szCs w:val="20"/>
                <w:u w:val="single"/>
                <w:lang w:val="en-IE"/>
              </w:rPr>
            </w:pPr>
          </w:p>
        </w:tc>
      </w:tr>
      <w:tr w:rsidR="004A5F2F" w:rsidRPr="00C2312A" w14:paraId="5B4B7669" w14:textId="17AFC24F" w:rsidTr="00FE3810">
        <w:trPr>
          <w:trHeight w:val="1088"/>
        </w:trPr>
        <w:tc>
          <w:tcPr>
            <w:tcW w:w="190" w:type="pct"/>
            <w:vMerge w:val="restart"/>
            <w:shd w:val="clear" w:color="auto" w:fill="DAEEF3" w:themeFill="accent5" w:themeFillTint="33"/>
          </w:tcPr>
          <w:p w14:paraId="78CFFDC6" w14:textId="5639A981" w:rsidR="004A5F2F" w:rsidRPr="00C2312A" w:rsidRDefault="004A5F2F" w:rsidP="004A5F2F">
            <w:pPr>
              <w:spacing w:after="0" w:line="240" w:lineRule="auto"/>
              <w:rPr>
                <w:rFonts w:ascii="Arial" w:hAnsi="Arial" w:cs="Arial"/>
                <w:kern w:val="0"/>
                <w:sz w:val="20"/>
                <w:szCs w:val="20"/>
              </w:rPr>
            </w:pPr>
            <w:permStart w:id="748169506" w:edGrp="everyone" w:colFirst="3" w:colLast="3"/>
            <w:permStart w:id="1835140645" w:edGrp="everyone" w:colFirst="4" w:colLast="4"/>
            <w:permStart w:id="453452605" w:edGrp="everyone" w:colFirst="5" w:colLast="5"/>
            <w:permStart w:id="287318017" w:edGrp="everyone" w:colFirst="6" w:colLast="6"/>
            <w:permEnd w:id="895176566"/>
            <w:permEnd w:id="1179265291"/>
            <w:permEnd w:id="2024559567"/>
            <w:permEnd w:id="1171995046"/>
            <w:r w:rsidRPr="00C2312A">
              <w:rPr>
                <w:rFonts w:ascii="Arial" w:hAnsi="Arial" w:cs="Arial"/>
                <w:kern w:val="0"/>
                <w:sz w:val="20"/>
                <w:szCs w:val="20"/>
              </w:rPr>
              <w:t>6</w:t>
            </w:r>
          </w:p>
        </w:tc>
        <w:tc>
          <w:tcPr>
            <w:tcW w:w="429" w:type="pct"/>
            <w:shd w:val="clear" w:color="auto" w:fill="DAEEF3" w:themeFill="accent5" w:themeFillTint="33"/>
          </w:tcPr>
          <w:p w14:paraId="5E479069" w14:textId="205B6A5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1715" w:type="pct"/>
            <w:shd w:val="clear" w:color="auto" w:fill="DAEEF3" w:themeFill="accent5" w:themeFillTint="33"/>
            <w:vAlign w:val="center"/>
          </w:tcPr>
          <w:p w14:paraId="23C6825A" w14:textId="77777777" w:rsidR="004A5F2F" w:rsidRPr="00C2312A" w:rsidRDefault="004A5F2F" w:rsidP="004A5F2F">
            <w:pPr>
              <w:spacing w:after="0" w:line="240" w:lineRule="auto"/>
              <w:rPr>
                <w:rFonts w:ascii="Arial" w:hAnsi="Arial" w:cs="Arial"/>
                <w:color w:val="000000"/>
                <w:sz w:val="20"/>
                <w:szCs w:val="20"/>
              </w:rPr>
            </w:pPr>
            <w:r w:rsidRPr="00C2312A">
              <w:rPr>
                <w:rFonts w:ascii="Arial" w:hAnsi="Arial" w:cs="Arial"/>
                <w:color w:val="000000"/>
                <w:sz w:val="20"/>
                <w:szCs w:val="20"/>
              </w:rPr>
              <w:t xml:space="preserve">a). I ensure that the payroll returns match the headcount of staff in my area of responsibility and all the relevant reports are run and errors are cleared. </w:t>
            </w:r>
            <w:r w:rsidRPr="00C2312A">
              <w:rPr>
                <w:rFonts w:ascii="Arial" w:hAnsi="Arial" w:cs="Arial"/>
                <w:color w:val="000000"/>
                <w:sz w:val="20"/>
                <w:szCs w:val="20"/>
              </w:rPr>
              <w:br/>
            </w:r>
            <w:r w:rsidRPr="00C2312A">
              <w:rPr>
                <w:rFonts w:ascii="Arial" w:hAnsi="Arial" w:cs="Arial"/>
                <w:color w:val="000000"/>
                <w:sz w:val="20"/>
                <w:szCs w:val="20"/>
              </w:rPr>
              <w:br/>
              <w:t>Note: This statement is asking you to confirm that you and/or another relevant responsible person perform these checks for your area.</w:t>
            </w:r>
          </w:p>
          <w:p w14:paraId="7A7BF32B" w14:textId="5BFA1362" w:rsidR="004A5F2F" w:rsidRPr="00C2312A" w:rsidRDefault="004A5F2F" w:rsidP="004A5F2F">
            <w:pPr>
              <w:spacing w:after="0" w:line="240" w:lineRule="auto"/>
              <w:rPr>
                <w:rFonts w:ascii="Arial" w:hAnsi="Arial" w:cs="Arial"/>
                <w:kern w:val="0"/>
                <w:sz w:val="20"/>
                <w:szCs w:val="20"/>
              </w:rPr>
            </w:pPr>
          </w:p>
        </w:tc>
        <w:tc>
          <w:tcPr>
            <w:tcW w:w="230" w:type="pct"/>
            <w:shd w:val="clear" w:color="auto" w:fill="DAEEF3" w:themeFill="accent5" w:themeFillTint="33"/>
          </w:tcPr>
          <w:p w14:paraId="002CAF76" w14:textId="63E98283" w:rsidR="004A5F2F" w:rsidRPr="00C2312A" w:rsidRDefault="004A5F2F" w:rsidP="004A5F2F">
            <w:pPr>
              <w:spacing w:after="0" w:line="240" w:lineRule="auto"/>
              <w:rPr>
                <w:rFonts w:ascii="Arial" w:hAnsi="Arial" w:cs="Arial"/>
                <w:bCs/>
                <w:kern w:val="0"/>
                <w:sz w:val="20"/>
                <w:szCs w:val="20"/>
                <w:u w:val="single"/>
                <w:lang w:val="en-IE"/>
              </w:rPr>
            </w:pPr>
            <w:r>
              <w:rPr>
                <w:rFonts w:ascii="Arial" w:hAnsi="Arial" w:cs="Arial"/>
                <w:bCs/>
                <w:kern w:val="0"/>
                <w:sz w:val="20"/>
                <w:szCs w:val="20"/>
              </w:rPr>
              <w:t>…</w:t>
            </w:r>
          </w:p>
        </w:tc>
        <w:tc>
          <w:tcPr>
            <w:tcW w:w="190" w:type="pct"/>
            <w:shd w:val="clear" w:color="auto" w:fill="DAEEF3" w:themeFill="accent5" w:themeFillTint="33"/>
          </w:tcPr>
          <w:p w14:paraId="4D53F8A4" w14:textId="1040C9E3" w:rsidR="004A5F2F" w:rsidRPr="00C2312A" w:rsidRDefault="004A5F2F" w:rsidP="004A5F2F">
            <w:pPr>
              <w:spacing w:after="0" w:line="240" w:lineRule="auto"/>
              <w:rPr>
                <w:rFonts w:ascii="Arial" w:hAnsi="Arial" w:cs="Arial"/>
                <w:bCs/>
                <w:kern w:val="0"/>
                <w:sz w:val="20"/>
                <w:szCs w:val="20"/>
                <w:u w:val="single"/>
                <w:lang w:val="en-IE"/>
              </w:rPr>
            </w:pPr>
            <w:r>
              <w:rPr>
                <w:rFonts w:ascii="Arial" w:hAnsi="Arial" w:cs="Arial"/>
                <w:bCs/>
                <w:kern w:val="0"/>
                <w:sz w:val="20"/>
                <w:szCs w:val="20"/>
              </w:rPr>
              <w:t>…</w:t>
            </w:r>
          </w:p>
        </w:tc>
        <w:tc>
          <w:tcPr>
            <w:tcW w:w="279" w:type="pct"/>
            <w:shd w:val="clear" w:color="auto" w:fill="DAEEF3" w:themeFill="accent5" w:themeFillTint="33"/>
          </w:tcPr>
          <w:p w14:paraId="29767CF4" w14:textId="027EE242" w:rsidR="004A5F2F" w:rsidRPr="00C2312A" w:rsidRDefault="004A5F2F" w:rsidP="004A5F2F">
            <w:pPr>
              <w:spacing w:after="0" w:line="240" w:lineRule="auto"/>
              <w:rPr>
                <w:rFonts w:ascii="Arial" w:hAnsi="Arial" w:cs="Arial"/>
                <w:bCs/>
                <w:kern w:val="0"/>
                <w:sz w:val="20"/>
                <w:szCs w:val="20"/>
                <w:u w:val="single"/>
                <w:lang w:val="en-IE"/>
              </w:rPr>
            </w:pPr>
            <w:r>
              <w:rPr>
                <w:rFonts w:ascii="Arial" w:hAnsi="Arial" w:cs="Arial"/>
                <w:bCs/>
                <w:kern w:val="0"/>
                <w:sz w:val="20"/>
                <w:szCs w:val="20"/>
              </w:rPr>
              <w:t>…</w:t>
            </w:r>
          </w:p>
        </w:tc>
        <w:tc>
          <w:tcPr>
            <w:tcW w:w="269" w:type="pct"/>
            <w:shd w:val="clear" w:color="auto" w:fill="DAEEF3" w:themeFill="accent5" w:themeFillTint="33"/>
          </w:tcPr>
          <w:p w14:paraId="41A4688B" w14:textId="58BA9DF8" w:rsidR="004A5F2F" w:rsidRPr="00C2312A" w:rsidRDefault="004A5F2F" w:rsidP="004A5F2F">
            <w:pPr>
              <w:spacing w:after="0" w:line="240" w:lineRule="auto"/>
              <w:rPr>
                <w:rFonts w:ascii="Arial" w:hAnsi="Arial" w:cs="Arial"/>
                <w:bCs/>
                <w:kern w:val="0"/>
                <w:sz w:val="20"/>
                <w:szCs w:val="20"/>
                <w:u w:val="single"/>
                <w:lang w:val="en-IE"/>
              </w:rPr>
            </w:pPr>
            <w:r>
              <w:rPr>
                <w:rFonts w:ascii="Arial" w:hAnsi="Arial" w:cs="Arial"/>
                <w:bCs/>
                <w:kern w:val="0"/>
                <w:sz w:val="20"/>
                <w:szCs w:val="20"/>
              </w:rPr>
              <w:t>…</w:t>
            </w:r>
          </w:p>
        </w:tc>
        <w:tc>
          <w:tcPr>
            <w:tcW w:w="1698" w:type="pct"/>
            <w:gridSpan w:val="2"/>
            <w:vMerge w:val="restart"/>
            <w:shd w:val="clear" w:color="auto" w:fill="DAEEF3" w:themeFill="accent5" w:themeFillTint="33"/>
            <w:vAlign w:val="center"/>
          </w:tcPr>
          <w:p w14:paraId="40158070" w14:textId="33C273F5" w:rsidR="004A5F2F" w:rsidRDefault="004A5F2F" w:rsidP="004A5F2F">
            <w:pPr>
              <w:spacing w:after="0" w:line="240" w:lineRule="auto"/>
              <w:rPr>
                <w:rFonts w:ascii="Arial" w:hAnsi="Arial" w:cs="Arial"/>
                <w:bCs/>
                <w:kern w:val="0"/>
                <w:sz w:val="20"/>
                <w:szCs w:val="20"/>
              </w:rPr>
            </w:pPr>
            <w:r w:rsidRPr="00C2312A">
              <w:rPr>
                <w:rFonts w:ascii="Arial" w:hAnsi="Arial" w:cs="Arial"/>
                <w:bCs/>
                <w:kern w:val="0"/>
                <w:sz w:val="20"/>
                <w:szCs w:val="20"/>
              </w:rPr>
              <w:t>The</w:t>
            </w:r>
            <w:r>
              <w:rPr>
                <w:rFonts w:ascii="Arial" w:hAnsi="Arial" w:cs="Arial"/>
                <w:bCs/>
                <w:kern w:val="0"/>
                <w:sz w:val="20"/>
                <w:szCs w:val="20"/>
              </w:rPr>
              <w:t>se</w:t>
            </w:r>
            <w:r w:rsidRPr="00C2312A">
              <w:rPr>
                <w:rFonts w:ascii="Arial" w:hAnsi="Arial" w:cs="Arial"/>
                <w:bCs/>
                <w:kern w:val="0"/>
                <w:sz w:val="20"/>
                <w:szCs w:val="20"/>
              </w:rPr>
              <w:t xml:space="preserve"> checks/reviews that the relevant responsible person (e.g. Payroll/Business Manager) performs</w:t>
            </w:r>
            <w:r>
              <w:rPr>
                <w:rFonts w:ascii="Arial" w:hAnsi="Arial" w:cs="Arial"/>
                <w:bCs/>
                <w:kern w:val="0"/>
                <w:sz w:val="20"/>
                <w:szCs w:val="20"/>
              </w:rPr>
              <w:t xml:space="preserve"> ensure</w:t>
            </w:r>
            <w:r w:rsidRPr="00C2312A">
              <w:rPr>
                <w:rFonts w:ascii="Arial" w:hAnsi="Arial" w:cs="Arial"/>
                <w:bCs/>
                <w:kern w:val="0"/>
                <w:sz w:val="20"/>
                <w:szCs w:val="20"/>
              </w:rPr>
              <w:t>:</w:t>
            </w:r>
          </w:p>
          <w:p w14:paraId="33449032" w14:textId="25A76D47" w:rsidR="004A5F2F" w:rsidRDefault="004A5F2F" w:rsidP="004A5F2F">
            <w:pPr>
              <w:pStyle w:val="ListParagraph"/>
              <w:numPr>
                <w:ilvl w:val="0"/>
                <w:numId w:val="25"/>
              </w:numPr>
              <w:rPr>
                <w:rFonts w:ascii="Arial" w:hAnsi="Arial" w:cs="Arial"/>
                <w:bCs/>
                <w:sz w:val="20"/>
                <w:szCs w:val="20"/>
              </w:rPr>
            </w:pPr>
            <w:r>
              <w:rPr>
                <w:rFonts w:ascii="Arial" w:hAnsi="Arial" w:cs="Arial"/>
                <w:bCs/>
                <w:sz w:val="20"/>
                <w:szCs w:val="20"/>
              </w:rPr>
              <w:t>Staff listed on the payroll is consistent with the staff who actually work in the area</w:t>
            </w:r>
          </w:p>
          <w:p w14:paraId="12E32762" w14:textId="3070CB68" w:rsidR="004A5F2F" w:rsidRDefault="004A5F2F" w:rsidP="004A5F2F">
            <w:pPr>
              <w:pStyle w:val="ListParagraph"/>
              <w:numPr>
                <w:ilvl w:val="0"/>
                <w:numId w:val="25"/>
              </w:numPr>
              <w:rPr>
                <w:rFonts w:ascii="Arial" w:hAnsi="Arial" w:cs="Arial"/>
                <w:bCs/>
                <w:sz w:val="20"/>
                <w:szCs w:val="20"/>
              </w:rPr>
            </w:pPr>
            <w:r>
              <w:rPr>
                <w:rFonts w:ascii="Arial" w:hAnsi="Arial" w:cs="Arial"/>
                <w:bCs/>
                <w:sz w:val="20"/>
                <w:szCs w:val="20"/>
              </w:rPr>
              <w:t>New starters have been added</w:t>
            </w:r>
          </w:p>
          <w:p w14:paraId="723824A7" w14:textId="1394676B" w:rsidR="004A5F2F" w:rsidRDefault="004A5F2F" w:rsidP="004A5F2F">
            <w:pPr>
              <w:pStyle w:val="ListParagraph"/>
              <w:numPr>
                <w:ilvl w:val="0"/>
                <w:numId w:val="25"/>
              </w:numPr>
              <w:rPr>
                <w:rFonts w:ascii="Arial" w:hAnsi="Arial" w:cs="Arial"/>
                <w:bCs/>
                <w:sz w:val="20"/>
                <w:szCs w:val="20"/>
              </w:rPr>
            </w:pPr>
            <w:r>
              <w:rPr>
                <w:rFonts w:ascii="Arial" w:hAnsi="Arial" w:cs="Arial"/>
                <w:bCs/>
                <w:sz w:val="20"/>
                <w:szCs w:val="20"/>
              </w:rPr>
              <w:t>Leavers have been removed</w:t>
            </w:r>
          </w:p>
          <w:p w14:paraId="3F503D9A" w14:textId="49CFCDBC" w:rsidR="004A5F2F" w:rsidRPr="00FE3810" w:rsidRDefault="004A5F2F" w:rsidP="004A5F2F">
            <w:pPr>
              <w:pStyle w:val="ListParagraph"/>
              <w:numPr>
                <w:ilvl w:val="0"/>
                <w:numId w:val="25"/>
              </w:numPr>
              <w:rPr>
                <w:rFonts w:ascii="Arial" w:hAnsi="Arial" w:cs="Arial"/>
                <w:bCs/>
                <w:sz w:val="20"/>
                <w:szCs w:val="20"/>
              </w:rPr>
            </w:pPr>
            <w:r>
              <w:rPr>
                <w:rFonts w:ascii="Arial" w:hAnsi="Arial" w:cs="Arial"/>
                <w:bCs/>
                <w:sz w:val="20"/>
                <w:szCs w:val="20"/>
              </w:rPr>
              <w:t>Unpaid absences are reflected accurately</w:t>
            </w:r>
          </w:p>
          <w:p w14:paraId="13ED1890" w14:textId="77777777" w:rsidR="004A5F2F" w:rsidRPr="00C2312A" w:rsidRDefault="004A5F2F" w:rsidP="004A5F2F">
            <w:pPr>
              <w:spacing w:after="0" w:line="240" w:lineRule="auto"/>
              <w:rPr>
                <w:rFonts w:ascii="Arial" w:hAnsi="Arial" w:cs="Arial"/>
                <w:bCs/>
                <w:kern w:val="0"/>
                <w:sz w:val="20"/>
                <w:szCs w:val="20"/>
              </w:rPr>
            </w:pPr>
          </w:p>
          <w:p w14:paraId="28A6506A" w14:textId="31747389" w:rsidR="004A5F2F" w:rsidRPr="00C2312A" w:rsidRDefault="004A5F2F" w:rsidP="004A5F2F">
            <w:pPr>
              <w:spacing w:after="0" w:line="240" w:lineRule="auto"/>
              <w:rPr>
                <w:rFonts w:ascii="Arial" w:hAnsi="Arial" w:cs="Arial"/>
                <w:bCs/>
                <w:kern w:val="0"/>
                <w:sz w:val="20"/>
                <w:szCs w:val="20"/>
              </w:rPr>
            </w:pPr>
            <w:r>
              <w:rPr>
                <w:rFonts w:ascii="Arial" w:hAnsi="Arial" w:cs="Arial"/>
                <w:bCs/>
                <w:kern w:val="0"/>
                <w:sz w:val="20"/>
                <w:szCs w:val="20"/>
              </w:rPr>
              <w:t>Any anomalies identified should be investigated timely.</w:t>
            </w:r>
          </w:p>
          <w:p w14:paraId="0F67B546" w14:textId="77777777" w:rsidR="004A5F2F" w:rsidRPr="00C2312A" w:rsidRDefault="004A5F2F" w:rsidP="004A5F2F">
            <w:pPr>
              <w:spacing w:after="0" w:line="240" w:lineRule="auto"/>
              <w:rPr>
                <w:rFonts w:ascii="Arial" w:hAnsi="Arial" w:cs="Arial"/>
                <w:bCs/>
                <w:kern w:val="0"/>
                <w:sz w:val="20"/>
                <w:szCs w:val="20"/>
              </w:rPr>
            </w:pPr>
          </w:p>
          <w:p w14:paraId="4CBE0812" w14:textId="5FDBA55E" w:rsidR="004A5F2F" w:rsidRPr="00C43AA9" w:rsidRDefault="004A5F2F" w:rsidP="004A5F2F">
            <w:pPr>
              <w:spacing w:after="0" w:line="240" w:lineRule="auto"/>
              <w:rPr>
                <w:rFonts w:ascii="Arial" w:hAnsi="Arial" w:cs="Arial"/>
                <w:bCs/>
                <w:kern w:val="0"/>
                <w:sz w:val="20"/>
                <w:szCs w:val="20"/>
              </w:rPr>
            </w:pPr>
            <w:r>
              <w:rPr>
                <w:rFonts w:ascii="Arial" w:hAnsi="Arial" w:cs="Arial"/>
                <w:bCs/>
                <w:kern w:val="0"/>
                <w:sz w:val="20"/>
                <w:szCs w:val="20"/>
              </w:rPr>
              <w:t xml:space="preserve">Note – a </w:t>
            </w:r>
            <w:r w:rsidRPr="00C2312A">
              <w:rPr>
                <w:rFonts w:ascii="Arial" w:hAnsi="Arial" w:cs="Arial"/>
                <w:bCs/>
                <w:kern w:val="0"/>
                <w:sz w:val="20"/>
                <w:szCs w:val="20"/>
              </w:rPr>
              <w:t xml:space="preserve">'WIP' </w:t>
            </w:r>
            <w:r>
              <w:rPr>
                <w:rFonts w:ascii="Arial" w:hAnsi="Arial" w:cs="Arial"/>
                <w:bCs/>
                <w:kern w:val="0"/>
                <w:sz w:val="20"/>
                <w:szCs w:val="20"/>
              </w:rPr>
              <w:t xml:space="preserve">response </w:t>
            </w:r>
            <w:r w:rsidRPr="00C2312A">
              <w:rPr>
                <w:rFonts w:ascii="Arial" w:hAnsi="Arial" w:cs="Arial"/>
                <w:bCs/>
                <w:kern w:val="0"/>
                <w:sz w:val="20"/>
                <w:szCs w:val="20"/>
              </w:rPr>
              <w:t xml:space="preserve">suggests you are actively taking steps to implement a process to regularly perform the </w:t>
            </w:r>
            <w:r>
              <w:rPr>
                <w:rFonts w:ascii="Arial" w:hAnsi="Arial" w:cs="Arial"/>
                <w:bCs/>
                <w:kern w:val="0"/>
                <w:sz w:val="20"/>
                <w:szCs w:val="20"/>
              </w:rPr>
              <w:t>checks and reviews</w:t>
            </w:r>
            <w:r w:rsidRPr="00C2312A">
              <w:rPr>
                <w:rFonts w:ascii="Arial" w:hAnsi="Arial" w:cs="Arial"/>
                <w:bCs/>
                <w:kern w:val="0"/>
                <w:sz w:val="20"/>
                <w:szCs w:val="20"/>
              </w:rPr>
              <w:t xml:space="preserve"> as outlined in the statement.</w:t>
            </w:r>
          </w:p>
        </w:tc>
      </w:tr>
      <w:tr w:rsidR="004A5F2F" w:rsidRPr="00C2312A" w14:paraId="06C92131" w14:textId="31487D4C" w:rsidTr="00A913AB">
        <w:trPr>
          <w:trHeight w:val="1462"/>
        </w:trPr>
        <w:tc>
          <w:tcPr>
            <w:tcW w:w="190" w:type="pct"/>
            <w:vMerge/>
            <w:shd w:val="clear" w:color="auto" w:fill="DAEEF3" w:themeFill="accent5" w:themeFillTint="33"/>
          </w:tcPr>
          <w:p w14:paraId="52100089" w14:textId="7ABDEFCF" w:rsidR="004A5F2F" w:rsidRPr="00C2312A" w:rsidRDefault="004A5F2F" w:rsidP="004A5F2F">
            <w:pPr>
              <w:spacing w:after="0" w:line="240" w:lineRule="auto"/>
              <w:rPr>
                <w:rFonts w:ascii="Arial" w:hAnsi="Arial" w:cs="Arial"/>
                <w:bCs/>
                <w:kern w:val="0"/>
                <w:sz w:val="20"/>
                <w:szCs w:val="20"/>
              </w:rPr>
            </w:pPr>
            <w:permStart w:id="785134319" w:edGrp="everyone" w:colFirst="3" w:colLast="3"/>
            <w:permStart w:id="1078399" w:edGrp="everyone" w:colFirst="4" w:colLast="4"/>
            <w:permStart w:id="1831733500" w:edGrp="everyone" w:colFirst="5" w:colLast="5"/>
            <w:permStart w:id="710822390" w:edGrp="everyone" w:colFirst="6" w:colLast="6"/>
            <w:permEnd w:id="748169506"/>
            <w:permEnd w:id="1835140645"/>
            <w:permEnd w:id="453452605"/>
            <w:permEnd w:id="287318017"/>
          </w:p>
        </w:tc>
        <w:tc>
          <w:tcPr>
            <w:tcW w:w="429" w:type="pct"/>
            <w:shd w:val="clear" w:color="auto" w:fill="DAEEF3" w:themeFill="accent5" w:themeFillTint="33"/>
          </w:tcPr>
          <w:p w14:paraId="4AF15DDD"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1715" w:type="pct"/>
            <w:shd w:val="clear" w:color="auto" w:fill="DAEEF3" w:themeFill="accent5" w:themeFillTint="33"/>
            <w:vAlign w:val="center"/>
          </w:tcPr>
          <w:p w14:paraId="36B21079" w14:textId="11BB41B9" w:rsidR="004A5F2F" w:rsidRPr="00C2312A" w:rsidRDefault="004A5F2F" w:rsidP="004A5F2F">
            <w:pPr>
              <w:spacing w:after="0" w:line="240" w:lineRule="auto"/>
              <w:rPr>
                <w:rFonts w:ascii="Arial" w:hAnsi="Arial" w:cs="Arial"/>
                <w:color w:val="000000"/>
                <w:sz w:val="20"/>
                <w:szCs w:val="20"/>
              </w:rPr>
            </w:pPr>
            <w:r w:rsidRPr="00C2312A">
              <w:rPr>
                <w:rFonts w:ascii="Arial" w:hAnsi="Arial" w:cs="Arial"/>
                <w:color w:val="000000"/>
                <w:sz w:val="20"/>
                <w:szCs w:val="20"/>
              </w:rPr>
              <w:t xml:space="preserve">b). Reviews are performed to ensure any pay adjusting changes are reflected in the payroll for the period.  New Starters and Leavers are accounted for and unpaid absences are recorded e.g. Shorter Working Year SWY, unpaid </w:t>
            </w:r>
            <w:r>
              <w:rPr>
                <w:rFonts w:ascii="Arial" w:hAnsi="Arial" w:cs="Arial"/>
                <w:color w:val="000000"/>
                <w:sz w:val="20"/>
                <w:szCs w:val="20"/>
              </w:rPr>
              <w:t xml:space="preserve">Maternity leave, career breaks, </w:t>
            </w:r>
            <w:r w:rsidRPr="00C2312A">
              <w:rPr>
                <w:rFonts w:ascii="Arial" w:hAnsi="Arial" w:cs="Arial"/>
                <w:color w:val="000000"/>
                <w:sz w:val="20"/>
                <w:szCs w:val="20"/>
              </w:rPr>
              <w:t>parental leave.</w:t>
            </w:r>
            <w:r w:rsidRPr="00C2312A">
              <w:rPr>
                <w:rFonts w:ascii="Arial" w:hAnsi="Arial" w:cs="Arial"/>
                <w:color w:val="000000"/>
                <w:sz w:val="20"/>
                <w:szCs w:val="20"/>
              </w:rPr>
              <w:br/>
            </w:r>
            <w:r w:rsidRPr="00C2312A">
              <w:rPr>
                <w:rFonts w:ascii="Arial" w:hAnsi="Arial" w:cs="Arial"/>
                <w:color w:val="000000"/>
                <w:sz w:val="20"/>
                <w:szCs w:val="20"/>
              </w:rPr>
              <w:br/>
              <w:t>Note: This statement is asking you to confirm that you and/or another relevant responsible person perform these checks for your area.</w:t>
            </w:r>
          </w:p>
          <w:p w14:paraId="18B5A8A1" w14:textId="6FA8B845" w:rsidR="004A5F2F" w:rsidRPr="00C2312A" w:rsidRDefault="004A5F2F" w:rsidP="004A5F2F">
            <w:pPr>
              <w:spacing w:after="0" w:line="240" w:lineRule="auto"/>
              <w:rPr>
                <w:rFonts w:ascii="Arial" w:hAnsi="Arial" w:cs="Arial"/>
                <w:kern w:val="0"/>
                <w:sz w:val="20"/>
                <w:szCs w:val="20"/>
              </w:rPr>
            </w:pPr>
          </w:p>
        </w:tc>
        <w:tc>
          <w:tcPr>
            <w:tcW w:w="230" w:type="pct"/>
            <w:shd w:val="clear" w:color="auto" w:fill="DAEEF3" w:themeFill="accent5" w:themeFillTint="33"/>
          </w:tcPr>
          <w:p w14:paraId="0C12F6F1" w14:textId="2E35DB25" w:rsidR="004A5F2F" w:rsidRPr="00C2312A" w:rsidRDefault="004A5F2F" w:rsidP="004A5F2F">
            <w:pPr>
              <w:spacing w:after="0" w:line="240" w:lineRule="auto"/>
              <w:rPr>
                <w:rFonts w:ascii="Arial" w:hAnsi="Arial" w:cs="Arial"/>
                <w:bCs/>
                <w:kern w:val="0"/>
                <w:sz w:val="20"/>
                <w:szCs w:val="20"/>
              </w:rPr>
            </w:pPr>
            <w:r>
              <w:rPr>
                <w:rFonts w:ascii="Arial" w:hAnsi="Arial" w:cs="Arial"/>
                <w:bCs/>
                <w:kern w:val="0"/>
                <w:sz w:val="20"/>
                <w:szCs w:val="20"/>
              </w:rPr>
              <w:t>…</w:t>
            </w:r>
          </w:p>
        </w:tc>
        <w:tc>
          <w:tcPr>
            <w:tcW w:w="190" w:type="pct"/>
            <w:shd w:val="clear" w:color="auto" w:fill="DAEEF3" w:themeFill="accent5" w:themeFillTint="33"/>
          </w:tcPr>
          <w:p w14:paraId="4E9835D8" w14:textId="6324E285" w:rsidR="004A5F2F" w:rsidRPr="00C2312A" w:rsidRDefault="004A5F2F" w:rsidP="004A5F2F">
            <w:pPr>
              <w:spacing w:after="0" w:line="240" w:lineRule="auto"/>
              <w:rPr>
                <w:rFonts w:ascii="Arial" w:hAnsi="Arial" w:cs="Arial"/>
                <w:bCs/>
                <w:kern w:val="0"/>
                <w:sz w:val="20"/>
                <w:szCs w:val="20"/>
              </w:rPr>
            </w:pPr>
            <w:r>
              <w:rPr>
                <w:rFonts w:ascii="Arial" w:hAnsi="Arial" w:cs="Arial"/>
                <w:bCs/>
                <w:kern w:val="0"/>
                <w:sz w:val="20"/>
                <w:szCs w:val="20"/>
              </w:rPr>
              <w:t>…</w:t>
            </w:r>
          </w:p>
        </w:tc>
        <w:tc>
          <w:tcPr>
            <w:tcW w:w="279" w:type="pct"/>
            <w:shd w:val="clear" w:color="auto" w:fill="DAEEF3" w:themeFill="accent5" w:themeFillTint="33"/>
          </w:tcPr>
          <w:p w14:paraId="40568572" w14:textId="08C9C769" w:rsidR="004A5F2F" w:rsidRPr="00C2312A" w:rsidRDefault="004A5F2F" w:rsidP="004A5F2F">
            <w:pPr>
              <w:spacing w:after="0" w:line="240" w:lineRule="auto"/>
              <w:rPr>
                <w:rFonts w:ascii="Arial" w:hAnsi="Arial" w:cs="Arial"/>
                <w:bCs/>
                <w:kern w:val="0"/>
                <w:sz w:val="20"/>
                <w:szCs w:val="20"/>
              </w:rPr>
            </w:pPr>
            <w:r>
              <w:rPr>
                <w:rFonts w:ascii="Arial" w:hAnsi="Arial" w:cs="Arial"/>
                <w:bCs/>
                <w:kern w:val="0"/>
                <w:sz w:val="20"/>
                <w:szCs w:val="20"/>
              </w:rPr>
              <w:t>…</w:t>
            </w:r>
          </w:p>
        </w:tc>
        <w:tc>
          <w:tcPr>
            <w:tcW w:w="269" w:type="pct"/>
            <w:shd w:val="clear" w:color="auto" w:fill="DAEEF3" w:themeFill="accent5" w:themeFillTint="33"/>
          </w:tcPr>
          <w:p w14:paraId="524A486B" w14:textId="3FF3B91F" w:rsidR="004A5F2F" w:rsidRPr="00C2312A" w:rsidRDefault="004A5F2F" w:rsidP="004A5F2F">
            <w:pPr>
              <w:spacing w:after="0" w:line="240" w:lineRule="auto"/>
              <w:rPr>
                <w:rFonts w:ascii="Arial" w:hAnsi="Arial" w:cs="Arial"/>
                <w:bCs/>
                <w:kern w:val="0"/>
                <w:sz w:val="20"/>
                <w:szCs w:val="20"/>
              </w:rPr>
            </w:pPr>
            <w:r>
              <w:rPr>
                <w:rFonts w:ascii="Arial" w:hAnsi="Arial" w:cs="Arial"/>
                <w:bCs/>
                <w:kern w:val="0"/>
                <w:sz w:val="20"/>
                <w:szCs w:val="20"/>
              </w:rPr>
              <w:t>…</w:t>
            </w:r>
          </w:p>
        </w:tc>
        <w:tc>
          <w:tcPr>
            <w:tcW w:w="1698" w:type="pct"/>
            <w:gridSpan w:val="2"/>
            <w:vMerge/>
            <w:shd w:val="clear" w:color="auto" w:fill="DAEEF3" w:themeFill="accent5" w:themeFillTint="33"/>
          </w:tcPr>
          <w:p w14:paraId="44FB8F85" w14:textId="77777777" w:rsidR="004A5F2F" w:rsidRPr="00C2312A" w:rsidRDefault="004A5F2F" w:rsidP="004A5F2F">
            <w:pPr>
              <w:spacing w:after="0" w:line="240" w:lineRule="auto"/>
              <w:rPr>
                <w:rFonts w:ascii="Arial" w:hAnsi="Arial" w:cs="Arial"/>
                <w:bCs/>
                <w:kern w:val="0"/>
                <w:sz w:val="20"/>
                <w:szCs w:val="20"/>
              </w:rPr>
            </w:pPr>
          </w:p>
        </w:tc>
      </w:tr>
      <w:permEnd w:id="785134319"/>
      <w:permEnd w:id="1078399"/>
      <w:permEnd w:id="1831733500"/>
      <w:permEnd w:id="710822390"/>
    </w:tbl>
    <w:p w14:paraId="619EFE52" w14:textId="77777777" w:rsidR="00A07CBF" w:rsidRPr="00C2312A" w:rsidRDefault="00A07CBF">
      <w:pPr>
        <w:rPr>
          <w:sz w:val="20"/>
          <w:szCs w:val="20"/>
        </w:rPr>
      </w:pPr>
      <w:r w:rsidRPr="00C2312A">
        <w:rPr>
          <w:sz w:val="20"/>
          <w:szCs w:val="20"/>
        </w:rPr>
        <w:br w:type="page"/>
      </w:r>
    </w:p>
    <w:p w14:paraId="2B8F6C54" w14:textId="77777777" w:rsidR="00A07CBF" w:rsidRPr="00C2312A" w:rsidRDefault="00A07CBF" w:rsidP="00C954F2">
      <w:pPr>
        <w:ind w:left="-567"/>
        <w:rPr>
          <w:sz w:val="20"/>
          <w:szCs w:val="20"/>
        </w:rPr>
      </w:pPr>
      <w:r w:rsidRPr="00C2312A">
        <w:rPr>
          <w:sz w:val="20"/>
          <w:szCs w:val="20"/>
        </w:rPr>
        <w:lastRenderedPageBreak/>
        <w:t>PART 4: TRAVEL &amp; SUBSISTENCE</w:t>
      </w:r>
      <w:r w:rsidR="00CB7269" w:rsidRPr="00C2312A">
        <w:rPr>
          <w:sz w:val="20"/>
          <w:szCs w:val="20"/>
        </w:rPr>
        <w:t xml:space="preserve"> </w:t>
      </w:r>
      <w:r w:rsidRPr="00C2312A">
        <w:rPr>
          <w:sz w:val="20"/>
          <w:szCs w:val="20"/>
        </w:rPr>
        <w:t>/</w:t>
      </w:r>
      <w:r w:rsidR="00CB7269" w:rsidRPr="00C2312A">
        <w:rPr>
          <w:sz w:val="20"/>
          <w:szCs w:val="20"/>
        </w:rPr>
        <w:t xml:space="preserve"> </w:t>
      </w:r>
      <w:r w:rsidRPr="00C2312A">
        <w:rPr>
          <w:sz w:val="20"/>
          <w:szCs w:val="20"/>
        </w:rPr>
        <w:t>OTHER STAFF COSTS</w:t>
      </w:r>
    </w:p>
    <w:p w14:paraId="383B9281" w14:textId="4A940B37" w:rsidR="00A07CBF" w:rsidRPr="00C2312A" w:rsidRDefault="00A07CBF" w:rsidP="00C954F2">
      <w:pPr>
        <w:ind w:left="-567"/>
        <w:rPr>
          <w:sz w:val="20"/>
          <w:szCs w:val="20"/>
        </w:rPr>
      </w:pPr>
      <w:r w:rsidRPr="00C2312A">
        <w:rPr>
          <w:sz w:val="20"/>
          <w:szCs w:val="20"/>
        </w:rPr>
        <w:t>See NFR</w:t>
      </w:r>
      <w:r w:rsidR="00DF2F17" w:rsidRPr="00C2312A">
        <w:rPr>
          <w:sz w:val="20"/>
          <w:szCs w:val="20"/>
        </w:rPr>
        <w:t xml:space="preserve"> B4 -</w:t>
      </w:r>
      <w:r w:rsidRPr="00C2312A">
        <w:rPr>
          <w:sz w:val="20"/>
          <w:szCs w:val="20"/>
        </w:rPr>
        <w:t xml:space="preserve"> Travel and Subsistence</w:t>
      </w:r>
    </w:p>
    <w:tbl>
      <w:tblPr>
        <w:tblW w:w="54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1277"/>
        <w:gridCol w:w="5565"/>
        <w:gridCol w:w="712"/>
        <w:gridCol w:w="571"/>
        <w:gridCol w:w="835"/>
        <w:gridCol w:w="802"/>
        <w:gridCol w:w="4703"/>
      </w:tblGrid>
      <w:tr w:rsidR="00F10D75" w:rsidRPr="00C2312A" w14:paraId="1758779D" w14:textId="2523013A" w:rsidTr="00852232">
        <w:trPr>
          <w:trHeight w:val="328"/>
          <w:tblHeader/>
        </w:trPr>
        <w:tc>
          <w:tcPr>
            <w:tcW w:w="186" w:type="pct"/>
          </w:tcPr>
          <w:p w14:paraId="4CEE5B0B"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No</w:t>
            </w:r>
          </w:p>
        </w:tc>
        <w:tc>
          <w:tcPr>
            <w:tcW w:w="425" w:type="pct"/>
          </w:tcPr>
          <w:p w14:paraId="6F279B6C"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Specialist/ Core</w:t>
            </w:r>
          </w:p>
        </w:tc>
        <w:tc>
          <w:tcPr>
            <w:tcW w:w="1852" w:type="pct"/>
          </w:tcPr>
          <w:p w14:paraId="5D8263B0"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Illustrative control</w:t>
            </w:r>
          </w:p>
        </w:tc>
        <w:tc>
          <w:tcPr>
            <w:tcW w:w="237" w:type="pct"/>
          </w:tcPr>
          <w:p w14:paraId="6E372EAD" w14:textId="7777777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Yes</w:t>
            </w:r>
          </w:p>
        </w:tc>
        <w:tc>
          <w:tcPr>
            <w:tcW w:w="190" w:type="pct"/>
          </w:tcPr>
          <w:p w14:paraId="56069796" w14:textId="7777777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278" w:type="pct"/>
          </w:tcPr>
          <w:p w14:paraId="55F22F55" w14:textId="65E3EF40"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67" w:type="pct"/>
          </w:tcPr>
          <w:p w14:paraId="470EA18D" w14:textId="622FD7F4"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565" w:type="pct"/>
          </w:tcPr>
          <w:p w14:paraId="4AF2E00B" w14:textId="70AB17C8"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3C168E" w:rsidRPr="00C2312A" w14:paraId="12D740E2" w14:textId="6289D4E5" w:rsidTr="006E0386">
        <w:trPr>
          <w:trHeight w:val="328"/>
        </w:trPr>
        <w:tc>
          <w:tcPr>
            <w:tcW w:w="2463" w:type="pct"/>
            <w:gridSpan w:val="3"/>
          </w:tcPr>
          <w:p w14:paraId="37F19043" w14:textId="77777777" w:rsidR="003C168E" w:rsidRPr="00C2312A" w:rsidRDefault="003C168E" w:rsidP="00FD0180">
            <w:pPr>
              <w:spacing w:after="0" w:line="240" w:lineRule="auto"/>
              <w:rPr>
                <w:rFonts w:ascii="Arial" w:hAnsi="Arial" w:cs="Arial"/>
                <w:i/>
                <w:kern w:val="0"/>
                <w:sz w:val="20"/>
                <w:szCs w:val="20"/>
              </w:rPr>
            </w:pPr>
            <w:r w:rsidRPr="00C2312A">
              <w:rPr>
                <w:rFonts w:ascii="Arial" w:hAnsi="Arial" w:cs="Arial"/>
                <w:b/>
                <w:kern w:val="0"/>
                <w:sz w:val="20"/>
                <w:szCs w:val="20"/>
              </w:rPr>
              <w:t>Travel &amp; Subsistence / Other Staff Costs</w:t>
            </w:r>
            <w:r w:rsidRPr="00C2312A">
              <w:rPr>
                <w:rFonts w:ascii="Arial" w:hAnsi="Arial" w:cs="Arial"/>
                <w:b/>
                <w:i/>
                <w:kern w:val="0"/>
                <w:sz w:val="20"/>
                <w:szCs w:val="20"/>
              </w:rPr>
              <w:t xml:space="preserve"> </w:t>
            </w:r>
          </w:p>
        </w:tc>
        <w:tc>
          <w:tcPr>
            <w:tcW w:w="237" w:type="pct"/>
          </w:tcPr>
          <w:p w14:paraId="49382618" w14:textId="77777777" w:rsidR="003C168E" w:rsidRPr="00C2312A" w:rsidRDefault="003C168E" w:rsidP="00B076E6">
            <w:pPr>
              <w:spacing w:after="0" w:line="240" w:lineRule="auto"/>
              <w:rPr>
                <w:rFonts w:ascii="Arial" w:hAnsi="Arial" w:cs="Arial"/>
                <w:kern w:val="0"/>
                <w:sz w:val="20"/>
                <w:szCs w:val="20"/>
              </w:rPr>
            </w:pPr>
          </w:p>
        </w:tc>
        <w:tc>
          <w:tcPr>
            <w:tcW w:w="190" w:type="pct"/>
          </w:tcPr>
          <w:p w14:paraId="0A1A32B3" w14:textId="77777777" w:rsidR="003C168E" w:rsidRPr="00C2312A" w:rsidRDefault="003C168E" w:rsidP="00B076E6">
            <w:pPr>
              <w:spacing w:after="0" w:line="240" w:lineRule="auto"/>
              <w:rPr>
                <w:rFonts w:ascii="Arial" w:hAnsi="Arial" w:cs="Arial"/>
                <w:kern w:val="0"/>
                <w:sz w:val="20"/>
                <w:szCs w:val="20"/>
              </w:rPr>
            </w:pPr>
          </w:p>
        </w:tc>
        <w:tc>
          <w:tcPr>
            <w:tcW w:w="278" w:type="pct"/>
          </w:tcPr>
          <w:p w14:paraId="2A17B78C" w14:textId="77777777" w:rsidR="003C168E" w:rsidRPr="00C2312A" w:rsidRDefault="003C168E" w:rsidP="00B076E6">
            <w:pPr>
              <w:spacing w:after="0" w:line="240" w:lineRule="auto"/>
              <w:rPr>
                <w:rFonts w:ascii="Arial" w:hAnsi="Arial" w:cs="Arial"/>
                <w:kern w:val="0"/>
                <w:sz w:val="20"/>
                <w:szCs w:val="20"/>
              </w:rPr>
            </w:pPr>
          </w:p>
        </w:tc>
        <w:tc>
          <w:tcPr>
            <w:tcW w:w="267" w:type="pct"/>
          </w:tcPr>
          <w:p w14:paraId="6AE94A60" w14:textId="77777777" w:rsidR="003C168E" w:rsidRPr="00C2312A" w:rsidRDefault="003C168E" w:rsidP="00B076E6">
            <w:pPr>
              <w:spacing w:after="0" w:line="240" w:lineRule="auto"/>
              <w:rPr>
                <w:rFonts w:ascii="Arial" w:hAnsi="Arial" w:cs="Arial"/>
                <w:kern w:val="0"/>
                <w:sz w:val="20"/>
                <w:szCs w:val="20"/>
              </w:rPr>
            </w:pPr>
          </w:p>
        </w:tc>
        <w:tc>
          <w:tcPr>
            <w:tcW w:w="1565" w:type="pct"/>
          </w:tcPr>
          <w:p w14:paraId="5CB9394B" w14:textId="77777777" w:rsidR="003C168E" w:rsidRPr="00C2312A" w:rsidRDefault="003C168E" w:rsidP="00B076E6">
            <w:pPr>
              <w:spacing w:after="0" w:line="240" w:lineRule="auto"/>
              <w:rPr>
                <w:rFonts w:ascii="Arial" w:hAnsi="Arial" w:cs="Arial"/>
                <w:kern w:val="0"/>
                <w:sz w:val="20"/>
                <w:szCs w:val="20"/>
              </w:rPr>
            </w:pPr>
          </w:p>
        </w:tc>
      </w:tr>
      <w:tr w:rsidR="004A5F2F" w:rsidRPr="00C2312A" w14:paraId="50677E3F" w14:textId="48D7E5DC" w:rsidTr="006E0386">
        <w:trPr>
          <w:trHeight w:val="328"/>
        </w:trPr>
        <w:tc>
          <w:tcPr>
            <w:tcW w:w="186" w:type="pct"/>
          </w:tcPr>
          <w:p w14:paraId="66E0E941" w14:textId="77777777" w:rsidR="004A5F2F" w:rsidRPr="00C2312A" w:rsidRDefault="004A5F2F" w:rsidP="004A5F2F">
            <w:pPr>
              <w:spacing w:after="0" w:line="240" w:lineRule="auto"/>
              <w:rPr>
                <w:rFonts w:ascii="Arial" w:hAnsi="Arial" w:cs="Arial"/>
                <w:kern w:val="0"/>
                <w:sz w:val="20"/>
                <w:szCs w:val="20"/>
              </w:rPr>
            </w:pPr>
            <w:permStart w:id="175062043" w:edGrp="everyone" w:colFirst="3" w:colLast="3"/>
            <w:permStart w:id="891420709" w:edGrp="everyone" w:colFirst="4" w:colLast="4"/>
            <w:r w:rsidRPr="00C2312A">
              <w:rPr>
                <w:rFonts w:ascii="Arial" w:hAnsi="Arial" w:cs="Arial"/>
                <w:kern w:val="0"/>
                <w:sz w:val="20"/>
                <w:szCs w:val="20"/>
              </w:rPr>
              <w:t>1</w:t>
            </w:r>
          </w:p>
        </w:tc>
        <w:tc>
          <w:tcPr>
            <w:tcW w:w="425" w:type="pct"/>
          </w:tcPr>
          <w:p w14:paraId="5D614392"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852" w:type="pct"/>
            <w:vAlign w:val="center"/>
          </w:tcPr>
          <w:p w14:paraId="776A1386" w14:textId="418D4B2C" w:rsidR="004A5F2F" w:rsidRPr="00C2312A" w:rsidRDefault="004A5F2F" w:rsidP="004A5F2F">
            <w:pPr>
              <w:spacing w:line="240" w:lineRule="auto"/>
              <w:rPr>
                <w:rFonts w:ascii="Arial" w:hAnsi="Arial" w:cs="Arial"/>
                <w:kern w:val="0"/>
                <w:sz w:val="20"/>
                <w:szCs w:val="20"/>
              </w:rPr>
            </w:pPr>
            <w:r w:rsidRPr="00C2312A">
              <w:rPr>
                <w:rFonts w:ascii="Arial" w:hAnsi="Arial" w:cs="Arial"/>
                <w:color w:val="000000"/>
                <w:sz w:val="20"/>
                <w:szCs w:val="20"/>
              </w:rPr>
              <w:t>I am aware of and understand the key requirements for Travel and Subsistence as outlined in NFR B4 in particular those requirements that are relevant to my role in the HSE.</w:t>
            </w:r>
          </w:p>
        </w:tc>
        <w:tc>
          <w:tcPr>
            <w:tcW w:w="237" w:type="pct"/>
          </w:tcPr>
          <w:p w14:paraId="3B7BF391" w14:textId="556665EC"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190" w:type="pct"/>
          </w:tcPr>
          <w:p w14:paraId="1D3BCD22" w14:textId="5460FF20"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278" w:type="pct"/>
            <w:shd w:val="clear" w:color="auto" w:fill="D9D9D9" w:themeFill="background1" w:themeFillShade="D9"/>
          </w:tcPr>
          <w:p w14:paraId="1A394175" w14:textId="77777777" w:rsidR="004A5F2F" w:rsidRPr="00C2312A" w:rsidRDefault="004A5F2F" w:rsidP="004A5F2F">
            <w:pPr>
              <w:spacing w:after="0" w:line="240" w:lineRule="auto"/>
              <w:rPr>
                <w:rFonts w:ascii="Arial" w:hAnsi="Arial" w:cs="Arial"/>
                <w:kern w:val="0"/>
                <w:sz w:val="20"/>
                <w:szCs w:val="20"/>
              </w:rPr>
            </w:pPr>
          </w:p>
        </w:tc>
        <w:tc>
          <w:tcPr>
            <w:tcW w:w="267" w:type="pct"/>
            <w:shd w:val="clear" w:color="auto" w:fill="D9D9D9" w:themeFill="background1" w:themeFillShade="D9"/>
          </w:tcPr>
          <w:p w14:paraId="2190F082" w14:textId="77777777" w:rsidR="004A5F2F" w:rsidRPr="00C2312A" w:rsidRDefault="004A5F2F" w:rsidP="004A5F2F">
            <w:pPr>
              <w:spacing w:after="0" w:line="240" w:lineRule="auto"/>
              <w:rPr>
                <w:rFonts w:ascii="Arial" w:hAnsi="Arial" w:cs="Arial"/>
                <w:kern w:val="0"/>
                <w:sz w:val="20"/>
                <w:szCs w:val="20"/>
              </w:rPr>
            </w:pPr>
          </w:p>
        </w:tc>
        <w:tc>
          <w:tcPr>
            <w:tcW w:w="1565" w:type="pct"/>
            <w:shd w:val="clear" w:color="auto" w:fill="FFFFFF" w:themeFill="background1"/>
          </w:tcPr>
          <w:p w14:paraId="4342E234" w14:textId="411827D4" w:rsidR="004A5F2F" w:rsidRPr="00C2312A" w:rsidRDefault="004A5F2F" w:rsidP="004A5F2F">
            <w:pPr>
              <w:spacing w:line="240" w:lineRule="auto"/>
              <w:rPr>
                <w:rFonts w:ascii="Arial" w:hAnsi="Arial" w:cs="Arial"/>
                <w:sz w:val="20"/>
                <w:szCs w:val="20"/>
              </w:rPr>
            </w:pPr>
            <w:r w:rsidRPr="00C2312A">
              <w:rPr>
                <w:rFonts w:ascii="Arial" w:hAnsi="Arial" w:cs="Arial"/>
                <w:kern w:val="0"/>
                <w:sz w:val="20"/>
                <w:szCs w:val="20"/>
              </w:rPr>
              <w:t xml:space="preserve">Refer to </w:t>
            </w:r>
            <w:r w:rsidRPr="0040100F">
              <w:rPr>
                <w:rFonts w:ascii="Arial" w:hAnsi="Arial" w:cs="Arial"/>
                <w:b/>
                <w:i/>
                <w:kern w:val="0"/>
                <w:sz w:val="20"/>
                <w:szCs w:val="20"/>
              </w:rPr>
              <w:t>NFR B4 Travel and Subsistence</w:t>
            </w:r>
            <w:r w:rsidRPr="00C2312A">
              <w:rPr>
                <w:rFonts w:ascii="Arial" w:hAnsi="Arial" w:cs="Arial"/>
                <w:kern w:val="0"/>
                <w:sz w:val="20"/>
                <w:szCs w:val="20"/>
              </w:rPr>
              <w:t xml:space="preserve"> National Financial Regulation </w:t>
            </w:r>
            <w:hyperlink r:id="rId39" w:history="1">
              <w:r w:rsidRPr="00C2312A">
                <w:rPr>
                  <w:rStyle w:val="Hyperlink"/>
                  <w:rFonts w:ascii="Arial" w:hAnsi="Arial" w:cs="Arial"/>
                  <w:sz w:val="20"/>
                  <w:szCs w:val="20"/>
                </w:rPr>
                <w:t>https://www.hse.ie/eng/about/who/finance/nfr/nfrb4.pdf</w:t>
              </w:r>
            </w:hyperlink>
          </w:p>
          <w:p w14:paraId="7A7AB01F" w14:textId="77777777" w:rsidR="004A5F2F" w:rsidRPr="00C2312A" w:rsidRDefault="004A5F2F" w:rsidP="004A5F2F">
            <w:pPr>
              <w:spacing w:after="0" w:line="240" w:lineRule="auto"/>
              <w:rPr>
                <w:rFonts w:ascii="Arial" w:hAnsi="Arial" w:cs="Arial"/>
                <w:sz w:val="20"/>
                <w:szCs w:val="20"/>
              </w:rPr>
            </w:pPr>
            <w:r w:rsidRPr="00C2312A">
              <w:rPr>
                <w:rFonts w:ascii="Arial" w:hAnsi="Arial" w:cs="Arial"/>
                <w:sz w:val="20"/>
                <w:szCs w:val="20"/>
              </w:rPr>
              <w:t>Training Resources</w:t>
            </w:r>
            <w:r>
              <w:rPr>
                <w:rFonts w:ascii="Arial" w:hAnsi="Arial" w:cs="Arial"/>
                <w:sz w:val="20"/>
                <w:szCs w:val="20"/>
              </w:rPr>
              <w:t xml:space="preserve"> including HSeLanD “Understand the NFRs” eLearning course and individual training videos by NFR are available to access here</w:t>
            </w:r>
          </w:p>
          <w:p w14:paraId="1D9A0D2E" w14:textId="4FC37D30" w:rsidR="004A5F2F" w:rsidRPr="00C2312A" w:rsidRDefault="000577DB" w:rsidP="004A5F2F">
            <w:pPr>
              <w:spacing w:after="0" w:line="240" w:lineRule="auto"/>
              <w:rPr>
                <w:rFonts w:ascii="Arial" w:hAnsi="Arial" w:cs="Arial"/>
                <w:kern w:val="0"/>
                <w:sz w:val="20"/>
                <w:szCs w:val="20"/>
              </w:rPr>
            </w:pPr>
            <w:hyperlink r:id="rId40" w:history="1">
              <w:r w:rsidR="004A5F2F" w:rsidRPr="00C2312A">
                <w:rPr>
                  <w:rStyle w:val="Hyperlink"/>
                  <w:rFonts w:ascii="Arial" w:hAnsi="Arial" w:cs="Arial"/>
                  <w:sz w:val="20"/>
                  <w:szCs w:val="20"/>
                </w:rPr>
                <w:t>https://www.hse.ie/eng/about/who/finance/nfr/resources-training.html</w:t>
              </w:r>
            </w:hyperlink>
          </w:p>
        </w:tc>
      </w:tr>
      <w:tr w:rsidR="004A5F2F" w:rsidRPr="00C2312A" w14:paraId="004F1C84" w14:textId="39F85289" w:rsidTr="006E0386">
        <w:trPr>
          <w:trHeight w:val="954"/>
        </w:trPr>
        <w:tc>
          <w:tcPr>
            <w:tcW w:w="186" w:type="pct"/>
          </w:tcPr>
          <w:p w14:paraId="2D631A9E" w14:textId="77777777" w:rsidR="004A5F2F" w:rsidRPr="00C2312A" w:rsidRDefault="004A5F2F" w:rsidP="004A5F2F">
            <w:pPr>
              <w:spacing w:after="0" w:line="240" w:lineRule="auto"/>
              <w:rPr>
                <w:rFonts w:ascii="Arial" w:hAnsi="Arial" w:cs="Arial"/>
                <w:bCs/>
                <w:kern w:val="0"/>
                <w:sz w:val="20"/>
                <w:szCs w:val="20"/>
              </w:rPr>
            </w:pPr>
            <w:permStart w:id="36579173" w:edGrp="everyone" w:colFirst="3" w:colLast="3"/>
            <w:permStart w:id="313613204" w:edGrp="everyone" w:colFirst="4" w:colLast="4"/>
            <w:permEnd w:id="175062043"/>
            <w:permEnd w:id="891420709"/>
            <w:r w:rsidRPr="00C2312A">
              <w:rPr>
                <w:rFonts w:ascii="Arial" w:hAnsi="Arial" w:cs="Arial"/>
                <w:kern w:val="0"/>
                <w:sz w:val="20"/>
                <w:szCs w:val="20"/>
              </w:rPr>
              <w:t>2</w:t>
            </w:r>
          </w:p>
        </w:tc>
        <w:tc>
          <w:tcPr>
            <w:tcW w:w="425" w:type="pct"/>
          </w:tcPr>
          <w:p w14:paraId="4E00F02C" w14:textId="77777777" w:rsidR="004A5F2F" w:rsidRPr="00C2312A" w:rsidRDefault="004A5F2F" w:rsidP="004A5F2F">
            <w:pPr>
              <w:spacing w:after="0" w:line="240" w:lineRule="auto"/>
              <w:rPr>
                <w:rFonts w:ascii="Arial" w:hAnsi="Arial" w:cs="Arial"/>
                <w:bCs/>
                <w:kern w:val="0"/>
                <w:sz w:val="20"/>
                <w:szCs w:val="20"/>
              </w:rPr>
            </w:pPr>
            <w:r w:rsidRPr="00C2312A">
              <w:rPr>
                <w:rFonts w:ascii="Arial" w:hAnsi="Arial" w:cs="Arial"/>
                <w:kern w:val="0"/>
                <w:sz w:val="20"/>
                <w:szCs w:val="20"/>
              </w:rPr>
              <w:t>Core</w:t>
            </w:r>
          </w:p>
        </w:tc>
        <w:tc>
          <w:tcPr>
            <w:tcW w:w="1852" w:type="pct"/>
            <w:vAlign w:val="center"/>
          </w:tcPr>
          <w:p w14:paraId="150A9A7C" w14:textId="7954ABB7" w:rsidR="004A5F2F" w:rsidRPr="00C2312A" w:rsidRDefault="004A5F2F" w:rsidP="004A5F2F">
            <w:pPr>
              <w:spacing w:line="240" w:lineRule="auto"/>
              <w:rPr>
                <w:rFonts w:ascii="Arial" w:hAnsi="Arial" w:cs="Arial"/>
                <w:bCs/>
                <w:kern w:val="0"/>
                <w:sz w:val="20"/>
                <w:szCs w:val="20"/>
              </w:rPr>
            </w:pPr>
            <w:r w:rsidRPr="00C2312A">
              <w:rPr>
                <w:rFonts w:ascii="Arial" w:hAnsi="Arial" w:cs="Arial"/>
                <w:color w:val="000000"/>
                <w:sz w:val="20"/>
                <w:szCs w:val="20"/>
              </w:rPr>
              <w:t>I am aware of my responsibility to obtain written authorisation to travel if required for business purposes, ensuring it is signed by a suitably delegated officer AND I review my documentation annually and update where necessary. (See info. bubble for further detail on documentation requirements).</w:t>
            </w:r>
          </w:p>
        </w:tc>
        <w:tc>
          <w:tcPr>
            <w:tcW w:w="237" w:type="pct"/>
          </w:tcPr>
          <w:p w14:paraId="52D539FF" w14:textId="00ED9344" w:rsidR="004A5F2F" w:rsidRPr="00C2312A" w:rsidRDefault="004A5F2F" w:rsidP="004A5F2F">
            <w:pPr>
              <w:spacing w:after="0" w:line="240" w:lineRule="auto"/>
              <w:rPr>
                <w:rFonts w:ascii="Arial" w:hAnsi="Arial" w:cs="Arial"/>
                <w:bCs/>
                <w:kern w:val="0"/>
                <w:sz w:val="20"/>
                <w:szCs w:val="20"/>
              </w:rPr>
            </w:pPr>
            <w:r>
              <w:rPr>
                <w:rFonts w:ascii="Arial" w:hAnsi="Arial" w:cs="Arial"/>
                <w:bCs/>
                <w:kern w:val="0"/>
                <w:sz w:val="20"/>
                <w:szCs w:val="20"/>
              </w:rPr>
              <w:t>…</w:t>
            </w:r>
          </w:p>
        </w:tc>
        <w:tc>
          <w:tcPr>
            <w:tcW w:w="190" w:type="pct"/>
          </w:tcPr>
          <w:p w14:paraId="591ED941" w14:textId="35373AD9" w:rsidR="004A5F2F" w:rsidRPr="00C2312A" w:rsidRDefault="004A5F2F" w:rsidP="004A5F2F">
            <w:pPr>
              <w:spacing w:after="0" w:line="240" w:lineRule="auto"/>
              <w:rPr>
                <w:rFonts w:ascii="Arial" w:hAnsi="Arial" w:cs="Arial"/>
                <w:bCs/>
                <w:kern w:val="0"/>
                <w:sz w:val="20"/>
                <w:szCs w:val="20"/>
              </w:rPr>
            </w:pPr>
            <w:r>
              <w:rPr>
                <w:rFonts w:ascii="Arial" w:hAnsi="Arial" w:cs="Arial"/>
                <w:bCs/>
                <w:kern w:val="0"/>
                <w:sz w:val="20"/>
                <w:szCs w:val="20"/>
              </w:rPr>
              <w:t>…</w:t>
            </w:r>
          </w:p>
        </w:tc>
        <w:tc>
          <w:tcPr>
            <w:tcW w:w="278" w:type="pct"/>
            <w:shd w:val="clear" w:color="auto" w:fill="D9D9D9" w:themeFill="background1" w:themeFillShade="D9"/>
          </w:tcPr>
          <w:p w14:paraId="0F8188DA" w14:textId="77777777" w:rsidR="004A5F2F" w:rsidRPr="00C2312A" w:rsidRDefault="004A5F2F" w:rsidP="004A5F2F">
            <w:pPr>
              <w:spacing w:after="0" w:line="240" w:lineRule="auto"/>
              <w:rPr>
                <w:rFonts w:ascii="Arial" w:hAnsi="Arial" w:cs="Arial"/>
                <w:bCs/>
                <w:kern w:val="0"/>
                <w:sz w:val="20"/>
                <w:szCs w:val="20"/>
              </w:rPr>
            </w:pPr>
          </w:p>
        </w:tc>
        <w:tc>
          <w:tcPr>
            <w:tcW w:w="267" w:type="pct"/>
            <w:shd w:val="clear" w:color="auto" w:fill="D9D9D9" w:themeFill="background1" w:themeFillShade="D9"/>
          </w:tcPr>
          <w:p w14:paraId="776BDECB" w14:textId="77777777" w:rsidR="004A5F2F" w:rsidRPr="00C2312A" w:rsidRDefault="004A5F2F" w:rsidP="004A5F2F">
            <w:pPr>
              <w:spacing w:after="0" w:line="240" w:lineRule="auto"/>
              <w:rPr>
                <w:rFonts w:ascii="Arial" w:hAnsi="Arial" w:cs="Arial"/>
                <w:bCs/>
                <w:kern w:val="0"/>
                <w:sz w:val="20"/>
                <w:szCs w:val="20"/>
              </w:rPr>
            </w:pPr>
          </w:p>
        </w:tc>
        <w:tc>
          <w:tcPr>
            <w:tcW w:w="1565" w:type="pct"/>
            <w:shd w:val="clear" w:color="auto" w:fill="FFFFFF" w:themeFill="background1"/>
          </w:tcPr>
          <w:p w14:paraId="460CF35A" w14:textId="77777777" w:rsidR="004A5F2F" w:rsidRPr="00C2312A" w:rsidRDefault="004A5F2F" w:rsidP="004A5F2F">
            <w:pPr>
              <w:spacing w:after="0" w:line="240" w:lineRule="auto"/>
              <w:rPr>
                <w:rFonts w:ascii="Arial" w:hAnsi="Arial" w:cs="Arial"/>
                <w:bCs/>
                <w:kern w:val="0"/>
                <w:sz w:val="20"/>
                <w:szCs w:val="20"/>
              </w:rPr>
            </w:pPr>
            <w:r w:rsidRPr="00C2312A">
              <w:rPr>
                <w:rFonts w:ascii="Arial" w:hAnsi="Arial" w:cs="Arial"/>
                <w:bCs/>
                <w:kern w:val="0"/>
                <w:sz w:val="20"/>
                <w:szCs w:val="20"/>
              </w:rPr>
              <w:t>(Note: for a Yes response both elements of the statement must be true.</w:t>
            </w:r>
          </w:p>
          <w:p w14:paraId="79E09D3B" w14:textId="77777777" w:rsidR="004A5F2F" w:rsidRPr="00C2312A" w:rsidRDefault="004A5F2F" w:rsidP="004A5F2F">
            <w:pPr>
              <w:spacing w:after="0" w:line="240" w:lineRule="auto"/>
              <w:rPr>
                <w:rFonts w:ascii="Arial" w:hAnsi="Arial" w:cs="Arial"/>
                <w:bCs/>
                <w:kern w:val="0"/>
                <w:sz w:val="20"/>
                <w:szCs w:val="20"/>
              </w:rPr>
            </w:pPr>
            <w:r w:rsidRPr="00C2312A">
              <w:rPr>
                <w:rFonts w:ascii="Arial" w:hAnsi="Arial" w:cs="Arial"/>
                <w:bCs/>
                <w:kern w:val="0"/>
                <w:sz w:val="20"/>
                <w:szCs w:val="20"/>
              </w:rPr>
              <w:t>This statement refers to your awareness of the relevant responsibilities around obtaining authorisation to travel as opposed to whether these responsibilities relate to your day to day role).</w:t>
            </w:r>
          </w:p>
          <w:p w14:paraId="38FCE2F6" w14:textId="77777777" w:rsidR="004A5F2F" w:rsidRPr="00C2312A" w:rsidRDefault="004A5F2F" w:rsidP="004A5F2F">
            <w:pPr>
              <w:spacing w:after="0" w:line="240" w:lineRule="auto"/>
              <w:rPr>
                <w:rFonts w:ascii="Arial" w:hAnsi="Arial" w:cs="Arial"/>
                <w:bCs/>
                <w:kern w:val="0"/>
                <w:sz w:val="20"/>
                <w:szCs w:val="20"/>
              </w:rPr>
            </w:pPr>
          </w:p>
          <w:p w14:paraId="589BBB07" w14:textId="48472B0C" w:rsidR="004A5F2F" w:rsidRPr="00C2312A" w:rsidRDefault="004A5F2F" w:rsidP="004A5F2F">
            <w:pPr>
              <w:spacing w:after="0" w:line="240" w:lineRule="auto"/>
              <w:rPr>
                <w:rFonts w:ascii="Arial" w:hAnsi="Arial" w:cs="Arial"/>
                <w:bCs/>
                <w:kern w:val="0"/>
                <w:sz w:val="20"/>
                <w:szCs w:val="20"/>
              </w:rPr>
            </w:pPr>
            <w:r w:rsidRPr="00C2312A">
              <w:rPr>
                <w:rFonts w:ascii="Arial" w:hAnsi="Arial" w:cs="Arial"/>
                <w:bCs/>
                <w:kern w:val="0"/>
                <w:sz w:val="20"/>
                <w:szCs w:val="20"/>
              </w:rPr>
              <w:t xml:space="preserve">&gt; An Employee Declaration Form / Approval to Travel form should be completed on an annual basis </w:t>
            </w:r>
            <w:r>
              <w:rPr>
                <w:rFonts w:ascii="Arial" w:hAnsi="Arial" w:cs="Arial"/>
                <w:bCs/>
                <w:kern w:val="0"/>
                <w:sz w:val="20"/>
                <w:szCs w:val="20"/>
              </w:rPr>
              <w:t>providing</w:t>
            </w:r>
            <w:r w:rsidRPr="00C2312A">
              <w:rPr>
                <w:rFonts w:ascii="Arial" w:hAnsi="Arial" w:cs="Arial"/>
                <w:bCs/>
                <w:kern w:val="0"/>
                <w:sz w:val="20"/>
                <w:szCs w:val="20"/>
              </w:rPr>
              <w:t xml:space="preserve"> a copy of </w:t>
            </w:r>
            <w:r>
              <w:rPr>
                <w:rFonts w:ascii="Arial" w:hAnsi="Arial" w:cs="Arial"/>
                <w:bCs/>
                <w:kern w:val="0"/>
                <w:sz w:val="20"/>
                <w:szCs w:val="20"/>
              </w:rPr>
              <w:t>licensing cert and</w:t>
            </w:r>
            <w:r w:rsidRPr="00C2312A">
              <w:rPr>
                <w:rFonts w:ascii="Arial" w:hAnsi="Arial" w:cs="Arial"/>
                <w:bCs/>
                <w:kern w:val="0"/>
                <w:sz w:val="20"/>
                <w:szCs w:val="20"/>
              </w:rPr>
              <w:t xml:space="preserve"> current </w:t>
            </w:r>
            <w:r>
              <w:rPr>
                <w:rFonts w:ascii="Arial" w:hAnsi="Arial" w:cs="Arial"/>
                <w:bCs/>
                <w:kern w:val="0"/>
                <w:sz w:val="20"/>
                <w:szCs w:val="20"/>
              </w:rPr>
              <w:t>motor</w:t>
            </w:r>
            <w:r w:rsidRPr="00C2312A">
              <w:rPr>
                <w:rFonts w:ascii="Arial" w:hAnsi="Arial" w:cs="Arial"/>
                <w:bCs/>
                <w:kern w:val="0"/>
                <w:sz w:val="20"/>
                <w:szCs w:val="20"/>
              </w:rPr>
              <w:t xml:space="preserve"> insurance. </w:t>
            </w:r>
          </w:p>
          <w:p w14:paraId="6962D634" w14:textId="77777777" w:rsidR="004A5F2F" w:rsidRPr="00C2312A" w:rsidRDefault="004A5F2F" w:rsidP="004A5F2F">
            <w:pPr>
              <w:spacing w:after="0" w:line="240" w:lineRule="auto"/>
              <w:rPr>
                <w:rFonts w:ascii="Arial" w:hAnsi="Arial" w:cs="Arial"/>
                <w:bCs/>
                <w:kern w:val="0"/>
                <w:sz w:val="20"/>
                <w:szCs w:val="20"/>
              </w:rPr>
            </w:pPr>
            <w:r w:rsidRPr="00C2312A">
              <w:rPr>
                <w:rFonts w:ascii="Arial" w:hAnsi="Arial" w:cs="Arial"/>
                <w:bCs/>
                <w:kern w:val="0"/>
                <w:sz w:val="20"/>
                <w:szCs w:val="20"/>
              </w:rPr>
              <w:t>&gt; The insurance policy must specifically indemnify the HSE (or employer).</w:t>
            </w:r>
          </w:p>
          <w:p w14:paraId="0FC080DB" w14:textId="77777777" w:rsidR="004A5F2F" w:rsidRPr="00C2312A" w:rsidRDefault="004A5F2F" w:rsidP="004A5F2F">
            <w:pPr>
              <w:spacing w:after="0" w:line="240" w:lineRule="auto"/>
              <w:rPr>
                <w:rFonts w:ascii="Arial" w:hAnsi="Arial" w:cs="Arial"/>
                <w:bCs/>
                <w:kern w:val="0"/>
                <w:sz w:val="20"/>
                <w:szCs w:val="20"/>
              </w:rPr>
            </w:pPr>
          </w:p>
          <w:p w14:paraId="671BFD9D" w14:textId="2E79B70E" w:rsidR="004A5F2F" w:rsidRPr="00C2312A" w:rsidRDefault="004A5F2F" w:rsidP="004A5F2F">
            <w:pPr>
              <w:spacing w:after="0" w:line="240" w:lineRule="auto"/>
              <w:rPr>
                <w:rFonts w:ascii="Arial" w:hAnsi="Arial" w:cs="Arial"/>
                <w:bCs/>
                <w:kern w:val="0"/>
                <w:sz w:val="20"/>
                <w:szCs w:val="20"/>
              </w:rPr>
            </w:pPr>
            <w:r w:rsidRPr="00C2312A">
              <w:rPr>
                <w:rFonts w:ascii="Arial" w:hAnsi="Arial" w:cs="Arial"/>
                <w:bCs/>
                <w:kern w:val="0"/>
                <w:sz w:val="20"/>
                <w:szCs w:val="20"/>
              </w:rPr>
              <w:t xml:space="preserve">For information on written authorisation for staff who travel in your area - see </w:t>
            </w:r>
            <w:r w:rsidRPr="00A2671C">
              <w:rPr>
                <w:rFonts w:ascii="Arial" w:hAnsi="Arial" w:cs="Arial"/>
                <w:b/>
                <w:bCs/>
                <w:i/>
                <w:kern w:val="0"/>
                <w:sz w:val="20"/>
                <w:szCs w:val="20"/>
              </w:rPr>
              <w:t>NFR B4 Section 2.6 Authorisation for domestic travel (excl</w:t>
            </w:r>
            <w:r>
              <w:rPr>
                <w:rFonts w:ascii="Arial" w:hAnsi="Arial" w:cs="Arial"/>
                <w:b/>
                <w:bCs/>
                <w:i/>
                <w:kern w:val="0"/>
                <w:sz w:val="20"/>
                <w:szCs w:val="20"/>
              </w:rPr>
              <w:t>.</w:t>
            </w:r>
            <w:r w:rsidRPr="00A2671C">
              <w:rPr>
                <w:rFonts w:ascii="Arial" w:hAnsi="Arial" w:cs="Arial"/>
                <w:b/>
                <w:bCs/>
                <w:i/>
                <w:kern w:val="0"/>
                <w:sz w:val="20"/>
                <w:szCs w:val="20"/>
              </w:rPr>
              <w:t xml:space="preserve"> flights)</w:t>
            </w:r>
          </w:p>
          <w:p w14:paraId="37DD68BF" w14:textId="77777777" w:rsidR="004A5F2F" w:rsidRPr="00C2312A" w:rsidRDefault="000577DB" w:rsidP="004A5F2F">
            <w:pPr>
              <w:spacing w:after="0" w:line="240" w:lineRule="auto"/>
              <w:rPr>
                <w:rFonts w:ascii="Arial" w:hAnsi="Arial" w:cs="Arial"/>
                <w:sz w:val="20"/>
                <w:szCs w:val="20"/>
              </w:rPr>
            </w:pPr>
            <w:hyperlink r:id="rId41" w:history="1">
              <w:r w:rsidR="004A5F2F" w:rsidRPr="00C2312A">
                <w:rPr>
                  <w:rStyle w:val="Hyperlink"/>
                  <w:rFonts w:ascii="Arial" w:hAnsi="Arial" w:cs="Arial"/>
                  <w:sz w:val="20"/>
                  <w:szCs w:val="20"/>
                </w:rPr>
                <w:t>https://www.hse.ie/eng/about/who/finance/nfr/nfrb4.pdf</w:t>
              </w:r>
            </w:hyperlink>
          </w:p>
          <w:p w14:paraId="06832DC9" w14:textId="77777777" w:rsidR="004A5F2F" w:rsidRPr="00C2312A" w:rsidRDefault="004A5F2F" w:rsidP="004A5F2F">
            <w:pPr>
              <w:spacing w:after="0" w:line="240" w:lineRule="auto"/>
              <w:rPr>
                <w:rFonts w:ascii="Arial" w:hAnsi="Arial" w:cs="Arial"/>
                <w:bCs/>
                <w:kern w:val="0"/>
                <w:sz w:val="20"/>
                <w:szCs w:val="20"/>
              </w:rPr>
            </w:pPr>
          </w:p>
        </w:tc>
      </w:tr>
      <w:permEnd w:id="36579173"/>
      <w:permEnd w:id="313613204"/>
    </w:tbl>
    <w:p w14:paraId="27A981B0" w14:textId="77777777" w:rsidR="006E0386" w:rsidRDefault="006E0386">
      <w:r>
        <w:br w:type="page"/>
      </w:r>
    </w:p>
    <w:tbl>
      <w:tblPr>
        <w:tblW w:w="54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1277"/>
        <w:gridCol w:w="5565"/>
        <w:gridCol w:w="712"/>
        <w:gridCol w:w="571"/>
        <w:gridCol w:w="835"/>
        <w:gridCol w:w="802"/>
        <w:gridCol w:w="4703"/>
      </w:tblGrid>
      <w:tr w:rsidR="004A5F2F" w:rsidRPr="00C2312A" w14:paraId="4B6D079B" w14:textId="71802D97" w:rsidTr="006E0386">
        <w:trPr>
          <w:trHeight w:val="516"/>
        </w:trPr>
        <w:tc>
          <w:tcPr>
            <w:tcW w:w="186" w:type="pct"/>
            <w:tcBorders>
              <w:top w:val="single" w:sz="4" w:space="0" w:color="auto"/>
              <w:left w:val="single" w:sz="4" w:space="0" w:color="auto"/>
              <w:bottom w:val="single" w:sz="4" w:space="0" w:color="auto"/>
              <w:right w:val="single" w:sz="4" w:space="0" w:color="auto"/>
            </w:tcBorders>
          </w:tcPr>
          <w:p w14:paraId="7605B6B6" w14:textId="67DD1633" w:rsidR="004A5F2F" w:rsidRPr="00C2312A" w:rsidRDefault="004A5F2F" w:rsidP="004A5F2F">
            <w:pPr>
              <w:spacing w:after="0" w:line="240" w:lineRule="auto"/>
              <w:rPr>
                <w:rFonts w:ascii="Arial" w:hAnsi="Arial" w:cs="Arial"/>
                <w:kern w:val="0"/>
                <w:sz w:val="20"/>
                <w:szCs w:val="20"/>
              </w:rPr>
            </w:pPr>
            <w:permStart w:id="823543960" w:edGrp="everyone" w:colFirst="3" w:colLast="3"/>
            <w:permStart w:id="1576879617" w:edGrp="everyone" w:colFirst="4" w:colLast="4"/>
            <w:permStart w:id="177801656" w:edGrp="everyone" w:colFirst="6" w:colLast="6"/>
            <w:r w:rsidRPr="00C2312A">
              <w:rPr>
                <w:rFonts w:ascii="Arial" w:hAnsi="Arial" w:cs="Arial"/>
                <w:kern w:val="0"/>
                <w:sz w:val="20"/>
                <w:szCs w:val="20"/>
              </w:rPr>
              <w:lastRenderedPageBreak/>
              <w:t>3</w:t>
            </w:r>
          </w:p>
        </w:tc>
        <w:tc>
          <w:tcPr>
            <w:tcW w:w="425" w:type="pct"/>
            <w:tcBorders>
              <w:top w:val="single" w:sz="4" w:space="0" w:color="auto"/>
              <w:left w:val="single" w:sz="4" w:space="0" w:color="auto"/>
              <w:bottom w:val="single" w:sz="4" w:space="0" w:color="auto"/>
              <w:right w:val="single" w:sz="4" w:space="0" w:color="auto"/>
            </w:tcBorders>
          </w:tcPr>
          <w:p w14:paraId="543F5E40"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852" w:type="pct"/>
            <w:tcBorders>
              <w:top w:val="single" w:sz="4" w:space="0" w:color="auto"/>
              <w:left w:val="single" w:sz="4" w:space="0" w:color="auto"/>
              <w:bottom w:val="single" w:sz="4" w:space="0" w:color="auto"/>
              <w:right w:val="single" w:sz="4" w:space="0" w:color="auto"/>
            </w:tcBorders>
          </w:tcPr>
          <w:p w14:paraId="330A4BC9" w14:textId="7604FCA6" w:rsidR="004A5F2F" w:rsidRPr="00C2312A" w:rsidRDefault="004A5F2F" w:rsidP="004A5F2F">
            <w:pPr>
              <w:spacing w:line="240" w:lineRule="auto"/>
              <w:rPr>
                <w:rFonts w:ascii="Arial" w:hAnsi="Arial" w:cs="Arial"/>
                <w:kern w:val="0"/>
                <w:sz w:val="20"/>
                <w:szCs w:val="20"/>
              </w:rPr>
            </w:pPr>
            <w:r w:rsidRPr="00C2312A">
              <w:rPr>
                <w:rFonts w:ascii="Arial" w:hAnsi="Arial" w:cs="Arial"/>
                <w:sz w:val="20"/>
                <w:szCs w:val="20"/>
              </w:rPr>
              <w:t>In 2024, when claiming travel, subsistence and/or other staff costs, I submitted all claims within 3 months. (See info. bubble for further detail).</w:t>
            </w:r>
            <w:r w:rsidRPr="00C2312A">
              <w:rPr>
                <w:rFonts w:ascii="Arial" w:hAnsi="Arial" w:cs="Arial"/>
                <w:sz w:val="20"/>
                <w:szCs w:val="20"/>
              </w:rPr>
              <w:br/>
            </w:r>
            <w:r w:rsidRPr="00C2312A">
              <w:rPr>
                <w:rFonts w:ascii="Arial" w:hAnsi="Arial" w:cs="Arial"/>
                <w:sz w:val="20"/>
                <w:szCs w:val="20"/>
              </w:rPr>
              <w:br/>
              <w:t>(Note: A 'Not Relevant' response applies to staff who do not travel or did not have any travel/subsistence/expense claims in 2024).</w:t>
            </w:r>
          </w:p>
        </w:tc>
        <w:tc>
          <w:tcPr>
            <w:tcW w:w="237" w:type="pct"/>
            <w:tcBorders>
              <w:top w:val="single" w:sz="4" w:space="0" w:color="auto"/>
              <w:left w:val="single" w:sz="4" w:space="0" w:color="auto"/>
              <w:bottom w:val="single" w:sz="4" w:space="0" w:color="auto"/>
              <w:right w:val="single" w:sz="4" w:space="0" w:color="auto"/>
            </w:tcBorders>
          </w:tcPr>
          <w:p w14:paraId="2D0A35B0" w14:textId="504E0C8F"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190" w:type="pct"/>
            <w:tcBorders>
              <w:top w:val="single" w:sz="4" w:space="0" w:color="auto"/>
              <w:left w:val="single" w:sz="4" w:space="0" w:color="auto"/>
              <w:bottom w:val="single" w:sz="4" w:space="0" w:color="auto"/>
              <w:right w:val="single" w:sz="4" w:space="0" w:color="auto"/>
            </w:tcBorders>
          </w:tcPr>
          <w:p w14:paraId="7BBA6857" w14:textId="5D44B0D3"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D5C8" w14:textId="0939B70F" w:rsidR="004A5F2F" w:rsidRPr="00C2312A" w:rsidRDefault="004A5F2F" w:rsidP="004A5F2F">
            <w:pPr>
              <w:spacing w:after="0" w:line="240" w:lineRule="auto"/>
              <w:rPr>
                <w:rFonts w:ascii="Arial" w:hAnsi="Arial" w:cs="Arial"/>
                <w:kern w:val="0"/>
                <w:sz w:val="20"/>
                <w:szCs w:val="20"/>
              </w:rPr>
            </w:pPr>
          </w:p>
        </w:tc>
        <w:tc>
          <w:tcPr>
            <w:tcW w:w="267" w:type="pct"/>
            <w:tcBorders>
              <w:top w:val="single" w:sz="4" w:space="0" w:color="auto"/>
              <w:left w:val="single" w:sz="4" w:space="0" w:color="auto"/>
              <w:bottom w:val="single" w:sz="4" w:space="0" w:color="auto"/>
              <w:right w:val="single" w:sz="4" w:space="0" w:color="auto"/>
            </w:tcBorders>
          </w:tcPr>
          <w:p w14:paraId="2DB31D05" w14:textId="40D4C76C" w:rsidR="004A5F2F" w:rsidRPr="00C2312A" w:rsidRDefault="007E7F34"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1565" w:type="pct"/>
            <w:tcBorders>
              <w:top w:val="single" w:sz="4" w:space="0" w:color="auto"/>
              <w:left w:val="single" w:sz="4" w:space="0" w:color="auto"/>
              <w:bottom w:val="single" w:sz="4" w:space="0" w:color="auto"/>
              <w:right w:val="single" w:sz="4" w:space="0" w:color="auto"/>
            </w:tcBorders>
          </w:tcPr>
          <w:p w14:paraId="33CF086F" w14:textId="2D08169D" w:rsidR="004A5F2F" w:rsidRPr="006E0386" w:rsidRDefault="004A5F2F" w:rsidP="004A5F2F">
            <w:pPr>
              <w:spacing w:after="0" w:line="240" w:lineRule="auto"/>
              <w:rPr>
                <w:rStyle w:val="Hyperlink"/>
                <w:rFonts w:ascii="Arial" w:hAnsi="Arial" w:cs="Arial"/>
                <w:color w:val="auto"/>
                <w:kern w:val="0"/>
                <w:sz w:val="20"/>
                <w:szCs w:val="20"/>
                <w:u w:val="none"/>
              </w:rPr>
            </w:pPr>
            <w:r w:rsidRPr="006E0386">
              <w:rPr>
                <w:rFonts w:ascii="Arial" w:hAnsi="Arial" w:cs="Arial"/>
                <w:kern w:val="0"/>
                <w:sz w:val="20"/>
                <w:szCs w:val="20"/>
              </w:rPr>
              <w:t xml:space="preserve">As outlined in </w:t>
            </w:r>
            <w:r w:rsidRPr="006E0386">
              <w:rPr>
                <w:rFonts w:ascii="Arial" w:hAnsi="Arial" w:cs="Arial"/>
                <w:b/>
                <w:i/>
                <w:kern w:val="0"/>
                <w:sz w:val="20"/>
                <w:szCs w:val="20"/>
              </w:rPr>
              <w:t>NFR B4 Section 2.1 The T&amp;S Process</w:t>
            </w:r>
            <w:r w:rsidRPr="006E0386">
              <w:rPr>
                <w:rFonts w:ascii="Arial" w:hAnsi="Arial" w:cs="Arial"/>
                <w:kern w:val="0"/>
                <w:sz w:val="20"/>
                <w:szCs w:val="20"/>
              </w:rPr>
              <w:t xml:space="preserve">, all claims should be submitted within a month of the trip but where this is not possible, at the latest within three months. Where claims are submitted outside the three month deadline, a memo is sent to your Line Manager outlining the reason for the delay </w:t>
            </w:r>
            <w:hyperlink r:id="rId42" w:history="1">
              <w:r w:rsidRPr="006E0386">
                <w:rPr>
                  <w:rStyle w:val="Hyperlink"/>
                  <w:rFonts w:ascii="Arial" w:hAnsi="Arial" w:cs="Arial"/>
                  <w:sz w:val="20"/>
                  <w:szCs w:val="20"/>
                </w:rPr>
                <w:t>https://www.hse.ie/eng/about/who/finance/nfr/nfrb4.pdf</w:t>
              </w:r>
            </w:hyperlink>
          </w:p>
          <w:p w14:paraId="5D61F530" w14:textId="77DF749F" w:rsidR="004A5F2F" w:rsidRPr="006E0386" w:rsidRDefault="004A5F2F" w:rsidP="004A5F2F">
            <w:pPr>
              <w:pStyle w:val="Default"/>
              <w:rPr>
                <w:sz w:val="20"/>
                <w:szCs w:val="20"/>
              </w:rPr>
            </w:pPr>
            <w:r w:rsidRPr="006E0386">
              <w:rPr>
                <w:color w:val="auto"/>
                <w:sz w:val="20"/>
                <w:szCs w:val="20"/>
              </w:rPr>
              <w:t>A</w:t>
            </w:r>
            <w:r w:rsidRPr="006E0386">
              <w:rPr>
                <w:sz w:val="20"/>
                <w:szCs w:val="20"/>
              </w:rPr>
              <w:t xml:space="preserve">s per CEO Memo (11745) issued on 04/07/24 re. Travel &amp; Subsistence, it’s noted that Line managers should encourage best practice within their teams to submit expense claims within 1 month and no later than 3 months from occurrence. The CEO requests that all efforts are made by managers to ensure that any backlog of expense claims across their teams be processed before the end of September 2024. The memo notes that after this date, claims that are greater than 3 months old should not be approved. </w:t>
            </w:r>
            <w:r w:rsidRPr="006E0386">
              <w:rPr>
                <w:rStyle w:val="Hyperlink"/>
                <w:sz w:val="20"/>
                <w:szCs w:val="20"/>
              </w:rPr>
              <w:t xml:space="preserve"> </w:t>
            </w:r>
          </w:p>
        </w:tc>
      </w:tr>
      <w:tr w:rsidR="004A5F2F" w:rsidRPr="00C2312A" w14:paraId="0D28F2AA" w14:textId="12080BAE" w:rsidTr="004B0115">
        <w:trPr>
          <w:trHeight w:val="593"/>
        </w:trPr>
        <w:tc>
          <w:tcPr>
            <w:tcW w:w="186" w:type="pct"/>
            <w:vMerge w:val="restart"/>
            <w:tcBorders>
              <w:top w:val="single" w:sz="4" w:space="0" w:color="auto"/>
              <w:left w:val="single" w:sz="4" w:space="0" w:color="auto"/>
              <w:right w:val="single" w:sz="4" w:space="0" w:color="auto"/>
            </w:tcBorders>
            <w:shd w:val="clear" w:color="auto" w:fill="DAEEF3" w:themeFill="accent5" w:themeFillTint="33"/>
          </w:tcPr>
          <w:p w14:paraId="1E7D4B51" w14:textId="5FBD0E9E" w:rsidR="004A5F2F" w:rsidRPr="00C2312A" w:rsidRDefault="004A5F2F" w:rsidP="004A5F2F">
            <w:pPr>
              <w:spacing w:after="0" w:line="240" w:lineRule="auto"/>
              <w:rPr>
                <w:rFonts w:ascii="Arial" w:hAnsi="Arial" w:cs="Arial"/>
                <w:kern w:val="0"/>
                <w:sz w:val="20"/>
                <w:szCs w:val="20"/>
              </w:rPr>
            </w:pPr>
            <w:permStart w:id="1857649081" w:edGrp="everyone" w:colFirst="3" w:colLast="3"/>
            <w:permStart w:id="642741379" w:edGrp="everyone" w:colFirst="4" w:colLast="4"/>
            <w:permStart w:id="2060667541" w:edGrp="everyone" w:colFirst="6" w:colLast="6"/>
            <w:permEnd w:id="823543960"/>
            <w:permEnd w:id="1576879617"/>
            <w:permEnd w:id="177801656"/>
            <w:r w:rsidRPr="00C2312A">
              <w:rPr>
                <w:rFonts w:ascii="Arial" w:hAnsi="Arial" w:cs="Arial"/>
                <w:kern w:val="0"/>
                <w:sz w:val="20"/>
                <w:szCs w:val="20"/>
              </w:rPr>
              <w:t>4</w:t>
            </w:r>
          </w:p>
        </w:tc>
        <w:tc>
          <w:tcPr>
            <w:tcW w:w="42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BF3093" w14:textId="00F32431"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185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CB7628E" w14:textId="701491CF" w:rsidR="004A5F2F" w:rsidRPr="00C2312A" w:rsidRDefault="004A5F2F" w:rsidP="004A5F2F">
            <w:pPr>
              <w:spacing w:after="0" w:line="240" w:lineRule="auto"/>
              <w:rPr>
                <w:rFonts w:ascii="Arial" w:hAnsi="Arial" w:cs="Arial"/>
                <w:color w:val="000000"/>
                <w:kern w:val="0"/>
                <w:sz w:val="20"/>
                <w:szCs w:val="20"/>
                <w:lang w:val="en-IE" w:eastAsia="en-IE"/>
              </w:rPr>
            </w:pPr>
            <w:r w:rsidRPr="00C2312A">
              <w:rPr>
                <w:rFonts w:ascii="Arial" w:hAnsi="Arial" w:cs="Arial"/>
                <w:color w:val="000000"/>
                <w:sz w:val="20"/>
                <w:szCs w:val="20"/>
              </w:rPr>
              <w:t xml:space="preserve">a). I encourage my team to submit expense claims within 1 month and no later than 3 months from occurrence. </w:t>
            </w:r>
          </w:p>
        </w:tc>
        <w:tc>
          <w:tcPr>
            <w:tcW w:w="23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4C8B51" w14:textId="63514941"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19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89A94B" w14:textId="407421FF"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30A0A7" w14:textId="77777777" w:rsidR="004A5F2F" w:rsidRPr="00C2312A" w:rsidRDefault="004A5F2F" w:rsidP="004A5F2F">
            <w:pPr>
              <w:spacing w:after="0" w:line="240" w:lineRule="auto"/>
              <w:rPr>
                <w:rFonts w:ascii="Arial" w:hAnsi="Arial" w:cs="Arial"/>
                <w:kern w:val="0"/>
                <w:sz w:val="20"/>
                <w:szCs w:val="20"/>
              </w:rPr>
            </w:pPr>
          </w:p>
        </w:tc>
        <w:tc>
          <w:tcPr>
            <w:tcW w:w="26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8FEAA0" w14:textId="48BD2806" w:rsidR="004A5F2F" w:rsidRPr="00C2312A" w:rsidRDefault="007E7F34" w:rsidP="004A5F2F">
            <w:pPr>
              <w:spacing w:after="0" w:line="240" w:lineRule="auto"/>
              <w:rPr>
                <w:rStyle w:val="CommentReference"/>
                <w:rFonts w:ascii="Arial" w:hAnsi="Arial" w:cs="Arial"/>
                <w:sz w:val="20"/>
                <w:szCs w:val="20"/>
              </w:rPr>
            </w:pPr>
            <w:r>
              <w:rPr>
                <w:rFonts w:ascii="Arial" w:hAnsi="Arial" w:cs="Arial"/>
                <w:bCs/>
                <w:kern w:val="0"/>
                <w:sz w:val="20"/>
                <w:szCs w:val="20"/>
              </w:rPr>
              <w:t>…</w:t>
            </w:r>
          </w:p>
        </w:tc>
        <w:tc>
          <w:tcPr>
            <w:tcW w:w="1565" w:type="pct"/>
            <w:vMerge w:val="restart"/>
            <w:tcBorders>
              <w:top w:val="single" w:sz="4" w:space="0" w:color="auto"/>
              <w:left w:val="single" w:sz="4" w:space="0" w:color="auto"/>
              <w:right w:val="single" w:sz="4" w:space="0" w:color="auto"/>
            </w:tcBorders>
            <w:shd w:val="clear" w:color="auto" w:fill="DAEEF3" w:themeFill="accent5" w:themeFillTint="33"/>
          </w:tcPr>
          <w:p w14:paraId="59B4D280" w14:textId="2E833A16" w:rsidR="004A5F2F" w:rsidRPr="00C2312A" w:rsidRDefault="004A5F2F" w:rsidP="004A5F2F">
            <w:pPr>
              <w:spacing w:after="0" w:line="240" w:lineRule="auto"/>
              <w:rPr>
                <w:rStyle w:val="CommentReference"/>
                <w:rFonts w:ascii="Arial" w:hAnsi="Arial" w:cs="Arial"/>
                <w:sz w:val="20"/>
                <w:szCs w:val="20"/>
              </w:rPr>
            </w:pPr>
            <w:r w:rsidRPr="006E0386">
              <w:rPr>
                <w:rFonts w:ascii="Arial" w:hAnsi="Arial" w:cs="Arial"/>
                <w:color w:val="000000"/>
                <w:kern w:val="0"/>
                <w:sz w:val="20"/>
                <w:szCs w:val="20"/>
                <w:lang w:val="en-IE" w:eastAsia="en-IE"/>
              </w:rPr>
              <w:t>As per CEO Memo (11745) issued on 04/07/24 re. Travel &amp; Subsistence, it’s noted that Line managers should encourage best practice within their teams to submit expense claims within 1 month and no later than 3 months from occurrence. The CEO requests that all efforts are made by managers to ensure that any backlog of expense claims across their teams be processed before the end of September 2024. The memo notes that after this date, claims that are greater than 3 months old should not be approved.</w:t>
            </w:r>
            <w:r w:rsidRPr="006E0386">
              <w:rPr>
                <w:sz w:val="20"/>
                <w:szCs w:val="20"/>
              </w:rPr>
              <w:t xml:space="preserve"> </w:t>
            </w:r>
            <w:r w:rsidRPr="006E0386">
              <w:rPr>
                <w:rStyle w:val="Hyperlink"/>
                <w:sz w:val="20"/>
                <w:szCs w:val="20"/>
              </w:rPr>
              <w:t xml:space="preserve"> </w:t>
            </w:r>
          </w:p>
        </w:tc>
      </w:tr>
      <w:tr w:rsidR="004A5F2F" w:rsidRPr="00C2312A" w14:paraId="6E566DA8" w14:textId="08FC4C80" w:rsidTr="004B0115">
        <w:trPr>
          <w:trHeight w:val="1127"/>
        </w:trPr>
        <w:tc>
          <w:tcPr>
            <w:tcW w:w="186" w:type="pct"/>
            <w:vMerge/>
            <w:tcBorders>
              <w:left w:val="single" w:sz="4" w:space="0" w:color="auto"/>
              <w:bottom w:val="single" w:sz="4" w:space="0" w:color="auto"/>
              <w:right w:val="single" w:sz="4" w:space="0" w:color="auto"/>
            </w:tcBorders>
            <w:shd w:val="clear" w:color="auto" w:fill="DAEEF3" w:themeFill="accent5" w:themeFillTint="33"/>
          </w:tcPr>
          <w:p w14:paraId="66A4896F" w14:textId="77777777" w:rsidR="004A5F2F" w:rsidRPr="00C2312A" w:rsidRDefault="004A5F2F" w:rsidP="004A5F2F">
            <w:pPr>
              <w:spacing w:after="0" w:line="240" w:lineRule="auto"/>
              <w:rPr>
                <w:rFonts w:ascii="Arial" w:hAnsi="Arial" w:cs="Arial"/>
                <w:kern w:val="0"/>
                <w:sz w:val="20"/>
                <w:szCs w:val="20"/>
              </w:rPr>
            </w:pPr>
            <w:permStart w:id="1575767707" w:edGrp="everyone" w:colFirst="3" w:colLast="3"/>
            <w:permStart w:id="1443264161" w:edGrp="everyone" w:colFirst="4" w:colLast="4"/>
            <w:permStart w:id="45042906" w:edGrp="everyone" w:colFirst="6" w:colLast="6"/>
            <w:permEnd w:id="1857649081"/>
            <w:permEnd w:id="642741379"/>
            <w:permEnd w:id="2060667541"/>
          </w:p>
        </w:tc>
        <w:tc>
          <w:tcPr>
            <w:tcW w:w="42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13954B8" w14:textId="38A9118C"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1852"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F73F82E" w14:textId="1E9381A4" w:rsidR="004A5F2F" w:rsidRPr="00C2312A" w:rsidRDefault="004A5F2F" w:rsidP="004A5F2F">
            <w:pPr>
              <w:spacing w:after="0" w:line="240" w:lineRule="auto"/>
              <w:rPr>
                <w:rFonts w:ascii="Arial" w:hAnsi="Arial" w:cs="Arial"/>
                <w:color w:val="000000"/>
                <w:kern w:val="0"/>
                <w:sz w:val="20"/>
                <w:szCs w:val="20"/>
                <w:lang w:val="en-IE" w:eastAsia="en-IE"/>
              </w:rPr>
            </w:pPr>
            <w:r w:rsidRPr="00C2312A">
              <w:rPr>
                <w:rFonts w:ascii="Arial" w:hAnsi="Arial" w:cs="Arial"/>
                <w:color w:val="000000"/>
                <w:sz w:val="20"/>
                <w:szCs w:val="20"/>
              </w:rPr>
              <w:t xml:space="preserve">b). All efforts have been made by me to ensure that any backlog of expense claims across my team were processed before the end of September 2024.  </w:t>
            </w:r>
            <w:r w:rsidRPr="00C2312A">
              <w:rPr>
                <w:rFonts w:ascii="Arial" w:hAnsi="Arial" w:cs="Arial"/>
                <w:color w:val="000000"/>
                <w:sz w:val="20"/>
                <w:szCs w:val="20"/>
              </w:rPr>
              <w:br/>
              <w:t>Note - After this date, claims should not be approved that are greater than 3 months old (as per CEO memo ref. 11745 issued 04/07/24)</w:t>
            </w:r>
          </w:p>
        </w:tc>
        <w:tc>
          <w:tcPr>
            <w:tcW w:w="23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04AE50" w14:textId="4F20DCA7"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19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A01658" w14:textId="3ABDCE15"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85FB4B" w14:textId="77777777" w:rsidR="004A5F2F" w:rsidRPr="00C2312A" w:rsidRDefault="004A5F2F" w:rsidP="004A5F2F">
            <w:pPr>
              <w:spacing w:after="0" w:line="240" w:lineRule="auto"/>
              <w:rPr>
                <w:rFonts w:ascii="Arial" w:hAnsi="Arial" w:cs="Arial"/>
                <w:kern w:val="0"/>
                <w:sz w:val="20"/>
                <w:szCs w:val="20"/>
              </w:rPr>
            </w:pPr>
          </w:p>
        </w:tc>
        <w:tc>
          <w:tcPr>
            <w:tcW w:w="26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0065778" w14:textId="21CC6372" w:rsidR="004A5F2F" w:rsidRPr="00C2312A" w:rsidRDefault="007E7F34" w:rsidP="004A5F2F">
            <w:pPr>
              <w:spacing w:after="0" w:line="240" w:lineRule="auto"/>
              <w:rPr>
                <w:rStyle w:val="CommentReference"/>
                <w:rFonts w:ascii="Arial" w:hAnsi="Arial" w:cs="Arial"/>
                <w:sz w:val="20"/>
                <w:szCs w:val="20"/>
              </w:rPr>
            </w:pPr>
            <w:r>
              <w:rPr>
                <w:rFonts w:ascii="Arial" w:hAnsi="Arial" w:cs="Arial"/>
                <w:bCs/>
                <w:kern w:val="0"/>
                <w:sz w:val="20"/>
                <w:szCs w:val="20"/>
              </w:rPr>
              <w:t>…</w:t>
            </w:r>
          </w:p>
        </w:tc>
        <w:tc>
          <w:tcPr>
            <w:tcW w:w="1565" w:type="pct"/>
            <w:vMerge/>
            <w:tcBorders>
              <w:left w:val="single" w:sz="4" w:space="0" w:color="auto"/>
              <w:bottom w:val="single" w:sz="4" w:space="0" w:color="auto"/>
              <w:right w:val="single" w:sz="4" w:space="0" w:color="auto"/>
            </w:tcBorders>
            <w:shd w:val="clear" w:color="auto" w:fill="DAEEF3" w:themeFill="accent5" w:themeFillTint="33"/>
          </w:tcPr>
          <w:p w14:paraId="520F6F5D" w14:textId="77777777" w:rsidR="004A5F2F" w:rsidRPr="00C2312A" w:rsidRDefault="004A5F2F" w:rsidP="004A5F2F">
            <w:pPr>
              <w:spacing w:after="0" w:line="240" w:lineRule="auto"/>
              <w:rPr>
                <w:rStyle w:val="CommentReference"/>
                <w:rFonts w:ascii="Arial" w:hAnsi="Arial" w:cs="Arial"/>
                <w:sz w:val="20"/>
                <w:szCs w:val="20"/>
              </w:rPr>
            </w:pPr>
          </w:p>
        </w:tc>
      </w:tr>
      <w:tr w:rsidR="004A5F2F" w:rsidRPr="00C2312A" w14:paraId="561E9769" w14:textId="35302AB6" w:rsidTr="006E0386">
        <w:trPr>
          <w:trHeight w:val="699"/>
        </w:trPr>
        <w:tc>
          <w:tcPr>
            <w:tcW w:w="186" w:type="pct"/>
            <w:tcBorders>
              <w:top w:val="single" w:sz="4" w:space="0" w:color="auto"/>
              <w:left w:val="single" w:sz="4" w:space="0" w:color="auto"/>
              <w:right w:val="single" w:sz="4" w:space="0" w:color="auto"/>
            </w:tcBorders>
            <w:shd w:val="clear" w:color="auto" w:fill="DAEEF3" w:themeFill="accent5" w:themeFillTint="33"/>
          </w:tcPr>
          <w:p w14:paraId="4C9C1A3C" w14:textId="42C7B364" w:rsidR="004A5F2F" w:rsidRPr="00C2312A" w:rsidRDefault="004A5F2F" w:rsidP="004A5F2F">
            <w:pPr>
              <w:spacing w:after="0" w:line="240" w:lineRule="auto"/>
              <w:rPr>
                <w:rFonts w:ascii="Arial" w:hAnsi="Arial" w:cs="Arial"/>
                <w:kern w:val="0"/>
                <w:sz w:val="20"/>
                <w:szCs w:val="20"/>
              </w:rPr>
            </w:pPr>
            <w:permStart w:id="384594955" w:edGrp="everyone" w:colFirst="3" w:colLast="3"/>
            <w:permStart w:id="1250428569" w:edGrp="everyone" w:colFirst="4" w:colLast="4"/>
            <w:permStart w:id="157886146" w:edGrp="everyone" w:colFirst="6" w:colLast="6"/>
            <w:permEnd w:id="1575767707"/>
            <w:permEnd w:id="1443264161"/>
            <w:permEnd w:id="45042906"/>
            <w:r w:rsidRPr="00C2312A">
              <w:rPr>
                <w:rFonts w:ascii="Arial" w:hAnsi="Arial" w:cs="Arial"/>
                <w:sz w:val="20"/>
                <w:szCs w:val="20"/>
              </w:rPr>
              <w:br w:type="page"/>
            </w:r>
            <w:r w:rsidRPr="00C2312A">
              <w:rPr>
                <w:rFonts w:ascii="Arial" w:hAnsi="Arial" w:cs="Arial"/>
                <w:kern w:val="0"/>
                <w:sz w:val="20"/>
                <w:szCs w:val="20"/>
              </w:rPr>
              <w:t>5</w:t>
            </w:r>
          </w:p>
        </w:tc>
        <w:tc>
          <w:tcPr>
            <w:tcW w:w="425" w:type="pct"/>
            <w:tcBorders>
              <w:top w:val="single" w:sz="4" w:space="0" w:color="auto"/>
              <w:left w:val="single" w:sz="4" w:space="0" w:color="auto"/>
              <w:right w:val="single" w:sz="4" w:space="0" w:color="auto"/>
            </w:tcBorders>
            <w:shd w:val="clear" w:color="auto" w:fill="DAEEF3" w:themeFill="accent5" w:themeFillTint="33"/>
          </w:tcPr>
          <w:p w14:paraId="1BA75B3F"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1852" w:type="pct"/>
            <w:tcBorders>
              <w:top w:val="single" w:sz="4" w:space="0" w:color="auto"/>
              <w:left w:val="single" w:sz="4" w:space="0" w:color="auto"/>
              <w:right w:val="single" w:sz="4" w:space="0" w:color="auto"/>
            </w:tcBorders>
            <w:shd w:val="clear" w:color="auto" w:fill="DAEEF3" w:themeFill="accent5" w:themeFillTint="33"/>
          </w:tcPr>
          <w:p w14:paraId="40FC00DF" w14:textId="40623EF8" w:rsidR="004A5F2F" w:rsidRPr="00C2312A" w:rsidRDefault="004A5F2F" w:rsidP="004A5F2F">
            <w:pPr>
              <w:spacing w:after="0" w:line="240" w:lineRule="auto"/>
              <w:rPr>
                <w:rFonts w:ascii="Arial" w:hAnsi="Arial" w:cs="Arial"/>
                <w:kern w:val="0"/>
                <w:sz w:val="20"/>
                <w:szCs w:val="20"/>
                <w:lang w:val="en-IE" w:eastAsia="en-IE"/>
              </w:rPr>
            </w:pPr>
            <w:r w:rsidRPr="00C2312A">
              <w:rPr>
                <w:rFonts w:ascii="Arial" w:hAnsi="Arial" w:cs="Arial"/>
                <w:sz w:val="20"/>
                <w:szCs w:val="20"/>
              </w:rPr>
              <w:t>Prior to authorisation to pay travel expenses to any employee, I ensure that:</w:t>
            </w:r>
            <w:r w:rsidRPr="00C2312A">
              <w:rPr>
                <w:rFonts w:ascii="Arial" w:hAnsi="Arial" w:cs="Arial"/>
                <w:sz w:val="20"/>
                <w:szCs w:val="20"/>
              </w:rPr>
              <w:br/>
              <w:t>&gt; the travel is wholly necessary</w:t>
            </w:r>
            <w:r w:rsidRPr="00C2312A">
              <w:rPr>
                <w:rFonts w:ascii="Arial" w:hAnsi="Arial" w:cs="Arial"/>
                <w:sz w:val="20"/>
                <w:szCs w:val="20"/>
              </w:rPr>
              <w:br/>
              <w:t>&gt; approval to Travel/Employee Declaration Form is completed in full and appropriately authorised</w:t>
            </w:r>
            <w:r w:rsidRPr="00C2312A">
              <w:rPr>
                <w:rFonts w:ascii="Arial" w:hAnsi="Arial" w:cs="Arial"/>
                <w:sz w:val="20"/>
                <w:szCs w:val="20"/>
              </w:rPr>
              <w:br/>
              <w:t>&gt; there is a copy of their current Vehicle Registration Certificate,</w:t>
            </w:r>
            <w:r w:rsidRPr="00C2312A">
              <w:rPr>
                <w:rFonts w:ascii="Arial" w:hAnsi="Arial" w:cs="Arial"/>
                <w:sz w:val="20"/>
                <w:szCs w:val="20"/>
              </w:rPr>
              <w:br/>
              <w:t>&gt; there is a certified copy of their current insurance policy AND the insurance policy specifically indemnifies the HSE against any claims from the employee (HSE or agency) or their insurer for any loss or damage incurred during the use of the vehicle on official business.</w:t>
            </w:r>
            <w:r w:rsidRPr="00C2312A">
              <w:rPr>
                <w:rFonts w:ascii="Arial" w:hAnsi="Arial" w:cs="Arial"/>
                <w:sz w:val="20"/>
                <w:szCs w:val="20"/>
              </w:rPr>
              <w:br/>
            </w:r>
            <w:r w:rsidRPr="00C2312A">
              <w:rPr>
                <w:rFonts w:ascii="Arial" w:hAnsi="Arial" w:cs="Arial"/>
                <w:sz w:val="20"/>
                <w:szCs w:val="20"/>
              </w:rPr>
              <w:br/>
            </w:r>
            <w:r w:rsidRPr="00C2312A">
              <w:rPr>
                <w:rFonts w:ascii="Arial" w:hAnsi="Arial" w:cs="Arial"/>
                <w:sz w:val="20"/>
                <w:szCs w:val="20"/>
              </w:rPr>
              <w:lastRenderedPageBreak/>
              <w:t xml:space="preserve">(Note: a 'Not Relevant' response means you or your staff did not make any travel claims in 2024). </w:t>
            </w:r>
          </w:p>
        </w:tc>
        <w:tc>
          <w:tcPr>
            <w:tcW w:w="237" w:type="pct"/>
            <w:tcBorders>
              <w:top w:val="single" w:sz="4" w:space="0" w:color="auto"/>
              <w:left w:val="single" w:sz="4" w:space="0" w:color="auto"/>
              <w:right w:val="single" w:sz="4" w:space="0" w:color="auto"/>
            </w:tcBorders>
            <w:shd w:val="clear" w:color="auto" w:fill="DAEEF3" w:themeFill="accent5" w:themeFillTint="33"/>
          </w:tcPr>
          <w:p w14:paraId="1EBA36FE" w14:textId="1F730D24"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lastRenderedPageBreak/>
              <w:t>…</w:t>
            </w:r>
          </w:p>
        </w:tc>
        <w:tc>
          <w:tcPr>
            <w:tcW w:w="190" w:type="pct"/>
            <w:tcBorders>
              <w:top w:val="single" w:sz="4" w:space="0" w:color="auto"/>
              <w:left w:val="single" w:sz="4" w:space="0" w:color="auto"/>
              <w:right w:val="single" w:sz="4" w:space="0" w:color="auto"/>
            </w:tcBorders>
            <w:shd w:val="clear" w:color="auto" w:fill="DAEEF3" w:themeFill="accent5" w:themeFillTint="33"/>
          </w:tcPr>
          <w:p w14:paraId="68DC68CA" w14:textId="1BCBECE8"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278" w:type="pct"/>
            <w:tcBorders>
              <w:top w:val="single" w:sz="4" w:space="0" w:color="auto"/>
              <w:left w:val="single" w:sz="4" w:space="0" w:color="auto"/>
              <w:right w:val="single" w:sz="4" w:space="0" w:color="auto"/>
            </w:tcBorders>
            <w:shd w:val="clear" w:color="auto" w:fill="D9D9D9" w:themeFill="background1" w:themeFillShade="D9"/>
          </w:tcPr>
          <w:p w14:paraId="6AAD0843" w14:textId="77777777" w:rsidR="004A5F2F" w:rsidRPr="00C2312A" w:rsidRDefault="004A5F2F" w:rsidP="004A5F2F">
            <w:pPr>
              <w:spacing w:after="0" w:line="240" w:lineRule="auto"/>
              <w:rPr>
                <w:rFonts w:ascii="Arial" w:hAnsi="Arial" w:cs="Arial"/>
                <w:kern w:val="0"/>
                <w:sz w:val="20"/>
                <w:szCs w:val="20"/>
              </w:rPr>
            </w:pPr>
          </w:p>
        </w:tc>
        <w:tc>
          <w:tcPr>
            <w:tcW w:w="267" w:type="pct"/>
            <w:tcBorders>
              <w:top w:val="single" w:sz="4" w:space="0" w:color="auto"/>
              <w:left w:val="single" w:sz="4" w:space="0" w:color="auto"/>
              <w:right w:val="single" w:sz="4" w:space="0" w:color="auto"/>
            </w:tcBorders>
            <w:shd w:val="clear" w:color="auto" w:fill="DAEEF3" w:themeFill="accent5" w:themeFillTint="33"/>
          </w:tcPr>
          <w:p w14:paraId="0B22EE5A" w14:textId="5DA0CD4B" w:rsidR="004A5F2F" w:rsidRPr="00C2312A" w:rsidRDefault="007E7F34"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1565" w:type="pct"/>
            <w:tcBorders>
              <w:top w:val="single" w:sz="4" w:space="0" w:color="auto"/>
              <w:left w:val="single" w:sz="4" w:space="0" w:color="auto"/>
              <w:right w:val="single" w:sz="4" w:space="0" w:color="auto"/>
            </w:tcBorders>
            <w:shd w:val="clear" w:color="auto" w:fill="DAEEF3" w:themeFill="accent5" w:themeFillTint="33"/>
          </w:tcPr>
          <w:p w14:paraId="1B51CE2A" w14:textId="1472187C" w:rsidR="004A5F2F" w:rsidRDefault="004A5F2F" w:rsidP="004A5F2F">
            <w:pPr>
              <w:spacing w:after="0" w:line="240" w:lineRule="auto"/>
              <w:rPr>
                <w:rStyle w:val="CommentReference"/>
                <w:rFonts w:ascii="Arial" w:hAnsi="Arial" w:cs="Arial"/>
                <w:sz w:val="20"/>
                <w:szCs w:val="20"/>
              </w:rPr>
            </w:pPr>
            <w:r>
              <w:rPr>
                <w:rStyle w:val="CommentReference"/>
                <w:rFonts w:ascii="Arial" w:hAnsi="Arial" w:cs="Arial"/>
                <w:sz w:val="20"/>
                <w:szCs w:val="20"/>
              </w:rPr>
              <w:t>As per NFR B4 Travel &amp; Subsistence, e</w:t>
            </w:r>
            <w:r w:rsidRPr="006E0386">
              <w:rPr>
                <w:rStyle w:val="CommentReference"/>
                <w:rFonts w:ascii="Arial" w:hAnsi="Arial" w:cs="Arial"/>
                <w:sz w:val="20"/>
                <w:szCs w:val="20"/>
              </w:rPr>
              <w:t>xpenses are allowable where they are incurred wholly, exclusively, and necessarily as part of work duties.</w:t>
            </w:r>
          </w:p>
          <w:p w14:paraId="681CAA3B" w14:textId="77777777" w:rsidR="004A5F2F" w:rsidRDefault="004A5F2F" w:rsidP="004A5F2F">
            <w:pPr>
              <w:spacing w:after="0" w:line="240" w:lineRule="auto"/>
              <w:rPr>
                <w:rStyle w:val="CommentReference"/>
                <w:rFonts w:ascii="Arial" w:hAnsi="Arial" w:cs="Arial"/>
                <w:sz w:val="20"/>
                <w:szCs w:val="20"/>
              </w:rPr>
            </w:pPr>
          </w:p>
          <w:p w14:paraId="3C0F54E9" w14:textId="35C52B58" w:rsidR="004A5F2F" w:rsidRPr="00C2312A" w:rsidRDefault="004A5F2F" w:rsidP="004A5F2F">
            <w:pPr>
              <w:spacing w:after="0" w:line="240" w:lineRule="auto"/>
              <w:rPr>
                <w:rStyle w:val="CommentReference"/>
                <w:rFonts w:ascii="Arial" w:hAnsi="Arial" w:cs="Arial"/>
                <w:sz w:val="20"/>
                <w:szCs w:val="20"/>
              </w:rPr>
            </w:pPr>
            <w:r w:rsidRPr="00C2312A">
              <w:rPr>
                <w:rStyle w:val="CommentReference"/>
                <w:rFonts w:ascii="Arial" w:hAnsi="Arial" w:cs="Arial"/>
                <w:sz w:val="20"/>
                <w:szCs w:val="20"/>
              </w:rPr>
              <w:t>An Employee Declaration Form / Approval to Travel form must be completed on an annual basis and accompanied with a copy of the current certificate of insurance with required HSE indemnity and current vehicle registration certificate for the vehicle to be used attached.</w:t>
            </w:r>
          </w:p>
          <w:p w14:paraId="33394304" w14:textId="77777777" w:rsidR="004A5F2F" w:rsidRPr="00C2312A" w:rsidRDefault="004A5F2F" w:rsidP="004A5F2F">
            <w:pPr>
              <w:spacing w:after="0" w:line="240" w:lineRule="auto"/>
              <w:rPr>
                <w:rStyle w:val="CommentReference"/>
                <w:rFonts w:ascii="Arial" w:hAnsi="Arial" w:cs="Arial"/>
                <w:sz w:val="20"/>
                <w:szCs w:val="20"/>
              </w:rPr>
            </w:pPr>
          </w:p>
          <w:p w14:paraId="13E35F7D" w14:textId="6AB7D800" w:rsidR="004A5F2F" w:rsidRPr="00C2312A" w:rsidRDefault="004A5F2F" w:rsidP="004A5F2F">
            <w:pPr>
              <w:spacing w:after="0" w:line="240" w:lineRule="auto"/>
              <w:rPr>
                <w:rFonts w:ascii="Arial" w:hAnsi="Arial" w:cs="Arial"/>
                <w:kern w:val="0"/>
                <w:sz w:val="20"/>
                <w:szCs w:val="20"/>
              </w:rPr>
            </w:pPr>
            <w:r w:rsidRPr="00C2312A">
              <w:rPr>
                <w:rStyle w:val="CommentReference"/>
                <w:rFonts w:ascii="Arial" w:hAnsi="Arial" w:cs="Arial"/>
                <w:sz w:val="20"/>
                <w:szCs w:val="20"/>
              </w:rPr>
              <w:t xml:space="preserve">For guidance on motor vehicle insurance and, in particular the requirement for HSE indemnity - see  </w:t>
            </w:r>
            <w:r w:rsidRPr="007721CB">
              <w:rPr>
                <w:rStyle w:val="CommentReference"/>
                <w:rFonts w:ascii="Arial" w:hAnsi="Arial" w:cs="Arial"/>
                <w:b/>
                <w:i/>
                <w:sz w:val="20"/>
                <w:szCs w:val="20"/>
              </w:rPr>
              <w:t xml:space="preserve">NFR B4 Section 8.2 Appendix 2 – Insurance </w:t>
            </w:r>
            <w:r w:rsidRPr="007721CB">
              <w:rPr>
                <w:rStyle w:val="CommentReference"/>
                <w:rFonts w:ascii="Arial" w:hAnsi="Arial" w:cs="Arial"/>
                <w:b/>
                <w:i/>
                <w:sz w:val="20"/>
                <w:szCs w:val="20"/>
              </w:rPr>
              <w:lastRenderedPageBreak/>
              <w:t xml:space="preserve">Policy Requirements </w:t>
            </w:r>
            <w:hyperlink r:id="rId43" w:history="1">
              <w:r w:rsidRPr="00C2312A">
                <w:rPr>
                  <w:rStyle w:val="Hyperlink"/>
                  <w:rFonts w:ascii="Arial" w:hAnsi="Arial" w:cs="Arial"/>
                  <w:sz w:val="20"/>
                  <w:szCs w:val="20"/>
                </w:rPr>
                <w:t>https://www.hse.ie/eng/about/who/finance/nfr/nfrb4.pdf</w:t>
              </w:r>
            </w:hyperlink>
          </w:p>
        </w:tc>
      </w:tr>
      <w:tr w:rsidR="004A5F2F" w:rsidRPr="00C2312A" w14:paraId="30C81112" w14:textId="14D2E9F2" w:rsidTr="006E0386">
        <w:trPr>
          <w:trHeight w:val="1417"/>
        </w:trPr>
        <w:tc>
          <w:tcPr>
            <w:tcW w:w="186" w:type="pct"/>
            <w:tcBorders>
              <w:top w:val="single" w:sz="4" w:space="0" w:color="auto"/>
              <w:left w:val="single" w:sz="4" w:space="0" w:color="auto"/>
              <w:right w:val="single" w:sz="4" w:space="0" w:color="auto"/>
            </w:tcBorders>
            <w:shd w:val="clear" w:color="auto" w:fill="DAEEF3" w:themeFill="accent5" w:themeFillTint="33"/>
          </w:tcPr>
          <w:p w14:paraId="792F65DF" w14:textId="57847CA1" w:rsidR="004A5F2F" w:rsidRPr="00C2312A" w:rsidRDefault="004A5F2F" w:rsidP="004A5F2F">
            <w:pPr>
              <w:spacing w:after="0" w:line="240" w:lineRule="auto"/>
              <w:rPr>
                <w:rFonts w:ascii="Arial" w:hAnsi="Arial" w:cs="Arial"/>
                <w:kern w:val="0"/>
                <w:sz w:val="20"/>
                <w:szCs w:val="20"/>
              </w:rPr>
            </w:pPr>
            <w:permStart w:id="1355960250" w:edGrp="everyone" w:colFirst="3" w:colLast="3"/>
            <w:permStart w:id="896548775" w:edGrp="everyone" w:colFirst="4" w:colLast="4"/>
            <w:permEnd w:id="384594955"/>
            <w:permEnd w:id="1250428569"/>
            <w:permEnd w:id="157886146"/>
            <w:r w:rsidRPr="00C2312A">
              <w:rPr>
                <w:rFonts w:ascii="Arial" w:hAnsi="Arial" w:cs="Arial"/>
                <w:kern w:val="0"/>
                <w:sz w:val="20"/>
                <w:szCs w:val="20"/>
              </w:rPr>
              <w:lastRenderedPageBreak/>
              <w:t>6</w:t>
            </w:r>
          </w:p>
        </w:tc>
        <w:tc>
          <w:tcPr>
            <w:tcW w:w="425" w:type="pct"/>
            <w:tcBorders>
              <w:top w:val="single" w:sz="4" w:space="0" w:color="auto"/>
              <w:left w:val="single" w:sz="4" w:space="0" w:color="auto"/>
              <w:right w:val="single" w:sz="4" w:space="0" w:color="auto"/>
            </w:tcBorders>
            <w:shd w:val="clear" w:color="auto" w:fill="DAEEF3" w:themeFill="accent5" w:themeFillTint="33"/>
          </w:tcPr>
          <w:p w14:paraId="2A640882" w14:textId="55E01AC9"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1852" w:type="pct"/>
            <w:tcBorders>
              <w:top w:val="single" w:sz="4" w:space="0" w:color="auto"/>
              <w:left w:val="single" w:sz="4" w:space="0" w:color="auto"/>
              <w:right w:val="single" w:sz="4" w:space="0" w:color="auto"/>
            </w:tcBorders>
            <w:shd w:val="clear" w:color="auto" w:fill="DAEEF3" w:themeFill="accent5" w:themeFillTint="33"/>
          </w:tcPr>
          <w:p w14:paraId="008C09B4" w14:textId="32B43DFD" w:rsidR="004A5F2F" w:rsidRPr="00C2312A" w:rsidRDefault="004A5F2F" w:rsidP="004A5F2F">
            <w:pPr>
              <w:spacing w:after="0" w:line="240" w:lineRule="auto"/>
              <w:rPr>
                <w:rFonts w:ascii="Arial" w:hAnsi="Arial" w:cs="Arial"/>
                <w:kern w:val="0"/>
                <w:sz w:val="20"/>
                <w:szCs w:val="20"/>
                <w:lang w:val="en-IE" w:eastAsia="en-IE"/>
              </w:rPr>
            </w:pPr>
            <w:r w:rsidRPr="00C2312A">
              <w:rPr>
                <w:rFonts w:ascii="Arial" w:hAnsi="Arial" w:cs="Arial"/>
                <w:sz w:val="20"/>
                <w:szCs w:val="20"/>
              </w:rPr>
              <w:t>Prior to certifying travel and subsistence claims, I ensure the journey and any related expense were necessarily incurred and that all required details and supporting documentation are accurately provided in line with NFR B4 Travel and Subsistence.</w:t>
            </w:r>
            <w:r w:rsidRPr="00C2312A">
              <w:rPr>
                <w:rFonts w:ascii="Arial" w:hAnsi="Arial" w:cs="Arial"/>
                <w:sz w:val="20"/>
                <w:szCs w:val="20"/>
              </w:rPr>
              <w:br/>
            </w:r>
            <w:r w:rsidRPr="00C2312A">
              <w:rPr>
                <w:rFonts w:ascii="Arial" w:hAnsi="Arial" w:cs="Arial"/>
                <w:sz w:val="20"/>
                <w:szCs w:val="20"/>
              </w:rPr>
              <w:br/>
              <w:t xml:space="preserve">(Note: 'Not Relevant' response applies to staff who do not travel or did not have any travel claims in 2024). </w:t>
            </w:r>
          </w:p>
          <w:p w14:paraId="5AA73DAA" w14:textId="77777777" w:rsidR="004A5F2F" w:rsidRPr="00C2312A" w:rsidRDefault="004A5F2F" w:rsidP="004A5F2F">
            <w:pPr>
              <w:spacing w:after="0" w:line="240" w:lineRule="auto"/>
              <w:rPr>
                <w:rFonts w:ascii="Arial" w:hAnsi="Arial" w:cs="Arial"/>
                <w:sz w:val="20"/>
                <w:szCs w:val="20"/>
              </w:rPr>
            </w:pPr>
          </w:p>
        </w:tc>
        <w:tc>
          <w:tcPr>
            <w:tcW w:w="237" w:type="pct"/>
            <w:tcBorders>
              <w:top w:val="single" w:sz="4" w:space="0" w:color="auto"/>
              <w:left w:val="single" w:sz="4" w:space="0" w:color="auto"/>
              <w:right w:val="single" w:sz="4" w:space="0" w:color="auto"/>
            </w:tcBorders>
            <w:shd w:val="clear" w:color="auto" w:fill="DAEEF3" w:themeFill="accent5" w:themeFillTint="33"/>
          </w:tcPr>
          <w:p w14:paraId="5CF585D0" w14:textId="0EC7E01C"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190" w:type="pct"/>
            <w:tcBorders>
              <w:top w:val="single" w:sz="4" w:space="0" w:color="auto"/>
              <w:left w:val="single" w:sz="4" w:space="0" w:color="auto"/>
              <w:right w:val="single" w:sz="4" w:space="0" w:color="auto"/>
            </w:tcBorders>
            <w:shd w:val="clear" w:color="auto" w:fill="DAEEF3" w:themeFill="accent5" w:themeFillTint="33"/>
          </w:tcPr>
          <w:p w14:paraId="521B5B59" w14:textId="24ED419A"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278" w:type="pct"/>
            <w:tcBorders>
              <w:top w:val="single" w:sz="4" w:space="0" w:color="auto"/>
              <w:left w:val="single" w:sz="4" w:space="0" w:color="auto"/>
              <w:right w:val="single" w:sz="4" w:space="0" w:color="auto"/>
            </w:tcBorders>
            <w:shd w:val="clear" w:color="auto" w:fill="D9D9D9" w:themeFill="background1" w:themeFillShade="D9"/>
          </w:tcPr>
          <w:p w14:paraId="7E8C368D" w14:textId="77777777" w:rsidR="004A5F2F" w:rsidRPr="00C2312A" w:rsidRDefault="004A5F2F" w:rsidP="004A5F2F">
            <w:pPr>
              <w:spacing w:after="0" w:line="240" w:lineRule="auto"/>
              <w:rPr>
                <w:rFonts w:ascii="Arial" w:hAnsi="Arial" w:cs="Arial"/>
                <w:kern w:val="0"/>
                <w:sz w:val="20"/>
                <w:szCs w:val="20"/>
              </w:rPr>
            </w:pPr>
          </w:p>
        </w:tc>
        <w:tc>
          <w:tcPr>
            <w:tcW w:w="267" w:type="pct"/>
            <w:tcBorders>
              <w:top w:val="single" w:sz="4" w:space="0" w:color="auto"/>
              <w:left w:val="single" w:sz="4" w:space="0" w:color="auto"/>
              <w:right w:val="single" w:sz="4" w:space="0" w:color="auto"/>
            </w:tcBorders>
            <w:shd w:val="clear" w:color="auto" w:fill="DAEEF3" w:themeFill="accent5" w:themeFillTint="33"/>
          </w:tcPr>
          <w:p w14:paraId="6415BB87" w14:textId="2B99F35D" w:rsidR="004A5F2F" w:rsidRPr="00C2312A" w:rsidRDefault="007E7F34" w:rsidP="004A5F2F">
            <w:pPr>
              <w:spacing w:after="0" w:line="240" w:lineRule="auto"/>
              <w:rPr>
                <w:rFonts w:ascii="Arial" w:hAnsi="Arial" w:cs="Arial"/>
                <w:kern w:val="0"/>
                <w:sz w:val="20"/>
                <w:szCs w:val="20"/>
              </w:rPr>
            </w:pPr>
            <w:permStart w:id="1257600289" w:edGrp="everyone"/>
            <w:r>
              <w:rPr>
                <w:rFonts w:ascii="Arial" w:hAnsi="Arial" w:cs="Arial"/>
                <w:bCs/>
                <w:kern w:val="0"/>
                <w:sz w:val="20"/>
                <w:szCs w:val="20"/>
              </w:rPr>
              <w:t>…</w:t>
            </w:r>
            <w:r w:rsidR="00A95FD8">
              <w:rPr>
                <w:rFonts w:ascii="Arial" w:hAnsi="Arial" w:cs="Arial"/>
                <w:bCs/>
                <w:kern w:val="0"/>
                <w:sz w:val="20"/>
                <w:szCs w:val="20"/>
              </w:rPr>
              <w:t xml:space="preserve"> </w:t>
            </w:r>
            <w:permEnd w:id="1257600289"/>
          </w:p>
        </w:tc>
        <w:tc>
          <w:tcPr>
            <w:tcW w:w="1565" w:type="pct"/>
            <w:tcBorders>
              <w:top w:val="single" w:sz="4" w:space="0" w:color="auto"/>
              <w:left w:val="single" w:sz="4" w:space="0" w:color="auto"/>
              <w:right w:val="single" w:sz="4" w:space="0" w:color="auto"/>
            </w:tcBorders>
            <w:shd w:val="clear" w:color="auto" w:fill="DAEEF3" w:themeFill="accent5" w:themeFillTint="33"/>
          </w:tcPr>
          <w:p w14:paraId="526A6A54" w14:textId="73F77F7D"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 xml:space="preserve">All Claims must be completed in full, signed and dated by the claimant – incomplete claims should be returned to the employee. For more information, see </w:t>
            </w:r>
            <w:r>
              <w:rPr>
                <w:rFonts w:ascii="Arial" w:hAnsi="Arial" w:cs="Arial"/>
                <w:kern w:val="0"/>
                <w:sz w:val="20"/>
                <w:szCs w:val="20"/>
              </w:rPr>
              <w:t xml:space="preserve">NFR B4, </w:t>
            </w:r>
            <w:r w:rsidRPr="00C2312A">
              <w:rPr>
                <w:rFonts w:ascii="Arial" w:hAnsi="Arial" w:cs="Arial"/>
                <w:kern w:val="0"/>
                <w:sz w:val="20"/>
                <w:szCs w:val="20"/>
              </w:rPr>
              <w:t>section</w:t>
            </w:r>
            <w:r>
              <w:rPr>
                <w:rFonts w:ascii="Arial" w:hAnsi="Arial" w:cs="Arial"/>
                <w:kern w:val="0"/>
                <w:sz w:val="20"/>
                <w:szCs w:val="20"/>
              </w:rPr>
              <w:t>s 2.1, 2.6 and 2.7</w:t>
            </w:r>
          </w:p>
          <w:p w14:paraId="04C70F9A" w14:textId="77777777" w:rsidR="004A5F2F" w:rsidRDefault="000577DB" w:rsidP="004A5F2F">
            <w:pPr>
              <w:spacing w:after="0" w:line="240" w:lineRule="auto"/>
              <w:rPr>
                <w:rStyle w:val="Hyperlink"/>
                <w:rFonts w:ascii="Arial" w:hAnsi="Arial" w:cs="Arial"/>
                <w:sz w:val="20"/>
                <w:szCs w:val="20"/>
              </w:rPr>
            </w:pPr>
            <w:hyperlink r:id="rId44" w:history="1">
              <w:r w:rsidR="004A5F2F" w:rsidRPr="00C2312A">
                <w:rPr>
                  <w:rStyle w:val="Hyperlink"/>
                  <w:rFonts w:ascii="Arial" w:hAnsi="Arial" w:cs="Arial"/>
                  <w:sz w:val="20"/>
                  <w:szCs w:val="20"/>
                </w:rPr>
                <w:t>https://www.hse.ie/eng/about/who/finance/nfr/nfrb4.pdf</w:t>
              </w:r>
            </w:hyperlink>
          </w:p>
          <w:p w14:paraId="5FC41E22" w14:textId="0172C640" w:rsidR="004A5F2F" w:rsidRDefault="004A5F2F" w:rsidP="004A5F2F">
            <w:pPr>
              <w:spacing w:after="0" w:line="240" w:lineRule="auto"/>
              <w:rPr>
                <w:rStyle w:val="Hyperlink"/>
                <w:rFonts w:ascii="Arial" w:hAnsi="Arial" w:cs="Arial"/>
                <w:sz w:val="20"/>
                <w:szCs w:val="20"/>
              </w:rPr>
            </w:pPr>
          </w:p>
          <w:p w14:paraId="7A65B0D8" w14:textId="2C912496" w:rsidR="004A5F2F" w:rsidRPr="0091796F" w:rsidRDefault="004A5F2F" w:rsidP="004A5F2F">
            <w:pPr>
              <w:spacing w:after="0" w:line="240" w:lineRule="auto"/>
              <w:rPr>
                <w:kern w:val="0"/>
              </w:rPr>
            </w:pPr>
            <w:r w:rsidRPr="0091796F">
              <w:rPr>
                <w:rFonts w:ascii="Arial" w:hAnsi="Arial" w:cs="Arial"/>
                <w:kern w:val="0"/>
                <w:sz w:val="20"/>
                <w:szCs w:val="20"/>
              </w:rPr>
              <w:t xml:space="preserve">It is important to note that </w:t>
            </w:r>
            <w:r>
              <w:rPr>
                <w:rFonts w:ascii="Arial" w:hAnsi="Arial" w:cs="Arial"/>
                <w:kern w:val="0"/>
                <w:sz w:val="20"/>
                <w:szCs w:val="20"/>
              </w:rPr>
              <w:t>t</w:t>
            </w:r>
            <w:r w:rsidRPr="0091796F">
              <w:rPr>
                <w:rFonts w:ascii="Arial" w:hAnsi="Arial" w:cs="Arial"/>
                <w:kern w:val="0"/>
                <w:sz w:val="20"/>
                <w:szCs w:val="20"/>
              </w:rPr>
              <w:t xml:space="preserve">ravelling expenses </w:t>
            </w:r>
            <w:r>
              <w:rPr>
                <w:rFonts w:ascii="Arial" w:hAnsi="Arial" w:cs="Arial"/>
                <w:kern w:val="0"/>
                <w:sz w:val="20"/>
                <w:szCs w:val="20"/>
              </w:rPr>
              <w:t>should</w:t>
            </w:r>
            <w:r w:rsidRPr="0091796F">
              <w:rPr>
                <w:rFonts w:ascii="Arial" w:hAnsi="Arial" w:cs="Arial"/>
                <w:kern w:val="0"/>
                <w:sz w:val="20"/>
                <w:szCs w:val="20"/>
              </w:rPr>
              <w:t xml:space="preserve"> not be paid for any portion of a journey which covers all or part of an employee’s usual route between home and base. Where an employee undertakes an official journey directly from home or returns home directly, the mileage will be calculated as the lower of the distance from home or from their work base.</w:t>
            </w:r>
          </w:p>
        </w:tc>
      </w:tr>
      <w:tr w:rsidR="004A5F2F" w:rsidRPr="00C2312A" w14:paraId="1D25E00E" w14:textId="2A3E36B2" w:rsidTr="006E0386">
        <w:trPr>
          <w:trHeight w:val="929"/>
        </w:trPr>
        <w:tc>
          <w:tcPr>
            <w:tcW w:w="186" w:type="pct"/>
            <w:tcBorders>
              <w:top w:val="single" w:sz="4" w:space="0" w:color="auto"/>
              <w:left w:val="single" w:sz="4" w:space="0" w:color="auto"/>
              <w:right w:val="single" w:sz="4" w:space="0" w:color="auto"/>
            </w:tcBorders>
            <w:shd w:val="clear" w:color="auto" w:fill="auto"/>
          </w:tcPr>
          <w:p w14:paraId="1CD69F6D" w14:textId="10E434A5" w:rsidR="004A5F2F" w:rsidRPr="00C2312A" w:rsidRDefault="004A5F2F" w:rsidP="004A5F2F">
            <w:pPr>
              <w:spacing w:after="0" w:line="240" w:lineRule="auto"/>
              <w:rPr>
                <w:rFonts w:ascii="Arial" w:hAnsi="Arial" w:cs="Arial"/>
                <w:kern w:val="0"/>
                <w:sz w:val="20"/>
                <w:szCs w:val="20"/>
              </w:rPr>
            </w:pPr>
            <w:permStart w:id="1308121779" w:edGrp="everyone" w:colFirst="3" w:colLast="3"/>
            <w:permStart w:id="818770892" w:edGrp="everyone" w:colFirst="4" w:colLast="4"/>
            <w:permEnd w:id="1355960250"/>
            <w:permEnd w:id="896548775"/>
            <w:r w:rsidRPr="00C2312A">
              <w:rPr>
                <w:rFonts w:ascii="Arial" w:hAnsi="Arial" w:cs="Arial"/>
                <w:kern w:val="0"/>
                <w:sz w:val="20"/>
                <w:szCs w:val="20"/>
              </w:rPr>
              <w:t>7</w:t>
            </w:r>
          </w:p>
        </w:tc>
        <w:tc>
          <w:tcPr>
            <w:tcW w:w="425" w:type="pct"/>
            <w:tcBorders>
              <w:top w:val="single" w:sz="4" w:space="0" w:color="auto"/>
              <w:left w:val="single" w:sz="4" w:space="0" w:color="auto"/>
              <w:right w:val="single" w:sz="4" w:space="0" w:color="auto"/>
            </w:tcBorders>
            <w:shd w:val="clear" w:color="auto" w:fill="auto"/>
          </w:tcPr>
          <w:p w14:paraId="70AED4FD" w14:textId="4EAFDA3B"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852" w:type="pct"/>
            <w:tcBorders>
              <w:top w:val="single" w:sz="4" w:space="0" w:color="auto"/>
              <w:left w:val="single" w:sz="4" w:space="0" w:color="auto"/>
              <w:right w:val="single" w:sz="4" w:space="0" w:color="auto"/>
            </w:tcBorders>
            <w:shd w:val="clear" w:color="auto" w:fill="auto"/>
          </w:tcPr>
          <w:p w14:paraId="00CC5002" w14:textId="6700D24C" w:rsidR="004A5F2F" w:rsidRPr="00C2312A" w:rsidRDefault="004A5F2F" w:rsidP="004A5F2F">
            <w:pPr>
              <w:spacing w:after="0" w:line="240" w:lineRule="auto"/>
              <w:rPr>
                <w:rFonts w:ascii="Arial" w:hAnsi="Arial" w:cs="Arial"/>
                <w:color w:val="000000"/>
                <w:kern w:val="0"/>
                <w:sz w:val="20"/>
                <w:szCs w:val="20"/>
                <w:lang w:val="en-IE" w:eastAsia="en-IE"/>
              </w:rPr>
            </w:pPr>
            <w:r w:rsidRPr="00C2312A">
              <w:rPr>
                <w:rFonts w:ascii="Arial" w:hAnsi="Arial" w:cs="Arial"/>
                <w:color w:val="000000"/>
                <w:sz w:val="20"/>
                <w:szCs w:val="20"/>
              </w:rPr>
              <w:t xml:space="preserve">I am aware of my responsibility to ensure all requests for foreign air travel, foreign hotel accommodation and internal domestic flights MUST be routed through the designated HSE travel company (hsetravel@clubtravel.ie) and copied to the Business Travel Unit (BTU) at travel@hse.ie </w:t>
            </w:r>
          </w:p>
          <w:p w14:paraId="7E2DD72E" w14:textId="77777777" w:rsidR="004A5F2F" w:rsidRPr="00C2312A" w:rsidRDefault="004A5F2F" w:rsidP="004A5F2F">
            <w:pPr>
              <w:spacing w:after="0" w:line="240" w:lineRule="auto"/>
              <w:rPr>
                <w:rFonts w:ascii="Arial" w:hAnsi="Arial" w:cs="Arial"/>
                <w:sz w:val="20"/>
                <w:szCs w:val="20"/>
              </w:rPr>
            </w:pPr>
          </w:p>
        </w:tc>
        <w:tc>
          <w:tcPr>
            <w:tcW w:w="237" w:type="pct"/>
            <w:tcBorders>
              <w:top w:val="single" w:sz="4" w:space="0" w:color="auto"/>
              <w:left w:val="single" w:sz="4" w:space="0" w:color="auto"/>
              <w:right w:val="single" w:sz="4" w:space="0" w:color="auto"/>
            </w:tcBorders>
            <w:shd w:val="clear" w:color="auto" w:fill="auto"/>
          </w:tcPr>
          <w:p w14:paraId="3FA507DB" w14:textId="3E618117"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190" w:type="pct"/>
            <w:tcBorders>
              <w:top w:val="single" w:sz="4" w:space="0" w:color="auto"/>
              <w:left w:val="single" w:sz="4" w:space="0" w:color="auto"/>
              <w:right w:val="single" w:sz="4" w:space="0" w:color="auto"/>
            </w:tcBorders>
            <w:shd w:val="clear" w:color="auto" w:fill="auto"/>
          </w:tcPr>
          <w:p w14:paraId="392B380C" w14:textId="3DA22A3E"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278" w:type="pct"/>
            <w:tcBorders>
              <w:top w:val="single" w:sz="4" w:space="0" w:color="auto"/>
              <w:left w:val="single" w:sz="4" w:space="0" w:color="auto"/>
              <w:right w:val="single" w:sz="4" w:space="0" w:color="auto"/>
            </w:tcBorders>
            <w:shd w:val="clear" w:color="auto" w:fill="D9D9D9" w:themeFill="background1" w:themeFillShade="D9"/>
          </w:tcPr>
          <w:p w14:paraId="4A11F5E2" w14:textId="77777777" w:rsidR="004A5F2F" w:rsidRPr="00C2312A" w:rsidRDefault="004A5F2F" w:rsidP="004A5F2F">
            <w:pPr>
              <w:spacing w:after="0" w:line="240" w:lineRule="auto"/>
              <w:rPr>
                <w:rFonts w:ascii="Arial" w:hAnsi="Arial" w:cs="Arial"/>
                <w:kern w:val="0"/>
                <w:sz w:val="20"/>
                <w:szCs w:val="20"/>
              </w:rPr>
            </w:pPr>
          </w:p>
        </w:tc>
        <w:tc>
          <w:tcPr>
            <w:tcW w:w="267" w:type="pct"/>
            <w:tcBorders>
              <w:top w:val="single" w:sz="4" w:space="0" w:color="auto"/>
              <w:left w:val="single" w:sz="4" w:space="0" w:color="auto"/>
              <w:right w:val="single" w:sz="4" w:space="0" w:color="auto"/>
            </w:tcBorders>
            <w:shd w:val="clear" w:color="auto" w:fill="D9D9D9" w:themeFill="background1" w:themeFillShade="D9"/>
          </w:tcPr>
          <w:p w14:paraId="2E12AA8E" w14:textId="77777777" w:rsidR="004A5F2F" w:rsidRPr="00C2312A" w:rsidRDefault="004A5F2F" w:rsidP="004A5F2F">
            <w:pPr>
              <w:spacing w:after="0" w:line="240" w:lineRule="auto"/>
              <w:rPr>
                <w:rFonts w:ascii="Arial" w:hAnsi="Arial" w:cs="Arial"/>
                <w:kern w:val="0"/>
                <w:sz w:val="20"/>
                <w:szCs w:val="20"/>
              </w:rPr>
            </w:pPr>
          </w:p>
        </w:tc>
        <w:tc>
          <w:tcPr>
            <w:tcW w:w="1565" w:type="pct"/>
            <w:tcBorders>
              <w:top w:val="single" w:sz="4" w:space="0" w:color="auto"/>
              <w:left w:val="single" w:sz="4" w:space="0" w:color="auto"/>
              <w:right w:val="single" w:sz="4" w:space="0" w:color="auto"/>
            </w:tcBorders>
            <w:shd w:val="clear" w:color="auto" w:fill="FFFFFF" w:themeFill="background1"/>
          </w:tcPr>
          <w:p w14:paraId="1E121D7A"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Note: this statement relates to your awareness of the relevant responsibilities should you need to deal with requests for foreign air travel, hotel accommodation and internal domestic flights as opposed to whether you execute these responsibilities in practice.</w:t>
            </w:r>
          </w:p>
          <w:p w14:paraId="38019F65" w14:textId="77777777" w:rsidR="004A5F2F" w:rsidRPr="00C2312A" w:rsidRDefault="004A5F2F" w:rsidP="004A5F2F">
            <w:pPr>
              <w:spacing w:after="0" w:line="240" w:lineRule="auto"/>
              <w:rPr>
                <w:rFonts w:ascii="Arial" w:hAnsi="Arial" w:cs="Arial"/>
                <w:kern w:val="0"/>
                <w:sz w:val="20"/>
                <w:szCs w:val="20"/>
              </w:rPr>
            </w:pPr>
          </w:p>
          <w:p w14:paraId="314CC9DF"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Refer to Travel Allowances section of HSE Staff Site</w:t>
            </w:r>
          </w:p>
          <w:p w14:paraId="2FC5179E" w14:textId="69E9443B" w:rsidR="004A5F2F" w:rsidRPr="00C2312A" w:rsidRDefault="000577DB" w:rsidP="004A5F2F">
            <w:pPr>
              <w:spacing w:after="0" w:line="240" w:lineRule="auto"/>
              <w:rPr>
                <w:rFonts w:ascii="Arial" w:hAnsi="Arial" w:cs="Arial"/>
                <w:kern w:val="0"/>
                <w:sz w:val="20"/>
                <w:szCs w:val="20"/>
              </w:rPr>
            </w:pPr>
            <w:hyperlink r:id="rId45" w:history="1">
              <w:r w:rsidR="004A5F2F" w:rsidRPr="00C2312A">
                <w:rPr>
                  <w:rStyle w:val="Hyperlink"/>
                  <w:rFonts w:ascii="Arial" w:hAnsi="Arial" w:cs="Arial"/>
                  <w:sz w:val="20"/>
                  <w:szCs w:val="20"/>
                </w:rPr>
                <w:t>https://healthservice.hse.ie/staff/benefits-and-services/travel-allowances/</w:t>
              </w:r>
            </w:hyperlink>
          </w:p>
        </w:tc>
      </w:tr>
      <w:permEnd w:id="1308121779"/>
      <w:permEnd w:id="818770892"/>
    </w:tbl>
    <w:p w14:paraId="073582EE" w14:textId="77777777" w:rsidR="00852232" w:rsidRDefault="00852232">
      <w:r>
        <w:br w:type="page"/>
      </w:r>
    </w:p>
    <w:tbl>
      <w:tblPr>
        <w:tblW w:w="54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
        <w:gridCol w:w="1277"/>
        <w:gridCol w:w="5565"/>
        <w:gridCol w:w="712"/>
        <w:gridCol w:w="571"/>
        <w:gridCol w:w="835"/>
        <w:gridCol w:w="802"/>
        <w:gridCol w:w="4703"/>
      </w:tblGrid>
      <w:tr w:rsidR="00FC4F4F" w:rsidRPr="00C2312A" w14:paraId="4701E5E9" w14:textId="3727D0C8" w:rsidTr="006E0386">
        <w:trPr>
          <w:trHeight w:val="328"/>
        </w:trPr>
        <w:tc>
          <w:tcPr>
            <w:tcW w:w="2463" w:type="pct"/>
            <w:gridSpan w:val="3"/>
          </w:tcPr>
          <w:p w14:paraId="07E603FD" w14:textId="4A0A463E" w:rsidR="00FC4F4F" w:rsidRPr="00C2312A" w:rsidRDefault="00FC4F4F" w:rsidP="00FC4F4F">
            <w:pPr>
              <w:spacing w:after="0" w:line="240" w:lineRule="auto"/>
              <w:rPr>
                <w:rFonts w:ascii="Arial" w:hAnsi="Arial" w:cs="Arial"/>
                <w:bCs/>
                <w:kern w:val="0"/>
                <w:sz w:val="20"/>
                <w:szCs w:val="20"/>
              </w:rPr>
            </w:pPr>
            <w:r w:rsidRPr="00C2312A">
              <w:rPr>
                <w:rFonts w:ascii="Arial" w:hAnsi="Arial" w:cs="Arial"/>
                <w:b/>
                <w:kern w:val="0"/>
                <w:sz w:val="20"/>
                <w:szCs w:val="20"/>
              </w:rPr>
              <w:lastRenderedPageBreak/>
              <w:t>Hospitality, Entertainment and Other Expenses</w:t>
            </w:r>
          </w:p>
        </w:tc>
        <w:tc>
          <w:tcPr>
            <w:tcW w:w="237" w:type="pct"/>
          </w:tcPr>
          <w:p w14:paraId="1E33A94D" w14:textId="77777777" w:rsidR="00FC4F4F" w:rsidRPr="00C2312A" w:rsidRDefault="00FC4F4F" w:rsidP="00FC4F4F">
            <w:pPr>
              <w:spacing w:after="0" w:line="240" w:lineRule="auto"/>
              <w:rPr>
                <w:rFonts w:ascii="Arial" w:hAnsi="Arial" w:cs="Arial"/>
                <w:bCs/>
                <w:kern w:val="0"/>
                <w:sz w:val="20"/>
                <w:szCs w:val="20"/>
              </w:rPr>
            </w:pPr>
          </w:p>
        </w:tc>
        <w:tc>
          <w:tcPr>
            <w:tcW w:w="190" w:type="pct"/>
          </w:tcPr>
          <w:p w14:paraId="3EF29EC7" w14:textId="77777777" w:rsidR="00FC4F4F" w:rsidRPr="00C2312A" w:rsidRDefault="00FC4F4F" w:rsidP="00FC4F4F">
            <w:pPr>
              <w:spacing w:after="0" w:line="240" w:lineRule="auto"/>
              <w:rPr>
                <w:rFonts w:ascii="Arial" w:hAnsi="Arial" w:cs="Arial"/>
                <w:bCs/>
                <w:kern w:val="0"/>
                <w:sz w:val="20"/>
                <w:szCs w:val="20"/>
              </w:rPr>
            </w:pPr>
          </w:p>
        </w:tc>
        <w:tc>
          <w:tcPr>
            <w:tcW w:w="278" w:type="pct"/>
          </w:tcPr>
          <w:p w14:paraId="7CC20DC8" w14:textId="77777777" w:rsidR="00FC4F4F" w:rsidRPr="00C2312A" w:rsidRDefault="00FC4F4F" w:rsidP="00FC4F4F">
            <w:pPr>
              <w:spacing w:after="0" w:line="240" w:lineRule="auto"/>
              <w:rPr>
                <w:rFonts w:ascii="Arial" w:hAnsi="Arial" w:cs="Arial"/>
                <w:bCs/>
                <w:kern w:val="0"/>
                <w:sz w:val="20"/>
                <w:szCs w:val="20"/>
              </w:rPr>
            </w:pPr>
          </w:p>
        </w:tc>
        <w:tc>
          <w:tcPr>
            <w:tcW w:w="267" w:type="pct"/>
          </w:tcPr>
          <w:p w14:paraId="3B97BB86" w14:textId="77777777" w:rsidR="00FC4F4F" w:rsidRPr="00C2312A" w:rsidRDefault="00FC4F4F" w:rsidP="00FC4F4F">
            <w:pPr>
              <w:spacing w:after="0" w:line="240" w:lineRule="auto"/>
              <w:rPr>
                <w:rFonts w:ascii="Arial" w:hAnsi="Arial" w:cs="Arial"/>
                <w:bCs/>
                <w:kern w:val="0"/>
                <w:sz w:val="20"/>
                <w:szCs w:val="20"/>
              </w:rPr>
            </w:pPr>
          </w:p>
        </w:tc>
        <w:tc>
          <w:tcPr>
            <w:tcW w:w="1565" w:type="pct"/>
          </w:tcPr>
          <w:p w14:paraId="0D814DF8" w14:textId="77777777" w:rsidR="00FC4F4F" w:rsidRPr="00C2312A" w:rsidRDefault="00FC4F4F" w:rsidP="00FC4F4F">
            <w:pPr>
              <w:spacing w:after="0" w:line="240" w:lineRule="auto"/>
              <w:rPr>
                <w:rFonts w:ascii="Arial" w:hAnsi="Arial" w:cs="Arial"/>
                <w:bCs/>
                <w:kern w:val="0"/>
                <w:sz w:val="20"/>
                <w:szCs w:val="20"/>
              </w:rPr>
            </w:pPr>
          </w:p>
        </w:tc>
      </w:tr>
      <w:tr w:rsidR="004A5F2F" w:rsidRPr="00C2312A" w14:paraId="30876638" w14:textId="3498D73F" w:rsidTr="00852232">
        <w:trPr>
          <w:trHeight w:val="4199"/>
        </w:trPr>
        <w:tc>
          <w:tcPr>
            <w:tcW w:w="186" w:type="pct"/>
          </w:tcPr>
          <w:p w14:paraId="2EDDFA81" w14:textId="22D6F57C" w:rsidR="004A5F2F" w:rsidRPr="00C2312A" w:rsidRDefault="004A5F2F" w:rsidP="004A5F2F">
            <w:pPr>
              <w:spacing w:after="0" w:line="240" w:lineRule="auto"/>
              <w:rPr>
                <w:rFonts w:ascii="Arial" w:hAnsi="Arial" w:cs="Arial"/>
                <w:kern w:val="0"/>
                <w:sz w:val="20"/>
                <w:szCs w:val="20"/>
              </w:rPr>
            </w:pPr>
            <w:permStart w:id="1878286458" w:edGrp="everyone" w:colFirst="3" w:colLast="3"/>
            <w:permStart w:id="1130705831" w:edGrp="everyone" w:colFirst="4" w:colLast="4"/>
            <w:r w:rsidRPr="00C2312A">
              <w:rPr>
                <w:rFonts w:ascii="Arial" w:hAnsi="Arial" w:cs="Arial"/>
                <w:kern w:val="0"/>
                <w:sz w:val="20"/>
                <w:szCs w:val="20"/>
              </w:rPr>
              <w:t>8</w:t>
            </w:r>
          </w:p>
        </w:tc>
        <w:tc>
          <w:tcPr>
            <w:tcW w:w="425" w:type="pct"/>
          </w:tcPr>
          <w:p w14:paraId="14DFFF0F"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852" w:type="pct"/>
          </w:tcPr>
          <w:p w14:paraId="4020910F" w14:textId="77777777" w:rsidR="004A5F2F" w:rsidRPr="00C2312A" w:rsidRDefault="004A5F2F" w:rsidP="004A5F2F">
            <w:pPr>
              <w:spacing w:after="0" w:line="240" w:lineRule="auto"/>
              <w:rPr>
                <w:rFonts w:ascii="Arial" w:hAnsi="Arial" w:cs="Arial"/>
                <w:b/>
                <w:color w:val="FF0000"/>
                <w:kern w:val="0"/>
                <w:sz w:val="20"/>
                <w:szCs w:val="20"/>
              </w:rPr>
            </w:pPr>
            <w:r w:rsidRPr="00C2312A">
              <w:rPr>
                <w:rFonts w:ascii="Arial" w:hAnsi="Arial" w:cs="Arial"/>
                <w:b/>
                <w:color w:val="FF0000"/>
                <w:kern w:val="0"/>
                <w:sz w:val="20"/>
                <w:szCs w:val="20"/>
              </w:rPr>
              <w:t>MPORTANT!!</w:t>
            </w:r>
          </w:p>
          <w:p w14:paraId="3C69B821" w14:textId="77777777" w:rsidR="004A5F2F" w:rsidRPr="00C2312A" w:rsidRDefault="004A5F2F" w:rsidP="004A5F2F">
            <w:pPr>
              <w:spacing w:after="0" w:line="240" w:lineRule="auto"/>
              <w:rPr>
                <w:rFonts w:ascii="Arial" w:hAnsi="Arial" w:cs="Arial"/>
                <w:b/>
                <w:color w:val="FF0000"/>
                <w:kern w:val="0"/>
                <w:sz w:val="20"/>
                <w:szCs w:val="20"/>
              </w:rPr>
            </w:pPr>
            <w:r w:rsidRPr="00C2312A">
              <w:rPr>
                <w:rFonts w:ascii="Arial" w:hAnsi="Arial" w:cs="Arial"/>
                <w:b/>
                <w:color w:val="FF0000"/>
                <w:kern w:val="0"/>
                <w:sz w:val="20"/>
                <w:szCs w:val="20"/>
              </w:rPr>
              <w:t>A Yes response indicates that non-business related hospitality or entertainment expenses were NOT claimed.</w:t>
            </w:r>
          </w:p>
          <w:p w14:paraId="0F58C7D8" w14:textId="248DD001" w:rsidR="004A5F2F" w:rsidRPr="00C2312A" w:rsidRDefault="004A5F2F" w:rsidP="004A5F2F">
            <w:pPr>
              <w:spacing w:after="0" w:line="240" w:lineRule="auto"/>
              <w:rPr>
                <w:rFonts w:ascii="Arial" w:hAnsi="Arial" w:cs="Arial"/>
                <w:b/>
                <w:color w:val="FF0000"/>
                <w:kern w:val="0"/>
                <w:sz w:val="20"/>
                <w:szCs w:val="20"/>
              </w:rPr>
            </w:pPr>
            <w:r w:rsidRPr="00C2312A">
              <w:rPr>
                <w:rFonts w:ascii="Arial" w:hAnsi="Arial" w:cs="Arial"/>
                <w:b/>
                <w:color w:val="FF0000"/>
                <w:kern w:val="0"/>
                <w:sz w:val="20"/>
                <w:szCs w:val="20"/>
              </w:rPr>
              <w:t xml:space="preserve">A No response indicates that non-business related hospitality or entertainment expenses WERE claimed. </w:t>
            </w:r>
          </w:p>
          <w:p w14:paraId="6F71820A" w14:textId="77777777" w:rsidR="004A5F2F" w:rsidRPr="00C2312A" w:rsidRDefault="004A5F2F" w:rsidP="004A5F2F">
            <w:pPr>
              <w:spacing w:after="0" w:line="240" w:lineRule="auto"/>
              <w:rPr>
                <w:rFonts w:ascii="Arial" w:hAnsi="Arial" w:cs="Arial"/>
                <w:color w:val="FF0000"/>
                <w:kern w:val="0"/>
                <w:sz w:val="20"/>
                <w:szCs w:val="20"/>
              </w:rPr>
            </w:pPr>
          </w:p>
          <w:p w14:paraId="2A3AD55D"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 xml:space="preserve">My team (this includes you and your direct reports) have </w:t>
            </w:r>
            <w:r w:rsidRPr="00C2312A">
              <w:rPr>
                <w:rFonts w:ascii="Arial" w:hAnsi="Arial" w:cs="Arial"/>
                <w:b/>
                <w:kern w:val="0"/>
                <w:sz w:val="20"/>
                <w:szCs w:val="20"/>
                <w:u w:val="single"/>
              </w:rPr>
              <w:t>NOT</w:t>
            </w:r>
            <w:r w:rsidRPr="00C2312A">
              <w:rPr>
                <w:rFonts w:ascii="Arial" w:hAnsi="Arial" w:cs="Arial"/>
                <w:kern w:val="0"/>
                <w:sz w:val="20"/>
                <w:szCs w:val="20"/>
              </w:rPr>
              <w:t xml:space="preserve"> claimed any non-business related hospitality or entertainment expenses during 2024. </w:t>
            </w:r>
          </w:p>
          <w:p w14:paraId="4E5C9703" w14:textId="083667DA" w:rsidR="004A5F2F" w:rsidRPr="00C2312A" w:rsidRDefault="004A5F2F" w:rsidP="004A5F2F">
            <w:pPr>
              <w:spacing w:after="0" w:line="240" w:lineRule="auto"/>
              <w:rPr>
                <w:rFonts w:ascii="Arial" w:hAnsi="Arial" w:cs="Arial"/>
                <w:kern w:val="0"/>
                <w:sz w:val="20"/>
                <w:szCs w:val="20"/>
              </w:rPr>
            </w:pPr>
          </w:p>
        </w:tc>
        <w:tc>
          <w:tcPr>
            <w:tcW w:w="237" w:type="pct"/>
          </w:tcPr>
          <w:p w14:paraId="511A3976" w14:textId="26EE5345" w:rsidR="004A5F2F" w:rsidRPr="00C2312A" w:rsidRDefault="004A5F2F" w:rsidP="004A5F2F">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190" w:type="pct"/>
          </w:tcPr>
          <w:p w14:paraId="761B48DE" w14:textId="1FFD433A" w:rsidR="004A5F2F" w:rsidRPr="00C2312A" w:rsidRDefault="004A5F2F" w:rsidP="004A5F2F">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278" w:type="pct"/>
            <w:shd w:val="clear" w:color="auto" w:fill="D9D9D9" w:themeFill="background1" w:themeFillShade="D9"/>
          </w:tcPr>
          <w:p w14:paraId="0FC76729" w14:textId="77777777" w:rsidR="004A5F2F" w:rsidRPr="00C2312A" w:rsidRDefault="004A5F2F" w:rsidP="004A5F2F">
            <w:pPr>
              <w:spacing w:after="0" w:line="240" w:lineRule="auto"/>
              <w:rPr>
                <w:rFonts w:ascii="Arial" w:hAnsi="Arial" w:cs="Arial"/>
                <w:kern w:val="0"/>
                <w:sz w:val="20"/>
                <w:szCs w:val="20"/>
                <w:lang w:val="en-IE"/>
              </w:rPr>
            </w:pPr>
          </w:p>
        </w:tc>
        <w:tc>
          <w:tcPr>
            <w:tcW w:w="267" w:type="pct"/>
            <w:shd w:val="clear" w:color="auto" w:fill="D9D9D9" w:themeFill="background1" w:themeFillShade="D9"/>
          </w:tcPr>
          <w:p w14:paraId="6FCD42C5" w14:textId="79646111" w:rsidR="004A5F2F" w:rsidRPr="00C2312A" w:rsidRDefault="004A5F2F" w:rsidP="004A5F2F">
            <w:pPr>
              <w:spacing w:after="0" w:line="240" w:lineRule="auto"/>
              <w:rPr>
                <w:rFonts w:ascii="Arial" w:hAnsi="Arial" w:cs="Arial"/>
                <w:kern w:val="0"/>
                <w:sz w:val="20"/>
                <w:szCs w:val="20"/>
                <w:lang w:val="en-IE"/>
              </w:rPr>
            </w:pPr>
          </w:p>
        </w:tc>
        <w:tc>
          <w:tcPr>
            <w:tcW w:w="1565" w:type="pct"/>
            <w:shd w:val="clear" w:color="auto" w:fill="FFFFFF" w:themeFill="background1"/>
          </w:tcPr>
          <w:p w14:paraId="61EED2CC" w14:textId="77777777" w:rsidR="004A5F2F" w:rsidRPr="00C2312A" w:rsidRDefault="004A5F2F" w:rsidP="004A5F2F">
            <w:pPr>
              <w:spacing w:after="0" w:line="240" w:lineRule="auto"/>
              <w:rPr>
                <w:rFonts w:ascii="Arial" w:hAnsi="Arial" w:cs="Arial"/>
                <w:kern w:val="0"/>
                <w:sz w:val="20"/>
                <w:szCs w:val="20"/>
                <w:lang w:val="en-IE"/>
              </w:rPr>
            </w:pPr>
            <w:r w:rsidRPr="00C2312A">
              <w:rPr>
                <w:rFonts w:ascii="Arial" w:hAnsi="Arial" w:cs="Arial"/>
                <w:kern w:val="0"/>
                <w:sz w:val="20"/>
                <w:szCs w:val="20"/>
                <w:lang w:val="en-IE"/>
              </w:rPr>
              <w:t xml:space="preserve">The Board is required to sign the Statement of Compliance to confirm that the HSE has complied with the requirements of the Code of Practice for the Governance of State Bodies, 2016 and has put in place procedures to ensure compliance with the Code. Part of the requirements of the Code is to ensure that certain categories of expenditure can be disclosed in the Annual Financial Statements.  Hospitality &amp; Entertainment is disclosed in Appendix 2 of the Financial Statements annually.  </w:t>
            </w:r>
          </w:p>
          <w:p w14:paraId="66864F8C" w14:textId="60AA7E5C" w:rsidR="004A5F2F" w:rsidRPr="00C2312A" w:rsidRDefault="004A5F2F" w:rsidP="004A5F2F">
            <w:pPr>
              <w:spacing w:after="0" w:line="240" w:lineRule="auto"/>
              <w:rPr>
                <w:rFonts w:ascii="Arial" w:hAnsi="Arial" w:cs="Arial"/>
                <w:sz w:val="20"/>
                <w:szCs w:val="20"/>
              </w:rPr>
            </w:pPr>
            <w:r w:rsidRPr="00C2312A">
              <w:rPr>
                <w:rFonts w:ascii="Arial" w:hAnsi="Arial" w:cs="Arial"/>
                <w:kern w:val="0"/>
                <w:sz w:val="20"/>
                <w:szCs w:val="20"/>
                <w:lang w:val="en-IE"/>
              </w:rPr>
              <w:t>For example in the 2022 Financial Statements it was noted that “</w:t>
            </w:r>
            <w:r w:rsidRPr="00C2312A">
              <w:rPr>
                <w:rFonts w:ascii="Arial" w:hAnsi="Arial" w:cs="Arial"/>
                <w:i/>
                <w:sz w:val="20"/>
                <w:szCs w:val="20"/>
              </w:rPr>
              <w:t>The aggregate total expenditure incurred in relation to hospitality was €Nil. All entertainment type expenses disclosed in the financial statements relate to Client/Patient clinical programmes</w:t>
            </w:r>
            <w:r w:rsidRPr="00C2312A">
              <w:rPr>
                <w:rFonts w:ascii="Arial" w:hAnsi="Arial" w:cs="Arial"/>
                <w:sz w:val="20"/>
                <w:szCs w:val="20"/>
              </w:rPr>
              <w:t>…”</w:t>
            </w:r>
          </w:p>
        </w:tc>
      </w:tr>
      <w:tr w:rsidR="004A5F2F" w:rsidRPr="00C2312A" w14:paraId="110F2563" w14:textId="49A68886" w:rsidTr="00852232">
        <w:trPr>
          <w:trHeight w:val="2813"/>
        </w:trPr>
        <w:tc>
          <w:tcPr>
            <w:tcW w:w="186" w:type="pct"/>
            <w:shd w:val="clear" w:color="auto" w:fill="DAEEF3" w:themeFill="accent5" w:themeFillTint="33"/>
          </w:tcPr>
          <w:p w14:paraId="5569467D" w14:textId="04E217A2" w:rsidR="004A5F2F" w:rsidRPr="00C2312A" w:rsidRDefault="004A5F2F" w:rsidP="004A5F2F">
            <w:pPr>
              <w:spacing w:after="0" w:line="240" w:lineRule="auto"/>
              <w:rPr>
                <w:rFonts w:ascii="Arial" w:hAnsi="Arial" w:cs="Arial"/>
                <w:bCs/>
                <w:kern w:val="0"/>
                <w:sz w:val="20"/>
                <w:szCs w:val="20"/>
              </w:rPr>
            </w:pPr>
            <w:permStart w:id="1030243437" w:edGrp="everyone" w:colFirst="3" w:colLast="3"/>
            <w:permStart w:id="37125201" w:edGrp="everyone" w:colFirst="4" w:colLast="4"/>
            <w:permStart w:id="15812248" w:edGrp="everyone" w:colFirst="5" w:colLast="5"/>
            <w:permStart w:id="1710770750" w:edGrp="everyone" w:colFirst="6" w:colLast="6"/>
            <w:permEnd w:id="1878286458"/>
            <w:permEnd w:id="1130705831"/>
            <w:r w:rsidRPr="00C2312A">
              <w:rPr>
                <w:rFonts w:ascii="Arial" w:hAnsi="Arial" w:cs="Arial"/>
                <w:kern w:val="0"/>
                <w:sz w:val="20"/>
                <w:szCs w:val="20"/>
              </w:rPr>
              <w:t>9</w:t>
            </w:r>
          </w:p>
        </w:tc>
        <w:tc>
          <w:tcPr>
            <w:tcW w:w="425" w:type="pct"/>
            <w:shd w:val="clear" w:color="auto" w:fill="DAEEF3" w:themeFill="accent5" w:themeFillTint="33"/>
          </w:tcPr>
          <w:p w14:paraId="42C20293" w14:textId="77777777" w:rsidR="004A5F2F" w:rsidRPr="00C2312A" w:rsidRDefault="004A5F2F" w:rsidP="004A5F2F">
            <w:pPr>
              <w:spacing w:after="0" w:line="240" w:lineRule="auto"/>
              <w:rPr>
                <w:rFonts w:ascii="Arial" w:hAnsi="Arial" w:cs="Arial"/>
                <w:bCs/>
                <w:kern w:val="0"/>
                <w:sz w:val="20"/>
                <w:szCs w:val="20"/>
              </w:rPr>
            </w:pPr>
            <w:r w:rsidRPr="00C2312A">
              <w:rPr>
                <w:rFonts w:ascii="Arial" w:hAnsi="Arial" w:cs="Arial"/>
                <w:kern w:val="0"/>
                <w:sz w:val="20"/>
                <w:szCs w:val="20"/>
              </w:rPr>
              <w:t>Line Manager</w:t>
            </w:r>
          </w:p>
        </w:tc>
        <w:tc>
          <w:tcPr>
            <w:tcW w:w="1852" w:type="pct"/>
            <w:shd w:val="clear" w:color="auto" w:fill="DAEEF3" w:themeFill="accent5" w:themeFillTint="33"/>
          </w:tcPr>
          <w:p w14:paraId="00FEDD6E"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All other expense reimbursements to my staff (other than travel and subsistence) are approved and processed appropriately in accordance with NFR B4</w:t>
            </w:r>
          </w:p>
          <w:p w14:paraId="4C816EB2" w14:textId="77777777" w:rsidR="004A5F2F" w:rsidRPr="00C2312A" w:rsidRDefault="004A5F2F" w:rsidP="004A5F2F">
            <w:pPr>
              <w:spacing w:after="0" w:line="240" w:lineRule="auto"/>
              <w:rPr>
                <w:rFonts w:ascii="Arial" w:hAnsi="Arial" w:cs="Arial"/>
                <w:kern w:val="0"/>
                <w:sz w:val="20"/>
                <w:szCs w:val="20"/>
              </w:rPr>
            </w:pPr>
          </w:p>
          <w:p w14:paraId="46927A06" w14:textId="1C80832D" w:rsidR="004A5F2F" w:rsidRPr="00C2312A" w:rsidRDefault="004A5F2F" w:rsidP="004A5F2F">
            <w:pPr>
              <w:spacing w:line="240" w:lineRule="auto"/>
              <w:rPr>
                <w:rFonts w:ascii="Arial" w:hAnsi="Arial" w:cs="Arial"/>
                <w:bCs/>
                <w:kern w:val="0"/>
                <w:sz w:val="20"/>
                <w:szCs w:val="20"/>
              </w:rPr>
            </w:pPr>
            <w:r w:rsidRPr="00C2312A">
              <w:rPr>
                <w:rFonts w:ascii="Arial" w:hAnsi="Arial" w:cs="Arial"/>
                <w:kern w:val="0"/>
                <w:sz w:val="20"/>
                <w:szCs w:val="20"/>
              </w:rPr>
              <w:t>(Note:  A 'Not Relevant' response applies where your staff did not have any claims for other expenses in 2024).</w:t>
            </w:r>
          </w:p>
        </w:tc>
        <w:tc>
          <w:tcPr>
            <w:tcW w:w="237" w:type="pct"/>
            <w:shd w:val="clear" w:color="auto" w:fill="DAEEF3" w:themeFill="accent5" w:themeFillTint="33"/>
          </w:tcPr>
          <w:p w14:paraId="7C6023A0" w14:textId="453B4BDD"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190" w:type="pct"/>
            <w:shd w:val="clear" w:color="auto" w:fill="DAEEF3" w:themeFill="accent5" w:themeFillTint="33"/>
          </w:tcPr>
          <w:p w14:paraId="0F439D1A" w14:textId="0EDA4943"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278" w:type="pct"/>
            <w:shd w:val="clear" w:color="auto" w:fill="DAEEF3" w:themeFill="accent5" w:themeFillTint="33"/>
          </w:tcPr>
          <w:p w14:paraId="2FEE982F" w14:textId="42427B82"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267" w:type="pct"/>
            <w:shd w:val="clear" w:color="auto" w:fill="DAEEF3" w:themeFill="accent5" w:themeFillTint="33"/>
          </w:tcPr>
          <w:p w14:paraId="6F50FD37" w14:textId="0B88F4C9"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1565" w:type="pct"/>
            <w:shd w:val="clear" w:color="auto" w:fill="DAEEF3" w:themeFill="accent5" w:themeFillTint="33"/>
          </w:tcPr>
          <w:p w14:paraId="4F472915" w14:textId="51DCDDA3"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The allowable expenses are outlined in</w:t>
            </w:r>
            <w:r>
              <w:rPr>
                <w:rFonts w:ascii="Arial" w:hAnsi="Arial" w:cs="Arial"/>
                <w:kern w:val="0"/>
                <w:sz w:val="20"/>
                <w:szCs w:val="20"/>
              </w:rPr>
              <w:t xml:space="preserve"> </w:t>
            </w:r>
            <w:r w:rsidRPr="006965C1">
              <w:rPr>
                <w:rFonts w:ascii="Arial" w:hAnsi="Arial" w:cs="Arial"/>
                <w:b/>
                <w:i/>
                <w:kern w:val="0"/>
                <w:sz w:val="20"/>
                <w:szCs w:val="20"/>
              </w:rPr>
              <w:t>NFR B4, Section 3, Other Allowable and Disallowable Expenses</w:t>
            </w:r>
            <w:r w:rsidRPr="00C2312A">
              <w:rPr>
                <w:rFonts w:ascii="Arial" w:hAnsi="Arial" w:cs="Arial"/>
                <w:kern w:val="0"/>
                <w:sz w:val="20"/>
                <w:szCs w:val="20"/>
              </w:rPr>
              <w:t xml:space="preserve">  </w:t>
            </w:r>
          </w:p>
          <w:p w14:paraId="681B9E7B" w14:textId="77777777" w:rsidR="004A5F2F" w:rsidRDefault="000577DB" w:rsidP="004A5F2F">
            <w:pPr>
              <w:spacing w:after="0" w:line="240" w:lineRule="auto"/>
              <w:rPr>
                <w:rStyle w:val="Hyperlink"/>
                <w:rFonts w:ascii="Arial" w:hAnsi="Arial" w:cs="Arial"/>
                <w:sz w:val="20"/>
                <w:szCs w:val="20"/>
              </w:rPr>
            </w:pPr>
            <w:hyperlink r:id="rId46" w:history="1">
              <w:r w:rsidR="004A5F2F" w:rsidRPr="00C2312A">
                <w:rPr>
                  <w:rStyle w:val="Hyperlink"/>
                  <w:rFonts w:ascii="Arial" w:hAnsi="Arial" w:cs="Arial"/>
                  <w:sz w:val="20"/>
                  <w:szCs w:val="20"/>
                </w:rPr>
                <w:t>https://www.hse.ie/eng/about/who/finance/nfr/nfrb4.pdf</w:t>
              </w:r>
            </w:hyperlink>
          </w:p>
          <w:p w14:paraId="14D04E48" w14:textId="75E1CE06" w:rsidR="004A5F2F" w:rsidRPr="006965C1" w:rsidRDefault="004A5F2F" w:rsidP="004A5F2F">
            <w:pPr>
              <w:spacing w:after="0" w:line="240" w:lineRule="auto"/>
              <w:rPr>
                <w:rFonts w:ascii="Arial" w:hAnsi="Arial" w:cs="Arial"/>
                <w:color w:val="0000FF"/>
                <w:sz w:val="20"/>
                <w:szCs w:val="20"/>
                <w:u w:val="single"/>
              </w:rPr>
            </w:pPr>
            <w:r w:rsidRPr="006965C1">
              <w:rPr>
                <w:rFonts w:ascii="Arial" w:hAnsi="Arial" w:cs="Arial"/>
                <w:kern w:val="0"/>
                <w:sz w:val="20"/>
                <w:szCs w:val="20"/>
                <w:lang w:val="en-IE"/>
              </w:rPr>
              <w:t>All expenses which have been approved as being allowable must be supported by receipts</w:t>
            </w:r>
            <w:r>
              <w:rPr>
                <w:rFonts w:ascii="Arial" w:hAnsi="Arial" w:cs="Arial"/>
                <w:kern w:val="0"/>
                <w:sz w:val="20"/>
                <w:szCs w:val="20"/>
                <w:lang w:val="en-IE"/>
              </w:rPr>
              <w:t xml:space="preserve"> </w:t>
            </w:r>
            <w:r w:rsidRPr="006965C1">
              <w:rPr>
                <w:rFonts w:ascii="Arial" w:hAnsi="Arial" w:cs="Arial"/>
                <w:kern w:val="0"/>
                <w:sz w:val="20"/>
                <w:szCs w:val="20"/>
                <w:lang w:val="en-IE"/>
              </w:rPr>
              <w:t xml:space="preserve">and be claimed using the </w:t>
            </w:r>
            <w:r w:rsidRPr="00C56134">
              <w:rPr>
                <w:rFonts w:ascii="Arial" w:hAnsi="Arial" w:cs="Arial"/>
                <w:i/>
                <w:kern w:val="0"/>
                <w:sz w:val="20"/>
                <w:szCs w:val="20"/>
                <w:lang w:val="en-IE"/>
              </w:rPr>
              <w:t>Other staff expenses claim form</w:t>
            </w:r>
            <w:r w:rsidRPr="006965C1">
              <w:rPr>
                <w:rFonts w:ascii="Arial" w:hAnsi="Arial" w:cs="Arial"/>
                <w:kern w:val="0"/>
                <w:sz w:val="20"/>
                <w:szCs w:val="20"/>
                <w:lang w:val="en-IE"/>
              </w:rPr>
              <w:t>.</w:t>
            </w:r>
            <w:r>
              <w:rPr>
                <w:rFonts w:ascii="Arial" w:hAnsi="Arial" w:cs="Arial"/>
                <w:kern w:val="0"/>
                <w:sz w:val="20"/>
                <w:szCs w:val="20"/>
                <w:lang w:val="en-IE"/>
              </w:rPr>
              <w:t xml:space="preserve">  This form must be completed in full and submitted to the line manager for review and approval.</w:t>
            </w:r>
          </w:p>
        </w:tc>
      </w:tr>
      <w:permEnd w:id="1030243437"/>
      <w:permEnd w:id="37125201"/>
      <w:permEnd w:id="15812248"/>
      <w:permEnd w:id="1710770750"/>
    </w:tbl>
    <w:p w14:paraId="0D1A0AEE" w14:textId="77777777" w:rsidR="00844ED1" w:rsidRPr="00C2312A" w:rsidRDefault="00844ED1" w:rsidP="00E45740">
      <w:pPr>
        <w:rPr>
          <w:sz w:val="20"/>
          <w:szCs w:val="20"/>
        </w:rPr>
      </w:pPr>
    </w:p>
    <w:p w14:paraId="3B21F646" w14:textId="1F51CAB3" w:rsidR="00A07CBF" w:rsidRPr="00C2312A" w:rsidRDefault="00A07CBF">
      <w:pPr>
        <w:spacing w:after="0" w:line="240" w:lineRule="auto"/>
        <w:rPr>
          <w:sz w:val="20"/>
          <w:szCs w:val="20"/>
        </w:rPr>
      </w:pPr>
    </w:p>
    <w:p w14:paraId="231357D1" w14:textId="77777777" w:rsidR="00275413" w:rsidRPr="00C2312A" w:rsidRDefault="00275413">
      <w:pPr>
        <w:spacing w:after="0" w:line="240" w:lineRule="auto"/>
        <w:rPr>
          <w:sz w:val="20"/>
          <w:szCs w:val="20"/>
        </w:rPr>
      </w:pPr>
      <w:r w:rsidRPr="00C2312A">
        <w:rPr>
          <w:sz w:val="20"/>
          <w:szCs w:val="20"/>
        </w:rPr>
        <w:br w:type="page"/>
      </w:r>
    </w:p>
    <w:p w14:paraId="20F19C8B" w14:textId="388D62C8" w:rsidR="00E45740" w:rsidRPr="00C2312A" w:rsidRDefault="00246395" w:rsidP="00156FB9">
      <w:pPr>
        <w:ind w:left="-567"/>
        <w:rPr>
          <w:sz w:val="20"/>
          <w:szCs w:val="20"/>
        </w:rPr>
      </w:pPr>
      <w:r w:rsidRPr="00C2312A">
        <w:rPr>
          <w:sz w:val="20"/>
          <w:szCs w:val="20"/>
        </w:rPr>
        <w:lastRenderedPageBreak/>
        <w:t>PART 5</w:t>
      </w:r>
      <w:r w:rsidR="00E45740" w:rsidRPr="00C2312A">
        <w:rPr>
          <w:sz w:val="20"/>
          <w:szCs w:val="20"/>
        </w:rPr>
        <w:t xml:space="preserve">: PROCUREMENT </w:t>
      </w:r>
    </w:p>
    <w:p w14:paraId="700F546A" w14:textId="2C138748" w:rsidR="006E7408" w:rsidRPr="00C2312A" w:rsidRDefault="00247237" w:rsidP="00156FB9">
      <w:pPr>
        <w:ind w:left="-567"/>
        <w:rPr>
          <w:rFonts w:ascii="Arial" w:hAnsi="Arial" w:cs="Arial"/>
          <w:i/>
          <w:sz w:val="20"/>
          <w:szCs w:val="20"/>
        </w:rPr>
      </w:pPr>
      <w:r w:rsidRPr="00C2312A">
        <w:rPr>
          <w:rFonts w:ascii="Arial" w:hAnsi="Arial" w:cs="Arial"/>
          <w:i/>
          <w:sz w:val="20"/>
          <w:szCs w:val="20"/>
        </w:rPr>
        <w:t>(Note: The p</w:t>
      </w:r>
      <w:r w:rsidR="00AD4398" w:rsidRPr="00C2312A">
        <w:rPr>
          <w:rFonts w:ascii="Arial" w:hAnsi="Arial" w:cs="Arial"/>
          <w:i/>
          <w:sz w:val="20"/>
          <w:szCs w:val="20"/>
        </w:rPr>
        <w:t>rocurement</w:t>
      </w:r>
      <w:r w:rsidRPr="00C2312A">
        <w:rPr>
          <w:rFonts w:ascii="Arial" w:hAnsi="Arial" w:cs="Arial"/>
          <w:i/>
          <w:sz w:val="20"/>
          <w:szCs w:val="20"/>
        </w:rPr>
        <w:t xml:space="preserve"> process</w:t>
      </w:r>
      <w:r w:rsidR="00AD4398" w:rsidRPr="00C2312A">
        <w:rPr>
          <w:rFonts w:ascii="Arial" w:hAnsi="Arial" w:cs="Arial"/>
          <w:i/>
          <w:sz w:val="20"/>
          <w:szCs w:val="20"/>
        </w:rPr>
        <w:t xml:space="preserve"> </w:t>
      </w:r>
      <w:r w:rsidR="001246AD" w:rsidRPr="00C2312A">
        <w:rPr>
          <w:rFonts w:ascii="Arial" w:hAnsi="Arial" w:cs="Arial"/>
          <w:i/>
          <w:sz w:val="20"/>
          <w:szCs w:val="20"/>
        </w:rPr>
        <w:t>consists of</w:t>
      </w:r>
      <w:r w:rsidR="00AD4398" w:rsidRPr="00C2312A">
        <w:rPr>
          <w:rFonts w:ascii="Arial" w:hAnsi="Arial" w:cs="Arial"/>
          <w:i/>
          <w:sz w:val="20"/>
          <w:szCs w:val="20"/>
        </w:rPr>
        <w:t xml:space="preserve"> requesting, approving, ordering, tendering, receiving </w:t>
      </w:r>
      <w:r w:rsidR="001246AD" w:rsidRPr="00C2312A">
        <w:rPr>
          <w:rFonts w:ascii="Arial" w:hAnsi="Arial" w:cs="Arial"/>
          <w:i/>
          <w:sz w:val="20"/>
          <w:szCs w:val="20"/>
        </w:rPr>
        <w:t>or payment of goods or services.)</w:t>
      </w:r>
    </w:p>
    <w:p w14:paraId="7D654F21" w14:textId="0A472CCA" w:rsidR="00B34745" w:rsidRPr="00C2312A" w:rsidRDefault="008C1D90" w:rsidP="00156FB9">
      <w:pPr>
        <w:ind w:left="-567"/>
        <w:rPr>
          <w:sz w:val="20"/>
          <w:szCs w:val="20"/>
        </w:rPr>
      </w:pPr>
      <w:r w:rsidRPr="00C2312A">
        <w:rPr>
          <w:sz w:val="20"/>
          <w:szCs w:val="20"/>
        </w:rPr>
        <w:t>See NFR B1 - Procurement</w:t>
      </w:r>
    </w:p>
    <w:tbl>
      <w:tblPr>
        <w:tblW w:w="546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1274"/>
        <w:gridCol w:w="5248"/>
        <w:gridCol w:w="710"/>
        <w:gridCol w:w="567"/>
        <w:gridCol w:w="831"/>
        <w:gridCol w:w="865"/>
        <w:gridCol w:w="5102"/>
      </w:tblGrid>
      <w:tr w:rsidR="00F10D75" w:rsidRPr="00C2312A" w14:paraId="6A1E9858" w14:textId="106EDE1B" w:rsidTr="00774B50">
        <w:trPr>
          <w:trHeight w:val="562"/>
          <w:tblHeader/>
        </w:trPr>
        <w:tc>
          <w:tcPr>
            <w:tcW w:w="188" w:type="pct"/>
            <w:shd w:val="clear" w:color="auto" w:fill="F2F2F2"/>
          </w:tcPr>
          <w:p w14:paraId="32999CA6"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 No</w:t>
            </w:r>
          </w:p>
        </w:tc>
        <w:tc>
          <w:tcPr>
            <w:tcW w:w="420" w:type="pct"/>
            <w:shd w:val="clear" w:color="auto" w:fill="F2F2F2"/>
          </w:tcPr>
          <w:p w14:paraId="4A1B694A"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Specialist/ Core</w:t>
            </w:r>
          </w:p>
        </w:tc>
        <w:tc>
          <w:tcPr>
            <w:tcW w:w="1730" w:type="pct"/>
            <w:shd w:val="clear" w:color="auto" w:fill="F2F2F2"/>
          </w:tcPr>
          <w:p w14:paraId="18A325AF"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Illustrative control</w:t>
            </w:r>
          </w:p>
        </w:tc>
        <w:tc>
          <w:tcPr>
            <w:tcW w:w="234" w:type="pct"/>
            <w:shd w:val="clear" w:color="auto" w:fill="F2F2F2"/>
          </w:tcPr>
          <w:p w14:paraId="45E97055" w14:textId="7777777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Yes</w:t>
            </w:r>
          </w:p>
        </w:tc>
        <w:tc>
          <w:tcPr>
            <w:tcW w:w="187" w:type="pct"/>
            <w:shd w:val="clear" w:color="auto" w:fill="F2F2F2"/>
          </w:tcPr>
          <w:p w14:paraId="27874AD7" w14:textId="7777777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274" w:type="pct"/>
            <w:shd w:val="clear" w:color="auto" w:fill="F2F2F2"/>
          </w:tcPr>
          <w:p w14:paraId="0C4EEB68" w14:textId="1D135E0D"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85" w:type="pct"/>
            <w:shd w:val="clear" w:color="auto" w:fill="F2F2F2"/>
          </w:tcPr>
          <w:p w14:paraId="4AA9AB54" w14:textId="6096DBD3"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682" w:type="pct"/>
            <w:shd w:val="clear" w:color="auto" w:fill="F2F2F2"/>
          </w:tcPr>
          <w:p w14:paraId="084B6B48" w14:textId="6D62ED5D"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3C168E" w:rsidRPr="00C2312A" w14:paraId="408BB8B6" w14:textId="505F68D8" w:rsidTr="004901CC">
        <w:trPr>
          <w:trHeight w:val="267"/>
        </w:trPr>
        <w:tc>
          <w:tcPr>
            <w:tcW w:w="3318" w:type="pct"/>
            <w:gridSpan w:val="7"/>
          </w:tcPr>
          <w:p w14:paraId="248FED34" w14:textId="473389A1" w:rsidR="003C168E" w:rsidRPr="00C2312A" w:rsidRDefault="003C168E" w:rsidP="00521711">
            <w:pPr>
              <w:spacing w:after="0" w:line="240" w:lineRule="auto"/>
              <w:rPr>
                <w:rFonts w:ascii="Arial" w:hAnsi="Arial" w:cs="Arial"/>
                <w:b/>
                <w:kern w:val="0"/>
                <w:sz w:val="20"/>
                <w:szCs w:val="20"/>
              </w:rPr>
            </w:pPr>
            <w:r w:rsidRPr="00C2312A">
              <w:rPr>
                <w:rFonts w:ascii="Arial" w:hAnsi="Arial" w:cs="Arial"/>
                <w:b/>
                <w:kern w:val="0"/>
                <w:sz w:val="20"/>
                <w:szCs w:val="20"/>
              </w:rPr>
              <w:t> General </w:t>
            </w:r>
          </w:p>
        </w:tc>
        <w:tc>
          <w:tcPr>
            <w:tcW w:w="1682" w:type="pct"/>
          </w:tcPr>
          <w:p w14:paraId="77460F71" w14:textId="77777777" w:rsidR="003C168E" w:rsidRPr="00C2312A" w:rsidRDefault="003C168E" w:rsidP="00521711">
            <w:pPr>
              <w:spacing w:after="0" w:line="240" w:lineRule="auto"/>
              <w:rPr>
                <w:rFonts w:ascii="Arial" w:hAnsi="Arial" w:cs="Arial"/>
                <w:b/>
                <w:kern w:val="0"/>
                <w:sz w:val="20"/>
                <w:szCs w:val="20"/>
              </w:rPr>
            </w:pPr>
          </w:p>
        </w:tc>
      </w:tr>
      <w:tr w:rsidR="004A5F2F" w:rsidRPr="00C2312A" w14:paraId="16FC2478" w14:textId="55CB4E3F" w:rsidTr="00774B50">
        <w:trPr>
          <w:trHeight w:val="312"/>
        </w:trPr>
        <w:tc>
          <w:tcPr>
            <w:tcW w:w="188" w:type="pct"/>
            <w:tcBorders>
              <w:top w:val="single" w:sz="4" w:space="0" w:color="auto"/>
              <w:left w:val="single" w:sz="4" w:space="0" w:color="auto"/>
              <w:bottom w:val="single" w:sz="4" w:space="0" w:color="auto"/>
              <w:right w:val="single" w:sz="4" w:space="0" w:color="auto"/>
            </w:tcBorders>
            <w:shd w:val="clear" w:color="auto" w:fill="auto"/>
          </w:tcPr>
          <w:p w14:paraId="4B39E945" w14:textId="77777777" w:rsidR="004A5F2F" w:rsidRPr="00C2312A" w:rsidRDefault="004A5F2F" w:rsidP="004A5F2F">
            <w:pPr>
              <w:spacing w:after="0" w:line="240" w:lineRule="auto"/>
              <w:rPr>
                <w:rFonts w:ascii="Arial" w:hAnsi="Arial" w:cs="Arial"/>
                <w:kern w:val="0"/>
                <w:sz w:val="20"/>
                <w:szCs w:val="20"/>
              </w:rPr>
            </w:pPr>
            <w:permStart w:id="407177383" w:edGrp="everyone" w:colFirst="3" w:colLast="3"/>
            <w:permStart w:id="1403015442" w:edGrp="everyone" w:colFirst="4" w:colLast="4"/>
            <w:r w:rsidRPr="00C2312A">
              <w:rPr>
                <w:rFonts w:ascii="Arial" w:hAnsi="Arial" w:cs="Arial"/>
                <w:kern w:val="0"/>
                <w:sz w:val="20"/>
                <w:szCs w:val="20"/>
              </w:rPr>
              <w:t>1</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07B6DD07"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30" w:type="pct"/>
            <w:tcBorders>
              <w:top w:val="single" w:sz="4" w:space="0" w:color="auto"/>
              <w:left w:val="single" w:sz="4" w:space="0" w:color="auto"/>
              <w:bottom w:val="single" w:sz="4" w:space="0" w:color="auto"/>
              <w:right w:val="single" w:sz="4" w:space="0" w:color="auto"/>
            </w:tcBorders>
            <w:shd w:val="clear" w:color="auto" w:fill="auto"/>
          </w:tcPr>
          <w:p w14:paraId="0D4A0AAC" w14:textId="1CE11A38" w:rsidR="004A5F2F" w:rsidRPr="00C2312A" w:rsidRDefault="004A5F2F" w:rsidP="004A5F2F">
            <w:pPr>
              <w:spacing w:line="240" w:lineRule="auto"/>
              <w:rPr>
                <w:rFonts w:ascii="Arial" w:hAnsi="Arial" w:cs="Arial"/>
                <w:kern w:val="0"/>
                <w:sz w:val="20"/>
                <w:szCs w:val="20"/>
              </w:rPr>
            </w:pPr>
            <w:r w:rsidRPr="00C2312A">
              <w:rPr>
                <w:rFonts w:ascii="Arial" w:hAnsi="Arial" w:cs="Arial"/>
                <w:kern w:val="0"/>
                <w:sz w:val="20"/>
                <w:szCs w:val="20"/>
              </w:rPr>
              <w:t>I am aware that any purchases I make on behalf of the HSE should be in accordance with the requirements of NFR B1 Procurement and other relevant government and HSE policies including OGP (Office of Governance Procurement) Guidelines, the Code of Practice for the Governance of State Bodies (2016) and the HSE Corporate Procurement Plan.</w:t>
            </w:r>
          </w:p>
        </w:tc>
        <w:tc>
          <w:tcPr>
            <w:tcW w:w="234" w:type="pct"/>
            <w:tcBorders>
              <w:top w:val="single" w:sz="4" w:space="0" w:color="auto"/>
              <w:left w:val="single" w:sz="4" w:space="0" w:color="auto"/>
              <w:bottom w:val="single" w:sz="4" w:space="0" w:color="auto"/>
              <w:right w:val="single" w:sz="4" w:space="0" w:color="auto"/>
            </w:tcBorders>
          </w:tcPr>
          <w:p w14:paraId="6C8813A4" w14:textId="20E29C7B"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187" w:type="pct"/>
            <w:tcBorders>
              <w:top w:val="single" w:sz="4" w:space="0" w:color="auto"/>
              <w:left w:val="single" w:sz="4" w:space="0" w:color="auto"/>
              <w:bottom w:val="single" w:sz="4" w:space="0" w:color="auto"/>
              <w:right w:val="single" w:sz="4" w:space="0" w:color="auto"/>
            </w:tcBorders>
          </w:tcPr>
          <w:p w14:paraId="3B666C65" w14:textId="3099D31B"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27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59353B" w14:textId="0A5A3F39" w:rsidR="004A5F2F" w:rsidRPr="00C2312A" w:rsidRDefault="004A5F2F" w:rsidP="004A5F2F">
            <w:pPr>
              <w:spacing w:after="0" w:line="240" w:lineRule="auto"/>
              <w:rPr>
                <w:rFonts w:ascii="Arial" w:hAnsi="Arial" w:cs="Arial"/>
                <w:kern w:val="0"/>
                <w:sz w:val="20"/>
                <w:szCs w:val="20"/>
              </w:rPr>
            </w:pPr>
          </w:p>
        </w:tc>
        <w:tc>
          <w:tcPr>
            <w:tcW w:w="285" w:type="pct"/>
            <w:tcBorders>
              <w:top w:val="single" w:sz="4" w:space="0" w:color="auto"/>
              <w:left w:val="single" w:sz="4" w:space="0" w:color="auto"/>
              <w:bottom w:val="single" w:sz="4" w:space="0" w:color="auto"/>
              <w:right w:val="single" w:sz="4" w:space="0" w:color="auto"/>
            </w:tcBorders>
          </w:tcPr>
          <w:p w14:paraId="705C10C4" w14:textId="10E60556" w:rsidR="004A5F2F" w:rsidRPr="00C2312A" w:rsidRDefault="007E7F34" w:rsidP="004A5F2F">
            <w:pPr>
              <w:spacing w:after="0" w:line="240" w:lineRule="auto"/>
              <w:rPr>
                <w:rFonts w:ascii="Arial" w:hAnsi="Arial" w:cs="Arial"/>
                <w:kern w:val="0"/>
                <w:sz w:val="20"/>
                <w:szCs w:val="20"/>
              </w:rPr>
            </w:pPr>
            <w:permStart w:id="1567902163" w:edGrp="everyone"/>
            <w:r>
              <w:rPr>
                <w:rFonts w:ascii="Arial" w:hAnsi="Arial" w:cs="Arial"/>
                <w:bCs/>
                <w:kern w:val="0"/>
                <w:sz w:val="20"/>
                <w:szCs w:val="20"/>
              </w:rPr>
              <w:t>…</w:t>
            </w:r>
            <w:r w:rsidR="00A95FD8">
              <w:rPr>
                <w:rFonts w:ascii="Arial" w:hAnsi="Arial" w:cs="Arial"/>
                <w:bCs/>
                <w:kern w:val="0"/>
                <w:sz w:val="20"/>
                <w:szCs w:val="20"/>
              </w:rPr>
              <w:t xml:space="preserve"> </w:t>
            </w:r>
            <w:permEnd w:id="1567902163"/>
          </w:p>
        </w:tc>
        <w:tc>
          <w:tcPr>
            <w:tcW w:w="1682" w:type="pct"/>
            <w:tcBorders>
              <w:top w:val="single" w:sz="4" w:space="0" w:color="auto"/>
              <w:left w:val="single" w:sz="4" w:space="0" w:color="auto"/>
              <w:bottom w:val="single" w:sz="4" w:space="0" w:color="auto"/>
              <w:right w:val="single" w:sz="4" w:space="0" w:color="auto"/>
            </w:tcBorders>
          </w:tcPr>
          <w:p w14:paraId="027A53E5" w14:textId="4B279674" w:rsidR="004A5F2F" w:rsidRPr="00C2312A" w:rsidRDefault="004A5F2F" w:rsidP="004A5F2F">
            <w:pPr>
              <w:spacing w:after="0" w:line="240" w:lineRule="auto"/>
              <w:rPr>
                <w:sz w:val="20"/>
                <w:szCs w:val="20"/>
              </w:rPr>
            </w:pPr>
            <w:r w:rsidRPr="00C2312A">
              <w:rPr>
                <w:rFonts w:ascii="Arial" w:hAnsi="Arial" w:cs="Arial"/>
                <w:kern w:val="0"/>
                <w:sz w:val="20"/>
                <w:szCs w:val="20"/>
              </w:rPr>
              <w:t xml:space="preserve">Refer to </w:t>
            </w:r>
            <w:r w:rsidRPr="004901CC">
              <w:rPr>
                <w:rFonts w:ascii="Arial" w:hAnsi="Arial" w:cs="Arial"/>
                <w:b/>
                <w:i/>
                <w:kern w:val="0"/>
                <w:sz w:val="20"/>
                <w:szCs w:val="20"/>
              </w:rPr>
              <w:t>NFR B1 Procurement</w:t>
            </w:r>
            <w:r w:rsidRPr="00C2312A">
              <w:rPr>
                <w:rFonts w:ascii="Arial" w:hAnsi="Arial" w:cs="Arial"/>
                <w:kern w:val="0"/>
                <w:sz w:val="20"/>
                <w:szCs w:val="20"/>
              </w:rPr>
              <w:t xml:space="preserve"> National Financial Regulations </w:t>
            </w:r>
            <w:hyperlink r:id="rId47" w:history="1">
              <w:r w:rsidRPr="00C2312A">
                <w:rPr>
                  <w:rStyle w:val="Hyperlink"/>
                  <w:rFonts w:ascii="Arial" w:hAnsi="Arial" w:cs="Arial"/>
                  <w:sz w:val="20"/>
                  <w:szCs w:val="20"/>
                </w:rPr>
                <w:t>https://www.hse.ie/eng/about/who/finance/nfr/nfrb1.pdf</w:t>
              </w:r>
            </w:hyperlink>
            <w:r w:rsidRPr="00C2312A">
              <w:rPr>
                <w:sz w:val="20"/>
                <w:szCs w:val="20"/>
              </w:rPr>
              <w:t xml:space="preserve"> </w:t>
            </w:r>
          </w:p>
          <w:p w14:paraId="583D58F5" w14:textId="77777777" w:rsidR="004A5F2F" w:rsidRPr="00C2312A" w:rsidRDefault="004A5F2F" w:rsidP="004A5F2F">
            <w:pPr>
              <w:spacing w:after="0" w:line="240" w:lineRule="auto"/>
              <w:rPr>
                <w:rFonts w:ascii="Arial" w:hAnsi="Arial" w:cs="Arial"/>
                <w:sz w:val="20"/>
                <w:szCs w:val="20"/>
              </w:rPr>
            </w:pPr>
            <w:r w:rsidRPr="00C2312A">
              <w:rPr>
                <w:rFonts w:ascii="Arial" w:hAnsi="Arial" w:cs="Arial"/>
                <w:sz w:val="20"/>
                <w:szCs w:val="20"/>
              </w:rPr>
              <w:t>Training Resources</w:t>
            </w:r>
            <w:r>
              <w:rPr>
                <w:rFonts w:ascii="Arial" w:hAnsi="Arial" w:cs="Arial"/>
                <w:sz w:val="20"/>
                <w:szCs w:val="20"/>
              </w:rPr>
              <w:t xml:space="preserve"> including HSeLanD “Understand the NFRs” eLearning course and individual training videos by NFR are available to access here</w:t>
            </w:r>
          </w:p>
          <w:p w14:paraId="233F1B25" w14:textId="00299033" w:rsidR="004A5F2F" w:rsidRDefault="000577DB" w:rsidP="004A5F2F">
            <w:pPr>
              <w:spacing w:after="0" w:line="240" w:lineRule="auto"/>
              <w:rPr>
                <w:rStyle w:val="Hyperlink"/>
                <w:rFonts w:ascii="Arial" w:hAnsi="Arial" w:cs="Arial"/>
                <w:sz w:val="20"/>
                <w:szCs w:val="20"/>
              </w:rPr>
            </w:pPr>
            <w:hyperlink r:id="rId48" w:history="1">
              <w:r w:rsidR="004A5F2F" w:rsidRPr="00C2312A">
                <w:rPr>
                  <w:rStyle w:val="Hyperlink"/>
                  <w:rFonts w:ascii="Arial" w:hAnsi="Arial" w:cs="Arial"/>
                  <w:sz w:val="20"/>
                  <w:szCs w:val="20"/>
                </w:rPr>
                <w:t>https://www.hse.ie/eng/about/who/finance/nfr/resources-training.html</w:t>
              </w:r>
            </w:hyperlink>
          </w:p>
          <w:p w14:paraId="558DAF7F" w14:textId="5403CE50" w:rsidR="004A5F2F" w:rsidRDefault="004A5F2F" w:rsidP="004A5F2F">
            <w:pPr>
              <w:spacing w:after="0" w:line="240" w:lineRule="auto"/>
              <w:rPr>
                <w:rStyle w:val="Hyperlink"/>
                <w:rFonts w:ascii="Arial" w:hAnsi="Arial" w:cs="Arial"/>
                <w:sz w:val="20"/>
                <w:szCs w:val="20"/>
              </w:rPr>
            </w:pPr>
          </w:p>
          <w:p w14:paraId="310EA70F" w14:textId="3D7D94DC" w:rsidR="004A5F2F" w:rsidRDefault="004A5F2F" w:rsidP="004A5F2F">
            <w:pPr>
              <w:spacing w:after="0" w:line="240" w:lineRule="auto"/>
              <w:rPr>
                <w:rStyle w:val="Hyperlink"/>
                <w:rFonts w:ascii="Arial" w:hAnsi="Arial" w:cs="Arial"/>
                <w:sz w:val="20"/>
                <w:szCs w:val="20"/>
              </w:rPr>
            </w:pPr>
            <w:r>
              <w:rPr>
                <w:rFonts w:ascii="Arial" w:hAnsi="Arial" w:cs="Arial"/>
                <w:kern w:val="0"/>
                <w:sz w:val="20"/>
                <w:szCs w:val="20"/>
              </w:rPr>
              <w:t xml:space="preserve">New procurement training module is available on HSeLanD, </w:t>
            </w:r>
            <w:r w:rsidRPr="00C03257">
              <w:rPr>
                <w:rFonts w:ascii="Arial" w:hAnsi="Arial" w:cs="Arial"/>
                <w:kern w:val="0"/>
                <w:sz w:val="20"/>
                <w:szCs w:val="20"/>
              </w:rPr>
              <w:t>“</w:t>
            </w:r>
            <w:r w:rsidRPr="00C03257">
              <w:rPr>
                <w:rFonts w:ascii="Arial" w:hAnsi="Arial" w:cs="Arial"/>
                <w:i/>
                <w:kern w:val="0"/>
                <w:sz w:val="20"/>
                <w:szCs w:val="20"/>
              </w:rPr>
              <w:t>A Procurement Guide for Budget Holders</w:t>
            </w:r>
            <w:r w:rsidRPr="00C03257">
              <w:rPr>
                <w:rFonts w:ascii="Arial" w:hAnsi="Arial" w:cs="Arial"/>
                <w:kern w:val="0"/>
                <w:sz w:val="20"/>
                <w:szCs w:val="20"/>
              </w:rPr>
              <w:t>”</w:t>
            </w:r>
          </w:p>
          <w:p w14:paraId="12E33DF8" w14:textId="387459A6" w:rsidR="004A5F2F" w:rsidRDefault="004A5F2F" w:rsidP="004A5F2F">
            <w:pPr>
              <w:spacing w:after="0" w:line="240" w:lineRule="auto"/>
              <w:rPr>
                <w:rStyle w:val="Hyperlink"/>
                <w:rFonts w:ascii="Arial" w:hAnsi="Arial" w:cs="Arial"/>
                <w:sz w:val="20"/>
                <w:szCs w:val="20"/>
              </w:rPr>
            </w:pPr>
          </w:p>
          <w:p w14:paraId="62A008D9" w14:textId="6E7A7B99" w:rsidR="004A5F2F" w:rsidRPr="00C2312A" w:rsidRDefault="004A5F2F" w:rsidP="004A5F2F">
            <w:pPr>
              <w:spacing w:after="0" w:line="240" w:lineRule="auto"/>
              <w:rPr>
                <w:rFonts w:ascii="Arial" w:hAnsi="Arial" w:cs="Arial"/>
                <w:sz w:val="20"/>
                <w:szCs w:val="20"/>
              </w:rPr>
            </w:pPr>
            <w:r w:rsidRPr="00C2312A">
              <w:rPr>
                <w:rFonts w:ascii="Arial" w:hAnsi="Arial" w:cs="Arial"/>
                <w:kern w:val="0"/>
                <w:sz w:val="20"/>
                <w:szCs w:val="20"/>
              </w:rPr>
              <w:t>Office of Governance Procurement</w:t>
            </w:r>
            <w:r>
              <w:rPr>
                <w:rFonts w:ascii="Arial" w:hAnsi="Arial" w:cs="Arial"/>
                <w:kern w:val="0"/>
                <w:sz w:val="20"/>
                <w:szCs w:val="20"/>
              </w:rPr>
              <w:t xml:space="preserve"> Guidelines </w:t>
            </w:r>
            <w:hyperlink r:id="rId49" w:history="1">
              <w:r w:rsidRPr="001401CE">
                <w:rPr>
                  <w:rStyle w:val="Hyperlink"/>
                  <w:rFonts w:ascii="Arial" w:hAnsi="Arial" w:cs="Arial"/>
                  <w:sz w:val="20"/>
                  <w:szCs w:val="20"/>
                </w:rPr>
                <w:t>https://www.gov.ie/en/publication/c23f5-public-procurement-guidelines-for-goods-and-services/?referrer=</w:t>
              </w:r>
            </w:hyperlink>
          </w:p>
          <w:p w14:paraId="660550BD" w14:textId="77777777" w:rsidR="004A5F2F" w:rsidRPr="00C2312A" w:rsidRDefault="004A5F2F" w:rsidP="004A5F2F">
            <w:pPr>
              <w:spacing w:after="0" w:line="240" w:lineRule="auto"/>
              <w:rPr>
                <w:rFonts w:ascii="Arial" w:hAnsi="Arial" w:cs="Arial"/>
                <w:kern w:val="0"/>
                <w:sz w:val="20"/>
                <w:szCs w:val="20"/>
              </w:rPr>
            </w:pPr>
          </w:p>
          <w:p w14:paraId="57CD04DE"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Code of Practice for the Governance of State Bodies (2016)</w:t>
            </w:r>
          </w:p>
          <w:p w14:paraId="6F40A032" w14:textId="77777777" w:rsidR="004A5F2F" w:rsidRPr="00C2312A" w:rsidRDefault="000577DB" w:rsidP="004A5F2F">
            <w:pPr>
              <w:spacing w:after="0" w:line="240" w:lineRule="auto"/>
              <w:rPr>
                <w:rFonts w:ascii="Arial" w:hAnsi="Arial" w:cs="Arial"/>
                <w:kern w:val="0"/>
                <w:sz w:val="20"/>
                <w:szCs w:val="20"/>
              </w:rPr>
            </w:pPr>
            <w:hyperlink r:id="rId50" w:history="1">
              <w:r w:rsidR="004A5F2F" w:rsidRPr="00C2312A">
                <w:rPr>
                  <w:rStyle w:val="Hyperlink"/>
                  <w:rFonts w:ascii="Arial" w:hAnsi="Arial" w:cs="Arial"/>
                  <w:kern w:val="0"/>
                  <w:sz w:val="20"/>
                  <w:szCs w:val="20"/>
                </w:rPr>
                <w:t>https://www.gov.ie/en/publication/0918ef-code-of-practice-for-the-governance-of-state-bodies/</w:t>
              </w:r>
            </w:hyperlink>
          </w:p>
          <w:p w14:paraId="6753F286" w14:textId="77777777" w:rsidR="004A5F2F" w:rsidRPr="00C2312A" w:rsidRDefault="004A5F2F" w:rsidP="004A5F2F">
            <w:pPr>
              <w:spacing w:after="0" w:line="240" w:lineRule="auto"/>
              <w:rPr>
                <w:rFonts w:ascii="Arial" w:hAnsi="Arial" w:cs="Arial"/>
                <w:kern w:val="0"/>
                <w:sz w:val="20"/>
                <w:szCs w:val="20"/>
              </w:rPr>
            </w:pPr>
          </w:p>
          <w:p w14:paraId="7822AC5E" w14:textId="77777777" w:rsidR="004A5F2F" w:rsidRPr="00C2312A" w:rsidRDefault="004A5F2F" w:rsidP="004A5F2F">
            <w:pPr>
              <w:spacing w:after="0" w:line="240" w:lineRule="auto"/>
              <w:rPr>
                <w:rFonts w:ascii="Arial" w:hAnsi="Arial" w:cs="Arial"/>
                <w:kern w:val="0"/>
                <w:sz w:val="20"/>
                <w:szCs w:val="20"/>
              </w:rPr>
            </w:pPr>
            <w:r w:rsidRPr="00C2312A">
              <w:rPr>
                <w:rFonts w:ascii="Arial" w:hAnsi="Arial" w:cs="Arial"/>
                <w:color w:val="000000"/>
                <w:sz w:val="20"/>
                <w:szCs w:val="20"/>
              </w:rPr>
              <w:t>HSE Corporate Procurement Plan 2022-2024</w:t>
            </w:r>
          </w:p>
          <w:p w14:paraId="7385ABD0" w14:textId="752B26C5" w:rsidR="004A5F2F" w:rsidRPr="004901CC" w:rsidRDefault="000577DB" w:rsidP="004A5F2F">
            <w:pPr>
              <w:spacing w:after="0" w:line="240" w:lineRule="auto"/>
              <w:rPr>
                <w:rFonts w:ascii="Arial" w:hAnsi="Arial" w:cs="Arial"/>
                <w:color w:val="0000FF"/>
                <w:kern w:val="0"/>
                <w:sz w:val="20"/>
                <w:szCs w:val="20"/>
                <w:u w:val="single"/>
              </w:rPr>
            </w:pPr>
            <w:hyperlink r:id="rId51" w:history="1">
              <w:r w:rsidR="004A5F2F" w:rsidRPr="00C2312A">
                <w:rPr>
                  <w:rStyle w:val="Hyperlink"/>
                  <w:rFonts w:ascii="Arial" w:hAnsi="Arial" w:cs="Arial"/>
                  <w:kern w:val="0"/>
                  <w:sz w:val="20"/>
                  <w:szCs w:val="20"/>
                </w:rPr>
                <w:t>https://www.hse.ie/eng/about/who/finance/nationalfinance/procurement/hse-corporate-procurement-plan-2022-2024.pdf</w:t>
              </w:r>
            </w:hyperlink>
          </w:p>
        </w:tc>
      </w:tr>
      <w:permEnd w:id="407177383"/>
      <w:permEnd w:id="1403015442"/>
      <w:tr w:rsidR="004A5F2F" w:rsidRPr="00C2312A" w14:paraId="669B198D" w14:textId="6A1D3E1A" w:rsidTr="004901CC">
        <w:trPr>
          <w:trHeight w:val="312"/>
        </w:trPr>
        <w:tc>
          <w:tcPr>
            <w:tcW w:w="3318" w:type="pct"/>
            <w:gridSpan w:val="7"/>
            <w:tcBorders>
              <w:top w:val="single" w:sz="4" w:space="0" w:color="auto"/>
              <w:left w:val="single" w:sz="4" w:space="0" w:color="auto"/>
              <w:bottom w:val="single" w:sz="4" w:space="0" w:color="auto"/>
              <w:right w:val="single" w:sz="4" w:space="0" w:color="auto"/>
            </w:tcBorders>
            <w:shd w:val="clear" w:color="auto" w:fill="auto"/>
          </w:tcPr>
          <w:p w14:paraId="2BB37A3F" w14:textId="77777777" w:rsidR="004A5F2F" w:rsidRPr="00C2312A" w:rsidRDefault="004A5F2F" w:rsidP="004A5F2F">
            <w:pPr>
              <w:spacing w:after="0"/>
              <w:ind w:left="-567"/>
              <w:rPr>
                <w:rFonts w:ascii="Arial" w:hAnsi="Arial" w:cs="Arial"/>
                <w:b/>
                <w:sz w:val="20"/>
                <w:szCs w:val="20"/>
              </w:rPr>
            </w:pPr>
            <w:r w:rsidRPr="00C2312A">
              <w:rPr>
                <w:rFonts w:ascii="Arial" w:hAnsi="Arial" w:cs="Arial"/>
                <w:b/>
                <w:sz w:val="20"/>
                <w:szCs w:val="20"/>
              </w:rPr>
              <w:t xml:space="preserve">Filte  Filter Question: My team* and/or I were involved in purchasing in 2024 (Y/N) </w:t>
            </w:r>
          </w:p>
          <w:p w14:paraId="6326E7E5" w14:textId="29A14A7E" w:rsidR="004A5F2F" w:rsidRPr="00C2312A" w:rsidRDefault="004A5F2F" w:rsidP="004A5F2F">
            <w:pPr>
              <w:spacing w:after="0"/>
              <w:rPr>
                <w:rFonts w:ascii="Arial" w:hAnsi="Arial" w:cs="Arial"/>
                <w:b/>
                <w:sz w:val="20"/>
                <w:szCs w:val="20"/>
              </w:rPr>
            </w:pPr>
            <w:r w:rsidRPr="00C2312A">
              <w:rPr>
                <w:rFonts w:ascii="Arial" w:hAnsi="Arial" w:cs="Arial"/>
                <w:b/>
                <w:sz w:val="20"/>
                <w:szCs w:val="20"/>
              </w:rPr>
              <w:t>*My team refers to you and anyone who reports to you</w:t>
            </w:r>
          </w:p>
        </w:tc>
        <w:tc>
          <w:tcPr>
            <w:tcW w:w="1682" w:type="pct"/>
            <w:tcBorders>
              <w:top w:val="single" w:sz="4" w:space="0" w:color="auto"/>
              <w:left w:val="single" w:sz="4" w:space="0" w:color="auto"/>
              <w:bottom w:val="single" w:sz="4" w:space="0" w:color="auto"/>
              <w:right w:val="single" w:sz="4" w:space="0" w:color="auto"/>
            </w:tcBorders>
          </w:tcPr>
          <w:p w14:paraId="7EE448E1" w14:textId="77777777" w:rsidR="004A5F2F" w:rsidRPr="00C2312A" w:rsidRDefault="004A5F2F" w:rsidP="004A5F2F">
            <w:pPr>
              <w:spacing w:after="0"/>
              <w:ind w:left="-567"/>
              <w:rPr>
                <w:rFonts w:ascii="Arial" w:hAnsi="Arial" w:cs="Arial"/>
                <w:b/>
                <w:sz w:val="20"/>
                <w:szCs w:val="20"/>
              </w:rPr>
            </w:pPr>
          </w:p>
        </w:tc>
      </w:tr>
      <w:tr w:rsidR="004A5F2F" w:rsidRPr="00C2312A" w14:paraId="25939338" w14:textId="16CCCCFD" w:rsidTr="00774B50">
        <w:trPr>
          <w:trHeight w:val="312"/>
        </w:trPr>
        <w:tc>
          <w:tcPr>
            <w:tcW w:w="188" w:type="pct"/>
            <w:shd w:val="clear" w:color="auto" w:fill="DAEEF3" w:themeFill="accent5" w:themeFillTint="33"/>
          </w:tcPr>
          <w:p w14:paraId="0B2DD30D" w14:textId="03E738C2" w:rsidR="004A5F2F" w:rsidRPr="00C2312A" w:rsidRDefault="004A5F2F" w:rsidP="004A5F2F">
            <w:pPr>
              <w:spacing w:after="0" w:line="240" w:lineRule="auto"/>
              <w:rPr>
                <w:rFonts w:ascii="Arial" w:hAnsi="Arial" w:cs="Arial"/>
                <w:kern w:val="0"/>
                <w:sz w:val="20"/>
                <w:szCs w:val="20"/>
              </w:rPr>
            </w:pPr>
            <w:permStart w:id="1722841001" w:edGrp="everyone" w:colFirst="3" w:colLast="3"/>
            <w:permStart w:id="1851533954" w:edGrp="everyone" w:colFirst="4" w:colLast="4"/>
            <w:permStart w:id="986844772" w:edGrp="everyone" w:colFirst="5" w:colLast="5"/>
            <w:permStart w:id="249449930" w:edGrp="everyone" w:colFirst="6" w:colLast="6"/>
            <w:r w:rsidRPr="00C2312A">
              <w:rPr>
                <w:rFonts w:ascii="Arial" w:hAnsi="Arial" w:cs="Arial"/>
                <w:kern w:val="0"/>
                <w:sz w:val="20"/>
                <w:szCs w:val="20"/>
              </w:rPr>
              <w:t>2</w:t>
            </w:r>
          </w:p>
        </w:tc>
        <w:tc>
          <w:tcPr>
            <w:tcW w:w="420" w:type="pct"/>
            <w:shd w:val="clear" w:color="auto" w:fill="DAEEF3" w:themeFill="accent5" w:themeFillTint="33"/>
          </w:tcPr>
          <w:p w14:paraId="78065570" w14:textId="6EEE3949"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Purchase in 2024</w:t>
            </w:r>
          </w:p>
        </w:tc>
        <w:tc>
          <w:tcPr>
            <w:tcW w:w="1730" w:type="pct"/>
            <w:shd w:val="clear" w:color="auto" w:fill="DAEEF3" w:themeFill="accent5" w:themeFillTint="33"/>
            <w:vAlign w:val="center"/>
          </w:tcPr>
          <w:p w14:paraId="2608A0FA" w14:textId="3A84E01E" w:rsidR="004A5F2F" w:rsidRPr="00C2312A" w:rsidRDefault="004A5F2F" w:rsidP="004A5F2F">
            <w:pPr>
              <w:spacing w:line="240" w:lineRule="auto"/>
              <w:rPr>
                <w:rFonts w:ascii="Arial" w:hAnsi="Arial" w:cs="Arial"/>
                <w:kern w:val="0"/>
                <w:sz w:val="20"/>
                <w:szCs w:val="20"/>
              </w:rPr>
            </w:pPr>
            <w:r w:rsidRPr="00C2312A">
              <w:rPr>
                <w:rFonts w:ascii="Arial" w:hAnsi="Arial" w:cs="Arial"/>
                <w:kern w:val="0"/>
                <w:sz w:val="20"/>
                <w:szCs w:val="20"/>
              </w:rPr>
              <w:t>For any purchase I ensure that the purchase is necessary and appropriate approval is sought prior to incurring the expenditure.</w:t>
            </w:r>
          </w:p>
        </w:tc>
        <w:tc>
          <w:tcPr>
            <w:tcW w:w="234" w:type="pct"/>
            <w:shd w:val="clear" w:color="auto" w:fill="DAEEF3" w:themeFill="accent5" w:themeFillTint="33"/>
          </w:tcPr>
          <w:p w14:paraId="341450E4" w14:textId="3C46FA5E"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187" w:type="pct"/>
            <w:shd w:val="clear" w:color="auto" w:fill="DAEEF3" w:themeFill="accent5" w:themeFillTint="33"/>
          </w:tcPr>
          <w:p w14:paraId="0A700BE7" w14:textId="09FFB807"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274" w:type="pct"/>
            <w:shd w:val="clear" w:color="auto" w:fill="DAEEF3" w:themeFill="accent5" w:themeFillTint="33"/>
          </w:tcPr>
          <w:p w14:paraId="078564EE" w14:textId="0F3EA014"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285" w:type="pct"/>
            <w:shd w:val="clear" w:color="auto" w:fill="DAEEF3" w:themeFill="accent5" w:themeFillTint="33"/>
          </w:tcPr>
          <w:p w14:paraId="237DA0EE" w14:textId="708FC853" w:rsidR="004A5F2F" w:rsidRPr="00C2312A" w:rsidRDefault="004A5F2F" w:rsidP="004A5F2F">
            <w:pPr>
              <w:spacing w:after="0" w:line="240" w:lineRule="auto"/>
              <w:rPr>
                <w:rFonts w:ascii="Arial" w:hAnsi="Arial" w:cs="Arial"/>
                <w:kern w:val="0"/>
                <w:sz w:val="20"/>
                <w:szCs w:val="20"/>
              </w:rPr>
            </w:pPr>
            <w:r>
              <w:rPr>
                <w:rFonts w:ascii="Arial" w:hAnsi="Arial" w:cs="Arial"/>
                <w:bCs/>
                <w:kern w:val="0"/>
                <w:sz w:val="20"/>
                <w:szCs w:val="20"/>
              </w:rPr>
              <w:t>…</w:t>
            </w:r>
          </w:p>
        </w:tc>
        <w:tc>
          <w:tcPr>
            <w:tcW w:w="1682" w:type="pct"/>
            <w:shd w:val="clear" w:color="auto" w:fill="DAEEF3" w:themeFill="accent5" w:themeFillTint="33"/>
          </w:tcPr>
          <w:p w14:paraId="405B73B4" w14:textId="0790E8DC" w:rsidR="004A5F2F" w:rsidRDefault="004A5F2F" w:rsidP="004A5F2F">
            <w:pPr>
              <w:spacing w:after="0" w:line="240" w:lineRule="auto"/>
              <w:rPr>
                <w:rFonts w:ascii="Arial" w:hAnsi="Arial" w:cs="Arial"/>
                <w:kern w:val="0"/>
                <w:sz w:val="20"/>
                <w:szCs w:val="20"/>
              </w:rPr>
            </w:pPr>
            <w:r>
              <w:rPr>
                <w:rFonts w:ascii="Arial" w:hAnsi="Arial" w:cs="Arial"/>
                <w:kern w:val="0"/>
                <w:sz w:val="20"/>
                <w:szCs w:val="20"/>
              </w:rPr>
              <w:t xml:space="preserve">Refer to </w:t>
            </w:r>
            <w:r w:rsidRPr="004901CC">
              <w:rPr>
                <w:rFonts w:ascii="Arial" w:hAnsi="Arial" w:cs="Arial"/>
                <w:b/>
                <w:i/>
                <w:kern w:val="0"/>
                <w:sz w:val="20"/>
                <w:szCs w:val="20"/>
              </w:rPr>
              <w:t>NFR B1 Procurement</w:t>
            </w:r>
            <w:r>
              <w:rPr>
                <w:rFonts w:ascii="Arial" w:hAnsi="Arial" w:cs="Arial"/>
                <w:b/>
                <w:i/>
                <w:kern w:val="0"/>
                <w:sz w:val="20"/>
                <w:szCs w:val="20"/>
              </w:rPr>
              <w:t xml:space="preserve"> </w:t>
            </w:r>
            <w:hyperlink r:id="rId52" w:history="1">
              <w:r w:rsidRPr="00E30A55">
                <w:rPr>
                  <w:rStyle w:val="Hyperlink"/>
                  <w:rFonts w:ascii="Arial" w:hAnsi="Arial" w:cs="Arial"/>
                  <w:kern w:val="0"/>
                  <w:sz w:val="20"/>
                  <w:szCs w:val="20"/>
                </w:rPr>
                <w:t>https://www.hse.ie/eng/about/who/finance/nfr/nfrb1.pdf</w:t>
              </w:r>
            </w:hyperlink>
          </w:p>
          <w:p w14:paraId="6724560A" w14:textId="6CA37444" w:rsidR="004A5F2F" w:rsidRPr="00C2312A" w:rsidRDefault="004A5F2F" w:rsidP="004A5F2F">
            <w:pPr>
              <w:spacing w:after="0" w:line="240" w:lineRule="auto"/>
              <w:rPr>
                <w:rFonts w:ascii="Arial" w:hAnsi="Arial" w:cs="Arial"/>
                <w:kern w:val="0"/>
                <w:sz w:val="20"/>
                <w:szCs w:val="20"/>
              </w:rPr>
            </w:pPr>
            <w:r>
              <w:rPr>
                <w:rFonts w:ascii="Arial" w:hAnsi="Arial" w:cs="Arial"/>
                <w:kern w:val="0"/>
                <w:sz w:val="20"/>
                <w:szCs w:val="20"/>
              </w:rPr>
              <w:t xml:space="preserve">&gt; </w:t>
            </w:r>
            <w:r w:rsidRPr="004901CC">
              <w:rPr>
                <w:rFonts w:ascii="Arial" w:hAnsi="Arial" w:cs="Arial"/>
                <w:b/>
                <w:i/>
                <w:kern w:val="0"/>
                <w:sz w:val="20"/>
                <w:szCs w:val="20"/>
              </w:rPr>
              <w:t>Section 4.1 Identification and notification of need</w:t>
            </w:r>
            <w:r w:rsidRPr="00C2312A">
              <w:rPr>
                <w:rFonts w:ascii="Arial" w:hAnsi="Arial" w:cs="Arial"/>
                <w:kern w:val="0"/>
                <w:sz w:val="20"/>
                <w:szCs w:val="20"/>
              </w:rPr>
              <w:t xml:space="preserve"> </w:t>
            </w:r>
            <w:r>
              <w:rPr>
                <w:rFonts w:ascii="Arial" w:hAnsi="Arial" w:cs="Arial"/>
                <w:kern w:val="0"/>
                <w:sz w:val="20"/>
                <w:szCs w:val="20"/>
              </w:rPr>
              <w:t>and</w:t>
            </w:r>
          </w:p>
          <w:p w14:paraId="49E0B317" w14:textId="37410F24"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 xml:space="preserve">&gt; </w:t>
            </w:r>
            <w:r w:rsidRPr="004901CC">
              <w:rPr>
                <w:rFonts w:ascii="Arial" w:hAnsi="Arial" w:cs="Arial"/>
                <w:b/>
                <w:i/>
                <w:kern w:val="0"/>
                <w:sz w:val="20"/>
                <w:szCs w:val="20"/>
              </w:rPr>
              <w:t>Section 4.2 Confirmation of availability of budget and approval to spend</w:t>
            </w:r>
            <w:r w:rsidRPr="00C2312A">
              <w:rPr>
                <w:rFonts w:ascii="Arial" w:hAnsi="Arial" w:cs="Arial"/>
                <w:kern w:val="0"/>
                <w:sz w:val="20"/>
                <w:szCs w:val="20"/>
              </w:rPr>
              <w:t xml:space="preserve"> </w:t>
            </w:r>
          </w:p>
        </w:tc>
      </w:tr>
      <w:tr w:rsidR="009D4F50" w:rsidRPr="00C2312A" w14:paraId="1FFF6362" w14:textId="4C436780" w:rsidTr="00774B50">
        <w:trPr>
          <w:trHeight w:val="312"/>
        </w:trPr>
        <w:tc>
          <w:tcPr>
            <w:tcW w:w="188" w:type="pct"/>
            <w:shd w:val="clear" w:color="auto" w:fill="DAEEF3" w:themeFill="accent5" w:themeFillTint="33"/>
          </w:tcPr>
          <w:p w14:paraId="29838D22" w14:textId="71086A49" w:rsidR="009D4F50" w:rsidRPr="00C2312A" w:rsidRDefault="009D4F50" w:rsidP="009D4F50">
            <w:pPr>
              <w:spacing w:after="0" w:line="240" w:lineRule="auto"/>
              <w:rPr>
                <w:rFonts w:ascii="Arial" w:hAnsi="Arial" w:cs="Arial"/>
                <w:bCs/>
                <w:kern w:val="0"/>
                <w:sz w:val="20"/>
                <w:szCs w:val="20"/>
              </w:rPr>
            </w:pPr>
            <w:permStart w:id="1971153586" w:edGrp="everyone" w:colFirst="3" w:colLast="3"/>
            <w:permStart w:id="1189220064" w:edGrp="everyone" w:colFirst="4" w:colLast="4"/>
            <w:permStart w:id="1108966643" w:edGrp="everyone" w:colFirst="5" w:colLast="5"/>
            <w:permStart w:id="1128823320" w:edGrp="everyone" w:colFirst="6" w:colLast="6"/>
            <w:permEnd w:id="1722841001"/>
            <w:permEnd w:id="1851533954"/>
            <w:permEnd w:id="986844772"/>
            <w:permEnd w:id="249449930"/>
            <w:r w:rsidRPr="00C2312A">
              <w:rPr>
                <w:rFonts w:ascii="Arial" w:hAnsi="Arial" w:cs="Arial"/>
                <w:kern w:val="0"/>
                <w:sz w:val="20"/>
                <w:szCs w:val="20"/>
              </w:rPr>
              <w:lastRenderedPageBreak/>
              <w:t>3</w:t>
            </w:r>
          </w:p>
        </w:tc>
        <w:tc>
          <w:tcPr>
            <w:tcW w:w="420" w:type="pct"/>
            <w:shd w:val="clear" w:color="auto" w:fill="DAEEF3" w:themeFill="accent5" w:themeFillTint="33"/>
          </w:tcPr>
          <w:p w14:paraId="36CA1743" w14:textId="2419B501" w:rsidR="009D4F50" w:rsidRPr="00C2312A" w:rsidRDefault="009D4F50" w:rsidP="009D4F50">
            <w:pPr>
              <w:rPr>
                <w:sz w:val="20"/>
                <w:szCs w:val="20"/>
              </w:rPr>
            </w:pPr>
            <w:r w:rsidRPr="00C2312A">
              <w:rPr>
                <w:rFonts w:ascii="Arial" w:hAnsi="Arial" w:cs="Arial"/>
                <w:kern w:val="0"/>
                <w:sz w:val="20"/>
                <w:szCs w:val="20"/>
              </w:rPr>
              <w:t>Purchase in 2024</w:t>
            </w:r>
          </w:p>
        </w:tc>
        <w:tc>
          <w:tcPr>
            <w:tcW w:w="1730" w:type="pct"/>
            <w:shd w:val="clear" w:color="auto" w:fill="DAEEF3" w:themeFill="accent5" w:themeFillTint="33"/>
            <w:vAlign w:val="center"/>
          </w:tcPr>
          <w:p w14:paraId="01EB2AE1" w14:textId="394F3D3C" w:rsidR="009D4F50" w:rsidRPr="00C2312A" w:rsidRDefault="009D4F50" w:rsidP="009D4F50">
            <w:pPr>
              <w:spacing w:line="240" w:lineRule="auto"/>
              <w:rPr>
                <w:rFonts w:ascii="Arial" w:hAnsi="Arial" w:cs="Arial"/>
                <w:kern w:val="0"/>
                <w:sz w:val="20"/>
                <w:szCs w:val="20"/>
              </w:rPr>
            </w:pPr>
            <w:r w:rsidRPr="00C2312A">
              <w:rPr>
                <w:rFonts w:ascii="Arial" w:hAnsi="Arial" w:cs="Arial"/>
                <w:kern w:val="0"/>
                <w:sz w:val="20"/>
                <w:szCs w:val="20"/>
              </w:rPr>
              <w:t>When making a purchase I ensure that goods and services are sourced either from stock or through an existing HSE Contract, where possible.</w:t>
            </w:r>
          </w:p>
        </w:tc>
        <w:tc>
          <w:tcPr>
            <w:tcW w:w="234" w:type="pct"/>
            <w:shd w:val="clear" w:color="auto" w:fill="DAEEF3" w:themeFill="accent5" w:themeFillTint="33"/>
          </w:tcPr>
          <w:p w14:paraId="35D89C6E" w14:textId="224FB18B" w:rsidR="009D4F50" w:rsidRPr="00C2312A" w:rsidRDefault="009D4F50" w:rsidP="009D4F50">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187" w:type="pct"/>
            <w:shd w:val="clear" w:color="auto" w:fill="DAEEF3" w:themeFill="accent5" w:themeFillTint="33"/>
          </w:tcPr>
          <w:p w14:paraId="51F6059F" w14:textId="665AE5AE" w:rsidR="009D4F50" w:rsidRPr="00C2312A" w:rsidRDefault="009D4F50" w:rsidP="009D4F50">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274" w:type="pct"/>
            <w:shd w:val="clear" w:color="auto" w:fill="DAEEF3" w:themeFill="accent5" w:themeFillTint="33"/>
          </w:tcPr>
          <w:p w14:paraId="6642978D" w14:textId="79EF879D" w:rsidR="009D4F50" w:rsidRPr="00C2312A" w:rsidRDefault="009D4F50" w:rsidP="009D4F50">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285" w:type="pct"/>
            <w:shd w:val="clear" w:color="auto" w:fill="DAEEF3" w:themeFill="accent5" w:themeFillTint="33"/>
          </w:tcPr>
          <w:p w14:paraId="23BCE08E" w14:textId="31BEB16F" w:rsidR="009D4F50" w:rsidRPr="00C2312A" w:rsidRDefault="009D4F50" w:rsidP="009D4F50">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1682" w:type="pct"/>
            <w:shd w:val="clear" w:color="auto" w:fill="DAEEF3" w:themeFill="accent5" w:themeFillTint="33"/>
          </w:tcPr>
          <w:p w14:paraId="670B9E3C" w14:textId="66C4D129" w:rsidR="009D4F50" w:rsidRDefault="009D4F50" w:rsidP="009D4F50">
            <w:pPr>
              <w:spacing w:after="0" w:line="240" w:lineRule="auto"/>
              <w:rPr>
                <w:rFonts w:ascii="Arial" w:hAnsi="Arial" w:cs="Arial"/>
                <w:kern w:val="0"/>
                <w:sz w:val="20"/>
                <w:szCs w:val="20"/>
              </w:rPr>
            </w:pPr>
            <w:r>
              <w:rPr>
                <w:rFonts w:ascii="Arial" w:hAnsi="Arial" w:cs="Arial"/>
                <w:kern w:val="0"/>
                <w:sz w:val="20"/>
                <w:szCs w:val="20"/>
              </w:rPr>
              <w:t xml:space="preserve">Refer to </w:t>
            </w:r>
            <w:r w:rsidRPr="004901CC">
              <w:rPr>
                <w:rFonts w:ascii="Arial" w:hAnsi="Arial" w:cs="Arial"/>
                <w:b/>
                <w:i/>
                <w:kern w:val="0"/>
                <w:sz w:val="20"/>
                <w:szCs w:val="20"/>
              </w:rPr>
              <w:t>NFR B1 Procurement</w:t>
            </w:r>
            <w:r>
              <w:rPr>
                <w:rFonts w:ascii="Arial" w:hAnsi="Arial" w:cs="Arial"/>
                <w:b/>
                <w:i/>
                <w:kern w:val="0"/>
                <w:sz w:val="20"/>
                <w:szCs w:val="20"/>
              </w:rPr>
              <w:t xml:space="preserve"> </w:t>
            </w:r>
            <w:hyperlink r:id="rId53" w:history="1">
              <w:r w:rsidRPr="00E30A55">
                <w:rPr>
                  <w:rStyle w:val="Hyperlink"/>
                  <w:rFonts w:ascii="Arial" w:hAnsi="Arial" w:cs="Arial"/>
                  <w:kern w:val="0"/>
                  <w:sz w:val="20"/>
                  <w:szCs w:val="20"/>
                </w:rPr>
                <w:t>https://www.hse.ie/eng/about/who/finance/nfr/nfrb1.pdf</w:t>
              </w:r>
            </w:hyperlink>
          </w:p>
          <w:p w14:paraId="50E673CA" w14:textId="0938ECC4" w:rsidR="009D4F50" w:rsidRPr="00C2312A" w:rsidRDefault="009D4F50" w:rsidP="009D4F50">
            <w:pPr>
              <w:spacing w:after="0" w:line="240" w:lineRule="auto"/>
              <w:rPr>
                <w:rFonts w:ascii="Arial" w:hAnsi="Arial" w:cs="Arial"/>
                <w:kern w:val="0"/>
                <w:sz w:val="20"/>
                <w:szCs w:val="20"/>
                <w:lang w:val="en-IE"/>
              </w:rPr>
            </w:pPr>
            <w:r w:rsidRPr="00C2312A">
              <w:rPr>
                <w:rFonts w:ascii="Arial" w:hAnsi="Arial" w:cs="Arial"/>
                <w:kern w:val="0"/>
                <w:sz w:val="20"/>
                <w:szCs w:val="20"/>
                <w:lang w:val="en-IE"/>
              </w:rPr>
              <w:t>&gt;</w:t>
            </w:r>
            <w:r>
              <w:rPr>
                <w:rFonts w:ascii="Arial" w:hAnsi="Arial" w:cs="Arial"/>
                <w:kern w:val="0"/>
                <w:sz w:val="20"/>
                <w:szCs w:val="20"/>
                <w:lang w:val="en-IE"/>
              </w:rPr>
              <w:t xml:space="preserve"> </w:t>
            </w:r>
            <w:r w:rsidRPr="001401CE">
              <w:rPr>
                <w:rFonts w:ascii="Arial" w:hAnsi="Arial" w:cs="Arial"/>
                <w:b/>
                <w:i/>
                <w:kern w:val="0"/>
                <w:sz w:val="20"/>
                <w:szCs w:val="20"/>
                <w:lang w:val="en-IE"/>
              </w:rPr>
              <w:t>Section 4.3 Sourcing of suppliers</w:t>
            </w:r>
            <w:r w:rsidRPr="00C2312A">
              <w:rPr>
                <w:rFonts w:ascii="Arial" w:hAnsi="Arial" w:cs="Arial"/>
                <w:kern w:val="0"/>
                <w:sz w:val="20"/>
                <w:szCs w:val="20"/>
                <w:lang w:val="en-IE"/>
              </w:rPr>
              <w:t xml:space="preserve"> </w:t>
            </w:r>
            <w:r>
              <w:rPr>
                <w:rFonts w:ascii="Arial" w:hAnsi="Arial" w:cs="Arial"/>
                <w:kern w:val="0"/>
                <w:sz w:val="20"/>
                <w:szCs w:val="20"/>
                <w:lang w:val="en-IE"/>
              </w:rPr>
              <w:t>– the flowchart is in this section is very useful.</w:t>
            </w:r>
          </w:p>
        </w:tc>
      </w:tr>
      <w:tr w:rsidR="009D4F50" w:rsidRPr="00C2312A" w14:paraId="2B502D0C" w14:textId="33F4E181" w:rsidTr="00774B50">
        <w:trPr>
          <w:trHeight w:val="312"/>
        </w:trPr>
        <w:tc>
          <w:tcPr>
            <w:tcW w:w="188" w:type="pct"/>
            <w:shd w:val="clear" w:color="auto" w:fill="DAEEF3" w:themeFill="accent5" w:themeFillTint="33"/>
          </w:tcPr>
          <w:p w14:paraId="23945822" w14:textId="4FA48CF7" w:rsidR="009D4F50" w:rsidRPr="00C2312A" w:rsidRDefault="009D4F50" w:rsidP="009D4F50">
            <w:pPr>
              <w:spacing w:after="0" w:line="240" w:lineRule="auto"/>
              <w:rPr>
                <w:rFonts w:ascii="Arial" w:hAnsi="Arial" w:cs="Arial"/>
                <w:kern w:val="0"/>
                <w:sz w:val="20"/>
                <w:szCs w:val="20"/>
              </w:rPr>
            </w:pPr>
            <w:permStart w:id="1612537264" w:edGrp="everyone" w:colFirst="3" w:colLast="3"/>
            <w:permStart w:id="1047753693" w:edGrp="everyone" w:colFirst="4" w:colLast="4"/>
            <w:permStart w:id="1383298684" w:edGrp="everyone" w:colFirst="5" w:colLast="5"/>
            <w:permStart w:id="958872497" w:edGrp="everyone" w:colFirst="6" w:colLast="6"/>
            <w:permEnd w:id="1971153586"/>
            <w:permEnd w:id="1189220064"/>
            <w:permEnd w:id="1108966643"/>
            <w:permEnd w:id="1128823320"/>
            <w:r w:rsidRPr="00C2312A">
              <w:rPr>
                <w:rFonts w:ascii="Arial" w:hAnsi="Arial" w:cs="Arial"/>
                <w:kern w:val="0"/>
                <w:sz w:val="20"/>
                <w:szCs w:val="20"/>
              </w:rPr>
              <w:t>4</w:t>
            </w:r>
          </w:p>
        </w:tc>
        <w:tc>
          <w:tcPr>
            <w:tcW w:w="420" w:type="pct"/>
            <w:shd w:val="clear" w:color="auto" w:fill="DAEEF3" w:themeFill="accent5" w:themeFillTint="33"/>
          </w:tcPr>
          <w:p w14:paraId="0D05C64E" w14:textId="3E1F2063" w:rsidR="009D4F50" w:rsidRPr="00C2312A" w:rsidRDefault="009D4F50" w:rsidP="009D4F50">
            <w:pPr>
              <w:rPr>
                <w:sz w:val="20"/>
                <w:szCs w:val="20"/>
              </w:rPr>
            </w:pPr>
            <w:r w:rsidRPr="00C2312A">
              <w:rPr>
                <w:rFonts w:ascii="Arial" w:hAnsi="Arial" w:cs="Arial"/>
                <w:kern w:val="0"/>
                <w:sz w:val="20"/>
                <w:szCs w:val="20"/>
              </w:rPr>
              <w:t>Purchase in 2024</w:t>
            </w:r>
          </w:p>
        </w:tc>
        <w:tc>
          <w:tcPr>
            <w:tcW w:w="1730" w:type="pct"/>
            <w:shd w:val="clear" w:color="auto" w:fill="DAEEF3" w:themeFill="accent5" w:themeFillTint="33"/>
            <w:vAlign w:val="center"/>
          </w:tcPr>
          <w:p w14:paraId="3195496C" w14:textId="0769BE1B" w:rsidR="009D4F50" w:rsidRPr="00C2312A" w:rsidRDefault="009D4F50" w:rsidP="009D4F50">
            <w:pPr>
              <w:spacing w:line="240" w:lineRule="auto"/>
              <w:rPr>
                <w:rFonts w:ascii="Arial" w:hAnsi="Arial" w:cs="Arial"/>
                <w:kern w:val="0"/>
                <w:sz w:val="20"/>
                <w:szCs w:val="20"/>
              </w:rPr>
            </w:pPr>
            <w:r w:rsidRPr="00C2312A">
              <w:rPr>
                <w:rFonts w:ascii="Arial" w:hAnsi="Arial" w:cs="Arial"/>
                <w:kern w:val="0"/>
                <w:sz w:val="20"/>
                <w:szCs w:val="20"/>
              </w:rPr>
              <w:t>If I cannot source goods or services from stock or by calling off an existing contract, then they are sourced from a supplier(s) directly through an open and competitive process seeking the direction of HSE Procurement as required.</w:t>
            </w:r>
          </w:p>
        </w:tc>
        <w:tc>
          <w:tcPr>
            <w:tcW w:w="234" w:type="pct"/>
            <w:shd w:val="clear" w:color="auto" w:fill="DAEEF3" w:themeFill="accent5" w:themeFillTint="33"/>
          </w:tcPr>
          <w:p w14:paraId="472E78B8" w14:textId="6C4831DF" w:rsidR="009D4F50" w:rsidRPr="00C2312A" w:rsidRDefault="009D4F50" w:rsidP="009D4F50">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187" w:type="pct"/>
            <w:shd w:val="clear" w:color="auto" w:fill="DAEEF3" w:themeFill="accent5" w:themeFillTint="33"/>
          </w:tcPr>
          <w:p w14:paraId="5CDA056E" w14:textId="28AE1FF0" w:rsidR="009D4F50" w:rsidRPr="00C2312A" w:rsidRDefault="009D4F50" w:rsidP="009D4F50">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274" w:type="pct"/>
            <w:shd w:val="clear" w:color="auto" w:fill="DAEEF3" w:themeFill="accent5" w:themeFillTint="33"/>
          </w:tcPr>
          <w:p w14:paraId="330F3DF4" w14:textId="75327AEF" w:rsidR="009D4F50" w:rsidRPr="00C2312A" w:rsidRDefault="009D4F50" w:rsidP="009D4F50">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285" w:type="pct"/>
            <w:shd w:val="clear" w:color="auto" w:fill="DAEEF3" w:themeFill="accent5" w:themeFillTint="33"/>
          </w:tcPr>
          <w:p w14:paraId="6AC8902E" w14:textId="7BA9B501" w:rsidR="009D4F50" w:rsidRPr="00C2312A" w:rsidRDefault="009D4F50" w:rsidP="009D4F50">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1682" w:type="pct"/>
            <w:shd w:val="clear" w:color="auto" w:fill="DAEEF3" w:themeFill="accent5" w:themeFillTint="33"/>
          </w:tcPr>
          <w:p w14:paraId="29EDEA5F" w14:textId="5F075B26" w:rsidR="009D4F50" w:rsidRDefault="009D4F50" w:rsidP="009D4F50">
            <w:pPr>
              <w:spacing w:after="0" w:line="240" w:lineRule="auto"/>
              <w:rPr>
                <w:rFonts w:ascii="Arial" w:hAnsi="Arial" w:cs="Arial"/>
                <w:kern w:val="0"/>
                <w:sz w:val="20"/>
                <w:szCs w:val="20"/>
              </w:rPr>
            </w:pPr>
            <w:r>
              <w:rPr>
                <w:rFonts w:ascii="Arial" w:hAnsi="Arial" w:cs="Arial"/>
                <w:kern w:val="0"/>
                <w:sz w:val="20"/>
                <w:szCs w:val="20"/>
              </w:rPr>
              <w:t xml:space="preserve">Refer to </w:t>
            </w:r>
            <w:r w:rsidRPr="004901CC">
              <w:rPr>
                <w:rFonts w:ascii="Arial" w:hAnsi="Arial" w:cs="Arial"/>
                <w:b/>
                <w:i/>
                <w:kern w:val="0"/>
                <w:sz w:val="20"/>
                <w:szCs w:val="20"/>
              </w:rPr>
              <w:t>NFR B1 Procurement</w:t>
            </w:r>
            <w:r>
              <w:rPr>
                <w:rFonts w:ascii="Arial" w:hAnsi="Arial" w:cs="Arial"/>
                <w:b/>
                <w:i/>
                <w:kern w:val="0"/>
                <w:sz w:val="20"/>
                <w:szCs w:val="20"/>
              </w:rPr>
              <w:t xml:space="preserve"> </w:t>
            </w:r>
            <w:hyperlink r:id="rId54" w:history="1">
              <w:r w:rsidRPr="00E30A55">
                <w:rPr>
                  <w:rStyle w:val="Hyperlink"/>
                  <w:rFonts w:ascii="Arial" w:hAnsi="Arial" w:cs="Arial"/>
                  <w:kern w:val="0"/>
                  <w:sz w:val="20"/>
                  <w:szCs w:val="20"/>
                </w:rPr>
                <w:t>https://www.hse.ie/eng/about/who/finance/nfr/nfrb1.pdf</w:t>
              </w:r>
            </w:hyperlink>
          </w:p>
          <w:p w14:paraId="66F52C03" w14:textId="7F008C1B" w:rsidR="009D4F50" w:rsidRDefault="009D4F50" w:rsidP="009D4F50">
            <w:pPr>
              <w:spacing w:after="0" w:line="240" w:lineRule="auto"/>
              <w:rPr>
                <w:rFonts w:ascii="Arial" w:hAnsi="Arial" w:cs="Arial"/>
                <w:kern w:val="0"/>
                <w:sz w:val="20"/>
                <w:szCs w:val="20"/>
                <w:lang w:val="en-IE"/>
              </w:rPr>
            </w:pPr>
            <w:r w:rsidRPr="00C2312A">
              <w:rPr>
                <w:rFonts w:ascii="Arial" w:hAnsi="Arial" w:cs="Arial"/>
                <w:kern w:val="0"/>
                <w:sz w:val="20"/>
                <w:szCs w:val="20"/>
                <w:lang w:val="en-IE"/>
              </w:rPr>
              <w:t xml:space="preserve">&gt; </w:t>
            </w:r>
            <w:r w:rsidRPr="001401CE">
              <w:rPr>
                <w:rFonts w:ascii="Arial" w:hAnsi="Arial" w:cs="Arial"/>
                <w:b/>
                <w:i/>
                <w:kern w:val="0"/>
                <w:sz w:val="20"/>
                <w:szCs w:val="20"/>
                <w:lang w:val="en-IE"/>
              </w:rPr>
              <w:t>Section 5 Tendering</w:t>
            </w:r>
            <w:r>
              <w:rPr>
                <w:rFonts w:ascii="Arial" w:hAnsi="Arial" w:cs="Arial"/>
                <w:kern w:val="0"/>
                <w:sz w:val="20"/>
                <w:szCs w:val="20"/>
                <w:lang w:val="en-IE"/>
              </w:rPr>
              <w:t xml:space="preserve"> </w:t>
            </w:r>
          </w:p>
          <w:p w14:paraId="219B2726" w14:textId="77777777" w:rsidR="009D4F50" w:rsidRDefault="009D4F50" w:rsidP="009D4F50">
            <w:pPr>
              <w:spacing w:after="0" w:line="240" w:lineRule="auto"/>
              <w:rPr>
                <w:rFonts w:ascii="Arial" w:hAnsi="Arial" w:cs="Arial"/>
                <w:kern w:val="0"/>
                <w:sz w:val="20"/>
                <w:szCs w:val="20"/>
                <w:lang w:val="en-IE"/>
              </w:rPr>
            </w:pPr>
          </w:p>
          <w:p w14:paraId="547BD287" w14:textId="70E86810" w:rsidR="009D4F50" w:rsidRPr="00C2312A" w:rsidRDefault="009D4F50" w:rsidP="009D4F50">
            <w:pPr>
              <w:spacing w:after="0" w:line="240" w:lineRule="auto"/>
              <w:rPr>
                <w:rFonts w:ascii="Arial" w:hAnsi="Arial" w:cs="Arial"/>
                <w:kern w:val="0"/>
                <w:sz w:val="20"/>
                <w:szCs w:val="20"/>
                <w:lang w:val="en-IE"/>
              </w:rPr>
            </w:pPr>
            <w:r>
              <w:rPr>
                <w:rFonts w:ascii="Arial" w:hAnsi="Arial" w:cs="Arial"/>
                <w:kern w:val="0"/>
                <w:sz w:val="20"/>
                <w:szCs w:val="20"/>
                <w:lang w:val="en-IE"/>
              </w:rPr>
              <w:t>In particular,</w:t>
            </w:r>
            <w:r w:rsidRPr="00C2312A">
              <w:rPr>
                <w:rFonts w:ascii="Arial" w:hAnsi="Arial" w:cs="Arial"/>
                <w:kern w:val="0"/>
                <w:sz w:val="20"/>
                <w:szCs w:val="20"/>
                <w:lang w:val="en-IE"/>
              </w:rPr>
              <w:t xml:space="preserve"> see</w:t>
            </w:r>
            <w:r>
              <w:rPr>
                <w:rFonts w:ascii="Arial" w:hAnsi="Arial" w:cs="Arial"/>
                <w:kern w:val="0"/>
                <w:sz w:val="20"/>
                <w:szCs w:val="20"/>
                <w:lang w:val="en-IE"/>
              </w:rPr>
              <w:t xml:space="preserve"> </w:t>
            </w:r>
            <w:r w:rsidRPr="001401CE">
              <w:rPr>
                <w:rFonts w:ascii="Arial" w:hAnsi="Arial" w:cs="Arial"/>
                <w:b/>
                <w:i/>
                <w:kern w:val="0"/>
                <w:sz w:val="20"/>
                <w:szCs w:val="20"/>
                <w:lang w:val="en-IE"/>
              </w:rPr>
              <w:t>NFR B1 Tendering process table</w:t>
            </w:r>
            <w:r w:rsidRPr="00C2312A">
              <w:rPr>
                <w:rFonts w:ascii="Arial" w:hAnsi="Arial" w:cs="Arial"/>
                <w:kern w:val="0"/>
                <w:sz w:val="20"/>
                <w:szCs w:val="20"/>
                <w:lang w:val="en-IE"/>
              </w:rPr>
              <w:t xml:space="preserve"> on page 27</w:t>
            </w:r>
          </w:p>
        </w:tc>
      </w:tr>
      <w:tr w:rsidR="009D4F50" w:rsidRPr="00C2312A" w14:paraId="7ED4089C" w14:textId="2D485584" w:rsidTr="00774B50">
        <w:trPr>
          <w:trHeight w:val="312"/>
        </w:trPr>
        <w:tc>
          <w:tcPr>
            <w:tcW w:w="188" w:type="pct"/>
            <w:shd w:val="clear" w:color="auto" w:fill="DAEEF3" w:themeFill="accent5" w:themeFillTint="33"/>
          </w:tcPr>
          <w:p w14:paraId="3DDCF469" w14:textId="425DBDE9" w:rsidR="009D4F50" w:rsidRPr="00C2312A" w:rsidRDefault="009D4F50" w:rsidP="009D4F50">
            <w:pPr>
              <w:spacing w:after="0" w:line="240" w:lineRule="auto"/>
              <w:rPr>
                <w:rFonts w:ascii="Arial" w:hAnsi="Arial" w:cs="Arial"/>
                <w:kern w:val="0"/>
                <w:sz w:val="20"/>
                <w:szCs w:val="20"/>
              </w:rPr>
            </w:pPr>
            <w:permStart w:id="493966001" w:edGrp="everyone" w:colFirst="3" w:colLast="3"/>
            <w:permStart w:id="1858937086" w:edGrp="everyone" w:colFirst="4" w:colLast="4"/>
            <w:permStart w:id="1418750764" w:edGrp="everyone" w:colFirst="5" w:colLast="5"/>
            <w:permStart w:id="2142461781" w:edGrp="everyone" w:colFirst="6" w:colLast="6"/>
            <w:permEnd w:id="1612537264"/>
            <w:permEnd w:id="1047753693"/>
            <w:permEnd w:id="1383298684"/>
            <w:permEnd w:id="958872497"/>
            <w:r w:rsidRPr="00C2312A">
              <w:rPr>
                <w:rFonts w:ascii="Arial" w:hAnsi="Arial" w:cs="Arial"/>
                <w:kern w:val="0"/>
                <w:sz w:val="20"/>
                <w:szCs w:val="20"/>
              </w:rPr>
              <w:t>5</w:t>
            </w:r>
          </w:p>
        </w:tc>
        <w:tc>
          <w:tcPr>
            <w:tcW w:w="420" w:type="pct"/>
            <w:shd w:val="clear" w:color="auto" w:fill="DAEEF3" w:themeFill="accent5" w:themeFillTint="33"/>
          </w:tcPr>
          <w:p w14:paraId="60992BD2" w14:textId="486BE422" w:rsidR="009D4F50" w:rsidRPr="00C2312A" w:rsidRDefault="009D4F50" w:rsidP="009D4F50">
            <w:pPr>
              <w:rPr>
                <w:sz w:val="20"/>
                <w:szCs w:val="20"/>
              </w:rPr>
            </w:pPr>
            <w:r w:rsidRPr="00C2312A">
              <w:rPr>
                <w:rFonts w:ascii="Arial" w:hAnsi="Arial" w:cs="Arial"/>
                <w:kern w:val="0"/>
                <w:sz w:val="20"/>
                <w:szCs w:val="20"/>
              </w:rPr>
              <w:t>Purchase in 2024</w:t>
            </w:r>
          </w:p>
        </w:tc>
        <w:tc>
          <w:tcPr>
            <w:tcW w:w="1730" w:type="pct"/>
            <w:shd w:val="clear" w:color="auto" w:fill="DAEEF3" w:themeFill="accent5" w:themeFillTint="33"/>
            <w:vAlign w:val="center"/>
          </w:tcPr>
          <w:p w14:paraId="12F9F267" w14:textId="416CBFC0" w:rsidR="009D4F50" w:rsidRPr="00C2312A" w:rsidRDefault="009D4F50" w:rsidP="009D4F50">
            <w:pPr>
              <w:spacing w:line="240" w:lineRule="auto"/>
              <w:rPr>
                <w:rFonts w:ascii="Arial" w:hAnsi="Arial" w:cs="Arial"/>
                <w:kern w:val="0"/>
                <w:sz w:val="20"/>
                <w:szCs w:val="20"/>
              </w:rPr>
            </w:pPr>
            <w:r w:rsidRPr="00C2312A">
              <w:rPr>
                <w:rFonts w:ascii="Arial" w:hAnsi="Arial" w:cs="Arial"/>
                <w:kern w:val="0"/>
                <w:sz w:val="20"/>
                <w:szCs w:val="20"/>
              </w:rPr>
              <w:t>Where a contract is being put in place, I ensure that key terms &amp; conditions of the awarded contract are consistent with HSE Standard Terms for Services &amp; Supplies.</w:t>
            </w:r>
          </w:p>
        </w:tc>
        <w:tc>
          <w:tcPr>
            <w:tcW w:w="234" w:type="pct"/>
            <w:shd w:val="clear" w:color="auto" w:fill="DAEEF3" w:themeFill="accent5" w:themeFillTint="33"/>
          </w:tcPr>
          <w:p w14:paraId="19D50734" w14:textId="59B3556C" w:rsidR="009D4F50" w:rsidRPr="00C2312A" w:rsidRDefault="009D4F50" w:rsidP="009D4F50">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187" w:type="pct"/>
            <w:shd w:val="clear" w:color="auto" w:fill="DAEEF3" w:themeFill="accent5" w:themeFillTint="33"/>
          </w:tcPr>
          <w:p w14:paraId="1C8208B2" w14:textId="4FE0F670" w:rsidR="009D4F50" w:rsidRPr="00C2312A" w:rsidRDefault="009D4F50" w:rsidP="009D4F50">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274" w:type="pct"/>
            <w:shd w:val="clear" w:color="auto" w:fill="DAEEF3" w:themeFill="accent5" w:themeFillTint="33"/>
          </w:tcPr>
          <w:p w14:paraId="43944DFC" w14:textId="2CA31398" w:rsidR="009D4F50" w:rsidRPr="00C2312A" w:rsidRDefault="009D4F50" w:rsidP="009D4F50">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285" w:type="pct"/>
            <w:shd w:val="clear" w:color="auto" w:fill="DAEEF3" w:themeFill="accent5" w:themeFillTint="33"/>
          </w:tcPr>
          <w:p w14:paraId="2B8094AA" w14:textId="3891E4B8" w:rsidR="009D4F50" w:rsidRPr="00C2312A" w:rsidRDefault="009D4F50" w:rsidP="009D4F50">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1682" w:type="pct"/>
            <w:shd w:val="clear" w:color="auto" w:fill="DAEEF3" w:themeFill="accent5" w:themeFillTint="33"/>
          </w:tcPr>
          <w:p w14:paraId="2E25B15C" w14:textId="77777777" w:rsidR="009D4F50" w:rsidRPr="00C2312A" w:rsidRDefault="009D4F50" w:rsidP="009D4F50">
            <w:pPr>
              <w:spacing w:after="0" w:line="240" w:lineRule="auto"/>
              <w:rPr>
                <w:rFonts w:ascii="Arial" w:hAnsi="Arial" w:cs="Arial"/>
                <w:kern w:val="0"/>
                <w:sz w:val="20"/>
                <w:szCs w:val="20"/>
                <w:lang w:val="en-IE"/>
              </w:rPr>
            </w:pPr>
            <w:r w:rsidRPr="00C2312A">
              <w:rPr>
                <w:rFonts w:ascii="Arial" w:hAnsi="Arial" w:cs="Arial"/>
                <w:kern w:val="0"/>
                <w:sz w:val="20"/>
                <w:szCs w:val="20"/>
                <w:lang w:val="en-IE"/>
              </w:rPr>
              <w:t xml:space="preserve">For more information please see </w:t>
            </w:r>
          </w:p>
          <w:p w14:paraId="4B0585F0" w14:textId="7711D8F5" w:rsidR="009D4F50" w:rsidRPr="00C2312A" w:rsidRDefault="000577DB" w:rsidP="009D4F50">
            <w:pPr>
              <w:spacing w:after="0" w:line="240" w:lineRule="auto"/>
              <w:rPr>
                <w:rFonts w:ascii="Arial" w:hAnsi="Arial" w:cs="Arial"/>
                <w:kern w:val="0"/>
                <w:sz w:val="20"/>
                <w:szCs w:val="20"/>
                <w:lang w:val="en-IE"/>
              </w:rPr>
            </w:pPr>
            <w:hyperlink r:id="rId55" w:history="1">
              <w:r w:rsidR="009D4F50" w:rsidRPr="00C2312A">
                <w:rPr>
                  <w:rStyle w:val="Hyperlink"/>
                  <w:rFonts w:ascii="Arial" w:hAnsi="Arial" w:cs="Arial"/>
                  <w:kern w:val="0"/>
                  <w:sz w:val="20"/>
                  <w:szCs w:val="20"/>
                  <w:lang w:val="en-IE"/>
                </w:rPr>
                <w:t>https://www.hse.ie/eng/about/who/finance/nationalfinance/procurement/2023-2-21-standard-terms-for-services-supplies-v8-2.pdf</w:t>
              </w:r>
            </w:hyperlink>
          </w:p>
        </w:tc>
      </w:tr>
      <w:tr w:rsidR="009D4F50" w:rsidRPr="00C2312A" w14:paraId="5B5F5B20" w14:textId="2DF031FD" w:rsidTr="00774B50">
        <w:trPr>
          <w:trHeight w:val="312"/>
        </w:trPr>
        <w:tc>
          <w:tcPr>
            <w:tcW w:w="188" w:type="pct"/>
            <w:shd w:val="clear" w:color="auto" w:fill="DAEEF3" w:themeFill="accent5" w:themeFillTint="33"/>
          </w:tcPr>
          <w:p w14:paraId="275B341F" w14:textId="1B4D77C1" w:rsidR="009D4F50" w:rsidRPr="00C2312A" w:rsidRDefault="009D4F50" w:rsidP="009D4F50">
            <w:pPr>
              <w:spacing w:after="0" w:line="240" w:lineRule="auto"/>
              <w:rPr>
                <w:rFonts w:ascii="Arial" w:hAnsi="Arial" w:cs="Arial"/>
                <w:kern w:val="0"/>
                <w:sz w:val="20"/>
                <w:szCs w:val="20"/>
              </w:rPr>
            </w:pPr>
            <w:permStart w:id="814434042" w:edGrp="everyone" w:colFirst="3" w:colLast="3"/>
            <w:permStart w:id="550898502" w:edGrp="everyone" w:colFirst="4" w:colLast="4"/>
            <w:permStart w:id="1183408369" w:edGrp="everyone" w:colFirst="5" w:colLast="5"/>
            <w:permStart w:id="230173979" w:edGrp="everyone" w:colFirst="6" w:colLast="6"/>
            <w:permEnd w:id="493966001"/>
            <w:permEnd w:id="1858937086"/>
            <w:permEnd w:id="1418750764"/>
            <w:permEnd w:id="2142461781"/>
            <w:r w:rsidRPr="00C2312A">
              <w:rPr>
                <w:rFonts w:ascii="Arial" w:hAnsi="Arial" w:cs="Arial"/>
                <w:kern w:val="0"/>
                <w:sz w:val="20"/>
                <w:szCs w:val="20"/>
              </w:rPr>
              <w:t>6</w:t>
            </w:r>
          </w:p>
        </w:tc>
        <w:tc>
          <w:tcPr>
            <w:tcW w:w="420" w:type="pct"/>
            <w:shd w:val="clear" w:color="auto" w:fill="DAEEF3" w:themeFill="accent5" w:themeFillTint="33"/>
          </w:tcPr>
          <w:p w14:paraId="70EB4F04" w14:textId="3BDC8114" w:rsidR="009D4F50" w:rsidRPr="00C2312A" w:rsidRDefault="009D4F50" w:rsidP="009D4F50">
            <w:pPr>
              <w:rPr>
                <w:sz w:val="20"/>
                <w:szCs w:val="20"/>
              </w:rPr>
            </w:pPr>
            <w:r w:rsidRPr="00C2312A">
              <w:rPr>
                <w:rFonts w:ascii="Arial" w:hAnsi="Arial" w:cs="Arial"/>
                <w:kern w:val="0"/>
                <w:sz w:val="20"/>
                <w:szCs w:val="20"/>
              </w:rPr>
              <w:t>Purchase in 2024</w:t>
            </w:r>
          </w:p>
        </w:tc>
        <w:tc>
          <w:tcPr>
            <w:tcW w:w="1730" w:type="pct"/>
            <w:shd w:val="clear" w:color="auto" w:fill="DAEEF3" w:themeFill="accent5" w:themeFillTint="33"/>
            <w:vAlign w:val="center"/>
          </w:tcPr>
          <w:p w14:paraId="0E4350C8" w14:textId="0836B9F4" w:rsidR="009D4F50" w:rsidRPr="00C2312A" w:rsidRDefault="009D4F50" w:rsidP="009D4F50">
            <w:pPr>
              <w:spacing w:line="240" w:lineRule="auto"/>
              <w:rPr>
                <w:rFonts w:ascii="Arial" w:hAnsi="Arial" w:cs="Arial"/>
                <w:kern w:val="0"/>
                <w:sz w:val="20"/>
                <w:szCs w:val="20"/>
              </w:rPr>
            </w:pPr>
            <w:r w:rsidRPr="00C2312A">
              <w:rPr>
                <w:rFonts w:ascii="Arial" w:hAnsi="Arial" w:cs="Arial"/>
                <w:kern w:val="0"/>
                <w:sz w:val="20"/>
                <w:szCs w:val="20"/>
              </w:rPr>
              <w:t xml:space="preserve">Each purchase is properly approved by the appropriate person in accordance with the requirements of NFR B1 (Section 4.5). </w:t>
            </w:r>
          </w:p>
        </w:tc>
        <w:tc>
          <w:tcPr>
            <w:tcW w:w="234" w:type="pct"/>
            <w:shd w:val="clear" w:color="auto" w:fill="DAEEF3" w:themeFill="accent5" w:themeFillTint="33"/>
          </w:tcPr>
          <w:p w14:paraId="477EB3BD" w14:textId="38F82C90" w:rsidR="009D4F50" w:rsidRPr="00C2312A" w:rsidRDefault="009D4F50" w:rsidP="009D4F50">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187" w:type="pct"/>
            <w:shd w:val="clear" w:color="auto" w:fill="DAEEF3" w:themeFill="accent5" w:themeFillTint="33"/>
          </w:tcPr>
          <w:p w14:paraId="62C24482" w14:textId="23D25BC4" w:rsidR="009D4F50" w:rsidRPr="00C2312A" w:rsidRDefault="009D4F50" w:rsidP="009D4F50">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274" w:type="pct"/>
            <w:shd w:val="clear" w:color="auto" w:fill="DAEEF3" w:themeFill="accent5" w:themeFillTint="33"/>
          </w:tcPr>
          <w:p w14:paraId="51CB09D0" w14:textId="07336FEF" w:rsidR="009D4F50" w:rsidRPr="00C2312A" w:rsidRDefault="009D4F50" w:rsidP="009D4F50">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285" w:type="pct"/>
            <w:shd w:val="clear" w:color="auto" w:fill="DAEEF3" w:themeFill="accent5" w:themeFillTint="33"/>
          </w:tcPr>
          <w:p w14:paraId="7544618D" w14:textId="50003C56" w:rsidR="009D4F50" w:rsidRPr="00C2312A" w:rsidRDefault="009D4F50" w:rsidP="009D4F50">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1682" w:type="pct"/>
            <w:shd w:val="clear" w:color="auto" w:fill="DAEEF3" w:themeFill="accent5" w:themeFillTint="33"/>
          </w:tcPr>
          <w:p w14:paraId="6C241857" w14:textId="410D8061" w:rsidR="009D4F50" w:rsidRDefault="009D4F50" w:rsidP="009D4F50">
            <w:pPr>
              <w:spacing w:after="0" w:line="240" w:lineRule="auto"/>
              <w:rPr>
                <w:rFonts w:ascii="Arial" w:hAnsi="Arial" w:cs="Arial"/>
                <w:kern w:val="0"/>
                <w:sz w:val="20"/>
                <w:szCs w:val="20"/>
              </w:rPr>
            </w:pPr>
            <w:r>
              <w:rPr>
                <w:rFonts w:ascii="Arial" w:hAnsi="Arial" w:cs="Arial"/>
                <w:kern w:val="0"/>
                <w:sz w:val="20"/>
                <w:szCs w:val="20"/>
              </w:rPr>
              <w:t xml:space="preserve">Refer to </w:t>
            </w:r>
            <w:r w:rsidRPr="004901CC">
              <w:rPr>
                <w:rFonts w:ascii="Arial" w:hAnsi="Arial" w:cs="Arial"/>
                <w:b/>
                <w:i/>
                <w:kern w:val="0"/>
                <w:sz w:val="20"/>
                <w:szCs w:val="20"/>
              </w:rPr>
              <w:t>NFR B1 Procurement</w:t>
            </w:r>
            <w:r>
              <w:rPr>
                <w:rFonts w:ascii="Arial" w:hAnsi="Arial" w:cs="Arial"/>
                <w:b/>
                <w:i/>
                <w:kern w:val="0"/>
                <w:sz w:val="20"/>
                <w:szCs w:val="20"/>
              </w:rPr>
              <w:t xml:space="preserve"> </w:t>
            </w:r>
            <w:hyperlink r:id="rId56" w:history="1">
              <w:r w:rsidRPr="00E30A55">
                <w:rPr>
                  <w:rStyle w:val="Hyperlink"/>
                  <w:rFonts w:ascii="Arial" w:hAnsi="Arial" w:cs="Arial"/>
                  <w:kern w:val="0"/>
                  <w:sz w:val="20"/>
                  <w:szCs w:val="20"/>
                </w:rPr>
                <w:t>https://www.hse.ie/eng/about/who/finance/nfr/nfrb1.pdf</w:t>
              </w:r>
            </w:hyperlink>
          </w:p>
          <w:p w14:paraId="5B4092D4" w14:textId="16B65A81" w:rsidR="009D4F50" w:rsidRDefault="009D4F50" w:rsidP="009D4F50">
            <w:pPr>
              <w:spacing w:after="0"/>
              <w:rPr>
                <w:rFonts w:ascii="Arial" w:hAnsi="Arial" w:cs="Arial"/>
                <w:sz w:val="20"/>
                <w:szCs w:val="20"/>
              </w:rPr>
            </w:pPr>
            <w:r>
              <w:rPr>
                <w:rFonts w:ascii="Arial" w:hAnsi="Arial" w:cs="Arial"/>
                <w:sz w:val="20"/>
                <w:szCs w:val="20"/>
              </w:rPr>
              <w:t xml:space="preserve">&gt; </w:t>
            </w:r>
            <w:r w:rsidRPr="001401CE">
              <w:rPr>
                <w:rFonts w:ascii="Arial" w:hAnsi="Arial" w:cs="Arial"/>
                <w:b/>
                <w:i/>
                <w:sz w:val="20"/>
                <w:szCs w:val="20"/>
              </w:rPr>
              <w:t>Section 4.4 Expenditure approval and issue of a purchase order</w:t>
            </w:r>
            <w:r>
              <w:rPr>
                <w:rFonts w:ascii="Arial" w:hAnsi="Arial" w:cs="Arial"/>
                <w:sz w:val="20"/>
                <w:szCs w:val="20"/>
              </w:rPr>
              <w:t xml:space="preserve"> and</w:t>
            </w:r>
          </w:p>
          <w:p w14:paraId="72BA7CAA" w14:textId="2170EA70" w:rsidR="009D4F50" w:rsidRPr="00C2312A" w:rsidRDefault="009D4F50" w:rsidP="009D4F50">
            <w:pPr>
              <w:spacing w:after="0"/>
              <w:rPr>
                <w:rFonts w:ascii="Arial" w:hAnsi="Arial" w:cs="Arial"/>
                <w:kern w:val="0"/>
                <w:sz w:val="20"/>
                <w:szCs w:val="20"/>
                <w:lang w:val="en-IE"/>
              </w:rPr>
            </w:pPr>
            <w:r>
              <w:rPr>
                <w:rFonts w:ascii="Arial" w:hAnsi="Arial" w:cs="Arial"/>
                <w:sz w:val="20"/>
                <w:szCs w:val="20"/>
              </w:rPr>
              <w:t xml:space="preserve">&gt; </w:t>
            </w:r>
            <w:r w:rsidRPr="001401CE">
              <w:rPr>
                <w:rFonts w:ascii="Arial" w:hAnsi="Arial" w:cs="Arial"/>
                <w:b/>
                <w:i/>
                <w:sz w:val="20"/>
                <w:szCs w:val="20"/>
              </w:rPr>
              <w:t>Section 4.5 Expenditure bands and approval level</w:t>
            </w:r>
            <w:r>
              <w:rPr>
                <w:rFonts w:ascii="Arial" w:hAnsi="Arial" w:cs="Arial"/>
                <w:b/>
                <w:i/>
                <w:sz w:val="20"/>
                <w:szCs w:val="20"/>
              </w:rPr>
              <w:t>s</w:t>
            </w:r>
          </w:p>
        </w:tc>
      </w:tr>
      <w:tr w:rsidR="009D4F50" w:rsidRPr="00C2312A" w14:paraId="033017D4" w14:textId="774D8A14" w:rsidTr="00774B50">
        <w:trPr>
          <w:trHeight w:val="312"/>
        </w:trPr>
        <w:tc>
          <w:tcPr>
            <w:tcW w:w="188" w:type="pct"/>
            <w:shd w:val="clear" w:color="auto" w:fill="DAEEF3" w:themeFill="accent5" w:themeFillTint="33"/>
          </w:tcPr>
          <w:p w14:paraId="7437D308" w14:textId="385190FB" w:rsidR="009D4F50" w:rsidRPr="00C2312A" w:rsidRDefault="009D4F50" w:rsidP="009D4F50">
            <w:pPr>
              <w:spacing w:after="0" w:line="240" w:lineRule="auto"/>
              <w:rPr>
                <w:rFonts w:ascii="Arial" w:hAnsi="Arial" w:cs="Arial"/>
                <w:kern w:val="0"/>
                <w:sz w:val="20"/>
                <w:szCs w:val="20"/>
              </w:rPr>
            </w:pPr>
            <w:permStart w:id="1802633488" w:edGrp="everyone" w:colFirst="3" w:colLast="3"/>
            <w:permStart w:id="233321291" w:edGrp="everyone" w:colFirst="4" w:colLast="4"/>
            <w:permStart w:id="167459123" w:edGrp="everyone" w:colFirst="5" w:colLast="5"/>
            <w:permStart w:id="864492036" w:edGrp="everyone" w:colFirst="6" w:colLast="6"/>
            <w:permEnd w:id="814434042"/>
            <w:permEnd w:id="550898502"/>
            <w:permEnd w:id="1183408369"/>
            <w:permEnd w:id="230173979"/>
            <w:r w:rsidRPr="00C2312A">
              <w:rPr>
                <w:rFonts w:ascii="Arial" w:hAnsi="Arial" w:cs="Arial"/>
                <w:kern w:val="0"/>
                <w:sz w:val="20"/>
                <w:szCs w:val="20"/>
              </w:rPr>
              <w:t>7</w:t>
            </w:r>
          </w:p>
        </w:tc>
        <w:tc>
          <w:tcPr>
            <w:tcW w:w="420" w:type="pct"/>
            <w:shd w:val="clear" w:color="auto" w:fill="DAEEF3" w:themeFill="accent5" w:themeFillTint="33"/>
          </w:tcPr>
          <w:p w14:paraId="1CA7D624" w14:textId="1212A7AC" w:rsidR="009D4F50" w:rsidRPr="00C2312A" w:rsidRDefault="009D4F50" w:rsidP="009D4F50">
            <w:pPr>
              <w:rPr>
                <w:sz w:val="20"/>
                <w:szCs w:val="20"/>
              </w:rPr>
            </w:pPr>
            <w:r w:rsidRPr="00C2312A">
              <w:rPr>
                <w:rFonts w:ascii="Arial" w:hAnsi="Arial" w:cs="Arial"/>
                <w:kern w:val="0"/>
                <w:sz w:val="20"/>
                <w:szCs w:val="20"/>
              </w:rPr>
              <w:t>Purchase in 2024</w:t>
            </w:r>
          </w:p>
        </w:tc>
        <w:tc>
          <w:tcPr>
            <w:tcW w:w="1730" w:type="pct"/>
            <w:shd w:val="clear" w:color="auto" w:fill="DAEEF3" w:themeFill="accent5" w:themeFillTint="33"/>
            <w:vAlign w:val="bottom"/>
          </w:tcPr>
          <w:p w14:paraId="33FB4C65" w14:textId="486E0CC6" w:rsidR="009D4F50" w:rsidRPr="00C2312A" w:rsidRDefault="009D4F50" w:rsidP="009D4F50">
            <w:pPr>
              <w:spacing w:line="240" w:lineRule="auto"/>
              <w:rPr>
                <w:rFonts w:ascii="Arial" w:hAnsi="Arial" w:cs="Arial"/>
                <w:kern w:val="0"/>
                <w:sz w:val="20"/>
                <w:szCs w:val="20"/>
              </w:rPr>
            </w:pPr>
            <w:r w:rsidRPr="00C2312A">
              <w:rPr>
                <w:rFonts w:ascii="Arial" w:hAnsi="Arial" w:cs="Arial"/>
                <w:kern w:val="0"/>
                <w:sz w:val="20"/>
                <w:szCs w:val="20"/>
              </w:rPr>
              <w:t xml:space="preserve">Prior to making payment, it is confirmed that </w:t>
            </w:r>
            <w:r w:rsidRPr="00C2312A">
              <w:rPr>
                <w:rFonts w:ascii="Arial" w:hAnsi="Arial" w:cs="Arial"/>
                <w:kern w:val="0"/>
                <w:sz w:val="20"/>
                <w:szCs w:val="20"/>
              </w:rPr>
              <w:br/>
              <w:t xml:space="preserve">- the expenditure was approved via the issue of a purchase order or contract; </w:t>
            </w:r>
            <w:r w:rsidRPr="00C2312A">
              <w:rPr>
                <w:rFonts w:ascii="Arial" w:hAnsi="Arial" w:cs="Arial"/>
                <w:kern w:val="0"/>
                <w:sz w:val="20"/>
                <w:szCs w:val="20"/>
              </w:rPr>
              <w:br/>
              <w:t xml:space="preserve">- satisfactory receipt was achieved, AND; </w:t>
            </w:r>
            <w:r w:rsidRPr="00C2312A">
              <w:rPr>
                <w:rFonts w:ascii="Arial" w:hAnsi="Arial" w:cs="Arial"/>
                <w:kern w:val="0"/>
                <w:sz w:val="20"/>
                <w:szCs w:val="20"/>
              </w:rPr>
              <w:br/>
              <w:t xml:space="preserve">- the payment request (usually an invoice) agrees with same (or within agreed variances), particularly in terms of price. </w:t>
            </w:r>
          </w:p>
        </w:tc>
        <w:tc>
          <w:tcPr>
            <w:tcW w:w="234" w:type="pct"/>
            <w:shd w:val="clear" w:color="auto" w:fill="DAEEF3" w:themeFill="accent5" w:themeFillTint="33"/>
          </w:tcPr>
          <w:p w14:paraId="4AAE9755" w14:textId="0E76BCB7" w:rsidR="009D4F50" w:rsidRPr="00C2312A" w:rsidRDefault="009D4F50" w:rsidP="009D4F50">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187" w:type="pct"/>
            <w:shd w:val="clear" w:color="auto" w:fill="DAEEF3" w:themeFill="accent5" w:themeFillTint="33"/>
          </w:tcPr>
          <w:p w14:paraId="26F06D26" w14:textId="7C326882" w:rsidR="009D4F50" w:rsidRPr="00C2312A" w:rsidRDefault="009D4F50" w:rsidP="009D4F50">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274" w:type="pct"/>
            <w:shd w:val="clear" w:color="auto" w:fill="DAEEF3" w:themeFill="accent5" w:themeFillTint="33"/>
          </w:tcPr>
          <w:p w14:paraId="70981967" w14:textId="5B59E2C3" w:rsidR="009D4F50" w:rsidRPr="00C2312A" w:rsidRDefault="009D4F50" w:rsidP="009D4F50">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285" w:type="pct"/>
            <w:shd w:val="clear" w:color="auto" w:fill="DAEEF3" w:themeFill="accent5" w:themeFillTint="33"/>
          </w:tcPr>
          <w:p w14:paraId="16137304" w14:textId="341792BF" w:rsidR="009D4F50" w:rsidRPr="00C2312A" w:rsidRDefault="009D4F50" w:rsidP="009D4F50">
            <w:pPr>
              <w:spacing w:after="0" w:line="240" w:lineRule="auto"/>
              <w:rPr>
                <w:rFonts w:ascii="Arial" w:hAnsi="Arial" w:cs="Arial"/>
                <w:kern w:val="0"/>
                <w:sz w:val="20"/>
                <w:szCs w:val="20"/>
                <w:lang w:val="en-IE"/>
              </w:rPr>
            </w:pPr>
            <w:r>
              <w:rPr>
                <w:rFonts w:ascii="Arial" w:hAnsi="Arial" w:cs="Arial"/>
                <w:bCs/>
                <w:kern w:val="0"/>
                <w:sz w:val="20"/>
                <w:szCs w:val="20"/>
              </w:rPr>
              <w:t>…</w:t>
            </w:r>
          </w:p>
        </w:tc>
        <w:tc>
          <w:tcPr>
            <w:tcW w:w="1682" w:type="pct"/>
            <w:shd w:val="clear" w:color="auto" w:fill="DAEEF3" w:themeFill="accent5" w:themeFillTint="33"/>
          </w:tcPr>
          <w:p w14:paraId="0FA9D6BC" w14:textId="5F2C83F5" w:rsidR="009D4F50" w:rsidRDefault="009D4F50" w:rsidP="009D4F50">
            <w:pPr>
              <w:spacing w:after="0" w:line="240" w:lineRule="auto"/>
              <w:rPr>
                <w:rFonts w:ascii="Arial" w:hAnsi="Arial" w:cs="Arial"/>
                <w:kern w:val="0"/>
                <w:sz w:val="20"/>
                <w:szCs w:val="20"/>
              </w:rPr>
            </w:pPr>
            <w:r>
              <w:rPr>
                <w:rFonts w:ascii="Arial" w:hAnsi="Arial" w:cs="Arial"/>
                <w:kern w:val="0"/>
                <w:sz w:val="20"/>
                <w:szCs w:val="20"/>
              </w:rPr>
              <w:t xml:space="preserve">Refer to </w:t>
            </w:r>
            <w:r w:rsidRPr="004901CC">
              <w:rPr>
                <w:rFonts w:ascii="Arial" w:hAnsi="Arial" w:cs="Arial"/>
                <w:b/>
                <w:i/>
                <w:kern w:val="0"/>
                <w:sz w:val="20"/>
                <w:szCs w:val="20"/>
              </w:rPr>
              <w:t>NFR B1 Procurement</w:t>
            </w:r>
            <w:r>
              <w:rPr>
                <w:rFonts w:ascii="Arial" w:hAnsi="Arial" w:cs="Arial"/>
                <w:b/>
                <w:i/>
                <w:kern w:val="0"/>
                <w:sz w:val="20"/>
                <w:szCs w:val="20"/>
              </w:rPr>
              <w:t xml:space="preserve"> </w:t>
            </w:r>
            <w:hyperlink r:id="rId57" w:history="1">
              <w:r w:rsidRPr="00E30A55">
                <w:rPr>
                  <w:rStyle w:val="Hyperlink"/>
                  <w:rFonts w:ascii="Arial" w:hAnsi="Arial" w:cs="Arial"/>
                  <w:kern w:val="0"/>
                  <w:sz w:val="20"/>
                  <w:szCs w:val="20"/>
                </w:rPr>
                <w:t>https://www.hse.ie/eng/about/who/finance/nfr/nfrb1.pdf</w:t>
              </w:r>
            </w:hyperlink>
          </w:p>
          <w:p w14:paraId="019F9935" w14:textId="11325D44" w:rsidR="009D4F50" w:rsidRDefault="009D4F50" w:rsidP="009D4F50">
            <w:pPr>
              <w:spacing w:after="0"/>
              <w:rPr>
                <w:rFonts w:ascii="Arial" w:hAnsi="Arial" w:cs="Arial"/>
                <w:sz w:val="20"/>
                <w:szCs w:val="20"/>
              </w:rPr>
            </w:pPr>
            <w:r>
              <w:rPr>
                <w:rFonts w:ascii="Arial" w:hAnsi="Arial" w:cs="Arial"/>
                <w:sz w:val="20"/>
                <w:szCs w:val="20"/>
              </w:rPr>
              <w:t xml:space="preserve">&gt; </w:t>
            </w:r>
            <w:r w:rsidRPr="001401CE">
              <w:rPr>
                <w:rFonts w:ascii="Arial" w:hAnsi="Arial" w:cs="Arial"/>
                <w:b/>
                <w:i/>
                <w:sz w:val="20"/>
                <w:szCs w:val="20"/>
              </w:rPr>
              <w:t xml:space="preserve">Section </w:t>
            </w:r>
            <w:r>
              <w:rPr>
                <w:rFonts w:ascii="Arial" w:hAnsi="Arial" w:cs="Arial"/>
                <w:b/>
                <w:i/>
                <w:sz w:val="20"/>
                <w:szCs w:val="20"/>
              </w:rPr>
              <w:t>7 Invoice, matching and payment processes</w:t>
            </w:r>
          </w:p>
          <w:p w14:paraId="416346D7" w14:textId="77777777" w:rsidR="009D4F50" w:rsidRDefault="009D4F50" w:rsidP="009D4F50">
            <w:pPr>
              <w:spacing w:after="0" w:line="240" w:lineRule="auto"/>
              <w:rPr>
                <w:rFonts w:ascii="Arial" w:hAnsi="Arial" w:cs="Arial"/>
                <w:kern w:val="0"/>
                <w:sz w:val="20"/>
                <w:szCs w:val="20"/>
                <w:lang w:val="en-IE"/>
              </w:rPr>
            </w:pPr>
          </w:p>
          <w:p w14:paraId="74B71913" w14:textId="0F493820" w:rsidR="009D4F50" w:rsidRPr="00C2312A" w:rsidRDefault="009D4F50" w:rsidP="009D4F50">
            <w:pPr>
              <w:spacing w:after="0" w:line="240" w:lineRule="auto"/>
              <w:rPr>
                <w:rFonts w:ascii="Arial" w:hAnsi="Arial" w:cs="Arial"/>
                <w:kern w:val="0"/>
                <w:sz w:val="20"/>
                <w:szCs w:val="20"/>
                <w:lang w:val="en-IE"/>
              </w:rPr>
            </w:pPr>
            <w:r w:rsidRPr="00C2312A">
              <w:rPr>
                <w:rFonts w:ascii="Arial" w:hAnsi="Arial" w:cs="Arial"/>
                <w:kern w:val="0"/>
                <w:sz w:val="20"/>
                <w:szCs w:val="20"/>
                <w:lang w:val="en-IE"/>
              </w:rPr>
              <w:t>ALL parts of this statement must be in p</w:t>
            </w:r>
            <w:r>
              <w:rPr>
                <w:rFonts w:ascii="Arial" w:hAnsi="Arial" w:cs="Arial"/>
                <w:kern w:val="0"/>
                <w:sz w:val="20"/>
                <w:szCs w:val="20"/>
                <w:lang w:val="en-IE"/>
              </w:rPr>
              <w:t>lace before you can answer YES.</w:t>
            </w:r>
          </w:p>
        </w:tc>
      </w:tr>
      <w:tr w:rsidR="009D4F50" w:rsidRPr="00C2312A" w14:paraId="49AEB7EB" w14:textId="2F49D8D4" w:rsidTr="00774B50">
        <w:trPr>
          <w:trHeight w:val="312"/>
        </w:trPr>
        <w:tc>
          <w:tcPr>
            <w:tcW w:w="188" w:type="pct"/>
            <w:shd w:val="clear" w:color="auto" w:fill="DAEEF3" w:themeFill="accent5" w:themeFillTint="33"/>
          </w:tcPr>
          <w:p w14:paraId="1243619B" w14:textId="359C2D41" w:rsidR="009D4F50" w:rsidRPr="00C2312A" w:rsidRDefault="009D4F50" w:rsidP="009D4F50">
            <w:pPr>
              <w:spacing w:after="0" w:line="240" w:lineRule="auto"/>
              <w:rPr>
                <w:rFonts w:ascii="Arial" w:hAnsi="Arial" w:cs="Arial"/>
                <w:kern w:val="0"/>
                <w:sz w:val="20"/>
                <w:szCs w:val="20"/>
              </w:rPr>
            </w:pPr>
            <w:permStart w:id="82382271" w:edGrp="everyone" w:colFirst="3" w:colLast="3"/>
            <w:permStart w:id="112071624" w:edGrp="everyone" w:colFirst="4" w:colLast="4"/>
            <w:permStart w:id="1627224351" w:edGrp="everyone" w:colFirst="5" w:colLast="5"/>
            <w:permStart w:id="1502487315" w:edGrp="everyone" w:colFirst="6" w:colLast="6"/>
            <w:permEnd w:id="1802633488"/>
            <w:permEnd w:id="233321291"/>
            <w:permEnd w:id="167459123"/>
            <w:permEnd w:id="864492036"/>
            <w:r w:rsidRPr="00C2312A">
              <w:rPr>
                <w:rFonts w:ascii="Arial" w:hAnsi="Arial" w:cs="Arial"/>
                <w:kern w:val="0"/>
                <w:sz w:val="20"/>
                <w:szCs w:val="20"/>
              </w:rPr>
              <w:t>8</w:t>
            </w:r>
          </w:p>
        </w:tc>
        <w:tc>
          <w:tcPr>
            <w:tcW w:w="420" w:type="pct"/>
            <w:shd w:val="clear" w:color="auto" w:fill="DAEEF3" w:themeFill="accent5" w:themeFillTint="33"/>
          </w:tcPr>
          <w:p w14:paraId="3E044310" w14:textId="70292A84" w:rsidR="009D4F50" w:rsidRPr="00C2312A" w:rsidRDefault="009D4F50" w:rsidP="009D4F50">
            <w:pPr>
              <w:rPr>
                <w:sz w:val="20"/>
                <w:szCs w:val="20"/>
              </w:rPr>
            </w:pPr>
            <w:r w:rsidRPr="00C2312A">
              <w:rPr>
                <w:rFonts w:ascii="Arial" w:hAnsi="Arial" w:cs="Arial"/>
                <w:kern w:val="0"/>
                <w:sz w:val="20"/>
                <w:szCs w:val="20"/>
              </w:rPr>
              <w:t>Purchase in 2024</w:t>
            </w:r>
          </w:p>
        </w:tc>
        <w:tc>
          <w:tcPr>
            <w:tcW w:w="1730" w:type="pct"/>
            <w:shd w:val="clear" w:color="auto" w:fill="DAEEF3" w:themeFill="accent5" w:themeFillTint="33"/>
          </w:tcPr>
          <w:p w14:paraId="448D88CA" w14:textId="34E4CD4A" w:rsidR="009D4F50" w:rsidRPr="00C2312A" w:rsidRDefault="009D4F50" w:rsidP="009D4F50">
            <w:pPr>
              <w:spacing w:line="240" w:lineRule="auto"/>
              <w:rPr>
                <w:rFonts w:ascii="Arial" w:hAnsi="Arial" w:cs="Arial"/>
                <w:kern w:val="0"/>
                <w:sz w:val="20"/>
                <w:szCs w:val="20"/>
              </w:rPr>
            </w:pPr>
            <w:r w:rsidRPr="00C2312A">
              <w:rPr>
                <w:rFonts w:ascii="Arial" w:hAnsi="Arial" w:cs="Arial"/>
                <w:kern w:val="0"/>
                <w:sz w:val="20"/>
                <w:szCs w:val="20"/>
              </w:rPr>
              <w:t xml:space="preserve">I am aware that I should ascertain the correct customs formalities and treatment prior to ordering goods from outside the EU, particularly from Great Britain. </w:t>
            </w:r>
          </w:p>
        </w:tc>
        <w:tc>
          <w:tcPr>
            <w:tcW w:w="234" w:type="pct"/>
            <w:shd w:val="clear" w:color="auto" w:fill="DAEEF3" w:themeFill="accent5" w:themeFillTint="33"/>
          </w:tcPr>
          <w:p w14:paraId="04C58E45" w14:textId="128B9D6B"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7" w:type="pct"/>
            <w:shd w:val="clear" w:color="auto" w:fill="DAEEF3" w:themeFill="accent5" w:themeFillTint="33"/>
          </w:tcPr>
          <w:p w14:paraId="29EF9B39" w14:textId="1122C4D3"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4" w:type="pct"/>
            <w:shd w:val="clear" w:color="auto" w:fill="DAEEF3" w:themeFill="accent5" w:themeFillTint="33"/>
          </w:tcPr>
          <w:p w14:paraId="6822AF59" w14:textId="225D42DC"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85" w:type="pct"/>
            <w:shd w:val="clear" w:color="auto" w:fill="DAEEF3" w:themeFill="accent5" w:themeFillTint="33"/>
          </w:tcPr>
          <w:p w14:paraId="15ADDAC7" w14:textId="07658B9F"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82" w:type="pct"/>
            <w:shd w:val="clear" w:color="auto" w:fill="DAEEF3" w:themeFill="accent5" w:themeFillTint="33"/>
          </w:tcPr>
          <w:p w14:paraId="7D847FBD"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1. For the UK </w:t>
            </w:r>
            <w:hyperlink r:id="rId58" w:history="1">
              <w:r w:rsidRPr="00C2312A">
                <w:rPr>
                  <w:rStyle w:val="Hyperlink"/>
                  <w:rFonts w:ascii="Arial" w:hAnsi="Arial" w:cs="Arial"/>
                  <w:kern w:val="0"/>
                  <w:sz w:val="20"/>
                  <w:szCs w:val="20"/>
                </w:rPr>
                <w:t>https://www.gov.ie/en/publication/e105e1-trading-with-the-uk/</w:t>
              </w:r>
            </w:hyperlink>
            <w:r w:rsidRPr="00C2312A">
              <w:rPr>
                <w:rFonts w:ascii="Arial" w:hAnsi="Arial" w:cs="Arial"/>
                <w:kern w:val="0"/>
                <w:sz w:val="20"/>
                <w:szCs w:val="20"/>
              </w:rPr>
              <w:t xml:space="preserve"> and </w:t>
            </w:r>
          </w:p>
          <w:p w14:paraId="3F0FF849" w14:textId="5F256AC6"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2. For the rest of the world </w:t>
            </w:r>
            <w:hyperlink r:id="rId59" w:history="1">
              <w:r w:rsidRPr="00C2312A">
                <w:rPr>
                  <w:rStyle w:val="Hyperlink"/>
                  <w:rFonts w:ascii="Arial" w:hAnsi="Arial" w:cs="Arial"/>
                  <w:kern w:val="0"/>
                  <w:sz w:val="20"/>
                  <w:szCs w:val="20"/>
                </w:rPr>
                <w:t>https://trade.ec.europa.eu/access-to-markets/en/content/customs-clearance-documents-and-procedures</w:t>
              </w:r>
            </w:hyperlink>
          </w:p>
        </w:tc>
      </w:tr>
      <w:permEnd w:id="82382271"/>
      <w:permEnd w:id="112071624"/>
      <w:permEnd w:id="1627224351"/>
      <w:permEnd w:id="1502487315"/>
    </w:tbl>
    <w:p w14:paraId="1D947AB8" w14:textId="77777777" w:rsidR="007E7F34" w:rsidRDefault="007E7F34">
      <w:r>
        <w:br w:type="page"/>
      </w:r>
    </w:p>
    <w:tbl>
      <w:tblPr>
        <w:tblW w:w="546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1274"/>
        <w:gridCol w:w="5248"/>
        <w:gridCol w:w="710"/>
        <w:gridCol w:w="567"/>
        <w:gridCol w:w="831"/>
        <w:gridCol w:w="865"/>
        <w:gridCol w:w="5102"/>
      </w:tblGrid>
      <w:tr w:rsidR="004A5F2F" w:rsidRPr="00C2312A" w14:paraId="1C3A6C6D" w14:textId="5B6E2EFE" w:rsidTr="004901CC">
        <w:trPr>
          <w:trHeight w:val="312"/>
        </w:trPr>
        <w:tc>
          <w:tcPr>
            <w:tcW w:w="3318" w:type="pct"/>
            <w:gridSpan w:val="7"/>
          </w:tcPr>
          <w:p w14:paraId="73D5029B" w14:textId="265ECABD"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lastRenderedPageBreak/>
              <w:t> </w:t>
            </w:r>
            <w:r w:rsidRPr="00C2312A">
              <w:rPr>
                <w:rFonts w:ascii="Arial" w:hAnsi="Arial" w:cs="Arial"/>
                <w:b/>
                <w:kern w:val="0"/>
                <w:sz w:val="20"/>
                <w:szCs w:val="20"/>
              </w:rPr>
              <w:t>Tax</w:t>
            </w:r>
          </w:p>
          <w:p w14:paraId="08396092" w14:textId="296DC96C" w:rsidR="004A5F2F" w:rsidRPr="00C2312A" w:rsidRDefault="004A5F2F" w:rsidP="004A5F2F">
            <w:pPr>
              <w:spacing w:after="0" w:line="240" w:lineRule="auto"/>
              <w:rPr>
                <w:rFonts w:ascii="Arial" w:hAnsi="Arial" w:cs="Arial"/>
                <w:kern w:val="0"/>
                <w:sz w:val="20"/>
                <w:szCs w:val="20"/>
              </w:rPr>
            </w:pPr>
            <w:r w:rsidRPr="00C2312A">
              <w:rPr>
                <w:rFonts w:ascii="Arial" w:hAnsi="Arial" w:cs="Arial"/>
                <w:kern w:val="0"/>
                <w:sz w:val="20"/>
                <w:szCs w:val="20"/>
              </w:rPr>
              <w:t> </w:t>
            </w:r>
          </w:p>
        </w:tc>
        <w:tc>
          <w:tcPr>
            <w:tcW w:w="1682" w:type="pct"/>
          </w:tcPr>
          <w:p w14:paraId="2D0DB34C" w14:textId="77777777" w:rsidR="004A5F2F" w:rsidRPr="00C2312A" w:rsidRDefault="004A5F2F" w:rsidP="004A5F2F">
            <w:pPr>
              <w:spacing w:after="0" w:line="240" w:lineRule="auto"/>
              <w:rPr>
                <w:rFonts w:ascii="Arial" w:hAnsi="Arial" w:cs="Arial"/>
                <w:kern w:val="0"/>
                <w:sz w:val="20"/>
                <w:szCs w:val="20"/>
              </w:rPr>
            </w:pPr>
          </w:p>
        </w:tc>
      </w:tr>
      <w:tr w:rsidR="009D4F50" w:rsidRPr="00C2312A" w14:paraId="1ADA7C40" w14:textId="01A4291B" w:rsidTr="00774B50">
        <w:trPr>
          <w:trHeight w:val="701"/>
        </w:trPr>
        <w:tc>
          <w:tcPr>
            <w:tcW w:w="188" w:type="pct"/>
            <w:vMerge w:val="restart"/>
            <w:shd w:val="clear" w:color="auto" w:fill="DAEEF3" w:themeFill="accent5" w:themeFillTint="33"/>
          </w:tcPr>
          <w:p w14:paraId="6BD5BA7E" w14:textId="63A830EF"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9</w:t>
            </w:r>
          </w:p>
        </w:tc>
        <w:tc>
          <w:tcPr>
            <w:tcW w:w="420" w:type="pct"/>
            <w:vMerge w:val="restart"/>
            <w:shd w:val="clear" w:color="auto" w:fill="DAEEF3" w:themeFill="accent5" w:themeFillTint="33"/>
          </w:tcPr>
          <w:p w14:paraId="0160733B" w14:textId="72BF84F0"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Purchase in 2024</w:t>
            </w:r>
          </w:p>
        </w:tc>
        <w:tc>
          <w:tcPr>
            <w:tcW w:w="1730" w:type="pct"/>
            <w:shd w:val="clear" w:color="auto" w:fill="DAEEF3" w:themeFill="accent5" w:themeFillTint="33"/>
          </w:tcPr>
          <w:p w14:paraId="4F797494" w14:textId="338A1CF7" w:rsidR="009D4F50" w:rsidRPr="00C2312A" w:rsidRDefault="009D4F50" w:rsidP="009D4F50">
            <w:pPr>
              <w:pStyle w:val="ListParagraph"/>
              <w:ind w:left="0"/>
              <w:rPr>
                <w:rFonts w:ascii="Arial" w:eastAsia="Calibri" w:hAnsi="Arial" w:cs="Arial"/>
                <w:sz w:val="20"/>
                <w:szCs w:val="20"/>
                <w:lang w:val="en-US" w:eastAsia="en-US"/>
              </w:rPr>
            </w:pPr>
            <w:r w:rsidRPr="00C2312A">
              <w:rPr>
                <w:rFonts w:ascii="Arial" w:eastAsia="Calibri" w:hAnsi="Arial" w:cs="Arial"/>
                <w:sz w:val="20"/>
                <w:szCs w:val="20"/>
                <w:lang w:val="en-US" w:eastAsia="en-US"/>
              </w:rPr>
              <w:t>Where I am unsure of the appropriate tax treatment I consult with the HSE Tax Dept prior to:</w:t>
            </w:r>
          </w:p>
          <w:p w14:paraId="3CDE0567" w14:textId="77777777" w:rsidR="009D4F50" w:rsidRPr="00C2312A" w:rsidRDefault="009D4F50" w:rsidP="009D4F50">
            <w:pPr>
              <w:pStyle w:val="ListParagraph"/>
              <w:ind w:left="0"/>
              <w:rPr>
                <w:rFonts w:ascii="Arial" w:eastAsia="Calibri" w:hAnsi="Arial" w:cs="Arial"/>
                <w:sz w:val="20"/>
                <w:szCs w:val="20"/>
                <w:lang w:val="en-US" w:eastAsia="en-US"/>
              </w:rPr>
            </w:pPr>
          </w:p>
          <w:p w14:paraId="548606DF" w14:textId="56D17763" w:rsidR="009D4F50" w:rsidRPr="00C2312A" w:rsidRDefault="009D4F50" w:rsidP="009D4F50">
            <w:pPr>
              <w:pStyle w:val="ListParagraph"/>
              <w:ind w:left="0"/>
              <w:rPr>
                <w:rFonts w:ascii="Arial" w:eastAsia="Calibri" w:hAnsi="Arial" w:cs="Arial"/>
                <w:sz w:val="20"/>
                <w:szCs w:val="20"/>
                <w:lang w:val="en-US" w:eastAsia="en-US"/>
              </w:rPr>
            </w:pPr>
            <w:r w:rsidRPr="00C2312A">
              <w:rPr>
                <w:rFonts w:ascii="Arial" w:eastAsia="Calibri" w:hAnsi="Arial" w:cs="Arial"/>
                <w:sz w:val="20"/>
                <w:szCs w:val="20"/>
                <w:lang w:val="en-US" w:eastAsia="en-US"/>
              </w:rPr>
              <w:t>Note: A "No" response applies where the particular scenario arose, you were unsure of the appropriate tax treatment however you did not consult the Tax Dept.</w:t>
            </w:r>
          </w:p>
          <w:p w14:paraId="305BD58D" w14:textId="77777777" w:rsidR="009D4F50" w:rsidRPr="00C2312A" w:rsidRDefault="009D4F50" w:rsidP="009D4F50">
            <w:pPr>
              <w:pStyle w:val="ListParagraph"/>
              <w:ind w:left="360"/>
              <w:rPr>
                <w:rFonts w:ascii="Arial" w:hAnsi="Arial" w:cs="Arial"/>
                <w:sz w:val="20"/>
                <w:szCs w:val="20"/>
              </w:rPr>
            </w:pPr>
          </w:p>
          <w:p w14:paraId="321B9609" w14:textId="6B4313CE" w:rsidR="009D4F50" w:rsidRPr="00C2312A" w:rsidRDefault="009D4F50" w:rsidP="009D4F50">
            <w:pPr>
              <w:pStyle w:val="ListParagraph"/>
              <w:numPr>
                <w:ilvl w:val="0"/>
                <w:numId w:val="4"/>
              </w:numPr>
              <w:rPr>
                <w:rFonts w:ascii="Arial" w:hAnsi="Arial" w:cs="Arial"/>
                <w:sz w:val="20"/>
                <w:szCs w:val="20"/>
              </w:rPr>
            </w:pPr>
            <w:r w:rsidRPr="00C2312A">
              <w:rPr>
                <w:rFonts w:ascii="Arial" w:hAnsi="Arial" w:cs="Arial"/>
                <w:sz w:val="20"/>
                <w:szCs w:val="20"/>
              </w:rPr>
              <w:t>Engaging any individuals as self-employed contractors/sole traders/independent experts</w:t>
            </w:r>
          </w:p>
          <w:p w14:paraId="6C3150DC" w14:textId="1DC3DC7D" w:rsidR="009D4F50" w:rsidRPr="00C2312A" w:rsidRDefault="009D4F50" w:rsidP="009D4F50">
            <w:pPr>
              <w:pStyle w:val="ListParagraph"/>
              <w:ind w:left="360"/>
              <w:rPr>
                <w:rFonts w:ascii="Arial" w:hAnsi="Arial" w:cs="Arial"/>
                <w:sz w:val="20"/>
                <w:szCs w:val="20"/>
              </w:rPr>
            </w:pPr>
          </w:p>
        </w:tc>
        <w:tc>
          <w:tcPr>
            <w:tcW w:w="234" w:type="pct"/>
            <w:shd w:val="clear" w:color="auto" w:fill="DAEEF3" w:themeFill="accent5" w:themeFillTint="33"/>
          </w:tcPr>
          <w:p w14:paraId="76D3117B" w14:textId="77777777" w:rsidR="007E7F34" w:rsidRDefault="007E7F34" w:rsidP="009D4F50">
            <w:pPr>
              <w:spacing w:after="0" w:line="240" w:lineRule="auto"/>
              <w:rPr>
                <w:rFonts w:ascii="Arial" w:hAnsi="Arial" w:cs="Arial"/>
                <w:bCs/>
                <w:kern w:val="0"/>
                <w:sz w:val="20"/>
                <w:szCs w:val="20"/>
              </w:rPr>
            </w:pPr>
          </w:p>
          <w:p w14:paraId="496EC7DF" w14:textId="77777777" w:rsidR="007E7F34" w:rsidRDefault="007E7F34" w:rsidP="009D4F50">
            <w:pPr>
              <w:spacing w:after="0" w:line="240" w:lineRule="auto"/>
              <w:rPr>
                <w:rFonts w:ascii="Arial" w:hAnsi="Arial" w:cs="Arial"/>
                <w:bCs/>
                <w:kern w:val="0"/>
                <w:sz w:val="20"/>
                <w:szCs w:val="20"/>
              </w:rPr>
            </w:pPr>
          </w:p>
          <w:p w14:paraId="655DAFC3" w14:textId="77777777" w:rsidR="007E7F34" w:rsidRDefault="007E7F34" w:rsidP="009D4F50">
            <w:pPr>
              <w:spacing w:after="0" w:line="240" w:lineRule="auto"/>
              <w:rPr>
                <w:rFonts w:ascii="Arial" w:hAnsi="Arial" w:cs="Arial"/>
                <w:bCs/>
                <w:kern w:val="0"/>
                <w:sz w:val="20"/>
                <w:szCs w:val="20"/>
              </w:rPr>
            </w:pPr>
          </w:p>
          <w:p w14:paraId="2AC037E0" w14:textId="77777777" w:rsidR="007E7F34" w:rsidRDefault="007E7F34" w:rsidP="009D4F50">
            <w:pPr>
              <w:spacing w:after="0" w:line="240" w:lineRule="auto"/>
              <w:rPr>
                <w:rFonts w:ascii="Arial" w:hAnsi="Arial" w:cs="Arial"/>
                <w:bCs/>
                <w:kern w:val="0"/>
                <w:sz w:val="20"/>
                <w:szCs w:val="20"/>
              </w:rPr>
            </w:pPr>
          </w:p>
          <w:p w14:paraId="5537C031" w14:textId="77777777" w:rsidR="007E7F34" w:rsidRDefault="007E7F34" w:rsidP="009D4F50">
            <w:pPr>
              <w:spacing w:after="0" w:line="240" w:lineRule="auto"/>
              <w:rPr>
                <w:rFonts w:ascii="Arial" w:hAnsi="Arial" w:cs="Arial"/>
                <w:bCs/>
                <w:kern w:val="0"/>
                <w:sz w:val="20"/>
                <w:szCs w:val="20"/>
              </w:rPr>
            </w:pPr>
          </w:p>
          <w:p w14:paraId="0D4AD410" w14:textId="77777777" w:rsidR="007E7F34" w:rsidRDefault="007E7F34" w:rsidP="009D4F50">
            <w:pPr>
              <w:spacing w:after="0" w:line="240" w:lineRule="auto"/>
              <w:rPr>
                <w:rFonts w:ascii="Arial" w:hAnsi="Arial" w:cs="Arial"/>
                <w:bCs/>
                <w:kern w:val="0"/>
                <w:sz w:val="20"/>
                <w:szCs w:val="20"/>
              </w:rPr>
            </w:pPr>
          </w:p>
          <w:p w14:paraId="2070C13F" w14:textId="77777777" w:rsidR="007E7F34" w:rsidRDefault="007E7F34" w:rsidP="009D4F50">
            <w:pPr>
              <w:spacing w:after="0" w:line="240" w:lineRule="auto"/>
              <w:rPr>
                <w:rFonts w:ascii="Arial" w:hAnsi="Arial" w:cs="Arial"/>
                <w:bCs/>
                <w:kern w:val="0"/>
                <w:sz w:val="20"/>
                <w:szCs w:val="20"/>
              </w:rPr>
            </w:pPr>
          </w:p>
          <w:p w14:paraId="3AF7EB21" w14:textId="6DD20943" w:rsidR="009D4F50" w:rsidRPr="00C2312A" w:rsidRDefault="009D4F50" w:rsidP="009D4F50">
            <w:pPr>
              <w:spacing w:after="0" w:line="240" w:lineRule="auto"/>
              <w:rPr>
                <w:rFonts w:ascii="Arial" w:hAnsi="Arial" w:cs="Arial"/>
                <w:kern w:val="0"/>
                <w:sz w:val="20"/>
                <w:szCs w:val="20"/>
              </w:rPr>
            </w:pPr>
            <w:permStart w:id="1929326477" w:edGrp="everyone"/>
            <w:r>
              <w:rPr>
                <w:rFonts w:ascii="Arial" w:hAnsi="Arial" w:cs="Arial"/>
                <w:bCs/>
                <w:kern w:val="0"/>
                <w:sz w:val="20"/>
                <w:szCs w:val="20"/>
              </w:rPr>
              <w:t>…</w:t>
            </w:r>
            <w:r w:rsidR="00A95FD8">
              <w:rPr>
                <w:rFonts w:ascii="Arial" w:hAnsi="Arial" w:cs="Arial"/>
                <w:bCs/>
                <w:kern w:val="0"/>
                <w:sz w:val="20"/>
                <w:szCs w:val="20"/>
              </w:rPr>
              <w:t xml:space="preserve"> </w:t>
            </w:r>
            <w:permEnd w:id="1929326477"/>
          </w:p>
        </w:tc>
        <w:tc>
          <w:tcPr>
            <w:tcW w:w="187" w:type="pct"/>
            <w:shd w:val="clear" w:color="auto" w:fill="DAEEF3" w:themeFill="accent5" w:themeFillTint="33"/>
          </w:tcPr>
          <w:p w14:paraId="2EBAFEC0" w14:textId="77777777" w:rsidR="007E7F34" w:rsidRDefault="007E7F34" w:rsidP="009D4F50">
            <w:pPr>
              <w:spacing w:after="0" w:line="240" w:lineRule="auto"/>
              <w:rPr>
                <w:rFonts w:ascii="Arial" w:hAnsi="Arial" w:cs="Arial"/>
                <w:bCs/>
                <w:kern w:val="0"/>
                <w:sz w:val="20"/>
                <w:szCs w:val="20"/>
              </w:rPr>
            </w:pPr>
          </w:p>
          <w:p w14:paraId="3FA273B7" w14:textId="77777777" w:rsidR="007E7F34" w:rsidRDefault="007E7F34" w:rsidP="009D4F50">
            <w:pPr>
              <w:spacing w:after="0" w:line="240" w:lineRule="auto"/>
              <w:rPr>
                <w:rFonts w:ascii="Arial" w:hAnsi="Arial" w:cs="Arial"/>
                <w:bCs/>
                <w:kern w:val="0"/>
                <w:sz w:val="20"/>
                <w:szCs w:val="20"/>
              </w:rPr>
            </w:pPr>
          </w:p>
          <w:p w14:paraId="2E7A3E9A" w14:textId="77777777" w:rsidR="007E7F34" w:rsidRDefault="007E7F34" w:rsidP="009D4F50">
            <w:pPr>
              <w:spacing w:after="0" w:line="240" w:lineRule="auto"/>
              <w:rPr>
                <w:rFonts w:ascii="Arial" w:hAnsi="Arial" w:cs="Arial"/>
                <w:bCs/>
                <w:kern w:val="0"/>
                <w:sz w:val="20"/>
                <w:szCs w:val="20"/>
              </w:rPr>
            </w:pPr>
          </w:p>
          <w:p w14:paraId="0F250351" w14:textId="77777777" w:rsidR="007E7F34" w:rsidRDefault="007E7F34" w:rsidP="009D4F50">
            <w:pPr>
              <w:spacing w:after="0" w:line="240" w:lineRule="auto"/>
              <w:rPr>
                <w:rFonts w:ascii="Arial" w:hAnsi="Arial" w:cs="Arial"/>
                <w:bCs/>
                <w:kern w:val="0"/>
                <w:sz w:val="20"/>
                <w:szCs w:val="20"/>
              </w:rPr>
            </w:pPr>
          </w:p>
          <w:p w14:paraId="3E226431" w14:textId="77777777" w:rsidR="007E7F34" w:rsidRDefault="007E7F34" w:rsidP="009D4F50">
            <w:pPr>
              <w:spacing w:after="0" w:line="240" w:lineRule="auto"/>
              <w:rPr>
                <w:rFonts w:ascii="Arial" w:hAnsi="Arial" w:cs="Arial"/>
                <w:bCs/>
                <w:kern w:val="0"/>
                <w:sz w:val="20"/>
                <w:szCs w:val="20"/>
              </w:rPr>
            </w:pPr>
          </w:p>
          <w:p w14:paraId="5F0431E8" w14:textId="77777777" w:rsidR="007E7F34" w:rsidRDefault="007E7F34" w:rsidP="009D4F50">
            <w:pPr>
              <w:spacing w:after="0" w:line="240" w:lineRule="auto"/>
              <w:rPr>
                <w:rFonts w:ascii="Arial" w:hAnsi="Arial" w:cs="Arial"/>
                <w:bCs/>
                <w:kern w:val="0"/>
                <w:sz w:val="20"/>
                <w:szCs w:val="20"/>
              </w:rPr>
            </w:pPr>
          </w:p>
          <w:p w14:paraId="39E514B5" w14:textId="77777777" w:rsidR="007E7F34" w:rsidRDefault="007E7F34" w:rsidP="009D4F50">
            <w:pPr>
              <w:spacing w:after="0" w:line="240" w:lineRule="auto"/>
              <w:rPr>
                <w:rFonts w:ascii="Arial" w:hAnsi="Arial" w:cs="Arial"/>
                <w:bCs/>
                <w:kern w:val="0"/>
                <w:sz w:val="20"/>
                <w:szCs w:val="20"/>
              </w:rPr>
            </w:pPr>
          </w:p>
          <w:p w14:paraId="540422E2" w14:textId="6529C143" w:rsidR="009D4F50" w:rsidRPr="00C2312A" w:rsidRDefault="009D4F50" w:rsidP="009D4F50">
            <w:pPr>
              <w:spacing w:after="0" w:line="240" w:lineRule="auto"/>
              <w:rPr>
                <w:rFonts w:ascii="Arial" w:hAnsi="Arial" w:cs="Arial"/>
                <w:kern w:val="0"/>
                <w:sz w:val="20"/>
                <w:szCs w:val="20"/>
              </w:rPr>
            </w:pPr>
            <w:permStart w:id="1952664400" w:edGrp="everyone"/>
            <w:r>
              <w:rPr>
                <w:rFonts w:ascii="Arial" w:hAnsi="Arial" w:cs="Arial"/>
                <w:bCs/>
                <w:kern w:val="0"/>
                <w:sz w:val="20"/>
                <w:szCs w:val="20"/>
              </w:rPr>
              <w:t>…</w:t>
            </w:r>
            <w:r w:rsidR="00A95FD8">
              <w:rPr>
                <w:rFonts w:ascii="Arial" w:hAnsi="Arial" w:cs="Arial"/>
                <w:bCs/>
                <w:kern w:val="0"/>
                <w:sz w:val="20"/>
                <w:szCs w:val="20"/>
              </w:rPr>
              <w:t xml:space="preserve"> </w:t>
            </w:r>
            <w:permEnd w:id="1952664400"/>
          </w:p>
        </w:tc>
        <w:tc>
          <w:tcPr>
            <w:tcW w:w="274" w:type="pct"/>
            <w:shd w:val="clear" w:color="auto" w:fill="DAEEF3" w:themeFill="accent5" w:themeFillTint="33"/>
          </w:tcPr>
          <w:p w14:paraId="76699431" w14:textId="77777777" w:rsidR="007E7F34" w:rsidRDefault="007E7F34" w:rsidP="009D4F50">
            <w:pPr>
              <w:spacing w:after="0" w:line="240" w:lineRule="auto"/>
              <w:rPr>
                <w:rFonts w:ascii="Arial" w:hAnsi="Arial" w:cs="Arial"/>
                <w:bCs/>
                <w:kern w:val="0"/>
                <w:sz w:val="20"/>
                <w:szCs w:val="20"/>
              </w:rPr>
            </w:pPr>
          </w:p>
          <w:p w14:paraId="677E1A57" w14:textId="77777777" w:rsidR="007E7F34" w:rsidRDefault="007E7F34" w:rsidP="009D4F50">
            <w:pPr>
              <w:spacing w:after="0" w:line="240" w:lineRule="auto"/>
              <w:rPr>
                <w:rFonts w:ascii="Arial" w:hAnsi="Arial" w:cs="Arial"/>
                <w:bCs/>
                <w:kern w:val="0"/>
                <w:sz w:val="20"/>
                <w:szCs w:val="20"/>
              </w:rPr>
            </w:pPr>
          </w:p>
          <w:p w14:paraId="7398833A" w14:textId="77777777" w:rsidR="007E7F34" w:rsidRDefault="007E7F34" w:rsidP="009D4F50">
            <w:pPr>
              <w:spacing w:after="0" w:line="240" w:lineRule="auto"/>
              <w:rPr>
                <w:rFonts w:ascii="Arial" w:hAnsi="Arial" w:cs="Arial"/>
                <w:bCs/>
                <w:kern w:val="0"/>
                <w:sz w:val="20"/>
                <w:szCs w:val="20"/>
              </w:rPr>
            </w:pPr>
          </w:p>
          <w:p w14:paraId="138D8171" w14:textId="77777777" w:rsidR="007E7F34" w:rsidRDefault="007E7F34" w:rsidP="009D4F50">
            <w:pPr>
              <w:spacing w:after="0" w:line="240" w:lineRule="auto"/>
              <w:rPr>
                <w:rFonts w:ascii="Arial" w:hAnsi="Arial" w:cs="Arial"/>
                <w:bCs/>
                <w:kern w:val="0"/>
                <w:sz w:val="20"/>
                <w:szCs w:val="20"/>
              </w:rPr>
            </w:pPr>
          </w:p>
          <w:p w14:paraId="71466C5E" w14:textId="77777777" w:rsidR="007E7F34" w:rsidRDefault="007E7F34" w:rsidP="009D4F50">
            <w:pPr>
              <w:spacing w:after="0" w:line="240" w:lineRule="auto"/>
              <w:rPr>
                <w:rFonts w:ascii="Arial" w:hAnsi="Arial" w:cs="Arial"/>
                <w:bCs/>
                <w:kern w:val="0"/>
                <w:sz w:val="20"/>
                <w:szCs w:val="20"/>
              </w:rPr>
            </w:pPr>
          </w:p>
          <w:p w14:paraId="70EE7DAA" w14:textId="77777777" w:rsidR="007E7F34" w:rsidRDefault="007E7F34" w:rsidP="009D4F50">
            <w:pPr>
              <w:spacing w:after="0" w:line="240" w:lineRule="auto"/>
              <w:rPr>
                <w:rFonts w:ascii="Arial" w:hAnsi="Arial" w:cs="Arial"/>
                <w:bCs/>
                <w:kern w:val="0"/>
                <w:sz w:val="20"/>
                <w:szCs w:val="20"/>
              </w:rPr>
            </w:pPr>
          </w:p>
          <w:p w14:paraId="13DFDDC0" w14:textId="77777777" w:rsidR="007E7F34" w:rsidRDefault="007E7F34" w:rsidP="009D4F50">
            <w:pPr>
              <w:spacing w:after="0" w:line="240" w:lineRule="auto"/>
              <w:rPr>
                <w:rFonts w:ascii="Arial" w:hAnsi="Arial" w:cs="Arial"/>
                <w:bCs/>
                <w:kern w:val="0"/>
                <w:sz w:val="20"/>
                <w:szCs w:val="20"/>
              </w:rPr>
            </w:pPr>
          </w:p>
          <w:p w14:paraId="3DBB2665" w14:textId="2F58F7B1" w:rsidR="009D4F50" w:rsidRPr="00C2312A" w:rsidRDefault="009D4F50" w:rsidP="009D4F50">
            <w:pPr>
              <w:spacing w:after="0" w:line="240" w:lineRule="auto"/>
              <w:rPr>
                <w:rFonts w:ascii="Arial" w:hAnsi="Arial" w:cs="Arial"/>
                <w:kern w:val="0"/>
                <w:sz w:val="20"/>
                <w:szCs w:val="20"/>
              </w:rPr>
            </w:pPr>
            <w:permStart w:id="818773475" w:edGrp="everyone"/>
            <w:r>
              <w:rPr>
                <w:rFonts w:ascii="Arial" w:hAnsi="Arial" w:cs="Arial"/>
                <w:bCs/>
                <w:kern w:val="0"/>
                <w:sz w:val="20"/>
                <w:szCs w:val="20"/>
              </w:rPr>
              <w:t>…</w:t>
            </w:r>
            <w:r w:rsidR="00A95FD8">
              <w:rPr>
                <w:rFonts w:ascii="Arial" w:hAnsi="Arial" w:cs="Arial"/>
                <w:bCs/>
                <w:kern w:val="0"/>
                <w:sz w:val="20"/>
                <w:szCs w:val="20"/>
              </w:rPr>
              <w:t xml:space="preserve"> </w:t>
            </w:r>
            <w:permEnd w:id="818773475"/>
          </w:p>
        </w:tc>
        <w:tc>
          <w:tcPr>
            <w:tcW w:w="285" w:type="pct"/>
            <w:shd w:val="clear" w:color="auto" w:fill="DAEEF3" w:themeFill="accent5" w:themeFillTint="33"/>
          </w:tcPr>
          <w:p w14:paraId="511C8B5F" w14:textId="77777777" w:rsidR="007E7F34" w:rsidRDefault="007E7F34" w:rsidP="009D4F50">
            <w:pPr>
              <w:spacing w:after="0" w:line="240" w:lineRule="auto"/>
              <w:rPr>
                <w:rFonts w:ascii="Arial" w:hAnsi="Arial" w:cs="Arial"/>
                <w:bCs/>
                <w:kern w:val="0"/>
                <w:sz w:val="20"/>
                <w:szCs w:val="20"/>
              </w:rPr>
            </w:pPr>
          </w:p>
          <w:p w14:paraId="60CD1EB7" w14:textId="77777777" w:rsidR="007E7F34" w:rsidRDefault="007E7F34" w:rsidP="009D4F50">
            <w:pPr>
              <w:spacing w:after="0" w:line="240" w:lineRule="auto"/>
              <w:rPr>
                <w:rFonts w:ascii="Arial" w:hAnsi="Arial" w:cs="Arial"/>
                <w:bCs/>
                <w:kern w:val="0"/>
                <w:sz w:val="20"/>
                <w:szCs w:val="20"/>
              </w:rPr>
            </w:pPr>
          </w:p>
          <w:p w14:paraId="399730CF" w14:textId="77777777" w:rsidR="007E7F34" w:rsidRDefault="007E7F34" w:rsidP="009D4F50">
            <w:pPr>
              <w:spacing w:after="0" w:line="240" w:lineRule="auto"/>
              <w:rPr>
                <w:rFonts w:ascii="Arial" w:hAnsi="Arial" w:cs="Arial"/>
                <w:bCs/>
                <w:kern w:val="0"/>
                <w:sz w:val="20"/>
                <w:szCs w:val="20"/>
              </w:rPr>
            </w:pPr>
          </w:p>
          <w:p w14:paraId="23F937B8" w14:textId="77777777" w:rsidR="007E7F34" w:rsidRDefault="007E7F34" w:rsidP="009D4F50">
            <w:pPr>
              <w:spacing w:after="0" w:line="240" w:lineRule="auto"/>
              <w:rPr>
                <w:rFonts w:ascii="Arial" w:hAnsi="Arial" w:cs="Arial"/>
                <w:bCs/>
                <w:kern w:val="0"/>
                <w:sz w:val="20"/>
                <w:szCs w:val="20"/>
              </w:rPr>
            </w:pPr>
          </w:p>
          <w:p w14:paraId="4E1F4271" w14:textId="77777777" w:rsidR="007E7F34" w:rsidRDefault="007E7F34" w:rsidP="009D4F50">
            <w:pPr>
              <w:spacing w:after="0" w:line="240" w:lineRule="auto"/>
              <w:rPr>
                <w:rFonts w:ascii="Arial" w:hAnsi="Arial" w:cs="Arial"/>
                <w:bCs/>
                <w:kern w:val="0"/>
                <w:sz w:val="20"/>
                <w:szCs w:val="20"/>
              </w:rPr>
            </w:pPr>
          </w:p>
          <w:p w14:paraId="68465476" w14:textId="77777777" w:rsidR="007E7F34" w:rsidRDefault="007E7F34" w:rsidP="009D4F50">
            <w:pPr>
              <w:spacing w:after="0" w:line="240" w:lineRule="auto"/>
              <w:rPr>
                <w:rFonts w:ascii="Arial" w:hAnsi="Arial" w:cs="Arial"/>
                <w:bCs/>
                <w:kern w:val="0"/>
                <w:sz w:val="20"/>
                <w:szCs w:val="20"/>
              </w:rPr>
            </w:pPr>
          </w:p>
          <w:p w14:paraId="457D69D1" w14:textId="77777777" w:rsidR="007E7F34" w:rsidRDefault="007E7F34" w:rsidP="009D4F50">
            <w:pPr>
              <w:spacing w:after="0" w:line="240" w:lineRule="auto"/>
              <w:rPr>
                <w:rFonts w:ascii="Arial" w:hAnsi="Arial" w:cs="Arial"/>
                <w:bCs/>
                <w:kern w:val="0"/>
                <w:sz w:val="20"/>
                <w:szCs w:val="20"/>
              </w:rPr>
            </w:pPr>
          </w:p>
          <w:p w14:paraId="4FBCD8EB" w14:textId="60FA7314" w:rsidR="009D4F50" w:rsidRPr="00C2312A" w:rsidRDefault="009D4F50" w:rsidP="009D4F50">
            <w:pPr>
              <w:spacing w:after="0" w:line="240" w:lineRule="auto"/>
              <w:rPr>
                <w:rFonts w:ascii="Arial" w:hAnsi="Arial" w:cs="Arial"/>
                <w:kern w:val="0"/>
                <w:sz w:val="20"/>
                <w:szCs w:val="20"/>
              </w:rPr>
            </w:pPr>
            <w:permStart w:id="10750078" w:edGrp="everyone"/>
            <w:r>
              <w:rPr>
                <w:rFonts w:ascii="Arial" w:hAnsi="Arial" w:cs="Arial"/>
                <w:bCs/>
                <w:kern w:val="0"/>
                <w:sz w:val="20"/>
                <w:szCs w:val="20"/>
              </w:rPr>
              <w:t>…</w:t>
            </w:r>
            <w:r w:rsidR="00A95FD8">
              <w:rPr>
                <w:rFonts w:ascii="Arial" w:hAnsi="Arial" w:cs="Arial"/>
                <w:bCs/>
                <w:kern w:val="0"/>
                <w:sz w:val="20"/>
                <w:szCs w:val="20"/>
              </w:rPr>
              <w:t xml:space="preserve"> </w:t>
            </w:r>
            <w:permEnd w:id="10750078"/>
          </w:p>
        </w:tc>
        <w:tc>
          <w:tcPr>
            <w:tcW w:w="1682" w:type="pct"/>
            <w:shd w:val="clear" w:color="auto" w:fill="DAEEF3" w:themeFill="accent5" w:themeFillTint="33"/>
          </w:tcPr>
          <w:p w14:paraId="2E3853D3"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All staff must be aware that there are tax consequences on engaging contractors.</w:t>
            </w:r>
          </w:p>
          <w:p w14:paraId="41F4827F" w14:textId="77777777" w:rsidR="009D4F50" w:rsidRPr="00C2312A" w:rsidRDefault="009D4F50" w:rsidP="009D4F50">
            <w:pPr>
              <w:spacing w:after="0" w:line="240" w:lineRule="auto"/>
              <w:rPr>
                <w:rFonts w:ascii="Arial" w:hAnsi="Arial" w:cs="Arial"/>
                <w:kern w:val="0"/>
                <w:sz w:val="20"/>
                <w:szCs w:val="20"/>
              </w:rPr>
            </w:pPr>
          </w:p>
          <w:p w14:paraId="5C3F087E"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Contractors mean ALL persons engaged by the HSE who are not employees of the HSE.</w:t>
            </w:r>
          </w:p>
          <w:p w14:paraId="7935B91D" w14:textId="77777777" w:rsidR="009D4F50" w:rsidRPr="00C2312A" w:rsidRDefault="009D4F50" w:rsidP="009D4F50">
            <w:pPr>
              <w:spacing w:after="0" w:line="240" w:lineRule="auto"/>
              <w:rPr>
                <w:rFonts w:ascii="Arial" w:hAnsi="Arial" w:cs="Arial"/>
                <w:kern w:val="0"/>
                <w:sz w:val="20"/>
                <w:szCs w:val="20"/>
              </w:rPr>
            </w:pPr>
          </w:p>
          <w:p w14:paraId="11C990A8" w14:textId="2366003A"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The contracts that you should forward to the HSE Tax Department are those contracts that you negotiate yourself on behalf of the HSE (and not National or Regional Contracts put in place by HSE Procurement). </w:t>
            </w:r>
          </w:p>
        </w:tc>
      </w:tr>
      <w:tr w:rsidR="009D4F50" w:rsidRPr="00C2312A" w14:paraId="1AF19A45" w14:textId="7CBF3813" w:rsidTr="00774B50">
        <w:trPr>
          <w:trHeight w:val="398"/>
        </w:trPr>
        <w:tc>
          <w:tcPr>
            <w:tcW w:w="188" w:type="pct"/>
            <w:vMerge/>
            <w:shd w:val="clear" w:color="auto" w:fill="DAEEF3" w:themeFill="accent5" w:themeFillTint="33"/>
          </w:tcPr>
          <w:p w14:paraId="6FEA2EB2" w14:textId="77777777" w:rsidR="009D4F50" w:rsidRPr="00C2312A" w:rsidRDefault="009D4F50" w:rsidP="009D4F50">
            <w:pPr>
              <w:spacing w:after="0" w:line="240" w:lineRule="auto"/>
              <w:rPr>
                <w:rFonts w:ascii="Arial" w:hAnsi="Arial" w:cs="Arial"/>
                <w:kern w:val="0"/>
                <w:sz w:val="20"/>
                <w:szCs w:val="20"/>
              </w:rPr>
            </w:pPr>
            <w:permStart w:id="137585296" w:edGrp="everyone" w:colFirst="3" w:colLast="3"/>
            <w:permStart w:id="1135949415" w:edGrp="everyone" w:colFirst="4" w:colLast="4"/>
            <w:permStart w:id="404048580" w:edGrp="everyone" w:colFirst="5" w:colLast="5"/>
            <w:permStart w:id="1914505786" w:edGrp="everyone" w:colFirst="6" w:colLast="6"/>
          </w:p>
        </w:tc>
        <w:tc>
          <w:tcPr>
            <w:tcW w:w="420" w:type="pct"/>
            <w:vMerge/>
            <w:shd w:val="clear" w:color="auto" w:fill="DAEEF3" w:themeFill="accent5" w:themeFillTint="33"/>
          </w:tcPr>
          <w:p w14:paraId="060E56E2" w14:textId="77777777" w:rsidR="009D4F50" w:rsidRPr="00C2312A" w:rsidRDefault="009D4F50" w:rsidP="009D4F50">
            <w:pPr>
              <w:spacing w:after="0" w:line="240" w:lineRule="auto"/>
              <w:rPr>
                <w:rFonts w:ascii="Arial" w:hAnsi="Arial" w:cs="Arial"/>
                <w:kern w:val="0"/>
                <w:sz w:val="20"/>
                <w:szCs w:val="20"/>
              </w:rPr>
            </w:pPr>
          </w:p>
        </w:tc>
        <w:tc>
          <w:tcPr>
            <w:tcW w:w="1730" w:type="pct"/>
            <w:shd w:val="clear" w:color="auto" w:fill="DAEEF3" w:themeFill="accent5" w:themeFillTint="33"/>
          </w:tcPr>
          <w:p w14:paraId="6F27C516" w14:textId="7AEBE154" w:rsidR="009D4F50" w:rsidRPr="00C2312A" w:rsidRDefault="009D4F50" w:rsidP="009D4F50">
            <w:pPr>
              <w:pStyle w:val="ListParagraph"/>
              <w:numPr>
                <w:ilvl w:val="0"/>
                <w:numId w:val="4"/>
              </w:numPr>
              <w:rPr>
                <w:rFonts w:ascii="Arial" w:hAnsi="Arial" w:cs="Arial"/>
                <w:sz w:val="20"/>
                <w:szCs w:val="20"/>
              </w:rPr>
            </w:pPr>
            <w:r w:rsidRPr="00C2312A">
              <w:rPr>
                <w:rFonts w:ascii="Arial" w:hAnsi="Arial" w:cs="Arial"/>
                <w:sz w:val="20"/>
                <w:szCs w:val="20"/>
              </w:rPr>
              <w:t xml:space="preserve">Engaging professional services </w:t>
            </w:r>
          </w:p>
        </w:tc>
        <w:tc>
          <w:tcPr>
            <w:tcW w:w="234" w:type="pct"/>
            <w:shd w:val="clear" w:color="auto" w:fill="DAEEF3" w:themeFill="accent5" w:themeFillTint="33"/>
          </w:tcPr>
          <w:p w14:paraId="63C0C48B" w14:textId="00BA3A75"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7" w:type="pct"/>
            <w:shd w:val="clear" w:color="auto" w:fill="DAEEF3" w:themeFill="accent5" w:themeFillTint="33"/>
          </w:tcPr>
          <w:p w14:paraId="7540E388" w14:textId="03614717"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4" w:type="pct"/>
            <w:shd w:val="clear" w:color="auto" w:fill="DAEEF3" w:themeFill="accent5" w:themeFillTint="33"/>
          </w:tcPr>
          <w:p w14:paraId="5565CCD8" w14:textId="65B6E054"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85" w:type="pct"/>
            <w:shd w:val="clear" w:color="auto" w:fill="DAEEF3" w:themeFill="accent5" w:themeFillTint="33"/>
          </w:tcPr>
          <w:p w14:paraId="3D705ECC" w14:textId="33C8E27D"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82" w:type="pct"/>
            <w:shd w:val="clear" w:color="auto" w:fill="DAEEF3" w:themeFill="accent5" w:themeFillTint="33"/>
          </w:tcPr>
          <w:p w14:paraId="596F8D1D"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All staff must be aware that there are tax consequences on engaging professional services.</w:t>
            </w:r>
          </w:p>
          <w:p w14:paraId="278582E7" w14:textId="77777777" w:rsidR="009D4F50" w:rsidRPr="00C2312A" w:rsidRDefault="009D4F50" w:rsidP="009D4F50">
            <w:pPr>
              <w:spacing w:after="0" w:line="240" w:lineRule="auto"/>
              <w:rPr>
                <w:rFonts w:ascii="Arial" w:hAnsi="Arial" w:cs="Arial"/>
                <w:kern w:val="0"/>
                <w:sz w:val="20"/>
                <w:szCs w:val="20"/>
              </w:rPr>
            </w:pPr>
          </w:p>
          <w:p w14:paraId="4ED71B56" w14:textId="75E1086F"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The contracts that you should forward to the HSE Tax Department are those contracts that you negotiate yourself on behalf of the HSE (and not National or Regional Contracts put in place by HSE Procurement). </w:t>
            </w:r>
          </w:p>
        </w:tc>
      </w:tr>
      <w:tr w:rsidR="009D4F50" w:rsidRPr="00C2312A" w14:paraId="6DDF4545" w14:textId="2D40A02A" w:rsidTr="00774B50">
        <w:trPr>
          <w:trHeight w:val="699"/>
        </w:trPr>
        <w:tc>
          <w:tcPr>
            <w:tcW w:w="188" w:type="pct"/>
            <w:vMerge/>
            <w:shd w:val="clear" w:color="auto" w:fill="DAEEF3" w:themeFill="accent5" w:themeFillTint="33"/>
          </w:tcPr>
          <w:p w14:paraId="41B7FA98" w14:textId="77777777" w:rsidR="009D4F50" w:rsidRPr="00C2312A" w:rsidRDefault="009D4F50" w:rsidP="009D4F50">
            <w:pPr>
              <w:spacing w:after="0" w:line="240" w:lineRule="auto"/>
              <w:rPr>
                <w:rFonts w:ascii="Arial" w:hAnsi="Arial" w:cs="Arial"/>
                <w:kern w:val="0"/>
                <w:sz w:val="20"/>
                <w:szCs w:val="20"/>
              </w:rPr>
            </w:pPr>
            <w:permStart w:id="2081293418" w:edGrp="everyone" w:colFirst="3" w:colLast="3"/>
            <w:permStart w:id="1289449467" w:edGrp="everyone" w:colFirst="4" w:colLast="4"/>
            <w:permStart w:id="847329868" w:edGrp="everyone" w:colFirst="5" w:colLast="5"/>
            <w:permStart w:id="943532646" w:edGrp="everyone" w:colFirst="6" w:colLast="6"/>
            <w:permEnd w:id="137585296"/>
            <w:permEnd w:id="1135949415"/>
            <w:permEnd w:id="404048580"/>
            <w:permEnd w:id="1914505786"/>
          </w:p>
        </w:tc>
        <w:tc>
          <w:tcPr>
            <w:tcW w:w="420" w:type="pct"/>
            <w:vMerge/>
            <w:shd w:val="clear" w:color="auto" w:fill="DAEEF3" w:themeFill="accent5" w:themeFillTint="33"/>
          </w:tcPr>
          <w:p w14:paraId="4A157588" w14:textId="77777777" w:rsidR="009D4F50" w:rsidRPr="00C2312A" w:rsidRDefault="009D4F50" w:rsidP="009D4F50">
            <w:pPr>
              <w:spacing w:after="0" w:line="240" w:lineRule="auto"/>
              <w:rPr>
                <w:rFonts w:ascii="Arial" w:hAnsi="Arial" w:cs="Arial"/>
                <w:kern w:val="0"/>
                <w:sz w:val="20"/>
                <w:szCs w:val="20"/>
              </w:rPr>
            </w:pPr>
          </w:p>
        </w:tc>
        <w:tc>
          <w:tcPr>
            <w:tcW w:w="1730" w:type="pct"/>
            <w:shd w:val="clear" w:color="auto" w:fill="DAEEF3" w:themeFill="accent5" w:themeFillTint="33"/>
          </w:tcPr>
          <w:p w14:paraId="344AB3DB" w14:textId="14E29470" w:rsidR="009D4F50" w:rsidRPr="00C2312A" w:rsidRDefault="009D4F50" w:rsidP="009D4F50">
            <w:pPr>
              <w:pStyle w:val="ListParagraph"/>
              <w:numPr>
                <w:ilvl w:val="0"/>
                <w:numId w:val="4"/>
              </w:numPr>
              <w:rPr>
                <w:rFonts w:ascii="Arial" w:hAnsi="Arial" w:cs="Arial"/>
                <w:sz w:val="20"/>
                <w:szCs w:val="20"/>
              </w:rPr>
            </w:pPr>
            <w:r w:rsidRPr="00C2312A">
              <w:rPr>
                <w:rFonts w:ascii="Arial" w:hAnsi="Arial" w:cs="Arial"/>
                <w:sz w:val="20"/>
                <w:szCs w:val="20"/>
              </w:rPr>
              <w:t xml:space="preserve">Engaging any foreign agency staff outside of formal contracts </w:t>
            </w:r>
          </w:p>
        </w:tc>
        <w:tc>
          <w:tcPr>
            <w:tcW w:w="234" w:type="pct"/>
            <w:shd w:val="clear" w:color="auto" w:fill="DAEEF3" w:themeFill="accent5" w:themeFillTint="33"/>
          </w:tcPr>
          <w:p w14:paraId="30E29D0B" w14:textId="45F0F3C1"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7" w:type="pct"/>
            <w:shd w:val="clear" w:color="auto" w:fill="DAEEF3" w:themeFill="accent5" w:themeFillTint="33"/>
          </w:tcPr>
          <w:p w14:paraId="00AF8997" w14:textId="47C41381"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4" w:type="pct"/>
            <w:shd w:val="clear" w:color="auto" w:fill="DAEEF3" w:themeFill="accent5" w:themeFillTint="33"/>
          </w:tcPr>
          <w:p w14:paraId="693E0A1E" w14:textId="3CA5A56F"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85" w:type="pct"/>
            <w:shd w:val="clear" w:color="auto" w:fill="DAEEF3" w:themeFill="accent5" w:themeFillTint="33"/>
          </w:tcPr>
          <w:p w14:paraId="0C171DCF" w14:textId="39C86CDD"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82" w:type="pct"/>
            <w:shd w:val="clear" w:color="auto" w:fill="DAEEF3" w:themeFill="accent5" w:themeFillTint="33"/>
          </w:tcPr>
          <w:p w14:paraId="1F1C1752"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All staff must be aware that there are tax consequences on engaging foreign agencies for provision of staff where such staff are engaged outside of formal contracts.</w:t>
            </w:r>
          </w:p>
          <w:p w14:paraId="13B7768A" w14:textId="77777777" w:rsidR="009D4F50" w:rsidRPr="00C2312A" w:rsidRDefault="009D4F50" w:rsidP="009D4F50">
            <w:pPr>
              <w:spacing w:after="0" w:line="240" w:lineRule="auto"/>
              <w:rPr>
                <w:rFonts w:ascii="Arial" w:hAnsi="Arial" w:cs="Arial"/>
                <w:kern w:val="0"/>
                <w:sz w:val="20"/>
                <w:szCs w:val="20"/>
              </w:rPr>
            </w:pPr>
          </w:p>
          <w:p w14:paraId="234D30A5" w14:textId="67DC364C"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The contracts that you should forward to the HSE Tax Department are those contracts that you negotiate yourself on behalf of the HSE (and not National or Regional Contracts put in place by HSE Procurement).</w:t>
            </w:r>
          </w:p>
        </w:tc>
      </w:tr>
      <w:tr w:rsidR="009D4F50" w:rsidRPr="00C2312A" w14:paraId="43D84F91" w14:textId="634FE50F" w:rsidTr="00774B50">
        <w:trPr>
          <w:trHeight w:val="420"/>
        </w:trPr>
        <w:tc>
          <w:tcPr>
            <w:tcW w:w="188" w:type="pct"/>
            <w:vMerge/>
            <w:shd w:val="clear" w:color="auto" w:fill="DAEEF3" w:themeFill="accent5" w:themeFillTint="33"/>
          </w:tcPr>
          <w:p w14:paraId="29715550" w14:textId="77777777" w:rsidR="009D4F50" w:rsidRPr="00C2312A" w:rsidRDefault="009D4F50" w:rsidP="009D4F50">
            <w:pPr>
              <w:spacing w:after="0" w:line="240" w:lineRule="auto"/>
              <w:rPr>
                <w:rFonts w:ascii="Arial" w:hAnsi="Arial" w:cs="Arial"/>
                <w:kern w:val="0"/>
                <w:sz w:val="20"/>
                <w:szCs w:val="20"/>
              </w:rPr>
            </w:pPr>
            <w:permStart w:id="769275825" w:edGrp="everyone" w:colFirst="3" w:colLast="3"/>
            <w:permStart w:id="1398421789" w:edGrp="everyone" w:colFirst="4" w:colLast="4"/>
            <w:permStart w:id="707818587" w:edGrp="everyone" w:colFirst="5" w:colLast="5"/>
            <w:permStart w:id="1282420113" w:edGrp="everyone" w:colFirst="6" w:colLast="6"/>
            <w:permEnd w:id="2081293418"/>
            <w:permEnd w:id="1289449467"/>
            <w:permEnd w:id="847329868"/>
            <w:permEnd w:id="943532646"/>
          </w:p>
        </w:tc>
        <w:tc>
          <w:tcPr>
            <w:tcW w:w="420" w:type="pct"/>
            <w:vMerge/>
            <w:shd w:val="clear" w:color="auto" w:fill="DAEEF3" w:themeFill="accent5" w:themeFillTint="33"/>
          </w:tcPr>
          <w:p w14:paraId="7BE2B19B" w14:textId="77777777" w:rsidR="009D4F50" w:rsidRPr="00C2312A" w:rsidRDefault="009D4F50" w:rsidP="009D4F50">
            <w:pPr>
              <w:spacing w:after="0" w:line="240" w:lineRule="auto"/>
              <w:rPr>
                <w:rFonts w:ascii="Arial" w:hAnsi="Arial" w:cs="Arial"/>
                <w:kern w:val="0"/>
                <w:sz w:val="20"/>
                <w:szCs w:val="20"/>
              </w:rPr>
            </w:pPr>
          </w:p>
        </w:tc>
        <w:tc>
          <w:tcPr>
            <w:tcW w:w="1730" w:type="pct"/>
            <w:shd w:val="clear" w:color="auto" w:fill="DAEEF3" w:themeFill="accent5" w:themeFillTint="33"/>
          </w:tcPr>
          <w:p w14:paraId="42C47574" w14:textId="1AECF8AD" w:rsidR="009D4F50" w:rsidRPr="00C2312A" w:rsidRDefault="009D4F50" w:rsidP="009D4F50">
            <w:pPr>
              <w:pStyle w:val="ListParagraph"/>
              <w:numPr>
                <w:ilvl w:val="0"/>
                <w:numId w:val="4"/>
              </w:numPr>
              <w:rPr>
                <w:rFonts w:ascii="Arial" w:hAnsi="Arial" w:cs="Arial"/>
                <w:sz w:val="20"/>
                <w:szCs w:val="20"/>
              </w:rPr>
            </w:pPr>
            <w:r w:rsidRPr="00C2312A">
              <w:rPr>
                <w:rFonts w:ascii="Arial" w:hAnsi="Arial" w:cs="Arial"/>
                <w:sz w:val="20"/>
                <w:szCs w:val="20"/>
              </w:rPr>
              <w:t xml:space="preserve">Engaging construction or related services </w:t>
            </w:r>
          </w:p>
        </w:tc>
        <w:tc>
          <w:tcPr>
            <w:tcW w:w="234" w:type="pct"/>
            <w:shd w:val="clear" w:color="auto" w:fill="DAEEF3" w:themeFill="accent5" w:themeFillTint="33"/>
          </w:tcPr>
          <w:p w14:paraId="05DABD95" w14:textId="482D1507"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7" w:type="pct"/>
            <w:shd w:val="clear" w:color="auto" w:fill="DAEEF3" w:themeFill="accent5" w:themeFillTint="33"/>
          </w:tcPr>
          <w:p w14:paraId="33A7B9D2" w14:textId="048C8D3B"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4" w:type="pct"/>
            <w:shd w:val="clear" w:color="auto" w:fill="DAEEF3" w:themeFill="accent5" w:themeFillTint="33"/>
          </w:tcPr>
          <w:p w14:paraId="44908C13" w14:textId="59053672"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85" w:type="pct"/>
            <w:shd w:val="clear" w:color="auto" w:fill="DAEEF3" w:themeFill="accent5" w:themeFillTint="33"/>
          </w:tcPr>
          <w:p w14:paraId="785A861F" w14:textId="38069D4A"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82" w:type="pct"/>
            <w:shd w:val="clear" w:color="auto" w:fill="DAEEF3" w:themeFill="accent5" w:themeFillTint="33"/>
          </w:tcPr>
          <w:p w14:paraId="4139BBA2"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All staff must be aware that there are tax consequences on engaging construction type services.</w:t>
            </w:r>
          </w:p>
          <w:p w14:paraId="5EE01AA1" w14:textId="77777777" w:rsidR="009D4F50" w:rsidRPr="00C2312A" w:rsidRDefault="009D4F50" w:rsidP="009D4F50">
            <w:pPr>
              <w:spacing w:after="0" w:line="240" w:lineRule="auto"/>
              <w:rPr>
                <w:rFonts w:ascii="Arial" w:hAnsi="Arial" w:cs="Arial"/>
                <w:kern w:val="0"/>
                <w:sz w:val="20"/>
                <w:szCs w:val="20"/>
              </w:rPr>
            </w:pPr>
          </w:p>
          <w:p w14:paraId="0B13565B" w14:textId="6A6DC580"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The contracts that you should forward to the HSE Tax Department are those contracts that you negotiate yourself on behalf of the HSE (and not National or Regional Contracts put in place by HSE Procurement). </w:t>
            </w:r>
          </w:p>
        </w:tc>
      </w:tr>
      <w:tr w:rsidR="009D4F50" w:rsidRPr="00C2312A" w14:paraId="5997D7F3" w14:textId="7FE495BB" w:rsidTr="00774B50">
        <w:trPr>
          <w:trHeight w:val="217"/>
        </w:trPr>
        <w:tc>
          <w:tcPr>
            <w:tcW w:w="188" w:type="pct"/>
            <w:vMerge/>
            <w:shd w:val="clear" w:color="auto" w:fill="DAEEF3" w:themeFill="accent5" w:themeFillTint="33"/>
          </w:tcPr>
          <w:p w14:paraId="5C7154B3" w14:textId="77777777" w:rsidR="009D4F50" w:rsidRPr="00C2312A" w:rsidRDefault="009D4F50" w:rsidP="009D4F50">
            <w:pPr>
              <w:spacing w:after="0" w:line="240" w:lineRule="auto"/>
              <w:rPr>
                <w:rFonts w:ascii="Arial" w:hAnsi="Arial" w:cs="Arial"/>
                <w:kern w:val="0"/>
                <w:sz w:val="20"/>
                <w:szCs w:val="20"/>
              </w:rPr>
            </w:pPr>
            <w:permStart w:id="537074890" w:edGrp="everyone" w:colFirst="3" w:colLast="3"/>
            <w:permStart w:id="97667863" w:edGrp="everyone" w:colFirst="4" w:colLast="4"/>
            <w:permStart w:id="1605795420" w:edGrp="everyone" w:colFirst="5" w:colLast="5"/>
            <w:permStart w:id="1854738138" w:edGrp="everyone" w:colFirst="6" w:colLast="6"/>
            <w:permEnd w:id="769275825"/>
            <w:permEnd w:id="1398421789"/>
            <w:permEnd w:id="707818587"/>
            <w:permEnd w:id="1282420113"/>
          </w:p>
        </w:tc>
        <w:tc>
          <w:tcPr>
            <w:tcW w:w="420" w:type="pct"/>
            <w:vMerge/>
            <w:shd w:val="clear" w:color="auto" w:fill="DAEEF3" w:themeFill="accent5" w:themeFillTint="33"/>
          </w:tcPr>
          <w:p w14:paraId="02CB4DDE" w14:textId="77777777" w:rsidR="009D4F50" w:rsidRPr="00C2312A" w:rsidRDefault="009D4F50" w:rsidP="009D4F50">
            <w:pPr>
              <w:spacing w:after="0" w:line="240" w:lineRule="auto"/>
              <w:rPr>
                <w:rFonts w:ascii="Arial" w:hAnsi="Arial" w:cs="Arial"/>
                <w:kern w:val="0"/>
                <w:sz w:val="20"/>
                <w:szCs w:val="20"/>
              </w:rPr>
            </w:pPr>
          </w:p>
        </w:tc>
        <w:tc>
          <w:tcPr>
            <w:tcW w:w="1730" w:type="pct"/>
            <w:shd w:val="clear" w:color="auto" w:fill="DAEEF3" w:themeFill="accent5" w:themeFillTint="33"/>
          </w:tcPr>
          <w:p w14:paraId="4C76F445" w14:textId="420109A5" w:rsidR="009D4F50" w:rsidRPr="00C2312A" w:rsidRDefault="009D4F50" w:rsidP="009D4F50">
            <w:pPr>
              <w:pStyle w:val="ListParagraph"/>
              <w:numPr>
                <w:ilvl w:val="0"/>
                <w:numId w:val="4"/>
              </w:numPr>
              <w:rPr>
                <w:rFonts w:ascii="Arial" w:hAnsi="Arial" w:cs="Arial"/>
                <w:sz w:val="20"/>
                <w:szCs w:val="20"/>
              </w:rPr>
            </w:pPr>
            <w:r w:rsidRPr="00C2312A">
              <w:rPr>
                <w:rFonts w:ascii="Arial" w:hAnsi="Arial" w:cs="Arial"/>
                <w:sz w:val="20"/>
                <w:szCs w:val="20"/>
              </w:rPr>
              <w:t>Ordering supplies outside the Republic of Ireland (VAT rate)</w:t>
            </w:r>
          </w:p>
        </w:tc>
        <w:tc>
          <w:tcPr>
            <w:tcW w:w="234" w:type="pct"/>
            <w:shd w:val="clear" w:color="auto" w:fill="DAEEF3" w:themeFill="accent5" w:themeFillTint="33"/>
          </w:tcPr>
          <w:p w14:paraId="0A85E4DF" w14:textId="1F12C230"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7" w:type="pct"/>
            <w:shd w:val="clear" w:color="auto" w:fill="DAEEF3" w:themeFill="accent5" w:themeFillTint="33"/>
          </w:tcPr>
          <w:p w14:paraId="4DA9F569" w14:textId="2DB0764B"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4" w:type="pct"/>
            <w:shd w:val="clear" w:color="auto" w:fill="DAEEF3" w:themeFill="accent5" w:themeFillTint="33"/>
          </w:tcPr>
          <w:p w14:paraId="0C38920B" w14:textId="70CCEC9B"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85" w:type="pct"/>
            <w:shd w:val="clear" w:color="auto" w:fill="DAEEF3" w:themeFill="accent5" w:themeFillTint="33"/>
          </w:tcPr>
          <w:p w14:paraId="71475BC0" w14:textId="009DF684"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82" w:type="pct"/>
            <w:shd w:val="clear" w:color="auto" w:fill="DAEEF3" w:themeFill="accent5" w:themeFillTint="33"/>
          </w:tcPr>
          <w:p w14:paraId="0CADAD19"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All staff must be aware that VAT may arise on purchasing supplies from outside Ireland.</w:t>
            </w:r>
          </w:p>
          <w:p w14:paraId="7DD65CA3" w14:textId="77777777" w:rsidR="009D4F50" w:rsidRPr="00C2312A" w:rsidRDefault="009D4F50" w:rsidP="009D4F50">
            <w:pPr>
              <w:spacing w:after="0" w:line="240" w:lineRule="auto"/>
              <w:rPr>
                <w:rFonts w:ascii="Arial" w:hAnsi="Arial" w:cs="Arial"/>
                <w:kern w:val="0"/>
                <w:sz w:val="20"/>
                <w:szCs w:val="20"/>
              </w:rPr>
            </w:pPr>
          </w:p>
          <w:p w14:paraId="7F511B5E" w14:textId="2D942C83"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You should seek confirmation from the HSE Tax Department if you are ordering supplies outside of National or Regional Contracts put in place by HSE Procurement.</w:t>
            </w:r>
          </w:p>
        </w:tc>
      </w:tr>
      <w:tr w:rsidR="009D4F50" w:rsidRPr="00C2312A" w14:paraId="616E250E" w14:textId="6593EFD7" w:rsidTr="00774B50">
        <w:trPr>
          <w:trHeight w:val="312"/>
        </w:trPr>
        <w:tc>
          <w:tcPr>
            <w:tcW w:w="188" w:type="pct"/>
          </w:tcPr>
          <w:p w14:paraId="054DAC4C" w14:textId="1EAC3AB6" w:rsidR="009D4F50" w:rsidRPr="00C2312A" w:rsidRDefault="009D4F50" w:rsidP="009D4F50">
            <w:pPr>
              <w:spacing w:after="0" w:line="240" w:lineRule="auto"/>
              <w:rPr>
                <w:rFonts w:ascii="Arial" w:hAnsi="Arial" w:cs="Arial"/>
                <w:kern w:val="0"/>
                <w:sz w:val="20"/>
                <w:szCs w:val="20"/>
              </w:rPr>
            </w:pPr>
            <w:permStart w:id="1633899067" w:edGrp="everyone" w:colFirst="3" w:colLast="3"/>
            <w:permStart w:id="2003529111" w:edGrp="everyone" w:colFirst="4" w:colLast="4"/>
            <w:permEnd w:id="537074890"/>
            <w:permEnd w:id="97667863"/>
            <w:permEnd w:id="1605795420"/>
            <w:permEnd w:id="1854738138"/>
            <w:r w:rsidRPr="00C2312A">
              <w:rPr>
                <w:rFonts w:ascii="Arial" w:hAnsi="Arial" w:cs="Arial"/>
                <w:kern w:val="0"/>
                <w:sz w:val="20"/>
                <w:szCs w:val="20"/>
              </w:rPr>
              <w:lastRenderedPageBreak/>
              <w:t>10</w:t>
            </w:r>
          </w:p>
        </w:tc>
        <w:tc>
          <w:tcPr>
            <w:tcW w:w="420" w:type="pct"/>
          </w:tcPr>
          <w:p w14:paraId="0FD7A273" w14:textId="0A02354F"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30" w:type="pct"/>
          </w:tcPr>
          <w:p w14:paraId="5D9330C8" w14:textId="35724F43" w:rsidR="009D4F50" w:rsidRPr="00C2312A" w:rsidRDefault="009D4F50" w:rsidP="009D4F50">
            <w:pPr>
              <w:jc w:val="both"/>
              <w:rPr>
                <w:rFonts w:ascii="Arial" w:hAnsi="Arial" w:cs="Arial"/>
                <w:kern w:val="0"/>
                <w:sz w:val="20"/>
                <w:szCs w:val="20"/>
              </w:rPr>
            </w:pPr>
            <w:r w:rsidRPr="00C2312A">
              <w:rPr>
                <w:rFonts w:ascii="Arial" w:hAnsi="Arial" w:cs="Arial"/>
                <w:kern w:val="0"/>
                <w:sz w:val="20"/>
                <w:szCs w:val="20"/>
              </w:rPr>
              <w:t>I am aware of the HSE Tax Department and know where and how to source taxation advice/support when required (</w:t>
            </w:r>
            <w:hyperlink r:id="rId60" w:history="1">
              <w:r w:rsidRPr="00C2312A">
                <w:rPr>
                  <w:rStyle w:val="Hyperlink"/>
                  <w:rFonts w:ascii="Arial" w:hAnsi="Arial" w:cs="Arial"/>
                  <w:kern w:val="0"/>
                  <w:sz w:val="20"/>
                  <w:szCs w:val="20"/>
                </w:rPr>
                <w:t>taxqueries@hse.ie</w:t>
              </w:r>
            </w:hyperlink>
            <w:r w:rsidRPr="00C2312A">
              <w:rPr>
                <w:rFonts w:ascii="Arial" w:hAnsi="Arial" w:cs="Arial"/>
                <w:kern w:val="0"/>
                <w:sz w:val="20"/>
                <w:szCs w:val="20"/>
              </w:rPr>
              <w:t xml:space="preserve">) </w:t>
            </w:r>
          </w:p>
          <w:p w14:paraId="4A81354A" w14:textId="77777777" w:rsidR="009D4F50" w:rsidRPr="00C2312A" w:rsidRDefault="009D4F50" w:rsidP="009D4F50">
            <w:pPr>
              <w:spacing w:after="0"/>
              <w:jc w:val="both"/>
              <w:rPr>
                <w:rFonts w:ascii="Arial" w:hAnsi="Arial" w:cs="Arial"/>
                <w:kern w:val="0"/>
                <w:sz w:val="20"/>
                <w:szCs w:val="20"/>
              </w:rPr>
            </w:pPr>
            <w:r w:rsidRPr="00C2312A">
              <w:rPr>
                <w:rFonts w:ascii="Arial" w:hAnsi="Arial" w:cs="Arial"/>
                <w:kern w:val="0"/>
                <w:sz w:val="20"/>
                <w:szCs w:val="20"/>
              </w:rPr>
              <w:t>The tax dept may be consulted on topics such as:</w:t>
            </w:r>
          </w:p>
          <w:p w14:paraId="59E623EF" w14:textId="77777777" w:rsidR="009D4F50" w:rsidRPr="00C2312A" w:rsidRDefault="009D4F50" w:rsidP="009D4F50">
            <w:pPr>
              <w:spacing w:after="0"/>
              <w:jc w:val="both"/>
              <w:rPr>
                <w:rFonts w:ascii="Arial" w:hAnsi="Arial" w:cs="Arial"/>
                <w:kern w:val="0"/>
                <w:sz w:val="20"/>
                <w:szCs w:val="20"/>
              </w:rPr>
            </w:pPr>
            <w:r w:rsidRPr="00C2312A">
              <w:rPr>
                <w:rFonts w:ascii="Arial" w:hAnsi="Arial" w:cs="Arial"/>
                <w:kern w:val="0"/>
                <w:sz w:val="20"/>
                <w:szCs w:val="20"/>
              </w:rPr>
              <w:t>- Ordering supplies outside of Republic of Ireland (VAT rate) and Engaging:</w:t>
            </w:r>
          </w:p>
          <w:p w14:paraId="6CFD6FAC" w14:textId="77777777" w:rsidR="009D4F50" w:rsidRPr="00C2312A" w:rsidRDefault="009D4F50" w:rsidP="009D4F50">
            <w:pPr>
              <w:spacing w:after="0"/>
              <w:jc w:val="both"/>
              <w:rPr>
                <w:rFonts w:ascii="Arial" w:hAnsi="Arial" w:cs="Arial"/>
                <w:kern w:val="0"/>
                <w:sz w:val="20"/>
                <w:szCs w:val="20"/>
              </w:rPr>
            </w:pPr>
            <w:r w:rsidRPr="00C2312A">
              <w:rPr>
                <w:rFonts w:ascii="Arial" w:hAnsi="Arial" w:cs="Arial"/>
                <w:kern w:val="0"/>
                <w:sz w:val="20"/>
                <w:szCs w:val="20"/>
              </w:rPr>
              <w:t>- Contractors/sole traders/independent experts</w:t>
            </w:r>
          </w:p>
          <w:p w14:paraId="51B2103F" w14:textId="77777777" w:rsidR="009D4F50" w:rsidRPr="00C2312A" w:rsidRDefault="009D4F50" w:rsidP="009D4F50">
            <w:pPr>
              <w:spacing w:after="0"/>
              <w:jc w:val="both"/>
              <w:rPr>
                <w:rFonts w:ascii="Arial" w:hAnsi="Arial" w:cs="Arial"/>
                <w:kern w:val="0"/>
                <w:sz w:val="20"/>
                <w:szCs w:val="20"/>
              </w:rPr>
            </w:pPr>
            <w:r w:rsidRPr="00C2312A">
              <w:rPr>
                <w:rFonts w:ascii="Arial" w:hAnsi="Arial" w:cs="Arial"/>
                <w:kern w:val="0"/>
                <w:sz w:val="20"/>
                <w:szCs w:val="20"/>
              </w:rPr>
              <w:t>- Professional services</w:t>
            </w:r>
          </w:p>
          <w:p w14:paraId="372616FB" w14:textId="77777777" w:rsidR="009D4F50" w:rsidRPr="00C2312A" w:rsidRDefault="009D4F50" w:rsidP="009D4F50">
            <w:pPr>
              <w:spacing w:after="0"/>
              <w:jc w:val="both"/>
              <w:rPr>
                <w:rFonts w:ascii="Arial" w:hAnsi="Arial" w:cs="Arial"/>
                <w:kern w:val="0"/>
                <w:sz w:val="20"/>
                <w:szCs w:val="20"/>
              </w:rPr>
            </w:pPr>
            <w:r w:rsidRPr="00C2312A">
              <w:rPr>
                <w:rFonts w:ascii="Arial" w:hAnsi="Arial" w:cs="Arial"/>
                <w:kern w:val="0"/>
                <w:sz w:val="20"/>
                <w:szCs w:val="20"/>
              </w:rPr>
              <w:t>- Foreign agency staff outside of formal contracts</w:t>
            </w:r>
          </w:p>
          <w:p w14:paraId="5E7FCA27" w14:textId="4B4C69B5" w:rsidR="009D4F50" w:rsidRPr="00C2312A" w:rsidRDefault="009D4F50" w:rsidP="009D4F50">
            <w:pPr>
              <w:spacing w:after="0"/>
              <w:jc w:val="both"/>
              <w:rPr>
                <w:rFonts w:ascii="Arial" w:hAnsi="Arial" w:cs="Arial"/>
                <w:color w:val="000000"/>
                <w:sz w:val="20"/>
                <w:szCs w:val="20"/>
              </w:rPr>
            </w:pPr>
            <w:r w:rsidRPr="00C2312A">
              <w:rPr>
                <w:rFonts w:ascii="Arial" w:hAnsi="Arial" w:cs="Arial"/>
                <w:kern w:val="0"/>
                <w:sz w:val="20"/>
                <w:szCs w:val="20"/>
              </w:rPr>
              <w:t>- Construction or related services</w:t>
            </w:r>
          </w:p>
        </w:tc>
        <w:tc>
          <w:tcPr>
            <w:tcW w:w="234" w:type="pct"/>
          </w:tcPr>
          <w:p w14:paraId="677B12BB" w14:textId="5C53CD1F"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7" w:type="pct"/>
          </w:tcPr>
          <w:p w14:paraId="778A8498" w14:textId="15F10870"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4" w:type="pct"/>
            <w:shd w:val="clear" w:color="auto" w:fill="D9D9D9" w:themeFill="background1" w:themeFillShade="D9"/>
          </w:tcPr>
          <w:p w14:paraId="180DB44E" w14:textId="77777777" w:rsidR="009D4F50" w:rsidRPr="00C2312A" w:rsidRDefault="009D4F50" w:rsidP="009D4F50">
            <w:pPr>
              <w:spacing w:after="0" w:line="240" w:lineRule="auto"/>
              <w:rPr>
                <w:rFonts w:ascii="Arial" w:hAnsi="Arial" w:cs="Arial"/>
                <w:kern w:val="0"/>
                <w:sz w:val="20"/>
                <w:szCs w:val="20"/>
              </w:rPr>
            </w:pPr>
          </w:p>
        </w:tc>
        <w:tc>
          <w:tcPr>
            <w:tcW w:w="285" w:type="pct"/>
            <w:shd w:val="clear" w:color="auto" w:fill="D9D9D9" w:themeFill="background1" w:themeFillShade="D9"/>
          </w:tcPr>
          <w:p w14:paraId="60CADC31" w14:textId="77777777" w:rsidR="009D4F50" w:rsidRPr="00C2312A" w:rsidRDefault="009D4F50" w:rsidP="009D4F50">
            <w:pPr>
              <w:spacing w:after="0" w:line="240" w:lineRule="auto"/>
              <w:rPr>
                <w:rFonts w:ascii="Arial" w:hAnsi="Arial" w:cs="Arial"/>
                <w:kern w:val="0"/>
                <w:sz w:val="20"/>
                <w:szCs w:val="20"/>
              </w:rPr>
            </w:pPr>
          </w:p>
        </w:tc>
        <w:tc>
          <w:tcPr>
            <w:tcW w:w="1682" w:type="pct"/>
            <w:shd w:val="clear" w:color="auto" w:fill="FFFFFF" w:themeFill="background1"/>
          </w:tcPr>
          <w:p w14:paraId="0B702692"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Tax Training &amp; General Queries  </w:t>
            </w:r>
          </w:p>
          <w:p w14:paraId="68846788"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Email: </w:t>
            </w:r>
            <w:hyperlink r:id="rId61" w:history="1">
              <w:r w:rsidRPr="00C2312A">
                <w:rPr>
                  <w:rStyle w:val="Hyperlink"/>
                  <w:rFonts w:ascii="Arial" w:hAnsi="Arial" w:cs="Arial"/>
                  <w:kern w:val="0"/>
                  <w:sz w:val="20"/>
                  <w:szCs w:val="20"/>
                </w:rPr>
                <w:t>taxqueries@hse.ie</w:t>
              </w:r>
            </w:hyperlink>
            <w:r w:rsidRPr="00C2312A">
              <w:rPr>
                <w:rFonts w:ascii="Arial" w:hAnsi="Arial" w:cs="Arial"/>
                <w:kern w:val="0"/>
                <w:sz w:val="20"/>
                <w:szCs w:val="20"/>
              </w:rPr>
              <w:t xml:space="preserve"> </w:t>
            </w:r>
          </w:p>
          <w:p w14:paraId="7764ED55" w14:textId="77777777" w:rsidR="009D4F50" w:rsidRPr="00C2312A" w:rsidRDefault="009D4F50" w:rsidP="009D4F50">
            <w:pPr>
              <w:spacing w:after="0" w:line="240" w:lineRule="auto"/>
              <w:rPr>
                <w:rFonts w:ascii="Arial" w:hAnsi="Arial" w:cs="Arial"/>
                <w:kern w:val="0"/>
                <w:sz w:val="20"/>
                <w:szCs w:val="20"/>
              </w:rPr>
            </w:pPr>
          </w:p>
        </w:tc>
      </w:tr>
      <w:tr w:rsidR="009D4F50" w:rsidRPr="00C2312A" w14:paraId="055706E0" w14:textId="75F1DB19" w:rsidTr="00774B50">
        <w:trPr>
          <w:trHeight w:val="312"/>
        </w:trPr>
        <w:tc>
          <w:tcPr>
            <w:tcW w:w="188" w:type="pct"/>
          </w:tcPr>
          <w:p w14:paraId="670EDC68" w14:textId="3DB21344" w:rsidR="009D4F50" w:rsidRPr="00C2312A" w:rsidRDefault="009D4F50" w:rsidP="009D4F50">
            <w:pPr>
              <w:spacing w:after="0" w:line="240" w:lineRule="auto"/>
              <w:rPr>
                <w:rFonts w:ascii="Arial" w:hAnsi="Arial" w:cs="Arial"/>
                <w:kern w:val="0"/>
                <w:sz w:val="20"/>
                <w:szCs w:val="20"/>
              </w:rPr>
            </w:pPr>
            <w:permStart w:id="2068909656" w:edGrp="everyone" w:colFirst="3" w:colLast="3"/>
            <w:permStart w:id="2027168035" w:edGrp="everyone" w:colFirst="4" w:colLast="4"/>
            <w:permStart w:id="1892379651" w:edGrp="everyone" w:colFirst="5" w:colLast="5"/>
            <w:permStart w:id="1859935794" w:edGrp="everyone" w:colFirst="6" w:colLast="6"/>
            <w:permEnd w:id="1633899067"/>
            <w:permEnd w:id="2003529111"/>
            <w:r w:rsidRPr="00C2312A">
              <w:rPr>
                <w:rFonts w:ascii="Arial" w:hAnsi="Arial" w:cs="Arial"/>
                <w:kern w:val="0"/>
                <w:sz w:val="20"/>
                <w:szCs w:val="20"/>
              </w:rPr>
              <w:t>11</w:t>
            </w:r>
          </w:p>
        </w:tc>
        <w:tc>
          <w:tcPr>
            <w:tcW w:w="420" w:type="pct"/>
          </w:tcPr>
          <w:p w14:paraId="402A6B0F"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30" w:type="pct"/>
          </w:tcPr>
          <w:p w14:paraId="3659F0CC" w14:textId="5BD468B0" w:rsidR="009D4F50" w:rsidRPr="00C2312A" w:rsidRDefault="009D4F50" w:rsidP="009D4F50">
            <w:pPr>
              <w:jc w:val="both"/>
              <w:rPr>
                <w:rFonts w:ascii="Arial" w:hAnsi="Arial" w:cs="Arial"/>
                <w:color w:val="000000"/>
                <w:sz w:val="20"/>
                <w:szCs w:val="20"/>
              </w:rPr>
            </w:pPr>
            <w:r w:rsidRPr="00C2312A">
              <w:rPr>
                <w:rFonts w:ascii="Arial" w:hAnsi="Arial" w:cs="Arial"/>
                <w:color w:val="000000"/>
                <w:sz w:val="20"/>
                <w:szCs w:val="20"/>
              </w:rPr>
              <w:t xml:space="preserve">I am aware that HSE Contract information is accessible on </w:t>
            </w:r>
            <w:hyperlink r:id="rId62" w:history="1">
              <w:r w:rsidRPr="00C2312A">
                <w:rPr>
                  <w:rStyle w:val="Hyperlink"/>
                  <w:rFonts w:ascii="Arial" w:hAnsi="Arial" w:cs="Arial"/>
                  <w:sz w:val="20"/>
                  <w:szCs w:val="20"/>
                </w:rPr>
                <w:t>https://hsepass.ie</w:t>
              </w:r>
            </w:hyperlink>
            <w:r w:rsidRPr="00C2312A">
              <w:rPr>
                <w:rFonts w:ascii="Arial" w:hAnsi="Arial" w:cs="Arial"/>
                <w:color w:val="000000"/>
                <w:sz w:val="20"/>
                <w:szCs w:val="20"/>
              </w:rPr>
              <w:t xml:space="preserve"> and HSE Procurement should be contacted for assistance if required via </w:t>
            </w:r>
            <w:hyperlink r:id="rId63" w:history="1">
              <w:r w:rsidRPr="00C2312A">
                <w:rPr>
                  <w:rStyle w:val="Hyperlink"/>
                  <w:rFonts w:ascii="Arial" w:hAnsi="Arial" w:cs="Arial"/>
                  <w:sz w:val="20"/>
                  <w:szCs w:val="20"/>
                </w:rPr>
                <w:t>Procurement.helpdesk@hse.ie</w:t>
              </w:r>
            </w:hyperlink>
            <w:r w:rsidRPr="00C2312A">
              <w:rPr>
                <w:rFonts w:ascii="Arial" w:hAnsi="Arial" w:cs="Arial"/>
                <w:color w:val="000000"/>
                <w:sz w:val="20"/>
                <w:szCs w:val="20"/>
              </w:rPr>
              <w:t xml:space="preserve"> </w:t>
            </w:r>
          </w:p>
        </w:tc>
        <w:tc>
          <w:tcPr>
            <w:tcW w:w="234" w:type="pct"/>
          </w:tcPr>
          <w:p w14:paraId="33778D7D" w14:textId="06EAC298"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7" w:type="pct"/>
          </w:tcPr>
          <w:p w14:paraId="0C7BC3EA" w14:textId="7737EF8F"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4" w:type="pct"/>
          </w:tcPr>
          <w:p w14:paraId="031790C6" w14:textId="5E578160"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85" w:type="pct"/>
          </w:tcPr>
          <w:p w14:paraId="3A19A837" w14:textId="5E0B1F8F"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82" w:type="pct"/>
          </w:tcPr>
          <w:p w14:paraId="5A6F4CC9" w14:textId="7786095F" w:rsidR="009D4F50" w:rsidRPr="00674DBD" w:rsidRDefault="009D4F50" w:rsidP="009D4F50">
            <w:pPr>
              <w:spacing w:after="0" w:line="240" w:lineRule="auto"/>
              <w:rPr>
                <w:rFonts w:ascii="Arial" w:hAnsi="Arial" w:cs="Arial"/>
                <w:kern w:val="0"/>
                <w:sz w:val="20"/>
                <w:szCs w:val="20"/>
              </w:rPr>
            </w:pPr>
            <w:r w:rsidRPr="00674DBD">
              <w:rPr>
                <w:rFonts w:ascii="Arial" w:hAnsi="Arial" w:cs="Arial"/>
                <w:kern w:val="0"/>
                <w:sz w:val="20"/>
                <w:szCs w:val="20"/>
              </w:rPr>
              <w:t>Refer to</w:t>
            </w:r>
            <w:r w:rsidRPr="00674DBD">
              <w:rPr>
                <w:sz w:val="20"/>
                <w:szCs w:val="20"/>
              </w:rPr>
              <w:t xml:space="preserve"> </w:t>
            </w:r>
            <w:hyperlink r:id="rId64" w:history="1">
              <w:r w:rsidRPr="00674DBD">
                <w:rPr>
                  <w:rStyle w:val="Hyperlink"/>
                  <w:rFonts w:ascii="Arial" w:hAnsi="Arial" w:cs="Arial"/>
                  <w:sz w:val="20"/>
                  <w:szCs w:val="20"/>
                </w:rPr>
                <w:t>https://hsepass.ie</w:t>
              </w:r>
            </w:hyperlink>
          </w:p>
        </w:tc>
      </w:tr>
      <w:tr w:rsidR="009D4F50" w:rsidRPr="00C2312A" w14:paraId="5455F8E1" w14:textId="7AE19AD9" w:rsidTr="00774B50">
        <w:trPr>
          <w:trHeight w:val="312"/>
        </w:trPr>
        <w:tc>
          <w:tcPr>
            <w:tcW w:w="188" w:type="pct"/>
            <w:shd w:val="clear" w:color="auto" w:fill="DAEEF3" w:themeFill="accent5" w:themeFillTint="33"/>
          </w:tcPr>
          <w:p w14:paraId="76AF6F07" w14:textId="715523F5" w:rsidR="009D4F50" w:rsidRPr="00C2312A" w:rsidRDefault="009D4F50" w:rsidP="009D4F50">
            <w:pPr>
              <w:spacing w:after="0" w:line="240" w:lineRule="auto"/>
              <w:rPr>
                <w:rFonts w:ascii="Arial" w:hAnsi="Arial" w:cs="Arial"/>
                <w:kern w:val="0"/>
                <w:sz w:val="20"/>
                <w:szCs w:val="20"/>
              </w:rPr>
            </w:pPr>
            <w:permStart w:id="850341491" w:edGrp="everyone" w:colFirst="3" w:colLast="3"/>
            <w:permStart w:id="1676417681" w:edGrp="everyone" w:colFirst="4" w:colLast="4"/>
            <w:permStart w:id="1272656493" w:edGrp="everyone" w:colFirst="5" w:colLast="5"/>
            <w:permStart w:id="374758406" w:edGrp="everyone" w:colFirst="6" w:colLast="6"/>
            <w:permEnd w:id="2068909656"/>
            <w:permEnd w:id="2027168035"/>
            <w:permEnd w:id="1892379651"/>
            <w:permEnd w:id="1859935794"/>
            <w:r w:rsidRPr="00C2312A">
              <w:rPr>
                <w:rFonts w:ascii="Arial" w:hAnsi="Arial" w:cs="Arial"/>
                <w:kern w:val="0"/>
                <w:sz w:val="20"/>
                <w:szCs w:val="20"/>
              </w:rPr>
              <w:t>12</w:t>
            </w:r>
          </w:p>
        </w:tc>
        <w:tc>
          <w:tcPr>
            <w:tcW w:w="420" w:type="pct"/>
            <w:shd w:val="clear" w:color="auto" w:fill="DAEEF3" w:themeFill="accent5" w:themeFillTint="33"/>
          </w:tcPr>
          <w:p w14:paraId="43434D77"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1730" w:type="pct"/>
            <w:shd w:val="clear" w:color="auto" w:fill="DAEEF3" w:themeFill="accent5" w:themeFillTint="33"/>
          </w:tcPr>
          <w:p w14:paraId="376A1985" w14:textId="01103C40" w:rsidR="009D4F50" w:rsidRPr="00C2312A" w:rsidRDefault="009D4F50" w:rsidP="009D4F50">
            <w:pPr>
              <w:rPr>
                <w:rFonts w:ascii="Arial" w:hAnsi="Arial" w:cs="Arial"/>
                <w:color w:val="000000"/>
                <w:sz w:val="20"/>
                <w:szCs w:val="20"/>
              </w:rPr>
            </w:pPr>
            <w:r w:rsidRPr="00C2312A">
              <w:rPr>
                <w:rFonts w:ascii="Arial" w:hAnsi="Arial" w:cs="Arial"/>
                <w:color w:val="000000"/>
                <w:sz w:val="20"/>
                <w:szCs w:val="20"/>
              </w:rPr>
              <w:t xml:space="preserve">I ensure all staff on my team that I have authorised to raise Purchase Orders are registered users of this </w:t>
            </w:r>
            <w:hyperlink r:id="rId65" w:history="1">
              <w:r w:rsidRPr="00C2312A">
                <w:rPr>
                  <w:rStyle w:val="Hyperlink"/>
                  <w:rFonts w:ascii="Arial" w:hAnsi="Arial" w:cs="Arial"/>
                  <w:sz w:val="20"/>
                  <w:szCs w:val="20"/>
                </w:rPr>
                <w:t>https://hsepass.ie</w:t>
              </w:r>
            </w:hyperlink>
            <w:r w:rsidRPr="00C2312A">
              <w:rPr>
                <w:rFonts w:ascii="Arial" w:hAnsi="Arial" w:cs="Arial"/>
                <w:color w:val="000000"/>
                <w:sz w:val="20"/>
                <w:szCs w:val="20"/>
              </w:rPr>
              <w:t xml:space="preserve"> site.                   </w:t>
            </w:r>
          </w:p>
          <w:p w14:paraId="07FF93B1" w14:textId="7C61DEF3" w:rsidR="009D4F50" w:rsidRPr="00C2312A" w:rsidRDefault="009D4F50" w:rsidP="009D4F50">
            <w:pPr>
              <w:rPr>
                <w:rFonts w:ascii="Arial" w:hAnsi="Arial" w:cs="Arial"/>
                <w:color w:val="000000"/>
                <w:sz w:val="20"/>
                <w:szCs w:val="20"/>
              </w:rPr>
            </w:pPr>
            <w:r w:rsidRPr="00C2312A">
              <w:rPr>
                <w:rFonts w:ascii="Arial" w:hAnsi="Arial" w:cs="Arial"/>
                <w:color w:val="000000"/>
                <w:sz w:val="20"/>
                <w:szCs w:val="20"/>
              </w:rPr>
              <w:t>(Note: A 'Not Relevant' response applies only where no staff on your team raise Purchase Orders or where manual purchase orders are raised).</w:t>
            </w:r>
          </w:p>
        </w:tc>
        <w:tc>
          <w:tcPr>
            <w:tcW w:w="234" w:type="pct"/>
            <w:shd w:val="clear" w:color="auto" w:fill="DAEEF3" w:themeFill="accent5" w:themeFillTint="33"/>
          </w:tcPr>
          <w:p w14:paraId="72D1AF62" w14:textId="603BBACE" w:rsidR="009D4F50" w:rsidRPr="00C2312A" w:rsidRDefault="009D4F50" w:rsidP="009D4F50">
            <w:pPr>
              <w:spacing w:after="0" w:line="240" w:lineRule="auto"/>
              <w:rPr>
                <w:sz w:val="20"/>
                <w:szCs w:val="20"/>
              </w:rPr>
            </w:pPr>
            <w:r>
              <w:rPr>
                <w:rFonts w:ascii="Arial" w:hAnsi="Arial" w:cs="Arial"/>
                <w:bCs/>
                <w:kern w:val="0"/>
                <w:sz w:val="20"/>
                <w:szCs w:val="20"/>
              </w:rPr>
              <w:t>…</w:t>
            </w:r>
          </w:p>
        </w:tc>
        <w:tc>
          <w:tcPr>
            <w:tcW w:w="187" w:type="pct"/>
            <w:shd w:val="clear" w:color="auto" w:fill="DAEEF3" w:themeFill="accent5" w:themeFillTint="33"/>
          </w:tcPr>
          <w:p w14:paraId="71424ABE" w14:textId="6E7A6559" w:rsidR="009D4F50" w:rsidRPr="00C2312A" w:rsidRDefault="009D4F50" w:rsidP="009D4F50">
            <w:pPr>
              <w:spacing w:after="0" w:line="240" w:lineRule="auto"/>
              <w:rPr>
                <w:sz w:val="20"/>
                <w:szCs w:val="20"/>
              </w:rPr>
            </w:pPr>
            <w:r>
              <w:rPr>
                <w:rFonts w:ascii="Arial" w:hAnsi="Arial" w:cs="Arial"/>
                <w:bCs/>
                <w:kern w:val="0"/>
                <w:sz w:val="20"/>
                <w:szCs w:val="20"/>
              </w:rPr>
              <w:t>…</w:t>
            </w:r>
          </w:p>
        </w:tc>
        <w:tc>
          <w:tcPr>
            <w:tcW w:w="274" w:type="pct"/>
            <w:shd w:val="clear" w:color="auto" w:fill="DAEEF3" w:themeFill="accent5" w:themeFillTint="33"/>
          </w:tcPr>
          <w:p w14:paraId="173A5CE1" w14:textId="604C99EF" w:rsidR="009D4F50" w:rsidRPr="00C2312A" w:rsidRDefault="009D4F50" w:rsidP="009D4F50">
            <w:pPr>
              <w:spacing w:after="0" w:line="240" w:lineRule="auto"/>
              <w:rPr>
                <w:sz w:val="20"/>
                <w:szCs w:val="20"/>
              </w:rPr>
            </w:pPr>
            <w:r>
              <w:rPr>
                <w:rFonts w:ascii="Arial" w:hAnsi="Arial" w:cs="Arial"/>
                <w:bCs/>
                <w:kern w:val="0"/>
                <w:sz w:val="20"/>
                <w:szCs w:val="20"/>
              </w:rPr>
              <w:t>…</w:t>
            </w:r>
          </w:p>
        </w:tc>
        <w:tc>
          <w:tcPr>
            <w:tcW w:w="285" w:type="pct"/>
            <w:shd w:val="clear" w:color="auto" w:fill="DAEEF3" w:themeFill="accent5" w:themeFillTint="33"/>
          </w:tcPr>
          <w:p w14:paraId="3509CEF9" w14:textId="75BA44C1" w:rsidR="009D4F50" w:rsidRPr="00C2312A" w:rsidRDefault="009D4F50" w:rsidP="009D4F50">
            <w:pPr>
              <w:spacing w:after="0" w:line="240" w:lineRule="auto"/>
              <w:rPr>
                <w:sz w:val="20"/>
                <w:szCs w:val="20"/>
              </w:rPr>
            </w:pPr>
            <w:r>
              <w:rPr>
                <w:rFonts w:ascii="Arial" w:hAnsi="Arial" w:cs="Arial"/>
                <w:bCs/>
                <w:kern w:val="0"/>
                <w:sz w:val="20"/>
                <w:szCs w:val="20"/>
              </w:rPr>
              <w:t>…</w:t>
            </w:r>
          </w:p>
        </w:tc>
        <w:tc>
          <w:tcPr>
            <w:tcW w:w="1682" w:type="pct"/>
            <w:shd w:val="clear" w:color="auto" w:fill="DAEEF3" w:themeFill="accent5" w:themeFillTint="33"/>
          </w:tcPr>
          <w:p w14:paraId="3BFE8340" w14:textId="352D22A0" w:rsidR="009D4F50" w:rsidRPr="00674DBD" w:rsidRDefault="009D4F50" w:rsidP="009D4F50">
            <w:pPr>
              <w:spacing w:after="0" w:line="240" w:lineRule="auto"/>
              <w:rPr>
                <w:sz w:val="20"/>
                <w:szCs w:val="20"/>
              </w:rPr>
            </w:pPr>
            <w:r w:rsidRPr="00674DBD">
              <w:rPr>
                <w:rFonts w:ascii="Arial" w:hAnsi="Arial" w:cs="Arial"/>
                <w:kern w:val="0"/>
                <w:sz w:val="20"/>
                <w:szCs w:val="20"/>
              </w:rPr>
              <w:t>Refer to</w:t>
            </w:r>
            <w:r w:rsidRPr="00674DBD">
              <w:rPr>
                <w:sz w:val="20"/>
                <w:szCs w:val="20"/>
              </w:rPr>
              <w:t xml:space="preserve"> </w:t>
            </w:r>
            <w:hyperlink r:id="rId66" w:history="1">
              <w:r w:rsidRPr="00674DBD">
                <w:rPr>
                  <w:rStyle w:val="Hyperlink"/>
                  <w:rFonts w:ascii="Arial" w:hAnsi="Arial" w:cs="Arial"/>
                  <w:sz w:val="20"/>
                  <w:szCs w:val="20"/>
                </w:rPr>
                <w:t>https://hsepass.ie</w:t>
              </w:r>
            </w:hyperlink>
          </w:p>
        </w:tc>
      </w:tr>
      <w:permEnd w:id="850341491"/>
      <w:permEnd w:id="1676417681"/>
      <w:permEnd w:id="1272656493"/>
      <w:permEnd w:id="374758406"/>
      <w:tr w:rsidR="009D4F50" w:rsidRPr="00C2312A" w14:paraId="34379903" w14:textId="7A272AF0" w:rsidTr="004901CC">
        <w:trPr>
          <w:trHeight w:val="328"/>
        </w:trPr>
        <w:tc>
          <w:tcPr>
            <w:tcW w:w="3318" w:type="pct"/>
            <w:gridSpan w:val="7"/>
          </w:tcPr>
          <w:p w14:paraId="3792CF4C" w14:textId="5DAFA4E1" w:rsidR="009D4F50" w:rsidRPr="00C2312A" w:rsidRDefault="009D4F50" w:rsidP="009D4F50">
            <w:pPr>
              <w:spacing w:after="0" w:line="240" w:lineRule="auto"/>
              <w:rPr>
                <w:rFonts w:ascii="Arial" w:hAnsi="Arial" w:cs="Arial"/>
                <w:b/>
                <w:kern w:val="0"/>
                <w:sz w:val="20"/>
                <w:szCs w:val="20"/>
              </w:rPr>
            </w:pPr>
            <w:r w:rsidRPr="00C2312A">
              <w:rPr>
                <w:sz w:val="20"/>
                <w:szCs w:val="20"/>
              </w:rPr>
              <w:br w:type="page"/>
            </w:r>
            <w:r w:rsidRPr="00C2312A">
              <w:rPr>
                <w:rFonts w:ascii="Arial" w:hAnsi="Arial" w:cs="Arial"/>
                <w:b/>
                <w:kern w:val="0"/>
                <w:sz w:val="20"/>
                <w:szCs w:val="20"/>
              </w:rPr>
              <w:t>Competitive Process</w:t>
            </w:r>
          </w:p>
          <w:p w14:paraId="1B0BF15F" w14:textId="326CE9A9" w:rsidR="009D4F50" w:rsidRPr="00C2312A" w:rsidRDefault="009D4F50" w:rsidP="009D4F50">
            <w:pPr>
              <w:spacing w:after="0" w:line="240" w:lineRule="auto"/>
              <w:rPr>
                <w:rFonts w:ascii="Arial" w:hAnsi="Arial" w:cs="Arial"/>
                <w:b/>
                <w:kern w:val="0"/>
                <w:sz w:val="20"/>
                <w:szCs w:val="20"/>
              </w:rPr>
            </w:pPr>
            <w:r w:rsidRPr="00C2312A">
              <w:rPr>
                <w:rFonts w:ascii="Arial" w:hAnsi="Arial" w:cs="Arial"/>
                <w:b/>
                <w:kern w:val="0"/>
                <w:sz w:val="20"/>
                <w:szCs w:val="20"/>
              </w:rPr>
              <w:t>Filter Question - My staff and/or I have been involved in purchases that exceed EUR50k (both competitive and/or non-competitive) in 2024 or manage ongoing contracts that exceed EUR50k (Y/N)</w:t>
            </w:r>
          </w:p>
        </w:tc>
        <w:tc>
          <w:tcPr>
            <w:tcW w:w="1682" w:type="pct"/>
          </w:tcPr>
          <w:p w14:paraId="4BA72AA1" w14:textId="77777777" w:rsidR="009D4F50" w:rsidRPr="00C2312A" w:rsidRDefault="009D4F50" w:rsidP="009D4F50">
            <w:pPr>
              <w:spacing w:after="0" w:line="240" w:lineRule="auto"/>
              <w:rPr>
                <w:rFonts w:ascii="Arial" w:hAnsi="Arial" w:cs="Arial"/>
                <w:b/>
                <w:kern w:val="0"/>
                <w:sz w:val="20"/>
                <w:szCs w:val="20"/>
              </w:rPr>
            </w:pPr>
          </w:p>
        </w:tc>
      </w:tr>
      <w:tr w:rsidR="009D4F50" w:rsidRPr="00C2312A" w14:paraId="210B78EB" w14:textId="671B3CA0" w:rsidTr="00774B50">
        <w:trPr>
          <w:trHeight w:val="1568"/>
        </w:trPr>
        <w:tc>
          <w:tcPr>
            <w:tcW w:w="188" w:type="pct"/>
            <w:shd w:val="clear" w:color="auto" w:fill="DAEEF3" w:themeFill="accent5" w:themeFillTint="33"/>
          </w:tcPr>
          <w:p w14:paraId="53F5E2B7" w14:textId="4D24655B" w:rsidR="009D4F50" w:rsidRPr="00C2312A" w:rsidRDefault="009D4F50" w:rsidP="009D4F50">
            <w:pPr>
              <w:spacing w:after="0" w:line="240" w:lineRule="auto"/>
              <w:rPr>
                <w:rFonts w:ascii="Arial" w:hAnsi="Arial" w:cs="Arial"/>
                <w:kern w:val="0"/>
                <w:sz w:val="20"/>
                <w:szCs w:val="20"/>
              </w:rPr>
            </w:pPr>
            <w:permStart w:id="769881403" w:edGrp="everyone" w:colFirst="3" w:colLast="3"/>
            <w:permStart w:id="98964414" w:edGrp="everyone" w:colFirst="4" w:colLast="4"/>
            <w:permStart w:id="2098101763" w:edGrp="everyone" w:colFirst="5" w:colLast="5"/>
            <w:permStart w:id="263805017" w:edGrp="everyone" w:colFirst="6" w:colLast="6"/>
            <w:r w:rsidRPr="00C2312A">
              <w:rPr>
                <w:rFonts w:ascii="Arial" w:hAnsi="Arial" w:cs="Arial"/>
                <w:kern w:val="0"/>
                <w:sz w:val="20"/>
                <w:szCs w:val="20"/>
              </w:rPr>
              <w:t>13</w:t>
            </w:r>
          </w:p>
        </w:tc>
        <w:tc>
          <w:tcPr>
            <w:tcW w:w="420" w:type="pct"/>
            <w:shd w:val="clear" w:color="auto" w:fill="DAEEF3" w:themeFill="accent5" w:themeFillTint="33"/>
          </w:tcPr>
          <w:p w14:paraId="1B0767C7"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Competitive Process Filter</w:t>
            </w:r>
          </w:p>
          <w:p w14:paraId="0624FEA2" w14:textId="77777777" w:rsidR="009D4F50" w:rsidRPr="00C2312A" w:rsidRDefault="009D4F50" w:rsidP="009D4F50">
            <w:pPr>
              <w:spacing w:after="0" w:line="240" w:lineRule="auto"/>
              <w:rPr>
                <w:rFonts w:ascii="Arial" w:hAnsi="Arial" w:cs="Arial"/>
                <w:kern w:val="0"/>
                <w:sz w:val="20"/>
                <w:szCs w:val="20"/>
              </w:rPr>
            </w:pPr>
          </w:p>
          <w:p w14:paraId="54494F50" w14:textId="77777777" w:rsidR="009D4F50" w:rsidRPr="00C2312A" w:rsidRDefault="009D4F50" w:rsidP="009D4F50">
            <w:pPr>
              <w:spacing w:after="0" w:line="240" w:lineRule="auto"/>
              <w:rPr>
                <w:rFonts w:ascii="Arial" w:hAnsi="Arial" w:cs="Arial"/>
                <w:kern w:val="0"/>
                <w:sz w:val="20"/>
                <w:szCs w:val="20"/>
              </w:rPr>
            </w:pPr>
          </w:p>
        </w:tc>
        <w:tc>
          <w:tcPr>
            <w:tcW w:w="1730" w:type="pct"/>
            <w:shd w:val="clear" w:color="auto" w:fill="DAEEF3" w:themeFill="accent5" w:themeFillTint="33"/>
          </w:tcPr>
          <w:p w14:paraId="56BB3216" w14:textId="77777777"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I obtain professional advice and guidance from Procurement in advance of making any purchase, which isn't covered by an existing contract, that exceeds the current threshold of EUR50,000 by submitting a Procurement Support Request (PSR) to ensure a compliant and competitive process is undertaken in accordance with NFR B1.</w:t>
            </w:r>
          </w:p>
          <w:p w14:paraId="667D49D6" w14:textId="77777777" w:rsidR="009D4F50" w:rsidRPr="00C2312A" w:rsidRDefault="009D4F50" w:rsidP="009D4F50">
            <w:pPr>
              <w:spacing w:after="0" w:line="240" w:lineRule="auto"/>
              <w:jc w:val="both"/>
              <w:rPr>
                <w:rFonts w:ascii="Arial" w:hAnsi="Arial" w:cs="Arial"/>
                <w:kern w:val="0"/>
                <w:sz w:val="20"/>
                <w:szCs w:val="20"/>
              </w:rPr>
            </w:pPr>
          </w:p>
          <w:p w14:paraId="6184CCF5" w14:textId="601D6989"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 xml:space="preserve">(Note “Not Relevant” response applies if you were only involved in ongoing contracts during 2024). </w:t>
            </w:r>
          </w:p>
        </w:tc>
        <w:tc>
          <w:tcPr>
            <w:tcW w:w="234" w:type="pct"/>
            <w:shd w:val="clear" w:color="auto" w:fill="DAEEF3" w:themeFill="accent5" w:themeFillTint="33"/>
          </w:tcPr>
          <w:p w14:paraId="3EB7C5CB" w14:textId="7D4A6897"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7" w:type="pct"/>
            <w:shd w:val="clear" w:color="auto" w:fill="DAEEF3" w:themeFill="accent5" w:themeFillTint="33"/>
          </w:tcPr>
          <w:p w14:paraId="2B2BE114" w14:textId="2A9B75CC"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4" w:type="pct"/>
            <w:shd w:val="clear" w:color="auto" w:fill="DAEEF3" w:themeFill="accent5" w:themeFillTint="33"/>
          </w:tcPr>
          <w:p w14:paraId="4D66780F" w14:textId="5587CB0C"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85" w:type="pct"/>
            <w:shd w:val="clear" w:color="auto" w:fill="DAEEF3" w:themeFill="accent5" w:themeFillTint="33"/>
          </w:tcPr>
          <w:p w14:paraId="6F18AF56" w14:textId="558575D5"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82" w:type="pct"/>
            <w:shd w:val="clear" w:color="auto" w:fill="DAEEF3" w:themeFill="accent5" w:themeFillTint="33"/>
          </w:tcPr>
          <w:p w14:paraId="382BB1D3" w14:textId="401F2010" w:rsidR="009D4F50" w:rsidRDefault="009D4F50" w:rsidP="009D4F50">
            <w:pPr>
              <w:spacing w:after="0" w:line="240" w:lineRule="auto"/>
              <w:rPr>
                <w:rFonts w:ascii="Arial" w:hAnsi="Arial" w:cs="Arial"/>
                <w:b/>
                <w:i/>
                <w:kern w:val="0"/>
                <w:sz w:val="20"/>
                <w:szCs w:val="20"/>
              </w:rPr>
            </w:pPr>
            <w:r>
              <w:rPr>
                <w:rFonts w:ascii="Arial" w:hAnsi="Arial" w:cs="Arial"/>
                <w:kern w:val="0"/>
                <w:sz w:val="20"/>
                <w:szCs w:val="20"/>
              </w:rPr>
              <w:t xml:space="preserve">Refer to </w:t>
            </w:r>
            <w:r w:rsidRPr="004901CC">
              <w:rPr>
                <w:rFonts w:ascii="Arial" w:hAnsi="Arial" w:cs="Arial"/>
                <w:b/>
                <w:i/>
                <w:kern w:val="0"/>
                <w:sz w:val="20"/>
                <w:szCs w:val="20"/>
              </w:rPr>
              <w:t>NFR B</w:t>
            </w:r>
            <w:r>
              <w:rPr>
                <w:rFonts w:ascii="Arial" w:hAnsi="Arial" w:cs="Arial"/>
                <w:b/>
                <w:i/>
                <w:kern w:val="0"/>
                <w:sz w:val="20"/>
                <w:szCs w:val="20"/>
              </w:rPr>
              <w:t xml:space="preserve">1 Section 5, Tendering </w:t>
            </w:r>
            <w:hyperlink r:id="rId67" w:history="1">
              <w:r w:rsidRPr="00E30A55">
                <w:rPr>
                  <w:rStyle w:val="Hyperlink"/>
                  <w:rFonts w:ascii="Arial" w:hAnsi="Arial" w:cs="Arial"/>
                  <w:kern w:val="0"/>
                  <w:sz w:val="20"/>
                  <w:szCs w:val="20"/>
                </w:rPr>
                <w:t>https://www.hse.ie/eng/about/who/finance/nfr/nfrb1.pdf</w:t>
              </w:r>
            </w:hyperlink>
          </w:p>
          <w:p w14:paraId="3122FDB7" w14:textId="77777777" w:rsidR="009D4F50" w:rsidRDefault="009D4F50" w:rsidP="009D4F50">
            <w:pPr>
              <w:spacing w:after="0" w:line="240" w:lineRule="auto"/>
              <w:rPr>
                <w:rFonts w:ascii="Arial" w:hAnsi="Arial" w:cs="Arial"/>
                <w:b/>
                <w:i/>
                <w:kern w:val="0"/>
                <w:sz w:val="20"/>
                <w:szCs w:val="20"/>
              </w:rPr>
            </w:pPr>
            <w:r w:rsidRPr="00B626C9">
              <w:rPr>
                <w:rFonts w:ascii="Arial" w:hAnsi="Arial" w:cs="Arial"/>
                <w:kern w:val="0"/>
                <w:sz w:val="20"/>
                <w:szCs w:val="20"/>
              </w:rPr>
              <w:t xml:space="preserve">In particular </w:t>
            </w:r>
            <w:r>
              <w:rPr>
                <w:rFonts w:ascii="Arial" w:hAnsi="Arial" w:cs="Arial"/>
                <w:b/>
                <w:i/>
                <w:kern w:val="0"/>
                <w:sz w:val="20"/>
                <w:szCs w:val="20"/>
              </w:rPr>
              <w:t>Section 5.2 Contracts below EU thresholds – Larger contracts</w:t>
            </w:r>
          </w:p>
          <w:p w14:paraId="531B1AAB" w14:textId="77777777" w:rsidR="009D4F50" w:rsidRDefault="009D4F50" w:rsidP="009D4F50">
            <w:pPr>
              <w:spacing w:after="0" w:line="240" w:lineRule="auto"/>
              <w:rPr>
                <w:rFonts w:ascii="Arial" w:hAnsi="Arial" w:cs="Arial"/>
                <w:b/>
                <w:i/>
                <w:kern w:val="0"/>
                <w:sz w:val="20"/>
                <w:szCs w:val="20"/>
              </w:rPr>
            </w:pPr>
          </w:p>
          <w:p w14:paraId="1AF1B3AC" w14:textId="4A37EC51" w:rsidR="009D4F50" w:rsidRPr="00053C87" w:rsidRDefault="009D4F50" w:rsidP="009D4F50">
            <w:pPr>
              <w:spacing w:after="0" w:line="240" w:lineRule="auto"/>
              <w:rPr>
                <w:rFonts w:ascii="Arial" w:hAnsi="Arial" w:cs="Arial"/>
                <w:kern w:val="0"/>
                <w:sz w:val="20"/>
                <w:szCs w:val="20"/>
              </w:rPr>
            </w:pPr>
            <w:r>
              <w:rPr>
                <w:rFonts w:ascii="Arial" w:hAnsi="Arial" w:cs="Arial"/>
                <w:kern w:val="0"/>
                <w:sz w:val="20"/>
                <w:szCs w:val="20"/>
              </w:rPr>
              <w:t xml:space="preserve">New procurement training module is available on HSeLanD, </w:t>
            </w:r>
            <w:r w:rsidRPr="00053C87">
              <w:rPr>
                <w:rFonts w:ascii="Arial" w:hAnsi="Arial" w:cs="Arial"/>
                <w:kern w:val="0"/>
                <w:sz w:val="20"/>
                <w:szCs w:val="20"/>
              </w:rPr>
              <w:t>“</w:t>
            </w:r>
            <w:r w:rsidRPr="00C03257">
              <w:rPr>
                <w:rFonts w:ascii="Arial" w:hAnsi="Arial" w:cs="Arial"/>
                <w:i/>
                <w:kern w:val="0"/>
                <w:sz w:val="20"/>
                <w:szCs w:val="20"/>
              </w:rPr>
              <w:t>A Procurement Guide for Budget Holders</w:t>
            </w:r>
            <w:r w:rsidRPr="00C03257">
              <w:rPr>
                <w:rFonts w:ascii="Arial" w:hAnsi="Arial" w:cs="Arial"/>
                <w:kern w:val="0"/>
                <w:sz w:val="20"/>
                <w:szCs w:val="20"/>
              </w:rPr>
              <w:t>”</w:t>
            </w:r>
          </w:p>
        </w:tc>
      </w:tr>
      <w:tr w:rsidR="009D4F50" w:rsidRPr="00C2312A" w14:paraId="5B72CD03" w14:textId="45869664" w:rsidTr="00774B50">
        <w:trPr>
          <w:trHeight w:val="2931"/>
        </w:trPr>
        <w:tc>
          <w:tcPr>
            <w:tcW w:w="188" w:type="pct"/>
            <w:shd w:val="clear" w:color="auto" w:fill="DAEEF3" w:themeFill="accent5" w:themeFillTint="33"/>
          </w:tcPr>
          <w:p w14:paraId="502AA0D1" w14:textId="0274B8B0" w:rsidR="009D4F50" w:rsidRPr="00C2312A" w:rsidRDefault="009D4F50" w:rsidP="009D4F50">
            <w:pPr>
              <w:spacing w:after="0" w:line="240" w:lineRule="auto"/>
              <w:rPr>
                <w:rFonts w:ascii="Arial" w:hAnsi="Arial" w:cs="Arial"/>
                <w:bCs/>
                <w:kern w:val="0"/>
                <w:sz w:val="20"/>
                <w:szCs w:val="20"/>
              </w:rPr>
            </w:pPr>
            <w:permStart w:id="2107068644" w:edGrp="everyone" w:colFirst="3" w:colLast="3"/>
            <w:permStart w:id="919168017" w:edGrp="everyone" w:colFirst="4" w:colLast="4"/>
            <w:permStart w:id="1683883447" w:edGrp="everyone" w:colFirst="5" w:colLast="5"/>
            <w:permStart w:id="1660370129" w:edGrp="everyone" w:colFirst="6" w:colLast="6"/>
            <w:permEnd w:id="769881403"/>
            <w:permEnd w:id="98964414"/>
            <w:permEnd w:id="2098101763"/>
            <w:permEnd w:id="263805017"/>
            <w:r w:rsidRPr="00C2312A">
              <w:rPr>
                <w:rFonts w:ascii="Arial" w:hAnsi="Arial" w:cs="Arial"/>
                <w:kern w:val="0"/>
                <w:sz w:val="20"/>
                <w:szCs w:val="20"/>
              </w:rPr>
              <w:lastRenderedPageBreak/>
              <w:t>14</w:t>
            </w:r>
          </w:p>
        </w:tc>
        <w:tc>
          <w:tcPr>
            <w:tcW w:w="420" w:type="pct"/>
            <w:shd w:val="clear" w:color="auto" w:fill="DAEEF3" w:themeFill="accent5" w:themeFillTint="33"/>
          </w:tcPr>
          <w:p w14:paraId="0E685CC7"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Competitive Process Filter</w:t>
            </w:r>
          </w:p>
          <w:p w14:paraId="54BBF284" w14:textId="77777777" w:rsidR="009D4F50" w:rsidRPr="00C2312A" w:rsidRDefault="009D4F50" w:rsidP="009D4F50">
            <w:pPr>
              <w:spacing w:after="0" w:line="240" w:lineRule="auto"/>
              <w:rPr>
                <w:rFonts w:ascii="Arial" w:hAnsi="Arial" w:cs="Arial"/>
                <w:kern w:val="0"/>
                <w:sz w:val="20"/>
                <w:szCs w:val="20"/>
              </w:rPr>
            </w:pPr>
          </w:p>
          <w:p w14:paraId="4953A2F2" w14:textId="72BAB2C0" w:rsidR="009D4F50" w:rsidRPr="00C2312A" w:rsidRDefault="009D4F50" w:rsidP="009D4F50">
            <w:pPr>
              <w:spacing w:after="0" w:line="240" w:lineRule="auto"/>
              <w:rPr>
                <w:rFonts w:ascii="Arial" w:hAnsi="Arial" w:cs="Arial"/>
                <w:kern w:val="0"/>
                <w:sz w:val="20"/>
                <w:szCs w:val="20"/>
              </w:rPr>
            </w:pPr>
          </w:p>
        </w:tc>
        <w:tc>
          <w:tcPr>
            <w:tcW w:w="1730" w:type="pct"/>
            <w:shd w:val="clear" w:color="auto" w:fill="DAEEF3" w:themeFill="accent5" w:themeFillTint="33"/>
          </w:tcPr>
          <w:p w14:paraId="33081901" w14:textId="77777777"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a) I have provided Procurement with the details of any contracts with a value between EUR25,000 and EUR50,000 that have been awarded outside of eTenders  during the year. (These would typically be locally negotiated without National Procurement).</w:t>
            </w:r>
          </w:p>
          <w:p w14:paraId="58B3FC53" w14:textId="77777777" w:rsidR="009D4F50" w:rsidRPr="00C2312A" w:rsidRDefault="009D4F50" w:rsidP="009D4F50">
            <w:pPr>
              <w:spacing w:after="0" w:line="240" w:lineRule="auto"/>
              <w:jc w:val="both"/>
              <w:rPr>
                <w:rFonts w:ascii="Arial" w:hAnsi="Arial" w:cs="Arial"/>
                <w:kern w:val="0"/>
                <w:sz w:val="20"/>
                <w:szCs w:val="20"/>
              </w:rPr>
            </w:pPr>
          </w:p>
          <w:p w14:paraId="0BE3E881" w14:textId="576992DB"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 xml:space="preserve">The details of these contracts have to be published on eTenders and National Procurement need to be notified of same to facilitate publication.  </w:t>
            </w:r>
          </w:p>
          <w:p w14:paraId="415B4301" w14:textId="77777777" w:rsidR="009D4F50" w:rsidRPr="00C2312A" w:rsidRDefault="009D4F50" w:rsidP="009D4F50">
            <w:pPr>
              <w:spacing w:after="0" w:line="240" w:lineRule="auto"/>
              <w:jc w:val="both"/>
              <w:rPr>
                <w:rFonts w:ascii="Arial" w:hAnsi="Arial" w:cs="Arial"/>
                <w:kern w:val="0"/>
                <w:sz w:val="20"/>
                <w:szCs w:val="20"/>
              </w:rPr>
            </w:pPr>
          </w:p>
          <w:p w14:paraId="2A504A50" w14:textId="6526424C"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(Note: A “Not Relevant” response applies if there were no such tenders in the past year).</w:t>
            </w:r>
          </w:p>
        </w:tc>
        <w:tc>
          <w:tcPr>
            <w:tcW w:w="234" w:type="pct"/>
            <w:shd w:val="clear" w:color="auto" w:fill="DAEEF3" w:themeFill="accent5" w:themeFillTint="33"/>
          </w:tcPr>
          <w:p w14:paraId="653FBBC9" w14:textId="399A1D88"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7" w:type="pct"/>
            <w:shd w:val="clear" w:color="auto" w:fill="DAEEF3" w:themeFill="accent5" w:themeFillTint="33"/>
          </w:tcPr>
          <w:p w14:paraId="5913F29C" w14:textId="686BC48B"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4" w:type="pct"/>
            <w:shd w:val="clear" w:color="auto" w:fill="DAEEF3" w:themeFill="accent5" w:themeFillTint="33"/>
          </w:tcPr>
          <w:p w14:paraId="6D4F3212" w14:textId="0CA44B7B"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85" w:type="pct"/>
            <w:shd w:val="clear" w:color="auto" w:fill="DAEEF3" w:themeFill="accent5" w:themeFillTint="33"/>
          </w:tcPr>
          <w:p w14:paraId="1240CFDB" w14:textId="15F061B0"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82" w:type="pct"/>
            <w:shd w:val="clear" w:color="auto" w:fill="DAEEF3" w:themeFill="accent5" w:themeFillTint="33"/>
          </w:tcPr>
          <w:p w14:paraId="57444A0D" w14:textId="32AB9E85" w:rsidR="009D4F50" w:rsidRPr="00CD1D21" w:rsidRDefault="009D4F50" w:rsidP="009D4F50">
            <w:pPr>
              <w:spacing w:after="0" w:line="240" w:lineRule="auto"/>
              <w:rPr>
                <w:rFonts w:ascii="Arial" w:hAnsi="Arial" w:cs="Arial"/>
                <w:b/>
                <w:i/>
                <w:kern w:val="0"/>
                <w:sz w:val="20"/>
                <w:szCs w:val="20"/>
              </w:rPr>
            </w:pPr>
            <w:r>
              <w:rPr>
                <w:rFonts w:ascii="Arial" w:hAnsi="Arial" w:cs="Arial"/>
                <w:kern w:val="0"/>
                <w:sz w:val="20"/>
                <w:szCs w:val="20"/>
              </w:rPr>
              <w:t xml:space="preserve">Refer to </w:t>
            </w:r>
            <w:r w:rsidRPr="004901CC">
              <w:rPr>
                <w:rFonts w:ascii="Arial" w:hAnsi="Arial" w:cs="Arial"/>
                <w:b/>
                <w:i/>
                <w:kern w:val="0"/>
                <w:sz w:val="20"/>
                <w:szCs w:val="20"/>
              </w:rPr>
              <w:t>NFR B</w:t>
            </w:r>
            <w:r>
              <w:rPr>
                <w:rFonts w:ascii="Arial" w:hAnsi="Arial" w:cs="Arial"/>
                <w:b/>
                <w:i/>
                <w:kern w:val="0"/>
                <w:sz w:val="20"/>
                <w:szCs w:val="20"/>
              </w:rPr>
              <w:t xml:space="preserve">1 Section 3.1.3, Contract award notification </w:t>
            </w:r>
            <w:hyperlink r:id="rId68" w:history="1">
              <w:r w:rsidRPr="00E30A55">
                <w:rPr>
                  <w:rStyle w:val="Hyperlink"/>
                  <w:rFonts w:ascii="Arial" w:hAnsi="Arial" w:cs="Arial"/>
                  <w:kern w:val="0"/>
                  <w:sz w:val="20"/>
                  <w:szCs w:val="20"/>
                </w:rPr>
                <w:t>https://www.hse.ie/eng/about/who/finance/nfr/nfrb1.pdf</w:t>
              </w:r>
            </w:hyperlink>
          </w:p>
        </w:tc>
      </w:tr>
      <w:tr w:rsidR="009D4F50" w:rsidRPr="00C2312A" w14:paraId="0DF3B1F3" w14:textId="12772D38" w:rsidTr="00774B50">
        <w:trPr>
          <w:trHeight w:val="555"/>
        </w:trPr>
        <w:tc>
          <w:tcPr>
            <w:tcW w:w="188" w:type="pct"/>
            <w:vMerge w:val="restart"/>
            <w:shd w:val="clear" w:color="auto" w:fill="DAEEF3" w:themeFill="accent5" w:themeFillTint="33"/>
          </w:tcPr>
          <w:p w14:paraId="2193058E" w14:textId="36694C6E" w:rsidR="009D4F50" w:rsidRPr="00C2312A" w:rsidRDefault="009D4F50" w:rsidP="009D4F50">
            <w:pPr>
              <w:spacing w:after="0" w:line="240" w:lineRule="auto"/>
              <w:rPr>
                <w:rFonts w:ascii="Arial" w:hAnsi="Arial" w:cs="Arial"/>
                <w:kern w:val="0"/>
                <w:sz w:val="20"/>
                <w:szCs w:val="20"/>
              </w:rPr>
            </w:pPr>
            <w:permStart w:id="1642687901" w:edGrp="everyone" w:colFirst="3" w:colLast="3"/>
            <w:permStart w:id="979264866" w:edGrp="everyone" w:colFirst="4" w:colLast="4"/>
            <w:permStart w:id="1658871336" w:edGrp="everyone" w:colFirst="5" w:colLast="5"/>
            <w:permStart w:id="381386066" w:edGrp="everyone" w:colFirst="6" w:colLast="6"/>
            <w:permEnd w:id="2107068644"/>
            <w:permEnd w:id="919168017"/>
            <w:permEnd w:id="1683883447"/>
            <w:permEnd w:id="1660370129"/>
            <w:r w:rsidRPr="00C2312A">
              <w:rPr>
                <w:rFonts w:ascii="Arial" w:hAnsi="Arial" w:cs="Arial"/>
                <w:kern w:val="0"/>
                <w:sz w:val="20"/>
                <w:szCs w:val="20"/>
              </w:rPr>
              <w:t>15</w:t>
            </w:r>
          </w:p>
        </w:tc>
        <w:tc>
          <w:tcPr>
            <w:tcW w:w="420" w:type="pct"/>
            <w:vMerge w:val="restart"/>
            <w:shd w:val="clear" w:color="auto" w:fill="DAEEF3" w:themeFill="accent5" w:themeFillTint="33"/>
          </w:tcPr>
          <w:p w14:paraId="28E81883" w14:textId="09DE976B"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Procurement and Capital &amp; Estates</w:t>
            </w:r>
          </w:p>
          <w:p w14:paraId="6B013394" w14:textId="3807CEDE" w:rsidR="009D4F50" w:rsidRPr="00C2312A" w:rsidRDefault="009D4F50" w:rsidP="009D4F50">
            <w:pPr>
              <w:spacing w:after="0" w:line="240" w:lineRule="auto"/>
              <w:rPr>
                <w:rFonts w:ascii="Arial" w:hAnsi="Arial" w:cs="Arial"/>
                <w:bCs/>
                <w:kern w:val="0"/>
                <w:sz w:val="20"/>
                <w:szCs w:val="20"/>
              </w:rPr>
            </w:pPr>
          </w:p>
        </w:tc>
        <w:tc>
          <w:tcPr>
            <w:tcW w:w="1730" w:type="pct"/>
            <w:shd w:val="clear" w:color="auto" w:fill="DAEEF3" w:themeFill="accent5" w:themeFillTint="33"/>
          </w:tcPr>
          <w:p w14:paraId="6F0CCE3D" w14:textId="02ADCB51" w:rsidR="009D4F50" w:rsidRPr="00C2312A" w:rsidRDefault="009D4F50" w:rsidP="009D4F50">
            <w:pPr>
              <w:pStyle w:val="ListParagraph"/>
              <w:numPr>
                <w:ilvl w:val="0"/>
                <w:numId w:val="12"/>
              </w:numPr>
              <w:jc w:val="both"/>
              <w:rPr>
                <w:rFonts w:ascii="Arial" w:hAnsi="Arial" w:cs="Arial"/>
                <w:sz w:val="20"/>
                <w:szCs w:val="20"/>
              </w:rPr>
            </w:pPr>
            <w:r w:rsidRPr="00C2312A">
              <w:rPr>
                <w:rFonts w:ascii="Arial" w:hAnsi="Arial" w:cs="Arial"/>
                <w:sz w:val="20"/>
                <w:szCs w:val="20"/>
              </w:rPr>
              <w:t xml:space="preserve">Controls are in place to ensure appropriate approval of tenders, evaluations and contract documentation are completed. </w:t>
            </w:r>
          </w:p>
        </w:tc>
        <w:tc>
          <w:tcPr>
            <w:tcW w:w="234" w:type="pct"/>
            <w:shd w:val="clear" w:color="auto" w:fill="DAEEF3" w:themeFill="accent5" w:themeFillTint="33"/>
          </w:tcPr>
          <w:p w14:paraId="5950FB09" w14:textId="03BA68F7"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87" w:type="pct"/>
            <w:shd w:val="clear" w:color="auto" w:fill="DAEEF3" w:themeFill="accent5" w:themeFillTint="33"/>
          </w:tcPr>
          <w:p w14:paraId="12BB724C" w14:textId="21597A57"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4" w:type="pct"/>
            <w:shd w:val="clear" w:color="auto" w:fill="DAEEF3" w:themeFill="accent5" w:themeFillTint="33"/>
          </w:tcPr>
          <w:p w14:paraId="3C1C81E9" w14:textId="6D16BBDB"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85" w:type="pct"/>
            <w:shd w:val="clear" w:color="auto" w:fill="DAEEF3" w:themeFill="accent5" w:themeFillTint="33"/>
          </w:tcPr>
          <w:p w14:paraId="2CB0993E" w14:textId="1C31AF01"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82" w:type="pct"/>
            <w:shd w:val="clear" w:color="auto" w:fill="DAEEF3" w:themeFill="accent5" w:themeFillTint="33"/>
          </w:tcPr>
          <w:p w14:paraId="5B227083" w14:textId="2D99B9AC" w:rsidR="009D4F50" w:rsidRDefault="009D4F50" w:rsidP="009D4F50">
            <w:pPr>
              <w:spacing w:after="0" w:line="240" w:lineRule="auto"/>
              <w:rPr>
                <w:rFonts w:ascii="Arial" w:hAnsi="Arial" w:cs="Arial"/>
                <w:b/>
                <w:i/>
                <w:kern w:val="0"/>
                <w:sz w:val="20"/>
                <w:szCs w:val="20"/>
              </w:rPr>
            </w:pPr>
            <w:r>
              <w:rPr>
                <w:rFonts w:ascii="Arial" w:hAnsi="Arial" w:cs="Arial"/>
                <w:kern w:val="0"/>
                <w:sz w:val="20"/>
                <w:szCs w:val="20"/>
              </w:rPr>
              <w:t xml:space="preserve">Refer to </w:t>
            </w:r>
            <w:r w:rsidRPr="004901CC">
              <w:rPr>
                <w:rFonts w:ascii="Arial" w:hAnsi="Arial" w:cs="Arial"/>
                <w:b/>
                <w:i/>
                <w:kern w:val="0"/>
                <w:sz w:val="20"/>
                <w:szCs w:val="20"/>
              </w:rPr>
              <w:t>NFR B</w:t>
            </w:r>
            <w:r>
              <w:rPr>
                <w:rFonts w:ascii="Arial" w:hAnsi="Arial" w:cs="Arial"/>
                <w:b/>
                <w:i/>
                <w:kern w:val="0"/>
                <w:sz w:val="20"/>
                <w:szCs w:val="20"/>
              </w:rPr>
              <w:t xml:space="preserve">1 Section 5, Tendering </w:t>
            </w:r>
            <w:hyperlink r:id="rId69" w:history="1">
              <w:r w:rsidRPr="00E30A55">
                <w:rPr>
                  <w:rStyle w:val="Hyperlink"/>
                  <w:rFonts w:ascii="Arial" w:hAnsi="Arial" w:cs="Arial"/>
                  <w:kern w:val="0"/>
                  <w:sz w:val="20"/>
                  <w:szCs w:val="20"/>
                </w:rPr>
                <w:t>https://www.hse.ie/eng/about/who/finance/nfr/nfrb1.pdf</w:t>
              </w:r>
            </w:hyperlink>
          </w:p>
          <w:p w14:paraId="52849DA7" w14:textId="172DE5C2" w:rsidR="009D4F50" w:rsidRPr="00C2312A" w:rsidRDefault="009D4F50" w:rsidP="009D4F50">
            <w:pPr>
              <w:spacing w:after="0" w:line="240" w:lineRule="auto"/>
              <w:rPr>
                <w:rFonts w:ascii="Arial" w:hAnsi="Arial" w:cs="Arial"/>
                <w:bCs/>
                <w:kern w:val="0"/>
                <w:sz w:val="20"/>
                <w:szCs w:val="20"/>
              </w:rPr>
            </w:pPr>
            <w:r>
              <w:rPr>
                <w:rFonts w:ascii="Arial" w:hAnsi="Arial" w:cs="Arial"/>
                <w:kern w:val="0"/>
                <w:sz w:val="20"/>
                <w:szCs w:val="20"/>
                <w:lang w:val="en-IE"/>
              </w:rPr>
              <w:t>In particular,</w:t>
            </w:r>
            <w:r w:rsidRPr="00C2312A">
              <w:rPr>
                <w:rFonts w:ascii="Arial" w:hAnsi="Arial" w:cs="Arial"/>
                <w:kern w:val="0"/>
                <w:sz w:val="20"/>
                <w:szCs w:val="20"/>
                <w:lang w:val="en-IE"/>
              </w:rPr>
              <w:t xml:space="preserve"> see</w:t>
            </w:r>
            <w:r>
              <w:rPr>
                <w:rFonts w:ascii="Arial" w:hAnsi="Arial" w:cs="Arial"/>
                <w:kern w:val="0"/>
                <w:sz w:val="20"/>
                <w:szCs w:val="20"/>
                <w:lang w:val="en-IE"/>
              </w:rPr>
              <w:t xml:space="preserve"> </w:t>
            </w:r>
            <w:r w:rsidRPr="001401CE">
              <w:rPr>
                <w:rFonts w:ascii="Arial" w:hAnsi="Arial" w:cs="Arial"/>
                <w:b/>
                <w:i/>
                <w:kern w:val="0"/>
                <w:sz w:val="20"/>
                <w:szCs w:val="20"/>
                <w:lang w:val="en-IE"/>
              </w:rPr>
              <w:t>NFR B1 Tendering process table</w:t>
            </w:r>
            <w:r w:rsidRPr="00C2312A">
              <w:rPr>
                <w:rFonts w:ascii="Arial" w:hAnsi="Arial" w:cs="Arial"/>
                <w:kern w:val="0"/>
                <w:sz w:val="20"/>
                <w:szCs w:val="20"/>
                <w:lang w:val="en-IE"/>
              </w:rPr>
              <w:t xml:space="preserve"> on page 27</w:t>
            </w:r>
          </w:p>
          <w:p w14:paraId="010E7FBC" w14:textId="66F4D7AA"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 xml:space="preserve">This statement </w:t>
            </w:r>
            <w:r w:rsidRPr="00C2312A">
              <w:rPr>
                <w:rFonts w:ascii="Arial" w:hAnsi="Arial" w:cs="Arial"/>
                <w:bCs/>
                <w:kern w:val="0"/>
                <w:sz w:val="20"/>
                <w:szCs w:val="20"/>
              </w:rPr>
              <w:t>deals with approval and evaluation of tender and also contract documentation. All aspects of the statement must be met before you can answer Yes.</w:t>
            </w:r>
          </w:p>
        </w:tc>
      </w:tr>
      <w:tr w:rsidR="009D4F50" w:rsidRPr="00C2312A" w14:paraId="2DEA8590" w14:textId="2447003A" w:rsidTr="00774B50">
        <w:trPr>
          <w:trHeight w:val="1004"/>
        </w:trPr>
        <w:tc>
          <w:tcPr>
            <w:tcW w:w="188" w:type="pct"/>
            <w:vMerge/>
            <w:shd w:val="clear" w:color="auto" w:fill="B6DDE8" w:themeFill="accent5" w:themeFillTint="66"/>
          </w:tcPr>
          <w:p w14:paraId="07EDFC06" w14:textId="77777777" w:rsidR="009D4F50" w:rsidRPr="00C2312A" w:rsidRDefault="009D4F50" w:rsidP="009D4F50">
            <w:pPr>
              <w:spacing w:after="0" w:line="240" w:lineRule="auto"/>
              <w:rPr>
                <w:rFonts w:ascii="Arial" w:hAnsi="Arial" w:cs="Arial"/>
                <w:kern w:val="0"/>
                <w:sz w:val="20"/>
                <w:szCs w:val="20"/>
              </w:rPr>
            </w:pPr>
            <w:permStart w:id="1908177093" w:edGrp="everyone" w:colFirst="3" w:colLast="3"/>
            <w:permStart w:id="1264717492" w:edGrp="everyone" w:colFirst="4" w:colLast="4"/>
            <w:permStart w:id="1716465539" w:edGrp="everyone" w:colFirst="5" w:colLast="5"/>
            <w:permStart w:id="1390420268" w:edGrp="everyone" w:colFirst="6" w:colLast="6"/>
            <w:permEnd w:id="1642687901"/>
            <w:permEnd w:id="979264866"/>
            <w:permEnd w:id="1658871336"/>
            <w:permEnd w:id="381386066"/>
          </w:p>
        </w:tc>
        <w:tc>
          <w:tcPr>
            <w:tcW w:w="420" w:type="pct"/>
            <w:vMerge/>
            <w:shd w:val="clear" w:color="auto" w:fill="B6DDE8" w:themeFill="accent5" w:themeFillTint="66"/>
          </w:tcPr>
          <w:p w14:paraId="4FEA2D5F" w14:textId="77777777" w:rsidR="009D4F50" w:rsidRPr="00C2312A" w:rsidRDefault="009D4F50" w:rsidP="009D4F50">
            <w:pPr>
              <w:spacing w:after="0" w:line="240" w:lineRule="auto"/>
              <w:rPr>
                <w:rFonts w:ascii="Arial" w:hAnsi="Arial" w:cs="Arial"/>
                <w:kern w:val="0"/>
                <w:sz w:val="20"/>
                <w:szCs w:val="20"/>
              </w:rPr>
            </w:pPr>
          </w:p>
        </w:tc>
        <w:tc>
          <w:tcPr>
            <w:tcW w:w="1730" w:type="pct"/>
            <w:shd w:val="clear" w:color="auto" w:fill="DAEEF3" w:themeFill="accent5" w:themeFillTint="33"/>
          </w:tcPr>
          <w:p w14:paraId="65DB8261" w14:textId="579E6D38" w:rsidR="009D4F50" w:rsidRPr="00C2312A" w:rsidRDefault="009D4F50" w:rsidP="009D4F50">
            <w:pPr>
              <w:pStyle w:val="ListParagraph"/>
              <w:numPr>
                <w:ilvl w:val="0"/>
                <w:numId w:val="12"/>
              </w:numPr>
              <w:rPr>
                <w:rFonts w:ascii="Arial" w:hAnsi="Arial" w:cs="Arial"/>
                <w:sz w:val="20"/>
                <w:szCs w:val="20"/>
              </w:rPr>
            </w:pPr>
            <w:r w:rsidRPr="00C2312A">
              <w:rPr>
                <w:rFonts w:ascii="Arial" w:hAnsi="Arial" w:cs="Arial"/>
                <w:sz w:val="20"/>
                <w:szCs w:val="20"/>
              </w:rPr>
              <w:t>Controls are in place to ensure bids are handled in an appropriate manner (i.e. opened by 2 or more people etc.) and evaluations and decisions on tenders are made to avoid conflict of interest and are soundly based.  This includes advertising tenders on the eTenders website or equivalent.</w:t>
            </w:r>
          </w:p>
        </w:tc>
        <w:tc>
          <w:tcPr>
            <w:tcW w:w="234" w:type="pct"/>
            <w:shd w:val="clear" w:color="auto" w:fill="DAEEF3" w:themeFill="accent5" w:themeFillTint="33"/>
          </w:tcPr>
          <w:p w14:paraId="3125C085" w14:textId="43D2BB74"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87" w:type="pct"/>
            <w:shd w:val="clear" w:color="auto" w:fill="DAEEF3" w:themeFill="accent5" w:themeFillTint="33"/>
          </w:tcPr>
          <w:p w14:paraId="10577CC5" w14:textId="1E7DAB84"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4" w:type="pct"/>
            <w:shd w:val="clear" w:color="auto" w:fill="DAEEF3" w:themeFill="accent5" w:themeFillTint="33"/>
          </w:tcPr>
          <w:p w14:paraId="075A4BDD" w14:textId="56299B2D"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85" w:type="pct"/>
            <w:shd w:val="clear" w:color="auto" w:fill="DAEEF3" w:themeFill="accent5" w:themeFillTint="33"/>
          </w:tcPr>
          <w:p w14:paraId="2E1D1CE7" w14:textId="738A71E1"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82" w:type="pct"/>
            <w:shd w:val="clear" w:color="auto" w:fill="DAEEF3" w:themeFill="accent5" w:themeFillTint="33"/>
          </w:tcPr>
          <w:p w14:paraId="1DEACC60" w14:textId="03F4EE22" w:rsidR="009D4F50" w:rsidRDefault="009D4F50" w:rsidP="009D4F50">
            <w:pPr>
              <w:spacing w:after="0" w:line="240" w:lineRule="auto"/>
              <w:rPr>
                <w:rFonts w:ascii="Arial" w:hAnsi="Arial" w:cs="Arial"/>
                <w:b/>
                <w:i/>
                <w:kern w:val="0"/>
                <w:sz w:val="20"/>
                <w:szCs w:val="20"/>
              </w:rPr>
            </w:pPr>
            <w:r>
              <w:rPr>
                <w:rFonts w:ascii="Arial" w:hAnsi="Arial" w:cs="Arial"/>
                <w:kern w:val="0"/>
                <w:sz w:val="20"/>
                <w:szCs w:val="20"/>
              </w:rPr>
              <w:t xml:space="preserve">Refer to </w:t>
            </w:r>
            <w:r w:rsidRPr="004901CC">
              <w:rPr>
                <w:rFonts w:ascii="Arial" w:hAnsi="Arial" w:cs="Arial"/>
                <w:b/>
                <w:i/>
                <w:kern w:val="0"/>
                <w:sz w:val="20"/>
                <w:szCs w:val="20"/>
              </w:rPr>
              <w:t>NFR B</w:t>
            </w:r>
            <w:r>
              <w:rPr>
                <w:rFonts w:ascii="Arial" w:hAnsi="Arial" w:cs="Arial"/>
                <w:b/>
                <w:i/>
                <w:kern w:val="0"/>
                <w:sz w:val="20"/>
                <w:szCs w:val="20"/>
              </w:rPr>
              <w:t xml:space="preserve">1 Section 5, Tendering </w:t>
            </w:r>
            <w:hyperlink r:id="rId70" w:history="1">
              <w:r w:rsidRPr="00E30A55">
                <w:rPr>
                  <w:rStyle w:val="Hyperlink"/>
                  <w:rFonts w:ascii="Arial" w:hAnsi="Arial" w:cs="Arial"/>
                  <w:kern w:val="0"/>
                  <w:sz w:val="20"/>
                  <w:szCs w:val="20"/>
                </w:rPr>
                <w:t>https://www.hse.ie/eng/about/who/finance/nfr/nfrb1.pdf</w:t>
              </w:r>
            </w:hyperlink>
          </w:p>
          <w:p w14:paraId="44857A6D" w14:textId="0B95C326" w:rsidR="009D4F50" w:rsidRPr="00C2312A" w:rsidRDefault="009D4F50" w:rsidP="009D4F50">
            <w:pPr>
              <w:spacing w:after="0" w:line="240" w:lineRule="auto"/>
              <w:rPr>
                <w:rFonts w:ascii="Arial" w:hAnsi="Arial" w:cs="Arial"/>
                <w:bCs/>
                <w:kern w:val="0"/>
                <w:sz w:val="20"/>
                <w:szCs w:val="20"/>
              </w:rPr>
            </w:pPr>
            <w:r>
              <w:rPr>
                <w:rFonts w:ascii="Arial" w:hAnsi="Arial" w:cs="Arial"/>
                <w:kern w:val="0"/>
                <w:sz w:val="20"/>
                <w:szCs w:val="20"/>
                <w:lang w:val="en-IE"/>
              </w:rPr>
              <w:t>In particular,</w:t>
            </w:r>
            <w:r w:rsidRPr="00C2312A">
              <w:rPr>
                <w:rFonts w:ascii="Arial" w:hAnsi="Arial" w:cs="Arial"/>
                <w:kern w:val="0"/>
                <w:sz w:val="20"/>
                <w:szCs w:val="20"/>
                <w:lang w:val="en-IE"/>
              </w:rPr>
              <w:t xml:space="preserve"> see</w:t>
            </w:r>
            <w:r>
              <w:rPr>
                <w:rFonts w:ascii="Arial" w:hAnsi="Arial" w:cs="Arial"/>
                <w:kern w:val="0"/>
                <w:sz w:val="20"/>
                <w:szCs w:val="20"/>
                <w:lang w:val="en-IE"/>
              </w:rPr>
              <w:t xml:space="preserve"> </w:t>
            </w:r>
            <w:r w:rsidRPr="00584EA3">
              <w:rPr>
                <w:rFonts w:ascii="Arial" w:hAnsi="Arial" w:cs="Arial"/>
                <w:b/>
                <w:kern w:val="0"/>
                <w:sz w:val="20"/>
                <w:szCs w:val="20"/>
                <w:lang w:val="en-IE"/>
              </w:rPr>
              <w:t xml:space="preserve">Section 5.4 </w:t>
            </w:r>
            <w:r w:rsidRPr="00584EA3">
              <w:rPr>
                <w:rFonts w:ascii="Arial" w:hAnsi="Arial" w:cs="Arial"/>
                <w:b/>
                <w:i/>
                <w:kern w:val="0"/>
                <w:sz w:val="20"/>
                <w:szCs w:val="20"/>
                <w:lang w:val="en-IE"/>
              </w:rPr>
              <w:t>Conflict</w:t>
            </w:r>
            <w:r>
              <w:rPr>
                <w:rFonts w:ascii="Arial" w:hAnsi="Arial" w:cs="Arial"/>
                <w:b/>
                <w:i/>
                <w:kern w:val="0"/>
                <w:sz w:val="20"/>
                <w:szCs w:val="20"/>
                <w:lang w:val="en-IE"/>
              </w:rPr>
              <w:t xml:space="preserve"> of Interest</w:t>
            </w:r>
          </w:p>
          <w:p w14:paraId="4FB66E41" w14:textId="77777777" w:rsidR="009D4F50" w:rsidRPr="00C2312A" w:rsidRDefault="009D4F50" w:rsidP="009D4F50">
            <w:pPr>
              <w:spacing w:after="0" w:line="240" w:lineRule="auto"/>
              <w:rPr>
                <w:rFonts w:ascii="Arial" w:hAnsi="Arial" w:cs="Arial"/>
                <w:bCs/>
                <w:kern w:val="0"/>
                <w:sz w:val="20"/>
                <w:szCs w:val="20"/>
              </w:rPr>
            </w:pPr>
          </w:p>
          <w:p w14:paraId="24B09878" w14:textId="413BED44"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 xml:space="preserve">This statement </w:t>
            </w:r>
            <w:r w:rsidRPr="00C2312A">
              <w:rPr>
                <w:rFonts w:ascii="Arial" w:hAnsi="Arial" w:cs="Arial"/>
                <w:bCs/>
                <w:kern w:val="0"/>
                <w:sz w:val="20"/>
                <w:szCs w:val="20"/>
              </w:rPr>
              <w:t xml:space="preserve">deals with handling of, evaluation of and making decisions on tenders. All aspects of the statement must be met before you can answer Yes. </w:t>
            </w:r>
          </w:p>
          <w:p w14:paraId="25D5F9CE" w14:textId="77777777" w:rsidR="009D4F50" w:rsidRPr="00C2312A" w:rsidRDefault="009D4F50" w:rsidP="009D4F50">
            <w:pPr>
              <w:spacing w:after="0" w:line="240" w:lineRule="auto"/>
              <w:rPr>
                <w:rFonts w:ascii="Arial" w:hAnsi="Arial" w:cs="Arial"/>
                <w:bCs/>
                <w:kern w:val="0"/>
                <w:sz w:val="20"/>
                <w:szCs w:val="20"/>
              </w:rPr>
            </w:pPr>
          </w:p>
          <w:p w14:paraId="52E07C00" w14:textId="1CDD0EE2" w:rsidR="009D4F50" w:rsidRPr="00C2312A"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 xml:space="preserve">For further information on eTenders, see: </w:t>
            </w:r>
            <w:hyperlink r:id="rId71" w:history="1">
              <w:r w:rsidRPr="00C2312A">
                <w:rPr>
                  <w:rStyle w:val="Hyperlink"/>
                  <w:rFonts w:ascii="Arial" w:hAnsi="Arial" w:cs="Arial"/>
                  <w:bCs/>
                  <w:kern w:val="0"/>
                  <w:sz w:val="20"/>
                  <w:szCs w:val="20"/>
                </w:rPr>
                <w:t>https://www.etenders.gov.ie/</w:t>
              </w:r>
            </w:hyperlink>
          </w:p>
        </w:tc>
      </w:tr>
      <w:tr w:rsidR="009D4F50" w:rsidRPr="00C2312A" w14:paraId="467C2473" w14:textId="0901E38F" w:rsidTr="00774B50">
        <w:trPr>
          <w:trHeight w:val="1501"/>
        </w:trPr>
        <w:tc>
          <w:tcPr>
            <w:tcW w:w="188" w:type="pct"/>
            <w:shd w:val="clear" w:color="auto" w:fill="DAEEF3" w:themeFill="accent5" w:themeFillTint="33"/>
          </w:tcPr>
          <w:p w14:paraId="1912AF45" w14:textId="147B9A19" w:rsidR="009D4F50" w:rsidRPr="00C2312A" w:rsidRDefault="009D4F50" w:rsidP="009D4F50">
            <w:pPr>
              <w:spacing w:after="0" w:line="240" w:lineRule="auto"/>
              <w:rPr>
                <w:rFonts w:ascii="Arial" w:hAnsi="Arial" w:cs="Arial"/>
                <w:kern w:val="0"/>
                <w:sz w:val="20"/>
                <w:szCs w:val="20"/>
              </w:rPr>
            </w:pPr>
            <w:permStart w:id="472454472" w:edGrp="everyone" w:colFirst="3" w:colLast="3"/>
            <w:permStart w:id="1294603940" w:edGrp="everyone" w:colFirst="4" w:colLast="4"/>
            <w:permStart w:id="1645019558" w:edGrp="everyone" w:colFirst="5" w:colLast="5"/>
            <w:permStart w:id="1213555776" w:edGrp="everyone" w:colFirst="6" w:colLast="6"/>
            <w:permEnd w:id="1908177093"/>
            <w:permEnd w:id="1264717492"/>
            <w:permEnd w:id="1716465539"/>
            <w:permEnd w:id="1390420268"/>
            <w:r w:rsidRPr="00C2312A">
              <w:rPr>
                <w:rFonts w:ascii="Arial" w:hAnsi="Arial" w:cs="Arial"/>
                <w:kern w:val="0"/>
                <w:sz w:val="20"/>
                <w:szCs w:val="20"/>
              </w:rPr>
              <w:t>16</w:t>
            </w:r>
          </w:p>
        </w:tc>
        <w:tc>
          <w:tcPr>
            <w:tcW w:w="420" w:type="pct"/>
            <w:shd w:val="clear" w:color="auto" w:fill="DAEEF3" w:themeFill="accent5" w:themeFillTint="33"/>
          </w:tcPr>
          <w:p w14:paraId="6B75BCAC" w14:textId="3928060E"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Procurement and Capital &amp; Estates</w:t>
            </w:r>
          </w:p>
          <w:p w14:paraId="1ED40474" w14:textId="308B3C97" w:rsidR="009D4F50" w:rsidRPr="00C2312A" w:rsidRDefault="009D4F50" w:rsidP="009D4F50">
            <w:pPr>
              <w:spacing w:after="0" w:line="240" w:lineRule="auto"/>
              <w:rPr>
                <w:rFonts w:ascii="Arial" w:hAnsi="Arial" w:cs="Arial"/>
                <w:kern w:val="0"/>
                <w:sz w:val="20"/>
                <w:szCs w:val="20"/>
              </w:rPr>
            </w:pPr>
          </w:p>
        </w:tc>
        <w:tc>
          <w:tcPr>
            <w:tcW w:w="1730" w:type="pct"/>
            <w:shd w:val="clear" w:color="auto" w:fill="DAEEF3" w:themeFill="accent5" w:themeFillTint="33"/>
          </w:tcPr>
          <w:p w14:paraId="10564767" w14:textId="77777777"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When finalising a contract on behalf of the HSE for tendered services, I ensure the key terms and deliverables align with the original tender requirements (e.g. the scope of work, payment terms and deliverables) and that all relevant parties sign the agreement.</w:t>
            </w:r>
          </w:p>
          <w:p w14:paraId="58FE0545" w14:textId="77777777"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 xml:space="preserve"> </w:t>
            </w:r>
          </w:p>
          <w:p w14:paraId="419DFC67" w14:textId="241D1384"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(Note: ‘Not Relevant’ applies where you did not negotiate a contract after a tendering process in 2024).</w:t>
            </w:r>
          </w:p>
        </w:tc>
        <w:tc>
          <w:tcPr>
            <w:tcW w:w="234" w:type="pct"/>
            <w:shd w:val="clear" w:color="auto" w:fill="DAEEF3" w:themeFill="accent5" w:themeFillTint="33"/>
          </w:tcPr>
          <w:p w14:paraId="64E8D87A" w14:textId="066E1A6D"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7" w:type="pct"/>
            <w:shd w:val="clear" w:color="auto" w:fill="DAEEF3" w:themeFill="accent5" w:themeFillTint="33"/>
          </w:tcPr>
          <w:p w14:paraId="53C5B116" w14:textId="6AF6EB31"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4" w:type="pct"/>
            <w:shd w:val="clear" w:color="auto" w:fill="DAEEF3" w:themeFill="accent5" w:themeFillTint="33"/>
          </w:tcPr>
          <w:p w14:paraId="622780FE" w14:textId="1DA998F6"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85" w:type="pct"/>
            <w:shd w:val="clear" w:color="auto" w:fill="DAEEF3" w:themeFill="accent5" w:themeFillTint="33"/>
          </w:tcPr>
          <w:p w14:paraId="208C6E9C" w14:textId="213FADA4"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82" w:type="pct"/>
            <w:shd w:val="clear" w:color="auto" w:fill="DAEEF3" w:themeFill="accent5" w:themeFillTint="33"/>
          </w:tcPr>
          <w:p w14:paraId="28838EC3" w14:textId="27A63BAA"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This statement deals with contracts you have negotiated on the behalf of the HSE as a result of a tendering process. It does NOT deal with National or Regional Contracts put in place by National Procurement. It needs to be ensured that the contract agrees to the original tender AND that contracts are signed by all parties.</w:t>
            </w:r>
          </w:p>
        </w:tc>
      </w:tr>
      <w:tr w:rsidR="009D4F50" w:rsidRPr="00C2312A" w14:paraId="6B35343F" w14:textId="5A088FF4" w:rsidTr="00774B50">
        <w:trPr>
          <w:trHeight w:val="312"/>
        </w:trPr>
        <w:tc>
          <w:tcPr>
            <w:tcW w:w="188" w:type="pct"/>
            <w:shd w:val="clear" w:color="auto" w:fill="DAEEF3" w:themeFill="accent5" w:themeFillTint="33"/>
          </w:tcPr>
          <w:p w14:paraId="439BC255" w14:textId="69F17F7A" w:rsidR="009D4F50" w:rsidRPr="00C2312A" w:rsidRDefault="009D4F50" w:rsidP="009D4F50">
            <w:pPr>
              <w:spacing w:after="0" w:line="240" w:lineRule="auto"/>
              <w:rPr>
                <w:rFonts w:ascii="Arial" w:hAnsi="Arial" w:cs="Arial"/>
                <w:bCs/>
                <w:kern w:val="0"/>
                <w:sz w:val="20"/>
                <w:szCs w:val="20"/>
              </w:rPr>
            </w:pPr>
            <w:permStart w:id="936259084" w:edGrp="everyone" w:colFirst="3" w:colLast="3"/>
            <w:permStart w:id="1146295428" w:edGrp="everyone" w:colFirst="4" w:colLast="4"/>
            <w:permStart w:id="972778414" w:edGrp="everyone" w:colFirst="5" w:colLast="5"/>
            <w:permStart w:id="801711010" w:edGrp="everyone" w:colFirst="6" w:colLast="6"/>
            <w:permEnd w:id="472454472"/>
            <w:permEnd w:id="1294603940"/>
            <w:permEnd w:id="1645019558"/>
            <w:permEnd w:id="1213555776"/>
            <w:r w:rsidRPr="00C2312A">
              <w:rPr>
                <w:rFonts w:ascii="Arial" w:hAnsi="Arial" w:cs="Arial"/>
                <w:kern w:val="0"/>
                <w:sz w:val="20"/>
                <w:szCs w:val="20"/>
              </w:rPr>
              <w:t>17</w:t>
            </w:r>
          </w:p>
        </w:tc>
        <w:tc>
          <w:tcPr>
            <w:tcW w:w="420" w:type="pct"/>
            <w:shd w:val="clear" w:color="auto" w:fill="DAEEF3" w:themeFill="accent5" w:themeFillTint="33"/>
          </w:tcPr>
          <w:p w14:paraId="497B1583"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Competitive Process Filter</w:t>
            </w:r>
          </w:p>
        </w:tc>
        <w:tc>
          <w:tcPr>
            <w:tcW w:w="1730" w:type="pct"/>
            <w:shd w:val="clear" w:color="auto" w:fill="DAEEF3" w:themeFill="accent5" w:themeFillTint="33"/>
          </w:tcPr>
          <w:p w14:paraId="330AD6CE" w14:textId="77777777"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All ongoing contracts in 2024 in my area of responsibility have been paid in accordance with the key terms and conditions of contracts awarded.</w:t>
            </w:r>
          </w:p>
          <w:p w14:paraId="41DF6465" w14:textId="77777777" w:rsidR="009D4F50" w:rsidRPr="00C2312A" w:rsidRDefault="009D4F50" w:rsidP="009D4F50">
            <w:pPr>
              <w:spacing w:after="0" w:line="240" w:lineRule="auto"/>
              <w:jc w:val="both"/>
              <w:rPr>
                <w:rFonts w:ascii="Arial" w:hAnsi="Arial" w:cs="Arial"/>
                <w:kern w:val="0"/>
                <w:sz w:val="20"/>
                <w:szCs w:val="20"/>
              </w:rPr>
            </w:pPr>
          </w:p>
          <w:p w14:paraId="11F52C3E" w14:textId="321B3C14" w:rsidR="009D4F50" w:rsidRPr="00C2312A" w:rsidRDefault="009D4F50" w:rsidP="009D4F50">
            <w:pPr>
              <w:spacing w:line="240" w:lineRule="auto"/>
              <w:rPr>
                <w:rFonts w:ascii="Arial" w:hAnsi="Arial" w:cs="Arial"/>
                <w:kern w:val="0"/>
                <w:sz w:val="20"/>
                <w:szCs w:val="20"/>
              </w:rPr>
            </w:pPr>
            <w:r w:rsidRPr="00C2312A">
              <w:rPr>
                <w:rFonts w:ascii="Arial" w:hAnsi="Arial" w:cs="Arial"/>
                <w:kern w:val="0"/>
                <w:sz w:val="20"/>
                <w:szCs w:val="20"/>
              </w:rPr>
              <w:lastRenderedPageBreak/>
              <w:t>(Note: A ‘Not Relevant’ response applies only where there were no payments relating to ongoing contracts in 2024, otherwise it is a Yes or No response).</w:t>
            </w:r>
          </w:p>
        </w:tc>
        <w:tc>
          <w:tcPr>
            <w:tcW w:w="234" w:type="pct"/>
            <w:shd w:val="clear" w:color="auto" w:fill="DAEEF3" w:themeFill="accent5" w:themeFillTint="33"/>
          </w:tcPr>
          <w:p w14:paraId="05AEFE59" w14:textId="48F86D70"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lastRenderedPageBreak/>
              <w:t>…</w:t>
            </w:r>
          </w:p>
        </w:tc>
        <w:tc>
          <w:tcPr>
            <w:tcW w:w="187" w:type="pct"/>
            <w:shd w:val="clear" w:color="auto" w:fill="DAEEF3" w:themeFill="accent5" w:themeFillTint="33"/>
          </w:tcPr>
          <w:p w14:paraId="25605C2C" w14:textId="684EDC0A"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4" w:type="pct"/>
            <w:shd w:val="clear" w:color="auto" w:fill="DAEEF3" w:themeFill="accent5" w:themeFillTint="33"/>
          </w:tcPr>
          <w:p w14:paraId="7CBCD487" w14:textId="345C61B9"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85" w:type="pct"/>
            <w:shd w:val="clear" w:color="auto" w:fill="DAEEF3" w:themeFill="accent5" w:themeFillTint="33"/>
          </w:tcPr>
          <w:p w14:paraId="7332495C" w14:textId="22F52B72"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82" w:type="pct"/>
            <w:shd w:val="clear" w:color="auto" w:fill="DAEEF3" w:themeFill="accent5" w:themeFillTint="33"/>
          </w:tcPr>
          <w:p w14:paraId="15875790" w14:textId="0A377BDA"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This statement deals with the payment of invoices in respect of ongoing contracts in your area, such payments must be made in accordance with the rates agreed at the time of the awarding of the tender. In order to answer this statement, you need to know the details from the original tender(s).</w:t>
            </w:r>
          </w:p>
        </w:tc>
      </w:tr>
      <w:permEnd w:id="936259084"/>
      <w:permEnd w:id="1146295428"/>
      <w:permEnd w:id="972778414"/>
      <w:permEnd w:id="801711010"/>
      <w:tr w:rsidR="009D4F50" w:rsidRPr="00C2312A" w14:paraId="62D4E9FA" w14:textId="1EEE519C" w:rsidTr="00774B50">
        <w:trPr>
          <w:trHeight w:val="312"/>
        </w:trPr>
        <w:tc>
          <w:tcPr>
            <w:tcW w:w="2338" w:type="pct"/>
            <w:gridSpan w:val="3"/>
          </w:tcPr>
          <w:p w14:paraId="73224F64" w14:textId="322CEC65" w:rsidR="009D4F50" w:rsidRPr="00C2312A" w:rsidRDefault="009D4F50" w:rsidP="009D4F50">
            <w:pPr>
              <w:spacing w:after="0" w:line="240" w:lineRule="auto"/>
              <w:rPr>
                <w:rFonts w:ascii="Arial" w:hAnsi="Arial" w:cs="Arial"/>
                <w:bCs/>
                <w:kern w:val="0"/>
                <w:sz w:val="20"/>
                <w:szCs w:val="20"/>
              </w:rPr>
            </w:pPr>
            <w:r w:rsidRPr="00C2312A">
              <w:rPr>
                <w:sz w:val="20"/>
                <w:szCs w:val="20"/>
              </w:rPr>
              <w:br w:type="page"/>
            </w:r>
            <w:r w:rsidRPr="00C2312A">
              <w:rPr>
                <w:rFonts w:ascii="Arial" w:hAnsi="Arial" w:cs="Arial"/>
                <w:kern w:val="0"/>
                <w:sz w:val="20"/>
                <w:szCs w:val="20"/>
              </w:rPr>
              <w:t> </w:t>
            </w:r>
            <w:r w:rsidRPr="00C2312A">
              <w:rPr>
                <w:rFonts w:ascii="Arial" w:hAnsi="Arial" w:cs="Arial"/>
                <w:b/>
                <w:kern w:val="0"/>
                <w:sz w:val="20"/>
                <w:szCs w:val="20"/>
              </w:rPr>
              <w:t>Non-competitive process</w:t>
            </w:r>
          </w:p>
        </w:tc>
        <w:tc>
          <w:tcPr>
            <w:tcW w:w="234" w:type="pct"/>
          </w:tcPr>
          <w:p w14:paraId="064CAEEF" w14:textId="77777777" w:rsidR="009D4F50" w:rsidRPr="00C2312A" w:rsidRDefault="009D4F50" w:rsidP="009D4F50">
            <w:pPr>
              <w:spacing w:after="0" w:line="240" w:lineRule="auto"/>
              <w:rPr>
                <w:rFonts w:ascii="Arial" w:hAnsi="Arial" w:cs="Arial"/>
                <w:bCs/>
                <w:kern w:val="0"/>
                <w:sz w:val="20"/>
                <w:szCs w:val="20"/>
              </w:rPr>
            </w:pPr>
            <w:r w:rsidRPr="00C2312A">
              <w:rPr>
                <w:rFonts w:ascii="Arial" w:hAnsi="Arial" w:cs="Arial"/>
                <w:kern w:val="0"/>
                <w:sz w:val="20"/>
                <w:szCs w:val="20"/>
              </w:rPr>
              <w:t> </w:t>
            </w:r>
          </w:p>
        </w:tc>
        <w:tc>
          <w:tcPr>
            <w:tcW w:w="187" w:type="pct"/>
          </w:tcPr>
          <w:p w14:paraId="46DFC730" w14:textId="77777777" w:rsidR="009D4F50" w:rsidRPr="00C2312A" w:rsidRDefault="009D4F50" w:rsidP="009D4F50">
            <w:pPr>
              <w:spacing w:after="0" w:line="240" w:lineRule="auto"/>
              <w:rPr>
                <w:rFonts w:ascii="Arial" w:hAnsi="Arial" w:cs="Arial"/>
                <w:kern w:val="0"/>
                <w:sz w:val="20"/>
                <w:szCs w:val="20"/>
              </w:rPr>
            </w:pPr>
          </w:p>
        </w:tc>
        <w:tc>
          <w:tcPr>
            <w:tcW w:w="274" w:type="pct"/>
          </w:tcPr>
          <w:p w14:paraId="11E95767" w14:textId="77777777" w:rsidR="009D4F50" w:rsidRPr="00C2312A" w:rsidRDefault="009D4F50" w:rsidP="009D4F50">
            <w:pPr>
              <w:spacing w:after="0" w:line="240" w:lineRule="auto"/>
              <w:rPr>
                <w:rFonts w:ascii="Arial" w:hAnsi="Arial" w:cs="Arial"/>
                <w:kern w:val="0"/>
                <w:sz w:val="20"/>
                <w:szCs w:val="20"/>
              </w:rPr>
            </w:pPr>
          </w:p>
        </w:tc>
        <w:tc>
          <w:tcPr>
            <w:tcW w:w="285" w:type="pct"/>
          </w:tcPr>
          <w:p w14:paraId="3FCAD186" w14:textId="77777777" w:rsidR="009D4F50" w:rsidRPr="00C2312A" w:rsidRDefault="009D4F50" w:rsidP="009D4F50">
            <w:pPr>
              <w:spacing w:after="0" w:line="240" w:lineRule="auto"/>
              <w:rPr>
                <w:rFonts w:ascii="Arial" w:hAnsi="Arial" w:cs="Arial"/>
                <w:kern w:val="0"/>
                <w:sz w:val="20"/>
                <w:szCs w:val="20"/>
              </w:rPr>
            </w:pPr>
          </w:p>
        </w:tc>
        <w:tc>
          <w:tcPr>
            <w:tcW w:w="1682" w:type="pct"/>
          </w:tcPr>
          <w:p w14:paraId="37BD8605" w14:textId="77777777" w:rsidR="009D4F50" w:rsidRPr="00C2312A" w:rsidRDefault="009D4F50" w:rsidP="009D4F50">
            <w:pPr>
              <w:spacing w:after="0" w:line="240" w:lineRule="auto"/>
              <w:rPr>
                <w:rFonts w:ascii="Arial" w:hAnsi="Arial" w:cs="Arial"/>
                <w:kern w:val="0"/>
                <w:sz w:val="20"/>
                <w:szCs w:val="20"/>
              </w:rPr>
            </w:pPr>
          </w:p>
        </w:tc>
      </w:tr>
      <w:tr w:rsidR="009D4F50" w:rsidRPr="00C2312A" w14:paraId="0A90A460" w14:textId="7CCB3811" w:rsidTr="00774B50">
        <w:trPr>
          <w:trHeight w:val="312"/>
        </w:trPr>
        <w:tc>
          <w:tcPr>
            <w:tcW w:w="188" w:type="pct"/>
          </w:tcPr>
          <w:p w14:paraId="1D211608" w14:textId="7C6B6CF4" w:rsidR="009D4F50" w:rsidRPr="00C2312A" w:rsidRDefault="009D4F50" w:rsidP="009D4F50">
            <w:pPr>
              <w:spacing w:after="0" w:line="240" w:lineRule="auto"/>
              <w:rPr>
                <w:rFonts w:ascii="Arial" w:hAnsi="Arial" w:cs="Arial"/>
                <w:kern w:val="0"/>
                <w:sz w:val="20"/>
                <w:szCs w:val="20"/>
              </w:rPr>
            </w:pPr>
            <w:permStart w:id="73409224" w:edGrp="everyone" w:colFirst="3" w:colLast="3"/>
            <w:permStart w:id="314408034" w:edGrp="everyone" w:colFirst="4" w:colLast="4"/>
            <w:permStart w:id="205003520" w:edGrp="everyone" w:colFirst="5" w:colLast="5"/>
            <w:permStart w:id="1588096009" w:edGrp="everyone" w:colFirst="6" w:colLast="6"/>
            <w:r w:rsidRPr="00C2312A">
              <w:rPr>
                <w:rFonts w:ascii="Arial" w:hAnsi="Arial" w:cs="Arial"/>
                <w:kern w:val="0"/>
                <w:sz w:val="20"/>
                <w:szCs w:val="20"/>
              </w:rPr>
              <w:t>18</w:t>
            </w:r>
          </w:p>
        </w:tc>
        <w:tc>
          <w:tcPr>
            <w:tcW w:w="420" w:type="pct"/>
          </w:tcPr>
          <w:p w14:paraId="1956EE33"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30" w:type="pct"/>
          </w:tcPr>
          <w:p w14:paraId="6FC0AD43" w14:textId="77777777"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 xml:space="preserve">I have followed HSE Procurement guidelines in order to accelerate purchases in exceptional situations as set out in NFR B1 including obtaining the appropriate approvals. </w:t>
            </w:r>
          </w:p>
          <w:p w14:paraId="4DC3CD83" w14:textId="77777777" w:rsidR="009D4F50" w:rsidRPr="00C2312A" w:rsidRDefault="009D4F50" w:rsidP="009D4F50">
            <w:pPr>
              <w:spacing w:after="0" w:line="240" w:lineRule="auto"/>
              <w:jc w:val="both"/>
              <w:rPr>
                <w:rFonts w:ascii="Arial" w:hAnsi="Arial" w:cs="Arial"/>
                <w:kern w:val="0"/>
                <w:sz w:val="20"/>
                <w:szCs w:val="20"/>
              </w:rPr>
            </w:pPr>
          </w:p>
          <w:p w14:paraId="1ED06780" w14:textId="6BB00343" w:rsidR="009D4F50" w:rsidRPr="00C2312A" w:rsidRDefault="009D4F50" w:rsidP="009D4F50">
            <w:pPr>
              <w:spacing w:line="240" w:lineRule="auto"/>
              <w:jc w:val="both"/>
              <w:rPr>
                <w:rFonts w:ascii="Arial" w:hAnsi="Arial" w:cs="Arial"/>
                <w:kern w:val="0"/>
                <w:sz w:val="20"/>
                <w:szCs w:val="20"/>
              </w:rPr>
            </w:pPr>
            <w:r w:rsidRPr="00C2312A">
              <w:rPr>
                <w:rFonts w:ascii="Arial" w:hAnsi="Arial" w:cs="Arial"/>
                <w:kern w:val="0"/>
                <w:sz w:val="20"/>
                <w:szCs w:val="20"/>
              </w:rPr>
              <w:t>(Note: A ""Not Relevant"" response applies if no such instances occurred during the year).</w:t>
            </w:r>
          </w:p>
        </w:tc>
        <w:tc>
          <w:tcPr>
            <w:tcW w:w="234" w:type="pct"/>
          </w:tcPr>
          <w:p w14:paraId="3C1F4C14" w14:textId="277F3EE4"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87" w:type="pct"/>
          </w:tcPr>
          <w:p w14:paraId="17B6660C" w14:textId="579C67E6"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4" w:type="pct"/>
          </w:tcPr>
          <w:p w14:paraId="4B759879" w14:textId="264ACFCD"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85" w:type="pct"/>
          </w:tcPr>
          <w:p w14:paraId="79674A0C" w14:textId="1F12BEDF"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82" w:type="pct"/>
          </w:tcPr>
          <w:p w14:paraId="44729DA4" w14:textId="0BC8B896" w:rsidR="009D4F50" w:rsidRDefault="009D4F50" w:rsidP="009D4F50">
            <w:pPr>
              <w:spacing w:after="0" w:line="240" w:lineRule="auto"/>
              <w:rPr>
                <w:rFonts w:ascii="Arial" w:hAnsi="Arial" w:cs="Arial"/>
                <w:bCs/>
                <w:kern w:val="0"/>
                <w:sz w:val="20"/>
                <w:szCs w:val="20"/>
              </w:rPr>
            </w:pPr>
            <w:r w:rsidRPr="00E30A55">
              <w:rPr>
                <w:rFonts w:ascii="Arial" w:hAnsi="Arial" w:cs="Arial"/>
                <w:bCs/>
                <w:kern w:val="0"/>
                <w:sz w:val="20"/>
                <w:szCs w:val="20"/>
              </w:rPr>
              <w:t>In exceptional circumstances, it may not be possible to follow standard public procurement procedures and the sourcing options relevant to the value thresholds may not apply or may not apply fully.</w:t>
            </w:r>
          </w:p>
          <w:p w14:paraId="2E5E1987" w14:textId="77777777" w:rsidR="009D4F50" w:rsidRDefault="009D4F50" w:rsidP="009D4F50">
            <w:pPr>
              <w:spacing w:after="0" w:line="240" w:lineRule="auto"/>
              <w:rPr>
                <w:rFonts w:ascii="Arial" w:hAnsi="Arial" w:cs="Arial"/>
                <w:kern w:val="0"/>
                <w:sz w:val="20"/>
                <w:szCs w:val="20"/>
              </w:rPr>
            </w:pPr>
          </w:p>
          <w:p w14:paraId="1B32E49B" w14:textId="5BBA63AF" w:rsidR="009D4F50" w:rsidRPr="00E30A55" w:rsidRDefault="009D4F50" w:rsidP="009D4F50">
            <w:pPr>
              <w:spacing w:after="0" w:line="240" w:lineRule="auto"/>
              <w:rPr>
                <w:rFonts w:ascii="Arial" w:hAnsi="Arial" w:cs="Arial"/>
                <w:b/>
                <w:i/>
                <w:kern w:val="0"/>
                <w:sz w:val="20"/>
                <w:szCs w:val="20"/>
              </w:rPr>
            </w:pPr>
            <w:r>
              <w:rPr>
                <w:rFonts w:ascii="Arial" w:hAnsi="Arial" w:cs="Arial"/>
                <w:kern w:val="0"/>
                <w:sz w:val="20"/>
                <w:szCs w:val="20"/>
              </w:rPr>
              <w:t xml:space="preserve">Refer to </w:t>
            </w:r>
            <w:r w:rsidRPr="004901CC">
              <w:rPr>
                <w:rFonts w:ascii="Arial" w:hAnsi="Arial" w:cs="Arial"/>
                <w:b/>
                <w:i/>
                <w:kern w:val="0"/>
                <w:sz w:val="20"/>
                <w:szCs w:val="20"/>
              </w:rPr>
              <w:t>NFR B</w:t>
            </w:r>
            <w:r>
              <w:rPr>
                <w:rFonts w:ascii="Arial" w:hAnsi="Arial" w:cs="Arial"/>
                <w:b/>
                <w:i/>
                <w:kern w:val="0"/>
                <w:sz w:val="20"/>
                <w:szCs w:val="20"/>
              </w:rPr>
              <w:t xml:space="preserve">1 Section 5.5, Sourcing options in exceptional circumstances </w:t>
            </w:r>
            <w:hyperlink r:id="rId72" w:history="1">
              <w:r w:rsidRPr="00E30A55">
                <w:rPr>
                  <w:rStyle w:val="Hyperlink"/>
                  <w:rFonts w:ascii="Arial" w:hAnsi="Arial" w:cs="Arial"/>
                  <w:kern w:val="0"/>
                  <w:sz w:val="20"/>
                  <w:szCs w:val="20"/>
                </w:rPr>
                <w:t>https://www.hse.ie/eng/about/who/finance/nfr/nfrb1.pdf</w:t>
              </w:r>
            </w:hyperlink>
          </w:p>
        </w:tc>
      </w:tr>
      <w:tr w:rsidR="009D4F50" w:rsidRPr="00C2312A" w14:paraId="2017A568" w14:textId="0A78CEAD" w:rsidTr="00774B50">
        <w:trPr>
          <w:trHeight w:val="1096"/>
        </w:trPr>
        <w:tc>
          <w:tcPr>
            <w:tcW w:w="188" w:type="pct"/>
          </w:tcPr>
          <w:p w14:paraId="69FEADA5" w14:textId="5CDE183D" w:rsidR="009D4F50" w:rsidRPr="00C2312A" w:rsidRDefault="009D4F50" w:rsidP="009D4F50">
            <w:pPr>
              <w:spacing w:after="0" w:line="240" w:lineRule="auto"/>
              <w:rPr>
                <w:rFonts w:ascii="Arial" w:hAnsi="Arial" w:cs="Arial"/>
                <w:kern w:val="0"/>
                <w:sz w:val="20"/>
                <w:szCs w:val="20"/>
              </w:rPr>
            </w:pPr>
            <w:permStart w:id="439433139" w:edGrp="everyone" w:colFirst="3" w:colLast="3"/>
            <w:permStart w:id="450756975" w:edGrp="everyone" w:colFirst="4" w:colLast="4"/>
            <w:permEnd w:id="73409224"/>
            <w:permEnd w:id="314408034"/>
            <w:permEnd w:id="205003520"/>
            <w:permEnd w:id="1588096009"/>
            <w:r w:rsidRPr="00C2312A">
              <w:rPr>
                <w:rFonts w:ascii="Arial" w:hAnsi="Arial" w:cs="Arial"/>
                <w:kern w:val="0"/>
                <w:sz w:val="20"/>
                <w:szCs w:val="20"/>
              </w:rPr>
              <w:t>19</w:t>
            </w:r>
          </w:p>
        </w:tc>
        <w:tc>
          <w:tcPr>
            <w:tcW w:w="420" w:type="pct"/>
          </w:tcPr>
          <w:p w14:paraId="6A588AAD"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30" w:type="pct"/>
          </w:tcPr>
          <w:p w14:paraId="61CCF2BA" w14:textId="74034EFC" w:rsidR="009D4F50" w:rsidRPr="00C2312A" w:rsidRDefault="009D4F50" w:rsidP="009D4F50">
            <w:pPr>
              <w:spacing w:after="0" w:line="240" w:lineRule="auto"/>
              <w:jc w:val="both"/>
              <w:rPr>
                <w:rFonts w:ascii="Arial" w:hAnsi="Arial" w:cs="Arial"/>
                <w:sz w:val="20"/>
                <w:szCs w:val="20"/>
              </w:rPr>
            </w:pPr>
            <w:r w:rsidRPr="00C2312A">
              <w:rPr>
                <w:rFonts w:ascii="Arial" w:hAnsi="Arial" w:cs="Arial"/>
                <w:kern w:val="0"/>
                <w:sz w:val="20"/>
                <w:szCs w:val="20"/>
              </w:rPr>
              <w:t>I am aware of my obligation to retrospectively assess and report on compliance and competitiveness of all invoices with a value of greater than EUR25K. This self-assessment exercise is returned via the Procurement Assessment Compliance Tool (PACT) and/or your local Procurement Compliance Business Analyst (CBA).</w:t>
            </w:r>
          </w:p>
        </w:tc>
        <w:tc>
          <w:tcPr>
            <w:tcW w:w="234" w:type="pct"/>
          </w:tcPr>
          <w:p w14:paraId="0E88A848" w14:textId="562E224D"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87" w:type="pct"/>
          </w:tcPr>
          <w:p w14:paraId="2BAC9C69" w14:textId="42E6D171"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4" w:type="pct"/>
            <w:shd w:val="clear" w:color="auto" w:fill="D9D9D9" w:themeFill="background1" w:themeFillShade="D9"/>
          </w:tcPr>
          <w:p w14:paraId="17F94236" w14:textId="77777777" w:rsidR="009D4F50" w:rsidRPr="00C2312A" w:rsidRDefault="009D4F50" w:rsidP="009D4F50">
            <w:pPr>
              <w:spacing w:after="0" w:line="240" w:lineRule="auto"/>
              <w:rPr>
                <w:rFonts w:ascii="Arial" w:hAnsi="Arial" w:cs="Arial"/>
                <w:bCs/>
                <w:kern w:val="0"/>
                <w:sz w:val="20"/>
                <w:szCs w:val="20"/>
              </w:rPr>
            </w:pPr>
          </w:p>
        </w:tc>
        <w:tc>
          <w:tcPr>
            <w:tcW w:w="285" w:type="pct"/>
            <w:shd w:val="clear" w:color="auto" w:fill="D9D9D9" w:themeFill="background1" w:themeFillShade="D9"/>
          </w:tcPr>
          <w:p w14:paraId="506DD1D4" w14:textId="77777777" w:rsidR="009D4F50" w:rsidRPr="00C2312A" w:rsidRDefault="009D4F50" w:rsidP="009D4F50">
            <w:pPr>
              <w:spacing w:after="0" w:line="240" w:lineRule="auto"/>
              <w:rPr>
                <w:rFonts w:ascii="Arial" w:hAnsi="Arial" w:cs="Arial"/>
                <w:bCs/>
                <w:kern w:val="0"/>
                <w:sz w:val="20"/>
                <w:szCs w:val="20"/>
              </w:rPr>
            </w:pPr>
          </w:p>
        </w:tc>
        <w:tc>
          <w:tcPr>
            <w:tcW w:w="1682" w:type="pct"/>
            <w:shd w:val="clear" w:color="auto" w:fill="FFFFFF" w:themeFill="background1"/>
          </w:tcPr>
          <w:p w14:paraId="188A5D2F" w14:textId="27026C14" w:rsidR="009D4F50" w:rsidRDefault="009D4F50" w:rsidP="009D4F50">
            <w:pPr>
              <w:spacing w:after="0" w:line="240" w:lineRule="auto"/>
              <w:rPr>
                <w:rFonts w:ascii="Arial" w:hAnsi="Arial" w:cs="Arial"/>
                <w:bCs/>
                <w:kern w:val="0"/>
                <w:sz w:val="20"/>
                <w:szCs w:val="20"/>
              </w:rPr>
            </w:pPr>
            <w:r w:rsidRPr="00E30A55">
              <w:rPr>
                <w:rFonts w:ascii="Arial" w:hAnsi="Arial" w:cs="Arial"/>
                <w:bCs/>
                <w:kern w:val="0"/>
                <w:sz w:val="20"/>
                <w:szCs w:val="20"/>
              </w:rPr>
              <w:t xml:space="preserve">This </w:t>
            </w:r>
            <w:r>
              <w:rPr>
                <w:rFonts w:ascii="Arial" w:hAnsi="Arial" w:cs="Arial"/>
                <w:bCs/>
                <w:kern w:val="0"/>
                <w:sz w:val="20"/>
                <w:szCs w:val="20"/>
              </w:rPr>
              <w:t>assessment</w:t>
            </w:r>
            <w:r w:rsidRPr="00E30A55">
              <w:rPr>
                <w:rFonts w:ascii="Arial" w:hAnsi="Arial" w:cs="Arial"/>
                <w:bCs/>
                <w:kern w:val="0"/>
                <w:sz w:val="20"/>
                <w:szCs w:val="20"/>
              </w:rPr>
              <w:t xml:space="preserve"> also identifies any contracts (with a value &gt;EUR25,000) which were awarded without a competitive process that must be disclosed by the N</w:t>
            </w:r>
            <w:r>
              <w:rPr>
                <w:rFonts w:ascii="Arial" w:hAnsi="Arial" w:cs="Arial"/>
                <w:bCs/>
                <w:kern w:val="0"/>
                <w:sz w:val="20"/>
                <w:szCs w:val="20"/>
              </w:rPr>
              <w:t xml:space="preserve">ational </w:t>
            </w:r>
            <w:r w:rsidRPr="00E30A55">
              <w:rPr>
                <w:rFonts w:ascii="Arial" w:hAnsi="Arial" w:cs="Arial"/>
                <w:bCs/>
                <w:kern w:val="0"/>
                <w:sz w:val="20"/>
                <w:szCs w:val="20"/>
              </w:rPr>
              <w:t>D</w:t>
            </w:r>
            <w:r>
              <w:rPr>
                <w:rFonts w:ascii="Arial" w:hAnsi="Arial" w:cs="Arial"/>
                <w:bCs/>
                <w:kern w:val="0"/>
                <w:sz w:val="20"/>
                <w:szCs w:val="20"/>
              </w:rPr>
              <w:t>irector</w:t>
            </w:r>
            <w:r w:rsidRPr="00E30A55">
              <w:rPr>
                <w:rFonts w:ascii="Arial" w:hAnsi="Arial" w:cs="Arial"/>
                <w:bCs/>
                <w:kern w:val="0"/>
                <w:sz w:val="20"/>
                <w:szCs w:val="20"/>
              </w:rPr>
              <w:t xml:space="preserve"> of Procurement in the annual 40/02 declaration.</w:t>
            </w:r>
          </w:p>
          <w:p w14:paraId="025C5D5A" w14:textId="1E69CFFC" w:rsidR="009D4F50" w:rsidRDefault="009D4F50" w:rsidP="009D4F50">
            <w:pPr>
              <w:spacing w:after="0" w:line="240" w:lineRule="auto"/>
              <w:rPr>
                <w:rFonts w:ascii="Arial" w:hAnsi="Arial" w:cs="Arial"/>
                <w:bCs/>
                <w:kern w:val="0"/>
                <w:sz w:val="20"/>
                <w:szCs w:val="20"/>
              </w:rPr>
            </w:pPr>
            <w:r>
              <w:rPr>
                <w:rFonts w:ascii="Arial" w:hAnsi="Arial" w:cs="Arial"/>
                <w:bCs/>
                <w:kern w:val="0"/>
                <w:sz w:val="20"/>
                <w:szCs w:val="20"/>
              </w:rPr>
              <w:t>PACT is a</w:t>
            </w:r>
            <w:r>
              <w:rPr>
                <w:rFonts w:ascii="Arial" w:hAnsi="Arial" w:cs="Arial"/>
                <w:color w:val="000000"/>
                <w:sz w:val="21"/>
                <w:szCs w:val="21"/>
                <w:shd w:val="clear" w:color="auto" w:fill="FFFFFF"/>
              </w:rPr>
              <w:t>n online self-assessment tool to report on all expenditure &gt;€25k as required by Code of Practice for the Governance of State Bodies and Department of Finance Circular 40-02.</w:t>
            </w:r>
          </w:p>
          <w:p w14:paraId="4347CFB6" w14:textId="63E49F57" w:rsidR="009D4F50" w:rsidRDefault="009D4F50" w:rsidP="009D4F50">
            <w:pPr>
              <w:spacing w:after="0" w:line="240" w:lineRule="auto"/>
              <w:rPr>
                <w:rFonts w:ascii="Arial" w:hAnsi="Arial" w:cs="Arial"/>
                <w:bCs/>
                <w:kern w:val="0"/>
                <w:sz w:val="20"/>
                <w:szCs w:val="20"/>
              </w:rPr>
            </w:pPr>
          </w:p>
          <w:p w14:paraId="579D7772" w14:textId="7BAD11C3" w:rsidR="009D4F50" w:rsidRPr="00745EED" w:rsidRDefault="009D4F50" w:rsidP="009D4F50">
            <w:pPr>
              <w:spacing w:after="0" w:line="240" w:lineRule="auto"/>
              <w:rPr>
                <w:rFonts w:ascii="Arial" w:hAnsi="Arial" w:cs="Arial"/>
                <w:color w:val="0000FF"/>
                <w:sz w:val="20"/>
                <w:szCs w:val="20"/>
                <w:u w:val="single"/>
              </w:rPr>
            </w:pPr>
            <w:r w:rsidRPr="00745EED">
              <w:rPr>
                <w:rFonts w:ascii="Arial" w:hAnsi="Arial" w:cs="Arial"/>
                <w:bCs/>
                <w:kern w:val="0"/>
                <w:sz w:val="20"/>
                <w:szCs w:val="20"/>
              </w:rPr>
              <w:t>For further</w:t>
            </w:r>
            <w:r w:rsidRPr="00C2312A">
              <w:rPr>
                <w:rFonts w:ascii="Arial" w:hAnsi="Arial" w:cs="Arial"/>
                <w:bCs/>
                <w:kern w:val="0"/>
                <w:sz w:val="20"/>
                <w:szCs w:val="20"/>
              </w:rPr>
              <w:t xml:space="preserve"> information on Procurement processes see </w:t>
            </w:r>
            <w:hyperlink r:id="rId73" w:history="1">
              <w:r w:rsidRPr="00C2312A">
                <w:rPr>
                  <w:rStyle w:val="Hyperlink"/>
                  <w:rFonts w:ascii="Arial" w:hAnsi="Arial" w:cs="Arial"/>
                  <w:sz w:val="20"/>
                  <w:szCs w:val="20"/>
                </w:rPr>
                <w:t>https://www.hse.ie/eng/about/who/finance/nationalfinance/procurement/</w:t>
              </w:r>
            </w:hyperlink>
          </w:p>
        </w:tc>
      </w:tr>
      <w:permEnd w:id="439433139"/>
      <w:permEnd w:id="450756975"/>
      <w:tr w:rsidR="009D4F50" w:rsidRPr="00C2312A" w14:paraId="36A6F370" w14:textId="4EFC3DE2" w:rsidTr="004901CC">
        <w:trPr>
          <w:trHeight w:val="328"/>
        </w:trPr>
        <w:tc>
          <w:tcPr>
            <w:tcW w:w="3318" w:type="pct"/>
            <w:gridSpan w:val="7"/>
          </w:tcPr>
          <w:p w14:paraId="1B219201" w14:textId="3F1BC9D5" w:rsidR="009D4F50" w:rsidRPr="00C2312A" w:rsidRDefault="009D4F50" w:rsidP="009D4F50">
            <w:pPr>
              <w:spacing w:after="0" w:line="240" w:lineRule="auto"/>
              <w:rPr>
                <w:rFonts w:ascii="Arial" w:hAnsi="Arial" w:cs="Arial"/>
                <w:b/>
                <w:kern w:val="0"/>
                <w:sz w:val="20"/>
                <w:szCs w:val="20"/>
              </w:rPr>
            </w:pPr>
            <w:r w:rsidRPr="00C2312A">
              <w:rPr>
                <w:sz w:val="20"/>
                <w:szCs w:val="20"/>
              </w:rPr>
              <w:br w:type="page"/>
            </w:r>
            <w:r w:rsidRPr="00C2312A">
              <w:rPr>
                <w:rFonts w:ascii="Arial" w:hAnsi="Arial" w:cs="Arial"/>
                <w:b/>
                <w:kern w:val="0"/>
                <w:sz w:val="20"/>
                <w:szCs w:val="20"/>
              </w:rPr>
              <w:t>Procurement Cards and Fuel Cards</w:t>
            </w:r>
          </w:p>
          <w:p w14:paraId="0A3F505B" w14:textId="1E8D7998" w:rsidR="009D4F50" w:rsidRPr="00C2312A" w:rsidRDefault="009D4F50" w:rsidP="009D4F50">
            <w:pPr>
              <w:spacing w:after="0" w:line="240" w:lineRule="auto"/>
              <w:rPr>
                <w:rFonts w:ascii="Arial" w:hAnsi="Arial" w:cs="Arial"/>
                <w:b/>
                <w:kern w:val="0"/>
                <w:sz w:val="20"/>
                <w:szCs w:val="20"/>
              </w:rPr>
            </w:pPr>
            <w:r w:rsidRPr="00C2312A">
              <w:rPr>
                <w:rFonts w:ascii="Arial" w:hAnsi="Arial" w:cs="Arial"/>
                <w:b/>
                <w:kern w:val="0"/>
                <w:sz w:val="20"/>
                <w:szCs w:val="20"/>
              </w:rPr>
              <w:t>Filter Question - One or more of my staff and/</w:t>
            </w:r>
            <w:r>
              <w:rPr>
                <w:rFonts w:ascii="Arial" w:hAnsi="Arial" w:cs="Arial"/>
                <w:b/>
                <w:kern w:val="0"/>
                <w:sz w:val="20"/>
                <w:szCs w:val="20"/>
              </w:rPr>
              <w:t xml:space="preserve">or </w:t>
            </w:r>
            <w:r w:rsidRPr="00C2312A">
              <w:rPr>
                <w:rFonts w:ascii="Arial" w:hAnsi="Arial" w:cs="Arial"/>
                <w:b/>
                <w:kern w:val="0"/>
                <w:sz w:val="20"/>
                <w:szCs w:val="20"/>
              </w:rPr>
              <w:t>I currently have any of the following:</w:t>
            </w:r>
          </w:p>
          <w:p w14:paraId="280BD57B" w14:textId="20A237B1"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1.</w:t>
            </w:r>
            <w:r w:rsidRPr="00C2312A">
              <w:rPr>
                <w:rFonts w:ascii="Arial" w:hAnsi="Arial" w:cs="Arial"/>
                <w:b/>
                <w:kern w:val="0"/>
                <w:sz w:val="20"/>
                <w:szCs w:val="20"/>
              </w:rPr>
              <w:t xml:space="preserve"> </w:t>
            </w:r>
            <w:r w:rsidRPr="00C2312A">
              <w:rPr>
                <w:rFonts w:ascii="Arial" w:hAnsi="Arial" w:cs="Arial"/>
                <w:kern w:val="0"/>
                <w:sz w:val="20"/>
                <w:szCs w:val="20"/>
              </w:rPr>
              <w:t xml:space="preserve">Procurement Card only; </w:t>
            </w:r>
          </w:p>
          <w:p w14:paraId="69099511"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2. Fuel Card only; </w:t>
            </w:r>
          </w:p>
          <w:p w14:paraId="2C45DA86"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3. Both a Procurement Card and Fuel Card; </w:t>
            </w:r>
          </w:p>
          <w:p w14:paraId="2CCE69F4" w14:textId="77777777" w:rsidR="009D4F50" w:rsidRPr="00C2312A" w:rsidRDefault="009D4F50" w:rsidP="009D4F50">
            <w:pPr>
              <w:spacing w:after="0" w:line="240" w:lineRule="auto"/>
              <w:rPr>
                <w:rFonts w:ascii="Arial" w:hAnsi="Arial" w:cs="Arial"/>
                <w:b/>
                <w:i/>
                <w:kern w:val="0"/>
                <w:sz w:val="20"/>
                <w:szCs w:val="20"/>
              </w:rPr>
            </w:pPr>
            <w:r w:rsidRPr="00C2312A">
              <w:rPr>
                <w:rFonts w:ascii="Arial" w:hAnsi="Arial" w:cs="Arial"/>
                <w:b/>
                <w:i/>
                <w:kern w:val="0"/>
                <w:sz w:val="20"/>
                <w:szCs w:val="20"/>
              </w:rPr>
              <w:t xml:space="preserve">OR </w:t>
            </w:r>
          </w:p>
          <w:p w14:paraId="6CDEB3DC" w14:textId="7B250AE1" w:rsidR="009D4F50" w:rsidRPr="00C2312A" w:rsidRDefault="009D4F50" w:rsidP="009D4F50">
            <w:pPr>
              <w:spacing w:after="0" w:line="240" w:lineRule="auto"/>
              <w:rPr>
                <w:rFonts w:ascii="Calibri" w:hAnsi="Calibri" w:cs="Calibri"/>
                <w:bCs/>
                <w:kern w:val="0"/>
                <w:sz w:val="20"/>
                <w:szCs w:val="20"/>
              </w:rPr>
            </w:pPr>
            <w:r w:rsidRPr="00C2312A">
              <w:rPr>
                <w:rFonts w:ascii="Arial" w:hAnsi="Arial" w:cs="Arial"/>
                <w:kern w:val="0"/>
                <w:sz w:val="20"/>
                <w:szCs w:val="20"/>
              </w:rPr>
              <w:t>4. None of the above in 2024</w:t>
            </w:r>
          </w:p>
        </w:tc>
        <w:tc>
          <w:tcPr>
            <w:tcW w:w="1682" w:type="pct"/>
          </w:tcPr>
          <w:p w14:paraId="3DDEEF67" w14:textId="77777777" w:rsidR="009D4F50" w:rsidRPr="00C2312A" w:rsidRDefault="009D4F50" w:rsidP="009D4F50">
            <w:pPr>
              <w:spacing w:after="0" w:line="240" w:lineRule="auto"/>
              <w:rPr>
                <w:sz w:val="20"/>
                <w:szCs w:val="20"/>
              </w:rPr>
            </w:pPr>
          </w:p>
        </w:tc>
      </w:tr>
      <w:tr w:rsidR="009D4F50" w:rsidRPr="00C2312A" w14:paraId="31F032F0" w14:textId="2C931644" w:rsidTr="00774B50">
        <w:trPr>
          <w:trHeight w:val="312"/>
        </w:trPr>
        <w:tc>
          <w:tcPr>
            <w:tcW w:w="188" w:type="pct"/>
            <w:tcBorders>
              <w:bottom w:val="single" w:sz="4" w:space="0" w:color="auto"/>
            </w:tcBorders>
            <w:shd w:val="clear" w:color="auto" w:fill="DAEEF3" w:themeFill="accent5" w:themeFillTint="33"/>
          </w:tcPr>
          <w:p w14:paraId="3DD5D48C" w14:textId="68455015" w:rsidR="009D4F50" w:rsidRPr="00C2312A" w:rsidRDefault="009D4F50" w:rsidP="009D4F50">
            <w:pPr>
              <w:spacing w:after="0" w:line="240" w:lineRule="auto"/>
              <w:rPr>
                <w:rFonts w:ascii="Arial" w:hAnsi="Arial" w:cs="Arial"/>
                <w:kern w:val="0"/>
                <w:sz w:val="20"/>
                <w:szCs w:val="20"/>
              </w:rPr>
            </w:pPr>
            <w:permStart w:id="431516476" w:edGrp="everyone" w:colFirst="3" w:colLast="3"/>
            <w:permStart w:id="607086569" w:edGrp="everyone" w:colFirst="4" w:colLast="4"/>
            <w:r w:rsidRPr="00C2312A">
              <w:rPr>
                <w:rFonts w:ascii="Arial" w:hAnsi="Arial" w:cs="Arial"/>
                <w:kern w:val="0"/>
                <w:sz w:val="20"/>
                <w:szCs w:val="20"/>
              </w:rPr>
              <w:t>20</w:t>
            </w:r>
          </w:p>
        </w:tc>
        <w:tc>
          <w:tcPr>
            <w:tcW w:w="420" w:type="pct"/>
            <w:tcBorders>
              <w:bottom w:val="single" w:sz="4" w:space="0" w:color="auto"/>
            </w:tcBorders>
            <w:shd w:val="clear" w:color="auto" w:fill="DAEEF3" w:themeFill="accent5" w:themeFillTint="33"/>
          </w:tcPr>
          <w:p w14:paraId="4F47D5ED" w14:textId="018C2AF9"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Card Filter: </w:t>
            </w:r>
          </w:p>
          <w:p w14:paraId="11E6C17D"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1, 2 or 3</w:t>
            </w:r>
          </w:p>
        </w:tc>
        <w:tc>
          <w:tcPr>
            <w:tcW w:w="1730" w:type="pct"/>
            <w:tcBorders>
              <w:bottom w:val="single" w:sz="4" w:space="0" w:color="auto"/>
            </w:tcBorders>
            <w:shd w:val="clear" w:color="auto" w:fill="DAEEF3" w:themeFill="accent5" w:themeFillTint="33"/>
          </w:tcPr>
          <w:p w14:paraId="5C998A76" w14:textId="66774B92" w:rsidR="009D4F50" w:rsidRPr="00C2312A" w:rsidRDefault="009D4F50" w:rsidP="009D4F50">
            <w:pPr>
              <w:spacing w:after="0"/>
              <w:rPr>
                <w:rFonts w:ascii="Calibri" w:hAnsi="Calibri"/>
                <w:color w:val="000000"/>
                <w:sz w:val="20"/>
                <w:szCs w:val="20"/>
              </w:rPr>
            </w:pPr>
            <w:r w:rsidRPr="00C2312A">
              <w:rPr>
                <w:rFonts w:ascii="Arial" w:hAnsi="Arial" w:cs="Arial"/>
                <w:color w:val="000000"/>
                <w:sz w:val="20"/>
                <w:szCs w:val="20"/>
              </w:rPr>
              <w:t>I am aware of and understand the key requirements included in NFR B5 Banking Cash and Card Payments.</w:t>
            </w:r>
          </w:p>
        </w:tc>
        <w:tc>
          <w:tcPr>
            <w:tcW w:w="234" w:type="pct"/>
            <w:shd w:val="clear" w:color="auto" w:fill="DAEEF3" w:themeFill="accent5" w:themeFillTint="33"/>
          </w:tcPr>
          <w:p w14:paraId="0961B799" w14:textId="1745B612" w:rsidR="009D4F50" w:rsidRPr="00C2312A" w:rsidRDefault="009D4F50" w:rsidP="009D4F50">
            <w:pPr>
              <w:tabs>
                <w:tab w:val="left" w:pos="2391"/>
              </w:tabs>
              <w:spacing w:after="0" w:line="240" w:lineRule="auto"/>
              <w:rPr>
                <w:rFonts w:ascii="Arial" w:hAnsi="Arial" w:cs="Arial"/>
                <w:kern w:val="0"/>
                <w:sz w:val="20"/>
                <w:szCs w:val="20"/>
              </w:rPr>
            </w:pPr>
            <w:r>
              <w:rPr>
                <w:rFonts w:ascii="Arial" w:hAnsi="Arial" w:cs="Arial"/>
                <w:bCs/>
                <w:kern w:val="0"/>
                <w:sz w:val="20"/>
                <w:szCs w:val="20"/>
              </w:rPr>
              <w:t>…</w:t>
            </w:r>
          </w:p>
        </w:tc>
        <w:tc>
          <w:tcPr>
            <w:tcW w:w="187" w:type="pct"/>
            <w:shd w:val="clear" w:color="auto" w:fill="DAEEF3" w:themeFill="accent5" w:themeFillTint="33"/>
          </w:tcPr>
          <w:p w14:paraId="04CD1D30" w14:textId="68669938" w:rsidR="009D4F50" w:rsidRPr="00C2312A" w:rsidRDefault="009D4F50" w:rsidP="009D4F50">
            <w:pPr>
              <w:tabs>
                <w:tab w:val="left" w:pos="2391"/>
              </w:tabs>
              <w:spacing w:after="0" w:line="240" w:lineRule="auto"/>
              <w:rPr>
                <w:rFonts w:ascii="Arial" w:hAnsi="Arial" w:cs="Arial"/>
                <w:kern w:val="0"/>
                <w:sz w:val="20"/>
                <w:szCs w:val="20"/>
              </w:rPr>
            </w:pPr>
            <w:r>
              <w:rPr>
                <w:rFonts w:ascii="Arial" w:hAnsi="Arial" w:cs="Arial"/>
                <w:bCs/>
                <w:kern w:val="0"/>
                <w:sz w:val="20"/>
                <w:szCs w:val="20"/>
              </w:rPr>
              <w:t>…</w:t>
            </w:r>
          </w:p>
        </w:tc>
        <w:tc>
          <w:tcPr>
            <w:tcW w:w="274" w:type="pct"/>
            <w:shd w:val="clear" w:color="auto" w:fill="D9D9D9" w:themeFill="background1" w:themeFillShade="D9"/>
          </w:tcPr>
          <w:p w14:paraId="4BE55B2E" w14:textId="77777777" w:rsidR="009D4F50" w:rsidRPr="00C2312A" w:rsidRDefault="009D4F50" w:rsidP="009D4F50">
            <w:pPr>
              <w:tabs>
                <w:tab w:val="left" w:pos="2391"/>
              </w:tabs>
              <w:spacing w:after="0" w:line="240" w:lineRule="auto"/>
              <w:rPr>
                <w:rFonts w:ascii="Arial" w:hAnsi="Arial" w:cs="Arial"/>
                <w:kern w:val="0"/>
                <w:sz w:val="20"/>
                <w:szCs w:val="20"/>
              </w:rPr>
            </w:pPr>
          </w:p>
        </w:tc>
        <w:tc>
          <w:tcPr>
            <w:tcW w:w="285" w:type="pct"/>
            <w:shd w:val="clear" w:color="auto" w:fill="D9D9D9" w:themeFill="background1" w:themeFillShade="D9"/>
          </w:tcPr>
          <w:p w14:paraId="38E7DC03" w14:textId="77777777" w:rsidR="009D4F50" w:rsidRPr="00C2312A" w:rsidRDefault="009D4F50" w:rsidP="009D4F50">
            <w:pPr>
              <w:tabs>
                <w:tab w:val="left" w:pos="2391"/>
              </w:tabs>
              <w:spacing w:after="0" w:line="240" w:lineRule="auto"/>
              <w:rPr>
                <w:rFonts w:ascii="Arial" w:hAnsi="Arial" w:cs="Arial"/>
                <w:kern w:val="0"/>
                <w:sz w:val="20"/>
                <w:szCs w:val="20"/>
              </w:rPr>
            </w:pPr>
          </w:p>
        </w:tc>
        <w:tc>
          <w:tcPr>
            <w:tcW w:w="1682" w:type="pct"/>
            <w:shd w:val="clear" w:color="auto" w:fill="DAEEF3" w:themeFill="accent5" w:themeFillTint="33"/>
          </w:tcPr>
          <w:p w14:paraId="171FD8A4" w14:textId="4EE061BE" w:rsidR="009D4F50" w:rsidRPr="00C2312A" w:rsidRDefault="009D4F50" w:rsidP="009D4F50">
            <w:pPr>
              <w:spacing w:after="0" w:line="240" w:lineRule="auto"/>
              <w:rPr>
                <w:sz w:val="20"/>
                <w:szCs w:val="20"/>
              </w:rPr>
            </w:pPr>
            <w:r w:rsidRPr="00C2312A">
              <w:rPr>
                <w:rFonts w:ascii="Arial" w:hAnsi="Arial" w:cs="Arial"/>
                <w:kern w:val="0"/>
                <w:sz w:val="20"/>
                <w:szCs w:val="20"/>
              </w:rPr>
              <w:t xml:space="preserve">Refer to </w:t>
            </w:r>
            <w:r w:rsidRPr="008F140C">
              <w:rPr>
                <w:rFonts w:ascii="Arial" w:hAnsi="Arial" w:cs="Arial"/>
                <w:b/>
                <w:i/>
                <w:kern w:val="0"/>
                <w:sz w:val="20"/>
                <w:szCs w:val="20"/>
              </w:rPr>
              <w:t>NFR B5 Banking, Cash and Card Payments</w:t>
            </w:r>
            <w:r w:rsidRPr="00C2312A">
              <w:rPr>
                <w:rFonts w:ascii="Arial" w:hAnsi="Arial" w:cs="Arial"/>
                <w:kern w:val="0"/>
                <w:sz w:val="20"/>
                <w:szCs w:val="20"/>
              </w:rPr>
              <w:t xml:space="preserve"> National Financial Regulations </w:t>
            </w:r>
            <w:hyperlink r:id="rId74" w:history="1">
              <w:r w:rsidRPr="00C2312A">
                <w:rPr>
                  <w:rStyle w:val="Hyperlink"/>
                  <w:rFonts w:ascii="Arial" w:hAnsi="Arial" w:cs="Arial"/>
                  <w:sz w:val="20"/>
                  <w:szCs w:val="20"/>
                </w:rPr>
                <w:t>hse.ie/eng/about/who/finance/nfr/nfrb5.pdf</w:t>
              </w:r>
            </w:hyperlink>
          </w:p>
          <w:p w14:paraId="3BC6DC94" w14:textId="77777777" w:rsidR="009D4F50" w:rsidRPr="00C2312A" w:rsidRDefault="009D4F50" w:rsidP="009D4F50">
            <w:pPr>
              <w:spacing w:after="0" w:line="240" w:lineRule="auto"/>
              <w:rPr>
                <w:rFonts w:ascii="Arial" w:hAnsi="Arial" w:cs="Arial"/>
                <w:sz w:val="20"/>
                <w:szCs w:val="20"/>
              </w:rPr>
            </w:pPr>
          </w:p>
          <w:p w14:paraId="01561231" w14:textId="77777777" w:rsidR="009D4F50" w:rsidRPr="00C2312A" w:rsidRDefault="009D4F50" w:rsidP="009D4F50">
            <w:pPr>
              <w:spacing w:after="0" w:line="240" w:lineRule="auto"/>
              <w:rPr>
                <w:rFonts w:ascii="Arial" w:hAnsi="Arial" w:cs="Arial"/>
                <w:sz w:val="20"/>
                <w:szCs w:val="20"/>
              </w:rPr>
            </w:pPr>
            <w:r w:rsidRPr="00C2312A">
              <w:rPr>
                <w:rFonts w:ascii="Arial" w:hAnsi="Arial" w:cs="Arial"/>
                <w:sz w:val="20"/>
                <w:szCs w:val="20"/>
              </w:rPr>
              <w:t>Training Resources</w:t>
            </w:r>
            <w:r>
              <w:rPr>
                <w:rFonts w:ascii="Arial" w:hAnsi="Arial" w:cs="Arial"/>
                <w:sz w:val="20"/>
                <w:szCs w:val="20"/>
              </w:rPr>
              <w:t xml:space="preserve"> including HSeLanD “Understand the NFRs” eLearning course and individual training videos by NFR are available to access here</w:t>
            </w:r>
          </w:p>
          <w:p w14:paraId="21C9EBFF" w14:textId="351C083F" w:rsidR="009D4F50" w:rsidRPr="008F140C" w:rsidRDefault="000577DB" w:rsidP="009D4F50">
            <w:pPr>
              <w:spacing w:after="0" w:line="240" w:lineRule="auto"/>
              <w:rPr>
                <w:rFonts w:ascii="Arial" w:hAnsi="Arial" w:cs="Arial"/>
                <w:color w:val="0000FF"/>
                <w:sz w:val="20"/>
                <w:szCs w:val="20"/>
                <w:u w:val="single"/>
              </w:rPr>
            </w:pPr>
            <w:hyperlink r:id="rId75" w:history="1">
              <w:r w:rsidR="009D4F50" w:rsidRPr="00C2312A">
                <w:rPr>
                  <w:rStyle w:val="Hyperlink"/>
                  <w:rFonts w:ascii="Arial" w:hAnsi="Arial" w:cs="Arial"/>
                  <w:sz w:val="20"/>
                  <w:szCs w:val="20"/>
                </w:rPr>
                <w:t>https://www.hse.ie/eng/about/who/finance/nfr/resources-training.html</w:t>
              </w:r>
            </w:hyperlink>
          </w:p>
        </w:tc>
      </w:tr>
      <w:tr w:rsidR="009D4F50" w:rsidRPr="00C2312A" w14:paraId="23B6E306" w14:textId="5A6F5F71" w:rsidTr="00774B50">
        <w:trPr>
          <w:trHeight w:val="312"/>
        </w:trPr>
        <w:tc>
          <w:tcPr>
            <w:tcW w:w="188" w:type="pct"/>
            <w:tcBorders>
              <w:bottom w:val="single" w:sz="4" w:space="0" w:color="auto"/>
            </w:tcBorders>
            <w:shd w:val="clear" w:color="auto" w:fill="DAEEF3" w:themeFill="accent5" w:themeFillTint="33"/>
          </w:tcPr>
          <w:p w14:paraId="66DEDE7A" w14:textId="6DD41EB7" w:rsidR="009D4F50" w:rsidRPr="00C2312A" w:rsidRDefault="009D4F50" w:rsidP="009D4F50">
            <w:pPr>
              <w:spacing w:after="0" w:line="240" w:lineRule="auto"/>
              <w:rPr>
                <w:rFonts w:ascii="Arial" w:hAnsi="Arial" w:cs="Arial"/>
                <w:bCs/>
                <w:kern w:val="0"/>
                <w:sz w:val="20"/>
                <w:szCs w:val="20"/>
              </w:rPr>
            </w:pPr>
            <w:permStart w:id="338981225" w:edGrp="everyone" w:colFirst="3" w:colLast="3"/>
            <w:permStart w:id="1303654654" w:edGrp="everyone" w:colFirst="4" w:colLast="4"/>
            <w:permEnd w:id="431516476"/>
            <w:permEnd w:id="607086569"/>
            <w:r w:rsidRPr="00C2312A">
              <w:rPr>
                <w:rFonts w:ascii="Arial" w:hAnsi="Arial" w:cs="Arial"/>
                <w:kern w:val="0"/>
                <w:sz w:val="20"/>
                <w:szCs w:val="20"/>
              </w:rPr>
              <w:lastRenderedPageBreak/>
              <w:t>21</w:t>
            </w:r>
          </w:p>
        </w:tc>
        <w:tc>
          <w:tcPr>
            <w:tcW w:w="420" w:type="pct"/>
            <w:tcBorders>
              <w:bottom w:val="single" w:sz="4" w:space="0" w:color="auto"/>
            </w:tcBorders>
            <w:shd w:val="clear" w:color="auto" w:fill="DAEEF3" w:themeFill="accent5" w:themeFillTint="33"/>
          </w:tcPr>
          <w:p w14:paraId="0F09DE7E" w14:textId="17C4CF93"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Card Filter: </w:t>
            </w:r>
          </w:p>
          <w:p w14:paraId="08A93808"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1 or 3</w:t>
            </w:r>
          </w:p>
        </w:tc>
        <w:tc>
          <w:tcPr>
            <w:tcW w:w="1730" w:type="pct"/>
            <w:tcBorders>
              <w:bottom w:val="single" w:sz="4" w:space="0" w:color="auto"/>
            </w:tcBorders>
            <w:shd w:val="clear" w:color="auto" w:fill="DAEEF3" w:themeFill="accent5" w:themeFillTint="33"/>
            <w:vAlign w:val="center"/>
          </w:tcPr>
          <w:p w14:paraId="5ED73D7B" w14:textId="06A7EDED" w:rsidR="009D4F50" w:rsidRPr="00C2312A" w:rsidRDefault="009D4F50" w:rsidP="009D4F50">
            <w:pPr>
              <w:jc w:val="both"/>
              <w:rPr>
                <w:rFonts w:ascii="Arial" w:hAnsi="Arial" w:cs="Arial"/>
                <w:color w:val="000000"/>
                <w:sz w:val="20"/>
                <w:szCs w:val="20"/>
              </w:rPr>
            </w:pPr>
            <w:r w:rsidRPr="00C2312A">
              <w:rPr>
                <w:rFonts w:ascii="Arial" w:hAnsi="Arial" w:cs="Arial"/>
                <w:color w:val="000000"/>
                <w:sz w:val="20"/>
                <w:szCs w:val="20"/>
              </w:rPr>
              <w:t>Where I, and/or those who report to me (if applicable), have a Procurement Card the relevant mandatory HSELanD training has been completed.</w:t>
            </w:r>
          </w:p>
        </w:tc>
        <w:tc>
          <w:tcPr>
            <w:tcW w:w="234" w:type="pct"/>
            <w:shd w:val="clear" w:color="auto" w:fill="DAEEF3" w:themeFill="accent5" w:themeFillTint="33"/>
          </w:tcPr>
          <w:p w14:paraId="025E88D4" w14:textId="33CB0D47"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7" w:type="pct"/>
            <w:shd w:val="clear" w:color="auto" w:fill="DAEEF3" w:themeFill="accent5" w:themeFillTint="33"/>
          </w:tcPr>
          <w:p w14:paraId="7FB3EB21" w14:textId="0FC92181"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4" w:type="pct"/>
            <w:shd w:val="clear" w:color="auto" w:fill="D9D9D9" w:themeFill="background1" w:themeFillShade="D9"/>
          </w:tcPr>
          <w:p w14:paraId="34504116" w14:textId="77777777" w:rsidR="009D4F50" w:rsidRPr="00C2312A" w:rsidRDefault="009D4F50" w:rsidP="009D4F50">
            <w:pPr>
              <w:spacing w:after="0" w:line="240" w:lineRule="auto"/>
              <w:rPr>
                <w:rFonts w:ascii="Arial" w:hAnsi="Arial" w:cs="Arial"/>
                <w:kern w:val="0"/>
                <w:sz w:val="20"/>
                <w:szCs w:val="20"/>
              </w:rPr>
            </w:pPr>
          </w:p>
        </w:tc>
        <w:tc>
          <w:tcPr>
            <w:tcW w:w="285" w:type="pct"/>
            <w:shd w:val="clear" w:color="auto" w:fill="D9D9D9" w:themeFill="background1" w:themeFillShade="D9"/>
          </w:tcPr>
          <w:p w14:paraId="05DDA95C" w14:textId="77777777" w:rsidR="009D4F50" w:rsidRPr="00C2312A" w:rsidRDefault="009D4F50" w:rsidP="009D4F50">
            <w:pPr>
              <w:spacing w:after="0" w:line="240" w:lineRule="auto"/>
              <w:rPr>
                <w:rFonts w:ascii="Arial" w:hAnsi="Arial" w:cs="Arial"/>
                <w:kern w:val="0"/>
                <w:sz w:val="20"/>
                <w:szCs w:val="20"/>
              </w:rPr>
            </w:pPr>
          </w:p>
        </w:tc>
        <w:tc>
          <w:tcPr>
            <w:tcW w:w="1682" w:type="pct"/>
            <w:shd w:val="clear" w:color="auto" w:fill="DAEEF3" w:themeFill="accent5" w:themeFillTint="33"/>
          </w:tcPr>
          <w:p w14:paraId="7DAD48AA" w14:textId="0064A1F1"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Mandatory</w:t>
            </w:r>
            <w:r>
              <w:rPr>
                <w:rFonts w:ascii="Arial" w:hAnsi="Arial" w:cs="Arial"/>
                <w:kern w:val="0"/>
                <w:sz w:val="20"/>
                <w:szCs w:val="20"/>
              </w:rPr>
              <w:t xml:space="preserve"> </w:t>
            </w:r>
            <w:r w:rsidRPr="008F140C">
              <w:rPr>
                <w:rFonts w:ascii="Arial" w:hAnsi="Arial" w:cs="Arial"/>
                <w:b/>
                <w:i/>
                <w:kern w:val="0"/>
                <w:sz w:val="20"/>
                <w:szCs w:val="20"/>
              </w:rPr>
              <w:t>Procurement Card Training</w:t>
            </w:r>
            <w:r w:rsidRPr="00C2312A">
              <w:rPr>
                <w:rFonts w:ascii="Arial" w:hAnsi="Arial" w:cs="Arial"/>
                <w:kern w:val="0"/>
                <w:sz w:val="20"/>
                <w:szCs w:val="20"/>
              </w:rPr>
              <w:t xml:space="preserve"> module is available on </w:t>
            </w:r>
            <w:hyperlink r:id="rId76" w:history="1">
              <w:r w:rsidRPr="008F140C">
                <w:rPr>
                  <w:rStyle w:val="Hyperlink"/>
                  <w:rFonts w:ascii="Arial" w:hAnsi="Arial" w:cs="Arial"/>
                  <w:kern w:val="0"/>
                  <w:sz w:val="20"/>
                  <w:szCs w:val="20"/>
                </w:rPr>
                <w:t>HSeLanD</w:t>
              </w:r>
            </w:hyperlink>
            <w:r w:rsidRPr="00C2312A">
              <w:rPr>
                <w:rFonts w:ascii="Arial" w:hAnsi="Arial" w:cs="Arial"/>
                <w:kern w:val="0"/>
                <w:sz w:val="20"/>
                <w:szCs w:val="20"/>
              </w:rPr>
              <w:t>; certificate of completion must be held on file for all cardholders.</w:t>
            </w:r>
          </w:p>
        </w:tc>
      </w:tr>
      <w:tr w:rsidR="009D4F50" w:rsidRPr="00C2312A" w14:paraId="6A416A49" w14:textId="7BC9A10F" w:rsidTr="00774B50">
        <w:trPr>
          <w:trHeight w:val="312"/>
        </w:trPr>
        <w:tc>
          <w:tcPr>
            <w:tcW w:w="188" w:type="pct"/>
            <w:shd w:val="clear" w:color="auto" w:fill="DAEEF3" w:themeFill="accent5" w:themeFillTint="33"/>
          </w:tcPr>
          <w:p w14:paraId="3A30244A" w14:textId="2A94DA52" w:rsidR="009D4F50" w:rsidRPr="00C2312A" w:rsidRDefault="009D4F50" w:rsidP="009D4F50">
            <w:pPr>
              <w:spacing w:after="0" w:line="240" w:lineRule="auto"/>
              <w:rPr>
                <w:rFonts w:ascii="Arial" w:hAnsi="Arial" w:cs="Arial"/>
                <w:kern w:val="0"/>
                <w:sz w:val="20"/>
                <w:szCs w:val="20"/>
              </w:rPr>
            </w:pPr>
            <w:permStart w:id="136327401" w:edGrp="everyone" w:colFirst="3" w:colLast="3"/>
            <w:permStart w:id="432497077" w:edGrp="everyone" w:colFirst="4" w:colLast="4"/>
            <w:permEnd w:id="338981225"/>
            <w:permEnd w:id="1303654654"/>
            <w:r w:rsidRPr="00C2312A">
              <w:rPr>
                <w:rFonts w:ascii="Arial" w:hAnsi="Arial" w:cs="Arial"/>
                <w:kern w:val="0"/>
                <w:sz w:val="20"/>
                <w:szCs w:val="20"/>
              </w:rPr>
              <w:t>22</w:t>
            </w:r>
          </w:p>
        </w:tc>
        <w:tc>
          <w:tcPr>
            <w:tcW w:w="420" w:type="pct"/>
            <w:shd w:val="clear" w:color="auto" w:fill="DAEEF3" w:themeFill="accent5" w:themeFillTint="33"/>
          </w:tcPr>
          <w:p w14:paraId="63ECECD1" w14:textId="740E6040"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Card Filter: </w:t>
            </w:r>
          </w:p>
          <w:p w14:paraId="13460823"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1 or 3</w:t>
            </w:r>
          </w:p>
        </w:tc>
        <w:tc>
          <w:tcPr>
            <w:tcW w:w="1730" w:type="pct"/>
            <w:shd w:val="clear" w:color="auto" w:fill="DAEEF3" w:themeFill="accent5" w:themeFillTint="33"/>
          </w:tcPr>
          <w:p w14:paraId="0E2E1255" w14:textId="622F0798" w:rsidR="009D4F50" w:rsidRPr="00C2312A" w:rsidRDefault="009D4F50" w:rsidP="009D4F50">
            <w:pPr>
              <w:spacing w:after="0" w:line="240" w:lineRule="auto"/>
              <w:rPr>
                <w:rFonts w:ascii="Arial" w:hAnsi="Arial" w:cs="Arial"/>
                <w:b/>
                <w:color w:val="000000"/>
                <w:sz w:val="20"/>
                <w:szCs w:val="20"/>
              </w:rPr>
            </w:pPr>
            <w:r w:rsidRPr="00C2312A">
              <w:rPr>
                <w:rFonts w:ascii="Arial" w:hAnsi="Arial" w:cs="Arial"/>
                <w:b/>
                <w:color w:val="000000"/>
                <w:sz w:val="20"/>
                <w:szCs w:val="20"/>
              </w:rPr>
              <w:t>If you agree with the below statement, please select "YES" as your response:</w:t>
            </w:r>
          </w:p>
          <w:p w14:paraId="69E1EA87" w14:textId="24F5FF67" w:rsidR="009D4F50" w:rsidRPr="00C2312A" w:rsidRDefault="009D4F50" w:rsidP="009D4F50">
            <w:pPr>
              <w:rPr>
                <w:rFonts w:ascii="Arial" w:hAnsi="Arial" w:cs="Arial"/>
                <w:color w:val="000000"/>
                <w:sz w:val="20"/>
                <w:szCs w:val="20"/>
              </w:rPr>
            </w:pPr>
            <w:r w:rsidRPr="00C2312A">
              <w:rPr>
                <w:rFonts w:ascii="Arial" w:hAnsi="Arial" w:cs="Arial"/>
                <w:color w:val="000000"/>
                <w:sz w:val="20"/>
                <w:szCs w:val="20"/>
              </w:rPr>
              <w:t xml:space="preserve">My team and/or I </w:t>
            </w:r>
            <w:r w:rsidRPr="00C2312A">
              <w:rPr>
                <w:rFonts w:ascii="Arial" w:hAnsi="Arial" w:cs="Arial"/>
                <w:b/>
                <w:color w:val="000000"/>
                <w:sz w:val="20"/>
                <w:szCs w:val="20"/>
                <w:u w:val="single"/>
              </w:rPr>
              <w:t>did not</w:t>
            </w:r>
            <w:r w:rsidRPr="00C2312A">
              <w:rPr>
                <w:rFonts w:ascii="Arial" w:hAnsi="Arial" w:cs="Arial"/>
                <w:color w:val="000000"/>
                <w:sz w:val="20"/>
                <w:szCs w:val="20"/>
              </w:rPr>
              <w:t xml:space="preserve"> use </w:t>
            </w:r>
            <w:r w:rsidRPr="00C2312A">
              <w:rPr>
                <w:rFonts w:ascii="Arial" w:hAnsi="Arial" w:cs="Arial"/>
                <w:b/>
                <w:color w:val="000000"/>
                <w:sz w:val="20"/>
                <w:szCs w:val="20"/>
              </w:rPr>
              <w:t>Procurement Cards</w:t>
            </w:r>
            <w:r w:rsidRPr="00C2312A">
              <w:rPr>
                <w:rFonts w:ascii="Arial" w:hAnsi="Arial" w:cs="Arial"/>
                <w:color w:val="000000"/>
                <w:sz w:val="20"/>
                <w:szCs w:val="20"/>
              </w:rPr>
              <w:t xml:space="preserve"> for personal use, split purchases, to obtain cash (with exceptions, see info. bubble) or for inappropriate purchases (ref. NFR-B5, Section 4).</w:t>
            </w:r>
          </w:p>
        </w:tc>
        <w:tc>
          <w:tcPr>
            <w:tcW w:w="234" w:type="pct"/>
            <w:shd w:val="clear" w:color="auto" w:fill="DAEEF3" w:themeFill="accent5" w:themeFillTint="33"/>
          </w:tcPr>
          <w:p w14:paraId="1AEF3A07" w14:textId="3B769C8B"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7" w:type="pct"/>
            <w:shd w:val="clear" w:color="auto" w:fill="DAEEF3" w:themeFill="accent5" w:themeFillTint="33"/>
          </w:tcPr>
          <w:p w14:paraId="6691DC95" w14:textId="50604DAC"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4" w:type="pct"/>
            <w:shd w:val="clear" w:color="auto" w:fill="D9D9D9" w:themeFill="background1" w:themeFillShade="D9"/>
          </w:tcPr>
          <w:p w14:paraId="04C82942" w14:textId="4B8D7E50" w:rsidR="009D4F50" w:rsidRPr="00C2312A" w:rsidRDefault="009D4F50" w:rsidP="009D4F50">
            <w:pPr>
              <w:spacing w:after="0" w:line="240" w:lineRule="auto"/>
              <w:rPr>
                <w:rFonts w:ascii="Arial" w:hAnsi="Arial" w:cs="Arial"/>
                <w:kern w:val="0"/>
                <w:sz w:val="20"/>
                <w:szCs w:val="20"/>
              </w:rPr>
            </w:pPr>
          </w:p>
        </w:tc>
        <w:tc>
          <w:tcPr>
            <w:tcW w:w="285" w:type="pct"/>
            <w:shd w:val="clear" w:color="auto" w:fill="D9D9D9" w:themeFill="background1" w:themeFillShade="D9"/>
          </w:tcPr>
          <w:p w14:paraId="0DE37663" w14:textId="77777777" w:rsidR="009D4F50" w:rsidRPr="00C2312A" w:rsidRDefault="009D4F50" w:rsidP="009D4F50">
            <w:pPr>
              <w:spacing w:after="0" w:line="240" w:lineRule="auto"/>
              <w:rPr>
                <w:rFonts w:ascii="Arial" w:hAnsi="Arial" w:cs="Arial"/>
                <w:kern w:val="0"/>
                <w:sz w:val="20"/>
                <w:szCs w:val="20"/>
              </w:rPr>
            </w:pPr>
          </w:p>
        </w:tc>
        <w:tc>
          <w:tcPr>
            <w:tcW w:w="1682" w:type="pct"/>
            <w:shd w:val="clear" w:color="auto" w:fill="DAEEF3" w:themeFill="accent5" w:themeFillTint="33"/>
          </w:tcPr>
          <w:p w14:paraId="4CEF8EEF" w14:textId="12C9C385" w:rsidR="009D4F50" w:rsidRPr="00C2312A" w:rsidRDefault="009D4F50" w:rsidP="009D4F50">
            <w:pPr>
              <w:spacing w:after="0" w:line="240" w:lineRule="auto"/>
              <w:rPr>
                <w:rFonts w:ascii="Arial" w:hAnsi="Arial" w:cs="Arial"/>
                <w:kern w:val="0"/>
                <w:sz w:val="20"/>
                <w:szCs w:val="20"/>
              </w:rPr>
            </w:pPr>
            <w:r>
              <w:rPr>
                <w:rFonts w:ascii="Arial" w:hAnsi="Arial" w:cs="Arial"/>
                <w:kern w:val="0"/>
                <w:sz w:val="20"/>
                <w:szCs w:val="20"/>
              </w:rPr>
              <w:t xml:space="preserve">Refer to </w:t>
            </w:r>
            <w:r w:rsidRPr="008F140C">
              <w:rPr>
                <w:rFonts w:ascii="Arial" w:hAnsi="Arial" w:cs="Arial"/>
                <w:b/>
                <w:i/>
                <w:kern w:val="0"/>
                <w:sz w:val="20"/>
                <w:szCs w:val="20"/>
              </w:rPr>
              <w:t>NF</w:t>
            </w:r>
            <w:r>
              <w:rPr>
                <w:rFonts w:ascii="Arial" w:hAnsi="Arial" w:cs="Arial"/>
                <w:b/>
                <w:i/>
                <w:kern w:val="0"/>
                <w:sz w:val="20"/>
                <w:szCs w:val="20"/>
              </w:rPr>
              <w:t>R B5</w:t>
            </w:r>
            <w:r w:rsidRPr="008F140C">
              <w:rPr>
                <w:rFonts w:ascii="Arial" w:hAnsi="Arial" w:cs="Arial"/>
                <w:b/>
                <w:i/>
                <w:kern w:val="0"/>
                <w:sz w:val="20"/>
                <w:szCs w:val="20"/>
              </w:rPr>
              <w:t xml:space="preserve"> Section 4 Where cards cannot be used</w:t>
            </w:r>
            <w:r w:rsidRPr="00C2312A">
              <w:rPr>
                <w:rFonts w:ascii="Arial" w:hAnsi="Arial" w:cs="Arial"/>
                <w:kern w:val="0"/>
                <w:sz w:val="20"/>
                <w:szCs w:val="20"/>
              </w:rPr>
              <w:t xml:space="preserve"> </w:t>
            </w:r>
            <w:hyperlink r:id="rId77" w:history="1">
              <w:r w:rsidRPr="00C2312A">
                <w:rPr>
                  <w:rStyle w:val="Hyperlink"/>
                  <w:rFonts w:ascii="Arial" w:hAnsi="Arial" w:cs="Arial"/>
                  <w:sz w:val="20"/>
                  <w:szCs w:val="20"/>
                </w:rPr>
                <w:t>hse.ie/eng/about/who/finance/nfr/nfrb5.pdf</w:t>
              </w:r>
            </w:hyperlink>
          </w:p>
          <w:p w14:paraId="6BB3A608" w14:textId="77777777" w:rsidR="009D4F50" w:rsidRDefault="009D4F50" w:rsidP="009D4F50">
            <w:pPr>
              <w:spacing w:after="0" w:line="240" w:lineRule="auto"/>
              <w:rPr>
                <w:rFonts w:ascii="Arial" w:hAnsi="Arial" w:cs="Arial"/>
                <w:kern w:val="0"/>
                <w:sz w:val="20"/>
                <w:szCs w:val="20"/>
              </w:rPr>
            </w:pPr>
          </w:p>
          <w:p w14:paraId="11AD949E" w14:textId="186B694E"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Please answer </w:t>
            </w:r>
            <w:r w:rsidRPr="008F140C">
              <w:rPr>
                <w:rFonts w:ascii="Arial" w:hAnsi="Arial" w:cs="Arial"/>
                <w:b/>
                <w:kern w:val="0"/>
                <w:sz w:val="20"/>
                <w:szCs w:val="20"/>
                <w:u w:val="single"/>
              </w:rPr>
              <w:t>YES</w:t>
            </w:r>
            <w:r w:rsidRPr="00C2312A">
              <w:rPr>
                <w:rFonts w:ascii="Arial" w:hAnsi="Arial" w:cs="Arial"/>
                <w:kern w:val="0"/>
                <w:sz w:val="20"/>
                <w:szCs w:val="20"/>
              </w:rPr>
              <w:t xml:space="preserve"> if you agree with this statement i.e. if cards were </w:t>
            </w:r>
            <w:r w:rsidRPr="008F140C">
              <w:rPr>
                <w:rFonts w:ascii="Arial" w:hAnsi="Arial" w:cs="Arial"/>
                <w:b/>
                <w:kern w:val="0"/>
                <w:sz w:val="20"/>
                <w:szCs w:val="20"/>
                <w:u w:val="single"/>
              </w:rPr>
              <w:t>not</w:t>
            </w:r>
            <w:r w:rsidRPr="00C2312A">
              <w:rPr>
                <w:rFonts w:ascii="Arial" w:hAnsi="Arial" w:cs="Arial"/>
                <w:kern w:val="0"/>
                <w:sz w:val="20"/>
                <w:szCs w:val="20"/>
              </w:rPr>
              <w:t xml:space="preserve"> used for any of these purposes.</w:t>
            </w:r>
          </w:p>
          <w:p w14:paraId="4B2B3B5A"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Cards must </w:t>
            </w:r>
            <w:r w:rsidRPr="008F140C">
              <w:rPr>
                <w:rFonts w:ascii="Arial" w:hAnsi="Arial" w:cs="Arial"/>
                <w:b/>
                <w:kern w:val="0"/>
                <w:sz w:val="20"/>
                <w:szCs w:val="20"/>
                <w:u w:val="single"/>
              </w:rPr>
              <w:t>NOT</w:t>
            </w:r>
            <w:r w:rsidRPr="00C2312A">
              <w:rPr>
                <w:rFonts w:ascii="Arial" w:hAnsi="Arial" w:cs="Arial"/>
                <w:kern w:val="0"/>
                <w:sz w:val="20"/>
                <w:szCs w:val="20"/>
              </w:rPr>
              <w:t xml:space="preserve"> be used for the following:</w:t>
            </w:r>
          </w:p>
          <w:p w14:paraId="5490D040"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i. Personal and private use</w:t>
            </w:r>
          </w:p>
          <w:p w14:paraId="5291F7F2"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ii. Split Purchases to divide a larger purchase which is over the cardholder's single purchase limit</w:t>
            </w:r>
          </w:p>
          <w:p w14:paraId="44E1F0CE" w14:textId="36A6528B"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iii. To </w:t>
            </w:r>
            <w:r>
              <w:rPr>
                <w:rFonts w:ascii="Arial" w:hAnsi="Arial" w:cs="Arial"/>
                <w:kern w:val="0"/>
                <w:sz w:val="20"/>
                <w:szCs w:val="20"/>
              </w:rPr>
              <w:t>get</w:t>
            </w:r>
            <w:r w:rsidRPr="00C2312A">
              <w:rPr>
                <w:rFonts w:ascii="Arial" w:hAnsi="Arial" w:cs="Arial"/>
                <w:kern w:val="0"/>
                <w:sz w:val="20"/>
                <w:szCs w:val="20"/>
              </w:rPr>
              <w:t xml:space="preserve"> cash (except to top up petty cash or to deliver emergency cash in HSE service</w:t>
            </w:r>
            <w:r>
              <w:rPr>
                <w:rFonts w:ascii="Arial" w:hAnsi="Arial" w:cs="Arial"/>
                <w:kern w:val="0"/>
                <w:sz w:val="20"/>
                <w:szCs w:val="20"/>
              </w:rPr>
              <w:t xml:space="preserve"> areas e.g. foster care settings </w:t>
            </w:r>
            <w:r w:rsidRPr="00C2312A">
              <w:rPr>
                <w:rFonts w:ascii="Arial" w:hAnsi="Arial" w:cs="Arial"/>
                <w:kern w:val="0"/>
                <w:sz w:val="20"/>
                <w:szCs w:val="20"/>
              </w:rPr>
              <w:t>(prior written approval from AND</w:t>
            </w:r>
            <w:r>
              <w:rPr>
                <w:rFonts w:ascii="Arial" w:hAnsi="Arial" w:cs="Arial"/>
                <w:kern w:val="0"/>
                <w:sz w:val="20"/>
                <w:szCs w:val="20"/>
              </w:rPr>
              <w:t xml:space="preserve"> of Service</w:t>
            </w:r>
            <w:r w:rsidRPr="00C2312A">
              <w:rPr>
                <w:rFonts w:ascii="Arial" w:hAnsi="Arial" w:cs="Arial"/>
                <w:kern w:val="0"/>
                <w:sz w:val="20"/>
                <w:szCs w:val="20"/>
              </w:rPr>
              <w:t>/equivalent grade required).</w:t>
            </w:r>
          </w:p>
          <w:p w14:paraId="2ADFEC46" w14:textId="021FA8E3"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iv. Inappropriate purchases incl. transactions over the card limit, entertainment or hospitality</w:t>
            </w:r>
            <w:r>
              <w:rPr>
                <w:rFonts w:ascii="Arial" w:hAnsi="Arial" w:cs="Arial"/>
                <w:kern w:val="0"/>
                <w:sz w:val="20"/>
                <w:szCs w:val="20"/>
              </w:rPr>
              <w:t xml:space="preserve"> (</w:t>
            </w:r>
            <w:r w:rsidRPr="00774B50">
              <w:rPr>
                <w:rFonts w:ascii="Arial" w:hAnsi="Arial" w:cs="Arial"/>
                <w:kern w:val="0"/>
                <w:sz w:val="20"/>
                <w:szCs w:val="20"/>
              </w:rPr>
              <w:t>at times there are some exceptions for community type Service Managers, see specifics in NFR)</w:t>
            </w:r>
            <w:r w:rsidRPr="00C2312A">
              <w:rPr>
                <w:rFonts w:ascii="Arial" w:hAnsi="Arial" w:cs="Arial"/>
                <w:kern w:val="0"/>
                <w:sz w:val="20"/>
                <w:szCs w:val="20"/>
              </w:rPr>
              <w:t xml:space="preserve">, supplies from a source other than the designated supplier(s), </w:t>
            </w:r>
          </w:p>
          <w:p w14:paraId="0134ADAC" w14:textId="222C08C8"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v. Paying bills that are due on credit accounts which should only be paid through the accounts payable process. </w:t>
            </w:r>
          </w:p>
        </w:tc>
      </w:tr>
      <w:tr w:rsidR="009D4F50" w:rsidRPr="00C2312A" w14:paraId="6B26C136" w14:textId="5CF73E47" w:rsidTr="00774B50">
        <w:trPr>
          <w:trHeight w:val="312"/>
        </w:trPr>
        <w:tc>
          <w:tcPr>
            <w:tcW w:w="188" w:type="pct"/>
            <w:shd w:val="clear" w:color="auto" w:fill="DAEEF3" w:themeFill="accent5" w:themeFillTint="33"/>
          </w:tcPr>
          <w:p w14:paraId="6A9766CE" w14:textId="28EC04AF" w:rsidR="009D4F50" w:rsidRPr="00C2312A" w:rsidRDefault="009D4F50" w:rsidP="009D4F50">
            <w:pPr>
              <w:spacing w:after="0" w:line="240" w:lineRule="auto"/>
              <w:rPr>
                <w:rFonts w:ascii="Arial" w:hAnsi="Arial" w:cs="Arial"/>
                <w:kern w:val="0"/>
                <w:sz w:val="20"/>
                <w:szCs w:val="20"/>
              </w:rPr>
            </w:pPr>
            <w:permStart w:id="604247775" w:edGrp="everyone" w:colFirst="3" w:colLast="3"/>
            <w:permStart w:id="1447253189" w:edGrp="everyone" w:colFirst="4" w:colLast="4"/>
            <w:permEnd w:id="136327401"/>
            <w:permEnd w:id="432497077"/>
            <w:r w:rsidRPr="00C2312A">
              <w:rPr>
                <w:rFonts w:ascii="Arial" w:hAnsi="Arial" w:cs="Arial"/>
                <w:kern w:val="0"/>
                <w:sz w:val="20"/>
                <w:szCs w:val="20"/>
              </w:rPr>
              <w:t>23</w:t>
            </w:r>
          </w:p>
        </w:tc>
        <w:tc>
          <w:tcPr>
            <w:tcW w:w="420" w:type="pct"/>
            <w:shd w:val="clear" w:color="auto" w:fill="DAEEF3" w:themeFill="accent5" w:themeFillTint="33"/>
          </w:tcPr>
          <w:p w14:paraId="4D4FE971" w14:textId="60BFE614"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Card Filter: </w:t>
            </w:r>
          </w:p>
          <w:p w14:paraId="0DBB7084"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1, 2 or 3</w:t>
            </w:r>
          </w:p>
        </w:tc>
        <w:tc>
          <w:tcPr>
            <w:tcW w:w="1730" w:type="pct"/>
            <w:shd w:val="clear" w:color="auto" w:fill="DAEEF3" w:themeFill="accent5" w:themeFillTint="33"/>
          </w:tcPr>
          <w:p w14:paraId="6AD830F9" w14:textId="10FD112B" w:rsidR="009D4F50" w:rsidRPr="00C2312A" w:rsidRDefault="009D4F50" w:rsidP="009D4F50">
            <w:pPr>
              <w:rPr>
                <w:rFonts w:ascii="Arial" w:hAnsi="Arial" w:cs="Arial"/>
                <w:color w:val="000000"/>
                <w:sz w:val="20"/>
                <w:szCs w:val="20"/>
              </w:rPr>
            </w:pPr>
            <w:r w:rsidRPr="00C2312A">
              <w:rPr>
                <w:rFonts w:ascii="Arial" w:hAnsi="Arial" w:cs="Arial"/>
                <w:color w:val="000000"/>
                <w:sz w:val="20"/>
                <w:szCs w:val="20"/>
              </w:rPr>
              <w:t>My team and/or I retain supporting documentation (such as receipts) for each purchase and we maintain a Purchasing Transaction Log which is reviewed, reconciled and certified as accurate on a monthly basis.</w:t>
            </w:r>
          </w:p>
        </w:tc>
        <w:tc>
          <w:tcPr>
            <w:tcW w:w="234" w:type="pct"/>
            <w:shd w:val="clear" w:color="auto" w:fill="DAEEF3" w:themeFill="accent5" w:themeFillTint="33"/>
          </w:tcPr>
          <w:p w14:paraId="02DBA311" w14:textId="58D06DD8"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7" w:type="pct"/>
            <w:shd w:val="clear" w:color="auto" w:fill="DAEEF3" w:themeFill="accent5" w:themeFillTint="33"/>
          </w:tcPr>
          <w:p w14:paraId="3F0B7827" w14:textId="4F12D31B"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4" w:type="pct"/>
            <w:shd w:val="clear" w:color="auto" w:fill="D9D9D9" w:themeFill="background1" w:themeFillShade="D9"/>
          </w:tcPr>
          <w:p w14:paraId="360D33C2" w14:textId="77777777" w:rsidR="009D4F50" w:rsidRPr="00C2312A" w:rsidRDefault="009D4F50" w:rsidP="009D4F50">
            <w:pPr>
              <w:spacing w:after="0" w:line="240" w:lineRule="auto"/>
              <w:rPr>
                <w:rFonts w:ascii="Arial" w:hAnsi="Arial" w:cs="Arial"/>
                <w:kern w:val="0"/>
                <w:sz w:val="20"/>
                <w:szCs w:val="20"/>
              </w:rPr>
            </w:pPr>
          </w:p>
        </w:tc>
        <w:tc>
          <w:tcPr>
            <w:tcW w:w="285" w:type="pct"/>
            <w:shd w:val="clear" w:color="auto" w:fill="D9D9D9" w:themeFill="background1" w:themeFillShade="D9"/>
          </w:tcPr>
          <w:p w14:paraId="33875DD0" w14:textId="77777777" w:rsidR="009D4F50" w:rsidRPr="00C2312A" w:rsidRDefault="009D4F50" w:rsidP="009D4F50">
            <w:pPr>
              <w:spacing w:after="0" w:line="240" w:lineRule="auto"/>
              <w:rPr>
                <w:rFonts w:ascii="Arial" w:hAnsi="Arial" w:cs="Arial"/>
                <w:kern w:val="0"/>
                <w:sz w:val="20"/>
                <w:szCs w:val="20"/>
              </w:rPr>
            </w:pPr>
          </w:p>
        </w:tc>
        <w:tc>
          <w:tcPr>
            <w:tcW w:w="1682" w:type="pct"/>
            <w:shd w:val="clear" w:color="auto" w:fill="DAEEF3" w:themeFill="accent5" w:themeFillTint="33"/>
          </w:tcPr>
          <w:p w14:paraId="24B712F8" w14:textId="273DF8F6" w:rsidR="009D4F50" w:rsidRDefault="009D4F50" w:rsidP="009D4F50">
            <w:pPr>
              <w:spacing w:after="0" w:line="240" w:lineRule="auto"/>
              <w:rPr>
                <w:rFonts w:ascii="Arial" w:hAnsi="Arial" w:cs="Arial"/>
                <w:sz w:val="20"/>
                <w:szCs w:val="20"/>
              </w:rPr>
            </w:pPr>
            <w:r>
              <w:rPr>
                <w:rFonts w:ascii="Arial" w:hAnsi="Arial" w:cs="Arial"/>
                <w:kern w:val="0"/>
                <w:sz w:val="20"/>
                <w:szCs w:val="20"/>
              </w:rPr>
              <w:t xml:space="preserve">Refer to </w:t>
            </w:r>
            <w:r w:rsidRPr="00774B50">
              <w:rPr>
                <w:rFonts w:ascii="Arial" w:hAnsi="Arial" w:cs="Arial"/>
                <w:b/>
                <w:i/>
                <w:kern w:val="0"/>
                <w:sz w:val="20"/>
                <w:szCs w:val="20"/>
              </w:rPr>
              <w:t>NFR B5 Section 8.6 Card purchase documentation</w:t>
            </w:r>
            <w:r>
              <w:rPr>
                <w:rFonts w:ascii="Arial" w:hAnsi="Arial" w:cs="Arial"/>
                <w:kern w:val="0"/>
                <w:sz w:val="20"/>
                <w:szCs w:val="20"/>
              </w:rPr>
              <w:t xml:space="preserve"> </w:t>
            </w:r>
            <w:hyperlink r:id="rId78" w:history="1">
              <w:r w:rsidRPr="00C2312A">
                <w:rPr>
                  <w:rStyle w:val="Hyperlink"/>
                  <w:rFonts w:ascii="Arial" w:hAnsi="Arial" w:cs="Arial"/>
                  <w:sz w:val="20"/>
                  <w:szCs w:val="20"/>
                </w:rPr>
                <w:t>hse.ie/eng/about/who/finance/nfr/nfrb5.pdf</w:t>
              </w:r>
            </w:hyperlink>
          </w:p>
          <w:p w14:paraId="37859208" w14:textId="34185664" w:rsidR="009D4F50" w:rsidRPr="00C2312A" w:rsidRDefault="009D4F50" w:rsidP="009D4F50">
            <w:pPr>
              <w:spacing w:after="0" w:line="240" w:lineRule="auto"/>
              <w:rPr>
                <w:rFonts w:ascii="Arial" w:hAnsi="Arial" w:cs="Arial"/>
                <w:sz w:val="20"/>
                <w:szCs w:val="20"/>
              </w:rPr>
            </w:pPr>
            <w:r w:rsidRPr="00C2312A">
              <w:rPr>
                <w:rFonts w:ascii="Arial" w:hAnsi="Arial" w:cs="Arial"/>
                <w:sz w:val="20"/>
                <w:szCs w:val="20"/>
              </w:rPr>
              <w:t>The Purchasing Transaction Log must be completed on a monthly basis and sent to the relevant Line Manager for review and approval</w:t>
            </w:r>
          </w:p>
          <w:p w14:paraId="141D1CBD" w14:textId="284FADFD" w:rsidR="009D4F50" w:rsidRPr="00C2312A" w:rsidRDefault="009D4F50" w:rsidP="009D4F50">
            <w:pPr>
              <w:spacing w:after="0" w:line="240" w:lineRule="auto"/>
              <w:rPr>
                <w:rFonts w:ascii="Arial" w:hAnsi="Arial" w:cs="Arial"/>
                <w:kern w:val="0"/>
                <w:sz w:val="20"/>
                <w:szCs w:val="20"/>
              </w:rPr>
            </w:pPr>
          </w:p>
        </w:tc>
      </w:tr>
      <w:tr w:rsidR="009D4F50" w:rsidRPr="00C2312A" w14:paraId="1AEEE284" w14:textId="3BE42FAA" w:rsidTr="00774B50">
        <w:trPr>
          <w:trHeight w:val="312"/>
        </w:trPr>
        <w:tc>
          <w:tcPr>
            <w:tcW w:w="188" w:type="pct"/>
            <w:shd w:val="clear" w:color="auto" w:fill="DAEEF3" w:themeFill="accent5" w:themeFillTint="33"/>
          </w:tcPr>
          <w:p w14:paraId="48CF2DDA" w14:textId="136D58D1" w:rsidR="009D4F50" w:rsidRPr="00C2312A" w:rsidRDefault="009D4F50" w:rsidP="009D4F50">
            <w:pPr>
              <w:spacing w:after="0" w:line="240" w:lineRule="auto"/>
              <w:rPr>
                <w:rFonts w:ascii="Arial" w:hAnsi="Arial" w:cs="Arial"/>
                <w:kern w:val="0"/>
                <w:sz w:val="20"/>
                <w:szCs w:val="20"/>
              </w:rPr>
            </w:pPr>
            <w:permStart w:id="573243472" w:edGrp="everyone" w:colFirst="3" w:colLast="3"/>
            <w:permStart w:id="1967161155" w:edGrp="everyone" w:colFirst="4" w:colLast="4"/>
            <w:permEnd w:id="604247775"/>
            <w:permEnd w:id="1447253189"/>
            <w:r w:rsidRPr="00C2312A">
              <w:rPr>
                <w:rFonts w:ascii="Arial" w:hAnsi="Arial" w:cs="Arial"/>
                <w:kern w:val="0"/>
                <w:sz w:val="20"/>
                <w:szCs w:val="20"/>
              </w:rPr>
              <w:t>24</w:t>
            </w:r>
          </w:p>
        </w:tc>
        <w:tc>
          <w:tcPr>
            <w:tcW w:w="420" w:type="pct"/>
            <w:shd w:val="clear" w:color="auto" w:fill="DAEEF3" w:themeFill="accent5" w:themeFillTint="33"/>
          </w:tcPr>
          <w:p w14:paraId="4F1EDA23" w14:textId="1738FE76"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Card Filter: </w:t>
            </w:r>
          </w:p>
          <w:p w14:paraId="6DA357AA"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2 or 3</w:t>
            </w:r>
          </w:p>
        </w:tc>
        <w:tc>
          <w:tcPr>
            <w:tcW w:w="1730" w:type="pct"/>
            <w:shd w:val="clear" w:color="auto" w:fill="DAEEF3" w:themeFill="accent5" w:themeFillTint="33"/>
            <w:vAlign w:val="bottom"/>
          </w:tcPr>
          <w:p w14:paraId="2E6704A1" w14:textId="6497E45C" w:rsidR="009D4F50" w:rsidRPr="00C2312A" w:rsidRDefault="009D4F50" w:rsidP="009D4F50">
            <w:pPr>
              <w:jc w:val="both"/>
              <w:rPr>
                <w:rFonts w:ascii="Arial" w:hAnsi="Arial" w:cs="Arial"/>
                <w:color w:val="000000"/>
                <w:sz w:val="20"/>
                <w:szCs w:val="20"/>
              </w:rPr>
            </w:pPr>
            <w:r w:rsidRPr="00C2312A">
              <w:rPr>
                <w:rFonts w:ascii="Arial" w:hAnsi="Arial" w:cs="Arial"/>
                <w:color w:val="000000"/>
                <w:sz w:val="20"/>
                <w:szCs w:val="20"/>
              </w:rPr>
              <w:t xml:space="preserve">All </w:t>
            </w:r>
            <w:r w:rsidRPr="00C2312A">
              <w:rPr>
                <w:rFonts w:ascii="Arial" w:hAnsi="Arial" w:cs="Arial"/>
                <w:b/>
                <w:color w:val="000000"/>
                <w:sz w:val="20"/>
                <w:szCs w:val="20"/>
              </w:rPr>
              <w:t>fuel cards</w:t>
            </w:r>
            <w:r w:rsidRPr="00C2312A">
              <w:rPr>
                <w:rFonts w:ascii="Arial" w:hAnsi="Arial" w:cs="Arial"/>
                <w:color w:val="000000"/>
                <w:sz w:val="20"/>
                <w:szCs w:val="20"/>
              </w:rPr>
              <w:t xml:space="preserve"> in my area of responsibility are issued to one vehicle only AND used to purchase fuel and/or car wash for that vehicle ONLY.</w:t>
            </w:r>
          </w:p>
        </w:tc>
        <w:tc>
          <w:tcPr>
            <w:tcW w:w="234" w:type="pct"/>
            <w:tcBorders>
              <w:bottom w:val="single" w:sz="4" w:space="0" w:color="auto"/>
            </w:tcBorders>
            <w:shd w:val="clear" w:color="auto" w:fill="DAEEF3" w:themeFill="accent5" w:themeFillTint="33"/>
          </w:tcPr>
          <w:p w14:paraId="41294F4F" w14:textId="7AC3CD24"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7" w:type="pct"/>
            <w:tcBorders>
              <w:bottom w:val="single" w:sz="4" w:space="0" w:color="auto"/>
            </w:tcBorders>
            <w:shd w:val="clear" w:color="auto" w:fill="DAEEF3" w:themeFill="accent5" w:themeFillTint="33"/>
          </w:tcPr>
          <w:p w14:paraId="68D453BA" w14:textId="44A1E147"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4" w:type="pct"/>
            <w:tcBorders>
              <w:bottom w:val="single" w:sz="4" w:space="0" w:color="auto"/>
            </w:tcBorders>
            <w:shd w:val="clear" w:color="auto" w:fill="D9D9D9" w:themeFill="background1" w:themeFillShade="D9"/>
          </w:tcPr>
          <w:p w14:paraId="349CF218" w14:textId="77777777" w:rsidR="009D4F50" w:rsidRPr="00C2312A" w:rsidRDefault="009D4F50" w:rsidP="009D4F50">
            <w:pPr>
              <w:spacing w:after="0" w:line="240" w:lineRule="auto"/>
              <w:rPr>
                <w:rFonts w:ascii="Arial" w:hAnsi="Arial" w:cs="Arial"/>
                <w:kern w:val="0"/>
                <w:sz w:val="20"/>
                <w:szCs w:val="20"/>
              </w:rPr>
            </w:pPr>
          </w:p>
        </w:tc>
        <w:tc>
          <w:tcPr>
            <w:tcW w:w="285" w:type="pct"/>
            <w:tcBorders>
              <w:bottom w:val="single" w:sz="4" w:space="0" w:color="auto"/>
            </w:tcBorders>
            <w:shd w:val="clear" w:color="auto" w:fill="D9D9D9" w:themeFill="background1" w:themeFillShade="D9"/>
          </w:tcPr>
          <w:p w14:paraId="04004F4D" w14:textId="77777777" w:rsidR="009D4F50" w:rsidRPr="00C2312A" w:rsidRDefault="009D4F50" w:rsidP="009D4F50">
            <w:pPr>
              <w:spacing w:after="0" w:line="240" w:lineRule="auto"/>
              <w:rPr>
                <w:rFonts w:ascii="Arial" w:hAnsi="Arial" w:cs="Arial"/>
                <w:kern w:val="0"/>
                <w:sz w:val="20"/>
                <w:szCs w:val="20"/>
              </w:rPr>
            </w:pPr>
          </w:p>
        </w:tc>
        <w:tc>
          <w:tcPr>
            <w:tcW w:w="1682" w:type="pct"/>
            <w:tcBorders>
              <w:bottom w:val="single" w:sz="4" w:space="0" w:color="auto"/>
            </w:tcBorders>
            <w:shd w:val="clear" w:color="auto" w:fill="DAEEF3" w:themeFill="accent5" w:themeFillTint="33"/>
          </w:tcPr>
          <w:p w14:paraId="27FC5264" w14:textId="1A0733A0" w:rsidR="009D4F50" w:rsidRPr="00C2312A" w:rsidRDefault="009D4F50" w:rsidP="009D4F50">
            <w:pPr>
              <w:spacing w:after="0" w:line="240" w:lineRule="auto"/>
              <w:rPr>
                <w:rFonts w:ascii="Arial" w:hAnsi="Arial" w:cs="Arial"/>
                <w:kern w:val="0"/>
                <w:sz w:val="20"/>
                <w:szCs w:val="20"/>
              </w:rPr>
            </w:pPr>
            <w:r>
              <w:rPr>
                <w:rFonts w:ascii="Arial" w:hAnsi="Arial" w:cs="Arial"/>
                <w:kern w:val="0"/>
                <w:sz w:val="20"/>
                <w:szCs w:val="20"/>
              </w:rPr>
              <w:t xml:space="preserve">Refer to </w:t>
            </w:r>
            <w:r w:rsidRPr="00774B50">
              <w:rPr>
                <w:rFonts w:ascii="Arial" w:hAnsi="Arial" w:cs="Arial"/>
                <w:b/>
                <w:i/>
                <w:kern w:val="0"/>
                <w:sz w:val="20"/>
                <w:szCs w:val="20"/>
              </w:rPr>
              <w:t>NFR B5 Section 7.3 Fuel card usage</w:t>
            </w:r>
          </w:p>
          <w:p w14:paraId="3C055EA8" w14:textId="15F19827" w:rsidR="009D4F50" w:rsidRPr="00C2312A" w:rsidRDefault="000577DB" w:rsidP="009D4F50">
            <w:pPr>
              <w:spacing w:after="0" w:line="240" w:lineRule="auto"/>
              <w:rPr>
                <w:rFonts w:ascii="Arial" w:hAnsi="Arial" w:cs="Arial"/>
                <w:kern w:val="0"/>
                <w:sz w:val="20"/>
                <w:szCs w:val="20"/>
              </w:rPr>
            </w:pPr>
            <w:hyperlink r:id="rId79" w:history="1">
              <w:r w:rsidR="009D4F50" w:rsidRPr="00C2312A">
                <w:rPr>
                  <w:rStyle w:val="Hyperlink"/>
                  <w:rFonts w:ascii="Arial" w:hAnsi="Arial" w:cs="Arial"/>
                  <w:sz w:val="20"/>
                  <w:szCs w:val="20"/>
                </w:rPr>
                <w:t>hse.ie/eng/about/who/finance/nfr/nfrb5.pdf</w:t>
              </w:r>
            </w:hyperlink>
          </w:p>
        </w:tc>
      </w:tr>
      <w:permEnd w:id="573243472"/>
      <w:permEnd w:id="1967161155"/>
    </w:tbl>
    <w:p w14:paraId="548D1DF0" w14:textId="77777777" w:rsidR="00774B50" w:rsidRDefault="00774B50">
      <w:r>
        <w:br w:type="page"/>
      </w:r>
    </w:p>
    <w:tbl>
      <w:tblPr>
        <w:tblW w:w="546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0"/>
        <w:gridCol w:w="1274"/>
        <w:gridCol w:w="5248"/>
        <w:gridCol w:w="710"/>
        <w:gridCol w:w="567"/>
        <w:gridCol w:w="831"/>
        <w:gridCol w:w="865"/>
        <w:gridCol w:w="5102"/>
      </w:tblGrid>
      <w:tr w:rsidR="003A67E2" w:rsidRPr="00C2312A" w14:paraId="0B3CF756" w14:textId="47976C57" w:rsidTr="00774B50">
        <w:trPr>
          <w:trHeight w:val="841"/>
        </w:trPr>
        <w:tc>
          <w:tcPr>
            <w:tcW w:w="3318" w:type="pct"/>
            <w:gridSpan w:val="7"/>
          </w:tcPr>
          <w:p w14:paraId="10A684D4" w14:textId="0CD7F98C" w:rsidR="003A67E2" w:rsidRPr="00C2312A" w:rsidRDefault="003A67E2" w:rsidP="003A67E2">
            <w:pPr>
              <w:spacing w:after="0" w:line="240" w:lineRule="auto"/>
              <w:rPr>
                <w:rFonts w:ascii="Arial" w:hAnsi="Arial" w:cs="Arial"/>
                <w:b/>
                <w:kern w:val="0"/>
                <w:sz w:val="20"/>
                <w:szCs w:val="20"/>
              </w:rPr>
            </w:pPr>
            <w:r w:rsidRPr="00C2312A">
              <w:rPr>
                <w:sz w:val="20"/>
                <w:szCs w:val="20"/>
              </w:rPr>
              <w:lastRenderedPageBreak/>
              <w:br w:type="page"/>
            </w:r>
            <w:r w:rsidRPr="00C2312A">
              <w:rPr>
                <w:rFonts w:ascii="Arial" w:hAnsi="Arial" w:cs="Arial"/>
                <w:b/>
                <w:kern w:val="0"/>
                <w:sz w:val="20"/>
                <w:szCs w:val="20"/>
              </w:rPr>
              <w:t>Handling/Signing of Cheques and/or Electronic Funds</w:t>
            </w:r>
          </w:p>
          <w:p w14:paraId="1220B142" w14:textId="15E68880" w:rsidR="003A67E2" w:rsidRPr="00C2312A" w:rsidRDefault="003A67E2" w:rsidP="00774B50">
            <w:pPr>
              <w:spacing w:after="0" w:line="240" w:lineRule="auto"/>
              <w:rPr>
                <w:rFonts w:ascii="Arial" w:hAnsi="Arial" w:cs="Arial"/>
                <w:b/>
                <w:kern w:val="0"/>
                <w:sz w:val="20"/>
                <w:szCs w:val="20"/>
              </w:rPr>
            </w:pPr>
            <w:r w:rsidRPr="00C2312A">
              <w:rPr>
                <w:rFonts w:ascii="Arial" w:hAnsi="Arial" w:cs="Arial"/>
                <w:b/>
                <w:kern w:val="0"/>
                <w:sz w:val="20"/>
                <w:szCs w:val="20"/>
              </w:rPr>
              <w:t>Filter Question - One of more of my staff and/or I are involved in handling or signing of cheques and/or electronic funds</w:t>
            </w:r>
            <w:r w:rsidR="00774B50">
              <w:rPr>
                <w:rFonts w:ascii="Arial" w:hAnsi="Arial" w:cs="Arial"/>
                <w:b/>
                <w:kern w:val="0"/>
                <w:sz w:val="20"/>
                <w:szCs w:val="20"/>
              </w:rPr>
              <w:t xml:space="preserve"> (Yes or No) - If No skip Q.25 </w:t>
            </w:r>
          </w:p>
        </w:tc>
        <w:tc>
          <w:tcPr>
            <w:tcW w:w="1682" w:type="pct"/>
          </w:tcPr>
          <w:p w14:paraId="172426DD" w14:textId="77777777" w:rsidR="003A67E2" w:rsidRPr="00C2312A" w:rsidRDefault="003A67E2" w:rsidP="003A67E2">
            <w:pPr>
              <w:spacing w:after="0" w:line="240" w:lineRule="auto"/>
              <w:rPr>
                <w:rFonts w:ascii="Arial" w:hAnsi="Arial" w:cs="Arial"/>
                <w:b/>
                <w:kern w:val="0"/>
                <w:sz w:val="20"/>
                <w:szCs w:val="20"/>
              </w:rPr>
            </w:pPr>
          </w:p>
        </w:tc>
      </w:tr>
      <w:tr w:rsidR="009D4F50" w:rsidRPr="00C2312A" w14:paraId="74299921" w14:textId="60F3BD48" w:rsidTr="00774B50">
        <w:trPr>
          <w:trHeight w:val="619"/>
        </w:trPr>
        <w:tc>
          <w:tcPr>
            <w:tcW w:w="188" w:type="pct"/>
            <w:vMerge w:val="restart"/>
            <w:tcBorders>
              <w:top w:val="single" w:sz="4" w:space="0" w:color="auto"/>
              <w:left w:val="single" w:sz="4" w:space="0" w:color="auto"/>
              <w:right w:val="single" w:sz="4" w:space="0" w:color="auto"/>
            </w:tcBorders>
            <w:shd w:val="clear" w:color="auto" w:fill="DAEEF3" w:themeFill="accent5" w:themeFillTint="33"/>
          </w:tcPr>
          <w:p w14:paraId="3CE96739" w14:textId="6B15DF96" w:rsidR="009D4F50" w:rsidRPr="00C2312A" w:rsidRDefault="009D4F50" w:rsidP="009D4F50">
            <w:pPr>
              <w:spacing w:after="0" w:line="240" w:lineRule="auto"/>
              <w:rPr>
                <w:rFonts w:ascii="Arial" w:hAnsi="Arial" w:cs="Arial"/>
                <w:kern w:val="0"/>
                <w:sz w:val="20"/>
                <w:szCs w:val="20"/>
              </w:rPr>
            </w:pPr>
            <w:permStart w:id="606870750" w:edGrp="everyone" w:colFirst="3" w:colLast="3"/>
            <w:permStart w:id="1817468496" w:edGrp="everyone" w:colFirst="4" w:colLast="4"/>
            <w:permStart w:id="477565466" w:edGrp="everyone" w:colFirst="5" w:colLast="5"/>
            <w:permStart w:id="91766921" w:edGrp="everyone" w:colFirst="6" w:colLast="6"/>
            <w:r w:rsidRPr="00C2312A">
              <w:rPr>
                <w:rFonts w:ascii="Arial" w:hAnsi="Arial" w:cs="Arial"/>
                <w:kern w:val="0"/>
                <w:sz w:val="20"/>
                <w:szCs w:val="20"/>
              </w:rPr>
              <w:t>25</w:t>
            </w:r>
          </w:p>
        </w:tc>
        <w:tc>
          <w:tcPr>
            <w:tcW w:w="420" w:type="pct"/>
            <w:vMerge w:val="restart"/>
            <w:tcBorders>
              <w:top w:val="single" w:sz="4" w:space="0" w:color="auto"/>
              <w:left w:val="single" w:sz="4" w:space="0" w:color="auto"/>
              <w:right w:val="single" w:sz="4" w:space="0" w:color="auto"/>
            </w:tcBorders>
            <w:shd w:val="clear" w:color="auto" w:fill="DAEEF3" w:themeFill="accent5" w:themeFillTint="33"/>
          </w:tcPr>
          <w:p w14:paraId="6129CC66" w14:textId="37B8E6E5"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Financial/ Payroll activities</w:t>
            </w:r>
          </w:p>
          <w:p w14:paraId="1B9344F7" w14:textId="77777777" w:rsidR="009D4F50" w:rsidRPr="00C2312A" w:rsidRDefault="009D4F50" w:rsidP="009D4F50">
            <w:pPr>
              <w:spacing w:after="0" w:line="240" w:lineRule="auto"/>
              <w:rPr>
                <w:rFonts w:ascii="Arial" w:hAnsi="Arial" w:cs="Arial"/>
                <w:kern w:val="0"/>
                <w:sz w:val="20"/>
                <w:szCs w:val="20"/>
              </w:rPr>
            </w:pPr>
          </w:p>
          <w:p w14:paraId="7BC97E62" w14:textId="1DEA3C98" w:rsidR="009D4F50" w:rsidRPr="00C2312A" w:rsidRDefault="009D4F50" w:rsidP="009D4F50">
            <w:pPr>
              <w:spacing w:after="0" w:line="240" w:lineRule="auto"/>
              <w:rPr>
                <w:rFonts w:ascii="Arial" w:hAnsi="Arial" w:cs="Arial"/>
                <w:kern w:val="0"/>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E3066E" w14:textId="77777777"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 xml:space="preserve">Appropriate Segregation of Duties are in place in the following areas: </w:t>
            </w:r>
          </w:p>
          <w:p w14:paraId="306E3A15" w14:textId="397AA60B" w:rsidR="009D4F50" w:rsidRPr="00C2312A" w:rsidRDefault="009D4F50" w:rsidP="009D4F50">
            <w:pPr>
              <w:pStyle w:val="ListParagraph"/>
              <w:numPr>
                <w:ilvl w:val="0"/>
                <w:numId w:val="5"/>
              </w:numPr>
              <w:jc w:val="both"/>
              <w:rPr>
                <w:rFonts w:ascii="Arial" w:hAnsi="Arial" w:cs="Arial"/>
                <w:sz w:val="20"/>
                <w:szCs w:val="20"/>
              </w:rPr>
            </w:pPr>
            <w:r w:rsidRPr="00C2312A">
              <w:rPr>
                <w:rFonts w:ascii="Arial" w:hAnsi="Arial" w:cs="Arial"/>
                <w:sz w:val="20"/>
                <w:szCs w:val="20"/>
              </w:rPr>
              <w:t>Cheque / Electronic Fund Transfer (EFT) payment preparation</w:t>
            </w:r>
          </w:p>
        </w:tc>
        <w:tc>
          <w:tcPr>
            <w:tcW w:w="23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B7136B" w14:textId="47FE7C1A"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70B6E6" w14:textId="08EBBABB"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259D3F" w14:textId="7D470143"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8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60E784B" w14:textId="28085051"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82" w:type="pct"/>
            <w:vMerge w:val="restart"/>
            <w:tcBorders>
              <w:top w:val="single" w:sz="4" w:space="0" w:color="auto"/>
              <w:left w:val="single" w:sz="4" w:space="0" w:color="auto"/>
              <w:right w:val="single" w:sz="4" w:space="0" w:color="auto"/>
            </w:tcBorders>
            <w:shd w:val="clear" w:color="auto" w:fill="DAEEF3" w:themeFill="accent5" w:themeFillTint="33"/>
          </w:tcPr>
          <w:p w14:paraId="78A2BA87" w14:textId="48F9B167" w:rsidR="009D4F50" w:rsidRDefault="009D4F50" w:rsidP="009D4F50">
            <w:pPr>
              <w:spacing w:after="0" w:line="240" w:lineRule="auto"/>
              <w:rPr>
                <w:rStyle w:val="Hyperlink"/>
                <w:rFonts w:ascii="Arial" w:hAnsi="Arial" w:cs="Arial"/>
                <w:sz w:val="20"/>
                <w:szCs w:val="20"/>
              </w:rPr>
            </w:pPr>
            <w:r>
              <w:rPr>
                <w:rFonts w:ascii="Arial" w:hAnsi="Arial" w:cs="Arial"/>
                <w:sz w:val="20"/>
                <w:szCs w:val="20"/>
              </w:rPr>
              <w:t xml:space="preserve">Refer to NFR B5 Section 11.1 Segregation of duties </w:t>
            </w:r>
            <w:hyperlink r:id="rId80" w:history="1">
              <w:r w:rsidRPr="00C2312A">
                <w:rPr>
                  <w:rStyle w:val="Hyperlink"/>
                  <w:rFonts w:ascii="Arial" w:hAnsi="Arial" w:cs="Arial"/>
                  <w:sz w:val="20"/>
                  <w:szCs w:val="20"/>
                </w:rPr>
                <w:t>hse.ie/eng/about/who/finance/nfr/nfrb5.pdf</w:t>
              </w:r>
            </w:hyperlink>
          </w:p>
          <w:p w14:paraId="2E17A685" w14:textId="77777777" w:rsidR="009D4F50" w:rsidRDefault="009D4F50" w:rsidP="009D4F50">
            <w:pPr>
              <w:spacing w:after="0" w:line="240" w:lineRule="auto"/>
              <w:rPr>
                <w:rFonts w:ascii="Arial" w:hAnsi="Arial" w:cs="Arial"/>
                <w:sz w:val="20"/>
                <w:szCs w:val="20"/>
              </w:rPr>
            </w:pPr>
          </w:p>
          <w:p w14:paraId="01B15A90" w14:textId="30BC6D91" w:rsidR="009D4F50" w:rsidRPr="00663112" w:rsidRDefault="009D4F50" w:rsidP="009D4F50">
            <w:pPr>
              <w:spacing w:after="0" w:line="240" w:lineRule="auto"/>
              <w:rPr>
                <w:rFonts w:ascii="Arial" w:hAnsi="Arial" w:cs="Arial"/>
                <w:sz w:val="20"/>
                <w:szCs w:val="20"/>
              </w:rPr>
            </w:pPr>
            <w:r w:rsidRPr="00C2312A">
              <w:rPr>
                <w:rFonts w:ascii="Arial" w:hAnsi="Arial" w:cs="Arial"/>
                <w:sz w:val="20"/>
                <w:szCs w:val="20"/>
              </w:rPr>
              <w:t>Segregation of duties (SOD) is a key control activity used to separate responsibilities over various tasks, including authorising and recording trans</w:t>
            </w:r>
            <w:r>
              <w:rPr>
                <w:rFonts w:ascii="Arial" w:hAnsi="Arial" w:cs="Arial"/>
                <w:sz w:val="20"/>
                <w:szCs w:val="20"/>
              </w:rPr>
              <w:t>actions and maintaining assets.</w:t>
            </w:r>
          </w:p>
        </w:tc>
      </w:tr>
      <w:tr w:rsidR="009D4F50" w:rsidRPr="00C2312A" w14:paraId="1E734834" w14:textId="0BEBECE7" w:rsidTr="00774B50">
        <w:trPr>
          <w:trHeight w:val="344"/>
        </w:trPr>
        <w:tc>
          <w:tcPr>
            <w:tcW w:w="188" w:type="pct"/>
            <w:vMerge/>
            <w:tcBorders>
              <w:left w:val="single" w:sz="4" w:space="0" w:color="auto"/>
              <w:right w:val="single" w:sz="4" w:space="0" w:color="auto"/>
            </w:tcBorders>
            <w:shd w:val="clear" w:color="auto" w:fill="DAEEF3" w:themeFill="accent5" w:themeFillTint="33"/>
          </w:tcPr>
          <w:p w14:paraId="7AE4768E" w14:textId="77777777" w:rsidR="009D4F50" w:rsidRPr="00C2312A" w:rsidRDefault="009D4F50" w:rsidP="009D4F50">
            <w:pPr>
              <w:spacing w:after="0" w:line="240" w:lineRule="auto"/>
              <w:rPr>
                <w:rFonts w:ascii="Arial" w:hAnsi="Arial" w:cs="Arial"/>
                <w:kern w:val="0"/>
                <w:sz w:val="20"/>
                <w:szCs w:val="20"/>
              </w:rPr>
            </w:pPr>
            <w:permStart w:id="1424453618" w:edGrp="everyone" w:colFirst="3" w:colLast="3"/>
            <w:permStart w:id="12741138" w:edGrp="everyone" w:colFirst="4" w:colLast="4"/>
            <w:permStart w:id="203637494" w:edGrp="everyone" w:colFirst="5" w:colLast="5"/>
            <w:permStart w:id="583220291" w:edGrp="everyone" w:colFirst="6" w:colLast="6"/>
            <w:permEnd w:id="606870750"/>
            <w:permEnd w:id="1817468496"/>
            <w:permEnd w:id="477565466"/>
            <w:permEnd w:id="91766921"/>
          </w:p>
        </w:tc>
        <w:tc>
          <w:tcPr>
            <w:tcW w:w="420" w:type="pct"/>
            <w:vMerge/>
            <w:tcBorders>
              <w:left w:val="single" w:sz="4" w:space="0" w:color="auto"/>
              <w:right w:val="single" w:sz="4" w:space="0" w:color="auto"/>
            </w:tcBorders>
            <w:shd w:val="clear" w:color="auto" w:fill="DAEEF3" w:themeFill="accent5" w:themeFillTint="33"/>
          </w:tcPr>
          <w:p w14:paraId="29A51142" w14:textId="77777777" w:rsidR="009D4F50" w:rsidRPr="00C2312A" w:rsidRDefault="009D4F50" w:rsidP="009D4F50">
            <w:pPr>
              <w:spacing w:after="0" w:line="240" w:lineRule="auto"/>
              <w:rPr>
                <w:rFonts w:ascii="Arial" w:hAnsi="Arial" w:cs="Arial"/>
                <w:kern w:val="0"/>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40DA62" w14:textId="77777777" w:rsidR="009D4F50" w:rsidRPr="00C2312A" w:rsidRDefault="009D4F50" w:rsidP="009D4F50">
            <w:pPr>
              <w:pStyle w:val="ListParagraph"/>
              <w:numPr>
                <w:ilvl w:val="0"/>
                <w:numId w:val="5"/>
              </w:numPr>
              <w:jc w:val="both"/>
              <w:rPr>
                <w:rFonts w:ascii="Arial" w:hAnsi="Arial" w:cs="Arial"/>
                <w:sz w:val="20"/>
                <w:szCs w:val="20"/>
              </w:rPr>
            </w:pPr>
            <w:r w:rsidRPr="00C2312A">
              <w:rPr>
                <w:rFonts w:ascii="Arial" w:hAnsi="Arial" w:cs="Arial"/>
                <w:sz w:val="20"/>
                <w:szCs w:val="20"/>
              </w:rPr>
              <w:t>Handling of signed cheques (if applicable).</w:t>
            </w:r>
          </w:p>
          <w:p w14:paraId="11C0E44F" w14:textId="12CC8DB4" w:rsidR="009D4F50" w:rsidRPr="00C2312A" w:rsidRDefault="009D4F50" w:rsidP="009D4F50">
            <w:pPr>
              <w:pStyle w:val="ListParagraph"/>
              <w:ind w:left="360"/>
              <w:jc w:val="both"/>
              <w:rPr>
                <w:rFonts w:ascii="Arial" w:hAnsi="Arial" w:cs="Arial"/>
                <w:sz w:val="20"/>
                <w:szCs w:val="20"/>
              </w:rPr>
            </w:pPr>
            <w:r w:rsidRPr="00C2312A">
              <w:rPr>
                <w:rFonts w:ascii="Arial" w:hAnsi="Arial" w:cs="Arial"/>
                <w:sz w:val="20"/>
                <w:szCs w:val="20"/>
              </w:rPr>
              <w:t>(Note: "Not Relevant" response applies only where you and/or your team’s duties do not involve handling of cheques).</w:t>
            </w:r>
          </w:p>
        </w:tc>
        <w:tc>
          <w:tcPr>
            <w:tcW w:w="23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0035AE1" w14:textId="56673DC5"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C23BB7" w14:textId="51B9A45A"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5798405" w14:textId="61FDF955"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8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CA718F" w14:textId="67531DC6"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82" w:type="pct"/>
            <w:vMerge/>
            <w:tcBorders>
              <w:left w:val="single" w:sz="4" w:space="0" w:color="auto"/>
              <w:right w:val="single" w:sz="4" w:space="0" w:color="auto"/>
            </w:tcBorders>
            <w:shd w:val="clear" w:color="auto" w:fill="DAEEF3" w:themeFill="accent5" w:themeFillTint="33"/>
          </w:tcPr>
          <w:p w14:paraId="74EC224C" w14:textId="77777777" w:rsidR="009D4F50" w:rsidRPr="00C2312A" w:rsidRDefault="009D4F50" w:rsidP="009D4F50">
            <w:pPr>
              <w:spacing w:after="0" w:line="240" w:lineRule="auto"/>
              <w:rPr>
                <w:rFonts w:ascii="Arial" w:hAnsi="Arial" w:cs="Arial"/>
                <w:kern w:val="0"/>
                <w:sz w:val="20"/>
                <w:szCs w:val="20"/>
              </w:rPr>
            </w:pPr>
          </w:p>
        </w:tc>
      </w:tr>
      <w:tr w:rsidR="009D4F50" w:rsidRPr="00C2312A" w14:paraId="33ED8D36" w14:textId="21ECC047" w:rsidTr="00774B50">
        <w:trPr>
          <w:trHeight w:val="344"/>
        </w:trPr>
        <w:tc>
          <w:tcPr>
            <w:tcW w:w="188" w:type="pct"/>
            <w:vMerge/>
            <w:tcBorders>
              <w:left w:val="single" w:sz="4" w:space="0" w:color="auto"/>
              <w:bottom w:val="single" w:sz="4" w:space="0" w:color="auto"/>
              <w:right w:val="single" w:sz="4" w:space="0" w:color="auto"/>
            </w:tcBorders>
            <w:shd w:val="clear" w:color="auto" w:fill="DAEEF3" w:themeFill="accent5" w:themeFillTint="33"/>
          </w:tcPr>
          <w:p w14:paraId="47A5B0C8" w14:textId="77777777" w:rsidR="009D4F50" w:rsidRPr="00C2312A" w:rsidRDefault="009D4F50" w:rsidP="009D4F50">
            <w:pPr>
              <w:spacing w:after="0" w:line="240" w:lineRule="auto"/>
              <w:rPr>
                <w:rFonts w:ascii="Arial" w:hAnsi="Arial" w:cs="Arial"/>
                <w:kern w:val="0"/>
                <w:sz w:val="20"/>
                <w:szCs w:val="20"/>
              </w:rPr>
            </w:pPr>
            <w:permStart w:id="313741774" w:edGrp="everyone" w:colFirst="3" w:colLast="3"/>
            <w:permStart w:id="471796209" w:edGrp="everyone" w:colFirst="4" w:colLast="4"/>
            <w:permStart w:id="1937900746" w:edGrp="everyone" w:colFirst="5" w:colLast="5"/>
            <w:permStart w:id="329715032" w:edGrp="everyone" w:colFirst="6" w:colLast="6"/>
            <w:permEnd w:id="1424453618"/>
            <w:permEnd w:id="12741138"/>
            <w:permEnd w:id="203637494"/>
            <w:permEnd w:id="583220291"/>
          </w:p>
        </w:tc>
        <w:tc>
          <w:tcPr>
            <w:tcW w:w="420" w:type="pct"/>
            <w:vMerge/>
            <w:tcBorders>
              <w:left w:val="single" w:sz="4" w:space="0" w:color="auto"/>
              <w:bottom w:val="single" w:sz="4" w:space="0" w:color="auto"/>
              <w:right w:val="single" w:sz="4" w:space="0" w:color="auto"/>
            </w:tcBorders>
            <w:shd w:val="clear" w:color="auto" w:fill="DAEEF3" w:themeFill="accent5" w:themeFillTint="33"/>
          </w:tcPr>
          <w:p w14:paraId="3A7BC3D8" w14:textId="77777777" w:rsidR="009D4F50" w:rsidRPr="00C2312A" w:rsidRDefault="009D4F50" w:rsidP="009D4F50">
            <w:pPr>
              <w:spacing w:after="0" w:line="240" w:lineRule="auto"/>
              <w:rPr>
                <w:rFonts w:ascii="Arial" w:hAnsi="Arial" w:cs="Arial"/>
                <w:kern w:val="0"/>
                <w:sz w:val="20"/>
                <w:szCs w:val="20"/>
              </w:rPr>
            </w:pPr>
          </w:p>
        </w:tc>
        <w:tc>
          <w:tcPr>
            <w:tcW w:w="1730"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15117B" w14:textId="5E99AA94" w:rsidR="009D4F50" w:rsidRPr="00C2312A" w:rsidRDefault="009D4F50" w:rsidP="009D4F50">
            <w:pPr>
              <w:pStyle w:val="ListParagraph"/>
              <w:numPr>
                <w:ilvl w:val="0"/>
                <w:numId w:val="5"/>
              </w:numPr>
              <w:jc w:val="both"/>
              <w:rPr>
                <w:rFonts w:ascii="Arial" w:hAnsi="Arial" w:cs="Arial"/>
                <w:sz w:val="20"/>
                <w:szCs w:val="20"/>
              </w:rPr>
            </w:pPr>
            <w:r w:rsidRPr="00C2312A">
              <w:rPr>
                <w:rFonts w:ascii="Arial" w:hAnsi="Arial" w:cs="Arial"/>
                <w:sz w:val="20"/>
                <w:szCs w:val="20"/>
              </w:rPr>
              <w:t>Cheque signatories / approval of electronic funds transfer.</w:t>
            </w:r>
          </w:p>
        </w:tc>
        <w:tc>
          <w:tcPr>
            <w:tcW w:w="23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4C779E" w14:textId="59E2FF37"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895E3BB" w14:textId="7465B7BF"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94E562D" w14:textId="7AAA2458"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85"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4CBCA2" w14:textId="6C4147FD"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82" w:type="pct"/>
            <w:vMerge/>
            <w:tcBorders>
              <w:left w:val="single" w:sz="4" w:space="0" w:color="auto"/>
              <w:bottom w:val="single" w:sz="4" w:space="0" w:color="auto"/>
              <w:right w:val="single" w:sz="4" w:space="0" w:color="auto"/>
            </w:tcBorders>
            <w:shd w:val="clear" w:color="auto" w:fill="DAEEF3" w:themeFill="accent5" w:themeFillTint="33"/>
          </w:tcPr>
          <w:p w14:paraId="1299261C" w14:textId="77777777" w:rsidR="009D4F50" w:rsidRPr="00C2312A" w:rsidRDefault="009D4F50" w:rsidP="009D4F50">
            <w:pPr>
              <w:spacing w:after="0" w:line="240" w:lineRule="auto"/>
              <w:rPr>
                <w:rFonts w:ascii="Arial" w:hAnsi="Arial" w:cs="Arial"/>
                <w:kern w:val="0"/>
                <w:sz w:val="20"/>
                <w:szCs w:val="20"/>
              </w:rPr>
            </w:pPr>
          </w:p>
        </w:tc>
      </w:tr>
      <w:permEnd w:id="313741774"/>
      <w:permEnd w:id="471796209"/>
      <w:permEnd w:id="1937900746"/>
      <w:permEnd w:id="329715032"/>
      <w:tr w:rsidR="003A67E2" w:rsidRPr="00C2312A" w14:paraId="527EB08C" w14:textId="1857AA22" w:rsidTr="004901CC">
        <w:trPr>
          <w:trHeight w:val="328"/>
        </w:trPr>
        <w:tc>
          <w:tcPr>
            <w:tcW w:w="3318" w:type="pct"/>
            <w:gridSpan w:val="7"/>
          </w:tcPr>
          <w:p w14:paraId="3B4F1BEC" w14:textId="60BCFE3D" w:rsidR="003A67E2" w:rsidRPr="00C2312A" w:rsidRDefault="003A67E2" w:rsidP="003A67E2">
            <w:pPr>
              <w:spacing w:after="0" w:line="240" w:lineRule="auto"/>
              <w:rPr>
                <w:sz w:val="20"/>
                <w:szCs w:val="20"/>
              </w:rPr>
            </w:pPr>
            <w:r w:rsidRPr="00C2312A">
              <w:rPr>
                <w:sz w:val="20"/>
                <w:szCs w:val="20"/>
              </w:rPr>
              <w:br w:type="page"/>
            </w:r>
            <w:r w:rsidRPr="00C2312A">
              <w:rPr>
                <w:rFonts w:ascii="Arial" w:hAnsi="Arial" w:cs="Arial"/>
                <w:b/>
                <w:kern w:val="0"/>
                <w:sz w:val="20"/>
                <w:szCs w:val="20"/>
              </w:rPr>
              <w:t>Suppliers accounts</w:t>
            </w:r>
            <w:r w:rsidRPr="00C2312A">
              <w:rPr>
                <w:sz w:val="20"/>
                <w:szCs w:val="20"/>
              </w:rPr>
              <w:t xml:space="preserve"> </w:t>
            </w:r>
          </w:p>
          <w:p w14:paraId="64EEF543" w14:textId="36988033" w:rsidR="003A67E2" w:rsidRPr="00C2312A" w:rsidRDefault="003A67E2" w:rsidP="003A67E2">
            <w:pPr>
              <w:spacing w:after="0" w:line="240" w:lineRule="auto"/>
              <w:rPr>
                <w:rFonts w:ascii="Arial" w:hAnsi="Arial" w:cs="Arial"/>
                <w:b/>
                <w:kern w:val="0"/>
                <w:sz w:val="20"/>
                <w:szCs w:val="20"/>
              </w:rPr>
            </w:pPr>
            <w:r w:rsidRPr="00C2312A">
              <w:rPr>
                <w:rFonts w:ascii="Arial" w:hAnsi="Arial" w:cs="Arial"/>
                <w:b/>
                <w:kern w:val="0"/>
                <w:sz w:val="20"/>
                <w:szCs w:val="20"/>
              </w:rPr>
              <w:t xml:space="preserve">Filter Question – One of more of my staff and/or I are involved in set up, editing, review and/or reconciliation of supplier accounts (Yes or No)                   </w:t>
            </w:r>
          </w:p>
          <w:p w14:paraId="3E4404F3" w14:textId="18DEC5C1" w:rsidR="003A67E2" w:rsidRPr="00C2312A" w:rsidRDefault="003A67E2" w:rsidP="003A67E2">
            <w:pPr>
              <w:spacing w:after="0" w:line="240" w:lineRule="auto"/>
              <w:rPr>
                <w:rFonts w:ascii="Arial" w:hAnsi="Arial" w:cs="Arial"/>
                <w:b/>
                <w:kern w:val="0"/>
                <w:sz w:val="20"/>
                <w:szCs w:val="20"/>
              </w:rPr>
            </w:pPr>
            <w:r w:rsidRPr="00C2312A">
              <w:rPr>
                <w:rFonts w:ascii="Arial" w:hAnsi="Arial" w:cs="Arial"/>
                <w:b/>
                <w:kern w:val="0"/>
                <w:sz w:val="20"/>
                <w:szCs w:val="20"/>
              </w:rPr>
              <w:t xml:space="preserve">If No skip Q.26/27/28                                                        </w:t>
            </w:r>
          </w:p>
        </w:tc>
        <w:tc>
          <w:tcPr>
            <w:tcW w:w="1682" w:type="pct"/>
          </w:tcPr>
          <w:p w14:paraId="7626A966" w14:textId="77777777" w:rsidR="003A67E2" w:rsidRPr="00C2312A" w:rsidRDefault="003A67E2" w:rsidP="003A67E2">
            <w:pPr>
              <w:spacing w:after="0" w:line="240" w:lineRule="auto"/>
              <w:rPr>
                <w:sz w:val="20"/>
                <w:szCs w:val="20"/>
              </w:rPr>
            </w:pPr>
          </w:p>
        </w:tc>
      </w:tr>
      <w:tr w:rsidR="009D4F50" w:rsidRPr="00C2312A" w14:paraId="3B625F75" w14:textId="443DA018" w:rsidTr="00774B50">
        <w:trPr>
          <w:trHeight w:val="877"/>
        </w:trPr>
        <w:tc>
          <w:tcPr>
            <w:tcW w:w="188" w:type="pct"/>
            <w:shd w:val="clear" w:color="auto" w:fill="DAEEF3" w:themeFill="accent5" w:themeFillTint="33"/>
          </w:tcPr>
          <w:p w14:paraId="6147D5A1" w14:textId="2C6F525D" w:rsidR="009D4F50" w:rsidRPr="00C2312A" w:rsidRDefault="009D4F50" w:rsidP="009D4F50">
            <w:pPr>
              <w:spacing w:after="0" w:line="240" w:lineRule="auto"/>
              <w:rPr>
                <w:rFonts w:ascii="Arial" w:hAnsi="Arial" w:cs="Arial"/>
                <w:bCs/>
                <w:kern w:val="0"/>
                <w:sz w:val="20"/>
                <w:szCs w:val="20"/>
              </w:rPr>
            </w:pPr>
            <w:permStart w:id="92297578" w:edGrp="everyone" w:colFirst="3" w:colLast="3"/>
            <w:permStart w:id="1361517638" w:edGrp="everyone" w:colFirst="4" w:colLast="4"/>
            <w:permStart w:id="38995640" w:edGrp="everyone" w:colFirst="5" w:colLast="5"/>
            <w:permStart w:id="529355415" w:edGrp="everyone" w:colFirst="6" w:colLast="6"/>
            <w:r w:rsidRPr="00C2312A">
              <w:rPr>
                <w:rFonts w:ascii="Arial" w:hAnsi="Arial" w:cs="Arial"/>
                <w:kern w:val="0"/>
                <w:sz w:val="20"/>
                <w:szCs w:val="20"/>
              </w:rPr>
              <w:t>26</w:t>
            </w:r>
          </w:p>
        </w:tc>
        <w:tc>
          <w:tcPr>
            <w:tcW w:w="420" w:type="pct"/>
            <w:shd w:val="clear" w:color="auto" w:fill="DAEEF3" w:themeFill="accent5" w:themeFillTint="33"/>
          </w:tcPr>
          <w:p w14:paraId="4E1C9FB5" w14:textId="68675585" w:rsidR="009D4F50" w:rsidRPr="00C2312A" w:rsidRDefault="009D4F50" w:rsidP="009D4F50">
            <w:pPr>
              <w:rPr>
                <w:rFonts w:ascii="Arial" w:hAnsi="Arial" w:cs="Arial"/>
                <w:kern w:val="0"/>
                <w:sz w:val="20"/>
                <w:szCs w:val="20"/>
              </w:rPr>
            </w:pPr>
            <w:r w:rsidRPr="00C2312A">
              <w:rPr>
                <w:rFonts w:ascii="Arial" w:hAnsi="Arial" w:cs="Arial"/>
                <w:kern w:val="0"/>
                <w:sz w:val="20"/>
                <w:szCs w:val="20"/>
              </w:rPr>
              <w:t>Financial/ Payroll activities</w:t>
            </w:r>
          </w:p>
        </w:tc>
        <w:tc>
          <w:tcPr>
            <w:tcW w:w="1730" w:type="pct"/>
            <w:shd w:val="clear" w:color="auto" w:fill="DAEEF3" w:themeFill="accent5" w:themeFillTint="33"/>
          </w:tcPr>
          <w:p w14:paraId="133DF848" w14:textId="77777777" w:rsidR="009D4F50" w:rsidRPr="00C2312A" w:rsidRDefault="009D4F50" w:rsidP="009D4F50">
            <w:pPr>
              <w:jc w:val="both"/>
              <w:rPr>
                <w:rFonts w:ascii="Arial" w:hAnsi="Arial" w:cs="Arial"/>
                <w:color w:val="000000"/>
                <w:sz w:val="20"/>
                <w:szCs w:val="20"/>
              </w:rPr>
            </w:pPr>
            <w:r w:rsidRPr="00C2312A">
              <w:rPr>
                <w:rFonts w:ascii="Arial" w:hAnsi="Arial" w:cs="Arial"/>
                <w:color w:val="000000"/>
                <w:sz w:val="20"/>
                <w:szCs w:val="20"/>
              </w:rPr>
              <w:t xml:space="preserve">Set up and editing of supplier information on financial systems is limited to authorised persons consistent with segregation of duty principles. </w:t>
            </w:r>
          </w:p>
          <w:p w14:paraId="3B27B8EC" w14:textId="33DF293E" w:rsidR="009D4F50" w:rsidRPr="00C2312A" w:rsidRDefault="009D4F50" w:rsidP="009D4F50">
            <w:pPr>
              <w:jc w:val="both"/>
              <w:rPr>
                <w:rFonts w:ascii="Arial" w:hAnsi="Arial" w:cs="Arial"/>
                <w:color w:val="000000"/>
                <w:sz w:val="20"/>
                <w:szCs w:val="20"/>
              </w:rPr>
            </w:pPr>
            <w:r w:rsidRPr="00C2312A">
              <w:rPr>
                <w:rFonts w:ascii="Arial" w:hAnsi="Arial" w:cs="Arial"/>
                <w:color w:val="000000"/>
                <w:sz w:val="20"/>
                <w:szCs w:val="20"/>
              </w:rPr>
              <w:t>(Note: Not Relevant applies only where you and/or your team's duties do not involve set up or editing of supplier information).</w:t>
            </w:r>
          </w:p>
        </w:tc>
        <w:tc>
          <w:tcPr>
            <w:tcW w:w="234" w:type="pct"/>
            <w:shd w:val="clear" w:color="auto" w:fill="DAEEF3" w:themeFill="accent5" w:themeFillTint="33"/>
          </w:tcPr>
          <w:p w14:paraId="7DEE0B39" w14:textId="38CCD8E1"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87" w:type="pct"/>
            <w:shd w:val="clear" w:color="auto" w:fill="DAEEF3" w:themeFill="accent5" w:themeFillTint="33"/>
          </w:tcPr>
          <w:p w14:paraId="30319394" w14:textId="25A90E3A"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4" w:type="pct"/>
            <w:shd w:val="clear" w:color="auto" w:fill="DAEEF3" w:themeFill="accent5" w:themeFillTint="33"/>
          </w:tcPr>
          <w:p w14:paraId="78F750A1" w14:textId="7D4476F5"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85" w:type="pct"/>
            <w:shd w:val="clear" w:color="auto" w:fill="DAEEF3" w:themeFill="accent5" w:themeFillTint="33"/>
          </w:tcPr>
          <w:p w14:paraId="42DD35B6" w14:textId="4694950E"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82" w:type="pct"/>
            <w:shd w:val="clear" w:color="auto" w:fill="DAEEF3" w:themeFill="accent5" w:themeFillTint="33"/>
          </w:tcPr>
          <w:p w14:paraId="680A7BB6" w14:textId="77777777" w:rsidR="009D4F50"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This statement deals with segregation of duty in relation to the editing of supplier information.</w:t>
            </w:r>
          </w:p>
          <w:p w14:paraId="5C9C176A" w14:textId="77777777" w:rsidR="009D4F50" w:rsidRDefault="009D4F50" w:rsidP="009D4F50">
            <w:pPr>
              <w:spacing w:after="0" w:line="240" w:lineRule="auto"/>
              <w:rPr>
                <w:rFonts w:ascii="Arial" w:hAnsi="Arial" w:cs="Arial"/>
                <w:bCs/>
                <w:kern w:val="0"/>
                <w:sz w:val="20"/>
                <w:szCs w:val="20"/>
              </w:rPr>
            </w:pPr>
          </w:p>
          <w:p w14:paraId="0B33A43F" w14:textId="4323E3E8" w:rsidR="009D4F50" w:rsidRPr="00C2312A" w:rsidRDefault="009D4F50" w:rsidP="009D4F50">
            <w:pPr>
              <w:spacing w:after="0" w:line="240" w:lineRule="auto"/>
              <w:rPr>
                <w:rFonts w:ascii="Arial" w:hAnsi="Arial" w:cs="Arial"/>
                <w:bCs/>
                <w:kern w:val="0"/>
                <w:sz w:val="20"/>
                <w:szCs w:val="20"/>
              </w:rPr>
            </w:pPr>
            <w:r>
              <w:rPr>
                <w:rFonts w:ascii="Arial" w:hAnsi="Arial" w:cs="Arial"/>
                <w:kern w:val="0"/>
                <w:sz w:val="20"/>
                <w:szCs w:val="20"/>
              </w:rPr>
              <w:t xml:space="preserve">Refer to </w:t>
            </w:r>
            <w:r w:rsidRPr="004901CC">
              <w:rPr>
                <w:rFonts w:ascii="Arial" w:hAnsi="Arial" w:cs="Arial"/>
                <w:b/>
                <w:i/>
                <w:kern w:val="0"/>
                <w:sz w:val="20"/>
                <w:szCs w:val="20"/>
              </w:rPr>
              <w:t>NFR B</w:t>
            </w:r>
            <w:r>
              <w:rPr>
                <w:rFonts w:ascii="Arial" w:hAnsi="Arial" w:cs="Arial"/>
                <w:b/>
                <w:i/>
                <w:kern w:val="0"/>
                <w:sz w:val="20"/>
                <w:szCs w:val="20"/>
              </w:rPr>
              <w:t xml:space="preserve">1 Section 4.3 Sourcing of suppliers </w:t>
            </w:r>
            <w:hyperlink r:id="rId81" w:history="1">
              <w:r w:rsidRPr="00E30A55">
                <w:rPr>
                  <w:rStyle w:val="Hyperlink"/>
                  <w:rFonts w:ascii="Arial" w:hAnsi="Arial" w:cs="Arial"/>
                  <w:kern w:val="0"/>
                  <w:sz w:val="20"/>
                  <w:szCs w:val="20"/>
                </w:rPr>
                <w:t>https://www.hse.ie/eng/about/who/finance/nfr/nfrb1.pdf</w:t>
              </w:r>
            </w:hyperlink>
          </w:p>
        </w:tc>
      </w:tr>
      <w:tr w:rsidR="009D4F50" w:rsidRPr="00C2312A" w14:paraId="3F75022A" w14:textId="5730AB19" w:rsidTr="00774B50">
        <w:trPr>
          <w:trHeight w:val="312"/>
        </w:trPr>
        <w:tc>
          <w:tcPr>
            <w:tcW w:w="188" w:type="pct"/>
            <w:shd w:val="clear" w:color="auto" w:fill="DAEEF3" w:themeFill="accent5" w:themeFillTint="33"/>
          </w:tcPr>
          <w:p w14:paraId="47F4EB43" w14:textId="45A2A7F0" w:rsidR="009D4F50" w:rsidRPr="00C2312A" w:rsidRDefault="009D4F50" w:rsidP="009D4F50">
            <w:pPr>
              <w:spacing w:after="0" w:line="240" w:lineRule="auto"/>
              <w:rPr>
                <w:rFonts w:ascii="Arial" w:hAnsi="Arial" w:cs="Arial"/>
                <w:bCs/>
                <w:kern w:val="0"/>
                <w:sz w:val="20"/>
                <w:szCs w:val="20"/>
              </w:rPr>
            </w:pPr>
            <w:permStart w:id="839264613" w:edGrp="everyone" w:colFirst="3" w:colLast="3"/>
            <w:permStart w:id="543178519" w:edGrp="everyone" w:colFirst="4" w:colLast="4"/>
            <w:permStart w:id="2133020073" w:edGrp="everyone" w:colFirst="5" w:colLast="5"/>
            <w:permStart w:id="1730818523" w:edGrp="everyone" w:colFirst="6" w:colLast="6"/>
            <w:permEnd w:id="92297578"/>
            <w:permEnd w:id="1361517638"/>
            <w:permEnd w:id="38995640"/>
            <w:permEnd w:id="529355415"/>
            <w:r w:rsidRPr="00C2312A">
              <w:rPr>
                <w:rFonts w:ascii="Arial" w:hAnsi="Arial" w:cs="Arial"/>
                <w:kern w:val="0"/>
                <w:sz w:val="20"/>
                <w:szCs w:val="20"/>
              </w:rPr>
              <w:t>27</w:t>
            </w:r>
          </w:p>
        </w:tc>
        <w:tc>
          <w:tcPr>
            <w:tcW w:w="420" w:type="pct"/>
            <w:shd w:val="clear" w:color="auto" w:fill="DAEEF3" w:themeFill="accent5" w:themeFillTint="33"/>
          </w:tcPr>
          <w:p w14:paraId="7ED14454" w14:textId="6063ABF2" w:rsidR="009D4F50" w:rsidRPr="00C2312A" w:rsidRDefault="009D4F50" w:rsidP="009D4F50">
            <w:pPr>
              <w:rPr>
                <w:rFonts w:ascii="Arial" w:hAnsi="Arial" w:cs="Arial"/>
                <w:kern w:val="0"/>
                <w:sz w:val="20"/>
                <w:szCs w:val="20"/>
              </w:rPr>
            </w:pPr>
            <w:r w:rsidRPr="00C2312A">
              <w:rPr>
                <w:rFonts w:ascii="Arial" w:hAnsi="Arial" w:cs="Arial"/>
                <w:kern w:val="0"/>
                <w:sz w:val="20"/>
                <w:szCs w:val="20"/>
              </w:rPr>
              <w:t>Financial/ Payroll activities</w:t>
            </w:r>
          </w:p>
        </w:tc>
        <w:tc>
          <w:tcPr>
            <w:tcW w:w="1730" w:type="pct"/>
            <w:shd w:val="clear" w:color="auto" w:fill="DAEEF3" w:themeFill="accent5" w:themeFillTint="33"/>
          </w:tcPr>
          <w:p w14:paraId="5D9C7CE9" w14:textId="77777777" w:rsidR="009D4F50" w:rsidRPr="00C2312A" w:rsidRDefault="009D4F50" w:rsidP="009D4F50">
            <w:pPr>
              <w:jc w:val="both"/>
              <w:rPr>
                <w:rFonts w:ascii="Arial" w:hAnsi="Arial" w:cs="Arial"/>
                <w:color w:val="000000"/>
                <w:sz w:val="20"/>
                <w:szCs w:val="20"/>
              </w:rPr>
            </w:pPr>
            <w:r w:rsidRPr="00C2312A">
              <w:rPr>
                <w:rFonts w:ascii="Arial" w:hAnsi="Arial" w:cs="Arial"/>
                <w:color w:val="000000"/>
                <w:sz w:val="20"/>
                <w:szCs w:val="20"/>
              </w:rPr>
              <w:t xml:space="preserve">Supplier Statements are reviewed and reconciled periodically to financial records, this includes reviewing debit balances and initiating recoveries, where applicable. </w:t>
            </w:r>
          </w:p>
          <w:p w14:paraId="3D373657" w14:textId="1FFA9FB3" w:rsidR="009D4F50" w:rsidRPr="00C2312A" w:rsidRDefault="009D4F50" w:rsidP="009D4F50">
            <w:pPr>
              <w:jc w:val="both"/>
              <w:rPr>
                <w:rFonts w:ascii="Arial" w:hAnsi="Arial" w:cs="Arial"/>
                <w:color w:val="000000"/>
                <w:sz w:val="20"/>
                <w:szCs w:val="20"/>
              </w:rPr>
            </w:pPr>
            <w:r w:rsidRPr="00C2312A">
              <w:rPr>
                <w:rFonts w:ascii="Arial" w:hAnsi="Arial" w:cs="Arial"/>
                <w:color w:val="000000"/>
                <w:sz w:val="20"/>
                <w:szCs w:val="20"/>
              </w:rPr>
              <w:t>(Note: Not Relevant applies only where you and/or your team's duties do not involve supplier statement reconciliations and debit balance review and recovery).</w:t>
            </w:r>
          </w:p>
        </w:tc>
        <w:tc>
          <w:tcPr>
            <w:tcW w:w="234" w:type="pct"/>
            <w:shd w:val="clear" w:color="auto" w:fill="DAEEF3" w:themeFill="accent5" w:themeFillTint="33"/>
          </w:tcPr>
          <w:p w14:paraId="0A2C69C5" w14:textId="61937C6B"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87" w:type="pct"/>
            <w:shd w:val="clear" w:color="auto" w:fill="DAEEF3" w:themeFill="accent5" w:themeFillTint="33"/>
          </w:tcPr>
          <w:p w14:paraId="64E26CF3" w14:textId="7218FB4C"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4" w:type="pct"/>
            <w:shd w:val="clear" w:color="auto" w:fill="DAEEF3" w:themeFill="accent5" w:themeFillTint="33"/>
          </w:tcPr>
          <w:p w14:paraId="5D7AA3EE" w14:textId="4D272442"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85" w:type="pct"/>
            <w:shd w:val="clear" w:color="auto" w:fill="DAEEF3" w:themeFill="accent5" w:themeFillTint="33"/>
          </w:tcPr>
          <w:p w14:paraId="44EFD2C1" w14:textId="71A6E093"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82" w:type="pct"/>
            <w:shd w:val="clear" w:color="auto" w:fill="DAEEF3" w:themeFill="accent5" w:themeFillTint="33"/>
          </w:tcPr>
          <w:p w14:paraId="2D30429E" w14:textId="77777777" w:rsidR="009D4F50"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This statement deals with the reconciliation of suppliers’ statements to financial records periodically including the review of debit balances on Supplier Listings.</w:t>
            </w:r>
          </w:p>
          <w:p w14:paraId="2364BB7E" w14:textId="77777777" w:rsidR="009D4F50" w:rsidRDefault="009D4F50" w:rsidP="009D4F50">
            <w:pPr>
              <w:spacing w:after="0" w:line="240" w:lineRule="auto"/>
              <w:rPr>
                <w:rFonts w:ascii="Arial" w:hAnsi="Arial" w:cs="Arial"/>
                <w:bCs/>
                <w:kern w:val="0"/>
                <w:sz w:val="20"/>
                <w:szCs w:val="20"/>
              </w:rPr>
            </w:pPr>
          </w:p>
          <w:p w14:paraId="0120D05A" w14:textId="6A0D2ED3" w:rsidR="009D4F50" w:rsidRPr="00C2312A" w:rsidRDefault="009D4F50" w:rsidP="009D4F50">
            <w:pPr>
              <w:spacing w:after="0" w:line="240" w:lineRule="auto"/>
              <w:rPr>
                <w:rFonts w:ascii="Arial" w:hAnsi="Arial" w:cs="Arial"/>
                <w:bCs/>
                <w:kern w:val="0"/>
                <w:sz w:val="20"/>
                <w:szCs w:val="20"/>
              </w:rPr>
            </w:pPr>
            <w:r>
              <w:rPr>
                <w:rFonts w:ascii="Arial" w:hAnsi="Arial" w:cs="Arial"/>
                <w:kern w:val="0"/>
                <w:sz w:val="20"/>
                <w:szCs w:val="20"/>
              </w:rPr>
              <w:t xml:space="preserve">For further information see the HSE’s Journal Entry and Balance Sheet Reconciliation Policy at </w:t>
            </w:r>
            <w:hyperlink r:id="rId82" w:history="1">
              <w:r w:rsidRPr="00090D2F">
                <w:rPr>
                  <w:rStyle w:val="Hyperlink"/>
                  <w:rFonts w:ascii="Arial" w:hAnsi="Arial" w:cs="Arial"/>
                  <w:kern w:val="0"/>
                  <w:sz w:val="20"/>
                  <w:szCs w:val="20"/>
                </w:rPr>
                <w:t>https://www.hse.ie/eng/about/who/finance/nfr/jebsrp.pdf</w:t>
              </w:r>
            </w:hyperlink>
          </w:p>
        </w:tc>
      </w:tr>
      <w:tr w:rsidR="009D4F50" w:rsidRPr="00C2312A" w14:paraId="60410757" w14:textId="62E5C03F" w:rsidTr="00774B50">
        <w:trPr>
          <w:trHeight w:val="297"/>
        </w:trPr>
        <w:tc>
          <w:tcPr>
            <w:tcW w:w="188" w:type="pct"/>
            <w:shd w:val="clear" w:color="auto" w:fill="DAEEF3" w:themeFill="accent5" w:themeFillTint="33"/>
          </w:tcPr>
          <w:p w14:paraId="06E0ED1D" w14:textId="41E6D564" w:rsidR="009D4F50" w:rsidRPr="00C2312A" w:rsidRDefault="009D4F50" w:rsidP="009D4F50">
            <w:pPr>
              <w:spacing w:after="0" w:line="240" w:lineRule="auto"/>
              <w:rPr>
                <w:rFonts w:ascii="Arial" w:hAnsi="Arial" w:cs="Arial"/>
                <w:bCs/>
                <w:kern w:val="0"/>
                <w:sz w:val="20"/>
                <w:szCs w:val="20"/>
              </w:rPr>
            </w:pPr>
            <w:permStart w:id="808677484" w:edGrp="everyone" w:colFirst="3" w:colLast="3"/>
            <w:permStart w:id="1779455564" w:edGrp="everyone" w:colFirst="4" w:colLast="4"/>
            <w:permStart w:id="2109029522" w:edGrp="everyone" w:colFirst="5" w:colLast="5"/>
            <w:permStart w:id="1932552622" w:edGrp="everyone" w:colFirst="6" w:colLast="6"/>
            <w:permEnd w:id="839264613"/>
            <w:permEnd w:id="543178519"/>
            <w:permEnd w:id="2133020073"/>
            <w:permEnd w:id="1730818523"/>
            <w:r w:rsidRPr="00C2312A">
              <w:rPr>
                <w:rFonts w:ascii="Arial" w:hAnsi="Arial" w:cs="Arial"/>
                <w:kern w:val="0"/>
                <w:sz w:val="20"/>
                <w:szCs w:val="20"/>
              </w:rPr>
              <w:t>28</w:t>
            </w:r>
          </w:p>
        </w:tc>
        <w:tc>
          <w:tcPr>
            <w:tcW w:w="420" w:type="pct"/>
            <w:shd w:val="clear" w:color="auto" w:fill="DAEEF3" w:themeFill="accent5" w:themeFillTint="33"/>
          </w:tcPr>
          <w:p w14:paraId="3F2F860F" w14:textId="33EBE6D9" w:rsidR="009D4F50" w:rsidRPr="00C2312A" w:rsidRDefault="009D4F50" w:rsidP="009D4F50">
            <w:pPr>
              <w:rPr>
                <w:rFonts w:ascii="Arial" w:hAnsi="Arial" w:cs="Arial"/>
                <w:kern w:val="0"/>
                <w:sz w:val="20"/>
                <w:szCs w:val="20"/>
              </w:rPr>
            </w:pPr>
            <w:r w:rsidRPr="00C2312A">
              <w:rPr>
                <w:rFonts w:ascii="Arial" w:hAnsi="Arial" w:cs="Arial"/>
                <w:kern w:val="0"/>
                <w:sz w:val="20"/>
                <w:szCs w:val="20"/>
              </w:rPr>
              <w:t>Financial/ Payroll activities</w:t>
            </w:r>
          </w:p>
        </w:tc>
        <w:tc>
          <w:tcPr>
            <w:tcW w:w="1730" w:type="pct"/>
            <w:shd w:val="clear" w:color="auto" w:fill="DAEEF3" w:themeFill="accent5" w:themeFillTint="33"/>
          </w:tcPr>
          <w:p w14:paraId="37A33CF5" w14:textId="77777777" w:rsidR="009D4F50" w:rsidRPr="00C2312A" w:rsidRDefault="009D4F50" w:rsidP="009D4F50">
            <w:pPr>
              <w:jc w:val="both"/>
              <w:rPr>
                <w:rFonts w:ascii="Arial" w:hAnsi="Arial" w:cs="Arial"/>
                <w:color w:val="000000"/>
                <w:sz w:val="20"/>
                <w:szCs w:val="20"/>
              </w:rPr>
            </w:pPr>
            <w:r w:rsidRPr="00C2312A">
              <w:rPr>
                <w:rFonts w:ascii="Arial" w:hAnsi="Arial" w:cs="Arial"/>
                <w:color w:val="000000"/>
                <w:sz w:val="20"/>
                <w:szCs w:val="20"/>
              </w:rPr>
              <w:t xml:space="preserve">There are controls and procedure to ensure the accurate recording of goods and services that have been received but not yet invoiced at period-end (accrual). </w:t>
            </w:r>
          </w:p>
          <w:p w14:paraId="1D36B502" w14:textId="6369D6E1" w:rsidR="009D4F50" w:rsidRPr="00C2312A" w:rsidRDefault="009D4F50" w:rsidP="009D4F50">
            <w:pPr>
              <w:jc w:val="both"/>
              <w:rPr>
                <w:rFonts w:ascii="Arial" w:hAnsi="Arial" w:cs="Arial"/>
                <w:color w:val="000000"/>
                <w:sz w:val="20"/>
                <w:szCs w:val="20"/>
              </w:rPr>
            </w:pPr>
            <w:r w:rsidRPr="00C2312A">
              <w:rPr>
                <w:rFonts w:ascii="Arial" w:hAnsi="Arial" w:cs="Arial"/>
                <w:color w:val="000000"/>
                <w:sz w:val="20"/>
                <w:szCs w:val="20"/>
              </w:rPr>
              <w:t>(Note: Not Relevant applies only where you and/or your team's duties do not involve preparing, reviewing or reversal of thes</w:t>
            </w:r>
            <w:r>
              <w:rPr>
                <w:rFonts w:ascii="Arial" w:hAnsi="Arial" w:cs="Arial"/>
                <w:color w:val="000000"/>
                <w:sz w:val="20"/>
                <w:szCs w:val="20"/>
              </w:rPr>
              <w:t>e "Goods Received Not Yet Invoic</w:t>
            </w:r>
            <w:r w:rsidRPr="00C2312A">
              <w:rPr>
                <w:rFonts w:ascii="Arial" w:hAnsi="Arial" w:cs="Arial"/>
                <w:color w:val="000000"/>
                <w:sz w:val="20"/>
                <w:szCs w:val="20"/>
              </w:rPr>
              <w:t>ed" accruals).</w:t>
            </w:r>
          </w:p>
        </w:tc>
        <w:tc>
          <w:tcPr>
            <w:tcW w:w="234" w:type="pct"/>
            <w:shd w:val="clear" w:color="auto" w:fill="DAEEF3" w:themeFill="accent5" w:themeFillTint="33"/>
          </w:tcPr>
          <w:p w14:paraId="56CAD31C" w14:textId="436D7810"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87" w:type="pct"/>
            <w:shd w:val="clear" w:color="auto" w:fill="DAEEF3" w:themeFill="accent5" w:themeFillTint="33"/>
          </w:tcPr>
          <w:p w14:paraId="3E11BAA7" w14:textId="59A3D58D"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4" w:type="pct"/>
            <w:shd w:val="clear" w:color="auto" w:fill="DAEEF3" w:themeFill="accent5" w:themeFillTint="33"/>
          </w:tcPr>
          <w:p w14:paraId="49327E92" w14:textId="2A02571F"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85" w:type="pct"/>
            <w:shd w:val="clear" w:color="auto" w:fill="DAEEF3" w:themeFill="accent5" w:themeFillTint="33"/>
          </w:tcPr>
          <w:p w14:paraId="312E8214" w14:textId="36D51382"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82" w:type="pct"/>
            <w:shd w:val="clear" w:color="auto" w:fill="DAEEF3" w:themeFill="accent5" w:themeFillTint="33"/>
          </w:tcPr>
          <w:p w14:paraId="5449E73B" w14:textId="77777777" w:rsidR="009D4F50"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 xml:space="preserve">This statement deals with accruals for </w:t>
            </w:r>
            <w:r>
              <w:rPr>
                <w:rFonts w:ascii="Arial" w:hAnsi="Arial" w:cs="Arial"/>
                <w:bCs/>
                <w:kern w:val="0"/>
                <w:sz w:val="20"/>
                <w:szCs w:val="20"/>
              </w:rPr>
              <w:t xml:space="preserve">goods and </w:t>
            </w:r>
            <w:r w:rsidRPr="00C2312A">
              <w:rPr>
                <w:rFonts w:ascii="Arial" w:hAnsi="Arial" w:cs="Arial"/>
                <w:bCs/>
                <w:kern w:val="0"/>
                <w:sz w:val="20"/>
                <w:szCs w:val="20"/>
              </w:rPr>
              <w:t>services received but not invoiced at period-end. All aspects of the statement must be met before you can answer Yes.</w:t>
            </w:r>
          </w:p>
          <w:p w14:paraId="740420CF" w14:textId="77777777" w:rsidR="009D4F50" w:rsidRDefault="009D4F50" w:rsidP="009D4F50">
            <w:pPr>
              <w:spacing w:after="0" w:line="240" w:lineRule="auto"/>
              <w:rPr>
                <w:rFonts w:ascii="Arial" w:hAnsi="Arial" w:cs="Arial"/>
                <w:bCs/>
                <w:kern w:val="0"/>
                <w:sz w:val="20"/>
                <w:szCs w:val="20"/>
              </w:rPr>
            </w:pPr>
          </w:p>
          <w:p w14:paraId="230D0988" w14:textId="05F7EF39" w:rsidR="009D4F50" w:rsidRPr="00C2312A" w:rsidRDefault="009D4F50" w:rsidP="009D4F50">
            <w:pPr>
              <w:spacing w:after="0" w:line="240" w:lineRule="auto"/>
              <w:rPr>
                <w:rFonts w:ascii="Arial" w:hAnsi="Arial" w:cs="Arial"/>
                <w:bCs/>
                <w:kern w:val="0"/>
                <w:sz w:val="20"/>
                <w:szCs w:val="20"/>
              </w:rPr>
            </w:pPr>
            <w:r>
              <w:rPr>
                <w:rFonts w:ascii="Arial" w:hAnsi="Arial" w:cs="Arial"/>
                <w:kern w:val="0"/>
                <w:sz w:val="20"/>
                <w:szCs w:val="20"/>
              </w:rPr>
              <w:t xml:space="preserve">For further information see the HSE’s Journal Entry and Balance Sheet Reconciliation Policy at </w:t>
            </w:r>
            <w:hyperlink r:id="rId83" w:history="1">
              <w:r w:rsidRPr="00090D2F">
                <w:rPr>
                  <w:rStyle w:val="Hyperlink"/>
                  <w:rFonts w:ascii="Arial" w:hAnsi="Arial" w:cs="Arial"/>
                  <w:kern w:val="0"/>
                  <w:sz w:val="20"/>
                  <w:szCs w:val="20"/>
                </w:rPr>
                <w:t>https://www.hse.ie/eng/about/who/finance/nfr/jebsrp.pdf</w:t>
              </w:r>
            </w:hyperlink>
          </w:p>
        </w:tc>
      </w:tr>
    </w:tbl>
    <w:permEnd w:id="808677484"/>
    <w:permEnd w:id="1779455564"/>
    <w:permEnd w:id="2109029522"/>
    <w:permEnd w:id="1932552622"/>
    <w:p w14:paraId="37012BF3" w14:textId="75224DAE" w:rsidR="00E0436A" w:rsidRPr="00C2312A" w:rsidRDefault="00AC6113" w:rsidP="00130238">
      <w:pPr>
        <w:spacing w:after="0" w:line="240" w:lineRule="auto"/>
        <w:ind w:left="-567"/>
        <w:rPr>
          <w:sz w:val="20"/>
          <w:szCs w:val="20"/>
        </w:rPr>
      </w:pPr>
      <w:r w:rsidRPr="00C2312A">
        <w:rPr>
          <w:sz w:val="20"/>
          <w:szCs w:val="20"/>
        </w:rPr>
        <w:lastRenderedPageBreak/>
        <w:t>P</w:t>
      </w:r>
      <w:r w:rsidR="00246395" w:rsidRPr="00C2312A">
        <w:rPr>
          <w:sz w:val="20"/>
          <w:szCs w:val="20"/>
        </w:rPr>
        <w:t>ART 6</w:t>
      </w:r>
      <w:r w:rsidR="00E0436A" w:rsidRPr="00C2312A">
        <w:rPr>
          <w:sz w:val="20"/>
          <w:szCs w:val="20"/>
        </w:rPr>
        <w:t xml:space="preserve">: </w:t>
      </w:r>
      <w:r w:rsidR="00580EA9" w:rsidRPr="00C2312A">
        <w:rPr>
          <w:sz w:val="20"/>
          <w:szCs w:val="20"/>
        </w:rPr>
        <w:t xml:space="preserve">FIXED </w:t>
      </w:r>
      <w:r w:rsidR="00E0436A" w:rsidRPr="00C2312A">
        <w:rPr>
          <w:sz w:val="20"/>
          <w:szCs w:val="20"/>
        </w:rPr>
        <w:t>ASSETS</w:t>
      </w:r>
    </w:p>
    <w:p w14:paraId="42FFC871" w14:textId="58B9E446" w:rsidR="00922B64" w:rsidRPr="00C2312A" w:rsidRDefault="00922B64" w:rsidP="00130238">
      <w:pPr>
        <w:spacing w:after="0" w:line="240" w:lineRule="auto"/>
        <w:ind w:left="-567"/>
        <w:rPr>
          <w:rFonts w:ascii="Arial" w:hAnsi="Arial" w:cs="Arial"/>
          <w:b/>
          <w:kern w:val="0"/>
          <w:sz w:val="20"/>
          <w:szCs w:val="20"/>
        </w:rPr>
      </w:pPr>
      <w:r w:rsidRPr="00C2312A">
        <w:rPr>
          <w:rFonts w:ascii="Arial" w:hAnsi="Arial" w:cs="Arial"/>
          <w:b/>
          <w:kern w:val="0"/>
          <w:sz w:val="20"/>
          <w:szCs w:val="20"/>
        </w:rPr>
        <w:t xml:space="preserve">See </w:t>
      </w:r>
      <w:r w:rsidR="00931311" w:rsidRPr="00C2312A">
        <w:rPr>
          <w:rFonts w:ascii="Arial" w:hAnsi="Arial" w:cs="Arial"/>
          <w:b/>
          <w:kern w:val="0"/>
          <w:sz w:val="20"/>
          <w:szCs w:val="20"/>
        </w:rPr>
        <w:t>NFR B7 Property and Equipment</w:t>
      </w:r>
    </w:p>
    <w:p w14:paraId="69B9759C" w14:textId="77777777" w:rsidR="00922B64" w:rsidRPr="00C2312A" w:rsidRDefault="00922B64" w:rsidP="00130238">
      <w:pPr>
        <w:spacing w:after="0" w:line="240" w:lineRule="auto"/>
        <w:ind w:left="-567"/>
        <w:rPr>
          <w:rFonts w:ascii="Arial" w:hAnsi="Arial" w:cs="Arial"/>
          <w:b/>
          <w:kern w:val="0"/>
          <w:sz w:val="20"/>
          <w:szCs w:val="20"/>
        </w:rPr>
      </w:pPr>
    </w:p>
    <w:p w14:paraId="0AE1C45B" w14:textId="11C6E78C" w:rsidR="00922B64" w:rsidRPr="00C2312A" w:rsidRDefault="00931311" w:rsidP="00130238">
      <w:pPr>
        <w:ind w:left="-567"/>
        <w:rPr>
          <w:i/>
          <w:sz w:val="20"/>
          <w:szCs w:val="20"/>
        </w:rPr>
      </w:pPr>
      <w:r w:rsidRPr="00C2312A">
        <w:rPr>
          <w:rFonts w:ascii="Arial" w:hAnsi="Arial" w:cs="Arial"/>
          <w:b/>
          <w:i/>
          <w:kern w:val="0"/>
          <w:sz w:val="20"/>
          <w:szCs w:val="20"/>
        </w:rPr>
        <w:t>Fixed Assets are defined as a tangible asset which is purchased for long-term use (more than one year) e.g. Land, Buildings, Equipment, Motor Vehicles.</w:t>
      </w:r>
    </w:p>
    <w:tbl>
      <w:tblPr>
        <w:tblW w:w="54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1361"/>
        <w:gridCol w:w="4757"/>
        <w:gridCol w:w="572"/>
        <w:gridCol w:w="484"/>
        <w:gridCol w:w="784"/>
        <w:gridCol w:w="772"/>
        <w:gridCol w:w="5812"/>
      </w:tblGrid>
      <w:tr w:rsidR="00F10D75" w:rsidRPr="00C2312A" w14:paraId="049525F5" w14:textId="067983E3" w:rsidTr="005C1F97">
        <w:trPr>
          <w:trHeight w:val="540"/>
          <w:tblHeader/>
        </w:trPr>
        <w:tc>
          <w:tcPr>
            <w:tcW w:w="161" w:type="pct"/>
            <w:shd w:val="clear" w:color="auto" w:fill="F2F2F2"/>
          </w:tcPr>
          <w:p w14:paraId="12369301"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No</w:t>
            </w:r>
          </w:p>
        </w:tc>
        <w:tc>
          <w:tcPr>
            <w:tcW w:w="453" w:type="pct"/>
            <w:shd w:val="clear" w:color="auto" w:fill="F2F2F2"/>
          </w:tcPr>
          <w:p w14:paraId="52B24CD4"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Specialist/ Core</w:t>
            </w:r>
          </w:p>
        </w:tc>
        <w:tc>
          <w:tcPr>
            <w:tcW w:w="1583" w:type="pct"/>
            <w:shd w:val="clear" w:color="auto" w:fill="F2F2F2"/>
          </w:tcPr>
          <w:p w14:paraId="1D3A3516"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Illustrative control</w:t>
            </w:r>
          </w:p>
        </w:tc>
        <w:tc>
          <w:tcPr>
            <w:tcW w:w="190" w:type="pct"/>
            <w:shd w:val="clear" w:color="auto" w:fill="F2F2F2"/>
          </w:tcPr>
          <w:p w14:paraId="5D135F30" w14:textId="7777777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Yes</w:t>
            </w:r>
          </w:p>
        </w:tc>
        <w:tc>
          <w:tcPr>
            <w:tcW w:w="161" w:type="pct"/>
            <w:shd w:val="clear" w:color="auto" w:fill="F2F2F2"/>
          </w:tcPr>
          <w:p w14:paraId="4B37983E" w14:textId="7777777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261" w:type="pct"/>
            <w:shd w:val="clear" w:color="auto" w:fill="F2F2F2"/>
          </w:tcPr>
          <w:p w14:paraId="2ED85A44" w14:textId="636364B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57" w:type="pct"/>
            <w:shd w:val="clear" w:color="auto" w:fill="F2F2F2"/>
          </w:tcPr>
          <w:p w14:paraId="3D0BB114" w14:textId="7C7FC4FB"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934" w:type="pct"/>
            <w:shd w:val="clear" w:color="auto" w:fill="F2F2F2"/>
          </w:tcPr>
          <w:p w14:paraId="7EC56198" w14:textId="658777CA"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9D4F50" w:rsidRPr="00C2312A" w14:paraId="6F9CDAE5" w14:textId="753E0504" w:rsidTr="005C1F97">
        <w:trPr>
          <w:trHeight w:val="300"/>
        </w:trPr>
        <w:tc>
          <w:tcPr>
            <w:tcW w:w="161" w:type="pct"/>
          </w:tcPr>
          <w:p w14:paraId="68DDEBBD" w14:textId="77777777" w:rsidR="009D4F50" w:rsidRPr="00C2312A" w:rsidRDefault="009D4F50" w:rsidP="009D4F50">
            <w:pPr>
              <w:spacing w:after="0" w:line="240" w:lineRule="auto"/>
              <w:rPr>
                <w:rFonts w:ascii="Arial" w:hAnsi="Arial" w:cs="Arial"/>
                <w:kern w:val="0"/>
                <w:sz w:val="20"/>
                <w:szCs w:val="20"/>
              </w:rPr>
            </w:pPr>
            <w:permStart w:id="811597924" w:edGrp="everyone" w:colFirst="3" w:colLast="3"/>
            <w:permStart w:id="1630215468" w:edGrp="everyone" w:colFirst="4" w:colLast="4"/>
            <w:r w:rsidRPr="00C2312A">
              <w:rPr>
                <w:rFonts w:ascii="Arial" w:hAnsi="Arial" w:cs="Arial"/>
                <w:kern w:val="0"/>
                <w:sz w:val="20"/>
                <w:szCs w:val="20"/>
              </w:rPr>
              <w:t>1</w:t>
            </w:r>
          </w:p>
        </w:tc>
        <w:tc>
          <w:tcPr>
            <w:tcW w:w="453" w:type="pct"/>
          </w:tcPr>
          <w:p w14:paraId="24A9934B"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583" w:type="pct"/>
          </w:tcPr>
          <w:p w14:paraId="52FAC72A" w14:textId="65F24C88"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I am aware of and understand my responsibilities to ensure that HSE Assets are appropriately maintained and safeguarded as per the requirements of NFR B7 Property and Equipment.</w:t>
            </w:r>
          </w:p>
          <w:p w14:paraId="79B76AC6" w14:textId="77777777" w:rsidR="009D4F50" w:rsidRPr="00C2312A" w:rsidRDefault="009D4F50" w:rsidP="009D4F50">
            <w:pPr>
              <w:spacing w:after="0" w:line="240" w:lineRule="auto"/>
              <w:jc w:val="both"/>
              <w:rPr>
                <w:rFonts w:ascii="Arial" w:hAnsi="Arial" w:cs="Arial"/>
                <w:kern w:val="0"/>
                <w:sz w:val="20"/>
                <w:szCs w:val="20"/>
              </w:rPr>
            </w:pPr>
          </w:p>
          <w:p w14:paraId="0C8829F1" w14:textId="77777777"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 xml:space="preserve">(Note: All staff are personally responsible for protecting HSE property or property entrusted to them and for helping to protect all assets in general). </w:t>
            </w:r>
          </w:p>
          <w:p w14:paraId="5EBDA757" w14:textId="77777777" w:rsidR="009D4F50" w:rsidRPr="00C2312A" w:rsidRDefault="009D4F50" w:rsidP="009D4F50">
            <w:pPr>
              <w:spacing w:after="0" w:line="240" w:lineRule="auto"/>
              <w:jc w:val="both"/>
              <w:rPr>
                <w:rFonts w:ascii="Arial" w:hAnsi="Arial" w:cs="Arial"/>
                <w:kern w:val="0"/>
                <w:sz w:val="20"/>
                <w:szCs w:val="20"/>
              </w:rPr>
            </w:pPr>
          </w:p>
          <w:p w14:paraId="2CC99590" w14:textId="77777777"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To note, NFR B7 Property and Equipment covers topics such as:</w:t>
            </w:r>
          </w:p>
          <w:p w14:paraId="4C7B90CD" w14:textId="77777777"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 Fixed Assets – Acquisition, Transfer and Disposal process</w:t>
            </w:r>
          </w:p>
          <w:p w14:paraId="3B6ED9FF" w14:textId="77777777"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 Leasing &amp; renting</w:t>
            </w:r>
          </w:p>
          <w:p w14:paraId="26ADD717" w14:textId="77777777"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 ICT projects</w:t>
            </w:r>
          </w:p>
          <w:p w14:paraId="53F98A30" w14:textId="762163D2"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 Mobile Device use and management</w:t>
            </w:r>
          </w:p>
        </w:tc>
        <w:tc>
          <w:tcPr>
            <w:tcW w:w="190" w:type="pct"/>
          </w:tcPr>
          <w:p w14:paraId="27373093" w14:textId="5451522C"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1" w:type="pct"/>
          </w:tcPr>
          <w:p w14:paraId="0B4F48C7" w14:textId="4ECA3933"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61" w:type="pct"/>
            <w:shd w:val="clear" w:color="auto" w:fill="D9D9D9" w:themeFill="background1" w:themeFillShade="D9"/>
          </w:tcPr>
          <w:p w14:paraId="7BA7B7CE" w14:textId="77777777" w:rsidR="009D4F50" w:rsidRPr="00C2312A" w:rsidRDefault="009D4F50" w:rsidP="009D4F50">
            <w:pPr>
              <w:spacing w:after="0" w:line="240" w:lineRule="auto"/>
              <w:rPr>
                <w:rFonts w:ascii="Arial" w:hAnsi="Arial" w:cs="Arial"/>
                <w:kern w:val="0"/>
                <w:sz w:val="20"/>
                <w:szCs w:val="20"/>
              </w:rPr>
            </w:pPr>
          </w:p>
        </w:tc>
        <w:tc>
          <w:tcPr>
            <w:tcW w:w="257" w:type="pct"/>
            <w:shd w:val="clear" w:color="auto" w:fill="D9D9D9" w:themeFill="background1" w:themeFillShade="D9"/>
          </w:tcPr>
          <w:p w14:paraId="6C435EE8" w14:textId="77777777" w:rsidR="009D4F50" w:rsidRPr="00C2312A" w:rsidRDefault="009D4F50" w:rsidP="009D4F50">
            <w:pPr>
              <w:spacing w:after="0" w:line="240" w:lineRule="auto"/>
              <w:rPr>
                <w:rFonts w:ascii="Arial" w:hAnsi="Arial" w:cs="Arial"/>
                <w:kern w:val="0"/>
                <w:sz w:val="20"/>
                <w:szCs w:val="20"/>
              </w:rPr>
            </w:pPr>
          </w:p>
        </w:tc>
        <w:tc>
          <w:tcPr>
            <w:tcW w:w="1934" w:type="pct"/>
            <w:shd w:val="clear" w:color="auto" w:fill="FFFFFF" w:themeFill="background1"/>
          </w:tcPr>
          <w:p w14:paraId="48406518" w14:textId="7EDDCF48" w:rsidR="009D4F50" w:rsidRPr="00C2312A" w:rsidRDefault="009D4F50" w:rsidP="009D4F50">
            <w:pPr>
              <w:spacing w:after="0" w:line="240" w:lineRule="auto"/>
              <w:rPr>
                <w:rFonts w:ascii="Arial" w:hAnsi="Arial" w:cs="Arial"/>
                <w:sz w:val="20"/>
                <w:szCs w:val="20"/>
              </w:rPr>
            </w:pPr>
            <w:r w:rsidRPr="008A3A38">
              <w:rPr>
                <w:rFonts w:ascii="Arial" w:hAnsi="Arial" w:cs="Arial"/>
                <w:kern w:val="0"/>
                <w:sz w:val="20"/>
                <w:szCs w:val="20"/>
              </w:rPr>
              <w:t>Refer</w:t>
            </w:r>
            <w:r w:rsidRPr="00C2312A">
              <w:rPr>
                <w:rFonts w:ascii="Arial" w:hAnsi="Arial" w:cs="Arial"/>
                <w:kern w:val="0"/>
                <w:sz w:val="20"/>
                <w:szCs w:val="20"/>
              </w:rPr>
              <w:t xml:space="preserve"> to </w:t>
            </w:r>
            <w:r w:rsidRPr="008A3A38">
              <w:rPr>
                <w:rFonts w:ascii="Arial" w:hAnsi="Arial" w:cs="Arial"/>
                <w:b/>
                <w:i/>
                <w:kern w:val="0"/>
                <w:sz w:val="20"/>
                <w:szCs w:val="20"/>
              </w:rPr>
              <w:t>NFR B7 Property and Equipment</w:t>
            </w:r>
            <w:r w:rsidRPr="00C2312A">
              <w:rPr>
                <w:rFonts w:ascii="Arial" w:hAnsi="Arial" w:cs="Arial"/>
                <w:kern w:val="0"/>
                <w:sz w:val="20"/>
                <w:szCs w:val="20"/>
              </w:rPr>
              <w:t xml:space="preserve"> National Financial Regulations</w:t>
            </w:r>
            <w:r>
              <w:rPr>
                <w:rFonts w:ascii="Arial" w:hAnsi="Arial" w:cs="Arial"/>
                <w:kern w:val="0"/>
                <w:sz w:val="20"/>
                <w:szCs w:val="20"/>
              </w:rPr>
              <w:t xml:space="preserve"> at</w:t>
            </w:r>
            <w:r w:rsidRPr="00C2312A">
              <w:rPr>
                <w:rFonts w:ascii="Arial" w:hAnsi="Arial" w:cs="Arial"/>
                <w:kern w:val="0"/>
                <w:sz w:val="20"/>
                <w:szCs w:val="20"/>
              </w:rPr>
              <w:t xml:space="preserve"> </w:t>
            </w:r>
            <w:hyperlink r:id="rId84" w:history="1">
              <w:r w:rsidRPr="00C2312A">
                <w:rPr>
                  <w:rStyle w:val="Hyperlink"/>
                  <w:rFonts w:ascii="Arial" w:hAnsi="Arial" w:cs="Arial"/>
                  <w:sz w:val="20"/>
                  <w:szCs w:val="20"/>
                </w:rPr>
                <w:t>https://www.hse.ie/eng/about/who/finance/nfr/nfrb7.pdf</w:t>
              </w:r>
            </w:hyperlink>
            <w:r w:rsidRPr="00C2312A">
              <w:rPr>
                <w:rFonts w:ascii="Arial" w:hAnsi="Arial" w:cs="Arial"/>
                <w:sz w:val="20"/>
                <w:szCs w:val="20"/>
              </w:rPr>
              <w:t xml:space="preserve"> </w:t>
            </w:r>
          </w:p>
          <w:p w14:paraId="6973208F" w14:textId="77777777" w:rsidR="009D4F50" w:rsidRPr="00C2312A" w:rsidRDefault="009D4F50" w:rsidP="009D4F50">
            <w:pPr>
              <w:spacing w:after="0" w:line="240" w:lineRule="auto"/>
              <w:rPr>
                <w:rFonts w:ascii="Arial" w:hAnsi="Arial" w:cs="Arial"/>
                <w:sz w:val="20"/>
                <w:szCs w:val="20"/>
              </w:rPr>
            </w:pPr>
          </w:p>
          <w:p w14:paraId="6531A25D" w14:textId="77777777" w:rsidR="009D4F50" w:rsidRPr="00C2312A" w:rsidRDefault="009D4F50" w:rsidP="009D4F50">
            <w:pPr>
              <w:spacing w:after="0" w:line="240" w:lineRule="auto"/>
              <w:rPr>
                <w:rFonts w:ascii="Arial" w:hAnsi="Arial" w:cs="Arial"/>
                <w:sz w:val="20"/>
                <w:szCs w:val="20"/>
              </w:rPr>
            </w:pPr>
            <w:r w:rsidRPr="00C2312A">
              <w:rPr>
                <w:rFonts w:ascii="Arial" w:hAnsi="Arial" w:cs="Arial"/>
                <w:sz w:val="20"/>
                <w:szCs w:val="20"/>
              </w:rPr>
              <w:t>Training Resources</w:t>
            </w:r>
            <w:r>
              <w:rPr>
                <w:rFonts w:ascii="Arial" w:hAnsi="Arial" w:cs="Arial"/>
                <w:sz w:val="20"/>
                <w:szCs w:val="20"/>
              </w:rPr>
              <w:t xml:space="preserve"> including HSeLanD “Understand the NFRs” eLearning course and individual training videos by NFR are available to access here</w:t>
            </w:r>
          </w:p>
          <w:p w14:paraId="675373F2" w14:textId="26572D14" w:rsidR="009D4F50" w:rsidRPr="008A3A38" w:rsidRDefault="000577DB" w:rsidP="009D4F50">
            <w:pPr>
              <w:spacing w:after="0" w:line="240" w:lineRule="auto"/>
              <w:rPr>
                <w:rFonts w:ascii="Arial" w:hAnsi="Arial" w:cs="Arial"/>
                <w:color w:val="0000FF"/>
                <w:sz w:val="20"/>
                <w:szCs w:val="20"/>
                <w:u w:val="single"/>
              </w:rPr>
            </w:pPr>
            <w:hyperlink r:id="rId85" w:history="1">
              <w:r w:rsidR="009D4F50" w:rsidRPr="00C2312A">
                <w:rPr>
                  <w:rStyle w:val="Hyperlink"/>
                  <w:rFonts w:ascii="Arial" w:hAnsi="Arial" w:cs="Arial"/>
                  <w:sz w:val="20"/>
                  <w:szCs w:val="20"/>
                </w:rPr>
                <w:t>https://www.hse.ie/eng/about/who/finance/nfr/resources-training.html</w:t>
              </w:r>
            </w:hyperlink>
          </w:p>
        </w:tc>
      </w:tr>
      <w:tr w:rsidR="009D4F50" w:rsidRPr="00C2312A" w14:paraId="6CB133AB" w14:textId="0793F0BF" w:rsidTr="005C1F97">
        <w:trPr>
          <w:trHeight w:val="300"/>
        </w:trPr>
        <w:tc>
          <w:tcPr>
            <w:tcW w:w="161" w:type="pct"/>
          </w:tcPr>
          <w:p w14:paraId="652E7839" w14:textId="36463E01" w:rsidR="009D4F50" w:rsidRPr="00C2312A" w:rsidRDefault="009D4F50" w:rsidP="009D4F50">
            <w:pPr>
              <w:spacing w:after="0" w:line="240" w:lineRule="auto"/>
              <w:rPr>
                <w:rFonts w:ascii="Arial" w:hAnsi="Arial" w:cs="Arial"/>
                <w:bCs/>
                <w:kern w:val="0"/>
                <w:sz w:val="20"/>
                <w:szCs w:val="20"/>
              </w:rPr>
            </w:pPr>
            <w:permStart w:id="4357344" w:edGrp="everyone" w:colFirst="3" w:colLast="3"/>
            <w:permStart w:id="302514265" w:edGrp="everyone" w:colFirst="4" w:colLast="4"/>
            <w:permStart w:id="1618030336" w:edGrp="everyone" w:colFirst="5" w:colLast="5"/>
            <w:permStart w:id="2011180064" w:edGrp="everyone" w:colFirst="6" w:colLast="6"/>
            <w:permEnd w:id="811597924"/>
            <w:permEnd w:id="1630215468"/>
            <w:r>
              <w:rPr>
                <w:rFonts w:ascii="Arial" w:hAnsi="Arial" w:cs="Arial"/>
                <w:kern w:val="0"/>
                <w:sz w:val="20"/>
                <w:szCs w:val="20"/>
              </w:rPr>
              <w:t>2</w:t>
            </w:r>
          </w:p>
        </w:tc>
        <w:tc>
          <w:tcPr>
            <w:tcW w:w="453" w:type="pct"/>
          </w:tcPr>
          <w:p w14:paraId="42C70384" w14:textId="77777777" w:rsidR="009D4F50" w:rsidRPr="00C2312A" w:rsidRDefault="009D4F50" w:rsidP="009D4F50">
            <w:pPr>
              <w:spacing w:after="0" w:line="240" w:lineRule="auto"/>
              <w:rPr>
                <w:rFonts w:ascii="Arial" w:hAnsi="Arial" w:cs="Arial"/>
                <w:bCs/>
                <w:kern w:val="0"/>
                <w:sz w:val="20"/>
                <w:szCs w:val="20"/>
              </w:rPr>
            </w:pPr>
            <w:r w:rsidRPr="00C2312A">
              <w:rPr>
                <w:rFonts w:ascii="Arial" w:hAnsi="Arial" w:cs="Arial"/>
                <w:kern w:val="0"/>
                <w:sz w:val="20"/>
                <w:szCs w:val="20"/>
              </w:rPr>
              <w:t>Core</w:t>
            </w:r>
          </w:p>
        </w:tc>
        <w:tc>
          <w:tcPr>
            <w:tcW w:w="1583" w:type="pct"/>
          </w:tcPr>
          <w:p w14:paraId="07740CA4" w14:textId="511B8536"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There is a procedure in place to highlight to an appropriate Manager all requests for routine and emergency maintenance of assets in use in my team.</w:t>
            </w:r>
          </w:p>
          <w:p w14:paraId="0A1597E5" w14:textId="77777777" w:rsidR="009D4F50" w:rsidRPr="00C2312A" w:rsidRDefault="009D4F50" w:rsidP="009D4F50">
            <w:pPr>
              <w:spacing w:after="0" w:line="240" w:lineRule="auto"/>
              <w:jc w:val="both"/>
              <w:rPr>
                <w:rFonts w:ascii="Arial" w:hAnsi="Arial" w:cs="Arial"/>
                <w:kern w:val="0"/>
                <w:sz w:val="20"/>
                <w:szCs w:val="20"/>
              </w:rPr>
            </w:pPr>
          </w:p>
          <w:p w14:paraId="037AAD32" w14:textId="1630F61C" w:rsidR="009D4F50" w:rsidRPr="00C2312A" w:rsidRDefault="009D4F50" w:rsidP="009D4F50">
            <w:pPr>
              <w:spacing w:after="0" w:line="240" w:lineRule="auto"/>
              <w:jc w:val="both"/>
              <w:rPr>
                <w:rFonts w:ascii="Arial" w:hAnsi="Arial" w:cs="Arial"/>
                <w:kern w:val="0"/>
                <w:sz w:val="20"/>
                <w:szCs w:val="20"/>
              </w:rPr>
            </w:pPr>
            <w:r w:rsidRPr="00C975F4">
              <w:rPr>
                <w:rFonts w:ascii="Arial" w:hAnsi="Arial" w:cs="Arial"/>
                <w:kern w:val="0"/>
                <w:sz w:val="20"/>
                <w:szCs w:val="20"/>
              </w:rPr>
              <w:t>Note: ‘Not Relevant’ applies only where you or your staff (where applicable) do not use any assets as defined in the guidance.</w:t>
            </w:r>
          </w:p>
        </w:tc>
        <w:tc>
          <w:tcPr>
            <w:tcW w:w="190" w:type="pct"/>
          </w:tcPr>
          <w:p w14:paraId="14530E50" w14:textId="34D42D3A"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1" w:type="pct"/>
          </w:tcPr>
          <w:p w14:paraId="5158E0EA" w14:textId="4AD7D2C0"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1" w:type="pct"/>
          </w:tcPr>
          <w:p w14:paraId="59B94048" w14:textId="694AE487"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57" w:type="pct"/>
          </w:tcPr>
          <w:p w14:paraId="32E3EABD" w14:textId="792DF518"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934" w:type="pct"/>
          </w:tcPr>
          <w:p w14:paraId="0BC49B13" w14:textId="084C4710" w:rsidR="009D4F50" w:rsidRPr="00C2312A" w:rsidRDefault="009D4F50" w:rsidP="009D4F50">
            <w:pPr>
              <w:spacing w:line="240" w:lineRule="auto"/>
              <w:rPr>
                <w:rFonts w:ascii="Arial" w:hAnsi="Arial" w:cs="Arial"/>
                <w:bCs/>
                <w:kern w:val="0"/>
                <w:sz w:val="20"/>
                <w:szCs w:val="20"/>
              </w:rPr>
            </w:pPr>
            <w:r>
              <w:rPr>
                <w:rFonts w:ascii="Arial" w:hAnsi="Arial" w:cs="Arial"/>
                <w:bCs/>
                <w:kern w:val="0"/>
                <w:sz w:val="20"/>
                <w:szCs w:val="20"/>
              </w:rPr>
              <w:t xml:space="preserve">Refer to </w:t>
            </w:r>
            <w:r w:rsidRPr="008A3A38">
              <w:rPr>
                <w:rFonts w:ascii="Arial" w:hAnsi="Arial" w:cs="Arial"/>
                <w:b/>
                <w:bCs/>
                <w:i/>
                <w:kern w:val="0"/>
                <w:sz w:val="20"/>
                <w:szCs w:val="20"/>
              </w:rPr>
              <w:t>NFR A Section 5.15 Security measures</w:t>
            </w:r>
            <w:r w:rsidRPr="00C2312A">
              <w:rPr>
                <w:rFonts w:ascii="Arial" w:hAnsi="Arial" w:cs="Arial"/>
                <w:bCs/>
                <w:kern w:val="0"/>
                <w:sz w:val="20"/>
                <w:szCs w:val="20"/>
              </w:rPr>
              <w:t xml:space="preserve"> and </w:t>
            </w:r>
            <w:r w:rsidRPr="007F5988">
              <w:rPr>
                <w:rFonts w:ascii="Arial" w:hAnsi="Arial" w:cs="Arial"/>
                <w:b/>
                <w:bCs/>
                <w:i/>
                <w:kern w:val="0"/>
                <w:sz w:val="20"/>
                <w:szCs w:val="20"/>
              </w:rPr>
              <w:t>NFR B7 Sections 2.4 Maintenance and depreciation polices</w:t>
            </w:r>
            <w:r>
              <w:rPr>
                <w:rFonts w:ascii="Arial" w:hAnsi="Arial" w:cs="Arial"/>
                <w:bCs/>
                <w:kern w:val="0"/>
                <w:sz w:val="20"/>
                <w:szCs w:val="20"/>
              </w:rPr>
              <w:t xml:space="preserve"> and </w:t>
            </w:r>
            <w:r w:rsidRPr="007F5988">
              <w:rPr>
                <w:rFonts w:ascii="Arial" w:hAnsi="Arial" w:cs="Arial"/>
                <w:b/>
                <w:bCs/>
                <w:i/>
                <w:kern w:val="0"/>
                <w:sz w:val="20"/>
                <w:szCs w:val="20"/>
              </w:rPr>
              <w:t>Section 7.2</w:t>
            </w:r>
          </w:p>
          <w:p w14:paraId="107DDA7B" w14:textId="77777777" w:rsidR="009D4F50" w:rsidRPr="00C2312A" w:rsidRDefault="009D4F50" w:rsidP="009D4F50">
            <w:pPr>
              <w:spacing w:line="240" w:lineRule="auto"/>
              <w:rPr>
                <w:rFonts w:ascii="Arial" w:hAnsi="Arial" w:cs="Arial"/>
                <w:bCs/>
                <w:kern w:val="0"/>
                <w:sz w:val="20"/>
                <w:szCs w:val="20"/>
              </w:rPr>
            </w:pPr>
            <w:r w:rsidRPr="00C2312A">
              <w:rPr>
                <w:rFonts w:ascii="Arial" w:hAnsi="Arial" w:cs="Arial"/>
                <w:bCs/>
                <w:kern w:val="0"/>
                <w:sz w:val="20"/>
                <w:szCs w:val="20"/>
              </w:rPr>
              <w:t>Link to National Financial Regulations:</w:t>
            </w:r>
          </w:p>
          <w:p w14:paraId="51877D18" w14:textId="47336B76" w:rsidR="009D4F50" w:rsidRPr="00C2312A" w:rsidRDefault="000577DB" w:rsidP="009D4F50">
            <w:pPr>
              <w:spacing w:after="0" w:line="240" w:lineRule="auto"/>
              <w:rPr>
                <w:rFonts w:ascii="Arial" w:hAnsi="Arial" w:cs="Arial"/>
                <w:bCs/>
                <w:kern w:val="0"/>
                <w:sz w:val="20"/>
                <w:szCs w:val="20"/>
              </w:rPr>
            </w:pPr>
            <w:hyperlink r:id="rId86" w:history="1">
              <w:r w:rsidR="009D4F50" w:rsidRPr="00C2312A">
                <w:rPr>
                  <w:rStyle w:val="Hyperlink"/>
                  <w:rFonts w:ascii="Arial" w:hAnsi="Arial" w:cs="Arial"/>
                  <w:sz w:val="20"/>
                  <w:szCs w:val="20"/>
                </w:rPr>
                <w:t>https://www.hse.ie/eng/about/who/finance/nfr/nfr-docs.html</w:t>
              </w:r>
            </w:hyperlink>
          </w:p>
        </w:tc>
      </w:tr>
      <w:tr w:rsidR="009D4F50" w:rsidRPr="00C2312A" w14:paraId="1DEE5950" w14:textId="55D6D3EA" w:rsidTr="007F5988">
        <w:trPr>
          <w:trHeight w:val="2558"/>
        </w:trPr>
        <w:tc>
          <w:tcPr>
            <w:tcW w:w="161" w:type="pct"/>
            <w:vMerge w:val="restart"/>
            <w:shd w:val="clear" w:color="auto" w:fill="DAEEF3" w:themeFill="accent5" w:themeFillTint="33"/>
          </w:tcPr>
          <w:p w14:paraId="65180D3F" w14:textId="020802A8" w:rsidR="009D4F50" w:rsidRPr="00C2312A" w:rsidRDefault="009D4F50" w:rsidP="009D4F50">
            <w:pPr>
              <w:spacing w:after="0" w:line="240" w:lineRule="auto"/>
              <w:rPr>
                <w:rFonts w:ascii="Arial" w:hAnsi="Arial" w:cs="Arial"/>
                <w:bCs/>
                <w:kern w:val="0"/>
                <w:sz w:val="20"/>
                <w:szCs w:val="20"/>
              </w:rPr>
            </w:pPr>
            <w:permStart w:id="2084200917" w:edGrp="everyone" w:colFirst="3" w:colLast="3"/>
            <w:permStart w:id="1984434793" w:edGrp="everyone" w:colFirst="4" w:colLast="4"/>
            <w:permStart w:id="287386363" w:edGrp="everyone" w:colFirst="5" w:colLast="5"/>
            <w:permStart w:id="958290550" w:edGrp="everyone" w:colFirst="6" w:colLast="6"/>
            <w:permEnd w:id="4357344"/>
            <w:permEnd w:id="302514265"/>
            <w:permEnd w:id="1618030336"/>
            <w:permEnd w:id="2011180064"/>
            <w:r w:rsidRPr="00C2312A">
              <w:rPr>
                <w:rFonts w:ascii="Arial" w:hAnsi="Arial" w:cs="Arial"/>
                <w:kern w:val="0"/>
                <w:sz w:val="20"/>
                <w:szCs w:val="20"/>
              </w:rPr>
              <w:t>3</w:t>
            </w:r>
          </w:p>
        </w:tc>
        <w:tc>
          <w:tcPr>
            <w:tcW w:w="453" w:type="pct"/>
            <w:vMerge w:val="restart"/>
            <w:shd w:val="clear" w:color="auto" w:fill="DAEEF3" w:themeFill="accent5" w:themeFillTint="33"/>
          </w:tcPr>
          <w:p w14:paraId="66C119E7" w14:textId="77777777" w:rsidR="009D4F50" w:rsidRPr="00C2312A" w:rsidRDefault="009D4F50" w:rsidP="009D4F50">
            <w:pPr>
              <w:spacing w:after="0" w:line="240" w:lineRule="auto"/>
              <w:rPr>
                <w:rFonts w:ascii="Arial" w:hAnsi="Arial" w:cs="Arial"/>
                <w:bCs/>
                <w:kern w:val="0"/>
                <w:sz w:val="20"/>
                <w:szCs w:val="20"/>
              </w:rPr>
            </w:pPr>
            <w:r w:rsidRPr="00C2312A">
              <w:rPr>
                <w:rFonts w:ascii="Arial" w:hAnsi="Arial" w:cs="Arial"/>
                <w:kern w:val="0"/>
                <w:sz w:val="20"/>
                <w:szCs w:val="20"/>
              </w:rPr>
              <w:t>Line Manager</w:t>
            </w:r>
          </w:p>
        </w:tc>
        <w:tc>
          <w:tcPr>
            <w:tcW w:w="1583" w:type="pct"/>
            <w:vMerge w:val="restart"/>
            <w:shd w:val="clear" w:color="auto" w:fill="DAEEF3" w:themeFill="accent5" w:themeFillTint="33"/>
          </w:tcPr>
          <w:p w14:paraId="7726EFEA" w14:textId="44C865C6" w:rsidR="009D4F50" w:rsidRPr="00C2312A" w:rsidRDefault="009D4F50" w:rsidP="009D4F50">
            <w:pPr>
              <w:spacing w:after="0" w:line="240" w:lineRule="auto"/>
              <w:jc w:val="both"/>
              <w:rPr>
                <w:rFonts w:ascii="Arial" w:hAnsi="Arial" w:cs="Arial"/>
                <w:color w:val="000000"/>
                <w:sz w:val="20"/>
                <w:szCs w:val="20"/>
              </w:rPr>
            </w:pPr>
            <w:r w:rsidRPr="00C2312A">
              <w:rPr>
                <w:rFonts w:ascii="Arial" w:hAnsi="Arial" w:cs="Arial"/>
                <w:color w:val="000000"/>
                <w:sz w:val="20"/>
                <w:szCs w:val="20"/>
              </w:rPr>
              <w:t>a). All HSE equipment meeting the fixed asset definition have asset tags to allow for easy identification and verification (this excludes land &amp; buildings and motor vehicles).</w:t>
            </w:r>
          </w:p>
          <w:p w14:paraId="2BCEE6C2" w14:textId="77777777" w:rsidR="009D4F50" w:rsidRPr="00C2312A" w:rsidRDefault="009D4F50" w:rsidP="009D4F50">
            <w:pPr>
              <w:spacing w:after="0" w:line="240" w:lineRule="auto"/>
              <w:jc w:val="both"/>
              <w:rPr>
                <w:rFonts w:ascii="Arial" w:hAnsi="Arial" w:cs="Arial"/>
                <w:color w:val="000000"/>
                <w:sz w:val="20"/>
                <w:szCs w:val="20"/>
              </w:rPr>
            </w:pPr>
          </w:p>
          <w:p w14:paraId="5BB4467D" w14:textId="430E2A92" w:rsidR="009D4F50" w:rsidRPr="00C2312A" w:rsidRDefault="009D4F50" w:rsidP="009D4F50">
            <w:pPr>
              <w:spacing w:after="0" w:line="240" w:lineRule="auto"/>
              <w:jc w:val="both"/>
              <w:rPr>
                <w:rFonts w:ascii="Arial" w:hAnsi="Arial" w:cs="Arial"/>
                <w:color w:val="000000"/>
                <w:sz w:val="20"/>
                <w:szCs w:val="20"/>
              </w:rPr>
            </w:pPr>
            <w:r w:rsidRPr="00C2312A">
              <w:rPr>
                <w:rFonts w:ascii="Arial" w:hAnsi="Arial" w:cs="Arial"/>
                <w:color w:val="000000"/>
                <w:sz w:val="20"/>
                <w:szCs w:val="20"/>
              </w:rPr>
              <w:t>(Note: ‘Not Relevant’ applies only where you / and your team do not use any assets as defined in the guidance in the performance of your duties).</w:t>
            </w:r>
          </w:p>
          <w:p w14:paraId="118400C7" w14:textId="62487476" w:rsidR="009D4F50" w:rsidRPr="00C2312A" w:rsidRDefault="009D4F50" w:rsidP="009D4F50">
            <w:pPr>
              <w:spacing w:after="0" w:line="240" w:lineRule="auto"/>
              <w:jc w:val="both"/>
              <w:rPr>
                <w:rFonts w:ascii="Arial" w:hAnsi="Arial" w:cs="Arial"/>
                <w:color w:val="000000"/>
                <w:sz w:val="20"/>
                <w:szCs w:val="20"/>
              </w:rPr>
            </w:pPr>
          </w:p>
          <w:p w14:paraId="6244531D" w14:textId="77777777" w:rsidR="009D4F50" w:rsidRPr="00C2312A" w:rsidRDefault="009D4F50" w:rsidP="009D4F50">
            <w:pPr>
              <w:spacing w:after="0" w:line="240" w:lineRule="auto"/>
              <w:jc w:val="both"/>
              <w:rPr>
                <w:rFonts w:ascii="Arial" w:hAnsi="Arial" w:cs="Arial"/>
                <w:color w:val="000000"/>
                <w:sz w:val="20"/>
                <w:szCs w:val="20"/>
              </w:rPr>
            </w:pPr>
            <w:r w:rsidRPr="00C2312A">
              <w:rPr>
                <w:rFonts w:ascii="Arial" w:hAnsi="Arial" w:cs="Arial"/>
                <w:color w:val="000000"/>
                <w:sz w:val="20"/>
                <w:szCs w:val="20"/>
              </w:rPr>
              <w:lastRenderedPageBreak/>
              <w:t>b). A fixed asset register is maintained by me and/or my team in accordance NFR B7 Property and Equipment.</w:t>
            </w:r>
          </w:p>
          <w:p w14:paraId="72357552" w14:textId="77777777" w:rsidR="009D4F50" w:rsidRPr="00C2312A" w:rsidRDefault="009D4F50" w:rsidP="009D4F50">
            <w:pPr>
              <w:spacing w:after="0" w:line="240" w:lineRule="auto"/>
              <w:jc w:val="both"/>
              <w:rPr>
                <w:rFonts w:ascii="Arial" w:hAnsi="Arial" w:cs="Arial"/>
                <w:color w:val="000000"/>
                <w:sz w:val="20"/>
                <w:szCs w:val="20"/>
              </w:rPr>
            </w:pPr>
            <w:r w:rsidRPr="00C2312A">
              <w:rPr>
                <w:rFonts w:ascii="Arial" w:hAnsi="Arial" w:cs="Arial"/>
                <w:color w:val="000000"/>
                <w:sz w:val="20"/>
                <w:szCs w:val="20"/>
              </w:rPr>
              <w:t xml:space="preserve">Assets with an acquisition cost of more than EUR10,000 (inclusive of VAT) for individual assets can be capitalised and no grouping of assets is permitted. </w:t>
            </w:r>
          </w:p>
          <w:p w14:paraId="07E2B950" w14:textId="77777777" w:rsidR="009D4F50" w:rsidRPr="00C2312A" w:rsidRDefault="009D4F50" w:rsidP="009D4F50">
            <w:pPr>
              <w:spacing w:after="0" w:line="240" w:lineRule="auto"/>
              <w:jc w:val="both"/>
              <w:rPr>
                <w:rFonts w:ascii="Arial" w:hAnsi="Arial" w:cs="Arial"/>
                <w:color w:val="000000"/>
                <w:sz w:val="20"/>
                <w:szCs w:val="20"/>
              </w:rPr>
            </w:pPr>
          </w:p>
          <w:p w14:paraId="1DCCAF6F" w14:textId="071B555F" w:rsidR="009D4F50" w:rsidRPr="00C2312A" w:rsidRDefault="009D4F50" w:rsidP="009D4F50">
            <w:pPr>
              <w:spacing w:after="0" w:line="240" w:lineRule="auto"/>
              <w:jc w:val="both"/>
              <w:rPr>
                <w:rFonts w:ascii="Arial" w:hAnsi="Arial" w:cs="Arial"/>
                <w:color w:val="000000"/>
                <w:sz w:val="20"/>
                <w:szCs w:val="20"/>
              </w:rPr>
            </w:pPr>
            <w:r w:rsidRPr="00C2312A">
              <w:rPr>
                <w:rFonts w:ascii="Arial" w:hAnsi="Arial" w:cs="Arial"/>
                <w:color w:val="000000"/>
                <w:sz w:val="20"/>
                <w:szCs w:val="20"/>
              </w:rPr>
              <w:t>(Note: ‘Not Relevant’ applies only where you do not have responsibility for providing details of any assets in your area or maintaining an asset register).</w:t>
            </w:r>
          </w:p>
          <w:p w14:paraId="3EA6DB41" w14:textId="6285E5A6" w:rsidR="009D4F50" w:rsidRDefault="009D4F50" w:rsidP="009D4F50">
            <w:pPr>
              <w:spacing w:after="0" w:line="240" w:lineRule="auto"/>
              <w:jc w:val="both"/>
              <w:rPr>
                <w:rFonts w:ascii="Arial" w:hAnsi="Arial" w:cs="Arial"/>
                <w:color w:val="000000"/>
                <w:sz w:val="20"/>
                <w:szCs w:val="20"/>
              </w:rPr>
            </w:pPr>
          </w:p>
          <w:p w14:paraId="45C8000C" w14:textId="580572A8" w:rsidR="009D4F50" w:rsidRDefault="009D4F50" w:rsidP="009D4F50">
            <w:pPr>
              <w:spacing w:after="0" w:line="240" w:lineRule="auto"/>
              <w:jc w:val="both"/>
              <w:rPr>
                <w:rFonts w:ascii="Arial" w:hAnsi="Arial" w:cs="Arial"/>
                <w:color w:val="000000"/>
                <w:sz w:val="20"/>
                <w:szCs w:val="20"/>
              </w:rPr>
            </w:pPr>
          </w:p>
          <w:p w14:paraId="640C7B49" w14:textId="4E8198A5" w:rsidR="009D4F50" w:rsidRDefault="009D4F50" w:rsidP="009D4F50">
            <w:pPr>
              <w:spacing w:after="0" w:line="240" w:lineRule="auto"/>
              <w:jc w:val="both"/>
              <w:rPr>
                <w:rFonts w:ascii="Arial" w:hAnsi="Arial" w:cs="Arial"/>
                <w:color w:val="000000"/>
                <w:sz w:val="20"/>
                <w:szCs w:val="20"/>
              </w:rPr>
            </w:pPr>
          </w:p>
          <w:p w14:paraId="5CC9C5EF" w14:textId="77777777" w:rsidR="009D4F50" w:rsidRDefault="009D4F50" w:rsidP="009D4F50">
            <w:pPr>
              <w:spacing w:after="0" w:line="240" w:lineRule="auto"/>
              <w:jc w:val="both"/>
              <w:rPr>
                <w:rFonts w:ascii="Arial" w:hAnsi="Arial" w:cs="Arial"/>
                <w:color w:val="000000"/>
                <w:sz w:val="20"/>
                <w:szCs w:val="20"/>
              </w:rPr>
            </w:pPr>
          </w:p>
          <w:p w14:paraId="201EA6E2" w14:textId="3EB7FBCE" w:rsidR="009D4F50" w:rsidRDefault="009D4F50" w:rsidP="009D4F50">
            <w:pPr>
              <w:spacing w:after="0" w:line="240" w:lineRule="auto"/>
              <w:jc w:val="both"/>
              <w:rPr>
                <w:rFonts w:ascii="Arial" w:hAnsi="Arial" w:cs="Arial"/>
                <w:color w:val="000000"/>
                <w:sz w:val="20"/>
                <w:szCs w:val="20"/>
              </w:rPr>
            </w:pPr>
          </w:p>
          <w:p w14:paraId="42A92184" w14:textId="77777777" w:rsidR="009D4F50" w:rsidRPr="00C2312A" w:rsidRDefault="009D4F50" w:rsidP="009D4F50">
            <w:pPr>
              <w:spacing w:after="0" w:line="240" w:lineRule="auto"/>
              <w:jc w:val="both"/>
              <w:rPr>
                <w:rFonts w:ascii="Arial" w:hAnsi="Arial" w:cs="Arial"/>
                <w:color w:val="000000"/>
                <w:sz w:val="20"/>
                <w:szCs w:val="20"/>
              </w:rPr>
            </w:pPr>
            <w:r w:rsidRPr="00C2312A">
              <w:rPr>
                <w:rFonts w:ascii="Arial" w:hAnsi="Arial" w:cs="Arial"/>
                <w:color w:val="000000"/>
                <w:sz w:val="20"/>
                <w:szCs w:val="20"/>
              </w:rPr>
              <w:t>c). A local listing is maintained for assets which cannot be tagged or are below asset register value threshold.</w:t>
            </w:r>
          </w:p>
          <w:p w14:paraId="6D77AAA1" w14:textId="77777777" w:rsidR="009D4F50" w:rsidRPr="00C2312A" w:rsidRDefault="009D4F50" w:rsidP="009D4F50">
            <w:pPr>
              <w:spacing w:after="0" w:line="240" w:lineRule="auto"/>
              <w:jc w:val="both"/>
              <w:rPr>
                <w:rFonts w:ascii="Arial" w:hAnsi="Arial" w:cs="Arial"/>
                <w:color w:val="000000"/>
                <w:sz w:val="20"/>
                <w:szCs w:val="20"/>
              </w:rPr>
            </w:pPr>
          </w:p>
          <w:p w14:paraId="5C7F9F1A" w14:textId="22D9CEFD"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color w:val="000000"/>
                <w:sz w:val="20"/>
                <w:szCs w:val="20"/>
              </w:rPr>
              <w:t xml:space="preserve">(Note: ‘Not Relevant’ applies only where you do not have responsibility for providing details of any assets in your area or maintaining a list of assets which cannot be tagged or are below asset register value).  </w:t>
            </w:r>
          </w:p>
        </w:tc>
        <w:tc>
          <w:tcPr>
            <w:tcW w:w="190" w:type="pct"/>
            <w:shd w:val="clear" w:color="auto" w:fill="DAEEF3" w:themeFill="accent5" w:themeFillTint="33"/>
          </w:tcPr>
          <w:p w14:paraId="2B048F16" w14:textId="39EFB546"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lastRenderedPageBreak/>
              <w:t>…</w:t>
            </w:r>
          </w:p>
        </w:tc>
        <w:tc>
          <w:tcPr>
            <w:tcW w:w="161" w:type="pct"/>
            <w:shd w:val="clear" w:color="auto" w:fill="DAEEF3" w:themeFill="accent5" w:themeFillTint="33"/>
          </w:tcPr>
          <w:p w14:paraId="68F1FBD5" w14:textId="3C0A18CB"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1" w:type="pct"/>
            <w:shd w:val="clear" w:color="auto" w:fill="DAEEF3" w:themeFill="accent5" w:themeFillTint="33"/>
          </w:tcPr>
          <w:p w14:paraId="2657071A" w14:textId="1432E4F0"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57" w:type="pct"/>
            <w:shd w:val="clear" w:color="auto" w:fill="DAEEF3" w:themeFill="accent5" w:themeFillTint="33"/>
          </w:tcPr>
          <w:p w14:paraId="6CAF58CB" w14:textId="7F8582DB"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934" w:type="pct"/>
            <w:shd w:val="clear" w:color="auto" w:fill="DAEEF3" w:themeFill="accent5" w:themeFillTint="33"/>
          </w:tcPr>
          <w:p w14:paraId="4B82180B" w14:textId="310B6F0F"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 xml:space="preserve">Refer to </w:t>
            </w:r>
            <w:r w:rsidRPr="007F5988">
              <w:rPr>
                <w:rFonts w:ascii="Arial" w:hAnsi="Arial" w:cs="Arial"/>
                <w:b/>
                <w:bCs/>
                <w:i/>
                <w:kern w:val="0"/>
                <w:sz w:val="20"/>
                <w:szCs w:val="20"/>
              </w:rPr>
              <w:t>NFR B7 Section 2.3.1 Tagging</w:t>
            </w:r>
          </w:p>
          <w:p w14:paraId="2D8C9BD0" w14:textId="79A0617F" w:rsidR="009D4F50" w:rsidRPr="00C2312A" w:rsidRDefault="000577DB" w:rsidP="009D4F50">
            <w:pPr>
              <w:spacing w:after="0" w:line="240" w:lineRule="auto"/>
              <w:rPr>
                <w:rFonts w:ascii="Arial" w:hAnsi="Arial" w:cs="Arial"/>
                <w:bCs/>
                <w:kern w:val="0"/>
                <w:sz w:val="20"/>
                <w:szCs w:val="20"/>
              </w:rPr>
            </w:pPr>
            <w:hyperlink r:id="rId87" w:history="1">
              <w:r w:rsidR="009D4F50" w:rsidRPr="00C2312A">
                <w:rPr>
                  <w:rStyle w:val="Hyperlink"/>
                  <w:rFonts w:ascii="Arial" w:hAnsi="Arial" w:cs="Arial"/>
                  <w:sz w:val="20"/>
                  <w:szCs w:val="20"/>
                </w:rPr>
                <w:t>https://www.hse.ie/eng/about/who/finance/nfr/nfrb7.pdf</w:t>
              </w:r>
            </w:hyperlink>
          </w:p>
        </w:tc>
      </w:tr>
      <w:tr w:rsidR="009D4F50" w:rsidRPr="00C2312A" w14:paraId="376D7CBB" w14:textId="0642524F" w:rsidTr="007F5988">
        <w:trPr>
          <w:trHeight w:val="1563"/>
        </w:trPr>
        <w:tc>
          <w:tcPr>
            <w:tcW w:w="161" w:type="pct"/>
            <w:vMerge/>
            <w:shd w:val="clear" w:color="auto" w:fill="DAEEF3" w:themeFill="accent5" w:themeFillTint="33"/>
          </w:tcPr>
          <w:p w14:paraId="03859FA5" w14:textId="77777777" w:rsidR="009D4F50" w:rsidRPr="00C2312A" w:rsidRDefault="009D4F50" w:rsidP="009D4F50">
            <w:pPr>
              <w:spacing w:after="0" w:line="240" w:lineRule="auto"/>
              <w:rPr>
                <w:rFonts w:ascii="Arial" w:hAnsi="Arial" w:cs="Arial"/>
                <w:kern w:val="0"/>
                <w:sz w:val="20"/>
                <w:szCs w:val="20"/>
              </w:rPr>
            </w:pPr>
            <w:permStart w:id="1043732085" w:edGrp="everyone" w:colFirst="3" w:colLast="3"/>
            <w:permStart w:id="724396850" w:edGrp="everyone" w:colFirst="4" w:colLast="4"/>
            <w:permStart w:id="348587802" w:edGrp="everyone" w:colFirst="5" w:colLast="5"/>
            <w:permStart w:id="476273043" w:edGrp="everyone" w:colFirst="6" w:colLast="6"/>
            <w:permEnd w:id="2084200917"/>
            <w:permEnd w:id="1984434793"/>
            <w:permEnd w:id="287386363"/>
            <w:permEnd w:id="958290550"/>
          </w:p>
        </w:tc>
        <w:tc>
          <w:tcPr>
            <w:tcW w:w="453" w:type="pct"/>
            <w:vMerge/>
            <w:shd w:val="clear" w:color="auto" w:fill="DAEEF3" w:themeFill="accent5" w:themeFillTint="33"/>
          </w:tcPr>
          <w:p w14:paraId="384A2148" w14:textId="77777777" w:rsidR="009D4F50" w:rsidRPr="00C2312A" w:rsidRDefault="009D4F50" w:rsidP="009D4F50">
            <w:pPr>
              <w:spacing w:after="0" w:line="240" w:lineRule="auto"/>
              <w:rPr>
                <w:rFonts w:ascii="Arial" w:hAnsi="Arial" w:cs="Arial"/>
                <w:kern w:val="0"/>
                <w:sz w:val="20"/>
                <w:szCs w:val="20"/>
              </w:rPr>
            </w:pPr>
          </w:p>
        </w:tc>
        <w:tc>
          <w:tcPr>
            <w:tcW w:w="1583" w:type="pct"/>
            <w:vMerge/>
            <w:shd w:val="clear" w:color="auto" w:fill="DAEEF3" w:themeFill="accent5" w:themeFillTint="33"/>
          </w:tcPr>
          <w:p w14:paraId="0EEBA4AC" w14:textId="77777777" w:rsidR="009D4F50" w:rsidRPr="00C2312A" w:rsidRDefault="009D4F50" w:rsidP="009D4F50">
            <w:pPr>
              <w:pStyle w:val="ListParagraph"/>
              <w:numPr>
                <w:ilvl w:val="0"/>
                <w:numId w:val="6"/>
              </w:numPr>
              <w:jc w:val="both"/>
              <w:rPr>
                <w:rFonts w:ascii="Arial" w:hAnsi="Arial" w:cs="Arial"/>
                <w:color w:val="000000"/>
                <w:sz w:val="20"/>
                <w:szCs w:val="20"/>
              </w:rPr>
            </w:pPr>
          </w:p>
        </w:tc>
        <w:tc>
          <w:tcPr>
            <w:tcW w:w="190" w:type="pct"/>
            <w:shd w:val="clear" w:color="auto" w:fill="DAEEF3" w:themeFill="accent5" w:themeFillTint="33"/>
          </w:tcPr>
          <w:p w14:paraId="408CA892" w14:textId="02CF5ED8"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1" w:type="pct"/>
            <w:shd w:val="clear" w:color="auto" w:fill="DAEEF3" w:themeFill="accent5" w:themeFillTint="33"/>
          </w:tcPr>
          <w:p w14:paraId="6F2BBBE8" w14:textId="68762E5B"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1" w:type="pct"/>
            <w:shd w:val="clear" w:color="auto" w:fill="DAEEF3" w:themeFill="accent5" w:themeFillTint="33"/>
          </w:tcPr>
          <w:p w14:paraId="7BD4AF6F" w14:textId="425FF1D6"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57" w:type="pct"/>
            <w:shd w:val="clear" w:color="auto" w:fill="DAEEF3" w:themeFill="accent5" w:themeFillTint="33"/>
          </w:tcPr>
          <w:p w14:paraId="011901FA" w14:textId="75CD798D"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934" w:type="pct"/>
            <w:shd w:val="clear" w:color="auto" w:fill="DAEEF3" w:themeFill="accent5" w:themeFillTint="33"/>
          </w:tcPr>
          <w:p w14:paraId="3C9D82B8" w14:textId="13965430" w:rsidR="009D4F50"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Only assets with an acquisition cost of more than €10,000 (Inclusive of VAT) for individual assets can be capitalised and no grouping of assets is permitted as per Department of Public Expenditure and Reform Circular 21/2020. This applies to all asset types whether revenue or capital funded and is</w:t>
            </w:r>
            <w:r>
              <w:rPr>
                <w:rFonts w:ascii="Arial" w:hAnsi="Arial" w:cs="Arial"/>
                <w:bCs/>
                <w:kern w:val="0"/>
                <w:sz w:val="20"/>
                <w:szCs w:val="20"/>
              </w:rPr>
              <w:t xml:space="preserve"> effective from 1 January 2022. </w:t>
            </w:r>
            <w:r w:rsidRPr="00C2312A">
              <w:rPr>
                <w:rFonts w:ascii="Arial" w:hAnsi="Arial" w:cs="Arial"/>
                <w:bCs/>
                <w:kern w:val="0"/>
                <w:sz w:val="20"/>
                <w:szCs w:val="20"/>
              </w:rPr>
              <w:t>For more information, see</w:t>
            </w:r>
          </w:p>
          <w:p w14:paraId="09286DA3" w14:textId="7D4EE3CC" w:rsidR="009D4F50" w:rsidRPr="00AC6AF7" w:rsidRDefault="000577DB" w:rsidP="009D4F50">
            <w:pPr>
              <w:spacing w:after="0" w:line="240" w:lineRule="auto"/>
              <w:rPr>
                <w:rStyle w:val="Hyperlink"/>
                <w:rFonts w:cs="Arial"/>
              </w:rPr>
            </w:pPr>
            <w:hyperlink r:id="rId88" w:history="1">
              <w:r w:rsidR="009D4F50" w:rsidRPr="00AC6AF7">
                <w:rPr>
                  <w:rStyle w:val="Hyperlink"/>
                  <w:rFonts w:ascii="Arial" w:hAnsi="Arial" w:cs="Arial"/>
                  <w:sz w:val="20"/>
                  <w:szCs w:val="20"/>
                </w:rPr>
                <w:t>gov - Circular 21/2020 Increase in the Value Threshold for Inclusion of Assets in Asset Registers (www.gov.ie)</w:t>
              </w:r>
            </w:hyperlink>
          </w:p>
          <w:p w14:paraId="57161E29" w14:textId="77777777" w:rsidR="009D4F50" w:rsidRPr="00C2312A" w:rsidRDefault="009D4F50" w:rsidP="009D4F50">
            <w:pPr>
              <w:spacing w:after="0" w:line="240" w:lineRule="auto"/>
              <w:rPr>
                <w:rFonts w:ascii="Arial" w:hAnsi="Arial" w:cs="Arial"/>
                <w:bCs/>
                <w:kern w:val="0"/>
                <w:sz w:val="20"/>
                <w:szCs w:val="20"/>
              </w:rPr>
            </w:pPr>
          </w:p>
          <w:p w14:paraId="395C48B6" w14:textId="51DBB7A5" w:rsidR="009D4F50" w:rsidRPr="00C2312A"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The register should include fixed assets such as land, buildings, equipment (for example multiuse medical equipment), fixtures and fittings, comput</w:t>
            </w:r>
            <w:r>
              <w:rPr>
                <w:rFonts w:ascii="Arial" w:hAnsi="Arial" w:cs="Arial"/>
                <w:bCs/>
                <w:kern w:val="0"/>
                <w:sz w:val="20"/>
                <w:szCs w:val="20"/>
              </w:rPr>
              <w:t>er equipment and motor vehicles</w:t>
            </w:r>
            <w:r w:rsidRPr="00C2312A">
              <w:rPr>
                <w:rFonts w:ascii="Arial" w:hAnsi="Arial" w:cs="Arial"/>
                <w:bCs/>
                <w:kern w:val="0"/>
                <w:sz w:val="20"/>
                <w:szCs w:val="20"/>
              </w:rPr>
              <w:t>.</w:t>
            </w:r>
            <w:r>
              <w:rPr>
                <w:rFonts w:ascii="Arial" w:hAnsi="Arial" w:cs="Arial"/>
                <w:bCs/>
                <w:kern w:val="0"/>
                <w:sz w:val="20"/>
                <w:szCs w:val="20"/>
              </w:rPr>
              <w:t xml:space="preserve"> Refer to </w:t>
            </w:r>
            <w:r w:rsidRPr="007F5988">
              <w:rPr>
                <w:rFonts w:ascii="Arial" w:hAnsi="Arial" w:cs="Arial"/>
                <w:b/>
                <w:bCs/>
                <w:i/>
                <w:kern w:val="0"/>
                <w:sz w:val="20"/>
                <w:szCs w:val="20"/>
              </w:rPr>
              <w:t>NFR B7 Section 2.4.3 Fixed Asset Register</w:t>
            </w:r>
            <w:r>
              <w:rPr>
                <w:rFonts w:ascii="Arial" w:hAnsi="Arial" w:cs="Arial"/>
                <w:bCs/>
                <w:kern w:val="0"/>
                <w:sz w:val="20"/>
                <w:szCs w:val="20"/>
              </w:rPr>
              <w:t xml:space="preserve"> which notes the minimum detail that should be included on the FA Register </w:t>
            </w:r>
            <w:hyperlink r:id="rId89" w:history="1">
              <w:r w:rsidRPr="00C2312A">
                <w:rPr>
                  <w:rStyle w:val="Hyperlink"/>
                  <w:rFonts w:ascii="Arial" w:hAnsi="Arial" w:cs="Arial"/>
                  <w:sz w:val="20"/>
                  <w:szCs w:val="20"/>
                </w:rPr>
                <w:t>https://www.hse.ie/eng/about/who/finance/nfr/nfrb7.pdf</w:t>
              </w:r>
            </w:hyperlink>
          </w:p>
        </w:tc>
      </w:tr>
      <w:tr w:rsidR="009D4F50" w:rsidRPr="00C2312A" w14:paraId="65558578" w14:textId="245E47CF" w:rsidTr="005C1F97">
        <w:trPr>
          <w:trHeight w:val="1180"/>
        </w:trPr>
        <w:tc>
          <w:tcPr>
            <w:tcW w:w="161" w:type="pct"/>
            <w:vMerge/>
            <w:shd w:val="clear" w:color="auto" w:fill="DAEEF3" w:themeFill="accent5" w:themeFillTint="33"/>
          </w:tcPr>
          <w:p w14:paraId="7E56F284" w14:textId="77777777" w:rsidR="009D4F50" w:rsidRPr="00C2312A" w:rsidRDefault="009D4F50" w:rsidP="009D4F50">
            <w:pPr>
              <w:spacing w:after="0" w:line="240" w:lineRule="auto"/>
              <w:rPr>
                <w:rFonts w:ascii="Arial" w:hAnsi="Arial" w:cs="Arial"/>
                <w:kern w:val="0"/>
                <w:sz w:val="20"/>
                <w:szCs w:val="20"/>
              </w:rPr>
            </w:pPr>
            <w:permStart w:id="1764248089" w:edGrp="everyone" w:colFirst="3" w:colLast="3"/>
            <w:permStart w:id="1978818599" w:edGrp="everyone" w:colFirst="4" w:colLast="4"/>
            <w:permStart w:id="1087249717" w:edGrp="everyone" w:colFirst="5" w:colLast="5"/>
            <w:permStart w:id="213475404" w:edGrp="everyone" w:colFirst="6" w:colLast="6"/>
            <w:permEnd w:id="1043732085"/>
            <w:permEnd w:id="724396850"/>
            <w:permEnd w:id="348587802"/>
            <w:permEnd w:id="476273043"/>
          </w:p>
        </w:tc>
        <w:tc>
          <w:tcPr>
            <w:tcW w:w="453" w:type="pct"/>
            <w:vMerge/>
            <w:shd w:val="clear" w:color="auto" w:fill="DAEEF3" w:themeFill="accent5" w:themeFillTint="33"/>
          </w:tcPr>
          <w:p w14:paraId="68A29C6D" w14:textId="77777777" w:rsidR="009D4F50" w:rsidRPr="00C2312A" w:rsidRDefault="009D4F50" w:rsidP="009D4F50">
            <w:pPr>
              <w:spacing w:after="0" w:line="240" w:lineRule="auto"/>
              <w:rPr>
                <w:rFonts w:ascii="Arial" w:hAnsi="Arial" w:cs="Arial"/>
                <w:kern w:val="0"/>
                <w:sz w:val="20"/>
                <w:szCs w:val="20"/>
              </w:rPr>
            </w:pPr>
          </w:p>
        </w:tc>
        <w:tc>
          <w:tcPr>
            <w:tcW w:w="1583" w:type="pct"/>
            <w:vMerge/>
            <w:shd w:val="clear" w:color="auto" w:fill="DAEEF3" w:themeFill="accent5" w:themeFillTint="33"/>
          </w:tcPr>
          <w:p w14:paraId="4157DFC8" w14:textId="77777777" w:rsidR="009D4F50" w:rsidRPr="00C2312A" w:rsidRDefault="009D4F50" w:rsidP="009D4F50">
            <w:pPr>
              <w:pStyle w:val="ListParagraph"/>
              <w:numPr>
                <w:ilvl w:val="0"/>
                <w:numId w:val="6"/>
              </w:numPr>
              <w:jc w:val="both"/>
              <w:rPr>
                <w:rFonts w:ascii="Arial" w:hAnsi="Arial" w:cs="Arial"/>
                <w:color w:val="000000"/>
                <w:sz w:val="20"/>
                <w:szCs w:val="20"/>
              </w:rPr>
            </w:pPr>
          </w:p>
        </w:tc>
        <w:tc>
          <w:tcPr>
            <w:tcW w:w="190" w:type="pct"/>
            <w:shd w:val="clear" w:color="auto" w:fill="DAEEF3" w:themeFill="accent5" w:themeFillTint="33"/>
          </w:tcPr>
          <w:p w14:paraId="009349B6" w14:textId="6AE3F831"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1" w:type="pct"/>
            <w:shd w:val="clear" w:color="auto" w:fill="DAEEF3" w:themeFill="accent5" w:themeFillTint="33"/>
          </w:tcPr>
          <w:p w14:paraId="2D7F6FC2" w14:textId="46B553AE"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1" w:type="pct"/>
            <w:shd w:val="clear" w:color="auto" w:fill="DAEEF3" w:themeFill="accent5" w:themeFillTint="33"/>
          </w:tcPr>
          <w:p w14:paraId="0CEF3880" w14:textId="54343A4E"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57" w:type="pct"/>
            <w:shd w:val="clear" w:color="auto" w:fill="DAEEF3" w:themeFill="accent5" w:themeFillTint="33"/>
          </w:tcPr>
          <w:p w14:paraId="6330E1DB" w14:textId="72ADB666"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934" w:type="pct"/>
            <w:shd w:val="clear" w:color="auto" w:fill="DAEEF3" w:themeFill="accent5" w:themeFillTint="33"/>
          </w:tcPr>
          <w:p w14:paraId="3C978D72" w14:textId="4A8651BE" w:rsidR="009D4F50" w:rsidRPr="00C2312A"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DPER Circular 21/2020 notes t</w:t>
            </w:r>
            <w:r w:rsidRPr="00C2312A">
              <w:rPr>
                <w:rFonts w:ascii="Arial" w:hAnsi="Arial" w:cs="Arial"/>
                <w:sz w:val="20"/>
                <w:szCs w:val="20"/>
              </w:rPr>
              <w:t>he requirement to have adequate systems of control over</w:t>
            </w:r>
            <w:r>
              <w:rPr>
                <w:rFonts w:ascii="Arial" w:hAnsi="Arial" w:cs="Arial"/>
                <w:sz w:val="20"/>
                <w:szCs w:val="20"/>
              </w:rPr>
              <w:t xml:space="preserve"> capital assets and</w:t>
            </w:r>
            <w:r w:rsidRPr="00C2312A">
              <w:rPr>
                <w:rFonts w:ascii="Arial" w:hAnsi="Arial" w:cs="Arial"/>
                <w:sz w:val="20"/>
                <w:szCs w:val="20"/>
              </w:rPr>
              <w:t xml:space="preserve"> items </w:t>
            </w:r>
            <w:r>
              <w:rPr>
                <w:rFonts w:ascii="Arial" w:hAnsi="Arial" w:cs="Arial"/>
                <w:sz w:val="20"/>
                <w:szCs w:val="20"/>
              </w:rPr>
              <w:t xml:space="preserve">of value which fall </w:t>
            </w:r>
            <w:r w:rsidRPr="00C2312A">
              <w:rPr>
                <w:rFonts w:ascii="Arial" w:hAnsi="Arial" w:cs="Arial"/>
                <w:sz w:val="20"/>
                <w:szCs w:val="20"/>
              </w:rPr>
              <w:t>below the €10,000 threshold.</w:t>
            </w:r>
            <w:r w:rsidRPr="00C2312A">
              <w:rPr>
                <w:rFonts w:ascii="Arial" w:hAnsi="Arial" w:cs="Arial"/>
                <w:bCs/>
                <w:kern w:val="0"/>
                <w:sz w:val="20"/>
                <w:szCs w:val="20"/>
              </w:rPr>
              <w:t xml:space="preserve"> </w:t>
            </w:r>
          </w:p>
          <w:p w14:paraId="1D1A17D9" w14:textId="77777777" w:rsidR="009D4F50" w:rsidRPr="00C2312A"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For more information, see</w:t>
            </w:r>
          </w:p>
          <w:p w14:paraId="4FF593EF" w14:textId="4D9D31FD" w:rsidR="009D4F50" w:rsidRPr="00C2312A" w:rsidRDefault="000577DB" w:rsidP="009D4F50">
            <w:pPr>
              <w:spacing w:after="0" w:line="240" w:lineRule="auto"/>
              <w:rPr>
                <w:rFonts w:ascii="Arial" w:hAnsi="Arial" w:cs="Arial"/>
                <w:bCs/>
                <w:kern w:val="0"/>
                <w:sz w:val="20"/>
                <w:szCs w:val="20"/>
              </w:rPr>
            </w:pPr>
            <w:hyperlink r:id="rId90" w:history="1">
              <w:r w:rsidR="009D4F50" w:rsidRPr="00AC6AF7">
                <w:rPr>
                  <w:rStyle w:val="Hyperlink"/>
                  <w:rFonts w:ascii="Arial" w:hAnsi="Arial" w:cs="Arial"/>
                  <w:sz w:val="20"/>
                  <w:szCs w:val="20"/>
                </w:rPr>
                <w:t>gov - Circular 21/2020 Increase in the Value Threshold for Inclusion of Assets in Asset Registers (www.gov.ie)</w:t>
              </w:r>
            </w:hyperlink>
          </w:p>
        </w:tc>
      </w:tr>
      <w:tr w:rsidR="009D4F50" w:rsidRPr="00C2312A" w14:paraId="5E6D8959" w14:textId="1B391975" w:rsidTr="005C1F97">
        <w:trPr>
          <w:trHeight w:val="300"/>
        </w:trPr>
        <w:tc>
          <w:tcPr>
            <w:tcW w:w="161" w:type="pct"/>
            <w:shd w:val="clear" w:color="auto" w:fill="DAEEF3" w:themeFill="accent5" w:themeFillTint="33"/>
          </w:tcPr>
          <w:p w14:paraId="5BE50563" w14:textId="0A64ACAC" w:rsidR="009D4F50" w:rsidRPr="00C2312A" w:rsidRDefault="009D4F50" w:rsidP="009D4F50">
            <w:pPr>
              <w:spacing w:after="0" w:line="240" w:lineRule="auto"/>
              <w:rPr>
                <w:rFonts w:ascii="Arial" w:hAnsi="Arial" w:cs="Arial"/>
                <w:kern w:val="0"/>
                <w:sz w:val="20"/>
                <w:szCs w:val="20"/>
              </w:rPr>
            </w:pPr>
            <w:permStart w:id="1466319271" w:edGrp="everyone" w:colFirst="3" w:colLast="3"/>
            <w:permStart w:id="1195779646" w:edGrp="everyone" w:colFirst="4" w:colLast="4"/>
            <w:permStart w:id="1338248664" w:edGrp="everyone" w:colFirst="5" w:colLast="5"/>
            <w:permStart w:id="221792801" w:edGrp="everyone" w:colFirst="6" w:colLast="6"/>
            <w:permEnd w:id="1764248089"/>
            <w:permEnd w:id="1978818599"/>
            <w:permEnd w:id="1087249717"/>
            <w:permEnd w:id="213475404"/>
            <w:r w:rsidRPr="00C2312A">
              <w:rPr>
                <w:rFonts w:ascii="Arial" w:hAnsi="Arial" w:cs="Arial"/>
                <w:kern w:val="0"/>
                <w:sz w:val="20"/>
                <w:szCs w:val="20"/>
              </w:rPr>
              <w:t>4</w:t>
            </w:r>
          </w:p>
        </w:tc>
        <w:tc>
          <w:tcPr>
            <w:tcW w:w="453" w:type="pct"/>
            <w:shd w:val="clear" w:color="auto" w:fill="DAEEF3" w:themeFill="accent5" w:themeFillTint="33"/>
          </w:tcPr>
          <w:p w14:paraId="7C0C910F" w14:textId="77777777" w:rsidR="009D4F50" w:rsidRPr="00C2312A" w:rsidRDefault="009D4F50" w:rsidP="009D4F50">
            <w:pPr>
              <w:rPr>
                <w:sz w:val="20"/>
                <w:szCs w:val="20"/>
              </w:rPr>
            </w:pPr>
            <w:r w:rsidRPr="00C2312A">
              <w:rPr>
                <w:rFonts w:ascii="Arial" w:hAnsi="Arial" w:cs="Arial"/>
                <w:kern w:val="0"/>
                <w:sz w:val="20"/>
                <w:szCs w:val="20"/>
              </w:rPr>
              <w:t>Line Manager</w:t>
            </w:r>
          </w:p>
        </w:tc>
        <w:tc>
          <w:tcPr>
            <w:tcW w:w="1583" w:type="pct"/>
            <w:shd w:val="clear" w:color="auto" w:fill="DAEEF3" w:themeFill="accent5" w:themeFillTint="33"/>
          </w:tcPr>
          <w:p w14:paraId="4944BBFE" w14:textId="77777777" w:rsidR="009D4F50" w:rsidRPr="00C2312A" w:rsidRDefault="009D4F50" w:rsidP="009D4F50">
            <w:pPr>
              <w:spacing w:after="0" w:line="240" w:lineRule="auto"/>
              <w:jc w:val="both"/>
              <w:rPr>
                <w:rFonts w:ascii="Arial" w:hAnsi="Arial" w:cs="Arial"/>
                <w:color w:val="000000"/>
                <w:sz w:val="20"/>
                <w:szCs w:val="20"/>
              </w:rPr>
            </w:pPr>
            <w:r w:rsidRPr="00C2312A">
              <w:rPr>
                <w:rFonts w:ascii="Arial" w:hAnsi="Arial" w:cs="Arial"/>
                <w:color w:val="000000"/>
                <w:sz w:val="20"/>
                <w:szCs w:val="20"/>
              </w:rPr>
              <w:t>A physical Fixed Asset count is conducted annually to verify the existence and condition of all items in the Fixed Asset records.</w:t>
            </w:r>
          </w:p>
          <w:p w14:paraId="6CECCC39" w14:textId="77777777" w:rsidR="009D4F50" w:rsidRPr="00C2312A" w:rsidRDefault="009D4F50" w:rsidP="009D4F50">
            <w:pPr>
              <w:spacing w:after="0" w:line="240" w:lineRule="auto"/>
              <w:jc w:val="both"/>
              <w:rPr>
                <w:rFonts w:ascii="Arial" w:hAnsi="Arial" w:cs="Arial"/>
                <w:color w:val="000000"/>
                <w:sz w:val="20"/>
                <w:szCs w:val="20"/>
              </w:rPr>
            </w:pPr>
          </w:p>
          <w:p w14:paraId="4BB951D7" w14:textId="3A05180C" w:rsidR="009D4F50" w:rsidRPr="00C2312A" w:rsidRDefault="009D4F50" w:rsidP="009D4F50">
            <w:pPr>
              <w:spacing w:after="0" w:line="240" w:lineRule="auto"/>
              <w:jc w:val="both"/>
              <w:rPr>
                <w:rFonts w:ascii="Arial" w:hAnsi="Arial" w:cs="Arial"/>
                <w:color w:val="000000"/>
                <w:sz w:val="20"/>
                <w:szCs w:val="20"/>
              </w:rPr>
            </w:pPr>
            <w:r w:rsidRPr="00C2312A">
              <w:rPr>
                <w:rFonts w:ascii="Arial" w:hAnsi="Arial" w:cs="Arial"/>
                <w:color w:val="000000"/>
                <w:sz w:val="20"/>
                <w:szCs w:val="20"/>
              </w:rPr>
              <w:t>(Note: ‘Not Relevant’ applies only where you do not have responsibility for either providing details of assets in your area or maintaining an asset register).</w:t>
            </w:r>
          </w:p>
        </w:tc>
        <w:tc>
          <w:tcPr>
            <w:tcW w:w="190" w:type="pct"/>
            <w:shd w:val="clear" w:color="auto" w:fill="DAEEF3" w:themeFill="accent5" w:themeFillTint="33"/>
          </w:tcPr>
          <w:p w14:paraId="1F85829E" w14:textId="3293E64E"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1" w:type="pct"/>
            <w:shd w:val="clear" w:color="auto" w:fill="DAEEF3" w:themeFill="accent5" w:themeFillTint="33"/>
          </w:tcPr>
          <w:p w14:paraId="5FF0B53F" w14:textId="6EF71793"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1" w:type="pct"/>
            <w:shd w:val="clear" w:color="auto" w:fill="DAEEF3" w:themeFill="accent5" w:themeFillTint="33"/>
          </w:tcPr>
          <w:p w14:paraId="30662787" w14:textId="45D633D2"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57" w:type="pct"/>
            <w:shd w:val="clear" w:color="auto" w:fill="DAEEF3" w:themeFill="accent5" w:themeFillTint="33"/>
          </w:tcPr>
          <w:p w14:paraId="5A072043" w14:textId="458EE9FD"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934" w:type="pct"/>
            <w:shd w:val="clear" w:color="auto" w:fill="DAEEF3" w:themeFill="accent5" w:themeFillTint="33"/>
          </w:tcPr>
          <w:p w14:paraId="6BC29012" w14:textId="77777777" w:rsidR="009D4F50"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This state</w:t>
            </w:r>
            <w:r>
              <w:rPr>
                <w:rFonts w:ascii="Arial" w:hAnsi="Arial" w:cs="Arial"/>
                <w:bCs/>
                <w:kern w:val="0"/>
                <w:sz w:val="20"/>
                <w:szCs w:val="20"/>
              </w:rPr>
              <w:t>ment follows on from Statement 3</w:t>
            </w:r>
            <w:r w:rsidRPr="00C2312A">
              <w:rPr>
                <w:rFonts w:ascii="Arial" w:hAnsi="Arial" w:cs="Arial"/>
                <w:bCs/>
                <w:kern w:val="0"/>
                <w:sz w:val="20"/>
                <w:szCs w:val="20"/>
              </w:rPr>
              <w:t xml:space="preserve"> on the Asset Register – the appropriate verification of the accuracy of the Asset Register.</w:t>
            </w:r>
          </w:p>
          <w:p w14:paraId="77B51699" w14:textId="77777777" w:rsidR="009D4F50" w:rsidRDefault="009D4F50" w:rsidP="009D4F50">
            <w:pPr>
              <w:spacing w:after="0" w:line="240" w:lineRule="auto"/>
              <w:rPr>
                <w:rFonts w:ascii="Arial" w:hAnsi="Arial" w:cs="Arial"/>
                <w:bCs/>
                <w:kern w:val="0"/>
                <w:sz w:val="20"/>
                <w:szCs w:val="20"/>
              </w:rPr>
            </w:pPr>
          </w:p>
          <w:p w14:paraId="2AB2E7E1" w14:textId="30DC7B5E"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 xml:space="preserve">Refer to </w:t>
            </w:r>
            <w:r w:rsidRPr="007F5988">
              <w:rPr>
                <w:rFonts w:ascii="Arial" w:hAnsi="Arial" w:cs="Arial"/>
                <w:b/>
                <w:bCs/>
                <w:i/>
                <w:kern w:val="0"/>
                <w:sz w:val="20"/>
                <w:szCs w:val="20"/>
              </w:rPr>
              <w:t>NFR B7 Section 2.</w:t>
            </w:r>
            <w:r>
              <w:rPr>
                <w:rFonts w:ascii="Arial" w:hAnsi="Arial" w:cs="Arial"/>
                <w:b/>
                <w:bCs/>
                <w:i/>
                <w:kern w:val="0"/>
                <w:sz w:val="20"/>
                <w:szCs w:val="20"/>
              </w:rPr>
              <w:t>6 Asset verification</w:t>
            </w:r>
          </w:p>
          <w:p w14:paraId="286D663B" w14:textId="77777777" w:rsidR="009D4F50" w:rsidRDefault="000577DB" w:rsidP="009D4F50">
            <w:pPr>
              <w:spacing w:after="0" w:line="240" w:lineRule="auto"/>
              <w:rPr>
                <w:rStyle w:val="Hyperlink"/>
                <w:rFonts w:ascii="Arial" w:hAnsi="Arial" w:cs="Arial"/>
                <w:sz w:val="20"/>
                <w:szCs w:val="20"/>
              </w:rPr>
            </w:pPr>
            <w:hyperlink r:id="rId91" w:history="1">
              <w:r w:rsidR="009D4F50" w:rsidRPr="00C2312A">
                <w:rPr>
                  <w:rStyle w:val="Hyperlink"/>
                  <w:rFonts w:ascii="Arial" w:hAnsi="Arial" w:cs="Arial"/>
                  <w:sz w:val="20"/>
                  <w:szCs w:val="20"/>
                </w:rPr>
                <w:t>https://www.hse.ie/eng/about/who/finance/nfr/nfrb7.pdf</w:t>
              </w:r>
            </w:hyperlink>
          </w:p>
          <w:p w14:paraId="78926AFA" w14:textId="5BADA4AC" w:rsidR="009D4F50" w:rsidRPr="00C2312A" w:rsidRDefault="009D4F50" w:rsidP="009D4F50">
            <w:pPr>
              <w:spacing w:after="0" w:line="240" w:lineRule="auto"/>
              <w:rPr>
                <w:rFonts w:ascii="Arial" w:hAnsi="Arial" w:cs="Arial"/>
                <w:bCs/>
                <w:kern w:val="0"/>
                <w:sz w:val="20"/>
                <w:szCs w:val="20"/>
              </w:rPr>
            </w:pPr>
            <w:r w:rsidRPr="00F214DA">
              <w:rPr>
                <w:rFonts w:ascii="Arial" w:hAnsi="Arial" w:cs="Arial"/>
                <w:bCs/>
                <w:kern w:val="0"/>
                <w:sz w:val="20"/>
                <w:szCs w:val="20"/>
              </w:rPr>
              <w:t>A physical inventory check must be conducted annually to verify the existence and condition of all items in the Fixed Asset records.</w:t>
            </w:r>
          </w:p>
        </w:tc>
      </w:tr>
      <w:permEnd w:id="1466319271"/>
      <w:permEnd w:id="1195779646"/>
      <w:permEnd w:id="1338248664"/>
      <w:permEnd w:id="221792801"/>
    </w:tbl>
    <w:p w14:paraId="41D9C75D" w14:textId="77777777" w:rsidR="005C1F97" w:rsidRDefault="005C1F97">
      <w:r>
        <w:br w:type="page"/>
      </w:r>
    </w:p>
    <w:tbl>
      <w:tblPr>
        <w:tblW w:w="54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1361"/>
        <w:gridCol w:w="4757"/>
        <w:gridCol w:w="571"/>
        <w:gridCol w:w="484"/>
        <w:gridCol w:w="784"/>
        <w:gridCol w:w="772"/>
        <w:gridCol w:w="5812"/>
      </w:tblGrid>
      <w:tr w:rsidR="005C1F97" w:rsidRPr="00C2312A" w14:paraId="0D2CEA76" w14:textId="77777777" w:rsidTr="005C1F97">
        <w:trPr>
          <w:trHeight w:val="300"/>
        </w:trPr>
        <w:tc>
          <w:tcPr>
            <w:tcW w:w="5000" w:type="pct"/>
            <w:gridSpan w:val="8"/>
            <w:shd w:val="clear" w:color="auto" w:fill="auto"/>
          </w:tcPr>
          <w:p w14:paraId="568DB291" w14:textId="2D6975D2" w:rsidR="005C1F97" w:rsidRPr="005C1F97" w:rsidRDefault="005C1F97" w:rsidP="005C1F97">
            <w:pPr>
              <w:spacing w:after="0" w:line="240" w:lineRule="auto"/>
              <w:rPr>
                <w:rFonts w:ascii="Arial" w:hAnsi="Arial" w:cs="Arial"/>
                <w:b/>
                <w:bCs/>
                <w:kern w:val="0"/>
                <w:sz w:val="20"/>
                <w:szCs w:val="20"/>
              </w:rPr>
            </w:pPr>
            <w:r w:rsidRPr="005C1F97">
              <w:rPr>
                <w:rFonts w:ascii="Arial" w:hAnsi="Arial" w:cs="Arial"/>
                <w:b/>
                <w:bCs/>
                <w:kern w:val="0"/>
                <w:sz w:val="20"/>
                <w:szCs w:val="20"/>
              </w:rPr>
              <w:lastRenderedPageBreak/>
              <w:t>Capital Projects and Property Transactions</w:t>
            </w:r>
          </w:p>
          <w:p w14:paraId="63213CF8" w14:textId="62EFE3F3" w:rsidR="005C1F97" w:rsidRPr="00C2312A" w:rsidRDefault="005C1F97" w:rsidP="005C1F97">
            <w:pPr>
              <w:spacing w:after="0" w:line="240" w:lineRule="auto"/>
              <w:rPr>
                <w:rFonts w:ascii="Arial" w:hAnsi="Arial" w:cs="Arial"/>
                <w:bCs/>
                <w:kern w:val="0"/>
                <w:sz w:val="20"/>
                <w:szCs w:val="20"/>
              </w:rPr>
            </w:pPr>
            <w:r w:rsidRPr="005C1F97">
              <w:rPr>
                <w:rFonts w:ascii="Arial" w:hAnsi="Arial" w:cs="Arial"/>
                <w:b/>
                <w:bCs/>
                <w:kern w:val="0"/>
                <w:sz w:val="20"/>
                <w:szCs w:val="20"/>
              </w:rPr>
              <w:t>Filter Question - Have you and/or your staff been involved in any Capital Projects or Property Transactions in 2024?</w:t>
            </w:r>
            <w:r w:rsidR="00C975F4">
              <w:rPr>
                <w:rFonts w:ascii="Arial" w:hAnsi="Arial" w:cs="Arial"/>
                <w:b/>
                <w:bCs/>
                <w:kern w:val="0"/>
                <w:sz w:val="20"/>
                <w:szCs w:val="20"/>
              </w:rPr>
              <w:t xml:space="preserve"> (Y/N)</w:t>
            </w:r>
          </w:p>
        </w:tc>
      </w:tr>
      <w:tr w:rsidR="009D4F50" w:rsidRPr="00C2312A" w14:paraId="7F72A3F1" w14:textId="77777777" w:rsidTr="009D281D">
        <w:trPr>
          <w:trHeight w:val="2784"/>
        </w:trPr>
        <w:tc>
          <w:tcPr>
            <w:tcW w:w="161" w:type="pct"/>
            <w:shd w:val="clear" w:color="auto" w:fill="DAEEF3" w:themeFill="accent5" w:themeFillTint="33"/>
          </w:tcPr>
          <w:p w14:paraId="18AF8431" w14:textId="004D2375" w:rsidR="009D4F50" w:rsidRPr="00C2312A" w:rsidRDefault="009D4F50" w:rsidP="009D4F50">
            <w:pPr>
              <w:spacing w:after="0" w:line="240" w:lineRule="auto"/>
              <w:rPr>
                <w:rFonts w:ascii="Arial" w:hAnsi="Arial" w:cs="Arial"/>
                <w:kern w:val="0"/>
                <w:sz w:val="20"/>
                <w:szCs w:val="20"/>
              </w:rPr>
            </w:pPr>
            <w:permStart w:id="1579952025" w:edGrp="everyone" w:colFirst="3" w:colLast="3"/>
            <w:permStart w:id="1609568335" w:edGrp="everyone" w:colFirst="4" w:colLast="4"/>
            <w:permStart w:id="823866308" w:edGrp="everyone" w:colFirst="5" w:colLast="5"/>
            <w:permStart w:id="907220887" w:edGrp="everyone" w:colFirst="6" w:colLast="6"/>
            <w:r>
              <w:rPr>
                <w:rFonts w:ascii="Arial" w:hAnsi="Arial" w:cs="Arial"/>
                <w:kern w:val="0"/>
                <w:sz w:val="20"/>
                <w:szCs w:val="20"/>
              </w:rPr>
              <w:t>5</w:t>
            </w:r>
          </w:p>
        </w:tc>
        <w:tc>
          <w:tcPr>
            <w:tcW w:w="453" w:type="pct"/>
            <w:shd w:val="clear" w:color="auto" w:fill="DAEEF3" w:themeFill="accent5" w:themeFillTint="33"/>
          </w:tcPr>
          <w:p w14:paraId="206F04D3" w14:textId="104523C8" w:rsidR="009D4F50" w:rsidRPr="00C2312A" w:rsidRDefault="009D4F50" w:rsidP="009D4F50">
            <w:pPr>
              <w:rPr>
                <w:rFonts w:ascii="Arial" w:hAnsi="Arial" w:cs="Arial"/>
                <w:kern w:val="0"/>
                <w:sz w:val="20"/>
                <w:szCs w:val="20"/>
              </w:rPr>
            </w:pPr>
            <w:r w:rsidRPr="005C1F97">
              <w:rPr>
                <w:rFonts w:ascii="Arial" w:hAnsi="Arial" w:cs="Arial"/>
                <w:kern w:val="0"/>
                <w:sz w:val="20"/>
                <w:szCs w:val="20"/>
              </w:rPr>
              <w:t>Capital Projects and Property Transactions</w:t>
            </w:r>
          </w:p>
        </w:tc>
        <w:tc>
          <w:tcPr>
            <w:tcW w:w="1583" w:type="pct"/>
            <w:shd w:val="clear" w:color="auto" w:fill="DAEEF3" w:themeFill="accent5" w:themeFillTint="33"/>
          </w:tcPr>
          <w:p w14:paraId="7D088266" w14:textId="5D717E25" w:rsidR="009D4F50" w:rsidRDefault="009D4F50" w:rsidP="009D4F50">
            <w:pPr>
              <w:spacing w:after="0" w:line="240" w:lineRule="auto"/>
              <w:jc w:val="both"/>
              <w:rPr>
                <w:rFonts w:ascii="Arial" w:hAnsi="Arial" w:cs="Arial"/>
                <w:color w:val="000000"/>
                <w:sz w:val="20"/>
                <w:szCs w:val="20"/>
              </w:rPr>
            </w:pPr>
            <w:r w:rsidRPr="005C1F97">
              <w:rPr>
                <w:rFonts w:ascii="Arial" w:hAnsi="Arial" w:cs="Arial"/>
                <w:color w:val="000000"/>
                <w:sz w:val="20"/>
                <w:szCs w:val="20"/>
              </w:rPr>
              <w:t>I have engaged with the local Capital &amp; Estates Office in relation to the progression of all Capital projects in line with the HSE Capital Projects Manual and Approval Protocol.</w:t>
            </w:r>
          </w:p>
          <w:p w14:paraId="660140DC" w14:textId="77777777" w:rsidR="009D4F50" w:rsidRPr="005C1F97" w:rsidRDefault="009D4F50" w:rsidP="009D4F50">
            <w:pPr>
              <w:spacing w:after="0" w:line="240" w:lineRule="auto"/>
              <w:jc w:val="both"/>
              <w:rPr>
                <w:rFonts w:ascii="Arial" w:hAnsi="Arial" w:cs="Arial"/>
                <w:color w:val="000000"/>
                <w:sz w:val="20"/>
                <w:szCs w:val="20"/>
              </w:rPr>
            </w:pPr>
          </w:p>
          <w:p w14:paraId="5E18CEE5" w14:textId="4A7F6B48" w:rsidR="009D4F50" w:rsidRPr="00C2312A" w:rsidRDefault="009D4F50" w:rsidP="009D4F50">
            <w:pPr>
              <w:spacing w:after="0" w:line="240" w:lineRule="auto"/>
              <w:jc w:val="both"/>
              <w:rPr>
                <w:rFonts w:ascii="Arial" w:hAnsi="Arial" w:cs="Arial"/>
                <w:color w:val="000000"/>
                <w:sz w:val="20"/>
                <w:szCs w:val="20"/>
              </w:rPr>
            </w:pPr>
            <w:r w:rsidRPr="005C1F97">
              <w:rPr>
                <w:rFonts w:ascii="Arial" w:hAnsi="Arial" w:cs="Arial"/>
                <w:color w:val="000000"/>
                <w:sz w:val="20"/>
                <w:szCs w:val="20"/>
              </w:rPr>
              <w:t>(Note: A “Not Relevant” response applies if you (or your staff) were not involved in any Capital Projects in the past year).</w:t>
            </w:r>
          </w:p>
        </w:tc>
        <w:tc>
          <w:tcPr>
            <w:tcW w:w="190" w:type="pct"/>
            <w:shd w:val="clear" w:color="auto" w:fill="DAEEF3" w:themeFill="accent5" w:themeFillTint="33"/>
          </w:tcPr>
          <w:p w14:paraId="78C60287" w14:textId="2502A170"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1" w:type="pct"/>
            <w:shd w:val="clear" w:color="auto" w:fill="DAEEF3" w:themeFill="accent5" w:themeFillTint="33"/>
          </w:tcPr>
          <w:p w14:paraId="5F5BDEFD" w14:textId="70F7FF28"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1" w:type="pct"/>
            <w:shd w:val="clear" w:color="auto" w:fill="DAEEF3" w:themeFill="accent5" w:themeFillTint="33"/>
          </w:tcPr>
          <w:p w14:paraId="62868A1E" w14:textId="27486BB3"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57" w:type="pct"/>
            <w:shd w:val="clear" w:color="auto" w:fill="DAEEF3" w:themeFill="accent5" w:themeFillTint="33"/>
          </w:tcPr>
          <w:p w14:paraId="5E6D848D" w14:textId="205888A6"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934" w:type="pct"/>
            <w:shd w:val="clear" w:color="auto" w:fill="DAEEF3" w:themeFill="accent5" w:themeFillTint="33"/>
          </w:tcPr>
          <w:p w14:paraId="60E1A17C" w14:textId="1DB6BA7B" w:rsidR="009D4F50" w:rsidRDefault="009D4F50" w:rsidP="009D4F50">
            <w:pPr>
              <w:rPr>
                <w:rFonts w:ascii="Arial" w:hAnsi="Arial" w:cs="Arial"/>
                <w:color w:val="1F497D"/>
                <w:sz w:val="20"/>
                <w:szCs w:val="20"/>
              </w:rPr>
            </w:pPr>
            <w:r w:rsidRPr="005C1F97">
              <w:rPr>
                <w:rFonts w:ascii="Arial" w:hAnsi="Arial" w:cs="Arial"/>
                <w:kern w:val="0"/>
                <w:sz w:val="20"/>
                <w:szCs w:val="20"/>
              </w:rPr>
              <w:t xml:space="preserve">Refer to </w:t>
            </w:r>
            <w:r w:rsidRPr="005C1F97">
              <w:rPr>
                <w:rFonts w:ascii="Arial" w:hAnsi="Arial" w:cs="Arial"/>
                <w:b/>
                <w:i/>
                <w:kern w:val="0"/>
                <w:sz w:val="20"/>
                <w:szCs w:val="20"/>
              </w:rPr>
              <w:t>HSE Capital Projects Manual and Approval Protocol</w:t>
            </w:r>
            <w:r w:rsidRPr="005C1F97">
              <w:rPr>
                <w:rFonts w:ascii="Arial" w:hAnsi="Arial" w:cs="Arial"/>
                <w:kern w:val="0"/>
                <w:sz w:val="20"/>
                <w:szCs w:val="20"/>
              </w:rPr>
              <w:t xml:space="preserve"> at </w:t>
            </w:r>
            <w:hyperlink r:id="rId92" w:history="1">
              <w:r>
                <w:rPr>
                  <w:rStyle w:val="Hyperlink"/>
                  <w:rFonts w:ascii="Arial" w:hAnsi="Arial" w:cs="Arial"/>
                  <w:sz w:val="20"/>
                  <w:szCs w:val="20"/>
                </w:rPr>
                <w:t>https://dochub.healthservice.ie/hse-capital-and-estates/</w:t>
              </w:r>
            </w:hyperlink>
          </w:p>
          <w:p w14:paraId="72E12120" w14:textId="77777777" w:rsidR="009D4F50" w:rsidRDefault="009D4F50" w:rsidP="009D4F50">
            <w:pPr>
              <w:spacing w:after="0"/>
              <w:rPr>
                <w:rFonts w:ascii="Arial" w:hAnsi="Arial" w:cs="Arial"/>
                <w:kern w:val="0"/>
                <w:sz w:val="20"/>
                <w:szCs w:val="20"/>
              </w:rPr>
            </w:pPr>
            <w:r w:rsidRPr="00750E73">
              <w:rPr>
                <w:rFonts w:ascii="Arial" w:hAnsi="Arial" w:cs="Arial"/>
                <w:kern w:val="0"/>
                <w:sz w:val="20"/>
                <w:szCs w:val="20"/>
              </w:rPr>
              <w:t>As per</w:t>
            </w:r>
            <w:r>
              <w:rPr>
                <w:rFonts w:ascii="Arial" w:hAnsi="Arial" w:cs="Arial"/>
                <w:kern w:val="0"/>
                <w:sz w:val="20"/>
                <w:szCs w:val="20"/>
              </w:rPr>
              <w:t xml:space="preserve"> </w:t>
            </w:r>
            <w:r w:rsidRPr="009D281D">
              <w:rPr>
                <w:rFonts w:ascii="Arial" w:hAnsi="Arial" w:cs="Arial"/>
                <w:b/>
                <w:i/>
                <w:kern w:val="0"/>
                <w:sz w:val="20"/>
                <w:szCs w:val="20"/>
              </w:rPr>
              <w:t>NFR B2 Section 9 Capital &amp; Estates</w:t>
            </w:r>
            <w:r w:rsidRPr="00750E73">
              <w:rPr>
                <w:rFonts w:ascii="Arial" w:hAnsi="Arial" w:cs="Arial"/>
                <w:kern w:val="0"/>
                <w:sz w:val="20"/>
                <w:szCs w:val="20"/>
              </w:rPr>
              <w:t>, projects of a capital nature which are funded using non–capital monies (such as paid for out of revenue budgets) where the value of the project value is greater than €500,000 must be treated as capital projects.</w:t>
            </w:r>
          </w:p>
          <w:p w14:paraId="2A830564" w14:textId="26D2750C" w:rsidR="009D4F50" w:rsidRPr="009D281D" w:rsidRDefault="000577DB" w:rsidP="009D4F50">
            <w:pPr>
              <w:rPr>
                <w:rFonts w:ascii="Arial" w:hAnsi="Arial" w:cs="Arial"/>
                <w:kern w:val="0"/>
                <w:sz w:val="20"/>
                <w:szCs w:val="20"/>
              </w:rPr>
            </w:pPr>
            <w:hyperlink r:id="rId93" w:history="1">
              <w:r w:rsidR="009D4F50">
                <w:rPr>
                  <w:rStyle w:val="Hyperlink"/>
                  <w:rFonts w:ascii="Arial" w:hAnsi="Arial" w:cs="Arial"/>
                  <w:sz w:val="20"/>
                  <w:szCs w:val="20"/>
                </w:rPr>
                <w:t>https://www.hse.ie/eng/about/who/finance/nfr/nfrb1.pdf</w:t>
              </w:r>
            </w:hyperlink>
          </w:p>
        </w:tc>
      </w:tr>
      <w:tr w:rsidR="009D4F50" w:rsidRPr="00C2312A" w14:paraId="25E6CB22" w14:textId="77777777" w:rsidTr="005C1F97">
        <w:trPr>
          <w:trHeight w:val="300"/>
        </w:trPr>
        <w:tc>
          <w:tcPr>
            <w:tcW w:w="161" w:type="pct"/>
            <w:shd w:val="clear" w:color="auto" w:fill="DAEEF3" w:themeFill="accent5" w:themeFillTint="33"/>
          </w:tcPr>
          <w:p w14:paraId="559DD39C" w14:textId="32F36480" w:rsidR="009D4F50" w:rsidRPr="00C2312A" w:rsidRDefault="009D4F50" w:rsidP="009D4F50">
            <w:pPr>
              <w:spacing w:after="0" w:line="240" w:lineRule="auto"/>
              <w:rPr>
                <w:rFonts w:ascii="Arial" w:hAnsi="Arial" w:cs="Arial"/>
                <w:kern w:val="0"/>
                <w:sz w:val="20"/>
                <w:szCs w:val="20"/>
              </w:rPr>
            </w:pPr>
            <w:permStart w:id="1872316389" w:edGrp="everyone" w:colFirst="3" w:colLast="3"/>
            <w:permStart w:id="927470233" w:edGrp="everyone" w:colFirst="4" w:colLast="4"/>
            <w:permStart w:id="1566245159" w:edGrp="everyone" w:colFirst="5" w:colLast="5"/>
            <w:permStart w:id="1966092644" w:edGrp="everyone" w:colFirst="6" w:colLast="6"/>
            <w:permEnd w:id="1579952025"/>
            <w:permEnd w:id="1609568335"/>
            <w:permEnd w:id="823866308"/>
            <w:permEnd w:id="907220887"/>
            <w:r>
              <w:rPr>
                <w:rFonts w:ascii="Arial" w:hAnsi="Arial" w:cs="Arial"/>
                <w:kern w:val="0"/>
                <w:sz w:val="20"/>
                <w:szCs w:val="20"/>
              </w:rPr>
              <w:t>6</w:t>
            </w:r>
          </w:p>
        </w:tc>
        <w:tc>
          <w:tcPr>
            <w:tcW w:w="453" w:type="pct"/>
            <w:shd w:val="clear" w:color="auto" w:fill="DAEEF3" w:themeFill="accent5" w:themeFillTint="33"/>
          </w:tcPr>
          <w:p w14:paraId="22CBF7B1" w14:textId="4539F366" w:rsidR="009D4F50" w:rsidRPr="00C2312A" w:rsidRDefault="009D4F50" w:rsidP="009D4F50">
            <w:pPr>
              <w:rPr>
                <w:rFonts w:ascii="Arial" w:hAnsi="Arial" w:cs="Arial"/>
                <w:kern w:val="0"/>
                <w:sz w:val="20"/>
                <w:szCs w:val="20"/>
              </w:rPr>
            </w:pPr>
            <w:r w:rsidRPr="005C1F97">
              <w:rPr>
                <w:rFonts w:ascii="Arial" w:hAnsi="Arial" w:cs="Arial"/>
                <w:kern w:val="0"/>
                <w:sz w:val="20"/>
                <w:szCs w:val="20"/>
              </w:rPr>
              <w:t>Capital Projects and Property Transactions</w:t>
            </w:r>
          </w:p>
        </w:tc>
        <w:tc>
          <w:tcPr>
            <w:tcW w:w="1583" w:type="pct"/>
            <w:shd w:val="clear" w:color="auto" w:fill="DAEEF3" w:themeFill="accent5" w:themeFillTint="33"/>
          </w:tcPr>
          <w:p w14:paraId="5AC1F280" w14:textId="77777777" w:rsidR="009D4F50" w:rsidRPr="005C1F97" w:rsidRDefault="009D4F50" w:rsidP="009D4F50">
            <w:pPr>
              <w:spacing w:after="0" w:line="240" w:lineRule="auto"/>
              <w:jc w:val="both"/>
              <w:rPr>
                <w:rFonts w:ascii="Arial" w:hAnsi="Arial" w:cs="Arial"/>
                <w:color w:val="000000"/>
                <w:sz w:val="20"/>
                <w:szCs w:val="20"/>
              </w:rPr>
            </w:pPr>
            <w:r w:rsidRPr="005C1F97">
              <w:rPr>
                <w:rFonts w:ascii="Arial" w:hAnsi="Arial" w:cs="Arial"/>
                <w:color w:val="000000"/>
                <w:sz w:val="20"/>
                <w:szCs w:val="20"/>
              </w:rPr>
              <w:t>I have engaged with the local Capital &amp; Estates Office in relation to the progression of all Property transactions in line with the HSE Property Protocol.</w:t>
            </w:r>
          </w:p>
          <w:p w14:paraId="49DA2107" w14:textId="77777777" w:rsidR="009D4F50" w:rsidRDefault="009D4F50" w:rsidP="009D4F50">
            <w:pPr>
              <w:spacing w:after="0" w:line="240" w:lineRule="auto"/>
              <w:jc w:val="both"/>
              <w:rPr>
                <w:rFonts w:ascii="Arial" w:hAnsi="Arial" w:cs="Arial"/>
                <w:color w:val="000000"/>
                <w:sz w:val="20"/>
                <w:szCs w:val="20"/>
              </w:rPr>
            </w:pPr>
          </w:p>
          <w:p w14:paraId="05EA09FC" w14:textId="05CDF91A" w:rsidR="009D4F50" w:rsidRPr="00C2312A" w:rsidRDefault="009D4F50" w:rsidP="009D4F50">
            <w:pPr>
              <w:spacing w:after="0" w:line="240" w:lineRule="auto"/>
              <w:jc w:val="both"/>
              <w:rPr>
                <w:rFonts w:ascii="Arial" w:hAnsi="Arial" w:cs="Arial"/>
                <w:color w:val="000000"/>
                <w:sz w:val="20"/>
                <w:szCs w:val="20"/>
              </w:rPr>
            </w:pPr>
            <w:r w:rsidRPr="005C1F97">
              <w:rPr>
                <w:rFonts w:ascii="Arial" w:hAnsi="Arial" w:cs="Arial"/>
                <w:color w:val="000000"/>
                <w:sz w:val="20"/>
                <w:szCs w:val="20"/>
              </w:rPr>
              <w:t>(Note: A “Not Relevant” response applies if you (or your staff) were not involved in any Property transactions in the past year).</w:t>
            </w:r>
          </w:p>
        </w:tc>
        <w:tc>
          <w:tcPr>
            <w:tcW w:w="190" w:type="pct"/>
            <w:shd w:val="clear" w:color="auto" w:fill="DAEEF3" w:themeFill="accent5" w:themeFillTint="33"/>
          </w:tcPr>
          <w:p w14:paraId="7E8DC35D" w14:textId="75048795"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1" w:type="pct"/>
            <w:shd w:val="clear" w:color="auto" w:fill="DAEEF3" w:themeFill="accent5" w:themeFillTint="33"/>
          </w:tcPr>
          <w:p w14:paraId="1F8CB72E" w14:textId="49D24841"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1" w:type="pct"/>
            <w:shd w:val="clear" w:color="auto" w:fill="DAEEF3" w:themeFill="accent5" w:themeFillTint="33"/>
          </w:tcPr>
          <w:p w14:paraId="745C24DE" w14:textId="7F7EFAE1"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57" w:type="pct"/>
            <w:shd w:val="clear" w:color="auto" w:fill="DAEEF3" w:themeFill="accent5" w:themeFillTint="33"/>
          </w:tcPr>
          <w:p w14:paraId="0DFF4B98" w14:textId="456B7AE1"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934" w:type="pct"/>
            <w:shd w:val="clear" w:color="auto" w:fill="DAEEF3" w:themeFill="accent5" w:themeFillTint="33"/>
          </w:tcPr>
          <w:p w14:paraId="1603ABE9" w14:textId="0A0A27A5" w:rsidR="009D4F50" w:rsidRPr="00C2312A" w:rsidRDefault="009D4F50" w:rsidP="009D4F50">
            <w:pPr>
              <w:spacing w:after="0" w:line="240" w:lineRule="auto"/>
              <w:rPr>
                <w:rFonts w:ascii="Arial" w:hAnsi="Arial" w:cs="Arial"/>
                <w:bCs/>
                <w:kern w:val="0"/>
                <w:sz w:val="20"/>
                <w:szCs w:val="20"/>
              </w:rPr>
            </w:pPr>
            <w:r w:rsidRPr="00750E73">
              <w:rPr>
                <w:rFonts w:ascii="Arial" w:hAnsi="Arial" w:cs="Arial"/>
                <w:kern w:val="0"/>
                <w:sz w:val="20"/>
                <w:szCs w:val="20"/>
              </w:rPr>
              <w:t>Refer to</w:t>
            </w:r>
            <w:r w:rsidRPr="00750E73">
              <w:rPr>
                <w:sz w:val="20"/>
                <w:szCs w:val="20"/>
                <w:lang w:eastAsia="en-IE"/>
              </w:rPr>
              <w:t xml:space="preserve"> </w:t>
            </w:r>
            <w:r w:rsidRPr="00750E73">
              <w:rPr>
                <w:rFonts w:ascii="Arial" w:hAnsi="Arial" w:cs="Arial"/>
                <w:b/>
                <w:i/>
                <w:kern w:val="0"/>
                <w:sz w:val="20"/>
                <w:szCs w:val="20"/>
              </w:rPr>
              <w:t>HSE Property Protocol</w:t>
            </w:r>
            <w:r w:rsidRPr="00750E73">
              <w:rPr>
                <w:sz w:val="20"/>
                <w:szCs w:val="20"/>
                <w:lang w:eastAsia="en-IE"/>
              </w:rPr>
              <w:t xml:space="preserve"> </w:t>
            </w:r>
            <w:r w:rsidRPr="00750E73">
              <w:rPr>
                <w:rFonts w:ascii="Arial" w:hAnsi="Arial" w:cs="Arial"/>
                <w:kern w:val="0"/>
                <w:sz w:val="20"/>
                <w:szCs w:val="20"/>
              </w:rPr>
              <w:t xml:space="preserve">at </w:t>
            </w:r>
            <w:hyperlink r:id="rId94" w:history="1">
              <w:r w:rsidRPr="00750E73">
                <w:rPr>
                  <w:rStyle w:val="Hyperlink"/>
                  <w:rFonts w:ascii="Arial" w:hAnsi="Arial" w:cs="Arial"/>
                  <w:sz w:val="20"/>
                  <w:szCs w:val="20"/>
                </w:rPr>
                <w:t>https://dochub.healthservice.ie/hse-capital-and-estates/</w:t>
              </w:r>
            </w:hyperlink>
          </w:p>
        </w:tc>
      </w:tr>
      <w:tr w:rsidR="009D4F50" w:rsidRPr="00C2312A" w14:paraId="0F733546" w14:textId="77777777" w:rsidTr="005C1F97">
        <w:trPr>
          <w:trHeight w:val="300"/>
        </w:trPr>
        <w:tc>
          <w:tcPr>
            <w:tcW w:w="161" w:type="pct"/>
            <w:shd w:val="clear" w:color="auto" w:fill="DAEEF3" w:themeFill="accent5" w:themeFillTint="33"/>
          </w:tcPr>
          <w:p w14:paraId="4F469190" w14:textId="4DDB812A" w:rsidR="009D4F50" w:rsidRPr="00C2312A" w:rsidRDefault="009D4F50" w:rsidP="009D4F50">
            <w:pPr>
              <w:spacing w:after="0" w:line="240" w:lineRule="auto"/>
              <w:rPr>
                <w:rFonts w:ascii="Arial" w:hAnsi="Arial" w:cs="Arial"/>
                <w:kern w:val="0"/>
                <w:sz w:val="20"/>
                <w:szCs w:val="20"/>
              </w:rPr>
            </w:pPr>
            <w:permStart w:id="1361578746" w:edGrp="everyone" w:colFirst="3" w:colLast="3"/>
            <w:permStart w:id="528825448" w:edGrp="everyone" w:colFirst="4" w:colLast="4"/>
            <w:permStart w:id="1754293951" w:edGrp="everyone" w:colFirst="5" w:colLast="5"/>
            <w:permStart w:id="1069821162" w:edGrp="everyone" w:colFirst="6" w:colLast="6"/>
            <w:permEnd w:id="1872316389"/>
            <w:permEnd w:id="927470233"/>
            <w:permEnd w:id="1566245159"/>
            <w:permEnd w:id="1966092644"/>
            <w:r>
              <w:rPr>
                <w:rFonts w:ascii="Arial" w:hAnsi="Arial" w:cs="Arial"/>
                <w:kern w:val="0"/>
                <w:sz w:val="20"/>
                <w:szCs w:val="20"/>
              </w:rPr>
              <w:t>7</w:t>
            </w:r>
          </w:p>
        </w:tc>
        <w:tc>
          <w:tcPr>
            <w:tcW w:w="453" w:type="pct"/>
            <w:shd w:val="clear" w:color="auto" w:fill="DAEEF3" w:themeFill="accent5" w:themeFillTint="33"/>
          </w:tcPr>
          <w:p w14:paraId="614B1E26" w14:textId="2CCD7766" w:rsidR="009D4F50" w:rsidRPr="00C2312A" w:rsidRDefault="009D4F50" w:rsidP="009D4F50">
            <w:pPr>
              <w:rPr>
                <w:rFonts w:ascii="Arial" w:hAnsi="Arial" w:cs="Arial"/>
                <w:kern w:val="0"/>
                <w:sz w:val="20"/>
                <w:szCs w:val="20"/>
              </w:rPr>
            </w:pPr>
            <w:r w:rsidRPr="005C1F97">
              <w:rPr>
                <w:rFonts w:ascii="Arial" w:hAnsi="Arial" w:cs="Arial"/>
                <w:kern w:val="0"/>
                <w:sz w:val="20"/>
                <w:szCs w:val="20"/>
              </w:rPr>
              <w:t>Capital Projects and Property Transactions</w:t>
            </w:r>
          </w:p>
        </w:tc>
        <w:tc>
          <w:tcPr>
            <w:tcW w:w="1583" w:type="pct"/>
            <w:shd w:val="clear" w:color="auto" w:fill="DAEEF3" w:themeFill="accent5" w:themeFillTint="33"/>
          </w:tcPr>
          <w:p w14:paraId="19D073AB" w14:textId="04328541" w:rsidR="009D4F50" w:rsidRPr="00C2312A" w:rsidRDefault="009D4F50" w:rsidP="009D4F50">
            <w:pPr>
              <w:spacing w:after="0" w:line="240" w:lineRule="auto"/>
              <w:jc w:val="both"/>
              <w:rPr>
                <w:rFonts w:ascii="Arial" w:hAnsi="Arial" w:cs="Arial"/>
                <w:color w:val="000000"/>
                <w:sz w:val="20"/>
                <w:szCs w:val="20"/>
              </w:rPr>
            </w:pPr>
            <w:r w:rsidRPr="005C1F97">
              <w:rPr>
                <w:rFonts w:ascii="Arial" w:hAnsi="Arial" w:cs="Arial"/>
                <w:color w:val="000000"/>
                <w:sz w:val="20"/>
                <w:szCs w:val="20"/>
              </w:rPr>
              <w:t>I have ensured that I and/or my staff have declared any conflicts of interest or perceived conflict of interest in relation to any property transactions or works contracts entered into by the HSE and have put in place all necessary safeguards in relation to same.</w:t>
            </w:r>
          </w:p>
        </w:tc>
        <w:tc>
          <w:tcPr>
            <w:tcW w:w="190" w:type="pct"/>
            <w:shd w:val="clear" w:color="auto" w:fill="DAEEF3" w:themeFill="accent5" w:themeFillTint="33"/>
          </w:tcPr>
          <w:p w14:paraId="6CF2351E" w14:textId="232AB976"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1" w:type="pct"/>
            <w:shd w:val="clear" w:color="auto" w:fill="DAEEF3" w:themeFill="accent5" w:themeFillTint="33"/>
          </w:tcPr>
          <w:p w14:paraId="22ECC37A" w14:textId="3919A129"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1" w:type="pct"/>
            <w:shd w:val="clear" w:color="auto" w:fill="DAEEF3" w:themeFill="accent5" w:themeFillTint="33"/>
          </w:tcPr>
          <w:p w14:paraId="7013D14B" w14:textId="4755EE5E"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57" w:type="pct"/>
            <w:shd w:val="clear" w:color="auto" w:fill="DAEEF3" w:themeFill="accent5" w:themeFillTint="33"/>
          </w:tcPr>
          <w:p w14:paraId="4351305E" w14:textId="46A663D1"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934" w:type="pct"/>
            <w:shd w:val="clear" w:color="auto" w:fill="DAEEF3" w:themeFill="accent5" w:themeFillTint="33"/>
          </w:tcPr>
          <w:p w14:paraId="1CB96563" w14:textId="43DB218F"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 xml:space="preserve">Refer to </w:t>
            </w:r>
            <w:r w:rsidRPr="00750E73">
              <w:rPr>
                <w:rFonts w:ascii="Arial" w:hAnsi="Arial" w:cs="Arial"/>
                <w:b/>
                <w:i/>
                <w:kern w:val="0"/>
                <w:sz w:val="20"/>
                <w:szCs w:val="20"/>
              </w:rPr>
              <w:t>HSE’s Code of Governance Section 5.3 Conflict of interest policy</w:t>
            </w:r>
            <w:r>
              <w:rPr>
                <w:rFonts w:ascii="Arial" w:hAnsi="Arial" w:cs="Arial"/>
                <w:color w:val="1F497D"/>
                <w:sz w:val="20"/>
                <w:szCs w:val="20"/>
              </w:rPr>
              <w:t xml:space="preserve"> </w:t>
            </w:r>
            <w:r>
              <w:rPr>
                <w:rFonts w:ascii="Arial" w:hAnsi="Arial" w:cs="Arial"/>
                <w:bCs/>
                <w:kern w:val="0"/>
                <w:sz w:val="20"/>
                <w:szCs w:val="20"/>
              </w:rPr>
              <w:t xml:space="preserve">at </w:t>
            </w:r>
            <w:hyperlink r:id="rId95" w:history="1">
              <w:r w:rsidRPr="00750E73">
                <w:rPr>
                  <w:rStyle w:val="Hyperlink"/>
                  <w:rFonts w:ascii="Arial" w:hAnsi="Arial" w:cs="Arial"/>
                  <w:sz w:val="20"/>
                  <w:szCs w:val="20"/>
                </w:rPr>
                <w:t>https://about.hse.ie/publications/hse-code-of-governance-2021/</w:t>
              </w:r>
            </w:hyperlink>
            <w:r>
              <w:rPr>
                <w:rFonts w:ascii="Arial" w:hAnsi="Arial" w:cs="Arial"/>
                <w:i/>
                <w:iCs/>
                <w:sz w:val="18"/>
                <w:szCs w:val="18"/>
                <w:u w:val="single"/>
              </w:rPr>
              <w:t> </w:t>
            </w:r>
          </w:p>
        </w:tc>
      </w:tr>
      <w:permEnd w:id="1361578746"/>
      <w:permEnd w:id="528825448"/>
      <w:permEnd w:id="1754293951"/>
      <w:permEnd w:id="1069821162"/>
      <w:tr w:rsidR="005C1F97" w:rsidRPr="00C2312A" w14:paraId="7C2294C7" w14:textId="77777777" w:rsidTr="005C1F97">
        <w:trPr>
          <w:trHeight w:val="300"/>
        </w:trPr>
        <w:tc>
          <w:tcPr>
            <w:tcW w:w="5000" w:type="pct"/>
            <w:gridSpan w:val="8"/>
            <w:shd w:val="clear" w:color="auto" w:fill="auto"/>
          </w:tcPr>
          <w:p w14:paraId="3D2CD635" w14:textId="7982F3A8" w:rsidR="005C1F97" w:rsidRPr="005C1F97" w:rsidRDefault="005C1F97" w:rsidP="001B4ADF">
            <w:pPr>
              <w:spacing w:after="0" w:line="240" w:lineRule="auto"/>
              <w:rPr>
                <w:rFonts w:ascii="Arial" w:hAnsi="Arial" w:cs="Arial"/>
                <w:b/>
                <w:kern w:val="0"/>
                <w:sz w:val="20"/>
                <w:szCs w:val="20"/>
              </w:rPr>
            </w:pPr>
            <w:r w:rsidRPr="005C1F97">
              <w:rPr>
                <w:rFonts w:ascii="Arial" w:hAnsi="Arial" w:cs="Arial"/>
                <w:b/>
                <w:kern w:val="0"/>
                <w:sz w:val="20"/>
                <w:szCs w:val="20"/>
              </w:rPr>
              <w:t>Capital &amp; Estates</w:t>
            </w:r>
          </w:p>
        </w:tc>
      </w:tr>
      <w:tr w:rsidR="009D4F50" w:rsidRPr="00C2312A" w14:paraId="7B283C61" w14:textId="241EF1FB" w:rsidTr="009D281D">
        <w:trPr>
          <w:trHeight w:val="2048"/>
        </w:trPr>
        <w:tc>
          <w:tcPr>
            <w:tcW w:w="161" w:type="pct"/>
            <w:shd w:val="clear" w:color="auto" w:fill="DAEEF3" w:themeFill="accent5" w:themeFillTint="33"/>
          </w:tcPr>
          <w:p w14:paraId="00CE0080" w14:textId="453F1504" w:rsidR="009D4F50" w:rsidRPr="005C1F97" w:rsidRDefault="009D4F50" w:rsidP="009D4F50">
            <w:pPr>
              <w:spacing w:after="0" w:line="240" w:lineRule="auto"/>
              <w:rPr>
                <w:rFonts w:ascii="Arial" w:hAnsi="Arial" w:cs="Arial"/>
                <w:bCs/>
                <w:kern w:val="0"/>
                <w:sz w:val="20"/>
                <w:szCs w:val="20"/>
              </w:rPr>
            </w:pPr>
            <w:permStart w:id="2116705779" w:edGrp="everyone" w:colFirst="3" w:colLast="3"/>
            <w:permStart w:id="1807114038" w:edGrp="everyone" w:colFirst="4" w:colLast="4"/>
            <w:permStart w:id="336296241" w:edGrp="everyone" w:colFirst="5" w:colLast="5"/>
            <w:permStart w:id="1435440424" w:edGrp="everyone" w:colFirst="6" w:colLast="6"/>
            <w:r>
              <w:rPr>
                <w:rFonts w:ascii="Arial" w:hAnsi="Arial" w:cs="Arial"/>
                <w:kern w:val="0"/>
                <w:sz w:val="20"/>
                <w:szCs w:val="20"/>
              </w:rPr>
              <w:t>8</w:t>
            </w:r>
          </w:p>
        </w:tc>
        <w:tc>
          <w:tcPr>
            <w:tcW w:w="453" w:type="pct"/>
            <w:shd w:val="clear" w:color="auto" w:fill="DAEEF3" w:themeFill="accent5" w:themeFillTint="33"/>
          </w:tcPr>
          <w:p w14:paraId="79F5E5CB" w14:textId="7F1DE8B6" w:rsidR="009D4F50" w:rsidRPr="005C1F97" w:rsidRDefault="009D4F50" w:rsidP="009D4F50">
            <w:pPr>
              <w:spacing w:after="0"/>
              <w:rPr>
                <w:sz w:val="20"/>
                <w:szCs w:val="20"/>
              </w:rPr>
            </w:pPr>
            <w:r w:rsidRPr="005C1F97">
              <w:rPr>
                <w:rFonts w:ascii="Arial" w:hAnsi="Arial" w:cs="Arial"/>
                <w:kern w:val="0"/>
                <w:sz w:val="20"/>
                <w:szCs w:val="20"/>
              </w:rPr>
              <w:t>Capital &amp; Estates</w:t>
            </w:r>
          </w:p>
        </w:tc>
        <w:tc>
          <w:tcPr>
            <w:tcW w:w="1583" w:type="pct"/>
            <w:shd w:val="clear" w:color="auto" w:fill="DAEEF3" w:themeFill="accent5" w:themeFillTint="33"/>
          </w:tcPr>
          <w:p w14:paraId="35268695" w14:textId="77777777" w:rsidR="009D4F50" w:rsidRPr="005C1F97" w:rsidRDefault="009D4F50" w:rsidP="009D4F50">
            <w:pPr>
              <w:spacing w:after="0" w:line="240" w:lineRule="auto"/>
              <w:jc w:val="both"/>
              <w:rPr>
                <w:rFonts w:ascii="Arial" w:hAnsi="Arial" w:cs="Arial"/>
                <w:kern w:val="0"/>
                <w:sz w:val="20"/>
                <w:szCs w:val="20"/>
              </w:rPr>
            </w:pPr>
            <w:r w:rsidRPr="005C1F97">
              <w:rPr>
                <w:rFonts w:ascii="Arial" w:hAnsi="Arial" w:cs="Arial"/>
                <w:kern w:val="0"/>
                <w:sz w:val="20"/>
                <w:szCs w:val="20"/>
              </w:rPr>
              <w:t>A Fixed Asset Register for Land &amp; Buildings (3i/NEIS RE Database) is maintained by me and/or my team in accordance with NFR B7 Property and Equipment (Section 2.4.4).</w:t>
            </w:r>
          </w:p>
          <w:p w14:paraId="2205D2AE" w14:textId="77777777" w:rsidR="009D4F50" w:rsidRPr="005C1F97" w:rsidRDefault="009D4F50" w:rsidP="009D4F50">
            <w:pPr>
              <w:spacing w:after="0" w:line="240" w:lineRule="auto"/>
              <w:jc w:val="both"/>
              <w:rPr>
                <w:rFonts w:ascii="Arial" w:hAnsi="Arial" w:cs="Arial"/>
                <w:kern w:val="0"/>
                <w:sz w:val="20"/>
                <w:szCs w:val="20"/>
              </w:rPr>
            </w:pPr>
          </w:p>
          <w:p w14:paraId="1345B034" w14:textId="547031CE" w:rsidR="009D4F50" w:rsidRPr="005C1F97" w:rsidRDefault="009D4F50" w:rsidP="009D4F50">
            <w:pPr>
              <w:spacing w:after="0" w:line="240" w:lineRule="auto"/>
              <w:jc w:val="both"/>
              <w:rPr>
                <w:rFonts w:ascii="Arial" w:hAnsi="Arial" w:cs="Arial"/>
                <w:kern w:val="0"/>
                <w:sz w:val="20"/>
                <w:szCs w:val="20"/>
              </w:rPr>
            </w:pPr>
            <w:r w:rsidRPr="005C1F97">
              <w:rPr>
                <w:rFonts w:ascii="Arial" w:hAnsi="Arial" w:cs="Arial"/>
                <w:kern w:val="0"/>
                <w:sz w:val="20"/>
                <w:szCs w:val="20"/>
              </w:rPr>
              <w:t>(Note: ‘Not Relevant’ applies only where you do not have responsibility for providing details of any Land or Building assets in your area or maintaining an asset register i.e. Property Database).</w:t>
            </w:r>
          </w:p>
        </w:tc>
        <w:tc>
          <w:tcPr>
            <w:tcW w:w="190" w:type="pct"/>
            <w:shd w:val="clear" w:color="auto" w:fill="DAEEF3" w:themeFill="accent5" w:themeFillTint="33"/>
          </w:tcPr>
          <w:p w14:paraId="73857BC7" w14:textId="1ABC27A7"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1" w:type="pct"/>
            <w:shd w:val="clear" w:color="auto" w:fill="DAEEF3" w:themeFill="accent5" w:themeFillTint="33"/>
          </w:tcPr>
          <w:p w14:paraId="62EA66AB" w14:textId="3F49F6FA"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1" w:type="pct"/>
            <w:shd w:val="clear" w:color="auto" w:fill="DAEEF3" w:themeFill="accent5" w:themeFillTint="33"/>
          </w:tcPr>
          <w:p w14:paraId="5571A52E" w14:textId="78152D94"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57" w:type="pct"/>
            <w:shd w:val="clear" w:color="auto" w:fill="DAEEF3" w:themeFill="accent5" w:themeFillTint="33"/>
          </w:tcPr>
          <w:p w14:paraId="03DAC79B" w14:textId="5F827EB9"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934" w:type="pct"/>
            <w:shd w:val="clear" w:color="auto" w:fill="DAEEF3" w:themeFill="accent5" w:themeFillTint="33"/>
          </w:tcPr>
          <w:p w14:paraId="41C685DD" w14:textId="61D26458" w:rsidR="009D4F50" w:rsidRPr="00C2312A" w:rsidRDefault="009D4F50" w:rsidP="009D4F50">
            <w:pPr>
              <w:spacing w:after="0" w:line="240" w:lineRule="auto"/>
              <w:rPr>
                <w:rStyle w:val="Hyperlink"/>
                <w:rFonts w:ascii="Arial" w:hAnsi="Arial" w:cs="Arial"/>
                <w:sz w:val="20"/>
                <w:szCs w:val="20"/>
              </w:rPr>
            </w:pPr>
            <w:r>
              <w:rPr>
                <w:rFonts w:ascii="Arial" w:hAnsi="Arial" w:cs="Arial"/>
                <w:kern w:val="0"/>
                <w:sz w:val="20"/>
                <w:szCs w:val="20"/>
              </w:rPr>
              <w:t xml:space="preserve">Refer to </w:t>
            </w:r>
            <w:r w:rsidRPr="00750E73">
              <w:rPr>
                <w:rFonts w:ascii="Arial" w:hAnsi="Arial" w:cs="Arial"/>
                <w:b/>
                <w:i/>
                <w:kern w:val="0"/>
                <w:sz w:val="20"/>
                <w:szCs w:val="20"/>
              </w:rPr>
              <w:t>NFR B7 Section 2.4.4 Capital and Estates</w:t>
            </w:r>
            <w:r w:rsidRPr="00C2312A">
              <w:rPr>
                <w:rFonts w:ascii="Arial" w:hAnsi="Arial" w:cs="Arial"/>
                <w:kern w:val="0"/>
                <w:sz w:val="20"/>
                <w:szCs w:val="20"/>
              </w:rPr>
              <w:t xml:space="preserve"> </w:t>
            </w:r>
            <w:hyperlink r:id="rId96" w:history="1">
              <w:r w:rsidRPr="00C2312A">
                <w:rPr>
                  <w:rStyle w:val="Hyperlink"/>
                  <w:rFonts w:ascii="Arial" w:hAnsi="Arial" w:cs="Arial"/>
                  <w:sz w:val="20"/>
                  <w:szCs w:val="20"/>
                </w:rPr>
                <w:t>https://www.hse.ie/eng/about/who/finance/nfr/nfrb7.pdf</w:t>
              </w:r>
            </w:hyperlink>
            <w:r w:rsidRPr="00C2312A">
              <w:rPr>
                <w:rStyle w:val="Hyperlink"/>
                <w:rFonts w:ascii="Arial" w:hAnsi="Arial" w:cs="Arial"/>
                <w:sz w:val="20"/>
                <w:szCs w:val="20"/>
              </w:rPr>
              <w:t xml:space="preserve"> </w:t>
            </w:r>
          </w:p>
          <w:p w14:paraId="5235F915" w14:textId="0A2D790B" w:rsidR="009D4F50" w:rsidRPr="00C2312A" w:rsidRDefault="009D4F50" w:rsidP="009D4F50">
            <w:pPr>
              <w:spacing w:after="0" w:line="240" w:lineRule="auto"/>
              <w:rPr>
                <w:rFonts w:ascii="Arial" w:hAnsi="Arial" w:cs="Arial"/>
                <w:bCs/>
                <w:kern w:val="0"/>
                <w:sz w:val="20"/>
                <w:szCs w:val="20"/>
              </w:rPr>
            </w:pPr>
          </w:p>
        </w:tc>
      </w:tr>
      <w:tr w:rsidR="009D4F50" w:rsidRPr="00C2312A" w14:paraId="3EB645BC" w14:textId="7BA17EBB" w:rsidTr="005C1F97">
        <w:trPr>
          <w:trHeight w:val="300"/>
        </w:trPr>
        <w:tc>
          <w:tcPr>
            <w:tcW w:w="161" w:type="pct"/>
            <w:shd w:val="clear" w:color="auto" w:fill="DAEEF3" w:themeFill="accent5" w:themeFillTint="33"/>
          </w:tcPr>
          <w:p w14:paraId="51A1427C" w14:textId="6BD985D8" w:rsidR="009D4F50" w:rsidRPr="005C1F97" w:rsidRDefault="009D4F50" w:rsidP="009D4F50">
            <w:pPr>
              <w:spacing w:after="0" w:line="240" w:lineRule="auto"/>
              <w:rPr>
                <w:rFonts w:ascii="Arial" w:hAnsi="Arial" w:cs="Arial"/>
                <w:bCs/>
                <w:kern w:val="0"/>
                <w:sz w:val="20"/>
                <w:szCs w:val="20"/>
              </w:rPr>
            </w:pPr>
            <w:permStart w:id="1607208015" w:edGrp="everyone" w:colFirst="3" w:colLast="3"/>
            <w:permStart w:id="950300373" w:edGrp="everyone" w:colFirst="4" w:colLast="4"/>
            <w:permStart w:id="208219732" w:edGrp="everyone" w:colFirst="5" w:colLast="5"/>
            <w:permStart w:id="959789444" w:edGrp="everyone" w:colFirst="6" w:colLast="6"/>
            <w:permEnd w:id="2116705779"/>
            <w:permEnd w:id="1807114038"/>
            <w:permEnd w:id="336296241"/>
            <w:permEnd w:id="1435440424"/>
            <w:r>
              <w:rPr>
                <w:rFonts w:ascii="Arial" w:hAnsi="Arial" w:cs="Arial"/>
                <w:kern w:val="0"/>
                <w:sz w:val="20"/>
                <w:szCs w:val="20"/>
              </w:rPr>
              <w:t>9</w:t>
            </w:r>
          </w:p>
        </w:tc>
        <w:tc>
          <w:tcPr>
            <w:tcW w:w="453" w:type="pct"/>
            <w:shd w:val="clear" w:color="auto" w:fill="DAEEF3" w:themeFill="accent5" w:themeFillTint="33"/>
          </w:tcPr>
          <w:p w14:paraId="32806298" w14:textId="3DD5A45C" w:rsidR="009D4F50" w:rsidRPr="005C1F97" w:rsidRDefault="009D4F50" w:rsidP="009D4F50">
            <w:pPr>
              <w:rPr>
                <w:sz w:val="20"/>
                <w:szCs w:val="20"/>
              </w:rPr>
            </w:pPr>
            <w:r w:rsidRPr="005C1F97">
              <w:rPr>
                <w:rFonts w:ascii="Arial" w:hAnsi="Arial" w:cs="Arial"/>
                <w:kern w:val="0"/>
                <w:sz w:val="20"/>
                <w:szCs w:val="20"/>
              </w:rPr>
              <w:t>Capital &amp; Estates</w:t>
            </w:r>
          </w:p>
        </w:tc>
        <w:tc>
          <w:tcPr>
            <w:tcW w:w="1583" w:type="pct"/>
            <w:shd w:val="clear" w:color="auto" w:fill="DAEEF3" w:themeFill="accent5" w:themeFillTint="33"/>
          </w:tcPr>
          <w:p w14:paraId="4B58BF4A" w14:textId="3BCA42F7" w:rsidR="009D4F50" w:rsidRPr="005C1F97" w:rsidRDefault="009D4F50" w:rsidP="009D4F50">
            <w:pPr>
              <w:spacing w:after="0"/>
              <w:jc w:val="both"/>
              <w:rPr>
                <w:rFonts w:ascii="Arial" w:hAnsi="Arial" w:cs="Arial"/>
                <w:color w:val="000000"/>
                <w:sz w:val="20"/>
                <w:szCs w:val="20"/>
              </w:rPr>
            </w:pPr>
            <w:r w:rsidRPr="005C1F97">
              <w:rPr>
                <w:rFonts w:ascii="Arial" w:hAnsi="Arial" w:cs="Arial"/>
                <w:color w:val="000000"/>
                <w:sz w:val="20"/>
                <w:szCs w:val="20"/>
              </w:rPr>
              <w:t>My team and/or I have ascertained the relevant Tax Advice to determine the VAT implication on all property transactions in line with HSE Property Protocol.</w:t>
            </w:r>
          </w:p>
        </w:tc>
        <w:tc>
          <w:tcPr>
            <w:tcW w:w="190" w:type="pct"/>
            <w:tcBorders>
              <w:bottom w:val="single" w:sz="4" w:space="0" w:color="auto"/>
            </w:tcBorders>
            <w:shd w:val="clear" w:color="auto" w:fill="DAEEF3" w:themeFill="accent5" w:themeFillTint="33"/>
          </w:tcPr>
          <w:p w14:paraId="26AF4F01" w14:textId="1394AF56"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1" w:type="pct"/>
            <w:tcBorders>
              <w:bottom w:val="single" w:sz="4" w:space="0" w:color="auto"/>
            </w:tcBorders>
            <w:shd w:val="clear" w:color="auto" w:fill="DAEEF3" w:themeFill="accent5" w:themeFillTint="33"/>
          </w:tcPr>
          <w:p w14:paraId="2E76B108" w14:textId="4A1739E7"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1" w:type="pct"/>
            <w:tcBorders>
              <w:bottom w:val="single" w:sz="4" w:space="0" w:color="auto"/>
            </w:tcBorders>
            <w:shd w:val="clear" w:color="auto" w:fill="DAEEF3" w:themeFill="accent5" w:themeFillTint="33"/>
          </w:tcPr>
          <w:p w14:paraId="1A724751" w14:textId="2C447811" w:rsidR="009D4F50" w:rsidRPr="00C2312A" w:rsidRDefault="009D4F50" w:rsidP="009D4F50">
            <w:pPr>
              <w:spacing w:after="0" w:line="240" w:lineRule="auto"/>
              <w:rPr>
                <w:rFonts w:ascii="Arial" w:hAnsi="Arial" w:cs="Arial"/>
                <w:bCs/>
                <w:kern w:val="0"/>
                <w:sz w:val="20"/>
                <w:szCs w:val="20"/>
                <w:highlight w:val="yellow"/>
              </w:rPr>
            </w:pPr>
            <w:r>
              <w:rPr>
                <w:rFonts w:ascii="Arial" w:hAnsi="Arial" w:cs="Arial"/>
                <w:bCs/>
                <w:kern w:val="0"/>
                <w:sz w:val="20"/>
                <w:szCs w:val="20"/>
              </w:rPr>
              <w:t>…</w:t>
            </w:r>
          </w:p>
        </w:tc>
        <w:tc>
          <w:tcPr>
            <w:tcW w:w="257" w:type="pct"/>
            <w:tcBorders>
              <w:bottom w:val="single" w:sz="4" w:space="0" w:color="auto"/>
            </w:tcBorders>
            <w:shd w:val="clear" w:color="auto" w:fill="DAEEF3" w:themeFill="accent5" w:themeFillTint="33"/>
          </w:tcPr>
          <w:p w14:paraId="2D26A5E0" w14:textId="59BEFD7D" w:rsidR="009D4F50" w:rsidRPr="00C2312A" w:rsidRDefault="009D4F50" w:rsidP="009D4F50">
            <w:pPr>
              <w:spacing w:after="0" w:line="240" w:lineRule="auto"/>
              <w:rPr>
                <w:rFonts w:ascii="Arial" w:hAnsi="Arial" w:cs="Arial"/>
                <w:bCs/>
                <w:kern w:val="0"/>
                <w:sz w:val="20"/>
                <w:szCs w:val="20"/>
                <w:highlight w:val="yellow"/>
              </w:rPr>
            </w:pPr>
            <w:r>
              <w:rPr>
                <w:rFonts w:ascii="Arial" w:hAnsi="Arial" w:cs="Arial"/>
                <w:bCs/>
                <w:kern w:val="0"/>
                <w:sz w:val="20"/>
                <w:szCs w:val="20"/>
              </w:rPr>
              <w:t>…</w:t>
            </w:r>
          </w:p>
        </w:tc>
        <w:tc>
          <w:tcPr>
            <w:tcW w:w="1934" w:type="pct"/>
            <w:tcBorders>
              <w:bottom w:val="single" w:sz="4" w:space="0" w:color="auto"/>
            </w:tcBorders>
            <w:shd w:val="clear" w:color="auto" w:fill="DAEEF3" w:themeFill="accent5" w:themeFillTint="33"/>
          </w:tcPr>
          <w:p w14:paraId="4B6C2BD9" w14:textId="27D4E36D" w:rsidR="009D4F50" w:rsidRPr="00C2312A" w:rsidRDefault="009D4F50" w:rsidP="009D4F50">
            <w:pPr>
              <w:rPr>
                <w:rFonts w:ascii="Arial" w:hAnsi="Arial" w:cs="Arial"/>
                <w:kern w:val="0"/>
                <w:sz w:val="20"/>
                <w:szCs w:val="20"/>
              </w:rPr>
            </w:pPr>
            <w:r w:rsidRPr="00750E73">
              <w:rPr>
                <w:rFonts w:ascii="Arial" w:hAnsi="Arial" w:cs="Arial"/>
                <w:kern w:val="0"/>
                <w:sz w:val="20"/>
                <w:szCs w:val="20"/>
              </w:rPr>
              <w:t>Refer to</w:t>
            </w:r>
            <w:r w:rsidRPr="00750E73">
              <w:rPr>
                <w:sz w:val="20"/>
                <w:szCs w:val="20"/>
                <w:lang w:eastAsia="en-IE"/>
              </w:rPr>
              <w:t xml:space="preserve"> </w:t>
            </w:r>
            <w:r w:rsidRPr="00750E73">
              <w:rPr>
                <w:rFonts w:ascii="Arial" w:hAnsi="Arial" w:cs="Arial"/>
                <w:b/>
                <w:i/>
                <w:kern w:val="0"/>
                <w:sz w:val="20"/>
                <w:szCs w:val="20"/>
              </w:rPr>
              <w:t>HSE Property Protocol</w:t>
            </w:r>
            <w:r w:rsidRPr="00750E73">
              <w:rPr>
                <w:sz w:val="20"/>
                <w:szCs w:val="20"/>
                <w:lang w:eastAsia="en-IE"/>
              </w:rPr>
              <w:t xml:space="preserve"> </w:t>
            </w:r>
            <w:r w:rsidRPr="00750E73">
              <w:rPr>
                <w:rFonts w:ascii="Arial" w:hAnsi="Arial" w:cs="Arial"/>
                <w:kern w:val="0"/>
                <w:sz w:val="20"/>
                <w:szCs w:val="20"/>
              </w:rPr>
              <w:t xml:space="preserve">at </w:t>
            </w:r>
            <w:hyperlink r:id="rId97" w:history="1">
              <w:r w:rsidRPr="00750E73">
                <w:rPr>
                  <w:rStyle w:val="Hyperlink"/>
                  <w:rFonts w:ascii="Arial" w:hAnsi="Arial" w:cs="Arial"/>
                  <w:sz w:val="20"/>
                  <w:szCs w:val="20"/>
                </w:rPr>
                <w:t>https://dochub.healthservice.ie/hse-capital-and-estates/</w:t>
              </w:r>
            </w:hyperlink>
            <w:r w:rsidRPr="00C2312A">
              <w:rPr>
                <w:rFonts w:ascii="Arial" w:hAnsi="Arial" w:cs="Arial"/>
                <w:kern w:val="0"/>
                <w:sz w:val="20"/>
                <w:szCs w:val="20"/>
              </w:rPr>
              <w:t xml:space="preserve">                                                                                                                                                                                                                                                                                                  </w:t>
            </w:r>
          </w:p>
          <w:p w14:paraId="65E86C6C" w14:textId="77777777" w:rsidR="009D4F50" w:rsidRDefault="009D4F50" w:rsidP="009D4F50">
            <w:pPr>
              <w:spacing w:after="0" w:line="240" w:lineRule="auto"/>
              <w:rPr>
                <w:rFonts w:ascii="Arial" w:hAnsi="Arial" w:cs="Arial"/>
                <w:sz w:val="20"/>
                <w:szCs w:val="20"/>
              </w:rPr>
            </w:pPr>
            <w:r>
              <w:rPr>
                <w:rFonts w:ascii="Arial" w:hAnsi="Arial" w:cs="Arial"/>
                <w:sz w:val="20"/>
                <w:szCs w:val="20"/>
              </w:rPr>
              <w:t xml:space="preserve">Staff must be aware that VAT may arise on leases/licences and property transactions.  </w:t>
            </w:r>
          </w:p>
          <w:p w14:paraId="2142064E" w14:textId="26B76D4A" w:rsidR="009D4F50" w:rsidRPr="009D281D" w:rsidRDefault="009D4F50" w:rsidP="009D4F50">
            <w:pPr>
              <w:spacing w:after="0" w:line="240" w:lineRule="auto"/>
              <w:rPr>
                <w:rFonts w:ascii="Arial" w:hAnsi="Arial" w:cs="Arial"/>
                <w:sz w:val="20"/>
                <w:szCs w:val="20"/>
              </w:rPr>
            </w:pPr>
            <w:r w:rsidRPr="00C2312A">
              <w:rPr>
                <w:rFonts w:ascii="Arial" w:hAnsi="Arial" w:cs="Arial"/>
                <w:kern w:val="0"/>
                <w:sz w:val="20"/>
                <w:szCs w:val="20"/>
              </w:rPr>
              <w:t xml:space="preserve">Tax Training &amp; General Queries  </w:t>
            </w:r>
          </w:p>
          <w:p w14:paraId="7D87BF8B" w14:textId="3714884B" w:rsidR="009D4F50" w:rsidRPr="009D281D"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Email: </w:t>
            </w:r>
            <w:hyperlink r:id="rId98" w:history="1">
              <w:r w:rsidRPr="00C2312A">
                <w:rPr>
                  <w:rStyle w:val="Hyperlink"/>
                  <w:rFonts w:ascii="Arial" w:hAnsi="Arial" w:cs="Arial"/>
                  <w:kern w:val="0"/>
                  <w:sz w:val="20"/>
                  <w:szCs w:val="20"/>
                </w:rPr>
                <w:t>taxqueries@hse.ie</w:t>
              </w:r>
            </w:hyperlink>
            <w:r>
              <w:rPr>
                <w:rFonts w:ascii="Arial" w:hAnsi="Arial" w:cs="Arial"/>
                <w:kern w:val="0"/>
                <w:sz w:val="20"/>
                <w:szCs w:val="20"/>
              </w:rPr>
              <w:t xml:space="preserve"> </w:t>
            </w:r>
          </w:p>
        </w:tc>
      </w:tr>
    </w:tbl>
    <w:permEnd w:id="1607208015"/>
    <w:permEnd w:id="950300373"/>
    <w:permEnd w:id="208219732"/>
    <w:permEnd w:id="959789444"/>
    <w:p w14:paraId="7F77D040" w14:textId="77777777" w:rsidR="00E0436A" w:rsidRPr="00C2312A" w:rsidRDefault="00246395" w:rsidP="004C0C71">
      <w:pPr>
        <w:spacing w:after="0" w:line="240" w:lineRule="auto"/>
        <w:ind w:left="-426" w:hanging="141"/>
        <w:rPr>
          <w:sz w:val="20"/>
          <w:szCs w:val="20"/>
        </w:rPr>
      </w:pPr>
      <w:r w:rsidRPr="00C2312A">
        <w:rPr>
          <w:sz w:val="20"/>
          <w:szCs w:val="20"/>
        </w:rPr>
        <w:lastRenderedPageBreak/>
        <w:t>PART 7</w:t>
      </w:r>
      <w:r w:rsidR="00E0436A" w:rsidRPr="00C2312A">
        <w:rPr>
          <w:sz w:val="20"/>
          <w:szCs w:val="20"/>
        </w:rPr>
        <w:t>: INCOME AND CASH</w:t>
      </w:r>
    </w:p>
    <w:p w14:paraId="327D28CD" w14:textId="77777777" w:rsidR="00CB7269" w:rsidRPr="00C2312A" w:rsidRDefault="00CB7269" w:rsidP="004C0C71">
      <w:pPr>
        <w:spacing w:after="0" w:line="240" w:lineRule="auto"/>
        <w:ind w:left="-426" w:hanging="141"/>
        <w:rPr>
          <w:sz w:val="20"/>
          <w:szCs w:val="20"/>
        </w:rPr>
      </w:pPr>
    </w:p>
    <w:p w14:paraId="06931C90" w14:textId="1E38CB12" w:rsidR="00363272" w:rsidRPr="00C2312A" w:rsidRDefault="00363272" w:rsidP="004C0C71">
      <w:pPr>
        <w:ind w:left="-426" w:hanging="141"/>
        <w:rPr>
          <w:sz w:val="20"/>
          <w:szCs w:val="20"/>
        </w:rPr>
      </w:pPr>
      <w:r w:rsidRPr="00C2312A">
        <w:rPr>
          <w:sz w:val="20"/>
          <w:szCs w:val="20"/>
        </w:rPr>
        <w:t>See NFR</w:t>
      </w:r>
      <w:r w:rsidR="00DF2F17" w:rsidRPr="00C2312A">
        <w:rPr>
          <w:sz w:val="20"/>
          <w:szCs w:val="20"/>
        </w:rPr>
        <w:t xml:space="preserve"> B2 – Income, Charges and Debtors</w:t>
      </w:r>
      <w:r w:rsidR="00797894" w:rsidRPr="00C2312A">
        <w:rPr>
          <w:sz w:val="20"/>
          <w:szCs w:val="20"/>
        </w:rPr>
        <w:t xml:space="preserve"> and NFR B5 – Banking, Cash and Card payments</w:t>
      </w:r>
    </w:p>
    <w:p w14:paraId="54BB7CDB" w14:textId="77777777" w:rsidR="0012077B" w:rsidRPr="00C2312A" w:rsidRDefault="0012077B" w:rsidP="004C0C71">
      <w:pPr>
        <w:ind w:left="-426" w:hanging="141"/>
        <w:rPr>
          <w:i/>
          <w:sz w:val="20"/>
          <w:szCs w:val="20"/>
        </w:rPr>
      </w:pPr>
      <w:r w:rsidRPr="00C2312A">
        <w:rPr>
          <w:i/>
          <w:sz w:val="20"/>
          <w:szCs w:val="20"/>
        </w:rPr>
        <w:t xml:space="preserve">Note: </w:t>
      </w:r>
      <w:r w:rsidR="00F144EA" w:rsidRPr="00C2312A">
        <w:rPr>
          <w:i/>
          <w:sz w:val="20"/>
          <w:szCs w:val="20"/>
        </w:rPr>
        <w:t>Income</w:t>
      </w:r>
      <w:r w:rsidRPr="00C2312A">
        <w:rPr>
          <w:i/>
          <w:sz w:val="20"/>
          <w:szCs w:val="20"/>
        </w:rPr>
        <w:t xml:space="preserve"> </w:t>
      </w:r>
      <w:r w:rsidR="00815428" w:rsidRPr="00C2312A">
        <w:rPr>
          <w:i/>
          <w:sz w:val="20"/>
          <w:szCs w:val="20"/>
        </w:rPr>
        <w:t>includes</w:t>
      </w:r>
      <w:r w:rsidRPr="00C2312A">
        <w:rPr>
          <w:i/>
          <w:sz w:val="20"/>
          <w:szCs w:val="20"/>
        </w:rPr>
        <w:t xml:space="preserve"> cash, cheques, credit/debit cards, </w:t>
      </w:r>
      <w:r w:rsidR="00867F30" w:rsidRPr="00C2312A">
        <w:rPr>
          <w:i/>
          <w:sz w:val="20"/>
          <w:szCs w:val="20"/>
        </w:rPr>
        <w:t>electronic payments</w:t>
      </w:r>
    </w:p>
    <w:tbl>
      <w:tblPr>
        <w:tblW w:w="54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0"/>
        <w:gridCol w:w="1064"/>
        <w:gridCol w:w="5532"/>
        <w:gridCol w:w="709"/>
        <w:gridCol w:w="568"/>
        <w:gridCol w:w="835"/>
        <w:gridCol w:w="802"/>
        <w:gridCol w:w="5015"/>
      </w:tblGrid>
      <w:tr w:rsidR="00F10D75" w:rsidRPr="00C2312A" w14:paraId="1CC3A401" w14:textId="17A05194" w:rsidTr="00415D06">
        <w:trPr>
          <w:trHeight w:val="540"/>
          <w:tblHeader/>
        </w:trPr>
        <w:tc>
          <w:tcPr>
            <w:tcW w:w="166" w:type="pct"/>
            <w:shd w:val="clear" w:color="auto" w:fill="F2F2F2"/>
          </w:tcPr>
          <w:p w14:paraId="37B1AE68"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No</w:t>
            </w:r>
          </w:p>
        </w:tc>
        <w:tc>
          <w:tcPr>
            <w:tcW w:w="354" w:type="pct"/>
            <w:shd w:val="clear" w:color="auto" w:fill="F2F2F2"/>
          </w:tcPr>
          <w:p w14:paraId="367CA53F"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Specialist/ Core</w:t>
            </w:r>
          </w:p>
        </w:tc>
        <w:tc>
          <w:tcPr>
            <w:tcW w:w="1841" w:type="pct"/>
            <w:shd w:val="clear" w:color="auto" w:fill="F2F2F2"/>
          </w:tcPr>
          <w:p w14:paraId="66DC3714"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Illustrative control</w:t>
            </w:r>
          </w:p>
        </w:tc>
        <w:tc>
          <w:tcPr>
            <w:tcW w:w="236" w:type="pct"/>
            <w:shd w:val="clear" w:color="auto" w:fill="F2F2F2"/>
          </w:tcPr>
          <w:p w14:paraId="2939E843" w14:textId="7777777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Yes</w:t>
            </w:r>
          </w:p>
        </w:tc>
        <w:tc>
          <w:tcPr>
            <w:tcW w:w="189" w:type="pct"/>
            <w:shd w:val="clear" w:color="auto" w:fill="F2F2F2"/>
          </w:tcPr>
          <w:p w14:paraId="2D901EB1" w14:textId="7777777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278" w:type="pct"/>
            <w:shd w:val="clear" w:color="auto" w:fill="F2F2F2"/>
          </w:tcPr>
          <w:p w14:paraId="0CF649AA" w14:textId="0ED4B269"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67" w:type="pct"/>
            <w:shd w:val="clear" w:color="auto" w:fill="F2F2F2"/>
          </w:tcPr>
          <w:p w14:paraId="5F74BEAC" w14:textId="28D280A0"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669" w:type="pct"/>
            <w:shd w:val="clear" w:color="auto" w:fill="F2F2F2"/>
          </w:tcPr>
          <w:p w14:paraId="7C665EF2" w14:textId="20C85300"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9D4F50" w:rsidRPr="00C2312A" w14:paraId="060792E5" w14:textId="7E55755A" w:rsidTr="00415D06">
        <w:trPr>
          <w:trHeight w:val="300"/>
        </w:trPr>
        <w:tc>
          <w:tcPr>
            <w:tcW w:w="166" w:type="pct"/>
            <w:shd w:val="clear" w:color="auto" w:fill="DAEEF3" w:themeFill="accent5" w:themeFillTint="33"/>
          </w:tcPr>
          <w:p w14:paraId="187773D6" w14:textId="77777777" w:rsidR="009D4F50" w:rsidRPr="00C2312A" w:rsidRDefault="009D4F50" w:rsidP="009D4F50">
            <w:pPr>
              <w:spacing w:after="0" w:line="240" w:lineRule="auto"/>
              <w:rPr>
                <w:rFonts w:ascii="Arial" w:hAnsi="Arial" w:cs="Arial"/>
                <w:kern w:val="0"/>
                <w:sz w:val="20"/>
                <w:szCs w:val="20"/>
              </w:rPr>
            </w:pPr>
            <w:permStart w:id="1830167189" w:edGrp="everyone" w:colFirst="3" w:colLast="3"/>
            <w:permStart w:id="1524909075" w:edGrp="everyone" w:colFirst="4" w:colLast="4"/>
            <w:r w:rsidRPr="00C2312A">
              <w:rPr>
                <w:rFonts w:ascii="Arial" w:hAnsi="Arial" w:cs="Arial"/>
                <w:kern w:val="0"/>
                <w:sz w:val="20"/>
                <w:szCs w:val="20"/>
              </w:rPr>
              <w:t>1</w:t>
            </w:r>
          </w:p>
        </w:tc>
        <w:tc>
          <w:tcPr>
            <w:tcW w:w="354" w:type="pct"/>
            <w:shd w:val="clear" w:color="auto" w:fill="DAEEF3" w:themeFill="accent5" w:themeFillTint="33"/>
          </w:tcPr>
          <w:p w14:paraId="39A3986F"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Income and Cash</w:t>
            </w:r>
          </w:p>
        </w:tc>
        <w:tc>
          <w:tcPr>
            <w:tcW w:w="1841" w:type="pct"/>
            <w:shd w:val="clear" w:color="auto" w:fill="DAEEF3" w:themeFill="accent5" w:themeFillTint="33"/>
            <w:vAlign w:val="center"/>
          </w:tcPr>
          <w:p w14:paraId="541B9CEF" w14:textId="16F1997A" w:rsidR="009D4F50" w:rsidRPr="00C2312A" w:rsidRDefault="009D4F50" w:rsidP="009D4F50">
            <w:pPr>
              <w:spacing w:after="0" w:line="240" w:lineRule="auto"/>
              <w:rPr>
                <w:rFonts w:ascii="Arial" w:hAnsi="Arial" w:cs="Arial"/>
                <w:kern w:val="0"/>
                <w:sz w:val="20"/>
                <w:szCs w:val="20"/>
              </w:rPr>
            </w:pPr>
            <w:r w:rsidRPr="00C2312A">
              <w:rPr>
                <w:rFonts w:ascii="Arial" w:hAnsi="Arial" w:cs="Arial"/>
                <w:color w:val="000000"/>
                <w:sz w:val="20"/>
                <w:szCs w:val="20"/>
              </w:rPr>
              <w:t>I am aware of and understand the requirements included in NFR B2 Income, Charges and Debtors and B5 Banking, Cash and Card payments.</w:t>
            </w:r>
          </w:p>
        </w:tc>
        <w:tc>
          <w:tcPr>
            <w:tcW w:w="236" w:type="pct"/>
            <w:shd w:val="clear" w:color="auto" w:fill="DAEEF3" w:themeFill="accent5" w:themeFillTint="33"/>
          </w:tcPr>
          <w:p w14:paraId="42606905" w14:textId="0DA2CD3C"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9" w:type="pct"/>
            <w:shd w:val="clear" w:color="auto" w:fill="DAEEF3" w:themeFill="accent5" w:themeFillTint="33"/>
          </w:tcPr>
          <w:p w14:paraId="07A9C9C0" w14:textId="39A82481"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shd w:val="clear" w:color="auto" w:fill="D9D9D9" w:themeFill="background1" w:themeFillShade="D9"/>
          </w:tcPr>
          <w:p w14:paraId="17AD7191" w14:textId="77777777" w:rsidR="009D4F50" w:rsidRPr="00C2312A" w:rsidRDefault="009D4F50" w:rsidP="009D4F50">
            <w:pPr>
              <w:spacing w:after="0" w:line="240" w:lineRule="auto"/>
              <w:rPr>
                <w:rFonts w:ascii="Arial" w:hAnsi="Arial" w:cs="Arial"/>
                <w:kern w:val="0"/>
                <w:sz w:val="20"/>
                <w:szCs w:val="20"/>
              </w:rPr>
            </w:pPr>
          </w:p>
        </w:tc>
        <w:tc>
          <w:tcPr>
            <w:tcW w:w="267" w:type="pct"/>
            <w:shd w:val="clear" w:color="auto" w:fill="D9D9D9" w:themeFill="background1" w:themeFillShade="D9"/>
          </w:tcPr>
          <w:p w14:paraId="73EA7E98" w14:textId="77777777" w:rsidR="009D4F50" w:rsidRPr="00C2312A" w:rsidRDefault="009D4F50" w:rsidP="009D4F50">
            <w:pPr>
              <w:spacing w:after="0" w:line="240" w:lineRule="auto"/>
              <w:jc w:val="center"/>
              <w:rPr>
                <w:rFonts w:ascii="Arial" w:hAnsi="Arial" w:cs="Arial"/>
                <w:kern w:val="0"/>
                <w:sz w:val="20"/>
                <w:szCs w:val="20"/>
              </w:rPr>
            </w:pPr>
          </w:p>
        </w:tc>
        <w:tc>
          <w:tcPr>
            <w:tcW w:w="1669" w:type="pct"/>
            <w:shd w:val="clear" w:color="auto" w:fill="DAEEF3" w:themeFill="accent5" w:themeFillTint="33"/>
          </w:tcPr>
          <w:p w14:paraId="7F76A475" w14:textId="33E3F54D" w:rsidR="009D4F50" w:rsidRPr="00C2312A" w:rsidRDefault="009D4F50" w:rsidP="009D4F50">
            <w:pPr>
              <w:spacing w:after="0" w:line="240" w:lineRule="auto"/>
              <w:rPr>
                <w:rFonts w:ascii="Arial" w:hAnsi="Arial" w:cs="Arial"/>
                <w:sz w:val="20"/>
                <w:szCs w:val="20"/>
              </w:rPr>
            </w:pPr>
            <w:r w:rsidRPr="00C2312A">
              <w:rPr>
                <w:rFonts w:ascii="Arial" w:hAnsi="Arial" w:cs="Arial"/>
                <w:kern w:val="0"/>
                <w:sz w:val="20"/>
                <w:szCs w:val="20"/>
              </w:rPr>
              <w:t xml:space="preserve">Refer to </w:t>
            </w:r>
            <w:r w:rsidRPr="004B0115">
              <w:rPr>
                <w:rFonts w:ascii="Arial" w:hAnsi="Arial" w:cs="Arial"/>
                <w:b/>
                <w:i/>
                <w:kern w:val="0"/>
                <w:sz w:val="20"/>
                <w:szCs w:val="20"/>
              </w:rPr>
              <w:t>NFR B2 Income, Charges and Debtors</w:t>
            </w:r>
            <w:r>
              <w:rPr>
                <w:rFonts w:ascii="Arial" w:hAnsi="Arial" w:cs="Arial"/>
                <w:kern w:val="0"/>
                <w:sz w:val="20"/>
                <w:szCs w:val="20"/>
              </w:rPr>
              <w:t xml:space="preserve"> </w:t>
            </w:r>
            <w:r w:rsidRPr="00C2312A">
              <w:rPr>
                <w:rFonts w:ascii="Arial" w:hAnsi="Arial" w:cs="Arial"/>
                <w:kern w:val="0"/>
                <w:sz w:val="20"/>
                <w:szCs w:val="20"/>
              </w:rPr>
              <w:t xml:space="preserve">and </w:t>
            </w:r>
            <w:r w:rsidRPr="004B0115">
              <w:rPr>
                <w:rFonts w:ascii="Arial" w:hAnsi="Arial" w:cs="Arial"/>
                <w:b/>
                <w:i/>
                <w:kern w:val="0"/>
                <w:sz w:val="20"/>
                <w:szCs w:val="20"/>
              </w:rPr>
              <w:t>NFR B5 Banking, Cash and Card Payments</w:t>
            </w:r>
            <w:r>
              <w:rPr>
                <w:rFonts w:ascii="Arial" w:hAnsi="Arial" w:cs="Arial"/>
                <w:kern w:val="0"/>
                <w:sz w:val="20"/>
                <w:szCs w:val="20"/>
              </w:rPr>
              <w:t xml:space="preserve"> </w:t>
            </w:r>
            <w:r w:rsidRPr="00C2312A">
              <w:rPr>
                <w:rFonts w:ascii="Arial" w:hAnsi="Arial" w:cs="Arial"/>
                <w:kern w:val="0"/>
                <w:sz w:val="20"/>
                <w:szCs w:val="20"/>
              </w:rPr>
              <w:t xml:space="preserve">National Financial Regulations </w:t>
            </w:r>
            <w:hyperlink r:id="rId99" w:history="1">
              <w:r w:rsidRPr="00C2312A">
                <w:rPr>
                  <w:rStyle w:val="Hyperlink"/>
                  <w:rFonts w:ascii="Arial" w:hAnsi="Arial" w:cs="Arial"/>
                  <w:sz w:val="20"/>
                  <w:szCs w:val="20"/>
                </w:rPr>
                <w:t>https://www.hse.ie/eng/about/who/finance/nfr/nfr-docs.html</w:t>
              </w:r>
            </w:hyperlink>
            <w:r w:rsidRPr="00C2312A">
              <w:rPr>
                <w:sz w:val="20"/>
                <w:szCs w:val="20"/>
              </w:rPr>
              <w:t xml:space="preserve"> </w:t>
            </w:r>
          </w:p>
          <w:p w14:paraId="0590228E" w14:textId="77777777" w:rsidR="009D4F50" w:rsidRPr="00C2312A" w:rsidRDefault="009D4F50" w:rsidP="009D4F50">
            <w:pPr>
              <w:spacing w:after="0" w:line="240" w:lineRule="auto"/>
              <w:rPr>
                <w:rFonts w:ascii="Arial" w:hAnsi="Arial" w:cs="Arial"/>
                <w:sz w:val="20"/>
                <w:szCs w:val="20"/>
              </w:rPr>
            </w:pPr>
          </w:p>
          <w:p w14:paraId="4A771562" w14:textId="77777777" w:rsidR="009D4F50" w:rsidRPr="00C2312A" w:rsidRDefault="009D4F50" w:rsidP="009D4F50">
            <w:pPr>
              <w:spacing w:after="0" w:line="240" w:lineRule="auto"/>
              <w:rPr>
                <w:rFonts w:ascii="Arial" w:hAnsi="Arial" w:cs="Arial"/>
                <w:sz w:val="20"/>
                <w:szCs w:val="20"/>
              </w:rPr>
            </w:pPr>
            <w:r w:rsidRPr="00C2312A">
              <w:rPr>
                <w:rFonts w:ascii="Arial" w:hAnsi="Arial" w:cs="Arial"/>
                <w:sz w:val="20"/>
                <w:szCs w:val="20"/>
              </w:rPr>
              <w:t>Training Resources</w:t>
            </w:r>
            <w:r>
              <w:rPr>
                <w:rFonts w:ascii="Arial" w:hAnsi="Arial" w:cs="Arial"/>
                <w:sz w:val="20"/>
                <w:szCs w:val="20"/>
              </w:rPr>
              <w:t xml:space="preserve"> including HSeLanD “Understand the NFRs” eLearning course and individual training videos by NFR are available to access here</w:t>
            </w:r>
          </w:p>
          <w:p w14:paraId="2F83FF3F" w14:textId="557C2053" w:rsidR="009D4F50" w:rsidRPr="00C2312A" w:rsidRDefault="000577DB" w:rsidP="009D4F50">
            <w:pPr>
              <w:spacing w:after="0" w:line="240" w:lineRule="auto"/>
              <w:rPr>
                <w:rFonts w:ascii="Arial" w:hAnsi="Arial" w:cs="Arial"/>
                <w:kern w:val="0"/>
                <w:sz w:val="20"/>
                <w:szCs w:val="20"/>
              </w:rPr>
            </w:pPr>
            <w:hyperlink r:id="rId100" w:history="1">
              <w:r w:rsidR="009D4F50" w:rsidRPr="00C2312A">
                <w:rPr>
                  <w:rStyle w:val="Hyperlink"/>
                  <w:rFonts w:ascii="Arial" w:hAnsi="Arial" w:cs="Arial"/>
                  <w:sz w:val="20"/>
                  <w:szCs w:val="20"/>
                </w:rPr>
                <w:t>https://www.hse.ie/eng/about/who/finance/nfr/resources-training.html</w:t>
              </w:r>
            </w:hyperlink>
          </w:p>
        </w:tc>
      </w:tr>
      <w:tr w:rsidR="009D4F50" w:rsidRPr="00C2312A" w14:paraId="4ED2ECB2" w14:textId="75E3EFF8" w:rsidTr="00415D06">
        <w:trPr>
          <w:trHeight w:val="300"/>
        </w:trPr>
        <w:tc>
          <w:tcPr>
            <w:tcW w:w="166" w:type="pct"/>
            <w:shd w:val="clear" w:color="auto" w:fill="DAEEF3" w:themeFill="accent5" w:themeFillTint="33"/>
          </w:tcPr>
          <w:p w14:paraId="6B9B1077" w14:textId="77777777" w:rsidR="009D4F50" w:rsidRPr="00C2312A" w:rsidRDefault="009D4F50" w:rsidP="009D4F50">
            <w:pPr>
              <w:spacing w:after="0" w:line="240" w:lineRule="auto"/>
              <w:rPr>
                <w:rFonts w:ascii="Arial" w:hAnsi="Arial" w:cs="Arial"/>
                <w:kern w:val="0"/>
                <w:sz w:val="20"/>
                <w:szCs w:val="20"/>
              </w:rPr>
            </w:pPr>
            <w:permStart w:id="1855731371" w:edGrp="everyone" w:colFirst="3" w:colLast="3"/>
            <w:permStart w:id="925640307" w:edGrp="everyone" w:colFirst="4" w:colLast="4"/>
            <w:permStart w:id="1909265364" w:edGrp="everyone" w:colFirst="5" w:colLast="5"/>
            <w:permStart w:id="1563889139" w:edGrp="everyone" w:colFirst="6" w:colLast="6"/>
            <w:permEnd w:id="1830167189"/>
            <w:permEnd w:id="1524909075"/>
            <w:r w:rsidRPr="00C2312A">
              <w:rPr>
                <w:rFonts w:ascii="Arial" w:hAnsi="Arial" w:cs="Arial"/>
                <w:kern w:val="0"/>
                <w:sz w:val="20"/>
                <w:szCs w:val="20"/>
              </w:rPr>
              <w:t>2</w:t>
            </w:r>
          </w:p>
        </w:tc>
        <w:tc>
          <w:tcPr>
            <w:tcW w:w="354" w:type="pct"/>
            <w:shd w:val="clear" w:color="auto" w:fill="DAEEF3" w:themeFill="accent5" w:themeFillTint="33"/>
          </w:tcPr>
          <w:p w14:paraId="36D384B1" w14:textId="77777777" w:rsidR="009D4F50" w:rsidRPr="00C2312A" w:rsidRDefault="009D4F50" w:rsidP="009D4F50">
            <w:pPr>
              <w:rPr>
                <w:sz w:val="20"/>
                <w:szCs w:val="20"/>
              </w:rPr>
            </w:pPr>
            <w:r w:rsidRPr="00C2312A">
              <w:rPr>
                <w:rFonts w:ascii="Arial" w:hAnsi="Arial" w:cs="Arial"/>
                <w:kern w:val="0"/>
                <w:sz w:val="20"/>
                <w:szCs w:val="20"/>
              </w:rPr>
              <w:t>Income and Cash</w:t>
            </w:r>
          </w:p>
        </w:tc>
        <w:tc>
          <w:tcPr>
            <w:tcW w:w="1841" w:type="pct"/>
            <w:shd w:val="clear" w:color="auto" w:fill="DAEEF3" w:themeFill="accent5" w:themeFillTint="33"/>
            <w:vAlign w:val="center"/>
          </w:tcPr>
          <w:p w14:paraId="6B963DA9" w14:textId="53786026" w:rsidR="009D4F50" w:rsidRPr="00C2312A" w:rsidRDefault="009D4F50" w:rsidP="009D4F50">
            <w:pPr>
              <w:spacing w:after="0" w:line="240" w:lineRule="auto"/>
              <w:rPr>
                <w:rFonts w:ascii="Arial" w:hAnsi="Arial" w:cs="Arial"/>
                <w:kern w:val="0"/>
                <w:sz w:val="20"/>
                <w:szCs w:val="20"/>
              </w:rPr>
            </w:pPr>
            <w:r w:rsidRPr="00C2312A">
              <w:rPr>
                <w:rFonts w:ascii="Arial" w:hAnsi="Arial" w:cs="Arial"/>
                <w:color w:val="000000"/>
                <w:sz w:val="20"/>
                <w:szCs w:val="20"/>
              </w:rPr>
              <w:t>All income and cash sources have been identified by me and/or my team and the appropriate controls and recording processes have been implemented.</w:t>
            </w:r>
          </w:p>
        </w:tc>
        <w:tc>
          <w:tcPr>
            <w:tcW w:w="236" w:type="pct"/>
            <w:shd w:val="clear" w:color="auto" w:fill="DAEEF3" w:themeFill="accent5" w:themeFillTint="33"/>
          </w:tcPr>
          <w:p w14:paraId="7DC8618B" w14:textId="26F0CAF6"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9" w:type="pct"/>
            <w:shd w:val="clear" w:color="auto" w:fill="DAEEF3" w:themeFill="accent5" w:themeFillTint="33"/>
          </w:tcPr>
          <w:p w14:paraId="0B531A18" w14:textId="7EA6FDC7"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shd w:val="clear" w:color="auto" w:fill="DAEEF3" w:themeFill="accent5" w:themeFillTint="33"/>
          </w:tcPr>
          <w:p w14:paraId="0E1CC34B" w14:textId="15836B5D"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67" w:type="pct"/>
            <w:shd w:val="clear" w:color="auto" w:fill="DAEEF3" w:themeFill="accent5" w:themeFillTint="33"/>
          </w:tcPr>
          <w:p w14:paraId="007CCD0C" w14:textId="6DBA98F6"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69" w:type="pct"/>
            <w:shd w:val="clear" w:color="auto" w:fill="DAEEF3" w:themeFill="accent5" w:themeFillTint="33"/>
          </w:tcPr>
          <w:p w14:paraId="1D210CD8" w14:textId="77777777" w:rsidR="009D4F50" w:rsidRPr="00C2312A" w:rsidRDefault="009D4F50" w:rsidP="009D4F50">
            <w:pPr>
              <w:spacing w:line="240" w:lineRule="auto"/>
              <w:rPr>
                <w:rFonts w:ascii="Arial" w:hAnsi="Arial" w:cs="Arial"/>
                <w:kern w:val="0"/>
                <w:sz w:val="20"/>
                <w:szCs w:val="20"/>
              </w:rPr>
            </w:pPr>
            <w:r w:rsidRPr="00C2312A">
              <w:rPr>
                <w:rFonts w:ascii="Arial" w:hAnsi="Arial" w:cs="Arial"/>
                <w:kern w:val="0"/>
                <w:sz w:val="20"/>
                <w:szCs w:val="20"/>
              </w:rPr>
              <w:t>For more information on cash and bank controls please refer to NFR B5, section 9.</w:t>
            </w:r>
          </w:p>
          <w:p w14:paraId="447A065D" w14:textId="4B64522E" w:rsidR="009D4F50" w:rsidRPr="00C2312A" w:rsidRDefault="000577DB" w:rsidP="009D4F50">
            <w:pPr>
              <w:spacing w:after="0" w:line="240" w:lineRule="auto"/>
              <w:rPr>
                <w:rFonts w:ascii="Arial" w:hAnsi="Arial" w:cs="Arial"/>
                <w:kern w:val="0"/>
                <w:sz w:val="20"/>
                <w:szCs w:val="20"/>
              </w:rPr>
            </w:pPr>
            <w:hyperlink r:id="rId101" w:history="1">
              <w:r w:rsidR="009D4F50" w:rsidRPr="00577ACA">
                <w:rPr>
                  <w:rStyle w:val="Hyperlink"/>
                  <w:rFonts w:ascii="Arial" w:hAnsi="Arial" w:cs="Arial"/>
                  <w:sz w:val="20"/>
                  <w:szCs w:val="20"/>
                </w:rPr>
                <w:t>https://www.hse.ie/eng/about/who/finance/nfr/nfrb5.pdf</w:t>
              </w:r>
            </w:hyperlink>
          </w:p>
        </w:tc>
      </w:tr>
      <w:tr w:rsidR="009D4F50" w:rsidRPr="00C2312A" w14:paraId="13B13F66" w14:textId="1852EEA3" w:rsidTr="00415D06">
        <w:trPr>
          <w:trHeight w:val="300"/>
        </w:trPr>
        <w:tc>
          <w:tcPr>
            <w:tcW w:w="166" w:type="pct"/>
            <w:shd w:val="clear" w:color="auto" w:fill="DAEEF3" w:themeFill="accent5" w:themeFillTint="33"/>
          </w:tcPr>
          <w:p w14:paraId="0CCF505F" w14:textId="77777777" w:rsidR="009D4F50" w:rsidRPr="00C2312A" w:rsidRDefault="009D4F50" w:rsidP="009D4F50">
            <w:pPr>
              <w:spacing w:after="0" w:line="240" w:lineRule="auto"/>
              <w:rPr>
                <w:rFonts w:ascii="Arial" w:hAnsi="Arial" w:cs="Arial"/>
                <w:kern w:val="0"/>
                <w:sz w:val="20"/>
                <w:szCs w:val="20"/>
              </w:rPr>
            </w:pPr>
            <w:permStart w:id="148726994" w:edGrp="everyone" w:colFirst="3" w:colLast="3"/>
            <w:permStart w:id="370752022" w:edGrp="everyone" w:colFirst="4" w:colLast="4"/>
            <w:permStart w:id="119822011" w:edGrp="everyone" w:colFirst="5" w:colLast="5"/>
            <w:permStart w:id="1030690254" w:edGrp="everyone" w:colFirst="6" w:colLast="6"/>
            <w:permEnd w:id="1855731371"/>
            <w:permEnd w:id="925640307"/>
            <w:permEnd w:id="1909265364"/>
            <w:permEnd w:id="1563889139"/>
            <w:r w:rsidRPr="00C2312A">
              <w:rPr>
                <w:rFonts w:ascii="Arial" w:hAnsi="Arial" w:cs="Arial"/>
                <w:kern w:val="0"/>
                <w:sz w:val="20"/>
                <w:szCs w:val="20"/>
              </w:rPr>
              <w:t>3</w:t>
            </w:r>
          </w:p>
        </w:tc>
        <w:tc>
          <w:tcPr>
            <w:tcW w:w="354" w:type="pct"/>
            <w:shd w:val="clear" w:color="auto" w:fill="DAEEF3" w:themeFill="accent5" w:themeFillTint="33"/>
          </w:tcPr>
          <w:p w14:paraId="084AF414" w14:textId="77777777" w:rsidR="009D4F50" w:rsidRPr="00C2312A" w:rsidRDefault="009D4F50" w:rsidP="009D4F50">
            <w:pPr>
              <w:rPr>
                <w:sz w:val="20"/>
                <w:szCs w:val="20"/>
              </w:rPr>
            </w:pPr>
            <w:r w:rsidRPr="00C2312A">
              <w:rPr>
                <w:rFonts w:ascii="Arial" w:hAnsi="Arial" w:cs="Arial"/>
                <w:kern w:val="0"/>
                <w:sz w:val="20"/>
                <w:szCs w:val="20"/>
              </w:rPr>
              <w:t>Income and Cash</w:t>
            </w:r>
          </w:p>
        </w:tc>
        <w:tc>
          <w:tcPr>
            <w:tcW w:w="1841" w:type="pct"/>
            <w:shd w:val="clear" w:color="auto" w:fill="DAEEF3" w:themeFill="accent5" w:themeFillTint="33"/>
            <w:vAlign w:val="center"/>
          </w:tcPr>
          <w:p w14:paraId="3E825325" w14:textId="40D7A160" w:rsidR="009D4F50" w:rsidRPr="00C2312A" w:rsidRDefault="009D4F50" w:rsidP="009D4F50">
            <w:pPr>
              <w:spacing w:after="0" w:line="240" w:lineRule="auto"/>
              <w:rPr>
                <w:rFonts w:ascii="Arial" w:hAnsi="Arial" w:cs="Arial"/>
                <w:kern w:val="0"/>
                <w:sz w:val="20"/>
                <w:szCs w:val="20"/>
              </w:rPr>
            </w:pPr>
            <w:r w:rsidRPr="00C2312A">
              <w:rPr>
                <w:rFonts w:ascii="Arial" w:hAnsi="Arial" w:cs="Arial"/>
                <w:color w:val="000000"/>
                <w:sz w:val="20"/>
                <w:szCs w:val="20"/>
              </w:rPr>
              <w:t>My team and/ or I ensure that all income and cash is collected, receipted, recorded, held, disbursed and banked properly and promptly in accordance with NFR B5.</w:t>
            </w:r>
          </w:p>
        </w:tc>
        <w:tc>
          <w:tcPr>
            <w:tcW w:w="236" w:type="pct"/>
            <w:shd w:val="clear" w:color="auto" w:fill="DAEEF3" w:themeFill="accent5" w:themeFillTint="33"/>
          </w:tcPr>
          <w:p w14:paraId="28BC8EE8" w14:textId="6762C742"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9" w:type="pct"/>
            <w:shd w:val="clear" w:color="auto" w:fill="DAEEF3" w:themeFill="accent5" w:themeFillTint="33"/>
          </w:tcPr>
          <w:p w14:paraId="64C3134D" w14:textId="53831481"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shd w:val="clear" w:color="auto" w:fill="DAEEF3" w:themeFill="accent5" w:themeFillTint="33"/>
          </w:tcPr>
          <w:p w14:paraId="2AC85394" w14:textId="2A8B0ED4"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67" w:type="pct"/>
            <w:shd w:val="clear" w:color="auto" w:fill="DAEEF3" w:themeFill="accent5" w:themeFillTint="33"/>
          </w:tcPr>
          <w:p w14:paraId="623B301A" w14:textId="33C49F6D"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69" w:type="pct"/>
            <w:shd w:val="clear" w:color="auto" w:fill="DAEEF3" w:themeFill="accent5" w:themeFillTint="33"/>
          </w:tcPr>
          <w:p w14:paraId="66AAAEA4" w14:textId="5D55B1F0" w:rsidR="009D4F50" w:rsidRDefault="009D4F50" w:rsidP="009D4F50">
            <w:pPr>
              <w:spacing w:line="240" w:lineRule="auto"/>
              <w:rPr>
                <w:rFonts w:ascii="Arial" w:hAnsi="Arial" w:cs="Arial"/>
                <w:kern w:val="0"/>
                <w:sz w:val="20"/>
                <w:szCs w:val="20"/>
              </w:rPr>
            </w:pPr>
            <w:r w:rsidRPr="00C2312A">
              <w:rPr>
                <w:rFonts w:ascii="Arial" w:hAnsi="Arial" w:cs="Arial"/>
                <w:kern w:val="0"/>
                <w:sz w:val="20"/>
                <w:szCs w:val="20"/>
              </w:rPr>
              <w:t>For more information on cash and bank controls please refer to NFR B5, section 9.</w:t>
            </w:r>
          </w:p>
          <w:p w14:paraId="40999651" w14:textId="6EAA4499" w:rsidR="009D4F50" w:rsidRPr="00C2312A" w:rsidRDefault="000577DB" w:rsidP="009D4F50">
            <w:pPr>
              <w:spacing w:line="240" w:lineRule="auto"/>
              <w:rPr>
                <w:rFonts w:ascii="Arial" w:hAnsi="Arial" w:cs="Arial"/>
                <w:kern w:val="0"/>
                <w:sz w:val="20"/>
                <w:szCs w:val="20"/>
              </w:rPr>
            </w:pPr>
            <w:hyperlink r:id="rId102" w:history="1">
              <w:r w:rsidR="009D4F50" w:rsidRPr="00577ACA">
                <w:rPr>
                  <w:rStyle w:val="Hyperlink"/>
                  <w:rFonts w:ascii="Arial" w:hAnsi="Arial" w:cs="Arial"/>
                  <w:sz w:val="20"/>
                  <w:szCs w:val="20"/>
                </w:rPr>
                <w:t>https://www.hse.ie/eng/about/who/finance/nfr/nfrb5.pdf</w:t>
              </w:r>
            </w:hyperlink>
            <w:r w:rsidR="009D4F50" w:rsidRPr="00C2312A">
              <w:rPr>
                <w:rFonts w:ascii="Arial" w:hAnsi="Arial" w:cs="Arial"/>
                <w:kern w:val="0"/>
                <w:sz w:val="20"/>
                <w:szCs w:val="20"/>
              </w:rPr>
              <w:t xml:space="preserve"> </w:t>
            </w:r>
          </w:p>
        </w:tc>
      </w:tr>
      <w:tr w:rsidR="009D4F50" w:rsidRPr="00C2312A" w14:paraId="63A25CFE" w14:textId="5F28769E" w:rsidTr="00415D06">
        <w:trPr>
          <w:trHeight w:val="300"/>
        </w:trPr>
        <w:tc>
          <w:tcPr>
            <w:tcW w:w="16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D9D964" w14:textId="77777777" w:rsidR="009D4F50" w:rsidRPr="00C2312A" w:rsidRDefault="009D4F50" w:rsidP="009D4F50">
            <w:pPr>
              <w:spacing w:after="0" w:line="240" w:lineRule="auto"/>
              <w:rPr>
                <w:rFonts w:ascii="Arial" w:hAnsi="Arial" w:cs="Arial"/>
                <w:kern w:val="0"/>
                <w:sz w:val="20"/>
                <w:szCs w:val="20"/>
              </w:rPr>
            </w:pPr>
            <w:permStart w:id="1953256462" w:edGrp="everyone" w:colFirst="3" w:colLast="3"/>
            <w:permStart w:id="2090283777" w:edGrp="everyone" w:colFirst="4" w:colLast="4"/>
            <w:permStart w:id="1677331759" w:edGrp="everyone" w:colFirst="5" w:colLast="5"/>
            <w:permStart w:id="94713992" w:edGrp="everyone" w:colFirst="6" w:colLast="6"/>
            <w:permStart w:id="654603732" w:edGrp="everyone" w:colFirst="3" w:colLast="3"/>
            <w:permStart w:id="905868680" w:edGrp="everyone" w:colFirst="4" w:colLast="4"/>
            <w:permStart w:id="1279752965" w:edGrp="everyone" w:colFirst="5" w:colLast="5"/>
            <w:permStart w:id="349373850" w:edGrp="everyone" w:colFirst="6" w:colLast="6"/>
            <w:permEnd w:id="148726994"/>
            <w:permEnd w:id="370752022"/>
            <w:permEnd w:id="119822011"/>
            <w:permEnd w:id="1030690254"/>
            <w:r w:rsidRPr="00C2312A">
              <w:rPr>
                <w:rFonts w:ascii="Arial" w:hAnsi="Arial" w:cs="Arial"/>
                <w:kern w:val="0"/>
                <w:sz w:val="20"/>
                <w:szCs w:val="20"/>
              </w:rPr>
              <w:t>4</w:t>
            </w:r>
          </w:p>
        </w:tc>
        <w:tc>
          <w:tcPr>
            <w:tcW w:w="3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D7580AE"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Income and Cash</w:t>
            </w:r>
          </w:p>
        </w:tc>
        <w:tc>
          <w:tcPr>
            <w:tcW w:w="184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0F2C304" w14:textId="139E7798" w:rsidR="009D4F50" w:rsidRPr="00C2312A" w:rsidRDefault="009D4F50" w:rsidP="009D4F50">
            <w:pPr>
              <w:spacing w:line="240" w:lineRule="auto"/>
              <w:rPr>
                <w:rFonts w:ascii="Arial" w:hAnsi="Arial" w:cs="Arial"/>
                <w:kern w:val="0"/>
                <w:sz w:val="20"/>
                <w:szCs w:val="20"/>
              </w:rPr>
            </w:pPr>
            <w:r w:rsidRPr="00C2312A">
              <w:rPr>
                <w:rFonts w:ascii="Arial" w:hAnsi="Arial" w:cs="Arial"/>
                <w:color w:val="000000"/>
                <w:sz w:val="20"/>
                <w:szCs w:val="20"/>
              </w:rPr>
              <w:t>There is a process in place to ensure that numbered receipts (both manual and/or electronic) are:</w:t>
            </w:r>
            <w:r w:rsidRPr="00C2312A">
              <w:rPr>
                <w:rFonts w:ascii="Arial" w:hAnsi="Arial" w:cs="Arial"/>
                <w:color w:val="000000"/>
                <w:sz w:val="20"/>
                <w:szCs w:val="20"/>
              </w:rPr>
              <w:br/>
              <w:t>&gt; issued;</w:t>
            </w:r>
            <w:r w:rsidRPr="00C2312A">
              <w:rPr>
                <w:rFonts w:ascii="Arial" w:hAnsi="Arial" w:cs="Arial"/>
                <w:color w:val="000000"/>
                <w:sz w:val="20"/>
                <w:szCs w:val="20"/>
              </w:rPr>
              <w:br/>
              <w:t>&gt; recorded;</w:t>
            </w:r>
            <w:r w:rsidRPr="00C2312A">
              <w:rPr>
                <w:rFonts w:ascii="Arial" w:hAnsi="Arial" w:cs="Arial"/>
                <w:color w:val="000000"/>
                <w:sz w:val="20"/>
                <w:szCs w:val="20"/>
              </w:rPr>
              <w:br/>
              <w:t xml:space="preserve">&gt; and a copy retained for all forms of payment received (e.g. cash, cheques, credit/debit cards, electronic payments) </w:t>
            </w:r>
            <w:r w:rsidRPr="00C2312A">
              <w:rPr>
                <w:rFonts w:ascii="Arial" w:hAnsi="Arial" w:cs="Arial"/>
                <w:color w:val="000000"/>
                <w:sz w:val="20"/>
                <w:szCs w:val="20"/>
              </w:rPr>
              <w:br/>
            </w:r>
            <w:r w:rsidRPr="00C2312A">
              <w:rPr>
                <w:rFonts w:ascii="Arial" w:hAnsi="Arial" w:cs="Arial"/>
                <w:color w:val="000000"/>
                <w:sz w:val="20"/>
                <w:szCs w:val="20"/>
              </w:rPr>
              <w:br/>
              <w:t>(Note: ‘Not Relevant’ applies only where you / your team do not handle income and cash).</w:t>
            </w:r>
          </w:p>
        </w:tc>
        <w:tc>
          <w:tcPr>
            <w:tcW w:w="2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3060D9" w14:textId="66B6776C"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9"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70029FD" w14:textId="01104CEB"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C57C1DA" w14:textId="1924EC38"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6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B4941A" w14:textId="3886EF18"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69"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8F9D368" w14:textId="086ADA9E" w:rsidR="009D4F50" w:rsidRDefault="009D4F50" w:rsidP="009D4F50">
            <w:pPr>
              <w:spacing w:line="240" w:lineRule="auto"/>
              <w:rPr>
                <w:rFonts w:ascii="Arial" w:hAnsi="Arial" w:cs="Arial"/>
                <w:kern w:val="0"/>
                <w:sz w:val="20"/>
                <w:szCs w:val="20"/>
              </w:rPr>
            </w:pPr>
            <w:r w:rsidRPr="00C2312A">
              <w:rPr>
                <w:rFonts w:ascii="Arial" w:hAnsi="Arial" w:cs="Arial"/>
                <w:kern w:val="0"/>
                <w:sz w:val="20"/>
                <w:szCs w:val="20"/>
              </w:rPr>
              <w:t>For more information on receiving and depositing cash see NFR B5, section 9.2.</w:t>
            </w:r>
          </w:p>
          <w:p w14:paraId="2E5B7965" w14:textId="261E45E0" w:rsidR="009D4F50" w:rsidRPr="00C2312A" w:rsidRDefault="000577DB" w:rsidP="009D4F50">
            <w:pPr>
              <w:spacing w:line="240" w:lineRule="auto"/>
              <w:rPr>
                <w:rFonts w:ascii="Arial" w:hAnsi="Arial" w:cs="Arial"/>
                <w:kern w:val="0"/>
                <w:sz w:val="20"/>
                <w:szCs w:val="20"/>
              </w:rPr>
            </w:pPr>
            <w:hyperlink r:id="rId103" w:history="1">
              <w:r w:rsidR="009D4F50" w:rsidRPr="00577ACA">
                <w:rPr>
                  <w:rStyle w:val="Hyperlink"/>
                  <w:rFonts w:ascii="Arial" w:hAnsi="Arial" w:cs="Arial"/>
                  <w:sz w:val="20"/>
                  <w:szCs w:val="20"/>
                </w:rPr>
                <w:t>https://www.hse.ie/eng/about/who/finance/nfr/nfrb5.pdf</w:t>
              </w:r>
            </w:hyperlink>
          </w:p>
        </w:tc>
      </w:tr>
      <w:permEnd w:id="1953256462"/>
      <w:permEnd w:id="2090283777"/>
      <w:permEnd w:id="1677331759"/>
      <w:permEnd w:id="94713992"/>
    </w:tbl>
    <w:p w14:paraId="59229780" w14:textId="77777777" w:rsidR="00A95FD8" w:rsidRDefault="00A95FD8">
      <w:r>
        <w:br w:type="page"/>
      </w:r>
      <w:permEnd w:id="654603732"/>
      <w:permEnd w:id="905868680"/>
      <w:permEnd w:id="1279752965"/>
      <w:permEnd w:id="349373850"/>
    </w:p>
    <w:tbl>
      <w:tblPr>
        <w:tblW w:w="54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0"/>
        <w:gridCol w:w="1064"/>
        <w:gridCol w:w="5532"/>
        <w:gridCol w:w="709"/>
        <w:gridCol w:w="568"/>
        <w:gridCol w:w="835"/>
        <w:gridCol w:w="802"/>
        <w:gridCol w:w="5015"/>
      </w:tblGrid>
      <w:tr w:rsidR="009D4F50" w:rsidRPr="00C2312A" w14:paraId="5FC2C4A3" w14:textId="064CE40C" w:rsidTr="00415D06">
        <w:trPr>
          <w:trHeight w:val="300"/>
        </w:trPr>
        <w:tc>
          <w:tcPr>
            <w:tcW w:w="16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D67B46" w14:textId="3B417497" w:rsidR="009D4F50" w:rsidRPr="00C2312A" w:rsidRDefault="009D4F50" w:rsidP="009D4F50">
            <w:pPr>
              <w:spacing w:after="0" w:line="240" w:lineRule="auto"/>
              <w:rPr>
                <w:rFonts w:ascii="Arial" w:hAnsi="Arial" w:cs="Arial"/>
                <w:kern w:val="0"/>
                <w:sz w:val="20"/>
                <w:szCs w:val="20"/>
              </w:rPr>
            </w:pPr>
            <w:permStart w:id="1388646415" w:edGrp="everyone" w:colFirst="3" w:colLast="3"/>
            <w:permStart w:id="922553595" w:edGrp="everyone" w:colFirst="4" w:colLast="4"/>
            <w:permStart w:id="310387050" w:edGrp="everyone" w:colFirst="5" w:colLast="5"/>
            <w:permStart w:id="2137742495" w:edGrp="everyone" w:colFirst="6" w:colLast="6"/>
            <w:r w:rsidRPr="00C2312A">
              <w:rPr>
                <w:rFonts w:ascii="Arial" w:hAnsi="Arial" w:cs="Arial"/>
                <w:kern w:val="0"/>
                <w:sz w:val="20"/>
                <w:szCs w:val="20"/>
              </w:rPr>
              <w:lastRenderedPageBreak/>
              <w:t>5</w:t>
            </w:r>
          </w:p>
        </w:tc>
        <w:tc>
          <w:tcPr>
            <w:tcW w:w="3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442810"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Income and Cash</w:t>
            </w:r>
          </w:p>
        </w:tc>
        <w:tc>
          <w:tcPr>
            <w:tcW w:w="184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3B78E66" w14:textId="793AE2B0" w:rsidR="009D4F50" w:rsidRPr="00C2312A" w:rsidRDefault="009D4F50" w:rsidP="009D4F50">
            <w:pPr>
              <w:spacing w:line="240" w:lineRule="auto"/>
              <w:rPr>
                <w:rFonts w:ascii="Arial" w:hAnsi="Arial" w:cs="Arial"/>
                <w:kern w:val="0"/>
                <w:sz w:val="20"/>
                <w:szCs w:val="20"/>
              </w:rPr>
            </w:pPr>
            <w:r w:rsidRPr="00C2312A">
              <w:rPr>
                <w:rFonts w:ascii="Arial" w:hAnsi="Arial" w:cs="Arial"/>
                <w:color w:val="000000"/>
                <w:sz w:val="20"/>
                <w:szCs w:val="20"/>
              </w:rPr>
              <w:t>Cash / cheques are kept in a locked safe while on the premises AND access to this safe is restricted to designated staff members.</w:t>
            </w:r>
            <w:r w:rsidRPr="00C2312A">
              <w:rPr>
                <w:rFonts w:ascii="Arial" w:hAnsi="Arial" w:cs="Arial"/>
                <w:color w:val="000000"/>
                <w:sz w:val="20"/>
                <w:szCs w:val="20"/>
              </w:rPr>
              <w:br/>
            </w:r>
            <w:r w:rsidRPr="00C2312A">
              <w:rPr>
                <w:rFonts w:ascii="Arial" w:hAnsi="Arial" w:cs="Arial"/>
                <w:color w:val="000000"/>
                <w:sz w:val="20"/>
                <w:szCs w:val="20"/>
              </w:rPr>
              <w:br/>
              <w:t>Alternatively, in locations where no safe exists stringent security measures are in place including storage in a lockable box in a lockable cupboard and restricting access accordingly.</w:t>
            </w:r>
          </w:p>
        </w:tc>
        <w:tc>
          <w:tcPr>
            <w:tcW w:w="2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3DE9B73" w14:textId="69638F50"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9"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FE4DB1" w14:textId="2B7DD5E5"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F73AA6" w14:textId="2B8F41E3"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6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91A063" w14:textId="31DF76F6"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69"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D5575B" w14:textId="390BB9CB"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You need both parts of the statem</w:t>
            </w:r>
            <w:r>
              <w:rPr>
                <w:rFonts w:ascii="Arial" w:hAnsi="Arial" w:cs="Arial"/>
                <w:kern w:val="0"/>
                <w:sz w:val="20"/>
                <w:szCs w:val="20"/>
              </w:rPr>
              <w:t>ent in order to answer Yes (i.e.</w:t>
            </w:r>
            <w:r w:rsidRPr="00C2312A">
              <w:rPr>
                <w:rFonts w:ascii="Arial" w:hAnsi="Arial" w:cs="Arial"/>
                <w:kern w:val="0"/>
                <w:sz w:val="20"/>
                <w:szCs w:val="20"/>
              </w:rPr>
              <w:t xml:space="preserve"> cash and cheques are kept securely and access is restricted).</w:t>
            </w:r>
          </w:p>
        </w:tc>
      </w:tr>
      <w:tr w:rsidR="009D4F50" w:rsidRPr="00C2312A" w14:paraId="0971851B" w14:textId="69852455" w:rsidTr="00415D06">
        <w:trPr>
          <w:trHeight w:val="300"/>
        </w:trPr>
        <w:tc>
          <w:tcPr>
            <w:tcW w:w="16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FE96C7" w14:textId="77777777" w:rsidR="009D4F50" w:rsidRPr="00C2312A" w:rsidRDefault="009D4F50" w:rsidP="009D4F50">
            <w:pPr>
              <w:spacing w:after="0" w:line="240" w:lineRule="auto"/>
              <w:rPr>
                <w:rFonts w:ascii="Arial" w:hAnsi="Arial" w:cs="Arial"/>
                <w:kern w:val="0"/>
                <w:sz w:val="20"/>
                <w:szCs w:val="20"/>
              </w:rPr>
            </w:pPr>
            <w:permStart w:id="1578781613" w:edGrp="everyone" w:colFirst="3" w:colLast="3"/>
            <w:permStart w:id="1122783565" w:edGrp="everyone" w:colFirst="4" w:colLast="4"/>
            <w:permStart w:id="1824655636" w:edGrp="everyone" w:colFirst="5" w:colLast="5"/>
            <w:permStart w:id="621941961" w:edGrp="everyone" w:colFirst="6" w:colLast="6"/>
            <w:permEnd w:id="1388646415"/>
            <w:permEnd w:id="922553595"/>
            <w:permEnd w:id="310387050"/>
            <w:permEnd w:id="2137742495"/>
            <w:r w:rsidRPr="00C2312A">
              <w:rPr>
                <w:rFonts w:ascii="Arial" w:hAnsi="Arial" w:cs="Arial"/>
                <w:kern w:val="0"/>
                <w:sz w:val="20"/>
                <w:szCs w:val="20"/>
              </w:rPr>
              <w:t>6</w:t>
            </w:r>
          </w:p>
        </w:tc>
        <w:tc>
          <w:tcPr>
            <w:tcW w:w="3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AEB29E8"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Income and Cash</w:t>
            </w:r>
          </w:p>
        </w:tc>
        <w:tc>
          <w:tcPr>
            <w:tcW w:w="184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AB38C69" w14:textId="23A5FB35" w:rsidR="009D4F50" w:rsidRPr="00C2312A" w:rsidRDefault="009D4F50" w:rsidP="009D4F50">
            <w:pPr>
              <w:spacing w:after="0"/>
              <w:rPr>
                <w:rFonts w:ascii="Arial" w:hAnsi="Arial" w:cs="Arial"/>
                <w:color w:val="000000"/>
                <w:sz w:val="20"/>
                <w:szCs w:val="20"/>
              </w:rPr>
            </w:pPr>
            <w:r w:rsidRPr="00C2312A">
              <w:rPr>
                <w:rFonts w:ascii="Arial" w:hAnsi="Arial" w:cs="Arial"/>
                <w:color w:val="000000"/>
                <w:sz w:val="20"/>
                <w:szCs w:val="20"/>
              </w:rPr>
              <w:t>I am aware of the cash holding / in-transit limits for insurance purposes applicable to my location AND there is full compliance with the cash/holding/in-transit insurance limits.</w:t>
            </w:r>
          </w:p>
        </w:tc>
        <w:tc>
          <w:tcPr>
            <w:tcW w:w="2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1E7DE7" w14:textId="54FA4462"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9"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D0ADA7" w14:textId="201E4071"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A2DC59" w14:textId="4D505FDE"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6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7EC25C4" w14:textId="1F7AA995"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69"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8AB0FA9" w14:textId="77777777" w:rsidR="009D4F50" w:rsidRPr="00C2312A" w:rsidRDefault="009D4F50" w:rsidP="009D4F50">
            <w:pPr>
              <w:spacing w:line="240" w:lineRule="auto"/>
              <w:rPr>
                <w:rFonts w:ascii="Arial" w:hAnsi="Arial" w:cs="Arial"/>
                <w:kern w:val="0"/>
                <w:sz w:val="20"/>
                <w:szCs w:val="20"/>
              </w:rPr>
            </w:pPr>
            <w:r w:rsidRPr="00C2312A">
              <w:rPr>
                <w:rFonts w:ascii="Arial" w:hAnsi="Arial" w:cs="Arial"/>
                <w:kern w:val="0"/>
                <w:sz w:val="20"/>
                <w:szCs w:val="20"/>
              </w:rPr>
              <w:t>You need both parts of the statement in order to answer Yes.</w:t>
            </w:r>
          </w:p>
          <w:p w14:paraId="33CFCEC2" w14:textId="0584C04F"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Please refer to section NFR B5, 9.2.1 for further information. </w:t>
            </w:r>
            <w:hyperlink r:id="rId104" w:history="1">
              <w:r w:rsidRPr="00C2312A">
                <w:rPr>
                  <w:rStyle w:val="Hyperlink"/>
                  <w:rFonts w:ascii="Arial" w:hAnsi="Arial" w:cs="Arial"/>
                  <w:sz w:val="20"/>
                  <w:szCs w:val="20"/>
                </w:rPr>
                <w:t>https://www.hse.ie/eng/about/who/finance/nfr/nfrb5.pdf</w:t>
              </w:r>
            </w:hyperlink>
          </w:p>
        </w:tc>
      </w:tr>
      <w:tr w:rsidR="009D4F50" w:rsidRPr="00C2312A" w14:paraId="4DEC7303" w14:textId="463BC84F" w:rsidTr="00415D06">
        <w:trPr>
          <w:trHeight w:val="300"/>
        </w:trPr>
        <w:tc>
          <w:tcPr>
            <w:tcW w:w="16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0C196C" w14:textId="77777777" w:rsidR="009D4F50" w:rsidRPr="00C2312A" w:rsidRDefault="009D4F50" w:rsidP="009D4F50">
            <w:pPr>
              <w:spacing w:after="0" w:line="240" w:lineRule="auto"/>
              <w:rPr>
                <w:rFonts w:ascii="Arial" w:hAnsi="Arial" w:cs="Arial"/>
                <w:kern w:val="0"/>
                <w:sz w:val="20"/>
                <w:szCs w:val="20"/>
              </w:rPr>
            </w:pPr>
            <w:permStart w:id="1842891403" w:edGrp="everyone" w:colFirst="3" w:colLast="3"/>
            <w:permStart w:id="1277774067" w:edGrp="everyone" w:colFirst="4" w:colLast="4"/>
            <w:permStart w:id="1360271519" w:edGrp="everyone" w:colFirst="5" w:colLast="5"/>
            <w:permStart w:id="1246964683" w:edGrp="everyone" w:colFirst="6" w:colLast="6"/>
            <w:permEnd w:id="1578781613"/>
            <w:permEnd w:id="1122783565"/>
            <w:permEnd w:id="1824655636"/>
            <w:permEnd w:id="621941961"/>
            <w:r w:rsidRPr="00C2312A">
              <w:rPr>
                <w:rFonts w:ascii="Arial" w:hAnsi="Arial" w:cs="Arial"/>
                <w:kern w:val="0"/>
                <w:sz w:val="20"/>
                <w:szCs w:val="20"/>
              </w:rPr>
              <w:t>7</w:t>
            </w:r>
          </w:p>
        </w:tc>
        <w:tc>
          <w:tcPr>
            <w:tcW w:w="3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2384269"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Income and Cash</w:t>
            </w:r>
          </w:p>
        </w:tc>
        <w:tc>
          <w:tcPr>
            <w:tcW w:w="184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358B1DA" w14:textId="2C9088F3" w:rsidR="009D4F50" w:rsidRPr="00C2312A" w:rsidRDefault="009D4F50" w:rsidP="009D4F50">
            <w:pPr>
              <w:spacing w:after="0"/>
              <w:rPr>
                <w:rFonts w:ascii="Arial" w:hAnsi="Arial" w:cs="Arial"/>
                <w:color w:val="000000"/>
                <w:sz w:val="20"/>
                <w:szCs w:val="20"/>
              </w:rPr>
            </w:pPr>
            <w:r w:rsidRPr="00C2312A">
              <w:rPr>
                <w:rFonts w:ascii="Arial" w:hAnsi="Arial" w:cs="Arial"/>
                <w:color w:val="000000"/>
                <w:sz w:val="20"/>
                <w:szCs w:val="20"/>
              </w:rPr>
              <w:t>The particulars of the safe at my location have been notified to my area insurance administrator.</w:t>
            </w:r>
          </w:p>
        </w:tc>
        <w:tc>
          <w:tcPr>
            <w:tcW w:w="2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CABCDC4" w14:textId="439AE48D"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9"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6019C51" w14:textId="283EC33A"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6D6872D" w14:textId="3FC87C1D"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6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0C8237" w14:textId="094E4D37"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69"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0D2381E" w14:textId="50E84AC1"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The requirement to ensure appropriate levels of insurance and safe particulars are outlined in section </w:t>
            </w:r>
            <w:r w:rsidRPr="00CD538A">
              <w:rPr>
                <w:rFonts w:ascii="Arial" w:hAnsi="Arial" w:cs="Arial"/>
                <w:b/>
                <w:i/>
                <w:kern w:val="0"/>
                <w:sz w:val="20"/>
                <w:szCs w:val="20"/>
              </w:rPr>
              <w:t>NFR B5 Section 9.2.1 New cash collection locations controls</w:t>
            </w:r>
          </w:p>
          <w:p w14:paraId="7E8064C0" w14:textId="2BBFB130" w:rsidR="009D4F50" w:rsidRPr="00C2312A" w:rsidRDefault="000577DB" w:rsidP="009D4F50">
            <w:pPr>
              <w:spacing w:after="0" w:line="240" w:lineRule="auto"/>
              <w:rPr>
                <w:rFonts w:ascii="Arial" w:hAnsi="Arial" w:cs="Arial"/>
                <w:kern w:val="0"/>
                <w:sz w:val="20"/>
                <w:szCs w:val="20"/>
              </w:rPr>
            </w:pPr>
            <w:hyperlink r:id="rId105" w:history="1">
              <w:r w:rsidR="009D4F50" w:rsidRPr="00C2312A">
                <w:rPr>
                  <w:rStyle w:val="Hyperlink"/>
                  <w:rFonts w:ascii="Arial" w:hAnsi="Arial" w:cs="Arial"/>
                  <w:sz w:val="20"/>
                  <w:szCs w:val="20"/>
                </w:rPr>
                <w:t>https://www.hse.ie/eng/about/who/finance/nfr/nfrb5.pdf</w:t>
              </w:r>
            </w:hyperlink>
          </w:p>
        </w:tc>
      </w:tr>
      <w:tr w:rsidR="009D4F50" w:rsidRPr="00C2312A" w14:paraId="2DC841EB" w14:textId="1EA602BA" w:rsidTr="00415D06">
        <w:trPr>
          <w:trHeight w:val="300"/>
        </w:trPr>
        <w:tc>
          <w:tcPr>
            <w:tcW w:w="16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0D9E91" w14:textId="4AD152B1" w:rsidR="009D4F50" w:rsidRPr="00C2312A" w:rsidRDefault="009D4F50" w:rsidP="009D4F50">
            <w:pPr>
              <w:spacing w:after="0" w:line="240" w:lineRule="auto"/>
              <w:rPr>
                <w:rFonts w:ascii="Arial" w:hAnsi="Arial" w:cs="Arial"/>
                <w:kern w:val="0"/>
                <w:sz w:val="20"/>
                <w:szCs w:val="20"/>
              </w:rPr>
            </w:pPr>
            <w:permStart w:id="297150142" w:edGrp="everyone" w:colFirst="3" w:colLast="3"/>
            <w:permStart w:id="1746736438" w:edGrp="everyone" w:colFirst="4" w:colLast="4"/>
            <w:permStart w:id="1822254519" w:edGrp="everyone" w:colFirst="5" w:colLast="5"/>
            <w:permStart w:id="285481208" w:edGrp="everyone" w:colFirst="6" w:colLast="6"/>
            <w:permEnd w:id="1842891403"/>
            <w:permEnd w:id="1277774067"/>
            <w:permEnd w:id="1360271519"/>
            <w:permEnd w:id="1246964683"/>
            <w:r w:rsidRPr="00C2312A">
              <w:rPr>
                <w:rFonts w:ascii="Arial" w:hAnsi="Arial" w:cs="Arial"/>
                <w:kern w:val="0"/>
                <w:sz w:val="20"/>
                <w:szCs w:val="20"/>
              </w:rPr>
              <w:t>8</w:t>
            </w:r>
          </w:p>
        </w:tc>
        <w:tc>
          <w:tcPr>
            <w:tcW w:w="3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88FBDD" w14:textId="494AE6FB"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Income and Cash</w:t>
            </w:r>
          </w:p>
        </w:tc>
        <w:tc>
          <w:tcPr>
            <w:tcW w:w="184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33294D" w14:textId="077E9882" w:rsidR="009D4F50" w:rsidRPr="00C2312A" w:rsidRDefault="009D4F50" w:rsidP="009D4F50">
            <w:pPr>
              <w:spacing w:after="0"/>
              <w:rPr>
                <w:rFonts w:ascii="Arial" w:hAnsi="Arial" w:cs="Arial"/>
                <w:color w:val="000000"/>
                <w:sz w:val="20"/>
                <w:szCs w:val="20"/>
              </w:rPr>
            </w:pPr>
            <w:r w:rsidRPr="00C2312A">
              <w:rPr>
                <w:rFonts w:ascii="Arial" w:hAnsi="Arial" w:cs="Arial"/>
                <w:color w:val="000000"/>
                <w:sz w:val="20"/>
                <w:szCs w:val="20"/>
              </w:rPr>
              <w:t>Cash / cheques are lodged to the bank promptly.</w:t>
            </w:r>
            <w:r w:rsidRPr="00C2312A">
              <w:rPr>
                <w:rFonts w:ascii="Arial" w:hAnsi="Arial" w:cs="Arial"/>
                <w:color w:val="000000"/>
                <w:sz w:val="20"/>
                <w:szCs w:val="20"/>
              </w:rPr>
              <w:br/>
            </w:r>
            <w:r w:rsidRPr="00C2312A">
              <w:rPr>
                <w:rFonts w:ascii="Arial" w:hAnsi="Arial" w:cs="Arial"/>
                <w:color w:val="000000"/>
                <w:sz w:val="20"/>
                <w:szCs w:val="20"/>
              </w:rPr>
              <w:br/>
              <w:t>(Note: ‘Not Relevant’ applies only where you have no involvement in the process around lodging cash / cheques).</w:t>
            </w:r>
          </w:p>
        </w:tc>
        <w:tc>
          <w:tcPr>
            <w:tcW w:w="2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AC4248C" w14:textId="0AD43EEC"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9"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1BAE3D4" w14:textId="0B7E95B7"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9C3151A" w14:textId="1BF4E0F1"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6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C0D8585" w14:textId="1C664C9A"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69"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C35F7A" w14:textId="00E2F894"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Please refer to section </w:t>
            </w:r>
            <w:r w:rsidRPr="00CD538A">
              <w:rPr>
                <w:rFonts w:ascii="Arial" w:hAnsi="Arial" w:cs="Arial"/>
                <w:b/>
                <w:i/>
                <w:kern w:val="0"/>
                <w:sz w:val="20"/>
                <w:szCs w:val="20"/>
              </w:rPr>
              <w:t>NFR B5</w:t>
            </w:r>
            <w:r>
              <w:rPr>
                <w:rFonts w:ascii="Arial" w:hAnsi="Arial" w:cs="Arial"/>
                <w:b/>
                <w:i/>
                <w:kern w:val="0"/>
                <w:sz w:val="20"/>
                <w:szCs w:val="20"/>
              </w:rPr>
              <w:t xml:space="preserve"> Section</w:t>
            </w:r>
            <w:r w:rsidRPr="00CD538A">
              <w:rPr>
                <w:rFonts w:ascii="Arial" w:hAnsi="Arial" w:cs="Arial"/>
                <w:b/>
                <w:i/>
                <w:kern w:val="0"/>
                <w:sz w:val="20"/>
                <w:szCs w:val="20"/>
              </w:rPr>
              <w:t xml:space="preserve"> 9.2.7 Banking payments received</w:t>
            </w:r>
            <w:r w:rsidRPr="00C2312A">
              <w:rPr>
                <w:rFonts w:ascii="Arial" w:hAnsi="Arial" w:cs="Arial"/>
                <w:kern w:val="0"/>
                <w:sz w:val="20"/>
                <w:szCs w:val="20"/>
              </w:rPr>
              <w:t xml:space="preserve"> for further information. </w:t>
            </w:r>
            <w:hyperlink r:id="rId106" w:history="1">
              <w:r w:rsidRPr="00C2312A">
                <w:rPr>
                  <w:rStyle w:val="Hyperlink"/>
                  <w:rFonts w:ascii="Arial" w:hAnsi="Arial" w:cs="Arial"/>
                  <w:sz w:val="20"/>
                  <w:szCs w:val="20"/>
                </w:rPr>
                <w:t>https://www.hse.ie/eng/about/who/finance/nfr/nfrb5.pdf</w:t>
              </w:r>
            </w:hyperlink>
          </w:p>
        </w:tc>
      </w:tr>
      <w:tr w:rsidR="009D4F50" w:rsidRPr="00C2312A" w14:paraId="0E603E10" w14:textId="1F32B738" w:rsidTr="00415D06">
        <w:trPr>
          <w:trHeight w:val="300"/>
        </w:trPr>
        <w:tc>
          <w:tcPr>
            <w:tcW w:w="16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051DD3" w14:textId="3DB59CA2" w:rsidR="009D4F50" w:rsidRPr="00C2312A" w:rsidRDefault="009D4F50" w:rsidP="009D4F50">
            <w:pPr>
              <w:spacing w:after="0" w:line="240" w:lineRule="auto"/>
              <w:rPr>
                <w:rFonts w:ascii="Arial" w:hAnsi="Arial" w:cs="Arial"/>
                <w:kern w:val="0"/>
                <w:sz w:val="20"/>
                <w:szCs w:val="20"/>
              </w:rPr>
            </w:pPr>
            <w:permStart w:id="337642899" w:edGrp="everyone" w:colFirst="3" w:colLast="3"/>
            <w:permStart w:id="702107196" w:edGrp="everyone" w:colFirst="4" w:colLast="4"/>
            <w:permStart w:id="2066553810" w:edGrp="everyone" w:colFirst="5" w:colLast="5"/>
            <w:permStart w:id="1577796824" w:edGrp="everyone" w:colFirst="6" w:colLast="6"/>
            <w:permEnd w:id="297150142"/>
            <w:permEnd w:id="1746736438"/>
            <w:permEnd w:id="1822254519"/>
            <w:permEnd w:id="285481208"/>
            <w:r w:rsidRPr="00C2312A">
              <w:rPr>
                <w:rFonts w:ascii="Arial" w:hAnsi="Arial" w:cs="Arial"/>
                <w:kern w:val="0"/>
                <w:sz w:val="20"/>
                <w:szCs w:val="20"/>
              </w:rPr>
              <w:t>9</w:t>
            </w:r>
          </w:p>
        </w:tc>
        <w:tc>
          <w:tcPr>
            <w:tcW w:w="3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55D20F"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Income and Cash</w:t>
            </w:r>
          </w:p>
        </w:tc>
        <w:tc>
          <w:tcPr>
            <w:tcW w:w="184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59FDB02" w14:textId="566B5222" w:rsidR="009D4F50" w:rsidRPr="00C2312A" w:rsidRDefault="009D4F50" w:rsidP="009D4F50">
            <w:pPr>
              <w:rPr>
                <w:rFonts w:ascii="Arial" w:hAnsi="Arial" w:cs="Arial"/>
                <w:color w:val="000000"/>
                <w:sz w:val="20"/>
                <w:szCs w:val="20"/>
              </w:rPr>
            </w:pPr>
            <w:r w:rsidRPr="00C2312A">
              <w:rPr>
                <w:rFonts w:ascii="Arial" w:hAnsi="Arial" w:cs="Arial"/>
                <w:color w:val="000000"/>
                <w:sz w:val="20"/>
                <w:szCs w:val="20"/>
              </w:rPr>
              <w:t>Receipts are reconciled at least monthly to invoices raised and to entries in the general ledger.</w:t>
            </w:r>
            <w:r w:rsidRPr="00C2312A">
              <w:rPr>
                <w:rFonts w:ascii="Arial" w:hAnsi="Arial" w:cs="Arial"/>
                <w:color w:val="000000"/>
                <w:sz w:val="20"/>
                <w:szCs w:val="20"/>
              </w:rPr>
              <w:br/>
            </w:r>
            <w:r w:rsidRPr="00C2312A">
              <w:rPr>
                <w:rFonts w:ascii="Arial" w:hAnsi="Arial" w:cs="Arial"/>
                <w:color w:val="000000"/>
                <w:sz w:val="20"/>
                <w:szCs w:val="20"/>
              </w:rPr>
              <w:br/>
              <w:t>(Note: ‘Not Relevant’ applies only where you have no involvement in the reconciliation process).</w:t>
            </w:r>
          </w:p>
        </w:tc>
        <w:tc>
          <w:tcPr>
            <w:tcW w:w="2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A1AC6C" w14:textId="124246E1"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9"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5609D21" w14:textId="13A5DE76"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78B20F" w14:textId="1B957BA0"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6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F53D6B2" w14:textId="50B46E22"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69"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677D84C" w14:textId="6EFFB56A" w:rsidR="009D4F50" w:rsidRDefault="009D4F50" w:rsidP="009D4F50">
            <w:pPr>
              <w:spacing w:after="0" w:line="240" w:lineRule="auto"/>
              <w:rPr>
                <w:rFonts w:ascii="Arial" w:hAnsi="Arial" w:cs="Arial"/>
                <w:kern w:val="0"/>
                <w:sz w:val="20"/>
                <w:szCs w:val="20"/>
              </w:rPr>
            </w:pPr>
            <w:r w:rsidRPr="00D43C2B">
              <w:rPr>
                <w:rFonts w:ascii="Arial" w:hAnsi="Arial" w:cs="Arial"/>
                <w:kern w:val="0"/>
                <w:sz w:val="20"/>
                <w:szCs w:val="20"/>
              </w:rPr>
              <w:t>Please</w:t>
            </w:r>
            <w:r w:rsidRPr="00C2312A">
              <w:rPr>
                <w:rFonts w:ascii="Arial" w:hAnsi="Arial" w:cs="Arial"/>
                <w:kern w:val="0"/>
                <w:sz w:val="20"/>
                <w:szCs w:val="20"/>
              </w:rPr>
              <w:t xml:space="preserve"> refer to section </w:t>
            </w:r>
            <w:r>
              <w:rPr>
                <w:rFonts w:ascii="Arial" w:hAnsi="Arial" w:cs="Arial"/>
                <w:b/>
                <w:i/>
                <w:kern w:val="0"/>
                <w:sz w:val="20"/>
                <w:szCs w:val="20"/>
              </w:rPr>
              <w:t>NFR B5 Section</w:t>
            </w:r>
            <w:r w:rsidRPr="00D43C2B">
              <w:rPr>
                <w:rFonts w:ascii="Arial" w:hAnsi="Arial" w:cs="Arial"/>
                <w:b/>
                <w:i/>
                <w:kern w:val="0"/>
                <w:sz w:val="20"/>
                <w:szCs w:val="20"/>
              </w:rPr>
              <w:t xml:space="preserve"> 9.6 Bank reconciliations</w:t>
            </w:r>
            <w:r w:rsidRPr="00C2312A">
              <w:rPr>
                <w:rFonts w:ascii="Arial" w:hAnsi="Arial" w:cs="Arial"/>
                <w:kern w:val="0"/>
                <w:sz w:val="20"/>
                <w:szCs w:val="20"/>
              </w:rPr>
              <w:t xml:space="preserve"> for further information. </w:t>
            </w:r>
          </w:p>
          <w:p w14:paraId="77ABA865" w14:textId="633B56A5" w:rsidR="009D4F50" w:rsidRPr="00C2312A" w:rsidRDefault="000577DB" w:rsidP="009D4F50">
            <w:pPr>
              <w:spacing w:after="0" w:line="240" w:lineRule="auto"/>
              <w:rPr>
                <w:rFonts w:ascii="Arial" w:hAnsi="Arial" w:cs="Arial"/>
                <w:kern w:val="0"/>
                <w:sz w:val="20"/>
                <w:szCs w:val="20"/>
              </w:rPr>
            </w:pPr>
            <w:hyperlink r:id="rId107" w:history="1">
              <w:r w:rsidR="009D4F50" w:rsidRPr="00C2312A">
                <w:rPr>
                  <w:rStyle w:val="Hyperlink"/>
                  <w:rFonts w:ascii="Arial" w:hAnsi="Arial" w:cs="Arial"/>
                  <w:sz w:val="20"/>
                  <w:szCs w:val="20"/>
                </w:rPr>
                <w:t>https://www.hse.ie/eng/about/who/finance/nfr/nfrb5.pdf</w:t>
              </w:r>
            </w:hyperlink>
          </w:p>
        </w:tc>
      </w:tr>
      <w:tr w:rsidR="009D4F50" w:rsidRPr="00C2312A" w14:paraId="5B80D02A" w14:textId="0F682EB8" w:rsidTr="00415D06">
        <w:trPr>
          <w:trHeight w:val="300"/>
        </w:trPr>
        <w:tc>
          <w:tcPr>
            <w:tcW w:w="16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39A5A9" w14:textId="0847C985" w:rsidR="009D4F50" w:rsidRPr="00C2312A" w:rsidRDefault="009D4F50" w:rsidP="009D4F50">
            <w:pPr>
              <w:spacing w:after="0" w:line="240" w:lineRule="auto"/>
              <w:rPr>
                <w:rFonts w:ascii="Arial" w:hAnsi="Arial" w:cs="Arial"/>
                <w:kern w:val="0"/>
                <w:sz w:val="20"/>
                <w:szCs w:val="20"/>
              </w:rPr>
            </w:pPr>
            <w:permStart w:id="2049709853" w:edGrp="everyone" w:colFirst="3" w:colLast="3"/>
            <w:permStart w:id="1294683669" w:edGrp="everyone" w:colFirst="4" w:colLast="4"/>
            <w:permStart w:id="445987914" w:edGrp="everyone" w:colFirst="5" w:colLast="5"/>
            <w:permStart w:id="1409644420" w:edGrp="everyone" w:colFirst="6" w:colLast="6"/>
            <w:permEnd w:id="337642899"/>
            <w:permEnd w:id="702107196"/>
            <w:permEnd w:id="2066553810"/>
            <w:permEnd w:id="1577796824"/>
            <w:r w:rsidRPr="00C2312A">
              <w:rPr>
                <w:rFonts w:ascii="Arial" w:hAnsi="Arial" w:cs="Arial"/>
                <w:kern w:val="0"/>
                <w:sz w:val="20"/>
                <w:szCs w:val="20"/>
              </w:rPr>
              <w:t>10</w:t>
            </w:r>
          </w:p>
        </w:tc>
        <w:tc>
          <w:tcPr>
            <w:tcW w:w="354"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7950090"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Income and Cash</w:t>
            </w:r>
          </w:p>
        </w:tc>
        <w:tc>
          <w:tcPr>
            <w:tcW w:w="1841"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D1DA27A" w14:textId="6F8A6D6D" w:rsidR="009D4F50" w:rsidRPr="00C2312A" w:rsidRDefault="009D4F50" w:rsidP="009D4F50">
            <w:pPr>
              <w:spacing w:after="0"/>
              <w:rPr>
                <w:rFonts w:ascii="Arial" w:hAnsi="Arial" w:cs="Arial"/>
                <w:color w:val="000000"/>
                <w:sz w:val="20"/>
                <w:szCs w:val="20"/>
              </w:rPr>
            </w:pPr>
            <w:r w:rsidRPr="00C2312A">
              <w:rPr>
                <w:rFonts w:ascii="Arial" w:hAnsi="Arial" w:cs="Arial"/>
                <w:color w:val="000000"/>
                <w:sz w:val="20"/>
                <w:szCs w:val="20"/>
              </w:rPr>
              <w:t>An aged debtors listing is prepared and approved periodically and there is a satisfactory process in place to follow up on overdue accounts. Uncollectable accounts are identified and written off as appropriate.</w:t>
            </w:r>
            <w:r w:rsidRPr="00C2312A">
              <w:rPr>
                <w:rFonts w:ascii="Arial" w:hAnsi="Arial" w:cs="Arial"/>
                <w:color w:val="000000"/>
                <w:sz w:val="20"/>
                <w:szCs w:val="20"/>
              </w:rPr>
              <w:br/>
            </w:r>
            <w:r w:rsidRPr="00C2312A">
              <w:rPr>
                <w:rFonts w:ascii="Arial" w:hAnsi="Arial" w:cs="Arial"/>
                <w:color w:val="000000"/>
                <w:sz w:val="20"/>
                <w:szCs w:val="20"/>
              </w:rPr>
              <w:br/>
              <w:t>(Note: appropriate Segregation of Duties should always be in place for all activities).</w:t>
            </w:r>
          </w:p>
        </w:tc>
        <w:tc>
          <w:tcPr>
            <w:tcW w:w="236"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4EEFB8F" w14:textId="5D541B99"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9"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358399" w14:textId="7EB3A866"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067EF0" w14:textId="34F1F35B"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67"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40AEDA" w14:textId="4111BE34"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69"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D61C66" w14:textId="3919908C"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Please refer to section </w:t>
            </w:r>
            <w:r>
              <w:rPr>
                <w:rFonts w:ascii="Arial" w:hAnsi="Arial" w:cs="Arial"/>
                <w:b/>
                <w:i/>
                <w:kern w:val="0"/>
                <w:sz w:val="20"/>
                <w:szCs w:val="20"/>
              </w:rPr>
              <w:t>NFR B2</w:t>
            </w:r>
            <w:r w:rsidRPr="00415D06">
              <w:rPr>
                <w:rFonts w:ascii="Arial" w:hAnsi="Arial" w:cs="Arial"/>
                <w:b/>
                <w:i/>
                <w:kern w:val="0"/>
                <w:sz w:val="20"/>
                <w:szCs w:val="20"/>
              </w:rPr>
              <w:t xml:space="preserve"> Section 2.2 Raising charges</w:t>
            </w:r>
            <w:r w:rsidRPr="00C2312A">
              <w:rPr>
                <w:rFonts w:ascii="Arial" w:hAnsi="Arial" w:cs="Arial"/>
                <w:kern w:val="0"/>
                <w:sz w:val="20"/>
                <w:szCs w:val="20"/>
              </w:rPr>
              <w:t xml:space="preserve"> and </w:t>
            </w:r>
            <w:r w:rsidRPr="00415D06">
              <w:rPr>
                <w:rFonts w:ascii="Arial" w:hAnsi="Arial" w:cs="Arial"/>
                <w:b/>
                <w:i/>
                <w:kern w:val="0"/>
                <w:sz w:val="20"/>
                <w:szCs w:val="20"/>
              </w:rPr>
              <w:t>Section 2.7 Bad debts</w:t>
            </w:r>
            <w:r w:rsidRPr="00C2312A">
              <w:rPr>
                <w:rFonts w:ascii="Arial" w:hAnsi="Arial" w:cs="Arial"/>
                <w:kern w:val="0"/>
                <w:sz w:val="20"/>
                <w:szCs w:val="20"/>
              </w:rPr>
              <w:t xml:space="preserve"> for further information. </w:t>
            </w:r>
          </w:p>
          <w:p w14:paraId="1D0C6AEB" w14:textId="77777777" w:rsidR="009D4F50" w:rsidRPr="00C2312A" w:rsidRDefault="000577DB" w:rsidP="009D4F50">
            <w:pPr>
              <w:spacing w:after="0" w:line="240" w:lineRule="auto"/>
              <w:rPr>
                <w:rFonts w:ascii="Arial" w:hAnsi="Arial" w:cs="Arial"/>
                <w:kern w:val="0"/>
                <w:sz w:val="20"/>
                <w:szCs w:val="20"/>
              </w:rPr>
            </w:pPr>
            <w:hyperlink r:id="rId108" w:history="1">
              <w:r w:rsidR="009D4F50" w:rsidRPr="00C2312A">
                <w:rPr>
                  <w:rStyle w:val="Hyperlink"/>
                  <w:rFonts w:ascii="Arial" w:hAnsi="Arial" w:cs="Arial"/>
                  <w:sz w:val="20"/>
                  <w:szCs w:val="20"/>
                </w:rPr>
                <w:t>https://www.hse.ie/eng/about/who/finance/nfr/nfrb2.pdf</w:t>
              </w:r>
            </w:hyperlink>
          </w:p>
          <w:p w14:paraId="006E8880" w14:textId="77777777" w:rsidR="009D4F50" w:rsidRPr="00C2312A" w:rsidRDefault="009D4F50" w:rsidP="009D4F50">
            <w:pPr>
              <w:spacing w:after="0" w:line="240" w:lineRule="auto"/>
              <w:rPr>
                <w:rFonts w:ascii="Arial" w:hAnsi="Arial" w:cs="Arial"/>
                <w:kern w:val="0"/>
                <w:sz w:val="20"/>
                <w:szCs w:val="20"/>
              </w:rPr>
            </w:pPr>
          </w:p>
          <w:p w14:paraId="2B7742C9"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You need ALL parts of the statement in order to answer Yes.</w:t>
            </w:r>
          </w:p>
          <w:p w14:paraId="2AD4FE6B" w14:textId="77777777" w:rsidR="009D4F50" w:rsidRPr="00C2312A" w:rsidRDefault="009D4F50" w:rsidP="009D4F50">
            <w:pPr>
              <w:spacing w:after="0" w:line="240" w:lineRule="auto"/>
              <w:rPr>
                <w:rFonts w:ascii="Arial" w:hAnsi="Arial" w:cs="Arial"/>
                <w:kern w:val="0"/>
                <w:sz w:val="20"/>
                <w:szCs w:val="20"/>
              </w:rPr>
            </w:pPr>
          </w:p>
        </w:tc>
      </w:tr>
      <w:permEnd w:id="2049709853"/>
      <w:permEnd w:id="1294683669"/>
      <w:permEnd w:id="445987914"/>
      <w:permEnd w:id="1409644420"/>
    </w:tbl>
    <w:p w14:paraId="4BFF04C4" w14:textId="77777777" w:rsidR="00415D06" w:rsidRDefault="00415D06">
      <w:r>
        <w:br w:type="page"/>
      </w:r>
    </w:p>
    <w:tbl>
      <w:tblPr>
        <w:tblW w:w="54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0"/>
        <w:gridCol w:w="1064"/>
        <w:gridCol w:w="5532"/>
        <w:gridCol w:w="709"/>
        <w:gridCol w:w="568"/>
        <w:gridCol w:w="835"/>
        <w:gridCol w:w="802"/>
        <w:gridCol w:w="5015"/>
      </w:tblGrid>
      <w:tr w:rsidR="003C168E" w:rsidRPr="00C2312A" w14:paraId="233197E3" w14:textId="483123D7" w:rsidTr="00415D06">
        <w:trPr>
          <w:trHeight w:val="328"/>
        </w:trPr>
        <w:tc>
          <w:tcPr>
            <w:tcW w:w="2361" w:type="pct"/>
            <w:gridSpan w:val="3"/>
          </w:tcPr>
          <w:p w14:paraId="77BEB578" w14:textId="5324F605" w:rsidR="003C168E" w:rsidRPr="00C2312A" w:rsidRDefault="003C168E" w:rsidP="00797894">
            <w:pPr>
              <w:spacing w:after="0" w:line="240" w:lineRule="auto"/>
              <w:rPr>
                <w:rFonts w:ascii="Arial" w:hAnsi="Arial" w:cs="Arial"/>
                <w:b/>
                <w:bCs/>
                <w:kern w:val="0"/>
                <w:sz w:val="20"/>
                <w:szCs w:val="20"/>
              </w:rPr>
            </w:pPr>
            <w:r w:rsidRPr="00C2312A">
              <w:rPr>
                <w:rFonts w:ascii="Arial" w:hAnsi="Arial" w:cs="Arial"/>
                <w:b/>
                <w:kern w:val="0"/>
                <w:sz w:val="20"/>
                <w:szCs w:val="20"/>
              </w:rPr>
              <w:lastRenderedPageBreak/>
              <w:t>Segregation of Duty</w:t>
            </w:r>
          </w:p>
        </w:tc>
        <w:tc>
          <w:tcPr>
            <w:tcW w:w="236" w:type="pct"/>
            <w:shd w:val="clear" w:color="auto" w:fill="auto"/>
          </w:tcPr>
          <w:p w14:paraId="6A44B11B" w14:textId="77777777" w:rsidR="003C168E" w:rsidRPr="00C2312A" w:rsidRDefault="003C168E" w:rsidP="00797894">
            <w:pPr>
              <w:spacing w:after="0" w:line="240" w:lineRule="auto"/>
              <w:rPr>
                <w:rFonts w:ascii="Arial" w:hAnsi="Arial" w:cs="Arial"/>
                <w:bCs/>
                <w:kern w:val="0"/>
                <w:sz w:val="20"/>
                <w:szCs w:val="20"/>
              </w:rPr>
            </w:pPr>
            <w:r w:rsidRPr="00C2312A">
              <w:rPr>
                <w:rFonts w:ascii="Arial" w:hAnsi="Arial" w:cs="Arial"/>
                <w:kern w:val="0"/>
                <w:sz w:val="20"/>
                <w:szCs w:val="20"/>
              </w:rPr>
              <w:t> </w:t>
            </w:r>
          </w:p>
        </w:tc>
        <w:tc>
          <w:tcPr>
            <w:tcW w:w="189" w:type="pct"/>
          </w:tcPr>
          <w:p w14:paraId="684B4407" w14:textId="77777777" w:rsidR="003C168E" w:rsidRPr="00C2312A" w:rsidRDefault="003C168E" w:rsidP="00797894">
            <w:pPr>
              <w:spacing w:after="0" w:line="240" w:lineRule="auto"/>
              <w:rPr>
                <w:rFonts w:ascii="Arial" w:hAnsi="Arial" w:cs="Arial"/>
                <w:kern w:val="0"/>
                <w:sz w:val="20"/>
                <w:szCs w:val="20"/>
              </w:rPr>
            </w:pPr>
          </w:p>
        </w:tc>
        <w:tc>
          <w:tcPr>
            <w:tcW w:w="278" w:type="pct"/>
          </w:tcPr>
          <w:p w14:paraId="2A7DBDF9" w14:textId="77777777" w:rsidR="003C168E" w:rsidRPr="00C2312A" w:rsidRDefault="003C168E" w:rsidP="00797894">
            <w:pPr>
              <w:spacing w:after="0" w:line="240" w:lineRule="auto"/>
              <w:rPr>
                <w:rFonts w:ascii="Arial" w:hAnsi="Arial" w:cs="Arial"/>
                <w:kern w:val="0"/>
                <w:sz w:val="20"/>
                <w:szCs w:val="20"/>
              </w:rPr>
            </w:pPr>
          </w:p>
        </w:tc>
        <w:tc>
          <w:tcPr>
            <w:tcW w:w="267" w:type="pct"/>
          </w:tcPr>
          <w:p w14:paraId="34EDD5D8" w14:textId="77777777" w:rsidR="003C168E" w:rsidRPr="00C2312A" w:rsidRDefault="003C168E" w:rsidP="00797894">
            <w:pPr>
              <w:spacing w:after="0" w:line="240" w:lineRule="auto"/>
              <w:rPr>
                <w:rFonts w:ascii="Arial" w:hAnsi="Arial" w:cs="Arial"/>
                <w:kern w:val="0"/>
                <w:sz w:val="20"/>
                <w:szCs w:val="20"/>
              </w:rPr>
            </w:pPr>
          </w:p>
        </w:tc>
        <w:tc>
          <w:tcPr>
            <w:tcW w:w="1669" w:type="pct"/>
          </w:tcPr>
          <w:p w14:paraId="2038C833" w14:textId="77777777" w:rsidR="003C168E" w:rsidRPr="00C2312A" w:rsidRDefault="003C168E" w:rsidP="00797894">
            <w:pPr>
              <w:spacing w:after="0" w:line="240" w:lineRule="auto"/>
              <w:rPr>
                <w:rFonts w:ascii="Arial" w:hAnsi="Arial" w:cs="Arial"/>
                <w:kern w:val="0"/>
                <w:sz w:val="20"/>
                <w:szCs w:val="20"/>
              </w:rPr>
            </w:pPr>
          </w:p>
        </w:tc>
      </w:tr>
      <w:tr w:rsidR="009D4F50" w:rsidRPr="00C2312A" w14:paraId="54D229B7" w14:textId="3D64FEE1" w:rsidTr="00415D06">
        <w:trPr>
          <w:trHeight w:val="315"/>
        </w:trPr>
        <w:tc>
          <w:tcPr>
            <w:tcW w:w="166" w:type="pct"/>
            <w:shd w:val="clear" w:color="auto" w:fill="DAEEF3" w:themeFill="accent5" w:themeFillTint="33"/>
          </w:tcPr>
          <w:p w14:paraId="58F0FF9C" w14:textId="36112D0F" w:rsidR="009D4F50" w:rsidRPr="00C2312A" w:rsidRDefault="009D4F50" w:rsidP="009D4F50">
            <w:pPr>
              <w:spacing w:after="0" w:line="240" w:lineRule="auto"/>
              <w:rPr>
                <w:rFonts w:ascii="Arial" w:hAnsi="Arial" w:cs="Arial"/>
                <w:kern w:val="0"/>
                <w:sz w:val="20"/>
                <w:szCs w:val="20"/>
              </w:rPr>
            </w:pPr>
            <w:permStart w:id="289472595" w:edGrp="everyone" w:colFirst="3" w:colLast="3"/>
            <w:permStart w:id="32583646" w:edGrp="everyone" w:colFirst="4" w:colLast="4"/>
            <w:permStart w:id="1202462069" w:edGrp="everyone" w:colFirst="5" w:colLast="5"/>
            <w:r w:rsidRPr="00C2312A">
              <w:rPr>
                <w:rFonts w:ascii="Arial" w:hAnsi="Arial" w:cs="Arial"/>
                <w:kern w:val="0"/>
                <w:sz w:val="20"/>
                <w:szCs w:val="20"/>
              </w:rPr>
              <w:t>11</w:t>
            </w:r>
          </w:p>
        </w:tc>
        <w:tc>
          <w:tcPr>
            <w:tcW w:w="354" w:type="pct"/>
            <w:shd w:val="clear" w:color="auto" w:fill="DAEEF3" w:themeFill="accent5" w:themeFillTint="33"/>
          </w:tcPr>
          <w:p w14:paraId="308AEFCB"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Income and Cash</w:t>
            </w:r>
          </w:p>
        </w:tc>
        <w:tc>
          <w:tcPr>
            <w:tcW w:w="1841" w:type="pct"/>
            <w:shd w:val="clear" w:color="auto" w:fill="DAEEF3" w:themeFill="accent5" w:themeFillTint="33"/>
          </w:tcPr>
          <w:p w14:paraId="6A00F100" w14:textId="1DABEC53"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​Appropriate segregation of duties exist to ensure the following Cash functions are not performed by the same individual:</w:t>
            </w:r>
          </w:p>
          <w:p w14:paraId="412A8DA7" w14:textId="77777777" w:rsidR="009D4F50" w:rsidRPr="00C2312A" w:rsidRDefault="009D4F50" w:rsidP="009D4F50">
            <w:pPr>
              <w:spacing w:after="0" w:line="240" w:lineRule="auto"/>
              <w:jc w:val="both"/>
              <w:rPr>
                <w:rFonts w:ascii="Arial" w:hAnsi="Arial" w:cs="Arial"/>
                <w:kern w:val="0"/>
                <w:sz w:val="20"/>
                <w:szCs w:val="20"/>
              </w:rPr>
            </w:pPr>
          </w:p>
          <w:p w14:paraId="188914CA" w14:textId="77777777"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(1) authorising and processing payments</w:t>
            </w:r>
          </w:p>
          <w:p w14:paraId="5DEF4A0B" w14:textId="77777777"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(2) handling cash and cash equivalents</w:t>
            </w:r>
          </w:p>
          <w:p w14:paraId="3FF87ED5" w14:textId="77777777"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(3) receipting or posting of cash and cash equivalent</w:t>
            </w:r>
          </w:p>
          <w:p w14:paraId="3B268E5E" w14:textId="77777777"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(4) completing accounts reconciliations</w:t>
            </w:r>
          </w:p>
          <w:p w14:paraId="51306F95" w14:textId="77777777" w:rsidR="009D4F50" w:rsidRPr="00C2312A" w:rsidRDefault="009D4F50" w:rsidP="009D4F50">
            <w:pPr>
              <w:spacing w:after="0" w:line="240" w:lineRule="auto"/>
              <w:jc w:val="both"/>
              <w:rPr>
                <w:rFonts w:ascii="Arial" w:hAnsi="Arial" w:cs="Arial"/>
                <w:kern w:val="0"/>
                <w:sz w:val="20"/>
                <w:szCs w:val="20"/>
              </w:rPr>
            </w:pPr>
          </w:p>
          <w:p w14:paraId="2C0021AF" w14:textId="045EDC37"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 xml:space="preserve">(Note: appropriate Segregation of Duties should always be in place for all activities). </w:t>
            </w:r>
          </w:p>
        </w:tc>
        <w:tc>
          <w:tcPr>
            <w:tcW w:w="236" w:type="pct"/>
            <w:shd w:val="clear" w:color="auto" w:fill="DAEEF3" w:themeFill="accent5" w:themeFillTint="33"/>
          </w:tcPr>
          <w:p w14:paraId="1C190075" w14:textId="031D9A91"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9" w:type="pct"/>
            <w:shd w:val="clear" w:color="auto" w:fill="DAEEF3" w:themeFill="accent5" w:themeFillTint="33"/>
          </w:tcPr>
          <w:p w14:paraId="06333FBB" w14:textId="21BF4C86"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shd w:val="clear" w:color="auto" w:fill="DAEEF3" w:themeFill="accent5" w:themeFillTint="33"/>
          </w:tcPr>
          <w:p w14:paraId="77209763" w14:textId="2FE42E39" w:rsidR="009D4F50" w:rsidRPr="00C2312A" w:rsidRDefault="007E7F34"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67" w:type="pct"/>
            <w:shd w:val="clear" w:color="auto" w:fill="D9D9D9" w:themeFill="background1" w:themeFillShade="D9"/>
          </w:tcPr>
          <w:p w14:paraId="385CA27B" w14:textId="3A022CF3" w:rsidR="009D4F50" w:rsidRPr="00C2312A" w:rsidRDefault="009D4F50" w:rsidP="009D4F50">
            <w:pPr>
              <w:spacing w:after="0" w:line="240" w:lineRule="auto"/>
              <w:rPr>
                <w:rFonts w:ascii="Arial" w:hAnsi="Arial" w:cs="Arial"/>
                <w:kern w:val="0"/>
                <w:sz w:val="20"/>
                <w:szCs w:val="20"/>
              </w:rPr>
            </w:pPr>
          </w:p>
        </w:tc>
        <w:tc>
          <w:tcPr>
            <w:tcW w:w="1669" w:type="pct"/>
            <w:shd w:val="clear" w:color="auto" w:fill="DAEEF3" w:themeFill="accent5" w:themeFillTint="33"/>
          </w:tcPr>
          <w:p w14:paraId="0036D99E" w14:textId="1D358B0F" w:rsidR="009D4F50" w:rsidRDefault="009D4F50" w:rsidP="009D4F50">
            <w:pPr>
              <w:spacing w:after="0" w:line="240" w:lineRule="auto"/>
              <w:rPr>
                <w:rFonts w:ascii="Arial" w:hAnsi="Arial" w:cs="Arial"/>
                <w:kern w:val="0"/>
                <w:sz w:val="20"/>
                <w:szCs w:val="20"/>
              </w:rPr>
            </w:pPr>
            <w:r>
              <w:rPr>
                <w:rFonts w:ascii="Arial" w:hAnsi="Arial" w:cs="Arial"/>
                <w:kern w:val="0"/>
                <w:sz w:val="20"/>
                <w:szCs w:val="20"/>
              </w:rPr>
              <w:t xml:space="preserve">Please refer to section </w:t>
            </w:r>
            <w:r w:rsidRPr="00415D06">
              <w:rPr>
                <w:rFonts w:ascii="Arial" w:hAnsi="Arial" w:cs="Arial"/>
                <w:b/>
                <w:i/>
                <w:kern w:val="0"/>
                <w:sz w:val="20"/>
                <w:szCs w:val="20"/>
              </w:rPr>
              <w:t>NFR B5 Section 11.1 Segregation of duties</w:t>
            </w:r>
            <w:r w:rsidRPr="00C2312A">
              <w:rPr>
                <w:rFonts w:ascii="Arial" w:hAnsi="Arial" w:cs="Arial"/>
                <w:kern w:val="0"/>
                <w:sz w:val="20"/>
                <w:szCs w:val="20"/>
              </w:rPr>
              <w:t xml:space="preserve"> for further information. </w:t>
            </w:r>
          </w:p>
          <w:p w14:paraId="6692D9F9" w14:textId="27CBC279" w:rsidR="009D4F50" w:rsidRPr="00415D06" w:rsidRDefault="000577DB" w:rsidP="009D4F50">
            <w:pPr>
              <w:spacing w:after="0" w:line="240" w:lineRule="auto"/>
            </w:pPr>
            <w:hyperlink r:id="rId109" w:history="1">
              <w:r w:rsidR="009D4F50" w:rsidRPr="00415D06">
                <w:rPr>
                  <w:rStyle w:val="Hyperlink"/>
                  <w:rFonts w:ascii="Arial" w:hAnsi="Arial" w:cs="Arial"/>
                  <w:sz w:val="20"/>
                  <w:szCs w:val="20"/>
                </w:rPr>
                <w:t>https://www.hse.ie/eng/about/who/finance/nfr/nfrb5.pdf</w:t>
              </w:r>
            </w:hyperlink>
          </w:p>
        </w:tc>
      </w:tr>
      <w:permEnd w:id="289472595"/>
      <w:permEnd w:id="32583646"/>
      <w:permEnd w:id="1202462069"/>
      <w:tr w:rsidR="009D4F50" w:rsidRPr="00C2312A" w14:paraId="0FCB562A" w14:textId="2AC1164D" w:rsidTr="00415D06">
        <w:trPr>
          <w:trHeight w:val="328"/>
        </w:trPr>
        <w:tc>
          <w:tcPr>
            <w:tcW w:w="2361" w:type="pct"/>
            <w:gridSpan w:val="3"/>
          </w:tcPr>
          <w:p w14:paraId="1D9733F0" w14:textId="77777777" w:rsidR="009D4F50" w:rsidRPr="00C2312A" w:rsidRDefault="009D4F50" w:rsidP="009D4F50">
            <w:pPr>
              <w:spacing w:after="0" w:line="240" w:lineRule="auto"/>
              <w:rPr>
                <w:rFonts w:ascii="Arial" w:hAnsi="Arial" w:cs="Arial"/>
                <w:b/>
                <w:bCs/>
                <w:kern w:val="0"/>
                <w:sz w:val="20"/>
                <w:szCs w:val="20"/>
              </w:rPr>
            </w:pPr>
            <w:r w:rsidRPr="00C2312A">
              <w:rPr>
                <w:rFonts w:ascii="Arial" w:hAnsi="Arial" w:cs="Arial"/>
                <w:b/>
                <w:kern w:val="0"/>
                <w:sz w:val="20"/>
                <w:szCs w:val="20"/>
              </w:rPr>
              <w:t>Tax</w:t>
            </w:r>
          </w:p>
        </w:tc>
        <w:tc>
          <w:tcPr>
            <w:tcW w:w="236" w:type="pct"/>
            <w:shd w:val="clear" w:color="auto" w:fill="auto"/>
          </w:tcPr>
          <w:p w14:paraId="4CB04B97" w14:textId="77777777" w:rsidR="009D4F50" w:rsidRPr="00C2312A" w:rsidRDefault="009D4F50" w:rsidP="009D4F50">
            <w:pPr>
              <w:spacing w:after="0" w:line="240" w:lineRule="auto"/>
              <w:rPr>
                <w:rFonts w:ascii="Arial" w:hAnsi="Arial" w:cs="Arial"/>
                <w:bCs/>
                <w:kern w:val="0"/>
                <w:sz w:val="20"/>
                <w:szCs w:val="20"/>
              </w:rPr>
            </w:pPr>
          </w:p>
        </w:tc>
        <w:tc>
          <w:tcPr>
            <w:tcW w:w="189" w:type="pct"/>
          </w:tcPr>
          <w:p w14:paraId="2250ABAF" w14:textId="77777777" w:rsidR="009D4F50" w:rsidRPr="00C2312A" w:rsidRDefault="009D4F50" w:rsidP="009D4F50">
            <w:pPr>
              <w:spacing w:after="0" w:line="240" w:lineRule="auto"/>
              <w:rPr>
                <w:rFonts w:ascii="Arial" w:hAnsi="Arial" w:cs="Arial"/>
                <w:bCs/>
                <w:kern w:val="0"/>
                <w:sz w:val="20"/>
                <w:szCs w:val="20"/>
              </w:rPr>
            </w:pPr>
          </w:p>
        </w:tc>
        <w:tc>
          <w:tcPr>
            <w:tcW w:w="278" w:type="pct"/>
          </w:tcPr>
          <w:p w14:paraId="0BD72B86" w14:textId="77777777" w:rsidR="009D4F50" w:rsidRPr="00C2312A" w:rsidRDefault="009D4F50" w:rsidP="009D4F50">
            <w:pPr>
              <w:spacing w:after="0" w:line="240" w:lineRule="auto"/>
              <w:rPr>
                <w:rFonts w:ascii="Arial" w:hAnsi="Arial" w:cs="Arial"/>
                <w:bCs/>
                <w:kern w:val="0"/>
                <w:sz w:val="20"/>
                <w:szCs w:val="20"/>
              </w:rPr>
            </w:pPr>
          </w:p>
        </w:tc>
        <w:tc>
          <w:tcPr>
            <w:tcW w:w="267" w:type="pct"/>
          </w:tcPr>
          <w:p w14:paraId="58AD6A14" w14:textId="77777777" w:rsidR="009D4F50" w:rsidRPr="00C2312A" w:rsidRDefault="009D4F50" w:rsidP="009D4F50">
            <w:pPr>
              <w:spacing w:after="0" w:line="240" w:lineRule="auto"/>
              <w:rPr>
                <w:rFonts w:ascii="Arial" w:hAnsi="Arial" w:cs="Arial"/>
                <w:bCs/>
                <w:kern w:val="0"/>
                <w:sz w:val="20"/>
                <w:szCs w:val="20"/>
              </w:rPr>
            </w:pPr>
          </w:p>
        </w:tc>
        <w:tc>
          <w:tcPr>
            <w:tcW w:w="1669" w:type="pct"/>
          </w:tcPr>
          <w:p w14:paraId="4C815094" w14:textId="77777777" w:rsidR="009D4F50" w:rsidRPr="00C2312A" w:rsidRDefault="009D4F50" w:rsidP="009D4F50">
            <w:pPr>
              <w:spacing w:after="0" w:line="240" w:lineRule="auto"/>
              <w:rPr>
                <w:rFonts w:ascii="Arial" w:hAnsi="Arial" w:cs="Arial"/>
                <w:bCs/>
                <w:kern w:val="0"/>
                <w:sz w:val="20"/>
                <w:szCs w:val="20"/>
              </w:rPr>
            </w:pPr>
          </w:p>
        </w:tc>
      </w:tr>
      <w:tr w:rsidR="009D4F50" w:rsidRPr="00C2312A" w14:paraId="101071C8" w14:textId="17FD17FB" w:rsidTr="00415D06">
        <w:trPr>
          <w:trHeight w:val="300"/>
        </w:trPr>
        <w:tc>
          <w:tcPr>
            <w:tcW w:w="166" w:type="pct"/>
            <w:shd w:val="clear" w:color="auto" w:fill="DAEEF3" w:themeFill="accent5" w:themeFillTint="33"/>
          </w:tcPr>
          <w:p w14:paraId="06B53505" w14:textId="22B50E8D" w:rsidR="009D4F50" w:rsidRPr="00C2312A" w:rsidRDefault="009D4F50" w:rsidP="009D4F50">
            <w:pPr>
              <w:spacing w:after="0" w:line="240" w:lineRule="auto"/>
              <w:rPr>
                <w:rFonts w:ascii="Arial" w:hAnsi="Arial" w:cs="Arial"/>
                <w:kern w:val="0"/>
                <w:sz w:val="20"/>
                <w:szCs w:val="20"/>
              </w:rPr>
            </w:pPr>
            <w:permStart w:id="1251306975" w:edGrp="everyone" w:colFirst="3" w:colLast="3"/>
            <w:permStart w:id="624060753" w:edGrp="everyone" w:colFirst="4" w:colLast="4"/>
            <w:permStart w:id="1183524417" w:edGrp="everyone" w:colFirst="5" w:colLast="5"/>
            <w:permStart w:id="1363900852" w:edGrp="everyone" w:colFirst="6" w:colLast="6"/>
            <w:r w:rsidRPr="00C2312A">
              <w:rPr>
                <w:rFonts w:ascii="Arial" w:hAnsi="Arial" w:cs="Arial"/>
                <w:kern w:val="0"/>
                <w:sz w:val="20"/>
                <w:szCs w:val="20"/>
              </w:rPr>
              <w:t>12</w:t>
            </w:r>
          </w:p>
        </w:tc>
        <w:tc>
          <w:tcPr>
            <w:tcW w:w="354" w:type="pct"/>
            <w:shd w:val="clear" w:color="auto" w:fill="DAEEF3" w:themeFill="accent5" w:themeFillTint="33"/>
          </w:tcPr>
          <w:p w14:paraId="70BFB749"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Income and Cash</w:t>
            </w:r>
          </w:p>
        </w:tc>
        <w:tc>
          <w:tcPr>
            <w:tcW w:w="1841" w:type="pct"/>
            <w:shd w:val="clear" w:color="auto" w:fill="DAEEF3" w:themeFill="accent5" w:themeFillTint="33"/>
          </w:tcPr>
          <w:p w14:paraId="43B96AD6" w14:textId="5F9987A3"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When reviewing, processing or accounting for non-medical income receipts (such as hospital car parks) I have ascertained whether VAT applies and, if applicable, the correct rate.</w:t>
            </w:r>
          </w:p>
          <w:p w14:paraId="3B447D77" w14:textId="77777777" w:rsidR="009D4F50" w:rsidRPr="00C2312A" w:rsidRDefault="009D4F50" w:rsidP="009D4F50">
            <w:pPr>
              <w:spacing w:after="0" w:line="240" w:lineRule="auto"/>
              <w:jc w:val="both"/>
              <w:rPr>
                <w:rFonts w:ascii="Arial" w:hAnsi="Arial" w:cs="Arial"/>
                <w:kern w:val="0"/>
                <w:sz w:val="20"/>
                <w:szCs w:val="20"/>
              </w:rPr>
            </w:pPr>
          </w:p>
          <w:p w14:paraId="7089A0EA" w14:textId="4D8E2362" w:rsidR="009D4F50" w:rsidRPr="00C2312A" w:rsidRDefault="009D4F50" w:rsidP="009D4F50">
            <w:pPr>
              <w:spacing w:line="240" w:lineRule="auto"/>
              <w:jc w:val="both"/>
              <w:rPr>
                <w:rFonts w:ascii="Arial" w:hAnsi="Arial" w:cs="Arial"/>
                <w:kern w:val="0"/>
                <w:sz w:val="20"/>
                <w:szCs w:val="20"/>
              </w:rPr>
            </w:pPr>
            <w:r w:rsidRPr="00C2312A">
              <w:rPr>
                <w:rFonts w:ascii="Arial" w:hAnsi="Arial" w:cs="Arial"/>
                <w:kern w:val="0"/>
                <w:sz w:val="20"/>
                <w:szCs w:val="20"/>
              </w:rPr>
              <w:t>(Not Relevant applies only where you do not handle, process or review any non-medical income).</w:t>
            </w:r>
          </w:p>
        </w:tc>
        <w:tc>
          <w:tcPr>
            <w:tcW w:w="236" w:type="pct"/>
            <w:shd w:val="clear" w:color="auto" w:fill="DAEEF3" w:themeFill="accent5" w:themeFillTint="33"/>
          </w:tcPr>
          <w:p w14:paraId="6AEF2778" w14:textId="7F0E74FD"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9" w:type="pct"/>
            <w:shd w:val="clear" w:color="auto" w:fill="DAEEF3" w:themeFill="accent5" w:themeFillTint="33"/>
          </w:tcPr>
          <w:p w14:paraId="73CA072C" w14:textId="68AB11C8"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shd w:val="clear" w:color="auto" w:fill="DAEEF3" w:themeFill="accent5" w:themeFillTint="33"/>
          </w:tcPr>
          <w:p w14:paraId="2882286F" w14:textId="7AD4B5A2"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67" w:type="pct"/>
            <w:shd w:val="clear" w:color="auto" w:fill="DAEEF3" w:themeFill="accent5" w:themeFillTint="33"/>
          </w:tcPr>
          <w:p w14:paraId="2455F122" w14:textId="4D4909DA"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69" w:type="pct"/>
            <w:shd w:val="clear" w:color="auto" w:fill="DAEEF3" w:themeFill="accent5" w:themeFillTint="33"/>
          </w:tcPr>
          <w:p w14:paraId="638DC655" w14:textId="742A4190" w:rsidR="009D4F50" w:rsidRPr="00C2312A" w:rsidRDefault="009D4F50" w:rsidP="009D4F50">
            <w:pPr>
              <w:spacing w:after="0" w:line="240" w:lineRule="auto"/>
              <w:rPr>
                <w:rFonts w:ascii="Arial" w:hAnsi="Arial" w:cs="Arial"/>
                <w:kern w:val="0"/>
                <w:sz w:val="20"/>
                <w:szCs w:val="20"/>
              </w:rPr>
            </w:pPr>
            <w:r w:rsidRPr="00C2312A">
              <w:rPr>
                <w:rFonts w:ascii="Arial" w:hAnsi="Arial" w:cs="Arial"/>
                <w:sz w:val="20"/>
                <w:szCs w:val="20"/>
              </w:rPr>
              <w:t xml:space="preserve">Contact the tax department on </w:t>
            </w:r>
            <w:hyperlink r:id="rId110" w:history="1">
              <w:r w:rsidRPr="00C2312A">
                <w:rPr>
                  <w:rStyle w:val="Hyperlink"/>
                  <w:rFonts w:ascii="Arial" w:hAnsi="Arial" w:cs="Arial"/>
                  <w:sz w:val="20"/>
                  <w:szCs w:val="20"/>
                </w:rPr>
                <w:t>taxqueries@hse.ie</w:t>
              </w:r>
            </w:hyperlink>
            <w:r w:rsidRPr="00C2312A">
              <w:rPr>
                <w:rFonts w:ascii="Arial" w:hAnsi="Arial" w:cs="Arial"/>
                <w:sz w:val="20"/>
                <w:szCs w:val="20"/>
              </w:rPr>
              <w:t xml:space="preserve"> for advice on the application of VAT where required.</w:t>
            </w:r>
          </w:p>
        </w:tc>
      </w:tr>
      <w:permEnd w:id="1251306975"/>
      <w:permEnd w:id="624060753"/>
      <w:permEnd w:id="1183524417"/>
      <w:permEnd w:id="1363900852"/>
      <w:tr w:rsidR="009D4F50" w:rsidRPr="00C2312A" w14:paraId="35B9E862" w14:textId="50FE9607" w:rsidTr="00415D06">
        <w:trPr>
          <w:trHeight w:val="328"/>
        </w:trPr>
        <w:tc>
          <w:tcPr>
            <w:tcW w:w="2361" w:type="pct"/>
            <w:gridSpan w:val="3"/>
          </w:tcPr>
          <w:p w14:paraId="61E9C39F" w14:textId="77777777" w:rsidR="009D4F50" w:rsidRPr="00C2312A" w:rsidRDefault="009D4F50" w:rsidP="009D4F50">
            <w:pPr>
              <w:spacing w:after="0" w:line="240" w:lineRule="auto"/>
              <w:rPr>
                <w:rFonts w:ascii="Arial" w:hAnsi="Arial" w:cs="Arial"/>
                <w:b/>
                <w:bCs/>
                <w:kern w:val="0"/>
                <w:sz w:val="20"/>
                <w:szCs w:val="20"/>
              </w:rPr>
            </w:pPr>
            <w:r w:rsidRPr="00C2312A">
              <w:rPr>
                <w:rFonts w:ascii="Arial" w:hAnsi="Arial" w:cs="Arial"/>
                <w:b/>
                <w:kern w:val="0"/>
                <w:sz w:val="20"/>
                <w:szCs w:val="20"/>
              </w:rPr>
              <w:t>Specialist</w:t>
            </w:r>
          </w:p>
        </w:tc>
        <w:tc>
          <w:tcPr>
            <w:tcW w:w="236" w:type="pct"/>
            <w:shd w:val="clear" w:color="auto" w:fill="auto"/>
          </w:tcPr>
          <w:p w14:paraId="60028CEB" w14:textId="77777777" w:rsidR="009D4F50" w:rsidRPr="00C2312A" w:rsidRDefault="009D4F50" w:rsidP="009D4F50">
            <w:pPr>
              <w:spacing w:after="0" w:line="240" w:lineRule="auto"/>
              <w:rPr>
                <w:rFonts w:ascii="Arial" w:hAnsi="Arial" w:cs="Arial"/>
                <w:bCs/>
                <w:kern w:val="0"/>
                <w:sz w:val="20"/>
                <w:szCs w:val="20"/>
              </w:rPr>
            </w:pPr>
          </w:p>
        </w:tc>
        <w:tc>
          <w:tcPr>
            <w:tcW w:w="189" w:type="pct"/>
          </w:tcPr>
          <w:p w14:paraId="5CE4EB43" w14:textId="77777777" w:rsidR="009D4F50" w:rsidRPr="00C2312A" w:rsidRDefault="009D4F50" w:rsidP="009D4F50">
            <w:pPr>
              <w:spacing w:after="0" w:line="240" w:lineRule="auto"/>
              <w:rPr>
                <w:rFonts w:ascii="Arial" w:hAnsi="Arial" w:cs="Arial"/>
                <w:bCs/>
                <w:kern w:val="0"/>
                <w:sz w:val="20"/>
                <w:szCs w:val="20"/>
              </w:rPr>
            </w:pPr>
          </w:p>
        </w:tc>
        <w:tc>
          <w:tcPr>
            <w:tcW w:w="278" w:type="pct"/>
          </w:tcPr>
          <w:p w14:paraId="552245A7" w14:textId="77777777" w:rsidR="009D4F50" w:rsidRPr="00C2312A" w:rsidRDefault="009D4F50" w:rsidP="009D4F50">
            <w:pPr>
              <w:spacing w:after="0" w:line="240" w:lineRule="auto"/>
              <w:rPr>
                <w:rFonts w:ascii="Arial" w:hAnsi="Arial" w:cs="Arial"/>
                <w:bCs/>
                <w:kern w:val="0"/>
                <w:sz w:val="20"/>
                <w:szCs w:val="20"/>
              </w:rPr>
            </w:pPr>
          </w:p>
        </w:tc>
        <w:tc>
          <w:tcPr>
            <w:tcW w:w="267" w:type="pct"/>
          </w:tcPr>
          <w:p w14:paraId="1ED6E91E" w14:textId="77777777" w:rsidR="009D4F50" w:rsidRPr="00C2312A" w:rsidRDefault="009D4F50" w:rsidP="009D4F50">
            <w:pPr>
              <w:spacing w:after="0" w:line="240" w:lineRule="auto"/>
              <w:rPr>
                <w:rFonts w:ascii="Arial" w:hAnsi="Arial" w:cs="Arial"/>
                <w:bCs/>
                <w:kern w:val="0"/>
                <w:sz w:val="20"/>
                <w:szCs w:val="20"/>
              </w:rPr>
            </w:pPr>
          </w:p>
        </w:tc>
        <w:tc>
          <w:tcPr>
            <w:tcW w:w="1669" w:type="pct"/>
          </w:tcPr>
          <w:p w14:paraId="51CE5AA4" w14:textId="77777777" w:rsidR="009D4F50" w:rsidRPr="00C2312A" w:rsidRDefault="009D4F50" w:rsidP="009D4F50">
            <w:pPr>
              <w:spacing w:after="0" w:line="240" w:lineRule="auto"/>
              <w:rPr>
                <w:rFonts w:ascii="Arial" w:hAnsi="Arial" w:cs="Arial"/>
                <w:bCs/>
                <w:kern w:val="0"/>
                <w:sz w:val="20"/>
                <w:szCs w:val="20"/>
              </w:rPr>
            </w:pPr>
          </w:p>
        </w:tc>
      </w:tr>
      <w:tr w:rsidR="009D4F50" w:rsidRPr="00C2312A" w14:paraId="7F1B177E" w14:textId="74782615" w:rsidTr="00415D06">
        <w:trPr>
          <w:trHeight w:val="300"/>
        </w:trPr>
        <w:tc>
          <w:tcPr>
            <w:tcW w:w="166" w:type="pct"/>
            <w:shd w:val="clear" w:color="auto" w:fill="DAEEF3" w:themeFill="accent5" w:themeFillTint="33"/>
          </w:tcPr>
          <w:p w14:paraId="3814D231" w14:textId="12A9B064" w:rsidR="009D4F50" w:rsidRPr="00C2312A" w:rsidRDefault="009D4F50" w:rsidP="009D4F50">
            <w:pPr>
              <w:spacing w:after="0" w:line="240" w:lineRule="auto"/>
              <w:rPr>
                <w:rFonts w:ascii="Arial" w:hAnsi="Arial" w:cs="Arial"/>
                <w:kern w:val="0"/>
                <w:sz w:val="20"/>
                <w:szCs w:val="20"/>
              </w:rPr>
            </w:pPr>
            <w:permStart w:id="546206444" w:edGrp="everyone" w:colFirst="3" w:colLast="3"/>
            <w:permStart w:id="1766068167" w:edGrp="everyone" w:colFirst="4" w:colLast="4"/>
            <w:permStart w:id="1548495072" w:edGrp="everyone" w:colFirst="5" w:colLast="5"/>
            <w:permStart w:id="654388133" w:edGrp="everyone" w:colFirst="6" w:colLast="6"/>
            <w:r w:rsidRPr="00C2312A">
              <w:rPr>
                <w:rFonts w:ascii="Arial" w:hAnsi="Arial" w:cs="Arial"/>
                <w:kern w:val="0"/>
                <w:sz w:val="20"/>
                <w:szCs w:val="20"/>
              </w:rPr>
              <w:t>13</w:t>
            </w:r>
          </w:p>
        </w:tc>
        <w:tc>
          <w:tcPr>
            <w:tcW w:w="354" w:type="pct"/>
            <w:shd w:val="clear" w:color="auto" w:fill="DAEEF3" w:themeFill="accent5" w:themeFillTint="33"/>
          </w:tcPr>
          <w:p w14:paraId="480832B8" w14:textId="71B7B7C9"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Income and Cash</w:t>
            </w:r>
          </w:p>
          <w:p w14:paraId="49D956B4" w14:textId="77777777" w:rsidR="009D4F50" w:rsidRPr="00C2312A" w:rsidRDefault="009D4F50" w:rsidP="009D4F50">
            <w:pPr>
              <w:spacing w:after="0" w:line="240" w:lineRule="auto"/>
              <w:rPr>
                <w:rFonts w:ascii="Arial" w:hAnsi="Arial" w:cs="Arial"/>
                <w:kern w:val="0"/>
                <w:sz w:val="20"/>
                <w:szCs w:val="20"/>
              </w:rPr>
            </w:pPr>
          </w:p>
          <w:p w14:paraId="11D06C6F" w14:textId="7BB42AC2"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Financial/Payroll activities</w:t>
            </w:r>
          </w:p>
        </w:tc>
        <w:tc>
          <w:tcPr>
            <w:tcW w:w="1841" w:type="pct"/>
            <w:shd w:val="clear" w:color="auto" w:fill="DAEEF3" w:themeFill="accent5" w:themeFillTint="33"/>
          </w:tcPr>
          <w:p w14:paraId="2B0EA288" w14:textId="7D8A8F63"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Movement of funds in and out of bank accounts is performed only on the written instruction of two designated / authorised individuals.</w:t>
            </w:r>
          </w:p>
          <w:p w14:paraId="6B7DFACB" w14:textId="77777777" w:rsidR="009D4F50" w:rsidRPr="00C2312A" w:rsidRDefault="009D4F50" w:rsidP="009D4F50">
            <w:pPr>
              <w:spacing w:after="0" w:line="240" w:lineRule="auto"/>
              <w:rPr>
                <w:rFonts w:ascii="Arial" w:hAnsi="Arial" w:cs="Arial"/>
                <w:kern w:val="0"/>
                <w:sz w:val="20"/>
                <w:szCs w:val="20"/>
              </w:rPr>
            </w:pPr>
          </w:p>
          <w:p w14:paraId="0A802CA5" w14:textId="5B0B3136" w:rsidR="009D4F50" w:rsidRPr="00C2312A" w:rsidRDefault="009D4F50" w:rsidP="009D4F50">
            <w:pPr>
              <w:spacing w:line="240" w:lineRule="auto"/>
              <w:rPr>
                <w:rFonts w:ascii="Arial" w:hAnsi="Arial" w:cs="Arial"/>
                <w:kern w:val="0"/>
                <w:sz w:val="20"/>
                <w:szCs w:val="20"/>
              </w:rPr>
            </w:pPr>
            <w:r w:rsidRPr="00C2312A">
              <w:rPr>
                <w:rFonts w:ascii="Arial" w:hAnsi="Arial" w:cs="Arial"/>
                <w:kern w:val="0"/>
                <w:sz w:val="20"/>
                <w:szCs w:val="20"/>
              </w:rPr>
              <w:t>(Note: ‘Not Relevant’ applies only where you do not request or perform any movements of funds as part of your responsibilities).</w:t>
            </w:r>
          </w:p>
        </w:tc>
        <w:tc>
          <w:tcPr>
            <w:tcW w:w="236" w:type="pct"/>
            <w:shd w:val="clear" w:color="auto" w:fill="DAEEF3" w:themeFill="accent5" w:themeFillTint="33"/>
          </w:tcPr>
          <w:p w14:paraId="723D73AE" w14:textId="09ECB7FE"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9" w:type="pct"/>
            <w:shd w:val="clear" w:color="auto" w:fill="DAEEF3" w:themeFill="accent5" w:themeFillTint="33"/>
          </w:tcPr>
          <w:p w14:paraId="3A8BCDD3" w14:textId="595B48CA"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shd w:val="clear" w:color="auto" w:fill="DAEEF3" w:themeFill="accent5" w:themeFillTint="33"/>
          </w:tcPr>
          <w:p w14:paraId="2063FBFC" w14:textId="08DE7156"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67" w:type="pct"/>
            <w:shd w:val="clear" w:color="auto" w:fill="DAEEF3" w:themeFill="accent5" w:themeFillTint="33"/>
          </w:tcPr>
          <w:p w14:paraId="36C6AE57" w14:textId="58AE9482"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69" w:type="pct"/>
            <w:shd w:val="clear" w:color="auto" w:fill="DAEEF3" w:themeFill="accent5" w:themeFillTint="33"/>
          </w:tcPr>
          <w:p w14:paraId="6C796A2D" w14:textId="1F66657C" w:rsidR="009D4F50" w:rsidRPr="00C2312A" w:rsidRDefault="009D4F50" w:rsidP="009D4F50">
            <w:pPr>
              <w:spacing w:line="240" w:lineRule="auto"/>
              <w:rPr>
                <w:rFonts w:ascii="Arial" w:hAnsi="Arial" w:cs="Arial"/>
                <w:kern w:val="0"/>
                <w:sz w:val="20"/>
                <w:szCs w:val="20"/>
              </w:rPr>
            </w:pPr>
            <w:r w:rsidRPr="00C2312A">
              <w:rPr>
                <w:rFonts w:ascii="Arial" w:hAnsi="Arial" w:cs="Arial"/>
                <w:kern w:val="0"/>
                <w:sz w:val="20"/>
                <w:szCs w:val="20"/>
              </w:rPr>
              <w:t xml:space="preserve">For more information on </w:t>
            </w:r>
            <w:r w:rsidRPr="00415D06">
              <w:rPr>
                <w:rFonts w:ascii="Arial" w:hAnsi="Arial" w:cs="Arial"/>
                <w:b/>
                <w:i/>
                <w:kern w:val="0"/>
                <w:sz w:val="20"/>
                <w:szCs w:val="20"/>
              </w:rPr>
              <w:t>cash and bank controls</w:t>
            </w:r>
            <w:r w:rsidRPr="00C2312A">
              <w:rPr>
                <w:rFonts w:ascii="Arial" w:hAnsi="Arial" w:cs="Arial"/>
                <w:kern w:val="0"/>
                <w:sz w:val="20"/>
                <w:szCs w:val="20"/>
              </w:rPr>
              <w:t xml:space="preserve"> please refer to </w:t>
            </w:r>
            <w:r w:rsidRPr="00415D06">
              <w:rPr>
                <w:rFonts w:ascii="Arial" w:hAnsi="Arial" w:cs="Arial"/>
                <w:b/>
                <w:i/>
                <w:kern w:val="0"/>
                <w:sz w:val="20"/>
                <w:szCs w:val="20"/>
              </w:rPr>
              <w:t>NFR B5 Section 9</w:t>
            </w:r>
            <w:r w:rsidRPr="00C2312A">
              <w:rPr>
                <w:rFonts w:ascii="Arial" w:hAnsi="Arial" w:cs="Arial"/>
                <w:kern w:val="0"/>
                <w:sz w:val="20"/>
                <w:szCs w:val="20"/>
              </w:rPr>
              <w:t>.</w:t>
            </w:r>
          </w:p>
          <w:p w14:paraId="4059F209" w14:textId="08EB2D4C" w:rsidR="009D4F50" w:rsidRPr="00C2312A" w:rsidRDefault="000577DB" w:rsidP="009D4F50">
            <w:pPr>
              <w:spacing w:after="0" w:line="240" w:lineRule="auto"/>
              <w:rPr>
                <w:rFonts w:ascii="Arial" w:hAnsi="Arial" w:cs="Arial"/>
                <w:kern w:val="0"/>
                <w:sz w:val="20"/>
                <w:szCs w:val="20"/>
              </w:rPr>
            </w:pPr>
            <w:hyperlink r:id="rId111" w:history="1">
              <w:r w:rsidR="009D4F50" w:rsidRPr="00C2312A">
                <w:rPr>
                  <w:rStyle w:val="Hyperlink"/>
                  <w:rFonts w:ascii="Arial" w:hAnsi="Arial" w:cs="Arial"/>
                  <w:sz w:val="20"/>
                  <w:szCs w:val="20"/>
                </w:rPr>
                <w:t>https://www.hse.ie/eng/about/who/finance/nfr/nfrb5.pdf</w:t>
              </w:r>
            </w:hyperlink>
          </w:p>
        </w:tc>
      </w:tr>
      <w:permEnd w:id="546206444"/>
      <w:permEnd w:id="1766068167"/>
      <w:permEnd w:id="1548495072"/>
      <w:permEnd w:id="654388133"/>
    </w:tbl>
    <w:p w14:paraId="4D613F73" w14:textId="77777777" w:rsidR="00E0436A" w:rsidRPr="00C2312A" w:rsidRDefault="00E0436A" w:rsidP="00E166A0">
      <w:pPr>
        <w:ind w:right="-1"/>
        <w:rPr>
          <w:sz w:val="20"/>
          <w:szCs w:val="20"/>
        </w:rPr>
      </w:pPr>
    </w:p>
    <w:p w14:paraId="6DB24BA5" w14:textId="19CB7102" w:rsidR="00AB4167" w:rsidRPr="00C2312A" w:rsidRDefault="00AB4167" w:rsidP="00AB4167">
      <w:pPr>
        <w:spacing w:after="0" w:line="240" w:lineRule="auto"/>
        <w:rPr>
          <w:sz w:val="20"/>
          <w:szCs w:val="20"/>
        </w:rPr>
      </w:pPr>
    </w:p>
    <w:p w14:paraId="231D3F79" w14:textId="77777777" w:rsidR="00275413" w:rsidRPr="00C2312A" w:rsidRDefault="00275413">
      <w:pPr>
        <w:spacing w:after="0" w:line="240" w:lineRule="auto"/>
        <w:rPr>
          <w:sz w:val="20"/>
          <w:szCs w:val="20"/>
        </w:rPr>
      </w:pPr>
      <w:r w:rsidRPr="00C2312A">
        <w:rPr>
          <w:sz w:val="20"/>
          <w:szCs w:val="20"/>
        </w:rPr>
        <w:br w:type="page"/>
      </w:r>
    </w:p>
    <w:p w14:paraId="409A93D0" w14:textId="78745CE9" w:rsidR="00E0436A" w:rsidRPr="00C2312A" w:rsidRDefault="00246395" w:rsidP="00AB4167">
      <w:pPr>
        <w:spacing w:after="0" w:line="240" w:lineRule="auto"/>
        <w:rPr>
          <w:sz w:val="20"/>
          <w:szCs w:val="20"/>
        </w:rPr>
      </w:pPr>
      <w:r w:rsidRPr="00C2312A">
        <w:rPr>
          <w:sz w:val="20"/>
          <w:szCs w:val="20"/>
        </w:rPr>
        <w:lastRenderedPageBreak/>
        <w:t>PART 8</w:t>
      </w:r>
      <w:r w:rsidR="00E0436A" w:rsidRPr="00C2312A">
        <w:rPr>
          <w:sz w:val="20"/>
          <w:szCs w:val="20"/>
        </w:rPr>
        <w:t xml:space="preserve">: </w:t>
      </w:r>
      <w:r w:rsidR="00734A27" w:rsidRPr="00C2312A">
        <w:rPr>
          <w:sz w:val="20"/>
          <w:szCs w:val="20"/>
        </w:rPr>
        <w:t>PEOPLE MANAGEMENT</w:t>
      </w:r>
    </w:p>
    <w:p w14:paraId="6C0CEE94" w14:textId="77777777" w:rsidR="002A309C" w:rsidRPr="00C2312A" w:rsidRDefault="002A309C" w:rsidP="002334DE">
      <w:pPr>
        <w:ind w:left="-709" w:firstLine="142"/>
        <w:rPr>
          <w:i/>
          <w:sz w:val="20"/>
          <w:szCs w:val="20"/>
          <w:lang w:val="en-IE"/>
        </w:rPr>
      </w:pPr>
      <w:r w:rsidRPr="00C2312A">
        <w:rPr>
          <w:i/>
          <w:sz w:val="20"/>
          <w:szCs w:val="20"/>
          <w:lang w:val="en-IE"/>
        </w:rPr>
        <w:t xml:space="preserve">The statements in this area deal with the priorities contained in the Health Services People Strategy </w:t>
      </w:r>
      <w:r w:rsidR="005B0BFD" w:rsidRPr="00C2312A">
        <w:rPr>
          <w:i/>
          <w:sz w:val="20"/>
          <w:szCs w:val="20"/>
          <w:lang w:val="en-IE"/>
        </w:rPr>
        <w:t>2019-2024</w:t>
      </w:r>
    </w:p>
    <w:tbl>
      <w:tblPr>
        <w:tblW w:w="54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274"/>
        <w:gridCol w:w="5247"/>
        <w:gridCol w:w="712"/>
        <w:gridCol w:w="568"/>
        <w:gridCol w:w="835"/>
        <w:gridCol w:w="802"/>
        <w:gridCol w:w="5021"/>
      </w:tblGrid>
      <w:tr w:rsidR="00F10D75" w:rsidRPr="00C2312A" w14:paraId="1351355B" w14:textId="40A42F2E" w:rsidTr="00096BAD">
        <w:trPr>
          <w:trHeight w:val="540"/>
          <w:tblHeader/>
        </w:trPr>
        <w:tc>
          <w:tcPr>
            <w:tcW w:w="188" w:type="pct"/>
            <w:shd w:val="clear" w:color="auto" w:fill="F2F2F2"/>
          </w:tcPr>
          <w:p w14:paraId="4729847F"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No</w:t>
            </w:r>
          </w:p>
        </w:tc>
        <w:tc>
          <w:tcPr>
            <w:tcW w:w="424" w:type="pct"/>
            <w:shd w:val="clear" w:color="auto" w:fill="F2F2F2"/>
          </w:tcPr>
          <w:p w14:paraId="1ECCE929"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Specialist/ Core</w:t>
            </w:r>
          </w:p>
        </w:tc>
        <w:tc>
          <w:tcPr>
            <w:tcW w:w="1746" w:type="pct"/>
            <w:shd w:val="clear" w:color="auto" w:fill="F2F2F2"/>
          </w:tcPr>
          <w:p w14:paraId="36198863"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Illustrative control</w:t>
            </w:r>
          </w:p>
        </w:tc>
        <w:tc>
          <w:tcPr>
            <w:tcW w:w="237" w:type="pct"/>
            <w:shd w:val="clear" w:color="auto" w:fill="F2F2F2"/>
          </w:tcPr>
          <w:p w14:paraId="0C92042D" w14:textId="7777777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Yes</w:t>
            </w:r>
          </w:p>
        </w:tc>
        <w:tc>
          <w:tcPr>
            <w:tcW w:w="189" w:type="pct"/>
            <w:shd w:val="clear" w:color="auto" w:fill="F2F2F2"/>
          </w:tcPr>
          <w:p w14:paraId="58B6ED64" w14:textId="7777777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278" w:type="pct"/>
            <w:shd w:val="clear" w:color="auto" w:fill="F2F2F2"/>
          </w:tcPr>
          <w:p w14:paraId="7CBDF442" w14:textId="13F12279"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67" w:type="pct"/>
            <w:shd w:val="clear" w:color="auto" w:fill="F2F2F2"/>
          </w:tcPr>
          <w:p w14:paraId="1E508D80" w14:textId="16FD543F"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671" w:type="pct"/>
            <w:shd w:val="clear" w:color="auto" w:fill="F2F2F2"/>
          </w:tcPr>
          <w:p w14:paraId="75B2C842" w14:textId="4DC9BDAC"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9D4F50" w:rsidRPr="00C2312A" w14:paraId="0602786C" w14:textId="66B96FEE" w:rsidTr="00096BAD">
        <w:trPr>
          <w:trHeight w:val="315"/>
        </w:trPr>
        <w:tc>
          <w:tcPr>
            <w:tcW w:w="188" w:type="pct"/>
          </w:tcPr>
          <w:p w14:paraId="2D788CF9" w14:textId="77777777" w:rsidR="009D4F50" w:rsidRPr="00C2312A" w:rsidRDefault="009D4F50" w:rsidP="009D4F50">
            <w:pPr>
              <w:spacing w:after="0" w:line="240" w:lineRule="auto"/>
              <w:rPr>
                <w:rFonts w:ascii="Arial" w:hAnsi="Arial" w:cs="Arial"/>
                <w:color w:val="000000"/>
                <w:kern w:val="0"/>
                <w:sz w:val="20"/>
                <w:szCs w:val="20"/>
              </w:rPr>
            </w:pPr>
            <w:permStart w:id="681454652" w:edGrp="everyone" w:colFirst="3" w:colLast="3"/>
            <w:permStart w:id="675510250" w:edGrp="everyone" w:colFirst="4" w:colLast="4"/>
            <w:permStart w:id="1821523017" w:edGrp="everyone" w:colFirst="5" w:colLast="5"/>
            <w:permStart w:id="1933277284" w:edGrp="everyone" w:colFirst="6" w:colLast="6"/>
            <w:r w:rsidRPr="00C2312A">
              <w:rPr>
                <w:rFonts w:ascii="Arial" w:hAnsi="Arial" w:cs="Arial"/>
                <w:color w:val="000000"/>
                <w:kern w:val="0"/>
                <w:sz w:val="20"/>
                <w:szCs w:val="20"/>
              </w:rPr>
              <w:t>1</w:t>
            </w:r>
          </w:p>
        </w:tc>
        <w:tc>
          <w:tcPr>
            <w:tcW w:w="424" w:type="pct"/>
          </w:tcPr>
          <w:p w14:paraId="04C4E6AE" w14:textId="77777777" w:rsidR="009D4F50" w:rsidRPr="00C2312A" w:rsidRDefault="009D4F50" w:rsidP="009D4F50">
            <w:pPr>
              <w:spacing w:after="0" w:line="240" w:lineRule="auto"/>
              <w:rPr>
                <w:rFonts w:ascii="Arial" w:hAnsi="Arial" w:cs="Arial"/>
                <w:color w:val="000000"/>
                <w:kern w:val="0"/>
                <w:sz w:val="20"/>
                <w:szCs w:val="20"/>
              </w:rPr>
            </w:pPr>
            <w:r w:rsidRPr="00C2312A">
              <w:rPr>
                <w:rFonts w:ascii="Arial" w:hAnsi="Arial" w:cs="Arial"/>
                <w:color w:val="000000"/>
                <w:kern w:val="0"/>
                <w:sz w:val="20"/>
                <w:szCs w:val="20"/>
              </w:rPr>
              <w:t>Core</w:t>
            </w:r>
          </w:p>
        </w:tc>
        <w:tc>
          <w:tcPr>
            <w:tcW w:w="1746" w:type="pct"/>
          </w:tcPr>
          <w:p w14:paraId="10D259DC" w14:textId="12AC9FBD" w:rsidR="009D4F50" w:rsidRPr="00C2312A" w:rsidRDefault="009D4F50" w:rsidP="009D4F50">
            <w:pPr>
              <w:rPr>
                <w:rFonts w:ascii="Arial" w:hAnsi="Arial" w:cs="Arial"/>
                <w:color w:val="000000"/>
                <w:sz w:val="20"/>
                <w:szCs w:val="20"/>
              </w:rPr>
            </w:pPr>
            <w:r w:rsidRPr="00C2312A">
              <w:rPr>
                <w:rFonts w:ascii="Arial" w:hAnsi="Arial" w:cs="Arial"/>
                <w:color w:val="000000"/>
                <w:sz w:val="20"/>
                <w:szCs w:val="20"/>
              </w:rPr>
              <w:t>I am aware of the key requirements included in the People Strategy 2019-2024 Framework.</w:t>
            </w:r>
          </w:p>
        </w:tc>
        <w:tc>
          <w:tcPr>
            <w:tcW w:w="237" w:type="pct"/>
          </w:tcPr>
          <w:p w14:paraId="70CE0CAF" w14:textId="582C2FB3"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9" w:type="pct"/>
          </w:tcPr>
          <w:p w14:paraId="2BC98585" w14:textId="6329596F"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tcPr>
          <w:p w14:paraId="6D14012D" w14:textId="37367D74"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67" w:type="pct"/>
          </w:tcPr>
          <w:p w14:paraId="337E0E97" w14:textId="407792B3"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71" w:type="pct"/>
          </w:tcPr>
          <w:p w14:paraId="7307E349" w14:textId="1FB725A1" w:rsidR="009D4F50" w:rsidRPr="00C2312A" w:rsidRDefault="009D4F50" w:rsidP="009D4F50">
            <w:pPr>
              <w:spacing w:after="0" w:line="240" w:lineRule="auto"/>
              <w:rPr>
                <w:rFonts w:ascii="Arial" w:hAnsi="Arial" w:cs="Arial"/>
                <w:kern w:val="0"/>
                <w:sz w:val="20"/>
                <w:szCs w:val="20"/>
              </w:rPr>
            </w:pPr>
            <w:r>
              <w:rPr>
                <w:rFonts w:ascii="Arial" w:hAnsi="Arial" w:cs="Arial"/>
                <w:kern w:val="0"/>
                <w:sz w:val="20"/>
                <w:szCs w:val="20"/>
              </w:rPr>
              <w:t xml:space="preserve">Please refer to </w:t>
            </w:r>
            <w:r w:rsidRPr="00415D06">
              <w:rPr>
                <w:rFonts w:ascii="Arial" w:hAnsi="Arial" w:cs="Arial"/>
                <w:b/>
                <w:i/>
                <w:kern w:val="0"/>
                <w:sz w:val="20"/>
                <w:szCs w:val="20"/>
              </w:rPr>
              <w:t>People Strategy 2019 – 2024</w:t>
            </w:r>
            <w:r w:rsidRPr="00C2312A">
              <w:rPr>
                <w:rFonts w:ascii="Arial" w:hAnsi="Arial" w:cs="Arial"/>
                <w:kern w:val="0"/>
                <w:sz w:val="20"/>
                <w:szCs w:val="20"/>
              </w:rPr>
              <w:t xml:space="preserve"> </w:t>
            </w:r>
            <w:hyperlink r:id="rId112" w:history="1">
              <w:r w:rsidRPr="00C2312A">
                <w:rPr>
                  <w:rStyle w:val="Hyperlink"/>
                  <w:rFonts w:ascii="Arial" w:hAnsi="Arial" w:cs="Arial"/>
                  <w:kern w:val="0"/>
                  <w:sz w:val="20"/>
                  <w:szCs w:val="20"/>
                </w:rPr>
                <w:t>https://www.hse.ie/eng/staff/resources/hrstrategiesreports/people-strategy-2019-2024.html</w:t>
              </w:r>
            </w:hyperlink>
          </w:p>
        </w:tc>
      </w:tr>
      <w:tr w:rsidR="009D4F50" w:rsidRPr="00C2312A" w14:paraId="498D4764" w14:textId="10A761F5" w:rsidTr="00096BAD">
        <w:trPr>
          <w:trHeight w:val="315"/>
        </w:trPr>
        <w:tc>
          <w:tcPr>
            <w:tcW w:w="188" w:type="pct"/>
          </w:tcPr>
          <w:p w14:paraId="35D37A56" w14:textId="33B00912" w:rsidR="009D4F50" w:rsidRPr="00C2312A" w:rsidRDefault="009D4F50" w:rsidP="009D4F50">
            <w:pPr>
              <w:spacing w:after="0" w:line="240" w:lineRule="auto"/>
              <w:rPr>
                <w:rFonts w:ascii="Arial" w:hAnsi="Arial" w:cs="Arial"/>
                <w:color w:val="000000"/>
                <w:kern w:val="0"/>
                <w:sz w:val="20"/>
                <w:szCs w:val="20"/>
              </w:rPr>
            </w:pPr>
            <w:permStart w:id="1144937309" w:edGrp="everyone" w:colFirst="3" w:colLast="3"/>
            <w:permStart w:id="417092046" w:edGrp="everyone" w:colFirst="4" w:colLast="4"/>
            <w:permEnd w:id="681454652"/>
            <w:permEnd w:id="675510250"/>
            <w:permEnd w:id="1821523017"/>
            <w:permEnd w:id="1933277284"/>
            <w:r w:rsidRPr="00C2312A">
              <w:rPr>
                <w:rFonts w:ascii="Arial" w:hAnsi="Arial" w:cs="Arial"/>
                <w:color w:val="000000"/>
                <w:kern w:val="0"/>
                <w:sz w:val="20"/>
                <w:szCs w:val="20"/>
              </w:rPr>
              <w:t>2</w:t>
            </w:r>
          </w:p>
        </w:tc>
        <w:tc>
          <w:tcPr>
            <w:tcW w:w="424" w:type="pct"/>
          </w:tcPr>
          <w:p w14:paraId="0D091501" w14:textId="2581644B" w:rsidR="009D4F50" w:rsidRPr="00C2312A" w:rsidRDefault="009D4F50" w:rsidP="009D4F50">
            <w:pPr>
              <w:spacing w:after="0" w:line="240" w:lineRule="auto"/>
              <w:rPr>
                <w:rFonts w:ascii="Arial" w:hAnsi="Arial" w:cs="Arial"/>
                <w:color w:val="000000"/>
                <w:kern w:val="0"/>
                <w:sz w:val="20"/>
                <w:szCs w:val="20"/>
              </w:rPr>
            </w:pPr>
            <w:r w:rsidRPr="00C2312A">
              <w:rPr>
                <w:rFonts w:ascii="Arial" w:hAnsi="Arial" w:cs="Arial"/>
                <w:color w:val="000000"/>
                <w:kern w:val="0"/>
                <w:sz w:val="20"/>
                <w:szCs w:val="20"/>
              </w:rPr>
              <w:t>Core</w:t>
            </w:r>
          </w:p>
        </w:tc>
        <w:tc>
          <w:tcPr>
            <w:tcW w:w="1746" w:type="pct"/>
            <w:vAlign w:val="center"/>
          </w:tcPr>
          <w:p w14:paraId="30778016" w14:textId="494C8633" w:rsidR="009D4F50" w:rsidRPr="00C2312A" w:rsidRDefault="009D4F50" w:rsidP="009D4F50">
            <w:pPr>
              <w:rPr>
                <w:rFonts w:ascii="Arial" w:hAnsi="Arial" w:cs="Arial"/>
                <w:color w:val="000000"/>
                <w:sz w:val="20"/>
                <w:szCs w:val="20"/>
              </w:rPr>
            </w:pPr>
            <w:r w:rsidRPr="00C2312A">
              <w:rPr>
                <w:rFonts w:ascii="Arial" w:hAnsi="Arial" w:cs="Arial"/>
                <w:color w:val="000000"/>
                <w:sz w:val="20"/>
                <w:szCs w:val="20"/>
              </w:rPr>
              <w:t>My mandatory HSE Dignity at Work Training is up to date and my completion certificate has been forwarded to my line manager (e-learning modules available on HSeLand).</w:t>
            </w:r>
            <w:r w:rsidRPr="00C2312A">
              <w:rPr>
                <w:rFonts w:ascii="Arial" w:hAnsi="Arial" w:cs="Arial"/>
                <w:color w:val="000000"/>
                <w:sz w:val="20"/>
                <w:szCs w:val="20"/>
              </w:rPr>
              <w:br/>
              <w:t xml:space="preserve">Note - Refresher training is required every 3 years. </w:t>
            </w:r>
          </w:p>
        </w:tc>
        <w:tc>
          <w:tcPr>
            <w:tcW w:w="237" w:type="pct"/>
          </w:tcPr>
          <w:p w14:paraId="737992B9" w14:textId="322EC5A3"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9" w:type="pct"/>
          </w:tcPr>
          <w:p w14:paraId="19FEAF08" w14:textId="4458ED69"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shd w:val="clear" w:color="auto" w:fill="D9D9D9" w:themeFill="background1" w:themeFillShade="D9"/>
          </w:tcPr>
          <w:p w14:paraId="5A8D8811" w14:textId="77777777" w:rsidR="009D4F50" w:rsidRPr="00C2312A" w:rsidRDefault="009D4F50" w:rsidP="009D4F50">
            <w:pPr>
              <w:spacing w:after="0" w:line="240" w:lineRule="auto"/>
              <w:rPr>
                <w:rFonts w:ascii="Arial" w:hAnsi="Arial" w:cs="Arial"/>
                <w:kern w:val="0"/>
                <w:sz w:val="20"/>
                <w:szCs w:val="20"/>
              </w:rPr>
            </w:pPr>
          </w:p>
        </w:tc>
        <w:tc>
          <w:tcPr>
            <w:tcW w:w="267" w:type="pct"/>
            <w:shd w:val="clear" w:color="auto" w:fill="D9D9D9" w:themeFill="background1" w:themeFillShade="D9"/>
          </w:tcPr>
          <w:p w14:paraId="02A9DCEE" w14:textId="77777777" w:rsidR="009D4F50" w:rsidRPr="00C2312A" w:rsidRDefault="009D4F50" w:rsidP="009D4F50">
            <w:pPr>
              <w:spacing w:after="0" w:line="240" w:lineRule="auto"/>
              <w:rPr>
                <w:rFonts w:ascii="Arial" w:hAnsi="Arial" w:cs="Arial"/>
                <w:kern w:val="0"/>
                <w:sz w:val="20"/>
                <w:szCs w:val="20"/>
              </w:rPr>
            </w:pPr>
          </w:p>
        </w:tc>
        <w:tc>
          <w:tcPr>
            <w:tcW w:w="1671" w:type="pct"/>
            <w:shd w:val="clear" w:color="auto" w:fill="FFFFFF" w:themeFill="background1"/>
          </w:tcPr>
          <w:p w14:paraId="00659FFE" w14:textId="69AFE9FC" w:rsidR="009D4F50" w:rsidRPr="00C2312A" w:rsidRDefault="009D4F50" w:rsidP="009D4F50">
            <w:pPr>
              <w:spacing w:after="0" w:line="240" w:lineRule="auto"/>
              <w:rPr>
                <w:rFonts w:ascii="Arial" w:hAnsi="Arial" w:cs="Arial"/>
                <w:kern w:val="0"/>
                <w:sz w:val="20"/>
                <w:szCs w:val="20"/>
              </w:rPr>
            </w:pPr>
            <w:r w:rsidRPr="00C2312A">
              <w:rPr>
                <w:rFonts w:ascii="Arial" w:hAnsi="Arial" w:cs="Arial"/>
                <w:bCs/>
                <w:kern w:val="0"/>
                <w:sz w:val="20"/>
                <w:szCs w:val="20"/>
              </w:rPr>
              <w:t>For information</w:t>
            </w:r>
            <w:r>
              <w:rPr>
                <w:rFonts w:ascii="Arial" w:hAnsi="Arial" w:cs="Arial"/>
                <w:bCs/>
                <w:kern w:val="0"/>
                <w:sz w:val="20"/>
                <w:szCs w:val="20"/>
              </w:rPr>
              <w:t xml:space="preserve"> and resources</w:t>
            </w:r>
            <w:r w:rsidRPr="00C2312A">
              <w:rPr>
                <w:rFonts w:ascii="Arial" w:hAnsi="Arial" w:cs="Arial"/>
                <w:bCs/>
                <w:kern w:val="0"/>
                <w:sz w:val="20"/>
                <w:szCs w:val="20"/>
              </w:rPr>
              <w:t xml:space="preserve"> on the </w:t>
            </w:r>
            <w:r w:rsidRPr="00415D06">
              <w:rPr>
                <w:rFonts w:ascii="Arial" w:hAnsi="Arial" w:cs="Arial"/>
                <w:b/>
                <w:bCs/>
                <w:i/>
                <w:kern w:val="0"/>
                <w:sz w:val="20"/>
                <w:szCs w:val="20"/>
              </w:rPr>
              <w:t>HSE Dignity at Work Policy</w:t>
            </w:r>
            <w:r w:rsidRPr="00C2312A">
              <w:rPr>
                <w:rFonts w:ascii="Arial" w:hAnsi="Arial" w:cs="Arial"/>
                <w:bCs/>
                <w:kern w:val="0"/>
                <w:sz w:val="20"/>
                <w:szCs w:val="20"/>
              </w:rPr>
              <w:t xml:space="preserve">, including links to HSeLanD training see </w:t>
            </w:r>
            <w:hyperlink r:id="rId113" w:history="1">
              <w:r w:rsidRPr="00C2312A">
                <w:rPr>
                  <w:rStyle w:val="Hyperlink"/>
                  <w:rFonts w:ascii="Arial" w:hAnsi="Arial" w:cs="Arial"/>
                  <w:sz w:val="20"/>
                  <w:szCs w:val="20"/>
                </w:rPr>
                <w:t>https://healthservice.hse.ie/staff/procedures-guidelines/dignity-at-work-policy-for-the-public-health-service/</w:t>
              </w:r>
            </w:hyperlink>
          </w:p>
        </w:tc>
      </w:tr>
      <w:tr w:rsidR="009D4F50" w:rsidRPr="00C2312A" w14:paraId="777C3FA9" w14:textId="55B77849" w:rsidTr="00096BAD">
        <w:trPr>
          <w:trHeight w:val="315"/>
        </w:trPr>
        <w:tc>
          <w:tcPr>
            <w:tcW w:w="188" w:type="pct"/>
          </w:tcPr>
          <w:p w14:paraId="50CB5750" w14:textId="5C3945B9" w:rsidR="009D4F50" w:rsidRPr="00C2312A" w:rsidRDefault="009D4F50" w:rsidP="009D4F50">
            <w:pPr>
              <w:spacing w:after="0" w:line="240" w:lineRule="auto"/>
              <w:rPr>
                <w:rFonts w:ascii="Arial" w:hAnsi="Arial" w:cs="Arial"/>
                <w:color w:val="000000"/>
                <w:kern w:val="0"/>
                <w:sz w:val="20"/>
                <w:szCs w:val="20"/>
              </w:rPr>
            </w:pPr>
            <w:permStart w:id="280517317" w:edGrp="everyone" w:colFirst="3" w:colLast="3"/>
            <w:permStart w:id="1528958208" w:edGrp="everyone" w:colFirst="4" w:colLast="4"/>
            <w:permEnd w:id="1144937309"/>
            <w:permEnd w:id="417092046"/>
            <w:r w:rsidRPr="00C2312A">
              <w:rPr>
                <w:rFonts w:ascii="Arial" w:hAnsi="Arial" w:cs="Arial"/>
                <w:color w:val="000000"/>
                <w:kern w:val="0"/>
                <w:sz w:val="20"/>
                <w:szCs w:val="20"/>
              </w:rPr>
              <w:t>3</w:t>
            </w:r>
          </w:p>
        </w:tc>
        <w:tc>
          <w:tcPr>
            <w:tcW w:w="424" w:type="pct"/>
          </w:tcPr>
          <w:p w14:paraId="23E17BA5" w14:textId="204D8349" w:rsidR="009D4F50" w:rsidRPr="00C2312A" w:rsidRDefault="009D4F50" w:rsidP="009D4F50">
            <w:pPr>
              <w:spacing w:after="0" w:line="240" w:lineRule="auto"/>
              <w:rPr>
                <w:rFonts w:ascii="Arial" w:hAnsi="Arial" w:cs="Arial"/>
                <w:color w:val="000000"/>
                <w:kern w:val="0"/>
                <w:sz w:val="20"/>
                <w:szCs w:val="20"/>
              </w:rPr>
            </w:pPr>
            <w:r w:rsidRPr="00C2312A">
              <w:rPr>
                <w:rFonts w:ascii="Arial" w:hAnsi="Arial" w:cs="Arial"/>
                <w:color w:val="000000"/>
                <w:kern w:val="0"/>
                <w:sz w:val="20"/>
                <w:szCs w:val="20"/>
              </w:rPr>
              <w:t>Core</w:t>
            </w:r>
          </w:p>
        </w:tc>
        <w:tc>
          <w:tcPr>
            <w:tcW w:w="1746" w:type="pct"/>
          </w:tcPr>
          <w:p w14:paraId="1C512BC8" w14:textId="240202C2" w:rsidR="009D4F50" w:rsidRPr="00C2312A" w:rsidRDefault="009D4F50" w:rsidP="009D4F50">
            <w:pPr>
              <w:rPr>
                <w:rFonts w:ascii="Arial" w:hAnsi="Arial" w:cs="Arial"/>
                <w:color w:val="000000"/>
                <w:sz w:val="20"/>
                <w:szCs w:val="20"/>
              </w:rPr>
            </w:pPr>
            <w:r w:rsidRPr="00C2312A">
              <w:rPr>
                <w:rFonts w:ascii="Arial" w:hAnsi="Arial" w:cs="Arial"/>
                <w:sz w:val="20"/>
                <w:szCs w:val="20"/>
              </w:rPr>
              <w:t>I know where to source information in relation to staff benefits and services such as:</w:t>
            </w:r>
            <w:r w:rsidRPr="00C2312A">
              <w:rPr>
                <w:rFonts w:ascii="Arial" w:hAnsi="Arial" w:cs="Arial"/>
                <w:sz w:val="20"/>
                <w:szCs w:val="20"/>
              </w:rPr>
              <w:br/>
              <w:t>- Sick Pay Scheme</w:t>
            </w:r>
            <w:r w:rsidRPr="00C2312A">
              <w:rPr>
                <w:rFonts w:ascii="Arial" w:hAnsi="Arial" w:cs="Arial"/>
                <w:sz w:val="20"/>
                <w:szCs w:val="20"/>
              </w:rPr>
              <w:br/>
              <w:t>- Employee Assistance Programme – staff counselling service supporting staff with work-related or personal problems</w:t>
            </w:r>
            <w:r w:rsidRPr="00C2312A">
              <w:rPr>
                <w:rFonts w:ascii="Arial" w:hAnsi="Arial" w:cs="Arial"/>
                <w:sz w:val="20"/>
                <w:szCs w:val="20"/>
              </w:rPr>
              <w:br/>
              <w:t xml:space="preserve">- Mediation services which can help to resolve workplace conflict </w:t>
            </w:r>
          </w:p>
        </w:tc>
        <w:tc>
          <w:tcPr>
            <w:tcW w:w="237" w:type="pct"/>
          </w:tcPr>
          <w:p w14:paraId="71094C07" w14:textId="4760CF5D"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9" w:type="pct"/>
          </w:tcPr>
          <w:p w14:paraId="0CB6A77A" w14:textId="2298B92D"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shd w:val="clear" w:color="auto" w:fill="D9D9D9" w:themeFill="background1" w:themeFillShade="D9"/>
          </w:tcPr>
          <w:p w14:paraId="56439B68" w14:textId="77777777" w:rsidR="009D4F50" w:rsidRPr="00C2312A" w:rsidRDefault="009D4F50" w:rsidP="009D4F50">
            <w:pPr>
              <w:spacing w:after="0" w:line="240" w:lineRule="auto"/>
              <w:rPr>
                <w:rFonts w:ascii="Arial" w:hAnsi="Arial" w:cs="Arial"/>
                <w:kern w:val="0"/>
                <w:sz w:val="20"/>
                <w:szCs w:val="20"/>
              </w:rPr>
            </w:pPr>
          </w:p>
        </w:tc>
        <w:tc>
          <w:tcPr>
            <w:tcW w:w="267" w:type="pct"/>
            <w:shd w:val="clear" w:color="auto" w:fill="D9D9D9" w:themeFill="background1" w:themeFillShade="D9"/>
          </w:tcPr>
          <w:p w14:paraId="7AADC56F" w14:textId="77777777" w:rsidR="009D4F50" w:rsidRPr="00C2312A" w:rsidRDefault="009D4F50" w:rsidP="009D4F50">
            <w:pPr>
              <w:spacing w:after="0" w:line="240" w:lineRule="auto"/>
              <w:rPr>
                <w:rFonts w:ascii="Arial" w:hAnsi="Arial" w:cs="Arial"/>
                <w:kern w:val="0"/>
                <w:sz w:val="20"/>
                <w:szCs w:val="20"/>
              </w:rPr>
            </w:pPr>
          </w:p>
        </w:tc>
        <w:tc>
          <w:tcPr>
            <w:tcW w:w="1671" w:type="pct"/>
            <w:shd w:val="clear" w:color="auto" w:fill="auto"/>
          </w:tcPr>
          <w:p w14:paraId="19CBED70" w14:textId="339C2AEC" w:rsidR="009D4F50" w:rsidRPr="004924DA" w:rsidRDefault="009D4F50" w:rsidP="009D4F50">
            <w:pPr>
              <w:spacing w:after="0" w:line="240" w:lineRule="auto"/>
              <w:rPr>
                <w:rFonts w:ascii="Arial" w:hAnsi="Arial" w:cs="Arial"/>
                <w:bCs/>
                <w:kern w:val="0"/>
                <w:sz w:val="20"/>
                <w:szCs w:val="20"/>
              </w:rPr>
            </w:pPr>
            <w:r>
              <w:rPr>
                <w:rFonts w:ascii="Arial" w:hAnsi="Arial" w:cs="Arial"/>
                <w:bCs/>
                <w:kern w:val="0"/>
                <w:sz w:val="20"/>
                <w:szCs w:val="20"/>
              </w:rPr>
              <w:t>See further information at the below links:</w:t>
            </w:r>
          </w:p>
          <w:p w14:paraId="60B74CE8" w14:textId="3B7CAA6E" w:rsidR="009D4F50" w:rsidRDefault="009D4F50" w:rsidP="009D4F50">
            <w:pPr>
              <w:spacing w:after="0" w:line="240" w:lineRule="auto"/>
              <w:rPr>
                <w:rFonts w:ascii="Arial" w:hAnsi="Arial" w:cs="Arial"/>
                <w:bCs/>
                <w:kern w:val="0"/>
                <w:sz w:val="20"/>
                <w:szCs w:val="20"/>
              </w:rPr>
            </w:pPr>
            <w:r w:rsidRPr="00415D06">
              <w:rPr>
                <w:rFonts w:ascii="Arial" w:hAnsi="Arial" w:cs="Arial"/>
                <w:b/>
                <w:bCs/>
                <w:i/>
                <w:kern w:val="0"/>
                <w:sz w:val="20"/>
                <w:szCs w:val="20"/>
              </w:rPr>
              <w:t>Staff Benefits and Services</w:t>
            </w:r>
            <w:r>
              <w:rPr>
                <w:rFonts w:ascii="Arial" w:hAnsi="Arial" w:cs="Arial"/>
                <w:bCs/>
                <w:kern w:val="0"/>
                <w:sz w:val="20"/>
                <w:szCs w:val="20"/>
              </w:rPr>
              <w:t xml:space="preserve"> </w:t>
            </w:r>
            <w:hyperlink r:id="rId114" w:history="1">
              <w:r w:rsidRPr="004924DA">
                <w:rPr>
                  <w:rStyle w:val="Hyperlink"/>
                  <w:rFonts w:ascii="Arial" w:hAnsi="Arial" w:cs="Arial"/>
                  <w:bCs/>
                  <w:kern w:val="0"/>
                  <w:sz w:val="20"/>
                  <w:szCs w:val="20"/>
                </w:rPr>
                <w:t>https://healthservice.hse.ie/staff/benefits-and-services/</w:t>
              </w:r>
            </w:hyperlink>
          </w:p>
          <w:p w14:paraId="74230978" w14:textId="1F1AE68C" w:rsidR="009D4F50" w:rsidRDefault="009D4F50" w:rsidP="009D4F50">
            <w:pPr>
              <w:spacing w:after="0" w:line="240" w:lineRule="auto"/>
              <w:rPr>
                <w:rFonts w:ascii="Arial" w:hAnsi="Arial" w:cs="Arial"/>
                <w:kern w:val="0"/>
                <w:sz w:val="20"/>
                <w:szCs w:val="20"/>
              </w:rPr>
            </w:pPr>
            <w:r w:rsidRPr="00415D06">
              <w:rPr>
                <w:rFonts w:ascii="Arial" w:hAnsi="Arial" w:cs="Arial"/>
                <w:b/>
                <w:i/>
                <w:kern w:val="0"/>
                <w:sz w:val="20"/>
                <w:szCs w:val="20"/>
              </w:rPr>
              <w:t>Sick Pay Scheme</w:t>
            </w:r>
            <w:r>
              <w:rPr>
                <w:rFonts w:ascii="Arial" w:hAnsi="Arial" w:cs="Arial"/>
                <w:kern w:val="0"/>
                <w:sz w:val="20"/>
                <w:szCs w:val="20"/>
              </w:rPr>
              <w:t xml:space="preserve"> </w:t>
            </w:r>
            <w:hyperlink r:id="rId115" w:history="1">
              <w:r>
                <w:rPr>
                  <w:rStyle w:val="Hyperlink"/>
                  <w:rFonts w:ascii="Arial" w:hAnsi="Arial" w:cs="Arial"/>
                  <w:bCs/>
                  <w:kern w:val="0"/>
                  <w:sz w:val="20"/>
                  <w:szCs w:val="20"/>
                </w:rPr>
                <w:t>https://healthservice.hse.ie/staff/leave/sick-leave/</w:t>
              </w:r>
            </w:hyperlink>
          </w:p>
          <w:p w14:paraId="52C7CD18" w14:textId="6EA52603" w:rsidR="009D4F50" w:rsidRDefault="009D4F50" w:rsidP="009D4F50">
            <w:pPr>
              <w:spacing w:after="0" w:line="240" w:lineRule="auto"/>
              <w:rPr>
                <w:rFonts w:ascii="Arial" w:hAnsi="Arial" w:cs="Arial"/>
                <w:kern w:val="0"/>
                <w:sz w:val="20"/>
                <w:szCs w:val="20"/>
              </w:rPr>
            </w:pPr>
            <w:r w:rsidRPr="00415D06">
              <w:rPr>
                <w:rFonts w:ascii="Arial" w:hAnsi="Arial" w:cs="Arial"/>
                <w:b/>
                <w:i/>
                <w:kern w:val="0"/>
                <w:sz w:val="20"/>
                <w:szCs w:val="20"/>
              </w:rPr>
              <w:t>Employee Assistance Programme</w:t>
            </w:r>
            <w:r>
              <w:rPr>
                <w:rFonts w:ascii="Arial" w:hAnsi="Arial" w:cs="Arial"/>
                <w:kern w:val="0"/>
                <w:sz w:val="20"/>
                <w:szCs w:val="20"/>
              </w:rPr>
              <w:t xml:space="preserve"> </w:t>
            </w:r>
            <w:hyperlink r:id="rId116" w:history="1">
              <w:r>
                <w:rPr>
                  <w:rStyle w:val="Hyperlink"/>
                  <w:rFonts w:ascii="Arial" w:hAnsi="Arial" w:cs="Arial"/>
                  <w:bCs/>
                  <w:kern w:val="0"/>
                  <w:sz w:val="20"/>
                  <w:szCs w:val="20"/>
                </w:rPr>
                <w:t>https://healthservice.hse.ie/staff/benefits-and-services/employee-assistance-programme-staff-counselling/</w:t>
              </w:r>
            </w:hyperlink>
          </w:p>
          <w:p w14:paraId="7A8E7E61" w14:textId="1638B4A6" w:rsidR="009D4F50" w:rsidRPr="00C2312A" w:rsidRDefault="009D4F50" w:rsidP="009D4F50">
            <w:pPr>
              <w:spacing w:after="0" w:line="240" w:lineRule="auto"/>
              <w:rPr>
                <w:rFonts w:ascii="Arial" w:hAnsi="Arial" w:cs="Arial"/>
                <w:kern w:val="0"/>
                <w:sz w:val="20"/>
                <w:szCs w:val="20"/>
              </w:rPr>
            </w:pPr>
            <w:r w:rsidRPr="00415D06">
              <w:rPr>
                <w:rFonts w:ascii="Arial" w:hAnsi="Arial" w:cs="Arial"/>
                <w:b/>
                <w:i/>
                <w:kern w:val="0"/>
                <w:sz w:val="20"/>
                <w:szCs w:val="20"/>
              </w:rPr>
              <w:t>Mediation Services</w:t>
            </w:r>
            <w:r>
              <w:rPr>
                <w:rFonts w:ascii="Arial" w:hAnsi="Arial" w:cs="Arial"/>
                <w:kern w:val="0"/>
                <w:sz w:val="20"/>
                <w:szCs w:val="20"/>
              </w:rPr>
              <w:t xml:space="preserve"> </w:t>
            </w:r>
            <w:hyperlink r:id="rId117" w:history="1">
              <w:r>
                <w:rPr>
                  <w:rStyle w:val="Hyperlink"/>
                  <w:rFonts w:ascii="Arial" w:hAnsi="Arial" w:cs="Arial"/>
                  <w:bCs/>
                  <w:kern w:val="0"/>
                  <w:sz w:val="20"/>
                  <w:szCs w:val="20"/>
                </w:rPr>
                <w:t>https://healthservice.hse.ie/staff/benefits-and-services/mediation/</w:t>
              </w:r>
            </w:hyperlink>
          </w:p>
        </w:tc>
      </w:tr>
      <w:tr w:rsidR="009D4F50" w:rsidRPr="00C2312A" w14:paraId="5548E5CE" w14:textId="4793531D" w:rsidTr="00096BAD">
        <w:trPr>
          <w:trHeight w:val="315"/>
        </w:trPr>
        <w:tc>
          <w:tcPr>
            <w:tcW w:w="188" w:type="pct"/>
          </w:tcPr>
          <w:p w14:paraId="53F4689F" w14:textId="095B398C" w:rsidR="009D4F50" w:rsidRPr="00C2312A" w:rsidRDefault="009D4F50" w:rsidP="009D4F50">
            <w:pPr>
              <w:spacing w:after="0" w:line="240" w:lineRule="auto"/>
              <w:rPr>
                <w:rFonts w:ascii="Arial" w:hAnsi="Arial" w:cs="Arial"/>
                <w:color w:val="000000"/>
                <w:kern w:val="0"/>
                <w:sz w:val="20"/>
                <w:szCs w:val="20"/>
              </w:rPr>
            </w:pPr>
            <w:permStart w:id="593784159" w:edGrp="everyone" w:colFirst="3" w:colLast="3"/>
            <w:permStart w:id="584998108" w:edGrp="everyone" w:colFirst="4" w:colLast="4"/>
            <w:permStart w:id="395866386" w:edGrp="everyone" w:colFirst="5" w:colLast="5"/>
            <w:permStart w:id="1606373033" w:edGrp="everyone" w:colFirst="6" w:colLast="6"/>
            <w:permEnd w:id="280517317"/>
            <w:permEnd w:id="1528958208"/>
            <w:r w:rsidRPr="00C2312A">
              <w:rPr>
                <w:rFonts w:ascii="Arial" w:hAnsi="Arial" w:cs="Arial"/>
                <w:color w:val="000000"/>
                <w:kern w:val="0"/>
                <w:sz w:val="20"/>
                <w:szCs w:val="20"/>
              </w:rPr>
              <w:t>4</w:t>
            </w:r>
          </w:p>
        </w:tc>
        <w:tc>
          <w:tcPr>
            <w:tcW w:w="424" w:type="pct"/>
          </w:tcPr>
          <w:p w14:paraId="625E8110" w14:textId="31F600FF" w:rsidR="009D4F50" w:rsidRPr="00C2312A" w:rsidRDefault="009D4F50" w:rsidP="009D4F50">
            <w:pPr>
              <w:spacing w:after="0" w:line="240" w:lineRule="auto"/>
              <w:rPr>
                <w:rFonts w:ascii="Arial" w:hAnsi="Arial" w:cs="Arial"/>
                <w:color w:val="000000"/>
                <w:kern w:val="0"/>
                <w:sz w:val="20"/>
                <w:szCs w:val="20"/>
              </w:rPr>
            </w:pPr>
            <w:r w:rsidRPr="00C2312A">
              <w:rPr>
                <w:rFonts w:ascii="Arial" w:hAnsi="Arial" w:cs="Arial"/>
                <w:color w:val="000000"/>
                <w:kern w:val="0"/>
                <w:sz w:val="20"/>
                <w:szCs w:val="20"/>
              </w:rPr>
              <w:t>Core</w:t>
            </w:r>
          </w:p>
        </w:tc>
        <w:tc>
          <w:tcPr>
            <w:tcW w:w="1746" w:type="pct"/>
            <w:vAlign w:val="center"/>
          </w:tcPr>
          <w:p w14:paraId="5E8A32D4" w14:textId="7E8CF42F" w:rsidR="009D4F50" w:rsidRPr="00C2312A" w:rsidRDefault="009D4F50" w:rsidP="009D4F50">
            <w:pPr>
              <w:rPr>
                <w:rFonts w:ascii="Arial" w:hAnsi="Arial" w:cs="Arial"/>
                <w:color w:val="000000"/>
                <w:sz w:val="20"/>
                <w:szCs w:val="20"/>
              </w:rPr>
            </w:pPr>
            <w:r w:rsidRPr="00C2312A">
              <w:rPr>
                <w:rFonts w:ascii="Arial" w:hAnsi="Arial" w:cs="Arial"/>
                <w:sz w:val="20"/>
                <w:szCs w:val="20"/>
              </w:rPr>
              <w:t>In my team, team meetings are held at least quarterly.</w:t>
            </w:r>
            <w:r w:rsidRPr="00C2312A">
              <w:rPr>
                <w:rFonts w:ascii="Arial" w:hAnsi="Arial" w:cs="Arial"/>
                <w:sz w:val="20"/>
                <w:szCs w:val="20"/>
              </w:rPr>
              <w:br/>
            </w:r>
            <w:r w:rsidRPr="00C2312A">
              <w:rPr>
                <w:rFonts w:ascii="Arial" w:hAnsi="Arial" w:cs="Arial"/>
                <w:sz w:val="20"/>
                <w:szCs w:val="20"/>
              </w:rPr>
              <w:br/>
              <w:t xml:space="preserve">(Note: ‘Yes’ can also apply where you do not work as part of a team but meet with your line manager). </w:t>
            </w:r>
          </w:p>
        </w:tc>
        <w:tc>
          <w:tcPr>
            <w:tcW w:w="237" w:type="pct"/>
          </w:tcPr>
          <w:p w14:paraId="76CCDE0E" w14:textId="67FFF1C2"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9" w:type="pct"/>
          </w:tcPr>
          <w:p w14:paraId="2C6FC6A2" w14:textId="5804B9A1"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tcPr>
          <w:p w14:paraId="5723FEF4" w14:textId="04ADD8F7"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67" w:type="pct"/>
          </w:tcPr>
          <w:p w14:paraId="1AF8C922" w14:textId="1C691DC0"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71" w:type="pct"/>
          </w:tcPr>
          <w:p w14:paraId="79E84D62" w14:textId="1445D1B2" w:rsidR="009D4F50" w:rsidRPr="00C2312A" w:rsidRDefault="009D4F50" w:rsidP="009D4F50">
            <w:pPr>
              <w:spacing w:after="0" w:line="240" w:lineRule="auto"/>
              <w:rPr>
                <w:rFonts w:ascii="Arial" w:hAnsi="Arial" w:cs="Arial"/>
                <w:kern w:val="0"/>
                <w:sz w:val="20"/>
                <w:szCs w:val="20"/>
              </w:rPr>
            </w:pPr>
            <w:r w:rsidRPr="00C2312A">
              <w:rPr>
                <w:rFonts w:ascii="Arial" w:hAnsi="Arial" w:cs="Arial"/>
                <w:bCs/>
                <w:kern w:val="0"/>
                <w:sz w:val="20"/>
                <w:szCs w:val="20"/>
              </w:rPr>
              <w:t>This is a general statement on the holding of regular team meetings.</w:t>
            </w:r>
          </w:p>
        </w:tc>
      </w:tr>
      <w:tr w:rsidR="009D4F50" w:rsidRPr="00C2312A" w14:paraId="06DFD84A" w14:textId="5FED9E3D" w:rsidTr="00096BAD">
        <w:trPr>
          <w:trHeight w:val="315"/>
        </w:trPr>
        <w:tc>
          <w:tcPr>
            <w:tcW w:w="188" w:type="pct"/>
            <w:vMerge w:val="restart"/>
          </w:tcPr>
          <w:p w14:paraId="460D5575" w14:textId="06A67D08" w:rsidR="009D4F50" w:rsidRPr="00C2312A" w:rsidRDefault="009D4F50" w:rsidP="009D4F50">
            <w:pPr>
              <w:spacing w:after="0" w:line="240" w:lineRule="auto"/>
              <w:rPr>
                <w:rFonts w:ascii="Arial" w:hAnsi="Arial" w:cs="Arial"/>
                <w:color w:val="000000"/>
                <w:kern w:val="0"/>
                <w:sz w:val="20"/>
                <w:szCs w:val="20"/>
              </w:rPr>
            </w:pPr>
            <w:permStart w:id="2000447744" w:edGrp="everyone" w:colFirst="3" w:colLast="3"/>
            <w:permStart w:id="1750074834" w:edGrp="everyone" w:colFirst="4" w:colLast="4"/>
            <w:permStart w:id="1585215257" w:edGrp="everyone" w:colFirst="5" w:colLast="5"/>
            <w:permStart w:id="1612085365" w:edGrp="everyone" w:colFirst="6" w:colLast="6"/>
            <w:permEnd w:id="593784159"/>
            <w:permEnd w:id="584998108"/>
            <w:permEnd w:id="395866386"/>
            <w:permEnd w:id="1606373033"/>
            <w:r w:rsidRPr="00C2312A">
              <w:rPr>
                <w:rFonts w:ascii="Arial" w:hAnsi="Arial" w:cs="Arial"/>
                <w:color w:val="000000"/>
                <w:kern w:val="0"/>
                <w:sz w:val="20"/>
                <w:szCs w:val="20"/>
              </w:rPr>
              <w:t>5</w:t>
            </w:r>
          </w:p>
        </w:tc>
        <w:tc>
          <w:tcPr>
            <w:tcW w:w="424" w:type="pct"/>
          </w:tcPr>
          <w:p w14:paraId="089441A0" w14:textId="61FC1893" w:rsidR="009D4F50" w:rsidRPr="00C2312A" w:rsidRDefault="009D4F50" w:rsidP="009D4F50">
            <w:pPr>
              <w:spacing w:after="0" w:line="240" w:lineRule="auto"/>
              <w:rPr>
                <w:rFonts w:ascii="Arial" w:hAnsi="Arial" w:cs="Arial"/>
                <w:color w:val="000000"/>
                <w:kern w:val="0"/>
                <w:sz w:val="20"/>
                <w:szCs w:val="20"/>
              </w:rPr>
            </w:pPr>
            <w:r w:rsidRPr="00C2312A">
              <w:rPr>
                <w:rFonts w:ascii="Arial" w:hAnsi="Arial" w:cs="Arial"/>
                <w:color w:val="000000"/>
                <w:kern w:val="0"/>
                <w:sz w:val="20"/>
                <w:szCs w:val="20"/>
              </w:rPr>
              <w:t>Core</w:t>
            </w:r>
          </w:p>
        </w:tc>
        <w:tc>
          <w:tcPr>
            <w:tcW w:w="1746" w:type="pct"/>
            <w:vAlign w:val="center"/>
          </w:tcPr>
          <w:p w14:paraId="3AA63B9E" w14:textId="7F802B4C" w:rsidR="009D4F50" w:rsidRPr="00C2312A" w:rsidRDefault="009D4F50" w:rsidP="009D4F50">
            <w:pPr>
              <w:rPr>
                <w:rFonts w:ascii="Arial" w:hAnsi="Arial" w:cs="Arial"/>
                <w:color w:val="000000"/>
                <w:sz w:val="20"/>
                <w:szCs w:val="20"/>
              </w:rPr>
            </w:pPr>
            <w:r w:rsidRPr="00C2312A">
              <w:rPr>
                <w:rFonts w:ascii="Arial" w:hAnsi="Arial" w:cs="Arial"/>
                <w:sz w:val="20"/>
                <w:szCs w:val="20"/>
              </w:rPr>
              <w:t>a). My team* are aware of the "People's Needs Defining Change - Health Services Change Guide", which is the organisational policy framework and agreed approach to change.</w:t>
            </w:r>
            <w:r w:rsidRPr="00C2312A">
              <w:rPr>
                <w:rFonts w:ascii="Arial" w:hAnsi="Arial" w:cs="Arial"/>
                <w:sz w:val="20"/>
                <w:szCs w:val="20"/>
              </w:rPr>
              <w:br/>
              <w:t>*My team refers to you and any direct reports if applicable.</w:t>
            </w:r>
          </w:p>
        </w:tc>
        <w:tc>
          <w:tcPr>
            <w:tcW w:w="237" w:type="pct"/>
          </w:tcPr>
          <w:p w14:paraId="1649E17C" w14:textId="60EA8A8C"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9" w:type="pct"/>
          </w:tcPr>
          <w:p w14:paraId="2B5C17A8" w14:textId="48523DDD"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tcPr>
          <w:p w14:paraId="0704580F" w14:textId="7ADCB5FB"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67" w:type="pct"/>
          </w:tcPr>
          <w:p w14:paraId="4CB2EAA0" w14:textId="003E656F"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71" w:type="pct"/>
            <w:vMerge w:val="restart"/>
            <w:vAlign w:val="center"/>
          </w:tcPr>
          <w:p w14:paraId="39DC6AE5" w14:textId="7E8728CD" w:rsidR="009D4F50" w:rsidRPr="00C2312A"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For information</w:t>
            </w:r>
            <w:r>
              <w:rPr>
                <w:rFonts w:ascii="Arial" w:hAnsi="Arial" w:cs="Arial"/>
                <w:bCs/>
                <w:kern w:val="0"/>
                <w:sz w:val="20"/>
                <w:szCs w:val="20"/>
              </w:rPr>
              <w:t xml:space="preserve"> and resources</w:t>
            </w:r>
            <w:r w:rsidRPr="00C2312A">
              <w:rPr>
                <w:rFonts w:ascii="Arial" w:hAnsi="Arial" w:cs="Arial"/>
                <w:bCs/>
                <w:kern w:val="0"/>
                <w:sz w:val="20"/>
                <w:szCs w:val="20"/>
              </w:rPr>
              <w:t xml:space="preserve"> on </w:t>
            </w:r>
            <w:r w:rsidRPr="00AF5BCD">
              <w:rPr>
                <w:rFonts w:ascii="Arial" w:hAnsi="Arial" w:cs="Arial"/>
                <w:b/>
                <w:bCs/>
                <w:i/>
                <w:kern w:val="0"/>
                <w:sz w:val="20"/>
                <w:szCs w:val="20"/>
              </w:rPr>
              <w:t>People’s Needs Defining Change</w:t>
            </w:r>
            <w:r w:rsidRPr="00C2312A">
              <w:rPr>
                <w:rFonts w:ascii="Arial" w:hAnsi="Arial" w:cs="Arial"/>
                <w:bCs/>
                <w:kern w:val="0"/>
                <w:sz w:val="20"/>
                <w:szCs w:val="20"/>
              </w:rPr>
              <w:t xml:space="preserve">, </w:t>
            </w:r>
            <w:r>
              <w:rPr>
                <w:rFonts w:ascii="Arial" w:hAnsi="Arial" w:cs="Arial"/>
                <w:bCs/>
                <w:kern w:val="0"/>
                <w:sz w:val="20"/>
                <w:szCs w:val="20"/>
              </w:rPr>
              <w:t>including the</w:t>
            </w:r>
            <w:r w:rsidRPr="00C2312A">
              <w:rPr>
                <w:rFonts w:ascii="Arial" w:hAnsi="Arial" w:cs="Arial"/>
                <w:bCs/>
                <w:kern w:val="0"/>
                <w:sz w:val="20"/>
                <w:szCs w:val="20"/>
              </w:rPr>
              <w:t xml:space="preserve"> Health Services Change Guide</w:t>
            </w:r>
            <w:r>
              <w:rPr>
                <w:rFonts w:ascii="Arial" w:hAnsi="Arial" w:cs="Arial"/>
                <w:bCs/>
                <w:kern w:val="0"/>
                <w:sz w:val="20"/>
                <w:szCs w:val="20"/>
              </w:rPr>
              <w:t xml:space="preserve"> see</w:t>
            </w:r>
            <w:r w:rsidRPr="00C2312A">
              <w:rPr>
                <w:rFonts w:ascii="Arial" w:hAnsi="Arial" w:cs="Arial"/>
                <w:bCs/>
                <w:kern w:val="0"/>
                <w:sz w:val="20"/>
                <w:szCs w:val="20"/>
              </w:rPr>
              <w:t xml:space="preserve"> </w:t>
            </w:r>
            <w:hyperlink r:id="rId118" w:history="1">
              <w:r w:rsidRPr="00C2312A">
                <w:rPr>
                  <w:rStyle w:val="Hyperlink"/>
                  <w:rFonts w:ascii="Arial" w:hAnsi="Arial" w:cs="Arial"/>
                  <w:bCs/>
                  <w:kern w:val="0"/>
                  <w:sz w:val="20"/>
                  <w:szCs w:val="20"/>
                </w:rPr>
                <w:t>https://www.hse.ie/eng/staff/resources/changeguide/</w:t>
              </w:r>
            </w:hyperlink>
          </w:p>
        </w:tc>
      </w:tr>
      <w:tr w:rsidR="009D4F50" w:rsidRPr="00C2312A" w14:paraId="1F51863F" w14:textId="57FD99C6" w:rsidTr="00096BAD">
        <w:trPr>
          <w:trHeight w:val="315"/>
        </w:trPr>
        <w:tc>
          <w:tcPr>
            <w:tcW w:w="188" w:type="pct"/>
            <w:vMerge/>
          </w:tcPr>
          <w:p w14:paraId="79811BA5" w14:textId="77777777" w:rsidR="009D4F50" w:rsidRPr="00C2312A" w:rsidRDefault="009D4F50" w:rsidP="009D4F50">
            <w:pPr>
              <w:spacing w:after="0" w:line="240" w:lineRule="auto"/>
              <w:rPr>
                <w:rFonts w:ascii="Arial" w:hAnsi="Arial" w:cs="Arial"/>
                <w:color w:val="000000"/>
                <w:kern w:val="0"/>
                <w:sz w:val="20"/>
                <w:szCs w:val="20"/>
              </w:rPr>
            </w:pPr>
            <w:permStart w:id="992879679" w:edGrp="everyone" w:colFirst="3" w:colLast="3"/>
            <w:permStart w:id="790432175" w:edGrp="everyone" w:colFirst="4" w:colLast="4"/>
            <w:permStart w:id="1244529912" w:edGrp="everyone" w:colFirst="5" w:colLast="5"/>
            <w:permStart w:id="1375369833" w:edGrp="everyone" w:colFirst="6" w:colLast="6"/>
            <w:permEnd w:id="2000447744"/>
            <w:permEnd w:id="1750074834"/>
            <w:permEnd w:id="1585215257"/>
            <w:permEnd w:id="1612085365"/>
          </w:p>
        </w:tc>
        <w:tc>
          <w:tcPr>
            <w:tcW w:w="424" w:type="pct"/>
          </w:tcPr>
          <w:p w14:paraId="690E7B48" w14:textId="3B3D6A30" w:rsidR="009D4F50" w:rsidRPr="00C2312A" w:rsidRDefault="009D4F50" w:rsidP="009D4F50">
            <w:pPr>
              <w:spacing w:after="0" w:line="240" w:lineRule="auto"/>
              <w:rPr>
                <w:rFonts w:ascii="Arial" w:hAnsi="Arial" w:cs="Arial"/>
                <w:color w:val="000000"/>
                <w:kern w:val="0"/>
                <w:sz w:val="20"/>
                <w:szCs w:val="20"/>
              </w:rPr>
            </w:pPr>
            <w:r w:rsidRPr="00C2312A">
              <w:rPr>
                <w:rFonts w:ascii="Arial" w:hAnsi="Arial" w:cs="Arial"/>
                <w:color w:val="000000"/>
                <w:kern w:val="0"/>
                <w:sz w:val="20"/>
                <w:szCs w:val="20"/>
              </w:rPr>
              <w:t>Core</w:t>
            </w:r>
          </w:p>
        </w:tc>
        <w:tc>
          <w:tcPr>
            <w:tcW w:w="1746" w:type="pct"/>
            <w:vAlign w:val="center"/>
          </w:tcPr>
          <w:p w14:paraId="6B9C5A30" w14:textId="773D7E53" w:rsidR="009D4F50" w:rsidRPr="00C2312A" w:rsidRDefault="009D4F50" w:rsidP="009D4F50">
            <w:pPr>
              <w:rPr>
                <w:rFonts w:ascii="Arial" w:hAnsi="Arial" w:cs="Arial"/>
                <w:color w:val="000000"/>
                <w:sz w:val="20"/>
                <w:szCs w:val="20"/>
              </w:rPr>
            </w:pPr>
            <w:r w:rsidRPr="00C2312A">
              <w:rPr>
                <w:rFonts w:ascii="Arial" w:hAnsi="Arial" w:cs="Arial"/>
                <w:sz w:val="20"/>
                <w:szCs w:val="20"/>
              </w:rPr>
              <w:t>b). “People</w:t>
            </w:r>
            <w:r>
              <w:rPr>
                <w:rFonts w:ascii="Arial" w:hAnsi="Arial" w:cs="Arial"/>
                <w:sz w:val="20"/>
                <w:szCs w:val="20"/>
              </w:rPr>
              <w:t>’s</w:t>
            </w:r>
            <w:r w:rsidRPr="00C2312A">
              <w:rPr>
                <w:rFonts w:ascii="Arial" w:hAnsi="Arial" w:cs="Arial"/>
                <w:sz w:val="20"/>
                <w:szCs w:val="20"/>
              </w:rPr>
              <w:t xml:space="preserve"> Needs Defining Change – Health Services Change Guide” has informed change initiatives in my service/team.  </w:t>
            </w:r>
            <w:r w:rsidRPr="00C2312A">
              <w:rPr>
                <w:rFonts w:ascii="Arial" w:hAnsi="Arial" w:cs="Arial"/>
                <w:sz w:val="20"/>
                <w:szCs w:val="20"/>
              </w:rPr>
              <w:br/>
            </w:r>
            <w:r w:rsidRPr="00C2312A">
              <w:rPr>
                <w:rFonts w:ascii="Arial" w:hAnsi="Arial" w:cs="Arial"/>
                <w:sz w:val="20"/>
                <w:szCs w:val="20"/>
              </w:rPr>
              <w:lastRenderedPageBreak/>
              <w:t xml:space="preserve">Please only select "Not Relevant" if there are no change initiatives in your area in 2024. </w:t>
            </w:r>
          </w:p>
        </w:tc>
        <w:tc>
          <w:tcPr>
            <w:tcW w:w="237" w:type="pct"/>
          </w:tcPr>
          <w:p w14:paraId="683CC5E4" w14:textId="20D20C5B"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lastRenderedPageBreak/>
              <w:t>…</w:t>
            </w:r>
          </w:p>
        </w:tc>
        <w:tc>
          <w:tcPr>
            <w:tcW w:w="189" w:type="pct"/>
          </w:tcPr>
          <w:p w14:paraId="7E80AFBD" w14:textId="161C221A"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tcPr>
          <w:p w14:paraId="29E2E5CA" w14:textId="68E79E81"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67" w:type="pct"/>
          </w:tcPr>
          <w:p w14:paraId="0096413E" w14:textId="18B8A9D6"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71" w:type="pct"/>
            <w:vMerge/>
          </w:tcPr>
          <w:p w14:paraId="37011ED1" w14:textId="77777777" w:rsidR="009D4F50" w:rsidRPr="00C2312A" w:rsidRDefault="009D4F50" w:rsidP="009D4F50">
            <w:pPr>
              <w:spacing w:after="0" w:line="240" w:lineRule="auto"/>
              <w:rPr>
                <w:rFonts w:ascii="Arial" w:hAnsi="Arial" w:cs="Arial"/>
                <w:kern w:val="0"/>
                <w:sz w:val="20"/>
                <w:szCs w:val="20"/>
              </w:rPr>
            </w:pPr>
          </w:p>
        </w:tc>
      </w:tr>
      <w:tr w:rsidR="009D4F50" w:rsidRPr="00C2312A" w14:paraId="6EDCA9FD" w14:textId="41080241" w:rsidTr="00096BAD">
        <w:trPr>
          <w:trHeight w:val="315"/>
        </w:trPr>
        <w:tc>
          <w:tcPr>
            <w:tcW w:w="188" w:type="pct"/>
            <w:vMerge w:val="restart"/>
            <w:shd w:val="clear" w:color="auto" w:fill="DAEEF3" w:themeFill="accent5" w:themeFillTint="33"/>
            <w:vAlign w:val="center"/>
          </w:tcPr>
          <w:p w14:paraId="203FE1A2" w14:textId="1AA3B2A6" w:rsidR="009D4F50" w:rsidRPr="00C2312A" w:rsidRDefault="009D4F50" w:rsidP="009D4F50">
            <w:pPr>
              <w:spacing w:after="0" w:line="240" w:lineRule="auto"/>
              <w:jc w:val="center"/>
              <w:rPr>
                <w:rFonts w:ascii="Arial" w:hAnsi="Arial" w:cs="Arial"/>
                <w:bCs/>
                <w:color w:val="000000"/>
                <w:kern w:val="0"/>
                <w:sz w:val="20"/>
                <w:szCs w:val="20"/>
              </w:rPr>
            </w:pPr>
            <w:permStart w:id="556008988" w:edGrp="everyone" w:colFirst="3" w:colLast="3"/>
            <w:permStart w:id="997926929" w:edGrp="everyone" w:colFirst="4" w:colLast="4"/>
            <w:permEnd w:id="992879679"/>
            <w:permEnd w:id="790432175"/>
            <w:permEnd w:id="1244529912"/>
            <w:permEnd w:id="1375369833"/>
            <w:r w:rsidRPr="00C2312A">
              <w:rPr>
                <w:rFonts w:ascii="Arial" w:hAnsi="Arial" w:cs="Arial"/>
                <w:bCs/>
                <w:color w:val="000000"/>
                <w:kern w:val="0"/>
                <w:sz w:val="20"/>
                <w:szCs w:val="20"/>
              </w:rPr>
              <w:t>6</w:t>
            </w:r>
          </w:p>
        </w:tc>
        <w:tc>
          <w:tcPr>
            <w:tcW w:w="424" w:type="pct"/>
            <w:vMerge w:val="restart"/>
            <w:shd w:val="clear" w:color="auto" w:fill="DAEEF3" w:themeFill="accent5" w:themeFillTint="33"/>
            <w:vAlign w:val="center"/>
          </w:tcPr>
          <w:p w14:paraId="4DBFD3BA" w14:textId="3B58DB2B" w:rsidR="009D4F50" w:rsidRPr="00C2312A" w:rsidRDefault="009D4F50" w:rsidP="009D4F50">
            <w:pPr>
              <w:spacing w:after="0" w:line="240" w:lineRule="auto"/>
              <w:rPr>
                <w:rFonts w:ascii="Arial" w:hAnsi="Arial" w:cs="Arial"/>
                <w:bCs/>
                <w:color w:val="000000"/>
                <w:kern w:val="0"/>
                <w:sz w:val="20"/>
                <w:szCs w:val="20"/>
              </w:rPr>
            </w:pPr>
            <w:r w:rsidRPr="00C2312A">
              <w:rPr>
                <w:rFonts w:ascii="Arial" w:hAnsi="Arial" w:cs="Arial"/>
                <w:color w:val="000000"/>
                <w:kern w:val="0"/>
                <w:sz w:val="20"/>
                <w:szCs w:val="20"/>
              </w:rPr>
              <w:t>Line Manager</w:t>
            </w:r>
          </w:p>
        </w:tc>
        <w:tc>
          <w:tcPr>
            <w:tcW w:w="1746" w:type="pct"/>
            <w:tcBorders>
              <w:bottom w:val="single" w:sz="4" w:space="0" w:color="auto"/>
            </w:tcBorders>
            <w:shd w:val="clear" w:color="auto" w:fill="DAEEF3" w:themeFill="accent5" w:themeFillTint="33"/>
          </w:tcPr>
          <w:p w14:paraId="1FA97035" w14:textId="77777777" w:rsidR="009D4F50" w:rsidRPr="00C2312A" w:rsidRDefault="009D4F50" w:rsidP="009D4F50">
            <w:pPr>
              <w:jc w:val="both"/>
              <w:rPr>
                <w:rFonts w:ascii="Arial" w:hAnsi="Arial" w:cs="Arial"/>
                <w:b/>
                <w:color w:val="000000"/>
                <w:sz w:val="20"/>
                <w:szCs w:val="20"/>
              </w:rPr>
            </w:pPr>
            <w:r w:rsidRPr="00C2312A">
              <w:rPr>
                <w:rFonts w:ascii="Arial" w:hAnsi="Arial" w:cs="Arial"/>
                <w:b/>
                <w:color w:val="000000"/>
                <w:sz w:val="20"/>
                <w:szCs w:val="20"/>
              </w:rPr>
              <w:t>In my area of responsibility, we ensure that:</w:t>
            </w:r>
          </w:p>
          <w:p w14:paraId="532A522C" w14:textId="041A28B6" w:rsidR="009D4F50" w:rsidRPr="00C2312A" w:rsidRDefault="009D4F50" w:rsidP="009D4F50">
            <w:pPr>
              <w:jc w:val="both"/>
              <w:rPr>
                <w:rFonts w:ascii="Arial" w:hAnsi="Arial" w:cs="Arial"/>
                <w:color w:val="000000"/>
                <w:sz w:val="20"/>
                <w:szCs w:val="20"/>
              </w:rPr>
            </w:pPr>
            <w:r w:rsidRPr="00C2312A">
              <w:rPr>
                <w:rFonts w:ascii="Arial" w:hAnsi="Arial" w:cs="Arial"/>
                <w:color w:val="000000"/>
                <w:sz w:val="20"/>
                <w:szCs w:val="20"/>
              </w:rPr>
              <w:t>a). All new hire decisions are signed off by the most senior person with delegated responsibility and authority.</w:t>
            </w:r>
          </w:p>
        </w:tc>
        <w:tc>
          <w:tcPr>
            <w:tcW w:w="237" w:type="pct"/>
            <w:tcBorders>
              <w:bottom w:val="single" w:sz="4" w:space="0" w:color="auto"/>
            </w:tcBorders>
            <w:shd w:val="clear" w:color="auto" w:fill="DAEEF3" w:themeFill="accent5" w:themeFillTint="33"/>
          </w:tcPr>
          <w:p w14:paraId="199F4664" w14:textId="2A7F6B27"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89" w:type="pct"/>
            <w:tcBorders>
              <w:bottom w:val="single" w:sz="4" w:space="0" w:color="auto"/>
            </w:tcBorders>
            <w:shd w:val="clear" w:color="auto" w:fill="DAEEF3" w:themeFill="accent5" w:themeFillTint="33"/>
          </w:tcPr>
          <w:p w14:paraId="0E5C2D18" w14:textId="753E73A2"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8" w:type="pct"/>
            <w:tcBorders>
              <w:bottom w:val="single" w:sz="4" w:space="0" w:color="auto"/>
            </w:tcBorders>
            <w:shd w:val="clear" w:color="auto" w:fill="D9D9D9" w:themeFill="background1" w:themeFillShade="D9"/>
          </w:tcPr>
          <w:p w14:paraId="013A9F21" w14:textId="50A00E9A" w:rsidR="009D4F50" w:rsidRPr="00C2312A" w:rsidRDefault="009D4F50" w:rsidP="009D4F50">
            <w:pPr>
              <w:spacing w:after="0" w:line="240" w:lineRule="auto"/>
              <w:rPr>
                <w:rFonts w:ascii="Arial" w:hAnsi="Arial" w:cs="Arial"/>
                <w:bCs/>
                <w:kern w:val="0"/>
                <w:sz w:val="20"/>
                <w:szCs w:val="20"/>
              </w:rPr>
            </w:pPr>
          </w:p>
        </w:tc>
        <w:tc>
          <w:tcPr>
            <w:tcW w:w="267" w:type="pct"/>
            <w:tcBorders>
              <w:bottom w:val="single" w:sz="4" w:space="0" w:color="auto"/>
            </w:tcBorders>
            <w:shd w:val="clear" w:color="auto" w:fill="D9D9D9" w:themeFill="background1" w:themeFillShade="D9"/>
          </w:tcPr>
          <w:p w14:paraId="40F76B50" w14:textId="77777777" w:rsidR="009D4F50" w:rsidRPr="00C2312A" w:rsidRDefault="009D4F50" w:rsidP="009D4F50">
            <w:pPr>
              <w:spacing w:after="0" w:line="240" w:lineRule="auto"/>
              <w:rPr>
                <w:rFonts w:ascii="Arial" w:hAnsi="Arial" w:cs="Arial"/>
                <w:bCs/>
                <w:kern w:val="0"/>
                <w:sz w:val="20"/>
                <w:szCs w:val="20"/>
              </w:rPr>
            </w:pPr>
          </w:p>
        </w:tc>
        <w:tc>
          <w:tcPr>
            <w:tcW w:w="1671" w:type="pct"/>
            <w:tcBorders>
              <w:bottom w:val="single" w:sz="4" w:space="0" w:color="auto"/>
            </w:tcBorders>
            <w:shd w:val="clear" w:color="auto" w:fill="DAEEF3" w:themeFill="accent5" w:themeFillTint="33"/>
          </w:tcPr>
          <w:p w14:paraId="6B4B58A5" w14:textId="1759B08A" w:rsidR="009D4F50" w:rsidRPr="00C2312A"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This statement deals with workforce funding in relation to the approval of new hire decisions.</w:t>
            </w:r>
          </w:p>
        </w:tc>
      </w:tr>
      <w:tr w:rsidR="009D4F50" w:rsidRPr="00C2312A" w14:paraId="0D77F838" w14:textId="44949466" w:rsidTr="00096BAD">
        <w:trPr>
          <w:trHeight w:val="315"/>
        </w:trPr>
        <w:tc>
          <w:tcPr>
            <w:tcW w:w="188" w:type="pct"/>
            <w:vMerge/>
            <w:shd w:val="clear" w:color="auto" w:fill="DAEEF3" w:themeFill="accent5" w:themeFillTint="33"/>
          </w:tcPr>
          <w:p w14:paraId="2272309E" w14:textId="09C51CBD" w:rsidR="009D4F50" w:rsidRPr="00C2312A" w:rsidRDefault="009D4F50" w:rsidP="009D4F50">
            <w:pPr>
              <w:spacing w:after="0" w:line="240" w:lineRule="auto"/>
              <w:rPr>
                <w:rFonts w:ascii="Arial" w:hAnsi="Arial" w:cs="Arial"/>
                <w:bCs/>
                <w:color w:val="000000"/>
                <w:kern w:val="0"/>
                <w:sz w:val="20"/>
                <w:szCs w:val="20"/>
              </w:rPr>
            </w:pPr>
            <w:permStart w:id="882056207" w:edGrp="everyone" w:colFirst="3" w:colLast="3"/>
            <w:permStart w:id="1682714929" w:edGrp="everyone" w:colFirst="4" w:colLast="4"/>
            <w:permStart w:id="681856693" w:edGrp="everyone" w:colFirst="5" w:colLast="5"/>
            <w:permStart w:id="1548374750" w:edGrp="everyone" w:colFirst="6" w:colLast="6"/>
            <w:permEnd w:id="556008988"/>
            <w:permEnd w:id="997926929"/>
          </w:p>
        </w:tc>
        <w:tc>
          <w:tcPr>
            <w:tcW w:w="424" w:type="pct"/>
            <w:vMerge/>
            <w:shd w:val="clear" w:color="auto" w:fill="DAEEF3" w:themeFill="accent5" w:themeFillTint="33"/>
          </w:tcPr>
          <w:p w14:paraId="11BFF1D9" w14:textId="4A2847AD" w:rsidR="009D4F50" w:rsidRPr="00C2312A" w:rsidRDefault="009D4F50" w:rsidP="009D4F50">
            <w:pPr>
              <w:spacing w:after="0" w:line="240" w:lineRule="auto"/>
              <w:rPr>
                <w:rFonts w:ascii="Arial" w:hAnsi="Arial" w:cs="Arial"/>
                <w:bCs/>
                <w:color w:val="000000"/>
                <w:kern w:val="0"/>
                <w:sz w:val="20"/>
                <w:szCs w:val="20"/>
              </w:rPr>
            </w:pPr>
          </w:p>
        </w:tc>
        <w:tc>
          <w:tcPr>
            <w:tcW w:w="1746" w:type="pct"/>
            <w:tcBorders>
              <w:bottom w:val="single" w:sz="4" w:space="0" w:color="auto"/>
            </w:tcBorders>
            <w:shd w:val="clear" w:color="auto" w:fill="DAEEF3" w:themeFill="accent5" w:themeFillTint="33"/>
          </w:tcPr>
          <w:p w14:paraId="6B221BC3" w14:textId="3BE8173E" w:rsidR="009D4F50" w:rsidRPr="00C2312A" w:rsidRDefault="009D4F50" w:rsidP="009D4F50">
            <w:pPr>
              <w:spacing w:after="0" w:line="240" w:lineRule="auto"/>
              <w:jc w:val="both"/>
              <w:rPr>
                <w:rFonts w:ascii="Arial" w:hAnsi="Arial" w:cs="Arial"/>
                <w:color w:val="000000"/>
                <w:sz w:val="20"/>
                <w:szCs w:val="20"/>
              </w:rPr>
            </w:pPr>
            <w:r w:rsidRPr="00C2312A">
              <w:rPr>
                <w:rFonts w:ascii="Arial" w:hAnsi="Arial" w:cs="Arial"/>
                <w:color w:val="000000"/>
                <w:sz w:val="20"/>
                <w:szCs w:val="20"/>
              </w:rPr>
              <w:t>b). Access to personnel records is restricted to authorised staff that need such information to carry out their duties.</w:t>
            </w:r>
          </w:p>
          <w:p w14:paraId="168FE62D" w14:textId="77777777" w:rsidR="009D4F50" w:rsidRPr="00C2312A" w:rsidRDefault="009D4F50" w:rsidP="009D4F50">
            <w:pPr>
              <w:spacing w:after="0" w:line="240" w:lineRule="auto"/>
              <w:jc w:val="both"/>
              <w:rPr>
                <w:rFonts w:ascii="Arial" w:hAnsi="Arial" w:cs="Arial"/>
                <w:color w:val="000000"/>
                <w:sz w:val="20"/>
                <w:szCs w:val="20"/>
              </w:rPr>
            </w:pPr>
          </w:p>
          <w:p w14:paraId="5DE52931" w14:textId="297E1A33" w:rsidR="009D4F50" w:rsidRPr="00C2312A" w:rsidRDefault="009D4F50" w:rsidP="009D4F50">
            <w:pPr>
              <w:jc w:val="both"/>
              <w:rPr>
                <w:rFonts w:ascii="Arial" w:hAnsi="Arial" w:cs="Arial"/>
                <w:color w:val="000000"/>
                <w:sz w:val="20"/>
                <w:szCs w:val="20"/>
              </w:rPr>
            </w:pPr>
            <w:r w:rsidRPr="00C2312A">
              <w:rPr>
                <w:rFonts w:ascii="Arial" w:hAnsi="Arial" w:cs="Arial"/>
                <w:color w:val="000000"/>
                <w:sz w:val="20"/>
                <w:szCs w:val="20"/>
              </w:rPr>
              <w:t>(Note: ‘Not Relevant’ applies only where you/your direct reports have no oversight of access to personnel records).</w:t>
            </w:r>
          </w:p>
        </w:tc>
        <w:tc>
          <w:tcPr>
            <w:tcW w:w="237" w:type="pct"/>
            <w:tcBorders>
              <w:bottom w:val="single" w:sz="4" w:space="0" w:color="auto"/>
            </w:tcBorders>
            <w:shd w:val="clear" w:color="auto" w:fill="DAEEF3" w:themeFill="accent5" w:themeFillTint="33"/>
          </w:tcPr>
          <w:p w14:paraId="3B6A1FEE" w14:textId="544B3183"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89" w:type="pct"/>
            <w:tcBorders>
              <w:bottom w:val="single" w:sz="4" w:space="0" w:color="auto"/>
            </w:tcBorders>
            <w:shd w:val="clear" w:color="auto" w:fill="DAEEF3" w:themeFill="accent5" w:themeFillTint="33"/>
          </w:tcPr>
          <w:p w14:paraId="7157D336" w14:textId="63B74FEB"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8" w:type="pct"/>
            <w:tcBorders>
              <w:bottom w:val="single" w:sz="4" w:space="0" w:color="auto"/>
            </w:tcBorders>
            <w:shd w:val="clear" w:color="auto" w:fill="DAEEF3" w:themeFill="accent5" w:themeFillTint="33"/>
          </w:tcPr>
          <w:p w14:paraId="514EB215" w14:textId="08D54BB0"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7" w:type="pct"/>
            <w:tcBorders>
              <w:bottom w:val="single" w:sz="4" w:space="0" w:color="auto"/>
            </w:tcBorders>
            <w:shd w:val="clear" w:color="auto" w:fill="DAEEF3" w:themeFill="accent5" w:themeFillTint="33"/>
          </w:tcPr>
          <w:p w14:paraId="5312A605" w14:textId="79C5455F"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tcBorders>
              <w:bottom w:val="single" w:sz="4" w:space="0" w:color="auto"/>
            </w:tcBorders>
            <w:shd w:val="clear" w:color="auto" w:fill="DAEEF3" w:themeFill="accent5" w:themeFillTint="33"/>
          </w:tcPr>
          <w:p w14:paraId="130DDA9C" w14:textId="08681E73" w:rsidR="009D4F50" w:rsidRPr="00C2312A"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This statement deals with the restriction of physical access to personnel records.</w:t>
            </w:r>
          </w:p>
        </w:tc>
      </w:tr>
      <w:tr w:rsidR="009D4F50" w:rsidRPr="00C2312A" w14:paraId="53AE1680" w14:textId="15884613" w:rsidTr="00096BAD">
        <w:trPr>
          <w:trHeight w:val="315"/>
        </w:trPr>
        <w:tc>
          <w:tcPr>
            <w:tcW w:w="188" w:type="pct"/>
            <w:vMerge/>
            <w:shd w:val="clear" w:color="auto" w:fill="B6DDE8" w:themeFill="accent5" w:themeFillTint="66"/>
          </w:tcPr>
          <w:p w14:paraId="6E06FF47" w14:textId="77777777" w:rsidR="009D4F50" w:rsidRPr="00C2312A" w:rsidRDefault="009D4F50" w:rsidP="009D4F50">
            <w:pPr>
              <w:spacing w:after="0" w:line="240" w:lineRule="auto"/>
              <w:rPr>
                <w:rFonts w:ascii="Arial" w:hAnsi="Arial" w:cs="Arial"/>
                <w:bCs/>
                <w:color w:val="000000"/>
                <w:kern w:val="0"/>
                <w:sz w:val="20"/>
                <w:szCs w:val="20"/>
              </w:rPr>
            </w:pPr>
            <w:permStart w:id="583468739" w:edGrp="everyone" w:colFirst="3" w:colLast="3"/>
            <w:permStart w:id="311128041" w:edGrp="everyone" w:colFirst="4" w:colLast="4"/>
            <w:permEnd w:id="882056207"/>
            <w:permEnd w:id="1682714929"/>
            <w:permEnd w:id="681856693"/>
            <w:permEnd w:id="1548374750"/>
          </w:p>
        </w:tc>
        <w:tc>
          <w:tcPr>
            <w:tcW w:w="424" w:type="pct"/>
            <w:vMerge/>
            <w:shd w:val="clear" w:color="auto" w:fill="B6DDE8" w:themeFill="accent5" w:themeFillTint="66"/>
          </w:tcPr>
          <w:p w14:paraId="1D7C2A9A" w14:textId="77777777" w:rsidR="009D4F50" w:rsidRPr="00C2312A" w:rsidRDefault="009D4F50" w:rsidP="009D4F50">
            <w:pPr>
              <w:spacing w:after="0" w:line="240" w:lineRule="auto"/>
              <w:rPr>
                <w:rFonts w:ascii="Arial" w:hAnsi="Arial" w:cs="Arial"/>
                <w:bCs/>
                <w:color w:val="000000"/>
                <w:kern w:val="0"/>
                <w:sz w:val="20"/>
                <w:szCs w:val="20"/>
              </w:rPr>
            </w:pPr>
          </w:p>
        </w:tc>
        <w:tc>
          <w:tcPr>
            <w:tcW w:w="1746" w:type="pct"/>
            <w:tcBorders>
              <w:bottom w:val="single" w:sz="4" w:space="0" w:color="auto"/>
            </w:tcBorders>
            <w:shd w:val="clear" w:color="auto" w:fill="DAEEF3" w:themeFill="accent5" w:themeFillTint="33"/>
          </w:tcPr>
          <w:p w14:paraId="2C566879" w14:textId="3C56AB48" w:rsidR="009D4F50" w:rsidRPr="00C2312A" w:rsidRDefault="009D4F50" w:rsidP="009D4F50">
            <w:pPr>
              <w:spacing w:after="0" w:line="240" w:lineRule="auto"/>
              <w:jc w:val="both"/>
              <w:rPr>
                <w:rFonts w:ascii="Arial" w:hAnsi="Arial" w:cs="Arial"/>
                <w:color w:val="000000"/>
                <w:sz w:val="20"/>
                <w:szCs w:val="20"/>
              </w:rPr>
            </w:pPr>
            <w:r w:rsidRPr="00C2312A">
              <w:rPr>
                <w:rFonts w:ascii="Arial" w:hAnsi="Arial" w:cs="Arial"/>
                <w:color w:val="000000"/>
                <w:sz w:val="20"/>
                <w:szCs w:val="20"/>
              </w:rPr>
              <w:t>c). We have fully complied with the Managing Attendance Policy and procedures for monitoring attendance in general and for tracking / monitoring certified and self-certified sick leave including return-to-work interviews, referrals to Occupational Health, etc.</w:t>
            </w:r>
          </w:p>
          <w:p w14:paraId="09F2C2A3" w14:textId="77777777" w:rsidR="009D4F50" w:rsidRPr="00C2312A" w:rsidRDefault="009D4F50" w:rsidP="009D4F50">
            <w:pPr>
              <w:spacing w:after="0" w:line="240" w:lineRule="auto"/>
              <w:jc w:val="both"/>
              <w:rPr>
                <w:rFonts w:ascii="Arial" w:hAnsi="Arial" w:cs="Arial"/>
                <w:color w:val="000000"/>
                <w:sz w:val="20"/>
                <w:szCs w:val="20"/>
              </w:rPr>
            </w:pPr>
          </w:p>
          <w:p w14:paraId="043D5C24" w14:textId="77777777" w:rsidR="009D4F50" w:rsidRPr="00C2312A" w:rsidRDefault="009D4F50" w:rsidP="009D4F50">
            <w:pPr>
              <w:spacing w:after="0" w:line="240" w:lineRule="auto"/>
              <w:jc w:val="both"/>
              <w:rPr>
                <w:rFonts w:ascii="Arial" w:hAnsi="Arial" w:cs="Arial"/>
                <w:color w:val="000000"/>
                <w:sz w:val="20"/>
                <w:szCs w:val="20"/>
              </w:rPr>
            </w:pPr>
            <w:r w:rsidRPr="00C2312A">
              <w:rPr>
                <w:rFonts w:ascii="Arial" w:hAnsi="Arial" w:cs="Arial"/>
                <w:color w:val="000000"/>
                <w:sz w:val="20"/>
                <w:szCs w:val="20"/>
              </w:rPr>
              <w:t>(Note: ‘No’ applies where such procedures are not in place).</w:t>
            </w:r>
          </w:p>
          <w:p w14:paraId="3F7B0753" w14:textId="646EA859" w:rsidR="009D4F50" w:rsidRPr="00C2312A" w:rsidRDefault="009D4F50" w:rsidP="009D4F50">
            <w:pPr>
              <w:spacing w:after="0" w:line="240" w:lineRule="auto"/>
              <w:jc w:val="both"/>
              <w:rPr>
                <w:rFonts w:ascii="Arial" w:hAnsi="Arial" w:cs="Arial"/>
                <w:color w:val="000000"/>
                <w:sz w:val="20"/>
                <w:szCs w:val="20"/>
              </w:rPr>
            </w:pPr>
          </w:p>
        </w:tc>
        <w:tc>
          <w:tcPr>
            <w:tcW w:w="237" w:type="pct"/>
            <w:tcBorders>
              <w:bottom w:val="single" w:sz="4" w:space="0" w:color="auto"/>
            </w:tcBorders>
            <w:shd w:val="clear" w:color="auto" w:fill="DAEEF3" w:themeFill="accent5" w:themeFillTint="33"/>
          </w:tcPr>
          <w:p w14:paraId="6DD4C986" w14:textId="4792751F"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89" w:type="pct"/>
            <w:tcBorders>
              <w:bottom w:val="single" w:sz="4" w:space="0" w:color="auto"/>
            </w:tcBorders>
            <w:shd w:val="clear" w:color="auto" w:fill="DAEEF3" w:themeFill="accent5" w:themeFillTint="33"/>
          </w:tcPr>
          <w:p w14:paraId="174419BC" w14:textId="58A410E2"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8" w:type="pct"/>
            <w:tcBorders>
              <w:bottom w:val="single" w:sz="4" w:space="0" w:color="auto"/>
            </w:tcBorders>
            <w:shd w:val="clear" w:color="auto" w:fill="DAEEF3" w:themeFill="accent5" w:themeFillTint="33"/>
          </w:tcPr>
          <w:p w14:paraId="2A9C051C" w14:textId="3024523F" w:rsidR="009D4F50" w:rsidRPr="00C2312A" w:rsidRDefault="007E7F34" w:rsidP="009D4F50">
            <w:pPr>
              <w:spacing w:after="0" w:line="240" w:lineRule="auto"/>
              <w:rPr>
                <w:rFonts w:ascii="Arial" w:hAnsi="Arial" w:cs="Arial"/>
                <w:bCs/>
                <w:kern w:val="0"/>
                <w:sz w:val="20"/>
                <w:szCs w:val="20"/>
              </w:rPr>
            </w:pPr>
            <w:permStart w:id="762200222" w:edGrp="everyone"/>
            <w:r>
              <w:rPr>
                <w:rFonts w:ascii="Arial" w:hAnsi="Arial" w:cs="Arial"/>
                <w:bCs/>
                <w:kern w:val="0"/>
                <w:sz w:val="20"/>
                <w:szCs w:val="20"/>
              </w:rPr>
              <w:t>…</w:t>
            </w:r>
            <w:r w:rsidR="00A95FD8">
              <w:rPr>
                <w:rFonts w:ascii="Arial" w:hAnsi="Arial" w:cs="Arial"/>
                <w:bCs/>
                <w:kern w:val="0"/>
                <w:sz w:val="20"/>
                <w:szCs w:val="20"/>
              </w:rPr>
              <w:t xml:space="preserve"> </w:t>
            </w:r>
            <w:permEnd w:id="762200222"/>
          </w:p>
        </w:tc>
        <w:tc>
          <w:tcPr>
            <w:tcW w:w="267" w:type="pct"/>
            <w:tcBorders>
              <w:bottom w:val="single" w:sz="4" w:space="0" w:color="auto"/>
            </w:tcBorders>
            <w:shd w:val="clear" w:color="auto" w:fill="D9D9D9" w:themeFill="background1" w:themeFillShade="D9"/>
          </w:tcPr>
          <w:p w14:paraId="3E7CC569" w14:textId="77777777" w:rsidR="009D4F50" w:rsidRPr="00C2312A" w:rsidRDefault="009D4F50" w:rsidP="009D4F50">
            <w:pPr>
              <w:spacing w:after="0" w:line="240" w:lineRule="auto"/>
              <w:rPr>
                <w:rFonts w:ascii="Arial" w:hAnsi="Arial" w:cs="Arial"/>
                <w:bCs/>
                <w:kern w:val="0"/>
                <w:sz w:val="20"/>
                <w:szCs w:val="20"/>
              </w:rPr>
            </w:pPr>
          </w:p>
        </w:tc>
        <w:tc>
          <w:tcPr>
            <w:tcW w:w="1671" w:type="pct"/>
            <w:tcBorders>
              <w:bottom w:val="single" w:sz="4" w:space="0" w:color="auto"/>
            </w:tcBorders>
            <w:shd w:val="clear" w:color="auto" w:fill="DAEEF3" w:themeFill="accent5" w:themeFillTint="33"/>
          </w:tcPr>
          <w:p w14:paraId="64021D3B" w14:textId="5FF8E7BF" w:rsidR="009D4F50"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This statement deals with monitoring attendance and sick leave within your area.</w:t>
            </w:r>
            <w:r>
              <w:rPr>
                <w:rFonts w:ascii="Arial" w:hAnsi="Arial" w:cs="Arial"/>
                <w:bCs/>
                <w:kern w:val="0"/>
                <w:sz w:val="20"/>
                <w:szCs w:val="20"/>
              </w:rPr>
              <w:t xml:space="preserve"> </w:t>
            </w:r>
            <w:r w:rsidRPr="00C2312A">
              <w:rPr>
                <w:rFonts w:ascii="Arial" w:hAnsi="Arial" w:cs="Arial"/>
                <w:bCs/>
                <w:kern w:val="0"/>
                <w:sz w:val="20"/>
                <w:szCs w:val="20"/>
              </w:rPr>
              <w:t>Mor</w:t>
            </w:r>
            <w:r>
              <w:rPr>
                <w:rFonts w:ascii="Arial" w:hAnsi="Arial" w:cs="Arial"/>
                <w:bCs/>
                <w:kern w:val="0"/>
                <w:sz w:val="20"/>
                <w:szCs w:val="20"/>
              </w:rPr>
              <w:t xml:space="preserve">e information can be found here </w:t>
            </w:r>
            <w:hyperlink r:id="rId119" w:history="1">
              <w:r w:rsidRPr="00C2312A">
                <w:rPr>
                  <w:rStyle w:val="Hyperlink"/>
                  <w:rFonts w:ascii="Arial" w:hAnsi="Arial" w:cs="Arial"/>
                  <w:bCs/>
                  <w:kern w:val="0"/>
                  <w:sz w:val="20"/>
                  <w:szCs w:val="20"/>
                </w:rPr>
                <w:t>https://healthservice.hse.ie/staff/leave/sick-leave/</w:t>
              </w:r>
            </w:hyperlink>
          </w:p>
          <w:p w14:paraId="27F5119C" w14:textId="5F427EFB"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 xml:space="preserve">Specifically, please see </w:t>
            </w:r>
            <w:r w:rsidRPr="00096BAD">
              <w:rPr>
                <w:rFonts w:ascii="Arial" w:hAnsi="Arial" w:cs="Arial"/>
                <w:b/>
                <w:bCs/>
                <w:i/>
                <w:kern w:val="0"/>
                <w:sz w:val="20"/>
                <w:szCs w:val="20"/>
              </w:rPr>
              <w:t>Managing Attendance Policy</w:t>
            </w:r>
            <w:r>
              <w:rPr>
                <w:rFonts w:ascii="Arial" w:hAnsi="Arial" w:cs="Arial"/>
                <w:bCs/>
                <w:kern w:val="0"/>
                <w:sz w:val="20"/>
                <w:szCs w:val="20"/>
              </w:rPr>
              <w:t xml:space="preserve"> at </w:t>
            </w:r>
            <w:hyperlink r:id="rId120" w:history="1">
              <w:r w:rsidRPr="00096BAD">
                <w:rPr>
                  <w:rStyle w:val="Hyperlink"/>
                  <w:rFonts w:ascii="Arial" w:hAnsi="Arial" w:cs="Arial"/>
                  <w:bCs/>
                  <w:kern w:val="0"/>
                  <w:sz w:val="20"/>
                  <w:szCs w:val="20"/>
                </w:rPr>
                <w:t>https://www2.healthservice.hse.ie/organisation/national-pppgs/managing-attendance-policy-and-procedures/</w:t>
              </w:r>
            </w:hyperlink>
          </w:p>
        </w:tc>
      </w:tr>
      <w:tr w:rsidR="009D4F50" w:rsidRPr="00C2312A" w14:paraId="04134761" w14:textId="7FB144D1" w:rsidTr="00096BAD">
        <w:trPr>
          <w:trHeight w:val="315"/>
        </w:trPr>
        <w:tc>
          <w:tcPr>
            <w:tcW w:w="188" w:type="pct"/>
            <w:shd w:val="clear" w:color="auto" w:fill="DAEEF3" w:themeFill="accent5" w:themeFillTint="33"/>
          </w:tcPr>
          <w:p w14:paraId="34AD7DFD" w14:textId="0447F2CF" w:rsidR="009D4F50" w:rsidRPr="00C2312A" w:rsidRDefault="009D4F50" w:rsidP="009D4F50">
            <w:pPr>
              <w:spacing w:after="0" w:line="240" w:lineRule="auto"/>
              <w:rPr>
                <w:rFonts w:ascii="Arial" w:hAnsi="Arial" w:cs="Arial"/>
                <w:bCs/>
                <w:color w:val="000000"/>
                <w:kern w:val="0"/>
                <w:sz w:val="20"/>
                <w:szCs w:val="20"/>
              </w:rPr>
            </w:pPr>
            <w:permStart w:id="1174605465" w:edGrp="everyone" w:colFirst="3" w:colLast="3"/>
            <w:permStart w:id="241639596" w:edGrp="everyone" w:colFirst="4" w:colLast="4"/>
            <w:permEnd w:id="583468739"/>
            <w:permEnd w:id="311128041"/>
            <w:r w:rsidRPr="00C2312A">
              <w:rPr>
                <w:rFonts w:ascii="Arial" w:hAnsi="Arial" w:cs="Arial"/>
                <w:bCs/>
                <w:color w:val="000000"/>
                <w:kern w:val="0"/>
                <w:sz w:val="20"/>
                <w:szCs w:val="20"/>
              </w:rPr>
              <w:t>7</w:t>
            </w:r>
          </w:p>
        </w:tc>
        <w:tc>
          <w:tcPr>
            <w:tcW w:w="424" w:type="pct"/>
            <w:shd w:val="clear" w:color="auto" w:fill="DAEEF3" w:themeFill="accent5" w:themeFillTint="33"/>
          </w:tcPr>
          <w:p w14:paraId="7EC711FF" w14:textId="3278C9A2" w:rsidR="009D4F50" w:rsidRPr="00C2312A" w:rsidRDefault="009D4F50" w:rsidP="009D4F50">
            <w:pPr>
              <w:spacing w:after="0" w:line="240" w:lineRule="auto"/>
              <w:rPr>
                <w:rFonts w:ascii="Arial" w:hAnsi="Arial" w:cs="Arial"/>
                <w:bCs/>
                <w:color w:val="000000"/>
                <w:kern w:val="0"/>
                <w:sz w:val="20"/>
                <w:szCs w:val="20"/>
              </w:rPr>
            </w:pPr>
            <w:r w:rsidRPr="00C2312A">
              <w:rPr>
                <w:rFonts w:ascii="Arial" w:hAnsi="Arial" w:cs="Arial"/>
                <w:color w:val="000000"/>
                <w:kern w:val="0"/>
                <w:sz w:val="20"/>
                <w:szCs w:val="20"/>
              </w:rPr>
              <w:t>Line Manager</w:t>
            </w:r>
          </w:p>
        </w:tc>
        <w:tc>
          <w:tcPr>
            <w:tcW w:w="1746" w:type="pct"/>
            <w:tcBorders>
              <w:bottom w:val="single" w:sz="4" w:space="0" w:color="auto"/>
            </w:tcBorders>
            <w:shd w:val="clear" w:color="auto" w:fill="DAEEF3" w:themeFill="accent5" w:themeFillTint="33"/>
            <w:vAlign w:val="center"/>
          </w:tcPr>
          <w:p w14:paraId="360A6198" w14:textId="4EBEF162" w:rsidR="009D4F50" w:rsidRPr="00C2312A" w:rsidRDefault="009D4F50" w:rsidP="009D4F50">
            <w:pPr>
              <w:rPr>
                <w:rFonts w:ascii="Arial" w:hAnsi="Arial" w:cs="Arial"/>
                <w:color w:val="000000"/>
                <w:sz w:val="20"/>
                <w:szCs w:val="20"/>
              </w:rPr>
            </w:pPr>
            <w:r w:rsidRPr="00C2312A">
              <w:rPr>
                <w:rFonts w:ascii="Arial" w:hAnsi="Arial" w:cs="Arial"/>
                <w:color w:val="000000"/>
                <w:sz w:val="20"/>
                <w:szCs w:val="20"/>
              </w:rPr>
              <w:t>I have conducted at least one performance achievement meeting with all staff members that report directly to me.</w:t>
            </w:r>
          </w:p>
        </w:tc>
        <w:tc>
          <w:tcPr>
            <w:tcW w:w="237" w:type="pct"/>
            <w:tcBorders>
              <w:bottom w:val="single" w:sz="4" w:space="0" w:color="auto"/>
            </w:tcBorders>
            <w:shd w:val="clear" w:color="auto" w:fill="DAEEF3" w:themeFill="accent5" w:themeFillTint="33"/>
          </w:tcPr>
          <w:p w14:paraId="474EC4BB" w14:textId="27F4015A"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89" w:type="pct"/>
            <w:tcBorders>
              <w:bottom w:val="single" w:sz="4" w:space="0" w:color="auto"/>
            </w:tcBorders>
            <w:shd w:val="clear" w:color="auto" w:fill="DAEEF3" w:themeFill="accent5" w:themeFillTint="33"/>
          </w:tcPr>
          <w:p w14:paraId="33DE22D6" w14:textId="56E4AD3D"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8" w:type="pct"/>
            <w:tcBorders>
              <w:bottom w:val="single" w:sz="4" w:space="0" w:color="auto"/>
            </w:tcBorders>
            <w:shd w:val="clear" w:color="auto" w:fill="D9D9D9" w:themeFill="background1" w:themeFillShade="D9"/>
          </w:tcPr>
          <w:p w14:paraId="6BEB2A9B" w14:textId="77777777" w:rsidR="009D4F50" w:rsidRPr="00C2312A" w:rsidRDefault="009D4F50" w:rsidP="009D4F50">
            <w:pPr>
              <w:spacing w:after="0" w:line="240" w:lineRule="auto"/>
              <w:rPr>
                <w:rFonts w:ascii="Arial" w:hAnsi="Arial" w:cs="Arial"/>
                <w:bCs/>
                <w:kern w:val="0"/>
                <w:sz w:val="20"/>
                <w:szCs w:val="20"/>
              </w:rPr>
            </w:pPr>
          </w:p>
        </w:tc>
        <w:tc>
          <w:tcPr>
            <w:tcW w:w="267" w:type="pct"/>
            <w:tcBorders>
              <w:bottom w:val="single" w:sz="4" w:space="0" w:color="auto"/>
            </w:tcBorders>
            <w:shd w:val="clear" w:color="auto" w:fill="D9D9D9" w:themeFill="background1" w:themeFillShade="D9"/>
          </w:tcPr>
          <w:p w14:paraId="37CE655C" w14:textId="77777777" w:rsidR="009D4F50" w:rsidRPr="00C2312A" w:rsidRDefault="009D4F50" w:rsidP="009D4F50">
            <w:pPr>
              <w:spacing w:after="0" w:line="240" w:lineRule="auto"/>
              <w:rPr>
                <w:rFonts w:ascii="Arial" w:hAnsi="Arial" w:cs="Arial"/>
                <w:bCs/>
                <w:kern w:val="0"/>
                <w:sz w:val="20"/>
                <w:szCs w:val="20"/>
              </w:rPr>
            </w:pPr>
          </w:p>
        </w:tc>
        <w:tc>
          <w:tcPr>
            <w:tcW w:w="1671" w:type="pct"/>
            <w:tcBorders>
              <w:bottom w:val="single" w:sz="4" w:space="0" w:color="auto"/>
            </w:tcBorders>
            <w:shd w:val="clear" w:color="auto" w:fill="DAEEF3" w:themeFill="accent5" w:themeFillTint="33"/>
          </w:tcPr>
          <w:p w14:paraId="780790BC" w14:textId="77777777" w:rsidR="009D4F50" w:rsidRPr="00C2312A"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 xml:space="preserve">For further information on </w:t>
            </w:r>
            <w:r w:rsidRPr="00096BAD">
              <w:rPr>
                <w:rFonts w:ascii="Arial" w:hAnsi="Arial" w:cs="Arial"/>
                <w:b/>
                <w:bCs/>
                <w:i/>
                <w:kern w:val="0"/>
                <w:sz w:val="20"/>
                <w:szCs w:val="20"/>
              </w:rPr>
              <w:t>Performance Achievement</w:t>
            </w:r>
            <w:r w:rsidRPr="00C2312A">
              <w:rPr>
                <w:rFonts w:ascii="Arial" w:hAnsi="Arial" w:cs="Arial"/>
                <w:bCs/>
                <w:kern w:val="0"/>
                <w:sz w:val="20"/>
                <w:szCs w:val="20"/>
              </w:rPr>
              <w:t>, see</w:t>
            </w:r>
          </w:p>
          <w:p w14:paraId="4EA9FA24" w14:textId="55486B57" w:rsidR="009D4F50" w:rsidRPr="00C2312A" w:rsidRDefault="000577DB" w:rsidP="009D4F50">
            <w:pPr>
              <w:spacing w:after="0" w:line="240" w:lineRule="auto"/>
              <w:rPr>
                <w:rFonts w:ascii="Arial" w:hAnsi="Arial" w:cs="Arial"/>
                <w:bCs/>
                <w:kern w:val="0"/>
                <w:sz w:val="20"/>
                <w:szCs w:val="20"/>
              </w:rPr>
            </w:pPr>
            <w:hyperlink r:id="rId121" w:history="1">
              <w:r w:rsidR="009D4F50" w:rsidRPr="00C2312A">
                <w:rPr>
                  <w:rStyle w:val="Hyperlink"/>
                  <w:rFonts w:ascii="Arial" w:hAnsi="Arial" w:cs="Arial"/>
                  <w:bCs/>
                  <w:kern w:val="0"/>
                  <w:sz w:val="20"/>
                  <w:szCs w:val="20"/>
                </w:rPr>
                <w:t>https://healthservice.hse.ie/staff/procedures-guidelines/performance-achievement/</w:t>
              </w:r>
            </w:hyperlink>
          </w:p>
        </w:tc>
      </w:tr>
      <w:tr w:rsidR="009D4F50" w:rsidRPr="00C2312A" w14:paraId="075DEE43" w14:textId="69EE066D" w:rsidTr="00096BAD">
        <w:trPr>
          <w:trHeight w:val="315"/>
        </w:trPr>
        <w:tc>
          <w:tcPr>
            <w:tcW w:w="188" w:type="pct"/>
            <w:shd w:val="clear" w:color="auto" w:fill="DAEEF3" w:themeFill="accent5" w:themeFillTint="33"/>
          </w:tcPr>
          <w:p w14:paraId="3CC71466" w14:textId="27170BE0" w:rsidR="009D4F50" w:rsidRPr="00C2312A" w:rsidRDefault="009D4F50" w:rsidP="009D4F50">
            <w:pPr>
              <w:spacing w:after="0" w:line="240" w:lineRule="auto"/>
              <w:rPr>
                <w:rFonts w:ascii="Arial" w:hAnsi="Arial" w:cs="Arial"/>
                <w:bCs/>
                <w:color w:val="000000"/>
                <w:kern w:val="0"/>
                <w:sz w:val="20"/>
                <w:szCs w:val="20"/>
              </w:rPr>
            </w:pPr>
            <w:permStart w:id="1197817401" w:edGrp="everyone" w:colFirst="3" w:colLast="3"/>
            <w:permStart w:id="78725340" w:edGrp="everyone" w:colFirst="4" w:colLast="4"/>
            <w:permStart w:id="769396163" w:edGrp="everyone" w:colFirst="5" w:colLast="5"/>
            <w:permStart w:id="1263172317" w:edGrp="everyone" w:colFirst="6" w:colLast="6"/>
            <w:permEnd w:id="1174605465"/>
            <w:permEnd w:id="241639596"/>
            <w:r w:rsidRPr="00C2312A">
              <w:rPr>
                <w:rFonts w:ascii="Arial" w:hAnsi="Arial" w:cs="Arial"/>
                <w:bCs/>
                <w:color w:val="000000"/>
                <w:kern w:val="0"/>
                <w:sz w:val="20"/>
                <w:szCs w:val="20"/>
              </w:rPr>
              <w:t>8</w:t>
            </w:r>
          </w:p>
        </w:tc>
        <w:tc>
          <w:tcPr>
            <w:tcW w:w="424" w:type="pct"/>
            <w:shd w:val="clear" w:color="auto" w:fill="DAEEF3" w:themeFill="accent5" w:themeFillTint="33"/>
          </w:tcPr>
          <w:p w14:paraId="3C665044" w14:textId="2DD8BBF8" w:rsidR="009D4F50" w:rsidRPr="00C2312A" w:rsidRDefault="009D4F50" w:rsidP="009D4F50">
            <w:pPr>
              <w:spacing w:after="0" w:line="240" w:lineRule="auto"/>
              <w:rPr>
                <w:rFonts w:ascii="Arial" w:hAnsi="Arial" w:cs="Arial"/>
                <w:bCs/>
                <w:color w:val="000000"/>
                <w:kern w:val="0"/>
                <w:sz w:val="20"/>
                <w:szCs w:val="20"/>
              </w:rPr>
            </w:pPr>
            <w:r w:rsidRPr="00C2312A">
              <w:rPr>
                <w:rFonts w:ascii="Arial" w:hAnsi="Arial" w:cs="Arial"/>
                <w:color w:val="000000"/>
                <w:kern w:val="0"/>
                <w:sz w:val="20"/>
                <w:szCs w:val="20"/>
              </w:rPr>
              <w:t>Line Manager</w:t>
            </w:r>
          </w:p>
        </w:tc>
        <w:tc>
          <w:tcPr>
            <w:tcW w:w="1746" w:type="pct"/>
            <w:tcBorders>
              <w:bottom w:val="single" w:sz="4" w:space="0" w:color="auto"/>
            </w:tcBorders>
            <w:shd w:val="clear" w:color="auto" w:fill="DAEEF3" w:themeFill="accent5" w:themeFillTint="33"/>
            <w:vAlign w:val="center"/>
          </w:tcPr>
          <w:p w14:paraId="3C2217EC" w14:textId="2A9A98A9" w:rsidR="009D4F50" w:rsidRPr="00C2312A" w:rsidRDefault="009D4F50" w:rsidP="009D4F50">
            <w:pPr>
              <w:rPr>
                <w:rFonts w:ascii="Arial" w:hAnsi="Arial" w:cs="Arial"/>
                <w:color w:val="000000"/>
                <w:sz w:val="20"/>
                <w:szCs w:val="20"/>
              </w:rPr>
            </w:pPr>
            <w:r w:rsidRPr="00C2312A">
              <w:rPr>
                <w:rFonts w:ascii="Arial" w:hAnsi="Arial" w:cs="Arial"/>
                <w:sz w:val="20"/>
                <w:szCs w:val="20"/>
              </w:rPr>
              <w:t xml:space="preserve">In my team, all staff are recruited in compliance with the HSE recruitment license and in accordance with the selection and appointment policy, including Garda Vetting procedures where applicable. </w:t>
            </w:r>
            <w:r w:rsidRPr="00C2312A">
              <w:rPr>
                <w:rFonts w:ascii="Arial" w:hAnsi="Arial" w:cs="Arial"/>
                <w:sz w:val="20"/>
                <w:szCs w:val="20"/>
              </w:rPr>
              <w:br/>
            </w:r>
            <w:r w:rsidRPr="00C2312A">
              <w:rPr>
                <w:rFonts w:ascii="Arial" w:hAnsi="Arial" w:cs="Arial"/>
                <w:sz w:val="20"/>
                <w:szCs w:val="20"/>
              </w:rPr>
              <w:br/>
              <w:t xml:space="preserve">(Note: ‘Not Relevant’ applies only where your team did not recruit staff in 2024). </w:t>
            </w:r>
          </w:p>
        </w:tc>
        <w:tc>
          <w:tcPr>
            <w:tcW w:w="237" w:type="pct"/>
            <w:tcBorders>
              <w:bottom w:val="single" w:sz="4" w:space="0" w:color="auto"/>
            </w:tcBorders>
            <w:shd w:val="clear" w:color="auto" w:fill="DAEEF3" w:themeFill="accent5" w:themeFillTint="33"/>
          </w:tcPr>
          <w:p w14:paraId="02FC7CB3" w14:textId="1FDF30DF"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89" w:type="pct"/>
            <w:tcBorders>
              <w:bottom w:val="single" w:sz="4" w:space="0" w:color="auto"/>
            </w:tcBorders>
            <w:shd w:val="clear" w:color="auto" w:fill="DAEEF3" w:themeFill="accent5" w:themeFillTint="33"/>
          </w:tcPr>
          <w:p w14:paraId="2B4888D7" w14:textId="50628F63"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8" w:type="pct"/>
            <w:tcBorders>
              <w:bottom w:val="single" w:sz="4" w:space="0" w:color="auto"/>
            </w:tcBorders>
            <w:shd w:val="clear" w:color="auto" w:fill="DAEEF3" w:themeFill="accent5" w:themeFillTint="33"/>
          </w:tcPr>
          <w:p w14:paraId="18B66139" w14:textId="1549B381"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7" w:type="pct"/>
            <w:tcBorders>
              <w:bottom w:val="single" w:sz="4" w:space="0" w:color="auto"/>
            </w:tcBorders>
            <w:shd w:val="clear" w:color="auto" w:fill="DAEEF3" w:themeFill="accent5" w:themeFillTint="33"/>
          </w:tcPr>
          <w:p w14:paraId="27BC8C45" w14:textId="477820DF"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vMerge w:val="restart"/>
            <w:shd w:val="clear" w:color="auto" w:fill="DAEEF3" w:themeFill="accent5" w:themeFillTint="33"/>
            <w:vAlign w:val="center"/>
          </w:tcPr>
          <w:p w14:paraId="6B796B25" w14:textId="5163D2EE" w:rsidR="009D4F50" w:rsidRPr="00C2312A"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This statement deals with the recruitment of staff, both HSE staff and Agency staff.</w:t>
            </w:r>
          </w:p>
        </w:tc>
      </w:tr>
      <w:tr w:rsidR="009D4F50" w:rsidRPr="00C2312A" w14:paraId="7A35E64B" w14:textId="2C106BB2" w:rsidTr="00096BAD">
        <w:trPr>
          <w:trHeight w:val="699"/>
        </w:trPr>
        <w:tc>
          <w:tcPr>
            <w:tcW w:w="188" w:type="pct"/>
            <w:shd w:val="clear" w:color="auto" w:fill="DAEEF3" w:themeFill="accent5" w:themeFillTint="33"/>
          </w:tcPr>
          <w:p w14:paraId="37148D10" w14:textId="56F0B302" w:rsidR="009D4F50" w:rsidRPr="00C2312A" w:rsidRDefault="009D4F50" w:rsidP="009D4F50">
            <w:pPr>
              <w:spacing w:after="0" w:line="240" w:lineRule="auto"/>
              <w:rPr>
                <w:rFonts w:ascii="Arial" w:hAnsi="Arial" w:cs="Arial"/>
                <w:color w:val="000000"/>
                <w:kern w:val="0"/>
                <w:sz w:val="20"/>
                <w:szCs w:val="20"/>
              </w:rPr>
            </w:pPr>
            <w:permStart w:id="231090088" w:edGrp="everyone" w:colFirst="3" w:colLast="3"/>
            <w:permStart w:id="906240620" w:edGrp="everyone" w:colFirst="4" w:colLast="4"/>
            <w:permStart w:id="1057172003" w:edGrp="everyone" w:colFirst="5" w:colLast="5"/>
            <w:permStart w:id="1798309453" w:edGrp="everyone" w:colFirst="6" w:colLast="6"/>
            <w:permEnd w:id="1197817401"/>
            <w:permEnd w:id="78725340"/>
            <w:permEnd w:id="769396163"/>
            <w:permEnd w:id="1263172317"/>
            <w:r w:rsidRPr="00C2312A">
              <w:rPr>
                <w:rFonts w:ascii="Arial" w:hAnsi="Arial" w:cs="Arial"/>
                <w:color w:val="000000"/>
                <w:kern w:val="0"/>
                <w:sz w:val="20"/>
                <w:szCs w:val="20"/>
              </w:rPr>
              <w:t>9</w:t>
            </w:r>
          </w:p>
        </w:tc>
        <w:tc>
          <w:tcPr>
            <w:tcW w:w="424" w:type="pct"/>
            <w:shd w:val="clear" w:color="auto" w:fill="DAEEF3" w:themeFill="accent5" w:themeFillTint="33"/>
          </w:tcPr>
          <w:p w14:paraId="2A746BEA" w14:textId="65FD214D" w:rsidR="009D4F50" w:rsidRPr="00C2312A" w:rsidRDefault="009D4F50" w:rsidP="009D4F50">
            <w:pPr>
              <w:spacing w:after="0" w:line="240" w:lineRule="auto"/>
              <w:rPr>
                <w:rFonts w:ascii="Arial" w:hAnsi="Arial" w:cs="Arial"/>
                <w:kern w:val="0"/>
                <w:sz w:val="20"/>
                <w:szCs w:val="20"/>
              </w:rPr>
            </w:pPr>
            <w:r w:rsidRPr="00C2312A">
              <w:rPr>
                <w:rFonts w:ascii="Arial" w:hAnsi="Arial" w:cs="Arial"/>
                <w:color w:val="000000"/>
                <w:kern w:val="0"/>
                <w:sz w:val="20"/>
                <w:szCs w:val="20"/>
              </w:rPr>
              <w:t>Line Manager</w:t>
            </w:r>
          </w:p>
        </w:tc>
        <w:tc>
          <w:tcPr>
            <w:tcW w:w="1746" w:type="pct"/>
            <w:shd w:val="clear" w:color="auto" w:fill="DAEEF3" w:themeFill="accent5" w:themeFillTint="33"/>
            <w:vAlign w:val="center"/>
          </w:tcPr>
          <w:p w14:paraId="4F5CC653" w14:textId="5372D2D9" w:rsidR="009D4F50" w:rsidRPr="00C2312A" w:rsidRDefault="009D4F50" w:rsidP="009D4F50">
            <w:pPr>
              <w:rPr>
                <w:rFonts w:ascii="Arial" w:hAnsi="Arial" w:cs="Arial"/>
                <w:sz w:val="20"/>
                <w:szCs w:val="20"/>
              </w:rPr>
            </w:pPr>
            <w:r w:rsidRPr="00C2312A">
              <w:rPr>
                <w:rFonts w:ascii="Arial" w:hAnsi="Arial" w:cs="Arial"/>
                <w:sz w:val="20"/>
                <w:szCs w:val="20"/>
              </w:rPr>
              <w:t xml:space="preserve">In my team, all agency staff are engaged under HSE framework contracts and properly authorised, including Garda Vetting procedures where applicable. </w:t>
            </w:r>
            <w:r w:rsidRPr="00C2312A">
              <w:rPr>
                <w:rFonts w:ascii="Arial" w:hAnsi="Arial" w:cs="Arial"/>
                <w:sz w:val="20"/>
                <w:szCs w:val="20"/>
              </w:rPr>
              <w:br/>
            </w:r>
            <w:r w:rsidRPr="00C2312A">
              <w:rPr>
                <w:rFonts w:ascii="Arial" w:hAnsi="Arial" w:cs="Arial"/>
                <w:sz w:val="20"/>
                <w:szCs w:val="20"/>
              </w:rPr>
              <w:br/>
            </w:r>
            <w:r w:rsidRPr="00C2312A">
              <w:rPr>
                <w:rFonts w:ascii="Arial" w:hAnsi="Arial" w:cs="Arial"/>
                <w:sz w:val="20"/>
                <w:szCs w:val="20"/>
              </w:rPr>
              <w:lastRenderedPageBreak/>
              <w:t xml:space="preserve">(Note: ‘Not Relevant’ applies only where your team did not engage any agency staff in 2024). </w:t>
            </w:r>
          </w:p>
        </w:tc>
        <w:tc>
          <w:tcPr>
            <w:tcW w:w="237" w:type="pct"/>
            <w:shd w:val="clear" w:color="auto" w:fill="DAEEF3" w:themeFill="accent5" w:themeFillTint="33"/>
          </w:tcPr>
          <w:p w14:paraId="35314195" w14:textId="28510871" w:rsidR="009D4F50" w:rsidRPr="00C2312A" w:rsidRDefault="009D4F50" w:rsidP="009D4F50">
            <w:pPr>
              <w:spacing w:after="0" w:line="240" w:lineRule="auto"/>
              <w:jc w:val="both"/>
              <w:rPr>
                <w:rFonts w:ascii="Arial" w:hAnsi="Arial" w:cs="Arial"/>
                <w:bCs/>
                <w:kern w:val="0"/>
                <w:sz w:val="20"/>
                <w:szCs w:val="20"/>
              </w:rPr>
            </w:pPr>
            <w:r>
              <w:rPr>
                <w:rFonts w:ascii="Arial" w:hAnsi="Arial" w:cs="Arial"/>
                <w:bCs/>
                <w:kern w:val="0"/>
                <w:sz w:val="20"/>
                <w:szCs w:val="20"/>
              </w:rPr>
              <w:lastRenderedPageBreak/>
              <w:t>…</w:t>
            </w:r>
          </w:p>
        </w:tc>
        <w:tc>
          <w:tcPr>
            <w:tcW w:w="189" w:type="pct"/>
            <w:shd w:val="clear" w:color="auto" w:fill="DAEEF3" w:themeFill="accent5" w:themeFillTint="33"/>
          </w:tcPr>
          <w:p w14:paraId="3DADCC64" w14:textId="47BD90F8"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8" w:type="pct"/>
            <w:shd w:val="clear" w:color="auto" w:fill="DAEEF3" w:themeFill="accent5" w:themeFillTint="33"/>
          </w:tcPr>
          <w:p w14:paraId="4F86FB4F" w14:textId="25E3A5B7"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7" w:type="pct"/>
            <w:shd w:val="clear" w:color="auto" w:fill="DAEEF3" w:themeFill="accent5" w:themeFillTint="33"/>
          </w:tcPr>
          <w:p w14:paraId="0863DD85" w14:textId="29591F0B"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vMerge/>
            <w:shd w:val="clear" w:color="auto" w:fill="DAEEF3" w:themeFill="accent5" w:themeFillTint="33"/>
          </w:tcPr>
          <w:p w14:paraId="0D004BE2" w14:textId="77777777" w:rsidR="009D4F50" w:rsidRPr="00C2312A" w:rsidRDefault="009D4F50" w:rsidP="009D4F50">
            <w:pPr>
              <w:spacing w:after="0" w:line="240" w:lineRule="auto"/>
              <w:rPr>
                <w:rFonts w:ascii="Arial" w:hAnsi="Arial" w:cs="Arial"/>
                <w:bCs/>
                <w:kern w:val="0"/>
                <w:sz w:val="20"/>
                <w:szCs w:val="20"/>
              </w:rPr>
            </w:pPr>
          </w:p>
        </w:tc>
      </w:tr>
      <w:tr w:rsidR="009D4F50" w:rsidRPr="00C2312A" w14:paraId="11EC882B" w14:textId="5F6BC3C3" w:rsidTr="00096BAD">
        <w:trPr>
          <w:trHeight w:val="699"/>
        </w:trPr>
        <w:tc>
          <w:tcPr>
            <w:tcW w:w="188" w:type="pct"/>
            <w:shd w:val="clear" w:color="auto" w:fill="DAEEF3" w:themeFill="accent5" w:themeFillTint="33"/>
          </w:tcPr>
          <w:p w14:paraId="7AEBA38B" w14:textId="0E6CE143" w:rsidR="009D4F50" w:rsidRPr="00C2312A" w:rsidRDefault="009D4F50" w:rsidP="009D4F50">
            <w:pPr>
              <w:spacing w:after="0" w:line="240" w:lineRule="auto"/>
              <w:rPr>
                <w:rFonts w:ascii="Arial" w:hAnsi="Arial" w:cs="Arial"/>
                <w:color w:val="000000"/>
                <w:kern w:val="0"/>
                <w:sz w:val="20"/>
                <w:szCs w:val="20"/>
              </w:rPr>
            </w:pPr>
            <w:permStart w:id="945974904" w:edGrp="everyone" w:colFirst="3" w:colLast="3"/>
            <w:permStart w:id="1278301107" w:edGrp="everyone" w:colFirst="4" w:colLast="4"/>
            <w:permStart w:id="2075932311" w:edGrp="everyone" w:colFirst="5" w:colLast="5"/>
            <w:permStart w:id="558250758" w:edGrp="everyone" w:colFirst="6" w:colLast="6"/>
            <w:permEnd w:id="231090088"/>
            <w:permEnd w:id="906240620"/>
            <w:permEnd w:id="1057172003"/>
            <w:permEnd w:id="1798309453"/>
            <w:r w:rsidRPr="00C2312A">
              <w:rPr>
                <w:rFonts w:ascii="Arial" w:hAnsi="Arial" w:cs="Arial"/>
                <w:color w:val="000000"/>
                <w:kern w:val="0"/>
                <w:sz w:val="20"/>
                <w:szCs w:val="20"/>
              </w:rPr>
              <w:t>10</w:t>
            </w:r>
          </w:p>
        </w:tc>
        <w:tc>
          <w:tcPr>
            <w:tcW w:w="424" w:type="pct"/>
            <w:shd w:val="clear" w:color="auto" w:fill="DAEEF3" w:themeFill="accent5" w:themeFillTint="33"/>
          </w:tcPr>
          <w:p w14:paraId="3CEDF359" w14:textId="310B111D" w:rsidR="009D4F50" w:rsidRPr="00C2312A" w:rsidRDefault="009D4F50" w:rsidP="009D4F50">
            <w:pPr>
              <w:spacing w:after="0" w:line="240" w:lineRule="auto"/>
              <w:rPr>
                <w:rFonts w:ascii="Arial" w:hAnsi="Arial" w:cs="Arial"/>
                <w:kern w:val="0"/>
                <w:sz w:val="20"/>
                <w:szCs w:val="20"/>
              </w:rPr>
            </w:pPr>
            <w:r w:rsidRPr="00C2312A">
              <w:rPr>
                <w:rFonts w:ascii="Arial" w:hAnsi="Arial" w:cs="Arial"/>
                <w:color w:val="000000"/>
                <w:kern w:val="0"/>
                <w:sz w:val="20"/>
                <w:szCs w:val="20"/>
              </w:rPr>
              <w:t>Line Manager</w:t>
            </w:r>
          </w:p>
        </w:tc>
        <w:tc>
          <w:tcPr>
            <w:tcW w:w="1746" w:type="pct"/>
            <w:shd w:val="clear" w:color="auto" w:fill="DAEEF3" w:themeFill="accent5" w:themeFillTint="33"/>
            <w:vAlign w:val="center"/>
          </w:tcPr>
          <w:p w14:paraId="59A81651" w14:textId="531C5480" w:rsidR="009D4F50" w:rsidRPr="00C2312A" w:rsidRDefault="009D4F50" w:rsidP="009D4F50">
            <w:pPr>
              <w:rPr>
                <w:rFonts w:ascii="Arial" w:hAnsi="Arial" w:cs="Arial"/>
                <w:sz w:val="20"/>
                <w:szCs w:val="20"/>
              </w:rPr>
            </w:pPr>
            <w:r w:rsidRPr="00C2312A">
              <w:rPr>
                <w:rFonts w:ascii="Arial" w:hAnsi="Arial" w:cs="Arial"/>
                <w:color w:val="000000"/>
                <w:sz w:val="20"/>
                <w:szCs w:val="20"/>
              </w:rPr>
              <w:t xml:space="preserve">I take action to improve staff performance that is deemed to be below standard in my team. </w:t>
            </w:r>
          </w:p>
        </w:tc>
        <w:tc>
          <w:tcPr>
            <w:tcW w:w="237" w:type="pct"/>
            <w:shd w:val="clear" w:color="auto" w:fill="DAEEF3" w:themeFill="accent5" w:themeFillTint="33"/>
          </w:tcPr>
          <w:p w14:paraId="149E1C34" w14:textId="19A35D2A" w:rsidR="009D4F50" w:rsidRPr="00C2312A" w:rsidRDefault="009D4F50" w:rsidP="009D4F50">
            <w:pPr>
              <w:spacing w:after="0" w:line="240" w:lineRule="auto"/>
              <w:jc w:val="both"/>
              <w:rPr>
                <w:rFonts w:ascii="Arial" w:hAnsi="Arial" w:cs="Arial"/>
                <w:bCs/>
                <w:kern w:val="0"/>
                <w:sz w:val="20"/>
                <w:szCs w:val="20"/>
              </w:rPr>
            </w:pPr>
            <w:r>
              <w:rPr>
                <w:rFonts w:ascii="Arial" w:hAnsi="Arial" w:cs="Arial"/>
                <w:bCs/>
                <w:kern w:val="0"/>
                <w:sz w:val="20"/>
                <w:szCs w:val="20"/>
              </w:rPr>
              <w:t>…</w:t>
            </w:r>
          </w:p>
        </w:tc>
        <w:tc>
          <w:tcPr>
            <w:tcW w:w="189" w:type="pct"/>
            <w:shd w:val="clear" w:color="auto" w:fill="DAEEF3" w:themeFill="accent5" w:themeFillTint="33"/>
          </w:tcPr>
          <w:p w14:paraId="0DEE80D3" w14:textId="2B39C304"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8" w:type="pct"/>
            <w:shd w:val="clear" w:color="auto" w:fill="DAEEF3" w:themeFill="accent5" w:themeFillTint="33"/>
          </w:tcPr>
          <w:p w14:paraId="11D0DC3F" w14:textId="2D0A9FB6"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7" w:type="pct"/>
            <w:shd w:val="clear" w:color="auto" w:fill="DAEEF3" w:themeFill="accent5" w:themeFillTint="33"/>
          </w:tcPr>
          <w:p w14:paraId="0009C58E" w14:textId="0B9DE5BB"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shd w:val="clear" w:color="auto" w:fill="DAEEF3" w:themeFill="accent5" w:themeFillTint="33"/>
          </w:tcPr>
          <w:p w14:paraId="4442058D" w14:textId="0825A816" w:rsidR="009D4F50" w:rsidRPr="00C2312A"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 xml:space="preserve">This is a general statement on </w:t>
            </w:r>
            <w:r>
              <w:rPr>
                <w:rFonts w:ascii="Arial" w:hAnsi="Arial" w:cs="Arial"/>
                <w:bCs/>
                <w:kern w:val="0"/>
                <w:sz w:val="20"/>
                <w:szCs w:val="20"/>
              </w:rPr>
              <w:t>team performance.</w:t>
            </w:r>
          </w:p>
        </w:tc>
      </w:tr>
      <w:tr w:rsidR="009D4F50" w:rsidRPr="00C2312A" w14:paraId="114B9376" w14:textId="33DBD9C6" w:rsidTr="00096BAD">
        <w:trPr>
          <w:trHeight w:val="1861"/>
        </w:trPr>
        <w:tc>
          <w:tcPr>
            <w:tcW w:w="188" w:type="pct"/>
            <w:shd w:val="clear" w:color="auto" w:fill="DAEEF3" w:themeFill="accent5" w:themeFillTint="33"/>
          </w:tcPr>
          <w:p w14:paraId="0F16BAF3" w14:textId="36929656" w:rsidR="009D4F50" w:rsidRPr="00C2312A" w:rsidRDefault="009D4F50" w:rsidP="009D4F50">
            <w:pPr>
              <w:spacing w:after="0" w:line="240" w:lineRule="auto"/>
              <w:rPr>
                <w:rFonts w:ascii="Arial" w:hAnsi="Arial" w:cs="Arial"/>
                <w:color w:val="000000"/>
                <w:kern w:val="0"/>
                <w:sz w:val="20"/>
                <w:szCs w:val="20"/>
              </w:rPr>
            </w:pPr>
            <w:permStart w:id="1135357869" w:edGrp="everyone" w:colFirst="3" w:colLast="3"/>
            <w:permStart w:id="2015980907" w:edGrp="everyone" w:colFirst="4" w:colLast="4"/>
            <w:permStart w:id="628099516" w:edGrp="everyone" w:colFirst="5" w:colLast="5"/>
            <w:permStart w:id="1197696491" w:edGrp="everyone" w:colFirst="6" w:colLast="6"/>
            <w:permEnd w:id="945974904"/>
            <w:permEnd w:id="1278301107"/>
            <w:permEnd w:id="2075932311"/>
            <w:permEnd w:id="558250758"/>
            <w:r w:rsidRPr="00C2312A">
              <w:rPr>
                <w:rFonts w:ascii="Arial" w:hAnsi="Arial" w:cs="Arial"/>
                <w:color w:val="000000"/>
                <w:kern w:val="0"/>
                <w:sz w:val="20"/>
                <w:szCs w:val="20"/>
              </w:rPr>
              <w:t>11</w:t>
            </w:r>
          </w:p>
        </w:tc>
        <w:tc>
          <w:tcPr>
            <w:tcW w:w="424" w:type="pct"/>
            <w:shd w:val="clear" w:color="auto" w:fill="DAEEF3" w:themeFill="accent5" w:themeFillTint="33"/>
          </w:tcPr>
          <w:p w14:paraId="760EB093" w14:textId="7DBB4913" w:rsidR="009D4F50" w:rsidRPr="00C2312A" w:rsidRDefault="009D4F50" w:rsidP="009D4F50">
            <w:pPr>
              <w:spacing w:after="0" w:line="240" w:lineRule="auto"/>
              <w:rPr>
                <w:rFonts w:ascii="Arial" w:hAnsi="Arial" w:cs="Arial"/>
                <w:color w:val="000000"/>
                <w:kern w:val="0"/>
                <w:sz w:val="20"/>
                <w:szCs w:val="20"/>
              </w:rPr>
            </w:pPr>
            <w:r w:rsidRPr="00C2312A">
              <w:rPr>
                <w:rFonts w:ascii="Arial" w:hAnsi="Arial" w:cs="Arial"/>
                <w:color w:val="000000"/>
                <w:kern w:val="0"/>
                <w:sz w:val="20"/>
                <w:szCs w:val="20"/>
              </w:rPr>
              <w:t>Budget Holder</w:t>
            </w:r>
          </w:p>
        </w:tc>
        <w:tc>
          <w:tcPr>
            <w:tcW w:w="1746" w:type="pct"/>
            <w:shd w:val="clear" w:color="auto" w:fill="DAEEF3" w:themeFill="accent5" w:themeFillTint="33"/>
            <w:vAlign w:val="center"/>
          </w:tcPr>
          <w:p w14:paraId="35D5E6F2" w14:textId="77777777" w:rsidR="009D4F50" w:rsidRPr="00C2312A" w:rsidRDefault="009D4F50" w:rsidP="009D4F50">
            <w:pPr>
              <w:spacing w:after="0" w:line="240" w:lineRule="auto"/>
              <w:rPr>
                <w:rFonts w:ascii="Arial" w:hAnsi="Arial" w:cs="Arial"/>
                <w:sz w:val="20"/>
                <w:szCs w:val="20"/>
              </w:rPr>
            </w:pPr>
            <w:r w:rsidRPr="00C2312A">
              <w:rPr>
                <w:rFonts w:ascii="Arial" w:hAnsi="Arial" w:cs="Arial"/>
                <w:sz w:val="20"/>
                <w:szCs w:val="20"/>
              </w:rPr>
              <w:t>Headcount and other pay expenditure in overtime and agency is kept within limits as set out in the annual funded workforce plan.</w:t>
            </w:r>
            <w:r w:rsidRPr="00C2312A">
              <w:rPr>
                <w:rFonts w:ascii="Arial" w:hAnsi="Arial" w:cs="Arial"/>
                <w:sz w:val="20"/>
                <w:szCs w:val="20"/>
              </w:rPr>
              <w:br/>
            </w:r>
            <w:r w:rsidRPr="00C2312A">
              <w:rPr>
                <w:rFonts w:ascii="Arial" w:hAnsi="Arial" w:cs="Arial"/>
                <w:sz w:val="20"/>
                <w:szCs w:val="20"/>
              </w:rPr>
              <w:br/>
              <w:t>Note - Budget Holder responsibilities include:</w:t>
            </w:r>
          </w:p>
          <w:p w14:paraId="60C2F0D1" w14:textId="77777777" w:rsidR="009D4F50" w:rsidRPr="00C2312A" w:rsidRDefault="009D4F50" w:rsidP="009D4F50">
            <w:pPr>
              <w:pStyle w:val="ListParagraph"/>
              <w:numPr>
                <w:ilvl w:val="0"/>
                <w:numId w:val="16"/>
              </w:numPr>
              <w:rPr>
                <w:rFonts w:ascii="Arial" w:hAnsi="Arial" w:cs="Arial"/>
                <w:sz w:val="20"/>
                <w:szCs w:val="20"/>
              </w:rPr>
            </w:pPr>
            <w:r w:rsidRPr="00C2312A">
              <w:rPr>
                <w:rFonts w:ascii="Arial" w:hAnsi="Arial" w:cs="Arial"/>
                <w:sz w:val="20"/>
                <w:szCs w:val="20"/>
              </w:rPr>
              <w:t>Operating within the limits of their assigned budget</w:t>
            </w:r>
          </w:p>
          <w:p w14:paraId="2C98EF5D" w14:textId="440BC8D0" w:rsidR="009D4F50" w:rsidRPr="00C2312A" w:rsidRDefault="009D4F50" w:rsidP="009D4F50">
            <w:pPr>
              <w:pStyle w:val="ListParagraph"/>
              <w:numPr>
                <w:ilvl w:val="0"/>
                <w:numId w:val="16"/>
              </w:numPr>
              <w:rPr>
                <w:rFonts w:ascii="Arial" w:hAnsi="Arial" w:cs="Arial"/>
                <w:sz w:val="20"/>
                <w:szCs w:val="20"/>
              </w:rPr>
            </w:pPr>
            <w:r w:rsidRPr="00C2312A">
              <w:rPr>
                <w:rFonts w:ascii="Arial" w:hAnsi="Arial" w:cs="Arial"/>
                <w:sz w:val="20"/>
                <w:szCs w:val="20"/>
              </w:rPr>
              <w:t>Keeping their manager fully informed of any em</w:t>
            </w:r>
            <w:r>
              <w:rPr>
                <w:rFonts w:ascii="Arial" w:hAnsi="Arial" w:cs="Arial"/>
                <w:sz w:val="20"/>
                <w:szCs w:val="20"/>
              </w:rPr>
              <w:t xml:space="preserve">erging and continuing material </w:t>
            </w:r>
            <w:r w:rsidRPr="00C2312A">
              <w:rPr>
                <w:rFonts w:ascii="Arial" w:hAnsi="Arial" w:cs="Arial"/>
                <w:sz w:val="20"/>
                <w:szCs w:val="20"/>
              </w:rPr>
              <w:t>issues affecting their capacity to meet their budget</w:t>
            </w:r>
          </w:p>
        </w:tc>
        <w:tc>
          <w:tcPr>
            <w:tcW w:w="237" w:type="pct"/>
            <w:shd w:val="clear" w:color="auto" w:fill="DAEEF3" w:themeFill="accent5" w:themeFillTint="33"/>
          </w:tcPr>
          <w:p w14:paraId="02239549" w14:textId="61FB311D" w:rsidR="009D4F50" w:rsidRPr="00C2312A" w:rsidRDefault="009D4F50" w:rsidP="009D4F50">
            <w:pPr>
              <w:spacing w:after="0" w:line="240" w:lineRule="auto"/>
              <w:jc w:val="both"/>
              <w:rPr>
                <w:rFonts w:ascii="Arial" w:hAnsi="Arial" w:cs="Arial"/>
                <w:bCs/>
                <w:kern w:val="0"/>
                <w:sz w:val="20"/>
                <w:szCs w:val="20"/>
              </w:rPr>
            </w:pPr>
            <w:r>
              <w:rPr>
                <w:rFonts w:ascii="Arial" w:hAnsi="Arial" w:cs="Arial"/>
                <w:bCs/>
                <w:kern w:val="0"/>
                <w:sz w:val="20"/>
                <w:szCs w:val="20"/>
              </w:rPr>
              <w:t>…</w:t>
            </w:r>
          </w:p>
        </w:tc>
        <w:tc>
          <w:tcPr>
            <w:tcW w:w="189" w:type="pct"/>
            <w:shd w:val="clear" w:color="auto" w:fill="DAEEF3" w:themeFill="accent5" w:themeFillTint="33"/>
          </w:tcPr>
          <w:p w14:paraId="2A22C479" w14:textId="7C981C5E"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8" w:type="pct"/>
            <w:shd w:val="clear" w:color="auto" w:fill="DAEEF3" w:themeFill="accent5" w:themeFillTint="33"/>
          </w:tcPr>
          <w:p w14:paraId="12D81D38" w14:textId="4382FDE4"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7" w:type="pct"/>
            <w:shd w:val="clear" w:color="auto" w:fill="DAEEF3" w:themeFill="accent5" w:themeFillTint="33"/>
          </w:tcPr>
          <w:p w14:paraId="07E5ADDC" w14:textId="1352EE32"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shd w:val="clear" w:color="auto" w:fill="DAEEF3" w:themeFill="accent5" w:themeFillTint="33"/>
          </w:tcPr>
          <w:p w14:paraId="143E5BD2" w14:textId="2C406953" w:rsidR="009D4F50" w:rsidRPr="00C2312A"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This statement deals with the actual workforce pay versus the budgeted amount in your area of responsibility.</w:t>
            </w:r>
          </w:p>
        </w:tc>
      </w:tr>
      <w:tr w:rsidR="009D4F50" w:rsidRPr="00C2312A" w14:paraId="1BA37F2B" w14:textId="3755476E" w:rsidTr="00096BAD">
        <w:trPr>
          <w:trHeight w:val="1134"/>
        </w:trPr>
        <w:tc>
          <w:tcPr>
            <w:tcW w:w="188" w:type="pct"/>
            <w:vMerge w:val="restart"/>
            <w:shd w:val="clear" w:color="auto" w:fill="DAEEF3" w:themeFill="accent5" w:themeFillTint="33"/>
          </w:tcPr>
          <w:p w14:paraId="5E746574" w14:textId="03FE23DF" w:rsidR="009D4F50" w:rsidRPr="00C2312A" w:rsidRDefault="009D4F50" w:rsidP="009D4F50">
            <w:pPr>
              <w:spacing w:after="0" w:line="240" w:lineRule="auto"/>
              <w:rPr>
                <w:rFonts w:ascii="Arial" w:hAnsi="Arial" w:cs="Arial"/>
                <w:color w:val="000000"/>
                <w:kern w:val="0"/>
                <w:sz w:val="20"/>
                <w:szCs w:val="20"/>
              </w:rPr>
            </w:pPr>
            <w:permStart w:id="1412787215" w:edGrp="everyone" w:colFirst="3" w:colLast="3"/>
            <w:permStart w:id="1713454630" w:edGrp="everyone" w:colFirst="4" w:colLast="4"/>
            <w:permStart w:id="1062032183" w:edGrp="everyone" w:colFirst="5" w:colLast="5"/>
            <w:permStart w:id="374615429" w:edGrp="everyone" w:colFirst="6" w:colLast="6"/>
            <w:permEnd w:id="1135357869"/>
            <w:permEnd w:id="2015980907"/>
            <w:permEnd w:id="628099516"/>
            <w:permEnd w:id="1197696491"/>
            <w:r w:rsidRPr="00C2312A">
              <w:rPr>
                <w:rFonts w:ascii="Arial" w:hAnsi="Arial" w:cs="Arial"/>
                <w:color w:val="000000"/>
                <w:kern w:val="0"/>
                <w:sz w:val="20"/>
                <w:szCs w:val="20"/>
              </w:rPr>
              <w:t>12</w:t>
            </w:r>
          </w:p>
        </w:tc>
        <w:tc>
          <w:tcPr>
            <w:tcW w:w="424" w:type="pct"/>
            <w:vMerge w:val="restart"/>
            <w:shd w:val="clear" w:color="auto" w:fill="DAEEF3" w:themeFill="accent5" w:themeFillTint="33"/>
          </w:tcPr>
          <w:p w14:paraId="3264EBA2" w14:textId="77777777" w:rsidR="009D4F50" w:rsidRPr="00C2312A" w:rsidRDefault="009D4F50" w:rsidP="009D4F50">
            <w:pPr>
              <w:spacing w:after="0" w:line="240" w:lineRule="auto"/>
              <w:rPr>
                <w:rFonts w:ascii="Arial" w:hAnsi="Arial" w:cs="Arial"/>
                <w:color w:val="000000"/>
                <w:kern w:val="0"/>
                <w:sz w:val="20"/>
                <w:szCs w:val="20"/>
              </w:rPr>
            </w:pPr>
            <w:r w:rsidRPr="00C2312A">
              <w:rPr>
                <w:rFonts w:ascii="Arial" w:hAnsi="Arial" w:cs="Arial"/>
                <w:color w:val="000000"/>
                <w:kern w:val="0"/>
                <w:sz w:val="20"/>
                <w:szCs w:val="20"/>
              </w:rPr>
              <w:t>Human Resources</w:t>
            </w:r>
          </w:p>
        </w:tc>
        <w:tc>
          <w:tcPr>
            <w:tcW w:w="1746" w:type="pct"/>
            <w:shd w:val="clear" w:color="auto" w:fill="DAEEF3" w:themeFill="accent5" w:themeFillTint="33"/>
          </w:tcPr>
          <w:p w14:paraId="1A54935A" w14:textId="77777777" w:rsidR="009D4F50" w:rsidRPr="00C2312A" w:rsidRDefault="009D4F50" w:rsidP="009D4F50">
            <w:pPr>
              <w:pStyle w:val="ListParagraph"/>
              <w:numPr>
                <w:ilvl w:val="0"/>
                <w:numId w:val="15"/>
              </w:numPr>
              <w:rPr>
                <w:rFonts w:ascii="Arial" w:hAnsi="Arial" w:cs="Arial"/>
                <w:color w:val="000000"/>
                <w:sz w:val="20"/>
                <w:szCs w:val="20"/>
              </w:rPr>
            </w:pPr>
            <w:r w:rsidRPr="00C2312A">
              <w:rPr>
                <w:rFonts w:ascii="Arial" w:hAnsi="Arial" w:cs="Arial"/>
                <w:color w:val="000000"/>
                <w:sz w:val="20"/>
                <w:szCs w:val="20"/>
              </w:rPr>
              <w:t>All HR related master data set-ups are in accordance with the consolidated pay scale and fully compliant with Public Pay Policy and Instructions as well as NFR-B3 Employee Administration and Payroll.</w:t>
            </w:r>
          </w:p>
          <w:p w14:paraId="4B5E3397" w14:textId="77777777" w:rsidR="009D4F50" w:rsidRPr="00C2312A" w:rsidRDefault="009D4F50" w:rsidP="009D4F50">
            <w:pPr>
              <w:spacing w:after="0"/>
              <w:rPr>
                <w:rFonts w:ascii="Arial" w:hAnsi="Arial" w:cs="Arial"/>
                <w:color w:val="000000"/>
                <w:sz w:val="20"/>
                <w:szCs w:val="20"/>
              </w:rPr>
            </w:pPr>
          </w:p>
          <w:p w14:paraId="584F5667" w14:textId="1CCBA3F8" w:rsidR="009D4F50" w:rsidRPr="00C2312A" w:rsidRDefault="009D4F50" w:rsidP="009D4F50">
            <w:pPr>
              <w:spacing w:after="0"/>
              <w:rPr>
                <w:rFonts w:ascii="Arial" w:hAnsi="Arial" w:cs="Arial"/>
                <w:color w:val="000000"/>
                <w:sz w:val="20"/>
                <w:szCs w:val="20"/>
              </w:rPr>
            </w:pPr>
            <w:r w:rsidRPr="00C2312A">
              <w:rPr>
                <w:rFonts w:ascii="Arial" w:hAnsi="Arial" w:cs="Arial"/>
                <w:color w:val="000000"/>
                <w:sz w:val="20"/>
                <w:szCs w:val="20"/>
              </w:rPr>
              <w:t xml:space="preserve">(Note: ‘Not Relevant’ applies only where you are not involved in HR related master data set-ups as part of your role). </w:t>
            </w:r>
          </w:p>
        </w:tc>
        <w:tc>
          <w:tcPr>
            <w:tcW w:w="237" w:type="pct"/>
            <w:shd w:val="clear" w:color="auto" w:fill="DAEEF3" w:themeFill="accent5" w:themeFillTint="33"/>
          </w:tcPr>
          <w:p w14:paraId="76B295CA" w14:textId="7285457F"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89" w:type="pct"/>
            <w:shd w:val="clear" w:color="auto" w:fill="DAEEF3" w:themeFill="accent5" w:themeFillTint="33"/>
          </w:tcPr>
          <w:p w14:paraId="3C29678F" w14:textId="7DC80302"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8" w:type="pct"/>
            <w:shd w:val="clear" w:color="auto" w:fill="DAEEF3" w:themeFill="accent5" w:themeFillTint="33"/>
          </w:tcPr>
          <w:p w14:paraId="1B76B87C" w14:textId="6F88A9E3"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7" w:type="pct"/>
            <w:shd w:val="clear" w:color="auto" w:fill="DAEEF3" w:themeFill="accent5" w:themeFillTint="33"/>
          </w:tcPr>
          <w:p w14:paraId="3490373A" w14:textId="68EA4C5E"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vMerge w:val="restart"/>
            <w:shd w:val="clear" w:color="auto" w:fill="DAEEF3" w:themeFill="accent5" w:themeFillTint="33"/>
            <w:vAlign w:val="center"/>
          </w:tcPr>
          <w:p w14:paraId="5DA20D04" w14:textId="7D324843" w:rsidR="009D4F50" w:rsidRPr="00C2312A" w:rsidRDefault="009D4F50" w:rsidP="009D4F50">
            <w:pPr>
              <w:spacing w:after="0" w:line="240" w:lineRule="auto"/>
              <w:rPr>
                <w:rFonts w:ascii="Arial" w:hAnsi="Arial" w:cs="Arial"/>
                <w:bCs/>
                <w:kern w:val="0"/>
                <w:sz w:val="20"/>
                <w:szCs w:val="20"/>
              </w:rPr>
            </w:pPr>
            <w:r w:rsidRPr="00C2312A">
              <w:rPr>
                <w:rFonts w:ascii="Arial" w:hAnsi="Arial" w:cs="Arial"/>
                <w:kern w:val="0"/>
                <w:sz w:val="20"/>
                <w:szCs w:val="20"/>
              </w:rPr>
              <w:t xml:space="preserve">Refer to NFR B3 National Financial Regulation </w:t>
            </w:r>
            <w:hyperlink r:id="rId122" w:history="1">
              <w:r w:rsidRPr="00C2312A">
                <w:rPr>
                  <w:rStyle w:val="Hyperlink"/>
                  <w:rFonts w:ascii="Arial" w:hAnsi="Arial" w:cs="Arial"/>
                  <w:sz w:val="20"/>
                  <w:szCs w:val="20"/>
                </w:rPr>
                <w:t>https://www.hse.ie/eng/about/who/finance/nfr/nfrb3.pdf</w:t>
              </w:r>
            </w:hyperlink>
          </w:p>
        </w:tc>
      </w:tr>
      <w:tr w:rsidR="009D4F50" w:rsidRPr="00C2312A" w14:paraId="0A7878E5" w14:textId="2CDA4C4A" w:rsidTr="00096BAD">
        <w:trPr>
          <w:trHeight w:val="1424"/>
        </w:trPr>
        <w:tc>
          <w:tcPr>
            <w:tcW w:w="188" w:type="pct"/>
            <w:vMerge/>
            <w:tcBorders>
              <w:bottom w:val="single" w:sz="4" w:space="0" w:color="auto"/>
            </w:tcBorders>
            <w:shd w:val="clear" w:color="auto" w:fill="DAEEF3" w:themeFill="accent5" w:themeFillTint="33"/>
          </w:tcPr>
          <w:p w14:paraId="6A5258F4" w14:textId="77777777" w:rsidR="009D4F50" w:rsidRPr="00C2312A" w:rsidRDefault="009D4F50" w:rsidP="009D4F50">
            <w:pPr>
              <w:spacing w:after="0" w:line="240" w:lineRule="auto"/>
              <w:rPr>
                <w:rFonts w:ascii="Arial" w:hAnsi="Arial" w:cs="Arial"/>
                <w:color w:val="000000"/>
                <w:kern w:val="0"/>
                <w:sz w:val="20"/>
                <w:szCs w:val="20"/>
              </w:rPr>
            </w:pPr>
            <w:permStart w:id="274617306" w:edGrp="everyone" w:colFirst="3" w:colLast="3"/>
            <w:permStart w:id="1791497433" w:edGrp="everyone" w:colFirst="4" w:colLast="4"/>
            <w:permStart w:id="1719685377" w:edGrp="everyone" w:colFirst="5" w:colLast="5"/>
            <w:permStart w:id="609617603" w:edGrp="everyone" w:colFirst="6" w:colLast="6"/>
            <w:permEnd w:id="1412787215"/>
            <w:permEnd w:id="1713454630"/>
            <w:permEnd w:id="1062032183"/>
            <w:permEnd w:id="374615429"/>
          </w:p>
        </w:tc>
        <w:tc>
          <w:tcPr>
            <w:tcW w:w="424" w:type="pct"/>
            <w:vMerge/>
            <w:tcBorders>
              <w:bottom w:val="single" w:sz="4" w:space="0" w:color="auto"/>
            </w:tcBorders>
            <w:shd w:val="clear" w:color="auto" w:fill="DAEEF3" w:themeFill="accent5" w:themeFillTint="33"/>
          </w:tcPr>
          <w:p w14:paraId="742B7BA7" w14:textId="77777777" w:rsidR="009D4F50" w:rsidRPr="00C2312A" w:rsidRDefault="009D4F50" w:rsidP="009D4F50">
            <w:pPr>
              <w:spacing w:after="0" w:line="240" w:lineRule="auto"/>
              <w:rPr>
                <w:rFonts w:ascii="Arial" w:hAnsi="Arial" w:cs="Arial"/>
                <w:color w:val="000000"/>
                <w:kern w:val="0"/>
                <w:sz w:val="20"/>
                <w:szCs w:val="20"/>
              </w:rPr>
            </w:pPr>
          </w:p>
        </w:tc>
        <w:tc>
          <w:tcPr>
            <w:tcW w:w="1746" w:type="pct"/>
            <w:tcBorders>
              <w:bottom w:val="single" w:sz="4" w:space="0" w:color="auto"/>
            </w:tcBorders>
            <w:shd w:val="clear" w:color="auto" w:fill="DAEEF3" w:themeFill="accent5" w:themeFillTint="33"/>
          </w:tcPr>
          <w:p w14:paraId="3520C1F6" w14:textId="21F76FDD" w:rsidR="009D4F50" w:rsidRPr="00C2312A" w:rsidRDefault="009D4F50" w:rsidP="009D4F50">
            <w:pPr>
              <w:pStyle w:val="ListParagraph"/>
              <w:numPr>
                <w:ilvl w:val="0"/>
                <w:numId w:val="15"/>
              </w:numPr>
              <w:rPr>
                <w:rFonts w:ascii="Arial" w:hAnsi="Arial" w:cs="Arial"/>
                <w:color w:val="000000"/>
                <w:sz w:val="20"/>
                <w:szCs w:val="20"/>
              </w:rPr>
            </w:pPr>
            <w:r w:rsidRPr="00C2312A">
              <w:rPr>
                <w:rFonts w:ascii="Arial" w:hAnsi="Arial" w:cs="Arial"/>
                <w:color w:val="000000"/>
                <w:sz w:val="20"/>
                <w:szCs w:val="20"/>
              </w:rPr>
              <w:t xml:space="preserve">Separate personnel files are maintained for every employee containing the latest rate of pay or salary authorisation and details of an employee authorisation for all pay adjusting deductions (e.g. Cycle to Work, Shorter Working Year etc.)          </w:t>
            </w:r>
          </w:p>
          <w:p w14:paraId="4333AEE7" w14:textId="50E5AA71" w:rsidR="009D4F50" w:rsidRPr="00C2312A" w:rsidRDefault="009D4F50" w:rsidP="009D4F50">
            <w:pPr>
              <w:spacing w:before="240" w:after="0"/>
              <w:rPr>
                <w:rFonts w:ascii="Arial" w:hAnsi="Arial" w:cs="Arial"/>
                <w:color w:val="000000"/>
                <w:sz w:val="20"/>
                <w:szCs w:val="20"/>
              </w:rPr>
            </w:pPr>
            <w:r w:rsidRPr="00C2312A">
              <w:rPr>
                <w:rFonts w:ascii="Arial" w:hAnsi="Arial" w:cs="Arial"/>
                <w:color w:val="000000"/>
                <w:sz w:val="20"/>
                <w:szCs w:val="20"/>
              </w:rPr>
              <w:t>(Note: ‘Not Relevant’ applies only where you are not involved in maintaining personnel files as part of your role).</w:t>
            </w:r>
          </w:p>
        </w:tc>
        <w:tc>
          <w:tcPr>
            <w:tcW w:w="237" w:type="pct"/>
            <w:tcBorders>
              <w:bottom w:val="single" w:sz="4" w:space="0" w:color="auto"/>
            </w:tcBorders>
            <w:shd w:val="clear" w:color="auto" w:fill="DAEEF3" w:themeFill="accent5" w:themeFillTint="33"/>
          </w:tcPr>
          <w:p w14:paraId="30C9A9DD" w14:textId="7D2856E3"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89" w:type="pct"/>
            <w:tcBorders>
              <w:bottom w:val="single" w:sz="4" w:space="0" w:color="auto"/>
            </w:tcBorders>
            <w:shd w:val="clear" w:color="auto" w:fill="DAEEF3" w:themeFill="accent5" w:themeFillTint="33"/>
          </w:tcPr>
          <w:p w14:paraId="438643E0" w14:textId="0F9A49B7"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8" w:type="pct"/>
            <w:tcBorders>
              <w:bottom w:val="single" w:sz="4" w:space="0" w:color="auto"/>
            </w:tcBorders>
            <w:shd w:val="clear" w:color="auto" w:fill="DAEEF3" w:themeFill="accent5" w:themeFillTint="33"/>
          </w:tcPr>
          <w:p w14:paraId="10E6B1E2" w14:textId="7F80A95B"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7" w:type="pct"/>
            <w:tcBorders>
              <w:bottom w:val="single" w:sz="4" w:space="0" w:color="auto"/>
            </w:tcBorders>
            <w:shd w:val="clear" w:color="auto" w:fill="DAEEF3" w:themeFill="accent5" w:themeFillTint="33"/>
          </w:tcPr>
          <w:p w14:paraId="7D42E5D8" w14:textId="05EE07E4"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vMerge/>
            <w:tcBorders>
              <w:bottom w:val="single" w:sz="4" w:space="0" w:color="auto"/>
            </w:tcBorders>
            <w:shd w:val="clear" w:color="auto" w:fill="DAEEF3" w:themeFill="accent5" w:themeFillTint="33"/>
          </w:tcPr>
          <w:p w14:paraId="4DAD73B2" w14:textId="77777777" w:rsidR="009D4F50" w:rsidRPr="00C2312A" w:rsidRDefault="009D4F50" w:rsidP="009D4F50">
            <w:pPr>
              <w:spacing w:after="0" w:line="240" w:lineRule="auto"/>
              <w:rPr>
                <w:rFonts w:ascii="Arial" w:hAnsi="Arial" w:cs="Arial"/>
                <w:bCs/>
                <w:kern w:val="0"/>
                <w:sz w:val="20"/>
                <w:szCs w:val="20"/>
              </w:rPr>
            </w:pPr>
          </w:p>
        </w:tc>
      </w:tr>
      <w:permEnd w:id="274617306"/>
      <w:permEnd w:id="1791497433"/>
      <w:permEnd w:id="1719685377"/>
      <w:permEnd w:id="609617603"/>
    </w:tbl>
    <w:p w14:paraId="4AC2B28C" w14:textId="77777777" w:rsidR="00E0436A" w:rsidRPr="00C2312A" w:rsidRDefault="006D30B3" w:rsidP="001B5E8B">
      <w:pPr>
        <w:spacing w:after="0" w:line="240" w:lineRule="auto"/>
        <w:ind w:left="-567"/>
        <w:rPr>
          <w:sz w:val="20"/>
          <w:szCs w:val="20"/>
        </w:rPr>
      </w:pPr>
      <w:r w:rsidRPr="00C2312A">
        <w:rPr>
          <w:sz w:val="20"/>
          <w:szCs w:val="20"/>
        </w:rPr>
        <w:br w:type="page"/>
      </w:r>
      <w:r w:rsidR="00246395" w:rsidRPr="00C2312A">
        <w:rPr>
          <w:sz w:val="20"/>
          <w:szCs w:val="20"/>
        </w:rPr>
        <w:lastRenderedPageBreak/>
        <w:t>PART 9</w:t>
      </w:r>
      <w:r w:rsidR="00E0436A" w:rsidRPr="00C2312A">
        <w:rPr>
          <w:sz w:val="20"/>
          <w:szCs w:val="20"/>
        </w:rPr>
        <w:t>: INFORMATION TECHNOLOGY</w:t>
      </w:r>
    </w:p>
    <w:p w14:paraId="2A487808" w14:textId="77777777" w:rsidR="002C3730" w:rsidRPr="00C2312A" w:rsidRDefault="002C3730" w:rsidP="00CB5CBF">
      <w:pPr>
        <w:spacing w:after="0" w:line="240" w:lineRule="auto"/>
        <w:rPr>
          <w:sz w:val="20"/>
          <w:szCs w:val="20"/>
        </w:rPr>
      </w:pPr>
    </w:p>
    <w:tbl>
      <w:tblPr>
        <w:tblW w:w="54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1277"/>
        <w:gridCol w:w="5250"/>
        <w:gridCol w:w="709"/>
        <w:gridCol w:w="571"/>
        <w:gridCol w:w="835"/>
        <w:gridCol w:w="802"/>
        <w:gridCol w:w="5018"/>
      </w:tblGrid>
      <w:tr w:rsidR="00F10D75" w:rsidRPr="00C2312A" w14:paraId="6657A149" w14:textId="6A75577A" w:rsidTr="0049183F">
        <w:trPr>
          <w:trHeight w:val="540"/>
          <w:tblHeader/>
        </w:trPr>
        <w:tc>
          <w:tcPr>
            <w:tcW w:w="187" w:type="pct"/>
            <w:shd w:val="clear" w:color="auto" w:fill="F2F2F2"/>
          </w:tcPr>
          <w:p w14:paraId="39319636"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No</w:t>
            </w:r>
          </w:p>
        </w:tc>
        <w:tc>
          <w:tcPr>
            <w:tcW w:w="425" w:type="pct"/>
            <w:shd w:val="clear" w:color="auto" w:fill="F2F2F2"/>
          </w:tcPr>
          <w:p w14:paraId="3E5C5E26"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Specialist/ Core</w:t>
            </w:r>
          </w:p>
        </w:tc>
        <w:tc>
          <w:tcPr>
            <w:tcW w:w="1747" w:type="pct"/>
            <w:shd w:val="clear" w:color="auto" w:fill="F2F2F2"/>
          </w:tcPr>
          <w:p w14:paraId="7894AB0C"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Illustrative control</w:t>
            </w:r>
          </w:p>
        </w:tc>
        <w:tc>
          <w:tcPr>
            <w:tcW w:w="236" w:type="pct"/>
            <w:shd w:val="clear" w:color="auto" w:fill="F2F2F2"/>
          </w:tcPr>
          <w:p w14:paraId="7A72E3FE" w14:textId="7777777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Yes</w:t>
            </w:r>
          </w:p>
        </w:tc>
        <w:tc>
          <w:tcPr>
            <w:tcW w:w="190" w:type="pct"/>
            <w:shd w:val="clear" w:color="auto" w:fill="F2F2F2"/>
          </w:tcPr>
          <w:p w14:paraId="24A17233" w14:textId="7777777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278" w:type="pct"/>
            <w:shd w:val="clear" w:color="auto" w:fill="F2F2F2"/>
          </w:tcPr>
          <w:p w14:paraId="60A6C9CB" w14:textId="381B2B42"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67" w:type="pct"/>
            <w:shd w:val="clear" w:color="auto" w:fill="F2F2F2"/>
          </w:tcPr>
          <w:p w14:paraId="79986495" w14:textId="00ED0DFE"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670" w:type="pct"/>
            <w:shd w:val="clear" w:color="auto" w:fill="F2F2F2"/>
          </w:tcPr>
          <w:p w14:paraId="32A9D849" w14:textId="784A92B8"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3C168E" w:rsidRPr="00C2312A" w14:paraId="2A183CEF" w14:textId="38DB30C0" w:rsidTr="0049183F">
        <w:trPr>
          <w:trHeight w:val="315"/>
        </w:trPr>
        <w:tc>
          <w:tcPr>
            <w:tcW w:w="2359" w:type="pct"/>
            <w:gridSpan w:val="3"/>
          </w:tcPr>
          <w:p w14:paraId="4AD362C8" w14:textId="77777777" w:rsidR="003C168E" w:rsidRPr="00C2312A" w:rsidRDefault="003C168E" w:rsidP="00570D3D">
            <w:pPr>
              <w:spacing w:after="0" w:line="240" w:lineRule="auto"/>
              <w:rPr>
                <w:rFonts w:ascii="Arial" w:hAnsi="Arial" w:cs="Arial"/>
                <w:b/>
                <w:kern w:val="0"/>
                <w:sz w:val="20"/>
                <w:szCs w:val="20"/>
              </w:rPr>
            </w:pPr>
            <w:r w:rsidRPr="00C2312A">
              <w:rPr>
                <w:rFonts w:ascii="Arial" w:hAnsi="Arial" w:cs="Arial"/>
                <w:b/>
                <w:kern w:val="0"/>
                <w:sz w:val="20"/>
                <w:szCs w:val="20"/>
              </w:rPr>
              <w:t>General</w:t>
            </w:r>
          </w:p>
        </w:tc>
        <w:tc>
          <w:tcPr>
            <w:tcW w:w="236" w:type="pct"/>
          </w:tcPr>
          <w:p w14:paraId="2A8176C3" w14:textId="77777777" w:rsidR="003C168E" w:rsidRPr="00C2312A" w:rsidRDefault="003C168E" w:rsidP="00C170E6">
            <w:pPr>
              <w:spacing w:after="0" w:line="240" w:lineRule="auto"/>
              <w:rPr>
                <w:rFonts w:ascii="Arial" w:hAnsi="Arial" w:cs="Arial"/>
                <w:kern w:val="0"/>
                <w:sz w:val="20"/>
                <w:szCs w:val="20"/>
              </w:rPr>
            </w:pPr>
          </w:p>
        </w:tc>
        <w:tc>
          <w:tcPr>
            <w:tcW w:w="190" w:type="pct"/>
          </w:tcPr>
          <w:p w14:paraId="43B5E417" w14:textId="77777777" w:rsidR="003C168E" w:rsidRPr="00C2312A" w:rsidRDefault="003C168E" w:rsidP="00C170E6">
            <w:pPr>
              <w:spacing w:after="0" w:line="240" w:lineRule="auto"/>
              <w:rPr>
                <w:rFonts w:ascii="Arial" w:hAnsi="Arial" w:cs="Arial"/>
                <w:kern w:val="0"/>
                <w:sz w:val="20"/>
                <w:szCs w:val="20"/>
              </w:rPr>
            </w:pPr>
          </w:p>
        </w:tc>
        <w:tc>
          <w:tcPr>
            <w:tcW w:w="278" w:type="pct"/>
          </w:tcPr>
          <w:p w14:paraId="33FC2A9C" w14:textId="77777777" w:rsidR="003C168E" w:rsidRPr="00C2312A" w:rsidRDefault="003C168E" w:rsidP="00C170E6">
            <w:pPr>
              <w:spacing w:after="0" w:line="240" w:lineRule="auto"/>
              <w:rPr>
                <w:rFonts w:ascii="Arial" w:hAnsi="Arial" w:cs="Arial"/>
                <w:kern w:val="0"/>
                <w:sz w:val="20"/>
                <w:szCs w:val="20"/>
              </w:rPr>
            </w:pPr>
          </w:p>
        </w:tc>
        <w:tc>
          <w:tcPr>
            <w:tcW w:w="267" w:type="pct"/>
          </w:tcPr>
          <w:p w14:paraId="6BFB7DDB" w14:textId="77777777" w:rsidR="003C168E" w:rsidRPr="00C2312A" w:rsidRDefault="003C168E" w:rsidP="00C170E6">
            <w:pPr>
              <w:spacing w:after="0" w:line="240" w:lineRule="auto"/>
              <w:rPr>
                <w:rFonts w:ascii="Arial" w:hAnsi="Arial" w:cs="Arial"/>
                <w:kern w:val="0"/>
                <w:sz w:val="20"/>
                <w:szCs w:val="20"/>
              </w:rPr>
            </w:pPr>
          </w:p>
        </w:tc>
        <w:tc>
          <w:tcPr>
            <w:tcW w:w="1670" w:type="pct"/>
          </w:tcPr>
          <w:p w14:paraId="4BEA137C" w14:textId="77777777" w:rsidR="003C168E" w:rsidRPr="00C2312A" w:rsidRDefault="003C168E" w:rsidP="00C170E6">
            <w:pPr>
              <w:spacing w:after="0" w:line="240" w:lineRule="auto"/>
              <w:rPr>
                <w:rFonts w:ascii="Arial" w:hAnsi="Arial" w:cs="Arial"/>
                <w:kern w:val="0"/>
                <w:sz w:val="20"/>
                <w:szCs w:val="20"/>
              </w:rPr>
            </w:pPr>
          </w:p>
        </w:tc>
      </w:tr>
      <w:tr w:rsidR="009D4F50" w:rsidRPr="00C2312A" w14:paraId="76EE6160" w14:textId="6DFA5ECD" w:rsidTr="0049183F">
        <w:trPr>
          <w:trHeight w:val="300"/>
        </w:trPr>
        <w:tc>
          <w:tcPr>
            <w:tcW w:w="187" w:type="pct"/>
          </w:tcPr>
          <w:p w14:paraId="2BD3C844" w14:textId="6BC4E172" w:rsidR="009D4F50" w:rsidRPr="00C2312A" w:rsidRDefault="009D4F50" w:rsidP="009D4F50">
            <w:pPr>
              <w:spacing w:after="0" w:line="240" w:lineRule="auto"/>
              <w:rPr>
                <w:rFonts w:ascii="Arial" w:hAnsi="Arial" w:cs="Arial"/>
                <w:bCs/>
                <w:kern w:val="0"/>
                <w:sz w:val="20"/>
                <w:szCs w:val="20"/>
              </w:rPr>
            </w:pPr>
            <w:permStart w:id="1987060694" w:edGrp="everyone" w:colFirst="3" w:colLast="3"/>
            <w:permStart w:id="1337657222" w:edGrp="everyone" w:colFirst="4" w:colLast="4"/>
            <w:permStart w:id="40922215" w:edGrp="everyone" w:colFirst="5" w:colLast="5"/>
            <w:permStart w:id="1606626021" w:edGrp="everyone" w:colFirst="6" w:colLast="6"/>
            <w:r w:rsidRPr="00C2312A">
              <w:rPr>
                <w:rFonts w:ascii="Arial" w:hAnsi="Arial" w:cs="Arial"/>
                <w:bCs/>
                <w:kern w:val="0"/>
                <w:sz w:val="20"/>
                <w:szCs w:val="20"/>
              </w:rPr>
              <w:t>1</w:t>
            </w:r>
          </w:p>
        </w:tc>
        <w:tc>
          <w:tcPr>
            <w:tcW w:w="425" w:type="pct"/>
          </w:tcPr>
          <w:p w14:paraId="76B6A414" w14:textId="77777777" w:rsidR="009D4F50" w:rsidRPr="00C2312A" w:rsidRDefault="009D4F50" w:rsidP="009D4F50">
            <w:pPr>
              <w:spacing w:after="0" w:line="240" w:lineRule="auto"/>
              <w:rPr>
                <w:rFonts w:ascii="Arial" w:hAnsi="Arial" w:cs="Arial"/>
                <w:bCs/>
                <w:kern w:val="0"/>
                <w:sz w:val="20"/>
                <w:szCs w:val="20"/>
              </w:rPr>
            </w:pPr>
            <w:r w:rsidRPr="00C2312A">
              <w:rPr>
                <w:rFonts w:ascii="Arial" w:hAnsi="Arial" w:cs="Arial"/>
                <w:kern w:val="0"/>
                <w:sz w:val="20"/>
                <w:szCs w:val="20"/>
              </w:rPr>
              <w:t>Core</w:t>
            </w:r>
          </w:p>
        </w:tc>
        <w:tc>
          <w:tcPr>
            <w:tcW w:w="1747" w:type="pct"/>
            <w:vAlign w:val="center"/>
          </w:tcPr>
          <w:p w14:paraId="57C18920" w14:textId="180BB667" w:rsidR="009D4F50" w:rsidRPr="00C2312A" w:rsidRDefault="009D4F50" w:rsidP="009D4F50">
            <w:pPr>
              <w:jc w:val="both"/>
              <w:rPr>
                <w:rFonts w:ascii="Arial" w:hAnsi="Arial" w:cs="Arial"/>
                <w:color w:val="000000"/>
                <w:sz w:val="20"/>
                <w:szCs w:val="20"/>
              </w:rPr>
            </w:pPr>
            <w:r w:rsidRPr="00C2312A">
              <w:rPr>
                <w:rFonts w:ascii="Arial" w:hAnsi="Arial" w:cs="Arial"/>
                <w:color w:val="000000"/>
                <w:sz w:val="20"/>
                <w:szCs w:val="20"/>
              </w:rPr>
              <w:t>My staff and/or I are aware of the relevant HSE National IT Policies &amp; Standards and how they apply to our/my day to day responsibilities.</w:t>
            </w:r>
          </w:p>
        </w:tc>
        <w:tc>
          <w:tcPr>
            <w:tcW w:w="236" w:type="pct"/>
          </w:tcPr>
          <w:p w14:paraId="36B68630" w14:textId="4FFE3089" w:rsidR="009D4F50" w:rsidRPr="00C2312A" w:rsidRDefault="009D4F50" w:rsidP="009D4F50">
            <w:pPr>
              <w:spacing w:after="0" w:line="240" w:lineRule="auto"/>
              <w:rPr>
                <w:rFonts w:ascii="Arial" w:hAnsi="Arial" w:cs="Arial"/>
                <w:kern w:val="0"/>
                <w:sz w:val="20"/>
                <w:szCs w:val="20"/>
                <w:u w:val="single"/>
              </w:rPr>
            </w:pPr>
            <w:r>
              <w:rPr>
                <w:rFonts w:ascii="Arial" w:hAnsi="Arial" w:cs="Arial"/>
                <w:bCs/>
                <w:kern w:val="0"/>
                <w:sz w:val="20"/>
                <w:szCs w:val="20"/>
              </w:rPr>
              <w:t>…</w:t>
            </w:r>
          </w:p>
        </w:tc>
        <w:tc>
          <w:tcPr>
            <w:tcW w:w="190" w:type="pct"/>
          </w:tcPr>
          <w:p w14:paraId="1346B90E" w14:textId="6598D0A2" w:rsidR="009D4F50" w:rsidRPr="00C2312A" w:rsidRDefault="009D4F50" w:rsidP="009D4F50">
            <w:pPr>
              <w:spacing w:after="0" w:line="240" w:lineRule="auto"/>
              <w:rPr>
                <w:rFonts w:ascii="Arial" w:hAnsi="Arial" w:cs="Arial"/>
                <w:kern w:val="0"/>
                <w:sz w:val="20"/>
                <w:szCs w:val="20"/>
                <w:u w:val="single"/>
              </w:rPr>
            </w:pPr>
            <w:r>
              <w:rPr>
                <w:rFonts w:ascii="Arial" w:hAnsi="Arial" w:cs="Arial"/>
                <w:bCs/>
                <w:kern w:val="0"/>
                <w:sz w:val="20"/>
                <w:szCs w:val="20"/>
              </w:rPr>
              <w:t>…</w:t>
            </w:r>
          </w:p>
        </w:tc>
        <w:tc>
          <w:tcPr>
            <w:tcW w:w="278" w:type="pct"/>
          </w:tcPr>
          <w:p w14:paraId="1B360ADB" w14:textId="3541B02C" w:rsidR="009D4F50" w:rsidRPr="00C2312A" w:rsidRDefault="009D4F50" w:rsidP="009D4F50">
            <w:pPr>
              <w:spacing w:after="0" w:line="240" w:lineRule="auto"/>
              <w:rPr>
                <w:rFonts w:ascii="Arial" w:hAnsi="Arial" w:cs="Arial"/>
                <w:kern w:val="0"/>
                <w:sz w:val="20"/>
                <w:szCs w:val="20"/>
                <w:u w:val="single"/>
              </w:rPr>
            </w:pPr>
            <w:r>
              <w:rPr>
                <w:rFonts w:ascii="Arial" w:hAnsi="Arial" w:cs="Arial"/>
                <w:bCs/>
                <w:kern w:val="0"/>
                <w:sz w:val="20"/>
                <w:szCs w:val="20"/>
              </w:rPr>
              <w:t>…</w:t>
            </w:r>
          </w:p>
        </w:tc>
        <w:tc>
          <w:tcPr>
            <w:tcW w:w="267" w:type="pct"/>
          </w:tcPr>
          <w:p w14:paraId="034B32F4" w14:textId="34104C8B" w:rsidR="009D4F50" w:rsidRPr="00C2312A" w:rsidRDefault="009D4F50" w:rsidP="009D4F50">
            <w:pPr>
              <w:spacing w:after="0" w:line="240" w:lineRule="auto"/>
              <w:rPr>
                <w:rFonts w:ascii="Arial" w:hAnsi="Arial" w:cs="Arial"/>
                <w:kern w:val="0"/>
                <w:sz w:val="20"/>
                <w:szCs w:val="20"/>
                <w:u w:val="single"/>
              </w:rPr>
            </w:pPr>
            <w:r>
              <w:rPr>
                <w:rFonts w:ascii="Arial" w:hAnsi="Arial" w:cs="Arial"/>
                <w:bCs/>
                <w:kern w:val="0"/>
                <w:sz w:val="20"/>
                <w:szCs w:val="20"/>
              </w:rPr>
              <w:t>…</w:t>
            </w:r>
          </w:p>
        </w:tc>
        <w:tc>
          <w:tcPr>
            <w:tcW w:w="1670" w:type="pct"/>
          </w:tcPr>
          <w:p w14:paraId="3913C7BF" w14:textId="1B6FB92D" w:rsidR="009D4F50" w:rsidRPr="00C2312A" w:rsidRDefault="009D4F50" w:rsidP="009D4F50">
            <w:pPr>
              <w:spacing w:after="0" w:line="240" w:lineRule="auto"/>
              <w:rPr>
                <w:rFonts w:ascii="Arial" w:hAnsi="Arial" w:cs="Arial"/>
                <w:kern w:val="0"/>
                <w:sz w:val="20"/>
                <w:szCs w:val="20"/>
                <w:u w:val="single"/>
              </w:rPr>
            </w:pPr>
            <w:r w:rsidRPr="00C2312A">
              <w:rPr>
                <w:rFonts w:ascii="Arial" w:hAnsi="Arial" w:cs="Arial"/>
                <w:kern w:val="0"/>
                <w:sz w:val="20"/>
                <w:szCs w:val="20"/>
              </w:rPr>
              <w:t xml:space="preserve">For information on the National IT Policies and Standards, see </w:t>
            </w:r>
            <w:hyperlink r:id="rId123" w:history="1">
              <w:r w:rsidRPr="00C2312A">
                <w:rPr>
                  <w:rStyle w:val="Hyperlink"/>
                  <w:rFonts w:ascii="Arial" w:hAnsi="Arial" w:cs="Arial"/>
                  <w:sz w:val="20"/>
                  <w:szCs w:val="20"/>
                </w:rPr>
                <w:t>https://www.hse.ie/eng/services/publications/pp/ict/</w:t>
              </w:r>
            </w:hyperlink>
          </w:p>
        </w:tc>
      </w:tr>
      <w:tr w:rsidR="009D4F50" w:rsidRPr="00C2312A" w14:paraId="3C626CD5" w14:textId="46E2CC2B" w:rsidTr="0049183F">
        <w:trPr>
          <w:trHeight w:val="300"/>
        </w:trPr>
        <w:tc>
          <w:tcPr>
            <w:tcW w:w="187" w:type="pct"/>
          </w:tcPr>
          <w:p w14:paraId="573D0430" w14:textId="3FF356E2" w:rsidR="009D4F50" w:rsidRPr="00C2312A" w:rsidRDefault="009D4F50" w:rsidP="009D4F50">
            <w:pPr>
              <w:spacing w:after="0" w:line="240" w:lineRule="auto"/>
              <w:rPr>
                <w:rFonts w:ascii="Arial" w:hAnsi="Arial" w:cs="Arial"/>
                <w:kern w:val="0"/>
                <w:sz w:val="20"/>
                <w:szCs w:val="20"/>
              </w:rPr>
            </w:pPr>
            <w:permStart w:id="1509716724" w:edGrp="everyone" w:colFirst="3" w:colLast="3"/>
            <w:permStart w:id="1204249421" w:edGrp="everyone" w:colFirst="4" w:colLast="4"/>
            <w:permEnd w:id="1987060694"/>
            <w:permEnd w:id="1337657222"/>
            <w:permEnd w:id="40922215"/>
            <w:permEnd w:id="1606626021"/>
            <w:r w:rsidRPr="00C2312A">
              <w:rPr>
                <w:rFonts w:ascii="Arial" w:hAnsi="Arial" w:cs="Arial"/>
                <w:kern w:val="0"/>
                <w:sz w:val="20"/>
                <w:szCs w:val="20"/>
              </w:rPr>
              <w:t>2</w:t>
            </w:r>
          </w:p>
        </w:tc>
        <w:tc>
          <w:tcPr>
            <w:tcW w:w="425" w:type="pct"/>
          </w:tcPr>
          <w:p w14:paraId="5AD690BC"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47" w:type="pct"/>
            <w:vAlign w:val="center"/>
          </w:tcPr>
          <w:p w14:paraId="3B454725" w14:textId="1D942A52" w:rsidR="009D4F50" w:rsidRPr="00C2312A" w:rsidRDefault="009D4F50" w:rsidP="009D4F50">
            <w:pPr>
              <w:spacing w:line="240" w:lineRule="auto"/>
              <w:jc w:val="both"/>
              <w:rPr>
                <w:rFonts w:ascii="Arial" w:hAnsi="Arial" w:cs="Arial"/>
                <w:kern w:val="0"/>
                <w:sz w:val="20"/>
                <w:szCs w:val="20"/>
              </w:rPr>
            </w:pPr>
            <w:r w:rsidRPr="00C2312A">
              <w:rPr>
                <w:rFonts w:ascii="Arial" w:hAnsi="Arial" w:cs="Arial"/>
                <w:color w:val="000000"/>
                <w:sz w:val="20"/>
                <w:szCs w:val="20"/>
              </w:rPr>
              <w:t>All ICT purchases I made during 2024 have been in accordance with NFR B7 Property and Equipment.</w:t>
            </w:r>
            <w:r w:rsidRPr="00C2312A">
              <w:rPr>
                <w:rFonts w:ascii="Arial" w:hAnsi="Arial" w:cs="Arial"/>
                <w:color w:val="000000"/>
                <w:sz w:val="20"/>
                <w:szCs w:val="20"/>
              </w:rPr>
              <w:br/>
              <w:t>(Please select Not Relevant if you didn't make any ICT purchases during the year).</w:t>
            </w:r>
          </w:p>
        </w:tc>
        <w:tc>
          <w:tcPr>
            <w:tcW w:w="236" w:type="pct"/>
          </w:tcPr>
          <w:p w14:paraId="6BC72F61" w14:textId="3288C107"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90" w:type="pct"/>
          </w:tcPr>
          <w:p w14:paraId="53718D61" w14:textId="4361EBC8"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shd w:val="clear" w:color="auto" w:fill="D9D9D9" w:themeFill="background1" w:themeFillShade="D9"/>
          </w:tcPr>
          <w:p w14:paraId="4649A6DE" w14:textId="748C1225" w:rsidR="009D4F50" w:rsidRPr="00C2312A" w:rsidRDefault="009D4F50" w:rsidP="009D4F50">
            <w:pPr>
              <w:spacing w:after="0" w:line="240" w:lineRule="auto"/>
              <w:rPr>
                <w:rFonts w:ascii="Arial" w:hAnsi="Arial" w:cs="Arial"/>
                <w:kern w:val="0"/>
                <w:sz w:val="20"/>
                <w:szCs w:val="20"/>
              </w:rPr>
            </w:pPr>
          </w:p>
        </w:tc>
        <w:tc>
          <w:tcPr>
            <w:tcW w:w="267" w:type="pct"/>
          </w:tcPr>
          <w:p w14:paraId="12936A51" w14:textId="1AD0318E" w:rsidR="009D4F50" w:rsidRPr="00C2312A" w:rsidRDefault="007E7F34" w:rsidP="009D4F50">
            <w:pPr>
              <w:spacing w:after="0" w:line="240" w:lineRule="auto"/>
              <w:rPr>
                <w:rFonts w:ascii="Arial" w:hAnsi="Arial" w:cs="Arial"/>
                <w:kern w:val="0"/>
                <w:sz w:val="20"/>
                <w:szCs w:val="20"/>
              </w:rPr>
            </w:pPr>
            <w:permStart w:id="1410288603" w:edGrp="everyone"/>
            <w:r>
              <w:rPr>
                <w:rFonts w:ascii="Arial" w:hAnsi="Arial" w:cs="Arial"/>
                <w:bCs/>
                <w:kern w:val="0"/>
                <w:sz w:val="20"/>
                <w:szCs w:val="20"/>
              </w:rPr>
              <w:t>…</w:t>
            </w:r>
            <w:r w:rsidR="00A95FD8">
              <w:rPr>
                <w:rFonts w:ascii="Arial" w:hAnsi="Arial" w:cs="Arial"/>
                <w:bCs/>
                <w:kern w:val="0"/>
                <w:sz w:val="20"/>
                <w:szCs w:val="20"/>
              </w:rPr>
              <w:t xml:space="preserve"> </w:t>
            </w:r>
            <w:permEnd w:id="1410288603"/>
          </w:p>
        </w:tc>
        <w:tc>
          <w:tcPr>
            <w:tcW w:w="1670" w:type="pct"/>
          </w:tcPr>
          <w:p w14:paraId="05BF690A" w14:textId="2095084C"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Understanding that all ICT equipment should be purchased in accordance with National Financial Regulation B7 – Property and Equipment. Refer to NFR B7 </w:t>
            </w:r>
            <w:hyperlink r:id="rId124" w:history="1">
              <w:r w:rsidRPr="00C2312A">
                <w:rPr>
                  <w:rStyle w:val="Hyperlink"/>
                  <w:rFonts w:ascii="Arial" w:hAnsi="Arial" w:cs="Arial"/>
                  <w:sz w:val="20"/>
                  <w:szCs w:val="20"/>
                </w:rPr>
                <w:t>https://www.hse.ie/eng/about/who/finance/nfr/nfrb7.pdf</w:t>
              </w:r>
            </w:hyperlink>
          </w:p>
        </w:tc>
      </w:tr>
      <w:permEnd w:id="1509716724"/>
      <w:permEnd w:id="1204249421"/>
      <w:tr w:rsidR="009D4F50" w:rsidRPr="00C2312A" w14:paraId="213C0FE4" w14:textId="1B2D48D3" w:rsidTr="0049183F">
        <w:trPr>
          <w:trHeight w:val="315"/>
        </w:trPr>
        <w:tc>
          <w:tcPr>
            <w:tcW w:w="2359" w:type="pct"/>
            <w:gridSpan w:val="3"/>
          </w:tcPr>
          <w:p w14:paraId="26F60531" w14:textId="77777777" w:rsidR="009D4F50" w:rsidRPr="00C2312A" w:rsidRDefault="009D4F50" w:rsidP="009D4F50">
            <w:pPr>
              <w:spacing w:after="0" w:line="240" w:lineRule="auto"/>
              <w:rPr>
                <w:rFonts w:ascii="Arial" w:hAnsi="Arial" w:cs="Arial"/>
                <w:b/>
                <w:kern w:val="0"/>
                <w:sz w:val="20"/>
                <w:szCs w:val="20"/>
              </w:rPr>
            </w:pPr>
            <w:r w:rsidRPr="00C2312A">
              <w:rPr>
                <w:rFonts w:ascii="Arial" w:hAnsi="Arial" w:cs="Arial"/>
                <w:b/>
                <w:kern w:val="0"/>
                <w:sz w:val="20"/>
                <w:szCs w:val="20"/>
              </w:rPr>
              <w:t>Computer Equipment</w:t>
            </w:r>
          </w:p>
        </w:tc>
        <w:tc>
          <w:tcPr>
            <w:tcW w:w="236" w:type="pct"/>
          </w:tcPr>
          <w:p w14:paraId="4731EC29" w14:textId="77777777" w:rsidR="009D4F50" w:rsidRPr="00C2312A" w:rsidRDefault="009D4F50" w:rsidP="009D4F50">
            <w:pPr>
              <w:spacing w:after="0" w:line="240" w:lineRule="auto"/>
              <w:rPr>
                <w:rFonts w:ascii="Arial" w:hAnsi="Arial" w:cs="Arial"/>
                <w:kern w:val="0"/>
                <w:sz w:val="20"/>
                <w:szCs w:val="20"/>
              </w:rPr>
            </w:pPr>
          </w:p>
        </w:tc>
        <w:tc>
          <w:tcPr>
            <w:tcW w:w="190" w:type="pct"/>
          </w:tcPr>
          <w:p w14:paraId="613DC60C" w14:textId="77777777" w:rsidR="009D4F50" w:rsidRPr="00C2312A" w:rsidRDefault="009D4F50" w:rsidP="009D4F50">
            <w:pPr>
              <w:spacing w:after="0" w:line="240" w:lineRule="auto"/>
              <w:rPr>
                <w:rFonts w:ascii="Arial" w:hAnsi="Arial" w:cs="Arial"/>
                <w:kern w:val="0"/>
                <w:sz w:val="20"/>
                <w:szCs w:val="20"/>
              </w:rPr>
            </w:pPr>
          </w:p>
        </w:tc>
        <w:tc>
          <w:tcPr>
            <w:tcW w:w="278" w:type="pct"/>
          </w:tcPr>
          <w:p w14:paraId="19E39C71" w14:textId="77777777" w:rsidR="009D4F50" w:rsidRPr="00C2312A" w:rsidRDefault="009D4F50" w:rsidP="009D4F50">
            <w:pPr>
              <w:spacing w:after="0" w:line="240" w:lineRule="auto"/>
              <w:rPr>
                <w:rFonts w:ascii="Arial" w:hAnsi="Arial" w:cs="Arial"/>
                <w:kern w:val="0"/>
                <w:sz w:val="20"/>
                <w:szCs w:val="20"/>
              </w:rPr>
            </w:pPr>
          </w:p>
        </w:tc>
        <w:tc>
          <w:tcPr>
            <w:tcW w:w="267" w:type="pct"/>
          </w:tcPr>
          <w:p w14:paraId="4BF56BF9" w14:textId="77777777" w:rsidR="009D4F50" w:rsidRPr="00C2312A" w:rsidRDefault="009D4F50" w:rsidP="009D4F50">
            <w:pPr>
              <w:spacing w:after="0" w:line="240" w:lineRule="auto"/>
              <w:rPr>
                <w:rFonts w:ascii="Arial" w:hAnsi="Arial" w:cs="Arial"/>
                <w:kern w:val="0"/>
                <w:sz w:val="20"/>
                <w:szCs w:val="20"/>
              </w:rPr>
            </w:pPr>
          </w:p>
        </w:tc>
        <w:tc>
          <w:tcPr>
            <w:tcW w:w="1670" w:type="pct"/>
          </w:tcPr>
          <w:p w14:paraId="334F963A" w14:textId="77777777" w:rsidR="009D4F50" w:rsidRPr="00C2312A" w:rsidRDefault="009D4F50" w:rsidP="009D4F50">
            <w:pPr>
              <w:spacing w:after="0" w:line="240" w:lineRule="auto"/>
              <w:rPr>
                <w:rFonts w:ascii="Arial" w:hAnsi="Arial" w:cs="Arial"/>
                <w:kern w:val="0"/>
                <w:sz w:val="20"/>
                <w:szCs w:val="20"/>
              </w:rPr>
            </w:pPr>
          </w:p>
        </w:tc>
      </w:tr>
      <w:tr w:rsidR="009D4F50" w:rsidRPr="00C2312A" w14:paraId="2CC6489F" w14:textId="0F43052B" w:rsidTr="0049183F">
        <w:trPr>
          <w:trHeight w:val="300"/>
        </w:trPr>
        <w:tc>
          <w:tcPr>
            <w:tcW w:w="187" w:type="pct"/>
          </w:tcPr>
          <w:p w14:paraId="183A6EE7" w14:textId="3DDF4AE2" w:rsidR="009D4F50" w:rsidRPr="00C2312A" w:rsidRDefault="0058175B" w:rsidP="009D4F50">
            <w:pPr>
              <w:spacing w:after="0" w:line="240" w:lineRule="auto"/>
              <w:rPr>
                <w:rFonts w:ascii="Arial" w:hAnsi="Arial" w:cs="Arial"/>
                <w:bCs/>
                <w:kern w:val="0"/>
                <w:sz w:val="20"/>
                <w:szCs w:val="20"/>
              </w:rPr>
            </w:pPr>
            <w:permStart w:id="932577928" w:edGrp="everyone" w:colFirst="3" w:colLast="3"/>
            <w:permStart w:id="70724877" w:edGrp="everyone" w:colFirst="4" w:colLast="4"/>
            <w:permStart w:id="872576315" w:edGrp="everyone" w:colFirst="6" w:colLast="6"/>
            <w:r>
              <w:rPr>
                <w:rFonts w:ascii="Arial" w:hAnsi="Arial" w:cs="Arial"/>
                <w:kern w:val="0"/>
                <w:sz w:val="20"/>
                <w:szCs w:val="20"/>
              </w:rPr>
              <w:t>3</w:t>
            </w:r>
          </w:p>
        </w:tc>
        <w:tc>
          <w:tcPr>
            <w:tcW w:w="425" w:type="pct"/>
          </w:tcPr>
          <w:p w14:paraId="14BD5BED" w14:textId="77777777" w:rsidR="009D4F50" w:rsidRPr="00C2312A" w:rsidRDefault="009D4F50" w:rsidP="009D4F50">
            <w:pPr>
              <w:spacing w:after="0" w:line="240" w:lineRule="auto"/>
              <w:rPr>
                <w:rFonts w:ascii="Arial" w:hAnsi="Arial" w:cs="Arial"/>
                <w:bCs/>
                <w:kern w:val="0"/>
                <w:sz w:val="20"/>
                <w:szCs w:val="20"/>
              </w:rPr>
            </w:pPr>
            <w:r w:rsidRPr="00C2312A">
              <w:rPr>
                <w:rFonts w:ascii="Arial" w:hAnsi="Arial" w:cs="Arial"/>
                <w:kern w:val="0"/>
                <w:sz w:val="20"/>
                <w:szCs w:val="20"/>
              </w:rPr>
              <w:t>Core</w:t>
            </w:r>
          </w:p>
        </w:tc>
        <w:tc>
          <w:tcPr>
            <w:tcW w:w="1747" w:type="pct"/>
            <w:vAlign w:val="center"/>
          </w:tcPr>
          <w:p w14:paraId="20DF8238" w14:textId="4DAE9A81" w:rsidR="009D4F50" w:rsidRPr="00C2312A" w:rsidRDefault="009D4F50" w:rsidP="009D4F50">
            <w:pPr>
              <w:spacing w:line="240" w:lineRule="auto"/>
              <w:jc w:val="both"/>
              <w:rPr>
                <w:rFonts w:ascii="Arial" w:hAnsi="Arial" w:cs="Arial"/>
                <w:bCs/>
                <w:kern w:val="0"/>
                <w:sz w:val="20"/>
                <w:szCs w:val="20"/>
              </w:rPr>
            </w:pPr>
            <w:r w:rsidRPr="00C2312A">
              <w:rPr>
                <w:rFonts w:ascii="Arial" w:hAnsi="Arial" w:cs="Arial"/>
                <w:color w:val="000000"/>
                <w:sz w:val="20"/>
                <w:szCs w:val="20"/>
              </w:rPr>
              <w:t>My team and I only use HSE portable devices and laptops that have been encrypted, that is devices and laptops that have been sourced directly from HSE eHealth Team only.</w:t>
            </w:r>
            <w:r w:rsidRPr="00C2312A">
              <w:rPr>
                <w:rFonts w:ascii="Arial" w:hAnsi="Arial" w:cs="Arial"/>
                <w:color w:val="000000"/>
                <w:sz w:val="20"/>
                <w:szCs w:val="20"/>
              </w:rPr>
              <w:br/>
              <w:t xml:space="preserve">(Note: ‘Not Relevant’ applies only where you do not use any HSE laptops or portable devices as part of your role). </w:t>
            </w:r>
          </w:p>
        </w:tc>
        <w:tc>
          <w:tcPr>
            <w:tcW w:w="236" w:type="pct"/>
          </w:tcPr>
          <w:p w14:paraId="39936022" w14:textId="513640DB"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90" w:type="pct"/>
          </w:tcPr>
          <w:p w14:paraId="65DBBE42" w14:textId="2962F092"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shd w:val="clear" w:color="auto" w:fill="D9D9D9" w:themeFill="background1" w:themeFillShade="D9"/>
          </w:tcPr>
          <w:p w14:paraId="3A1ED5E0" w14:textId="77777777" w:rsidR="009D4F50" w:rsidRPr="00C2312A" w:rsidRDefault="009D4F50" w:rsidP="009D4F50">
            <w:pPr>
              <w:spacing w:after="0" w:line="240" w:lineRule="auto"/>
              <w:rPr>
                <w:rFonts w:ascii="Arial" w:hAnsi="Arial" w:cs="Arial"/>
                <w:kern w:val="0"/>
                <w:sz w:val="20"/>
                <w:szCs w:val="20"/>
              </w:rPr>
            </w:pPr>
          </w:p>
        </w:tc>
        <w:tc>
          <w:tcPr>
            <w:tcW w:w="267" w:type="pct"/>
          </w:tcPr>
          <w:p w14:paraId="4BFFBB6E" w14:textId="420CA81A" w:rsidR="009D4F50" w:rsidRPr="00C2312A" w:rsidRDefault="007E7F34"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70" w:type="pct"/>
          </w:tcPr>
          <w:p w14:paraId="77A7F65A" w14:textId="0BE476E5"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Portable devices include mobile phones. eHealth</w:t>
            </w:r>
            <w:r>
              <w:rPr>
                <w:rFonts w:ascii="Arial" w:hAnsi="Arial" w:cs="Arial"/>
                <w:kern w:val="0"/>
                <w:sz w:val="20"/>
                <w:szCs w:val="20"/>
              </w:rPr>
              <w:t xml:space="preserve"> have advised</w:t>
            </w:r>
            <w:r w:rsidRPr="00C2312A">
              <w:rPr>
                <w:rFonts w:ascii="Arial" w:hAnsi="Arial" w:cs="Arial"/>
                <w:kern w:val="0"/>
                <w:sz w:val="20"/>
                <w:szCs w:val="20"/>
              </w:rPr>
              <w:t xml:space="preserve"> that all phones provi</w:t>
            </w:r>
            <w:r>
              <w:rPr>
                <w:rFonts w:ascii="Arial" w:hAnsi="Arial" w:cs="Arial"/>
                <w:kern w:val="0"/>
                <w:sz w:val="20"/>
                <w:szCs w:val="20"/>
              </w:rPr>
              <w:t>ded by the HSE are encrypted</w:t>
            </w:r>
            <w:r w:rsidRPr="00C2312A">
              <w:rPr>
                <w:rFonts w:ascii="Arial" w:hAnsi="Arial" w:cs="Arial"/>
                <w:kern w:val="0"/>
                <w:sz w:val="20"/>
                <w:szCs w:val="20"/>
              </w:rPr>
              <w:t>.</w:t>
            </w:r>
          </w:p>
          <w:p w14:paraId="1929EAC9" w14:textId="01A2C2A0"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See HSE Encryption Policy </w:t>
            </w:r>
            <w:hyperlink r:id="rId125" w:history="1">
              <w:r w:rsidRPr="00C2312A">
                <w:rPr>
                  <w:rStyle w:val="Hyperlink"/>
                  <w:rFonts w:ascii="Arial" w:hAnsi="Arial" w:cs="Arial"/>
                  <w:kern w:val="0"/>
                  <w:sz w:val="20"/>
                  <w:szCs w:val="20"/>
                </w:rPr>
                <w:t>https://www.hse.ie/eng/services/publications/pp/ict/</w:t>
              </w:r>
            </w:hyperlink>
            <w:r w:rsidRPr="00C2312A">
              <w:rPr>
                <w:rFonts w:ascii="Arial" w:hAnsi="Arial" w:cs="Arial"/>
                <w:kern w:val="0"/>
                <w:sz w:val="20"/>
                <w:szCs w:val="20"/>
              </w:rPr>
              <w:t xml:space="preserve"> </w:t>
            </w:r>
          </w:p>
        </w:tc>
      </w:tr>
      <w:tr w:rsidR="009D4F50" w:rsidRPr="00C2312A" w14:paraId="67D632EE" w14:textId="7820E247" w:rsidTr="0049183F">
        <w:trPr>
          <w:trHeight w:val="300"/>
        </w:trPr>
        <w:tc>
          <w:tcPr>
            <w:tcW w:w="187" w:type="pct"/>
          </w:tcPr>
          <w:p w14:paraId="4DDCD78C" w14:textId="175533D0" w:rsidR="009D4F50" w:rsidRPr="00C2312A" w:rsidRDefault="0058175B" w:rsidP="009D4F50">
            <w:pPr>
              <w:spacing w:after="0" w:line="240" w:lineRule="auto"/>
              <w:rPr>
                <w:rFonts w:ascii="Arial" w:hAnsi="Arial" w:cs="Arial"/>
                <w:bCs/>
                <w:kern w:val="0"/>
                <w:sz w:val="20"/>
                <w:szCs w:val="20"/>
              </w:rPr>
            </w:pPr>
            <w:permStart w:id="97546510" w:edGrp="everyone" w:colFirst="3" w:colLast="3"/>
            <w:permStart w:id="1450122533" w:edGrp="everyone" w:colFirst="4" w:colLast="4"/>
            <w:permStart w:id="884695924" w:edGrp="everyone" w:colFirst="6" w:colLast="6"/>
            <w:permEnd w:id="932577928"/>
            <w:permEnd w:id="70724877"/>
            <w:permEnd w:id="872576315"/>
            <w:r>
              <w:rPr>
                <w:rFonts w:ascii="Arial" w:hAnsi="Arial" w:cs="Arial"/>
                <w:kern w:val="0"/>
                <w:sz w:val="20"/>
                <w:szCs w:val="20"/>
              </w:rPr>
              <w:t>4</w:t>
            </w:r>
          </w:p>
        </w:tc>
        <w:tc>
          <w:tcPr>
            <w:tcW w:w="425" w:type="pct"/>
          </w:tcPr>
          <w:p w14:paraId="2C460342" w14:textId="77777777" w:rsidR="009D4F50" w:rsidRPr="00C2312A" w:rsidRDefault="009D4F50" w:rsidP="009D4F50">
            <w:pPr>
              <w:spacing w:after="0" w:line="240" w:lineRule="auto"/>
              <w:rPr>
                <w:rFonts w:ascii="Arial" w:hAnsi="Arial" w:cs="Arial"/>
                <w:bCs/>
                <w:kern w:val="0"/>
                <w:sz w:val="20"/>
                <w:szCs w:val="20"/>
              </w:rPr>
            </w:pPr>
            <w:r w:rsidRPr="00C2312A">
              <w:rPr>
                <w:rFonts w:ascii="Arial" w:hAnsi="Arial" w:cs="Arial"/>
                <w:kern w:val="0"/>
                <w:sz w:val="20"/>
                <w:szCs w:val="20"/>
              </w:rPr>
              <w:t>Core</w:t>
            </w:r>
          </w:p>
        </w:tc>
        <w:tc>
          <w:tcPr>
            <w:tcW w:w="1747" w:type="pct"/>
            <w:vAlign w:val="center"/>
          </w:tcPr>
          <w:p w14:paraId="14F7B5F3" w14:textId="678BE157" w:rsidR="009D4F50" w:rsidRPr="00C2312A" w:rsidRDefault="009D4F50" w:rsidP="009D4F50">
            <w:pPr>
              <w:spacing w:line="240" w:lineRule="auto"/>
              <w:rPr>
                <w:rFonts w:ascii="Arial" w:hAnsi="Arial" w:cs="Arial"/>
                <w:bCs/>
                <w:kern w:val="0"/>
                <w:sz w:val="20"/>
                <w:szCs w:val="20"/>
              </w:rPr>
            </w:pPr>
            <w:r w:rsidRPr="00C2312A">
              <w:rPr>
                <w:rFonts w:ascii="Arial" w:hAnsi="Arial" w:cs="Arial"/>
                <w:color w:val="000000"/>
                <w:sz w:val="20"/>
                <w:szCs w:val="20"/>
              </w:rPr>
              <w:t>Only software that is approved by Technology and Transformation is downloaded onto portable devices and laptops.</w:t>
            </w:r>
          </w:p>
        </w:tc>
        <w:tc>
          <w:tcPr>
            <w:tcW w:w="236" w:type="pct"/>
            <w:tcBorders>
              <w:bottom w:val="single" w:sz="4" w:space="0" w:color="auto"/>
            </w:tcBorders>
          </w:tcPr>
          <w:p w14:paraId="7E0BDCE0" w14:textId="54891083"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90" w:type="pct"/>
            <w:tcBorders>
              <w:bottom w:val="single" w:sz="4" w:space="0" w:color="auto"/>
            </w:tcBorders>
          </w:tcPr>
          <w:p w14:paraId="28258705" w14:textId="294B583E"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tcBorders>
              <w:bottom w:val="single" w:sz="4" w:space="0" w:color="auto"/>
            </w:tcBorders>
            <w:shd w:val="clear" w:color="auto" w:fill="D9D9D9" w:themeFill="background1" w:themeFillShade="D9"/>
          </w:tcPr>
          <w:p w14:paraId="42B99838" w14:textId="628C6CAA" w:rsidR="009D4F50" w:rsidRPr="00C2312A" w:rsidRDefault="009D4F50" w:rsidP="009D4F50">
            <w:pPr>
              <w:spacing w:after="0" w:line="240" w:lineRule="auto"/>
              <w:rPr>
                <w:rFonts w:ascii="Arial" w:hAnsi="Arial" w:cs="Arial"/>
                <w:kern w:val="0"/>
                <w:sz w:val="20"/>
                <w:szCs w:val="20"/>
              </w:rPr>
            </w:pPr>
          </w:p>
        </w:tc>
        <w:tc>
          <w:tcPr>
            <w:tcW w:w="267" w:type="pct"/>
            <w:tcBorders>
              <w:bottom w:val="single" w:sz="4" w:space="0" w:color="auto"/>
            </w:tcBorders>
          </w:tcPr>
          <w:p w14:paraId="6511682B" w14:textId="0A42FC01" w:rsidR="009D4F50" w:rsidRPr="00C2312A" w:rsidRDefault="007E7F34"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70" w:type="pct"/>
            <w:tcBorders>
              <w:bottom w:val="single" w:sz="4" w:space="0" w:color="auto"/>
            </w:tcBorders>
          </w:tcPr>
          <w:p w14:paraId="5C112534"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Guidance on devices and software usage can be found here</w:t>
            </w:r>
          </w:p>
          <w:p w14:paraId="2095C604" w14:textId="18CD14C2" w:rsidR="009D4F50" w:rsidRPr="00C2312A" w:rsidRDefault="000577DB" w:rsidP="009D4F50">
            <w:pPr>
              <w:spacing w:after="0" w:line="240" w:lineRule="auto"/>
              <w:rPr>
                <w:rFonts w:ascii="Arial" w:hAnsi="Arial" w:cs="Arial"/>
                <w:kern w:val="0"/>
                <w:sz w:val="20"/>
                <w:szCs w:val="20"/>
              </w:rPr>
            </w:pPr>
            <w:hyperlink r:id="rId126" w:history="1">
              <w:r w:rsidR="009D4F50" w:rsidRPr="00C2312A">
                <w:rPr>
                  <w:rStyle w:val="Hyperlink"/>
                  <w:rFonts w:ascii="Arial" w:hAnsi="Arial" w:cs="Arial"/>
                  <w:kern w:val="0"/>
                  <w:sz w:val="20"/>
                  <w:szCs w:val="20"/>
                </w:rPr>
                <w:t>https://healthservice.hse.ie/staff/it-support/devices-and-software/</w:t>
              </w:r>
            </w:hyperlink>
            <w:r w:rsidR="009D4F50" w:rsidRPr="00C2312A">
              <w:rPr>
                <w:rFonts w:ascii="Arial" w:hAnsi="Arial" w:cs="Arial"/>
                <w:kern w:val="0"/>
                <w:sz w:val="20"/>
                <w:szCs w:val="20"/>
              </w:rPr>
              <w:t xml:space="preserve"> </w:t>
            </w:r>
          </w:p>
        </w:tc>
      </w:tr>
      <w:permEnd w:id="97546510"/>
      <w:permEnd w:id="1450122533"/>
      <w:permEnd w:id="884695924"/>
      <w:tr w:rsidR="009D4F50" w:rsidRPr="00C2312A" w14:paraId="51E40FA4" w14:textId="2CDA439F" w:rsidTr="0049183F">
        <w:trPr>
          <w:trHeight w:val="300"/>
        </w:trPr>
        <w:tc>
          <w:tcPr>
            <w:tcW w:w="2359" w:type="pct"/>
            <w:gridSpan w:val="3"/>
          </w:tcPr>
          <w:p w14:paraId="1F6CB139" w14:textId="77777777" w:rsidR="009D4F50" w:rsidRPr="00C2312A" w:rsidRDefault="009D4F50" w:rsidP="009D4F50">
            <w:pPr>
              <w:spacing w:after="0" w:line="240" w:lineRule="auto"/>
              <w:rPr>
                <w:rFonts w:ascii="Arial" w:hAnsi="Arial" w:cs="Arial"/>
                <w:b/>
                <w:kern w:val="0"/>
                <w:sz w:val="20"/>
                <w:szCs w:val="20"/>
              </w:rPr>
            </w:pPr>
            <w:r w:rsidRPr="00C2312A">
              <w:rPr>
                <w:rFonts w:ascii="Arial" w:hAnsi="Arial" w:cs="Arial"/>
                <w:b/>
                <w:kern w:val="0"/>
                <w:sz w:val="20"/>
                <w:szCs w:val="20"/>
              </w:rPr>
              <w:t>Security</w:t>
            </w:r>
          </w:p>
        </w:tc>
        <w:tc>
          <w:tcPr>
            <w:tcW w:w="236" w:type="pct"/>
          </w:tcPr>
          <w:p w14:paraId="27D7AC9A" w14:textId="77777777" w:rsidR="009D4F50" w:rsidRPr="00C2312A" w:rsidRDefault="009D4F50" w:rsidP="009D4F50">
            <w:pPr>
              <w:spacing w:after="0" w:line="240" w:lineRule="auto"/>
              <w:rPr>
                <w:rFonts w:ascii="Arial" w:hAnsi="Arial" w:cs="Arial"/>
                <w:kern w:val="0"/>
                <w:sz w:val="20"/>
                <w:szCs w:val="20"/>
              </w:rPr>
            </w:pPr>
          </w:p>
        </w:tc>
        <w:tc>
          <w:tcPr>
            <w:tcW w:w="190" w:type="pct"/>
          </w:tcPr>
          <w:p w14:paraId="18056212" w14:textId="77777777" w:rsidR="009D4F50" w:rsidRPr="00C2312A" w:rsidRDefault="009D4F50" w:rsidP="009D4F50">
            <w:pPr>
              <w:spacing w:after="0" w:line="240" w:lineRule="auto"/>
              <w:rPr>
                <w:rFonts w:ascii="Arial" w:hAnsi="Arial" w:cs="Arial"/>
                <w:kern w:val="0"/>
                <w:sz w:val="20"/>
                <w:szCs w:val="20"/>
              </w:rPr>
            </w:pPr>
          </w:p>
        </w:tc>
        <w:tc>
          <w:tcPr>
            <w:tcW w:w="278" w:type="pct"/>
          </w:tcPr>
          <w:p w14:paraId="21900304" w14:textId="77777777" w:rsidR="009D4F50" w:rsidRPr="00C2312A" w:rsidRDefault="009D4F50" w:rsidP="009D4F50">
            <w:pPr>
              <w:spacing w:after="0" w:line="240" w:lineRule="auto"/>
              <w:rPr>
                <w:rFonts w:ascii="Arial" w:hAnsi="Arial" w:cs="Arial"/>
                <w:kern w:val="0"/>
                <w:sz w:val="20"/>
                <w:szCs w:val="20"/>
              </w:rPr>
            </w:pPr>
          </w:p>
        </w:tc>
        <w:tc>
          <w:tcPr>
            <w:tcW w:w="267" w:type="pct"/>
          </w:tcPr>
          <w:p w14:paraId="2CD065F4" w14:textId="77777777" w:rsidR="009D4F50" w:rsidRPr="00C2312A" w:rsidRDefault="009D4F50" w:rsidP="009D4F50">
            <w:pPr>
              <w:spacing w:after="0" w:line="240" w:lineRule="auto"/>
              <w:rPr>
                <w:rFonts w:ascii="Arial" w:hAnsi="Arial" w:cs="Arial"/>
                <w:kern w:val="0"/>
                <w:sz w:val="20"/>
                <w:szCs w:val="20"/>
              </w:rPr>
            </w:pPr>
          </w:p>
        </w:tc>
        <w:tc>
          <w:tcPr>
            <w:tcW w:w="1670" w:type="pct"/>
          </w:tcPr>
          <w:p w14:paraId="4C60FF21" w14:textId="77777777" w:rsidR="009D4F50" w:rsidRPr="00C2312A" w:rsidRDefault="009D4F50" w:rsidP="009D4F50">
            <w:pPr>
              <w:spacing w:after="0" w:line="240" w:lineRule="auto"/>
              <w:rPr>
                <w:rFonts w:ascii="Arial" w:hAnsi="Arial" w:cs="Arial"/>
                <w:kern w:val="0"/>
                <w:sz w:val="20"/>
                <w:szCs w:val="20"/>
              </w:rPr>
            </w:pPr>
          </w:p>
        </w:tc>
      </w:tr>
      <w:tr w:rsidR="009D4F50" w:rsidRPr="00C2312A" w14:paraId="4F1FE098" w14:textId="4028830F" w:rsidTr="0049183F">
        <w:trPr>
          <w:trHeight w:val="315"/>
        </w:trPr>
        <w:tc>
          <w:tcPr>
            <w:tcW w:w="187" w:type="pct"/>
          </w:tcPr>
          <w:p w14:paraId="3538E3CA" w14:textId="3C0C53D4" w:rsidR="009D4F50" w:rsidRPr="00C2312A" w:rsidRDefault="009D4F50" w:rsidP="009D4F50">
            <w:pPr>
              <w:spacing w:after="0" w:line="240" w:lineRule="auto"/>
              <w:rPr>
                <w:rFonts w:ascii="Arial" w:hAnsi="Arial" w:cs="Arial"/>
                <w:bCs/>
                <w:kern w:val="0"/>
                <w:sz w:val="20"/>
                <w:szCs w:val="20"/>
              </w:rPr>
            </w:pPr>
            <w:permStart w:id="415444751" w:edGrp="everyone" w:colFirst="3" w:colLast="3"/>
            <w:permStart w:id="1786590453" w:edGrp="everyone" w:colFirst="4" w:colLast="4"/>
            <w:r w:rsidRPr="00C2312A">
              <w:rPr>
                <w:rFonts w:ascii="Arial" w:hAnsi="Arial" w:cs="Arial"/>
                <w:bCs/>
                <w:kern w:val="0"/>
                <w:sz w:val="20"/>
                <w:szCs w:val="20"/>
              </w:rPr>
              <w:t>5</w:t>
            </w:r>
          </w:p>
        </w:tc>
        <w:tc>
          <w:tcPr>
            <w:tcW w:w="425" w:type="pct"/>
          </w:tcPr>
          <w:p w14:paraId="628794B9" w14:textId="77777777" w:rsidR="009D4F50" w:rsidRPr="00C2312A" w:rsidRDefault="009D4F50" w:rsidP="009D4F50">
            <w:pPr>
              <w:spacing w:after="0" w:line="240" w:lineRule="auto"/>
              <w:rPr>
                <w:rFonts w:ascii="Arial" w:hAnsi="Arial" w:cs="Arial"/>
                <w:bCs/>
                <w:kern w:val="0"/>
                <w:sz w:val="20"/>
                <w:szCs w:val="20"/>
              </w:rPr>
            </w:pPr>
            <w:r w:rsidRPr="00C2312A">
              <w:rPr>
                <w:rFonts w:ascii="Arial" w:hAnsi="Arial" w:cs="Arial"/>
                <w:kern w:val="0"/>
                <w:sz w:val="20"/>
                <w:szCs w:val="20"/>
              </w:rPr>
              <w:t>Core</w:t>
            </w:r>
          </w:p>
        </w:tc>
        <w:tc>
          <w:tcPr>
            <w:tcW w:w="1747" w:type="pct"/>
            <w:vAlign w:val="center"/>
          </w:tcPr>
          <w:p w14:paraId="06615CF8" w14:textId="1A1598B9" w:rsidR="009D4F50" w:rsidRPr="00C2312A" w:rsidRDefault="009D4F50" w:rsidP="009D4F50">
            <w:pPr>
              <w:jc w:val="both"/>
              <w:rPr>
                <w:rFonts w:ascii="Arial" w:hAnsi="Arial" w:cs="Arial"/>
                <w:color w:val="000000"/>
                <w:sz w:val="20"/>
                <w:szCs w:val="20"/>
              </w:rPr>
            </w:pPr>
            <w:r w:rsidRPr="00C2312A">
              <w:rPr>
                <w:rFonts w:ascii="Arial" w:hAnsi="Arial" w:cs="Arial"/>
                <w:color w:val="000000"/>
                <w:sz w:val="20"/>
                <w:szCs w:val="20"/>
              </w:rPr>
              <w:t xml:space="preserve">I comply with the HSE Electronic Communications Policy, the HSE Mobile Phone Device Policy and the HSE Password Standards Policy. </w:t>
            </w:r>
          </w:p>
        </w:tc>
        <w:tc>
          <w:tcPr>
            <w:tcW w:w="236" w:type="pct"/>
          </w:tcPr>
          <w:p w14:paraId="60384ED0" w14:textId="20E78F69"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90" w:type="pct"/>
          </w:tcPr>
          <w:p w14:paraId="6B346EA8" w14:textId="6E757A72"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shd w:val="clear" w:color="auto" w:fill="D9D9D9" w:themeFill="background1" w:themeFillShade="D9"/>
          </w:tcPr>
          <w:p w14:paraId="55860EDA" w14:textId="19DEE649" w:rsidR="009D4F50" w:rsidRPr="00C2312A" w:rsidRDefault="009D4F50" w:rsidP="009D4F50">
            <w:pPr>
              <w:spacing w:after="0" w:line="240" w:lineRule="auto"/>
              <w:rPr>
                <w:rFonts w:ascii="Arial" w:hAnsi="Arial" w:cs="Arial"/>
                <w:kern w:val="0"/>
                <w:sz w:val="20"/>
                <w:szCs w:val="20"/>
              </w:rPr>
            </w:pPr>
          </w:p>
        </w:tc>
        <w:tc>
          <w:tcPr>
            <w:tcW w:w="267" w:type="pct"/>
            <w:shd w:val="clear" w:color="auto" w:fill="D9D9D9" w:themeFill="background1" w:themeFillShade="D9"/>
          </w:tcPr>
          <w:p w14:paraId="12F4A9B9" w14:textId="77777777" w:rsidR="009D4F50" w:rsidRPr="00C2312A" w:rsidRDefault="009D4F50" w:rsidP="009D4F50">
            <w:pPr>
              <w:spacing w:after="0" w:line="240" w:lineRule="auto"/>
              <w:rPr>
                <w:rFonts w:ascii="Arial" w:hAnsi="Arial" w:cs="Arial"/>
                <w:kern w:val="0"/>
                <w:sz w:val="20"/>
                <w:szCs w:val="20"/>
              </w:rPr>
            </w:pPr>
          </w:p>
        </w:tc>
        <w:tc>
          <w:tcPr>
            <w:tcW w:w="1670" w:type="pct"/>
            <w:shd w:val="clear" w:color="auto" w:fill="FFFFFF" w:themeFill="background1"/>
          </w:tcPr>
          <w:p w14:paraId="0895E0B4"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See HSE Electronic Communications Policy, HSE Mobile Phone Device Policy and HSE Password Standards Policy at</w:t>
            </w:r>
          </w:p>
          <w:p w14:paraId="6D38A9C4" w14:textId="78DA182D" w:rsidR="009D4F50" w:rsidRPr="00C2312A" w:rsidRDefault="000577DB" w:rsidP="009D4F50">
            <w:pPr>
              <w:spacing w:after="0" w:line="240" w:lineRule="auto"/>
              <w:rPr>
                <w:rFonts w:ascii="Arial" w:hAnsi="Arial" w:cs="Arial"/>
                <w:kern w:val="0"/>
                <w:sz w:val="20"/>
                <w:szCs w:val="20"/>
              </w:rPr>
            </w:pPr>
            <w:hyperlink r:id="rId127" w:history="1">
              <w:r w:rsidR="009D4F50" w:rsidRPr="00C2312A">
                <w:rPr>
                  <w:rStyle w:val="Hyperlink"/>
                  <w:rFonts w:ascii="Arial" w:hAnsi="Arial" w:cs="Arial"/>
                  <w:kern w:val="0"/>
                  <w:sz w:val="20"/>
                  <w:szCs w:val="20"/>
                </w:rPr>
                <w:t>https://www.hse.ie/eng/services/publications/pp/ict/</w:t>
              </w:r>
            </w:hyperlink>
          </w:p>
        </w:tc>
      </w:tr>
      <w:tr w:rsidR="009D4F50" w:rsidRPr="00C2312A" w14:paraId="5ECD05D1" w14:textId="31D5C3CF" w:rsidTr="0049183F">
        <w:trPr>
          <w:trHeight w:val="315"/>
        </w:trPr>
        <w:tc>
          <w:tcPr>
            <w:tcW w:w="187" w:type="pct"/>
            <w:shd w:val="clear" w:color="auto" w:fill="auto"/>
          </w:tcPr>
          <w:p w14:paraId="283EA5E5" w14:textId="4B621F0B" w:rsidR="009D4F50" w:rsidRPr="00C2312A" w:rsidRDefault="009D4F50" w:rsidP="009D4F50">
            <w:pPr>
              <w:spacing w:after="0" w:line="240" w:lineRule="auto"/>
              <w:rPr>
                <w:rFonts w:ascii="Arial" w:hAnsi="Arial" w:cs="Arial"/>
                <w:kern w:val="0"/>
                <w:sz w:val="20"/>
                <w:szCs w:val="20"/>
              </w:rPr>
            </w:pPr>
            <w:permStart w:id="1813516701" w:edGrp="everyone" w:colFirst="3" w:colLast="3"/>
            <w:permStart w:id="168242912" w:edGrp="everyone" w:colFirst="4" w:colLast="4"/>
            <w:permEnd w:id="415444751"/>
            <w:permEnd w:id="1786590453"/>
            <w:r w:rsidRPr="00C2312A">
              <w:rPr>
                <w:rFonts w:ascii="Arial" w:hAnsi="Arial" w:cs="Arial"/>
                <w:kern w:val="0"/>
                <w:sz w:val="20"/>
                <w:szCs w:val="20"/>
              </w:rPr>
              <w:t>6</w:t>
            </w:r>
          </w:p>
        </w:tc>
        <w:tc>
          <w:tcPr>
            <w:tcW w:w="425" w:type="pct"/>
            <w:shd w:val="clear" w:color="auto" w:fill="auto"/>
          </w:tcPr>
          <w:p w14:paraId="066F0EFF" w14:textId="0CE5B16F"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47" w:type="pct"/>
            <w:shd w:val="clear" w:color="auto" w:fill="auto"/>
            <w:vAlign w:val="center"/>
          </w:tcPr>
          <w:p w14:paraId="6D9F0714" w14:textId="7244BB2B" w:rsidR="009D4F50" w:rsidRPr="00C2312A" w:rsidRDefault="009D4F50" w:rsidP="009D4F50">
            <w:pPr>
              <w:jc w:val="both"/>
              <w:rPr>
                <w:rFonts w:ascii="Arial" w:hAnsi="Arial" w:cs="Arial"/>
                <w:color w:val="000000"/>
                <w:sz w:val="20"/>
                <w:szCs w:val="20"/>
              </w:rPr>
            </w:pPr>
            <w:r w:rsidRPr="00C2312A">
              <w:rPr>
                <w:rFonts w:ascii="Arial" w:hAnsi="Arial" w:cs="Arial"/>
                <w:color w:val="000000"/>
                <w:sz w:val="20"/>
                <w:szCs w:val="20"/>
              </w:rPr>
              <w:t>There is shredding facilities in place in my area of work for the disposal of confidential waste.</w:t>
            </w:r>
            <w:r w:rsidRPr="00C2312A">
              <w:rPr>
                <w:rFonts w:ascii="Arial" w:hAnsi="Arial" w:cs="Arial"/>
                <w:color w:val="000000"/>
                <w:sz w:val="20"/>
                <w:szCs w:val="20"/>
              </w:rPr>
              <w:br/>
            </w:r>
            <w:r w:rsidRPr="00C2312A">
              <w:rPr>
                <w:rFonts w:ascii="Arial" w:hAnsi="Arial" w:cs="Arial"/>
                <w:color w:val="000000"/>
                <w:sz w:val="20"/>
                <w:szCs w:val="20"/>
              </w:rPr>
              <w:br/>
              <w:t xml:space="preserve">(Note: ‘Not Relevant’ applies only where you do not handle any sensitive or confidential material as part of your role). </w:t>
            </w:r>
          </w:p>
        </w:tc>
        <w:tc>
          <w:tcPr>
            <w:tcW w:w="236" w:type="pct"/>
            <w:shd w:val="clear" w:color="auto" w:fill="auto"/>
          </w:tcPr>
          <w:p w14:paraId="08DF7E2F" w14:textId="07EDB229"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90" w:type="pct"/>
            <w:shd w:val="clear" w:color="auto" w:fill="auto"/>
          </w:tcPr>
          <w:p w14:paraId="00F8848E" w14:textId="44D886DE"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shd w:val="clear" w:color="auto" w:fill="D9D9D9" w:themeFill="background1" w:themeFillShade="D9"/>
          </w:tcPr>
          <w:p w14:paraId="5901E6E5" w14:textId="77777777" w:rsidR="009D4F50" w:rsidRPr="00C2312A" w:rsidRDefault="009D4F50" w:rsidP="009D4F50">
            <w:pPr>
              <w:spacing w:after="0" w:line="240" w:lineRule="auto"/>
              <w:rPr>
                <w:rFonts w:ascii="Arial" w:hAnsi="Arial" w:cs="Arial"/>
                <w:kern w:val="0"/>
                <w:sz w:val="20"/>
                <w:szCs w:val="20"/>
              </w:rPr>
            </w:pPr>
          </w:p>
        </w:tc>
        <w:tc>
          <w:tcPr>
            <w:tcW w:w="267" w:type="pct"/>
            <w:shd w:val="clear" w:color="auto" w:fill="FFFFFF" w:themeFill="background1"/>
          </w:tcPr>
          <w:p w14:paraId="3903B895" w14:textId="4EF3FC3C" w:rsidR="009D4F50" w:rsidRPr="00C2312A" w:rsidRDefault="007E7F34" w:rsidP="009D4F50">
            <w:pPr>
              <w:spacing w:after="0" w:line="240" w:lineRule="auto"/>
              <w:rPr>
                <w:rFonts w:ascii="Arial" w:hAnsi="Arial" w:cs="Arial"/>
                <w:kern w:val="0"/>
                <w:sz w:val="20"/>
                <w:szCs w:val="20"/>
              </w:rPr>
            </w:pPr>
            <w:permStart w:id="180433506" w:edGrp="everyone"/>
            <w:r>
              <w:rPr>
                <w:rFonts w:ascii="Arial" w:hAnsi="Arial" w:cs="Arial"/>
                <w:bCs/>
                <w:kern w:val="0"/>
                <w:sz w:val="20"/>
                <w:szCs w:val="20"/>
              </w:rPr>
              <w:t>…</w:t>
            </w:r>
            <w:r w:rsidR="00A95FD8">
              <w:rPr>
                <w:rFonts w:ascii="Arial" w:hAnsi="Arial" w:cs="Arial"/>
                <w:bCs/>
                <w:kern w:val="0"/>
                <w:sz w:val="20"/>
                <w:szCs w:val="20"/>
              </w:rPr>
              <w:t xml:space="preserve"> </w:t>
            </w:r>
            <w:permEnd w:id="180433506"/>
          </w:p>
        </w:tc>
        <w:tc>
          <w:tcPr>
            <w:tcW w:w="1670" w:type="pct"/>
            <w:shd w:val="clear" w:color="auto" w:fill="FFFFFF" w:themeFill="background1"/>
          </w:tcPr>
          <w:p w14:paraId="70C59C8F" w14:textId="3039B9A1"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This is a general statement on the disposal of confidential waste within your area. You are being asked to confirm that there are facilities to deal with the appropriate disposal of confidential waste in your area. In answering Yes to this statement you need to be satisfied that such facilities are in place.</w:t>
            </w:r>
          </w:p>
        </w:tc>
      </w:tr>
      <w:tr w:rsidR="009D4F50" w:rsidRPr="00C2312A" w14:paraId="1106ED41" w14:textId="68141B46" w:rsidTr="0049183F">
        <w:trPr>
          <w:trHeight w:val="315"/>
        </w:trPr>
        <w:tc>
          <w:tcPr>
            <w:tcW w:w="187" w:type="pct"/>
            <w:vMerge w:val="restart"/>
            <w:shd w:val="clear" w:color="auto" w:fill="auto"/>
          </w:tcPr>
          <w:p w14:paraId="14F7FE83" w14:textId="7BB735EF" w:rsidR="009D4F50" w:rsidRPr="00C2312A" w:rsidRDefault="009D4F50" w:rsidP="009D4F50">
            <w:pPr>
              <w:spacing w:after="0" w:line="240" w:lineRule="auto"/>
              <w:rPr>
                <w:rFonts w:ascii="Arial" w:hAnsi="Arial" w:cs="Arial"/>
                <w:kern w:val="0"/>
                <w:sz w:val="20"/>
                <w:szCs w:val="20"/>
              </w:rPr>
            </w:pPr>
            <w:permStart w:id="1015962844" w:edGrp="everyone" w:colFirst="3" w:colLast="3"/>
            <w:permStart w:id="1370509198" w:edGrp="everyone" w:colFirst="4" w:colLast="4"/>
            <w:permEnd w:id="1813516701"/>
            <w:permEnd w:id="168242912"/>
            <w:r w:rsidRPr="00C2312A">
              <w:rPr>
                <w:rFonts w:ascii="Arial" w:hAnsi="Arial" w:cs="Arial"/>
                <w:kern w:val="0"/>
                <w:sz w:val="20"/>
                <w:szCs w:val="20"/>
              </w:rPr>
              <w:t>7</w:t>
            </w:r>
          </w:p>
        </w:tc>
        <w:tc>
          <w:tcPr>
            <w:tcW w:w="425" w:type="pct"/>
            <w:shd w:val="clear" w:color="auto" w:fill="auto"/>
          </w:tcPr>
          <w:p w14:paraId="08EBB286"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Core</w:t>
            </w:r>
          </w:p>
        </w:tc>
        <w:tc>
          <w:tcPr>
            <w:tcW w:w="1747" w:type="pct"/>
            <w:shd w:val="clear" w:color="auto" w:fill="auto"/>
            <w:vAlign w:val="center"/>
          </w:tcPr>
          <w:p w14:paraId="552C645E" w14:textId="799C043C" w:rsidR="009D4F50" w:rsidRPr="00C2312A" w:rsidRDefault="009D4F50" w:rsidP="009D4F50">
            <w:pPr>
              <w:spacing w:after="240"/>
              <w:jc w:val="both"/>
              <w:rPr>
                <w:rFonts w:ascii="Arial" w:hAnsi="Arial" w:cs="Arial"/>
                <w:color w:val="000000"/>
                <w:sz w:val="20"/>
                <w:szCs w:val="20"/>
              </w:rPr>
            </w:pPr>
            <w:r w:rsidRPr="00C2312A">
              <w:rPr>
                <w:rFonts w:ascii="Arial" w:hAnsi="Arial" w:cs="Arial"/>
                <w:color w:val="000000"/>
                <w:sz w:val="20"/>
                <w:szCs w:val="20"/>
              </w:rPr>
              <w:t xml:space="preserve">a). I have completed the mandatory Cyber Security Awareness Training / e-learning modules which are available on HSE Land and forwarded my completion </w:t>
            </w:r>
            <w:r w:rsidRPr="00C2312A">
              <w:rPr>
                <w:rFonts w:ascii="Arial" w:hAnsi="Arial" w:cs="Arial"/>
                <w:color w:val="000000"/>
                <w:sz w:val="20"/>
                <w:szCs w:val="20"/>
              </w:rPr>
              <w:lastRenderedPageBreak/>
              <w:t xml:space="preserve">certificate to my line manager. </w:t>
            </w:r>
            <w:r w:rsidRPr="00C2312A">
              <w:rPr>
                <w:rFonts w:ascii="Arial" w:hAnsi="Arial" w:cs="Arial"/>
                <w:color w:val="000000"/>
                <w:sz w:val="20"/>
                <w:szCs w:val="20"/>
              </w:rPr>
              <w:br/>
              <w:t>Note - This is a mandatory annual training requirement.</w:t>
            </w:r>
          </w:p>
        </w:tc>
        <w:tc>
          <w:tcPr>
            <w:tcW w:w="236" w:type="pct"/>
            <w:shd w:val="clear" w:color="auto" w:fill="auto"/>
          </w:tcPr>
          <w:p w14:paraId="23135200" w14:textId="734DBFA7"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lastRenderedPageBreak/>
              <w:t>…</w:t>
            </w:r>
          </w:p>
        </w:tc>
        <w:tc>
          <w:tcPr>
            <w:tcW w:w="190" w:type="pct"/>
            <w:shd w:val="clear" w:color="auto" w:fill="auto"/>
          </w:tcPr>
          <w:p w14:paraId="373D9A66" w14:textId="08BE4D54"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shd w:val="clear" w:color="auto" w:fill="D9D9D9" w:themeFill="background1" w:themeFillShade="D9"/>
          </w:tcPr>
          <w:p w14:paraId="51591112" w14:textId="77777777" w:rsidR="009D4F50" w:rsidRPr="00C2312A" w:rsidRDefault="009D4F50" w:rsidP="009D4F50">
            <w:pPr>
              <w:spacing w:after="0" w:line="240" w:lineRule="auto"/>
              <w:rPr>
                <w:rFonts w:ascii="Arial" w:hAnsi="Arial" w:cs="Arial"/>
                <w:kern w:val="0"/>
                <w:sz w:val="20"/>
                <w:szCs w:val="20"/>
              </w:rPr>
            </w:pPr>
          </w:p>
        </w:tc>
        <w:tc>
          <w:tcPr>
            <w:tcW w:w="267" w:type="pct"/>
            <w:shd w:val="clear" w:color="auto" w:fill="D9D9D9" w:themeFill="background1" w:themeFillShade="D9"/>
          </w:tcPr>
          <w:p w14:paraId="60F0CD75" w14:textId="77777777" w:rsidR="009D4F50" w:rsidRPr="00C2312A" w:rsidRDefault="009D4F50" w:rsidP="009D4F50">
            <w:pPr>
              <w:spacing w:after="0" w:line="240" w:lineRule="auto"/>
              <w:rPr>
                <w:rFonts w:ascii="Arial" w:hAnsi="Arial" w:cs="Arial"/>
                <w:kern w:val="0"/>
                <w:sz w:val="20"/>
                <w:szCs w:val="20"/>
              </w:rPr>
            </w:pPr>
          </w:p>
        </w:tc>
        <w:tc>
          <w:tcPr>
            <w:tcW w:w="1670" w:type="pct"/>
            <w:shd w:val="clear" w:color="auto" w:fill="FFFFFF" w:themeFill="background1"/>
          </w:tcPr>
          <w:p w14:paraId="6CA27A63" w14:textId="50C5BBA7" w:rsidR="009D4F50"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All aspects of the statement must be met in order to answer yes.</w:t>
            </w:r>
          </w:p>
          <w:p w14:paraId="4CBCDC78" w14:textId="48855C04" w:rsidR="009D4F50" w:rsidRPr="00C2312A" w:rsidRDefault="009D4F50" w:rsidP="009D4F50">
            <w:pPr>
              <w:spacing w:after="0" w:line="240" w:lineRule="auto"/>
              <w:rPr>
                <w:rFonts w:ascii="Arial" w:hAnsi="Arial" w:cs="Arial"/>
                <w:kern w:val="0"/>
                <w:sz w:val="20"/>
                <w:szCs w:val="20"/>
              </w:rPr>
            </w:pPr>
            <w:r>
              <w:rPr>
                <w:rFonts w:ascii="Arial" w:hAnsi="Arial" w:cs="Arial"/>
                <w:kern w:val="0"/>
                <w:sz w:val="20"/>
                <w:szCs w:val="20"/>
              </w:rPr>
              <w:t xml:space="preserve">Cyber Security Awareness training is a mandatory </w:t>
            </w:r>
            <w:r w:rsidRPr="00165824">
              <w:rPr>
                <w:rFonts w:ascii="Arial" w:hAnsi="Arial" w:cs="Arial"/>
                <w:b/>
                <w:kern w:val="0"/>
                <w:sz w:val="20"/>
                <w:szCs w:val="20"/>
                <w:u w:val="single"/>
              </w:rPr>
              <w:t>annual</w:t>
            </w:r>
            <w:r>
              <w:rPr>
                <w:rFonts w:ascii="Arial" w:hAnsi="Arial" w:cs="Arial"/>
                <w:kern w:val="0"/>
                <w:sz w:val="20"/>
                <w:szCs w:val="20"/>
              </w:rPr>
              <w:t xml:space="preserve"> training requirement.</w:t>
            </w:r>
          </w:p>
          <w:p w14:paraId="66673A0C" w14:textId="2B9C27BE" w:rsidR="009D4F50" w:rsidRPr="00C2312A" w:rsidRDefault="009D4F50" w:rsidP="009D4F50">
            <w:pPr>
              <w:spacing w:after="0" w:line="240" w:lineRule="auto"/>
              <w:rPr>
                <w:rFonts w:ascii="Arial" w:hAnsi="Arial" w:cs="Arial"/>
                <w:kern w:val="0"/>
                <w:sz w:val="20"/>
                <w:szCs w:val="20"/>
              </w:rPr>
            </w:pPr>
          </w:p>
        </w:tc>
      </w:tr>
      <w:tr w:rsidR="009D4F50" w:rsidRPr="00C2312A" w14:paraId="14BF8074" w14:textId="212AD499" w:rsidTr="0049183F">
        <w:trPr>
          <w:trHeight w:val="315"/>
        </w:trPr>
        <w:tc>
          <w:tcPr>
            <w:tcW w:w="187" w:type="pct"/>
            <w:vMerge/>
            <w:shd w:val="clear" w:color="auto" w:fill="B6DDE8" w:themeFill="accent5" w:themeFillTint="66"/>
          </w:tcPr>
          <w:p w14:paraId="51C891BB" w14:textId="426597C2" w:rsidR="009D4F50" w:rsidRPr="00C2312A" w:rsidRDefault="009D4F50" w:rsidP="009D4F50">
            <w:pPr>
              <w:spacing w:after="0" w:line="240" w:lineRule="auto"/>
              <w:rPr>
                <w:rFonts w:ascii="Arial" w:hAnsi="Arial" w:cs="Arial"/>
                <w:bCs/>
                <w:kern w:val="0"/>
                <w:sz w:val="20"/>
                <w:szCs w:val="20"/>
              </w:rPr>
            </w:pPr>
            <w:permStart w:id="1337414683" w:edGrp="everyone" w:colFirst="3" w:colLast="3"/>
            <w:permStart w:id="324432990" w:edGrp="everyone" w:colFirst="4" w:colLast="4"/>
            <w:permEnd w:id="1015962844"/>
            <w:permEnd w:id="1370509198"/>
          </w:p>
        </w:tc>
        <w:tc>
          <w:tcPr>
            <w:tcW w:w="425" w:type="pct"/>
            <w:shd w:val="clear" w:color="auto" w:fill="DAEEF3" w:themeFill="accent5" w:themeFillTint="33"/>
          </w:tcPr>
          <w:p w14:paraId="168B98D7" w14:textId="77777777" w:rsidR="009D4F50" w:rsidRPr="00C2312A" w:rsidRDefault="009D4F50" w:rsidP="009D4F50">
            <w:pPr>
              <w:spacing w:after="0" w:line="240" w:lineRule="auto"/>
              <w:rPr>
                <w:rFonts w:ascii="Arial" w:hAnsi="Arial" w:cs="Arial"/>
                <w:bCs/>
                <w:kern w:val="0"/>
                <w:sz w:val="20"/>
                <w:szCs w:val="20"/>
              </w:rPr>
            </w:pPr>
            <w:r w:rsidRPr="00C2312A">
              <w:rPr>
                <w:rFonts w:ascii="Arial" w:hAnsi="Arial" w:cs="Arial"/>
                <w:kern w:val="0"/>
                <w:sz w:val="20"/>
                <w:szCs w:val="20"/>
              </w:rPr>
              <w:t>Line Manager</w:t>
            </w:r>
          </w:p>
        </w:tc>
        <w:tc>
          <w:tcPr>
            <w:tcW w:w="1747" w:type="pct"/>
            <w:shd w:val="clear" w:color="auto" w:fill="DAEEF3" w:themeFill="accent5" w:themeFillTint="33"/>
            <w:vAlign w:val="center"/>
          </w:tcPr>
          <w:p w14:paraId="047324C9" w14:textId="2AF3B532" w:rsidR="009D4F50" w:rsidRPr="00C2312A" w:rsidRDefault="009D4F50" w:rsidP="009D4F50">
            <w:pPr>
              <w:spacing w:after="240"/>
              <w:jc w:val="both"/>
              <w:rPr>
                <w:rFonts w:ascii="Arial" w:hAnsi="Arial" w:cs="Arial"/>
                <w:sz w:val="20"/>
                <w:szCs w:val="20"/>
              </w:rPr>
            </w:pPr>
            <w:r w:rsidRPr="00C2312A">
              <w:rPr>
                <w:rFonts w:ascii="Arial" w:hAnsi="Arial" w:cs="Arial"/>
                <w:color w:val="000000"/>
                <w:sz w:val="20"/>
                <w:szCs w:val="20"/>
              </w:rPr>
              <w:t xml:space="preserve">b). All of my team have completed the mandatory Cyber Security Awareness Training / e-learning modules and I have received all completion certificates. </w:t>
            </w:r>
            <w:r w:rsidRPr="00C2312A">
              <w:rPr>
                <w:rFonts w:ascii="Arial" w:hAnsi="Arial" w:cs="Arial"/>
                <w:color w:val="000000"/>
                <w:sz w:val="20"/>
                <w:szCs w:val="20"/>
              </w:rPr>
              <w:br/>
              <w:t>Note - This is a mandatory annual training requirement.</w:t>
            </w:r>
          </w:p>
        </w:tc>
        <w:tc>
          <w:tcPr>
            <w:tcW w:w="236" w:type="pct"/>
            <w:shd w:val="clear" w:color="auto" w:fill="DAEEF3" w:themeFill="accent5" w:themeFillTint="33"/>
          </w:tcPr>
          <w:p w14:paraId="5056DABB" w14:textId="2D885CE4"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90" w:type="pct"/>
            <w:shd w:val="clear" w:color="auto" w:fill="DAEEF3" w:themeFill="accent5" w:themeFillTint="33"/>
          </w:tcPr>
          <w:p w14:paraId="2F121C1D" w14:textId="63605072"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shd w:val="clear" w:color="auto" w:fill="DAEEF3" w:themeFill="accent5" w:themeFillTint="33"/>
          </w:tcPr>
          <w:p w14:paraId="64CD58C1" w14:textId="6C21C689" w:rsidR="009D4F50" w:rsidRPr="00C2312A" w:rsidRDefault="007E7F34" w:rsidP="009D4F50">
            <w:pPr>
              <w:spacing w:after="0" w:line="240" w:lineRule="auto"/>
              <w:rPr>
                <w:rFonts w:ascii="Arial" w:hAnsi="Arial" w:cs="Arial"/>
                <w:kern w:val="0"/>
                <w:sz w:val="20"/>
                <w:szCs w:val="20"/>
              </w:rPr>
            </w:pPr>
            <w:permStart w:id="15430299" w:edGrp="everyone"/>
            <w:r>
              <w:rPr>
                <w:rFonts w:ascii="Arial" w:hAnsi="Arial" w:cs="Arial"/>
                <w:bCs/>
                <w:kern w:val="0"/>
                <w:sz w:val="20"/>
                <w:szCs w:val="20"/>
              </w:rPr>
              <w:t>…</w:t>
            </w:r>
            <w:r w:rsidR="00A95FD8">
              <w:rPr>
                <w:rFonts w:ascii="Arial" w:hAnsi="Arial" w:cs="Arial"/>
                <w:bCs/>
                <w:kern w:val="0"/>
                <w:sz w:val="20"/>
                <w:szCs w:val="20"/>
              </w:rPr>
              <w:t xml:space="preserve"> </w:t>
            </w:r>
            <w:permEnd w:id="15430299"/>
          </w:p>
        </w:tc>
        <w:tc>
          <w:tcPr>
            <w:tcW w:w="267" w:type="pct"/>
            <w:shd w:val="clear" w:color="auto" w:fill="D9D9D9" w:themeFill="background1" w:themeFillShade="D9"/>
          </w:tcPr>
          <w:p w14:paraId="34D2C43F" w14:textId="77777777" w:rsidR="009D4F50" w:rsidRPr="00C2312A" w:rsidRDefault="009D4F50" w:rsidP="009D4F50">
            <w:pPr>
              <w:spacing w:after="0" w:line="240" w:lineRule="auto"/>
              <w:rPr>
                <w:rFonts w:ascii="Arial" w:hAnsi="Arial" w:cs="Arial"/>
                <w:kern w:val="0"/>
                <w:sz w:val="20"/>
                <w:szCs w:val="20"/>
              </w:rPr>
            </w:pPr>
          </w:p>
        </w:tc>
        <w:tc>
          <w:tcPr>
            <w:tcW w:w="1670" w:type="pct"/>
            <w:shd w:val="clear" w:color="auto" w:fill="DAEEF3" w:themeFill="accent5" w:themeFillTint="33"/>
          </w:tcPr>
          <w:p w14:paraId="2DC07F2C" w14:textId="77777777" w:rsidR="009D4F50"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All aspects of the statement must be met in </w:t>
            </w:r>
            <w:r>
              <w:rPr>
                <w:rFonts w:ascii="Arial" w:hAnsi="Arial" w:cs="Arial"/>
                <w:kern w:val="0"/>
                <w:sz w:val="20"/>
                <w:szCs w:val="20"/>
              </w:rPr>
              <w:t>order to answer yes.</w:t>
            </w:r>
          </w:p>
          <w:p w14:paraId="032ABD30" w14:textId="36A5D5E4" w:rsidR="009D4F50" w:rsidRPr="00C2312A" w:rsidRDefault="009D4F50" w:rsidP="009D4F50">
            <w:pPr>
              <w:spacing w:after="0" w:line="240" w:lineRule="auto"/>
              <w:rPr>
                <w:rFonts w:ascii="Arial" w:hAnsi="Arial" w:cs="Arial"/>
                <w:kern w:val="0"/>
                <w:sz w:val="20"/>
                <w:szCs w:val="20"/>
              </w:rPr>
            </w:pPr>
            <w:r>
              <w:rPr>
                <w:rFonts w:ascii="Arial" w:hAnsi="Arial" w:cs="Arial"/>
                <w:kern w:val="0"/>
                <w:sz w:val="20"/>
                <w:szCs w:val="20"/>
              </w:rPr>
              <w:t xml:space="preserve">Cyber Security Awareness training is a mandatory </w:t>
            </w:r>
            <w:r w:rsidRPr="00165824">
              <w:rPr>
                <w:rFonts w:ascii="Arial" w:hAnsi="Arial" w:cs="Arial"/>
                <w:b/>
                <w:kern w:val="0"/>
                <w:sz w:val="20"/>
                <w:szCs w:val="20"/>
                <w:u w:val="single"/>
              </w:rPr>
              <w:t>annual</w:t>
            </w:r>
            <w:r>
              <w:rPr>
                <w:rFonts w:ascii="Arial" w:hAnsi="Arial" w:cs="Arial"/>
                <w:kern w:val="0"/>
                <w:sz w:val="20"/>
                <w:szCs w:val="20"/>
              </w:rPr>
              <w:t xml:space="preserve"> training requirement.</w:t>
            </w:r>
          </w:p>
        </w:tc>
      </w:tr>
      <w:tr w:rsidR="007E7F34" w:rsidRPr="00C2312A" w14:paraId="1BD784B0" w14:textId="19A8987B" w:rsidTr="0049183F">
        <w:trPr>
          <w:trHeight w:val="315"/>
        </w:trPr>
        <w:tc>
          <w:tcPr>
            <w:tcW w:w="187" w:type="pct"/>
            <w:shd w:val="clear" w:color="auto" w:fill="DAEEF3" w:themeFill="accent5" w:themeFillTint="33"/>
          </w:tcPr>
          <w:p w14:paraId="20AAE4AB" w14:textId="0967D3C7" w:rsidR="007E7F34" w:rsidRPr="00C2312A" w:rsidRDefault="007E7F34" w:rsidP="007E7F34">
            <w:pPr>
              <w:spacing w:after="0" w:line="240" w:lineRule="auto"/>
              <w:rPr>
                <w:rFonts w:ascii="Arial" w:hAnsi="Arial" w:cs="Arial"/>
                <w:kern w:val="0"/>
                <w:sz w:val="20"/>
                <w:szCs w:val="20"/>
              </w:rPr>
            </w:pPr>
            <w:permStart w:id="1938648611" w:edGrp="everyone" w:colFirst="3" w:colLast="3"/>
            <w:permStart w:id="1910388488" w:edGrp="everyone" w:colFirst="4" w:colLast="4"/>
            <w:permStart w:id="1256728967" w:edGrp="everyone" w:colFirst="6" w:colLast="6"/>
            <w:permEnd w:id="1337414683"/>
            <w:permEnd w:id="324432990"/>
            <w:r w:rsidRPr="00C2312A">
              <w:rPr>
                <w:rFonts w:ascii="Arial" w:hAnsi="Arial" w:cs="Arial"/>
                <w:kern w:val="0"/>
                <w:sz w:val="20"/>
                <w:szCs w:val="20"/>
              </w:rPr>
              <w:t>8</w:t>
            </w:r>
          </w:p>
        </w:tc>
        <w:tc>
          <w:tcPr>
            <w:tcW w:w="425" w:type="pct"/>
            <w:shd w:val="clear" w:color="auto" w:fill="DAEEF3" w:themeFill="accent5" w:themeFillTint="33"/>
          </w:tcPr>
          <w:p w14:paraId="5713395B" w14:textId="34BB1830" w:rsidR="007E7F34" w:rsidRPr="00C2312A" w:rsidRDefault="007E7F34" w:rsidP="007E7F34">
            <w:pPr>
              <w:spacing w:after="0" w:line="240" w:lineRule="auto"/>
              <w:rPr>
                <w:rFonts w:ascii="Arial" w:hAnsi="Arial" w:cs="Arial"/>
                <w:kern w:val="0"/>
                <w:sz w:val="20"/>
                <w:szCs w:val="20"/>
              </w:rPr>
            </w:pPr>
            <w:r w:rsidRPr="00C2312A">
              <w:rPr>
                <w:rFonts w:ascii="Arial" w:hAnsi="Arial" w:cs="Arial"/>
                <w:kern w:val="0"/>
                <w:sz w:val="20"/>
                <w:szCs w:val="20"/>
              </w:rPr>
              <w:t>Line Manager</w:t>
            </w:r>
          </w:p>
        </w:tc>
        <w:tc>
          <w:tcPr>
            <w:tcW w:w="1747" w:type="pct"/>
            <w:shd w:val="clear" w:color="auto" w:fill="DAEEF3" w:themeFill="accent5" w:themeFillTint="33"/>
            <w:vAlign w:val="center"/>
          </w:tcPr>
          <w:p w14:paraId="178C2B9B" w14:textId="759FE0F9" w:rsidR="007E7F34" w:rsidRPr="00C2312A" w:rsidRDefault="007E7F34" w:rsidP="007E7F34">
            <w:pPr>
              <w:spacing w:line="240" w:lineRule="auto"/>
              <w:jc w:val="both"/>
              <w:rPr>
                <w:rFonts w:ascii="Arial" w:hAnsi="Arial" w:cs="Arial"/>
                <w:color w:val="000000"/>
                <w:sz w:val="20"/>
                <w:szCs w:val="20"/>
              </w:rPr>
            </w:pPr>
            <w:r w:rsidRPr="00C2312A">
              <w:rPr>
                <w:rFonts w:ascii="Arial" w:hAnsi="Arial" w:cs="Arial"/>
                <w:color w:val="000000"/>
                <w:sz w:val="20"/>
                <w:szCs w:val="20"/>
              </w:rPr>
              <w:t xml:space="preserve">Plans are in place in my area of responsibility, in the event that key software systems cease operating, so I can continue carrying out my duties effectively. </w:t>
            </w:r>
          </w:p>
        </w:tc>
        <w:tc>
          <w:tcPr>
            <w:tcW w:w="236" w:type="pct"/>
            <w:shd w:val="clear" w:color="auto" w:fill="DAEEF3" w:themeFill="accent5" w:themeFillTint="33"/>
          </w:tcPr>
          <w:p w14:paraId="7771A116" w14:textId="5C7D5CAA"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90" w:type="pct"/>
            <w:shd w:val="clear" w:color="auto" w:fill="DAEEF3" w:themeFill="accent5" w:themeFillTint="33"/>
          </w:tcPr>
          <w:p w14:paraId="5D3DC9A5" w14:textId="5058D241"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278" w:type="pct"/>
            <w:shd w:val="clear" w:color="auto" w:fill="D9D9D9" w:themeFill="background1" w:themeFillShade="D9"/>
          </w:tcPr>
          <w:p w14:paraId="266D9423" w14:textId="77777777" w:rsidR="007E7F34" w:rsidRPr="00C2312A" w:rsidRDefault="007E7F34" w:rsidP="007E7F34">
            <w:pPr>
              <w:spacing w:after="0" w:line="240" w:lineRule="auto"/>
              <w:rPr>
                <w:rFonts w:ascii="Arial" w:hAnsi="Arial" w:cs="Arial"/>
                <w:kern w:val="0"/>
                <w:sz w:val="20"/>
                <w:szCs w:val="20"/>
              </w:rPr>
            </w:pPr>
          </w:p>
        </w:tc>
        <w:tc>
          <w:tcPr>
            <w:tcW w:w="267" w:type="pct"/>
            <w:shd w:val="clear" w:color="auto" w:fill="DAEEF3" w:themeFill="accent5" w:themeFillTint="33"/>
          </w:tcPr>
          <w:p w14:paraId="54D8CA58" w14:textId="1C5550AF" w:rsidR="007E7F34" w:rsidRPr="00C2312A" w:rsidRDefault="007E7F34" w:rsidP="007E7F34">
            <w:pPr>
              <w:spacing w:after="0" w:line="240" w:lineRule="auto"/>
              <w:rPr>
                <w:rFonts w:ascii="Arial" w:hAnsi="Arial" w:cs="Arial"/>
                <w:kern w:val="0"/>
                <w:sz w:val="20"/>
                <w:szCs w:val="20"/>
              </w:rPr>
            </w:pPr>
            <w:r w:rsidRPr="00D5378B">
              <w:rPr>
                <w:rFonts w:ascii="Arial" w:hAnsi="Arial" w:cs="Arial"/>
                <w:bCs/>
                <w:kern w:val="0"/>
                <w:sz w:val="20"/>
                <w:szCs w:val="20"/>
              </w:rPr>
              <w:t>…</w:t>
            </w:r>
          </w:p>
        </w:tc>
        <w:tc>
          <w:tcPr>
            <w:tcW w:w="1670" w:type="pct"/>
            <w:shd w:val="clear" w:color="auto" w:fill="DAEEF3" w:themeFill="accent5" w:themeFillTint="33"/>
          </w:tcPr>
          <w:p w14:paraId="48CCBDDB" w14:textId="4A369C82" w:rsidR="007E7F34" w:rsidRPr="00C2312A" w:rsidRDefault="007E7F34" w:rsidP="007E7F34">
            <w:pPr>
              <w:spacing w:after="0" w:line="240" w:lineRule="auto"/>
              <w:rPr>
                <w:rFonts w:ascii="Arial" w:hAnsi="Arial" w:cs="Arial"/>
                <w:kern w:val="0"/>
                <w:sz w:val="20"/>
                <w:szCs w:val="20"/>
              </w:rPr>
            </w:pPr>
            <w:r w:rsidRPr="00C2312A">
              <w:rPr>
                <w:rFonts w:ascii="Arial" w:hAnsi="Arial" w:cs="Arial"/>
                <w:kern w:val="0"/>
                <w:sz w:val="20"/>
                <w:szCs w:val="20"/>
              </w:rPr>
              <w:t>Management should c</w:t>
            </w:r>
            <w:r>
              <w:rPr>
                <w:rFonts w:ascii="Arial" w:hAnsi="Arial" w:cs="Arial"/>
                <w:kern w:val="0"/>
                <w:sz w:val="20"/>
                <w:szCs w:val="20"/>
              </w:rPr>
              <w:t xml:space="preserve">ollate a listing of software systems and any related business continuity </w:t>
            </w:r>
            <w:r w:rsidRPr="00C2312A">
              <w:rPr>
                <w:rFonts w:ascii="Arial" w:hAnsi="Arial" w:cs="Arial"/>
                <w:kern w:val="0"/>
                <w:sz w:val="20"/>
                <w:szCs w:val="20"/>
              </w:rPr>
              <w:t>concerns</w:t>
            </w:r>
            <w:r>
              <w:rPr>
                <w:rFonts w:ascii="Arial" w:hAnsi="Arial" w:cs="Arial"/>
                <w:kern w:val="0"/>
                <w:sz w:val="20"/>
                <w:szCs w:val="20"/>
              </w:rPr>
              <w:t xml:space="preserve"> in the event that the software ceases to operate, and liaise with the relevant Technology &amp; Transformation Team</w:t>
            </w:r>
            <w:r w:rsidRPr="00C2312A">
              <w:rPr>
                <w:rFonts w:ascii="Arial" w:hAnsi="Arial" w:cs="Arial"/>
                <w:kern w:val="0"/>
                <w:sz w:val="20"/>
                <w:szCs w:val="20"/>
              </w:rPr>
              <w:t xml:space="preserve"> who will assist as required.</w:t>
            </w:r>
          </w:p>
          <w:p w14:paraId="73EE6972" w14:textId="719C5F42" w:rsidR="007E7F34" w:rsidRPr="00C2312A" w:rsidRDefault="000577DB" w:rsidP="007E7F34">
            <w:pPr>
              <w:spacing w:after="0" w:line="240" w:lineRule="auto"/>
              <w:rPr>
                <w:rFonts w:ascii="Arial" w:hAnsi="Arial" w:cs="Arial"/>
                <w:kern w:val="0"/>
                <w:sz w:val="20"/>
                <w:szCs w:val="20"/>
              </w:rPr>
            </w:pPr>
            <w:hyperlink r:id="rId128" w:history="1">
              <w:r w:rsidR="007E7F34" w:rsidRPr="00C2312A">
                <w:rPr>
                  <w:rStyle w:val="Hyperlink"/>
                  <w:rFonts w:ascii="Arial" w:hAnsi="Arial" w:cs="Arial"/>
                  <w:kern w:val="0"/>
                  <w:sz w:val="20"/>
                  <w:szCs w:val="20"/>
                </w:rPr>
                <w:t>https://www.hse.ie/eng/about/who/ehealth-and-disruptive-technologies/</w:t>
              </w:r>
            </w:hyperlink>
          </w:p>
        </w:tc>
      </w:tr>
      <w:tr w:rsidR="007E7F34" w:rsidRPr="00C2312A" w14:paraId="231B046F" w14:textId="1C502530" w:rsidTr="0049183F">
        <w:trPr>
          <w:trHeight w:val="315"/>
        </w:trPr>
        <w:tc>
          <w:tcPr>
            <w:tcW w:w="187" w:type="pct"/>
            <w:shd w:val="clear" w:color="auto" w:fill="DAEEF3" w:themeFill="accent5" w:themeFillTint="33"/>
          </w:tcPr>
          <w:p w14:paraId="11AF9445" w14:textId="390018FF" w:rsidR="007E7F34" w:rsidRPr="00C2312A" w:rsidRDefault="007E7F34" w:rsidP="007E7F34">
            <w:pPr>
              <w:spacing w:after="0" w:line="240" w:lineRule="auto"/>
              <w:rPr>
                <w:rFonts w:ascii="Arial" w:hAnsi="Arial" w:cs="Arial"/>
                <w:bCs/>
                <w:kern w:val="0"/>
                <w:sz w:val="20"/>
                <w:szCs w:val="20"/>
              </w:rPr>
            </w:pPr>
            <w:permStart w:id="1482109713" w:edGrp="everyone" w:colFirst="3" w:colLast="3"/>
            <w:permStart w:id="512773412" w:edGrp="everyone" w:colFirst="4" w:colLast="4"/>
            <w:permStart w:id="780165654" w:edGrp="everyone" w:colFirst="6" w:colLast="6"/>
            <w:permEnd w:id="1938648611"/>
            <w:permEnd w:id="1910388488"/>
            <w:permEnd w:id="1256728967"/>
            <w:r w:rsidRPr="00C2312A">
              <w:rPr>
                <w:rFonts w:ascii="Arial" w:hAnsi="Arial" w:cs="Arial"/>
                <w:kern w:val="0"/>
                <w:sz w:val="20"/>
                <w:szCs w:val="20"/>
              </w:rPr>
              <w:t>9</w:t>
            </w:r>
          </w:p>
        </w:tc>
        <w:tc>
          <w:tcPr>
            <w:tcW w:w="425" w:type="pct"/>
            <w:shd w:val="clear" w:color="auto" w:fill="DAEEF3" w:themeFill="accent5" w:themeFillTint="33"/>
          </w:tcPr>
          <w:p w14:paraId="17D7E267" w14:textId="684D21D7" w:rsidR="007E7F34" w:rsidRPr="00C2312A" w:rsidRDefault="007E7F34" w:rsidP="007E7F34">
            <w:pPr>
              <w:spacing w:after="0" w:line="240" w:lineRule="auto"/>
              <w:rPr>
                <w:rFonts w:ascii="Arial" w:hAnsi="Arial" w:cs="Arial"/>
                <w:bCs/>
                <w:kern w:val="0"/>
                <w:sz w:val="20"/>
                <w:szCs w:val="20"/>
              </w:rPr>
            </w:pPr>
            <w:r w:rsidRPr="00C2312A">
              <w:rPr>
                <w:rFonts w:ascii="Arial" w:hAnsi="Arial" w:cs="Arial"/>
                <w:kern w:val="0"/>
                <w:sz w:val="20"/>
                <w:szCs w:val="20"/>
              </w:rPr>
              <w:t>Line Manager</w:t>
            </w:r>
          </w:p>
        </w:tc>
        <w:tc>
          <w:tcPr>
            <w:tcW w:w="1747" w:type="pct"/>
            <w:shd w:val="clear" w:color="auto" w:fill="DAEEF3" w:themeFill="accent5" w:themeFillTint="33"/>
            <w:vAlign w:val="center"/>
          </w:tcPr>
          <w:p w14:paraId="595AF409" w14:textId="61E1EB37" w:rsidR="007E7F34" w:rsidRPr="00C2312A" w:rsidRDefault="007E7F34" w:rsidP="007E7F34">
            <w:pPr>
              <w:jc w:val="both"/>
              <w:rPr>
                <w:rFonts w:ascii="Arial" w:hAnsi="Arial" w:cs="Arial"/>
                <w:color w:val="000000"/>
                <w:sz w:val="20"/>
                <w:szCs w:val="20"/>
              </w:rPr>
            </w:pPr>
            <w:r w:rsidRPr="00C2312A">
              <w:rPr>
                <w:rFonts w:ascii="Arial" w:hAnsi="Arial" w:cs="Arial"/>
                <w:color w:val="000000"/>
                <w:sz w:val="20"/>
                <w:szCs w:val="20"/>
              </w:rPr>
              <w:t>Access to data, program files, systems and IT licences are restricted to authorised personnel and removed accordingly when staff leave my team/the organisation.</w:t>
            </w:r>
            <w:r w:rsidRPr="00C2312A">
              <w:rPr>
                <w:rFonts w:ascii="Arial" w:hAnsi="Arial" w:cs="Arial"/>
                <w:color w:val="000000"/>
                <w:sz w:val="20"/>
                <w:szCs w:val="20"/>
              </w:rPr>
              <w:br/>
            </w:r>
            <w:r w:rsidRPr="00C2312A">
              <w:rPr>
                <w:rFonts w:ascii="Arial" w:hAnsi="Arial" w:cs="Arial"/>
                <w:color w:val="000000"/>
                <w:sz w:val="20"/>
                <w:szCs w:val="20"/>
              </w:rPr>
              <w:br/>
              <w:t xml:space="preserve">(Note: ‘Not Relevant’ applies only where your direct reports do not require access to any data, program files systems or IT licenses). </w:t>
            </w:r>
          </w:p>
        </w:tc>
        <w:tc>
          <w:tcPr>
            <w:tcW w:w="236" w:type="pct"/>
            <w:shd w:val="clear" w:color="auto" w:fill="DAEEF3" w:themeFill="accent5" w:themeFillTint="33"/>
          </w:tcPr>
          <w:p w14:paraId="1150E20D" w14:textId="76692B4A"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90" w:type="pct"/>
            <w:shd w:val="clear" w:color="auto" w:fill="DAEEF3" w:themeFill="accent5" w:themeFillTint="33"/>
          </w:tcPr>
          <w:p w14:paraId="66FCCBF6" w14:textId="3BAEB496"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278" w:type="pct"/>
            <w:shd w:val="clear" w:color="auto" w:fill="D9D9D9" w:themeFill="background1" w:themeFillShade="D9"/>
          </w:tcPr>
          <w:p w14:paraId="0B2981E6" w14:textId="3DD21D07" w:rsidR="007E7F34" w:rsidRPr="00C2312A" w:rsidRDefault="007E7F34" w:rsidP="007E7F34">
            <w:pPr>
              <w:spacing w:after="0" w:line="240" w:lineRule="auto"/>
              <w:rPr>
                <w:rFonts w:ascii="Arial" w:hAnsi="Arial" w:cs="Arial"/>
                <w:kern w:val="0"/>
                <w:sz w:val="20"/>
                <w:szCs w:val="20"/>
              </w:rPr>
            </w:pPr>
          </w:p>
        </w:tc>
        <w:tc>
          <w:tcPr>
            <w:tcW w:w="267" w:type="pct"/>
            <w:shd w:val="clear" w:color="auto" w:fill="DAEEF3" w:themeFill="accent5" w:themeFillTint="33"/>
          </w:tcPr>
          <w:p w14:paraId="52690CC0" w14:textId="10050E10" w:rsidR="007E7F34" w:rsidRPr="00C2312A" w:rsidRDefault="007E7F34" w:rsidP="007E7F34">
            <w:pPr>
              <w:spacing w:after="0" w:line="240" w:lineRule="auto"/>
              <w:rPr>
                <w:rFonts w:ascii="Arial" w:hAnsi="Arial" w:cs="Arial"/>
                <w:kern w:val="0"/>
                <w:sz w:val="20"/>
                <w:szCs w:val="20"/>
              </w:rPr>
            </w:pPr>
            <w:r w:rsidRPr="00D5378B">
              <w:rPr>
                <w:rFonts w:ascii="Arial" w:hAnsi="Arial" w:cs="Arial"/>
                <w:bCs/>
                <w:kern w:val="0"/>
                <w:sz w:val="20"/>
                <w:szCs w:val="20"/>
              </w:rPr>
              <w:t>…</w:t>
            </w:r>
          </w:p>
        </w:tc>
        <w:tc>
          <w:tcPr>
            <w:tcW w:w="1670" w:type="pct"/>
            <w:shd w:val="clear" w:color="auto" w:fill="DAEEF3" w:themeFill="accent5" w:themeFillTint="33"/>
          </w:tcPr>
          <w:p w14:paraId="49AF7622" w14:textId="7B519E13" w:rsidR="007E7F34" w:rsidRPr="00C2312A" w:rsidRDefault="007E7F34" w:rsidP="007E7F34">
            <w:pPr>
              <w:spacing w:after="0" w:line="240" w:lineRule="auto"/>
              <w:rPr>
                <w:rFonts w:ascii="Arial" w:hAnsi="Arial" w:cs="Arial"/>
                <w:kern w:val="0"/>
                <w:sz w:val="20"/>
                <w:szCs w:val="20"/>
              </w:rPr>
            </w:pPr>
            <w:r w:rsidRPr="00C2312A">
              <w:rPr>
                <w:rFonts w:ascii="Arial" w:hAnsi="Arial" w:cs="Arial"/>
                <w:kern w:val="0"/>
                <w:sz w:val="20"/>
                <w:szCs w:val="20"/>
              </w:rPr>
              <w:t>This is a general statement on the restriction of access to data, program files</w:t>
            </w:r>
            <w:r>
              <w:rPr>
                <w:rFonts w:ascii="Arial" w:hAnsi="Arial" w:cs="Arial"/>
                <w:kern w:val="0"/>
                <w:sz w:val="20"/>
                <w:szCs w:val="20"/>
              </w:rPr>
              <w:t>,</w:t>
            </w:r>
            <w:r w:rsidRPr="00C2312A">
              <w:rPr>
                <w:rFonts w:ascii="Arial" w:hAnsi="Arial" w:cs="Arial"/>
                <w:kern w:val="0"/>
                <w:sz w:val="20"/>
                <w:szCs w:val="20"/>
              </w:rPr>
              <w:t xml:space="preserve"> systems and IT licences</w:t>
            </w:r>
            <w:r>
              <w:rPr>
                <w:rFonts w:ascii="Arial" w:hAnsi="Arial" w:cs="Arial"/>
                <w:kern w:val="0"/>
                <w:sz w:val="20"/>
                <w:szCs w:val="20"/>
              </w:rPr>
              <w:t xml:space="preserve"> as appropriate</w:t>
            </w:r>
            <w:r w:rsidRPr="00C2312A">
              <w:rPr>
                <w:rFonts w:ascii="Arial" w:hAnsi="Arial" w:cs="Arial"/>
                <w:kern w:val="0"/>
                <w:sz w:val="20"/>
                <w:szCs w:val="20"/>
              </w:rPr>
              <w:t>.</w:t>
            </w:r>
          </w:p>
        </w:tc>
      </w:tr>
      <w:permEnd w:id="1482109713"/>
      <w:permEnd w:id="512773412"/>
      <w:permEnd w:id="780165654"/>
      <w:tr w:rsidR="009D4F50" w:rsidRPr="00C2312A" w14:paraId="4600E3CB" w14:textId="6B53CC11" w:rsidTr="0049183F">
        <w:trPr>
          <w:trHeight w:val="315"/>
        </w:trPr>
        <w:tc>
          <w:tcPr>
            <w:tcW w:w="2359" w:type="pct"/>
            <w:gridSpan w:val="3"/>
          </w:tcPr>
          <w:p w14:paraId="4A72F0B0" w14:textId="77777777" w:rsidR="009D4F50" w:rsidRPr="00C2312A" w:rsidRDefault="009D4F50" w:rsidP="009D4F50">
            <w:pPr>
              <w:spacing w:after="0" w:line="240" w:lineRule="auto"/>
              <w:rPr>
                <w:rFonts w:ascii="Arial" w:hAnsi="Arial" w:cs="Arial"/>
                <w:b/>
                <w:kern w:val="0"/>
                <w:sz w:val="20"/>
                <w:szCs w:val="20"/>
              </w:rPr>
            </w:pPr>
            <w:r w:rsidRPr="00C2312A">
              <w:rPr>
                <w:rFonts w:ascii="Arial" w:hAnsi="Arial" w:cs="Arial"/>
                <w:b/>
                <w:kern w:val="0"/>
                <w:sz w:val="20"/>
                <w:szCs w:val="20"/>
              </w:rPr>
              <w:t> Computer Equipment</w:t>
            </w:r>
          </w:p>
        </w:tc>
        <w:tc>
          <w:tcPr>
            <w:tcW w:w="236" w:type="pct"/>
          </w:tcPr>
          <w:p w14:paraId="368869B4"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w:t>
            </w:r>
          </w:p>
        </w:tc>
        <w:tc>
          <w:tcPr>
            <w:tcW w:w="190" w:type="pct"/>
          </w:tcPr>
          <w:p w14:paraId="2A4BE919" w14:textId="77777777" w:rsidR="009D4F50" w:rsidRPr="00C2312A" w:rsidRDefault="009D4F50" w:rsidP="009D4F50">
            <w:pPr>
              <w:spacing w:after="0" w:line="240" w:lineRule="auto"/>
              <w:rPr>
                <w:rFonts w:ascii="Arial" w:hAnsi="Arial" w:cs="Arial"/>
                <w:kern w:val="0"/>
                <w:sz w:val="20"/>
                <w:szCs w:val="20"/>
              </w:rPr>
            </w:pPr>
          </w:p>
        </w:tc>
        <w:tc>
          <w:tcPr>
            <w:tcW w:w="278" w:type="pct"/>
          </w:tcPr>
          <w:p w14:paraId="3D3A1B3B" w14:textId="77777777" w:rsidR="009D4F50" w:rsidRPr="00C2312A" w:rsidRDefault="009D4F50" w:rsidP="009D4F50">
            <w:pPr>
              <w:spacing w:after="0" w:line="240" w:lineRule="auto"/>
              <w:rPr>
                <w:rFonts w:ascii="Arial" w:hAnsi="Arial" w:cs="Arial"/>
                <w:kern w:val="0"/>
                <w:sz w:val="20"/>
                <w:szCs w:val="20"/>
              </w:rPr>
            </w:pPr>
          </w:p>
        </w:tc>
        <w:tc>
          <w:tcPr>
            <w:tcW w:w="267" w:type="pct"/>
          </w:tcPr>
          <w:p w14:paraId="79337448" w14:textId="77777777" w:rsidR="009D4F50" w:rsidRPr="00C2312A" w:rsidRDefault="009D4F50" w:rsidP="009D4F50">
            <w:pPr>
              <w:spacing w:after="0" w:line="240" w:lineRule="auto"/>
              <w:rPr>
                <w:rFonts w:ascii="Arial" w:hAnsi="Arial" w:cs="Arial"/>
                <w:kern w:val="0"/>
                <w:sz w:val="20"/>
                <w:szCs w:val="20"/>
              </w:rPr>
            </w:pPr>
          </w:p>
        </w:tc>
        <w:tc>
          <w:tcPr>
            <w:tcW w:w="1670" w:type="pct"/>
          </w:tcPr>
          <w:p w14:paraId="08C8A097" w14:textId="77777777" w:rsidR="009D4F50" w:rsidRPr="00C2312A" w:rsidRDefault="009D4F50" w:rsidP="009D4F50">
            <w:pPr>
              <w:spacing w:after="0" w:line="240" w:lineRule="auto"/>
              <w:rPr>
                <w:rFonts w:ascii="Arial" w:hAnsi="Arial" w:cs="Arial"/>
                <w:kern w:val="0"/>
                <w:sz w:val="20"/>
                <w:szCs w:val="20"/>
              </w:rPr>
            </w:pPr>
          </w:p>
        </w:tc>
      </w:tr>
      <w:tr w:rsidR="007E7F34" w:rsidRPr="00C2312A" w14:paraId="7055F5A7" w14:textId="13C57070" w:rsidTr="0049183F">
        <w:trPr>
          <w:trHeight w:val="300"/>
        </w:trPr>
        <w:tc>
          <w:tcPr>
            <w:tcW w:w="187" w:type="pct"/>
            <w:shd w:val="clear" w:color="auto" w:fill="DAEEF3" w:themeFill="accent5" w:themeFillTint="33"/>
          </w:tcPr>
          <w:p w14:paraId="2B2FC37B" w14:textId="04B64388" w:rsidR="007E7F34" w:rsidRPr="00C2312A" w:rsidRDefault="007E7F34" w:rsidP="007E7F34">
            <w:pPr>
              <w:spacing w:after="0" w:line="240" w:lineRule="auto"/>
              <w:rPr>
                <w:rFonts w:ascii="Arial" w:hAnsi="Arial" w:cs="Arial"/>
                <w:bCs/>
                <w:kern w:val="0"/>
                <w:sz w:val="20"/>
                <w:szCs w:val="20"/>
              </w:rPr>
            </w:pPr>
            <w:permStart w:id="495860927" w:edGrp="everyone" w:colFirst="3" w:colLast="3"/>
            <w:permStart w:id="1731556572" w:edGrp="everyone" w:colFirst="4" w:colLast="4"/>
            <w:permStart w:id="162287948" w:edGrp="everyone" w:colFirst="6" w:colLast="6"/>
            <w:r w:rsidRPr="00C2312A">
              <w:rPr>
                <w:rFonts w:ascii="Arial" w:hAnsi="Arial" w:cs="Arial"/>
                <w:kern w:val="0"/>
                <w:sz w:val="20"/>
                <w:szCs w:val="20"/>
              </w:rPr>
              <w:t>10</w:t>
            </w:r>
          </w:p>
        </w:tc>
        <w:tc>
          <w:tcPr>
            <w:tcW w:w="425" w:type="pct"/>
            <w:shd w:val="clear" w:color="auto" w:fill="DAEEF3" w:themeFill="accent5" w:themeFillTint="33"/>
          </w:tcPr>
          <w:p w14:paraId="626B0C44" w14:textId="77777777" w:rsidR="007E7F34" w:rsidRPr="00C2312A" w:rsidRDefault="007E7F34" w:rsidP="007E7F34">
            <w:pPr>
              <w:spacing w:after="0" w:line="240" w:lineRule="auto"/>
              <w:rPr>
                <w:rFonts w:ascii="Arial" w:hAnsi="Arial" w:cs="Arial"/>
                <w:bCs/>
                <w:kern w:val="0"/>
                <w:sz w:val="20"/>
                <w:szCs w:val="20"/>
              </w:rPr>
            </w:pPr>
            <w:r w:rsidRPr="00C2312A">
              <w:rPr>
                <w:rFonts w:ascii="Arial" w:hAnsi="Arial" w:cs="Arial"/>
                <w:kern w:val="0"/>
                <w:sz w:val="20"/>
                <w:szCs w:val="20"/>
              </w:rPr>
              <w:t>ICT</w:t>
            </w:r>
          </w:p>
        </w:tc>
        <w:tc>
          <w:tcPr>
            <w:tcW w:w="1747" w:type="pct"/>
            <w:shd w:val="clear" w:color="auto" w:fill="DAEEF3" w:themeFill="accent5" w:themeFillTint="33"/>
            <w:vAlign w:val="center"/>
          </w:tcPr>
          <w:p w14:paraId="66BB051B" w14:textId="51DD4DDA" w:rsidR="007E7F34" w:rsidRPr="00C2312A" w:rsidRDefault="007E7F34" w:rsidP="007E7F34">
            <w:pPr>
              <w:spacing w:line="240" w:lineRule="auto"/>
              <w:rPr>
                <w:rFonts w:ascii="Arial" w:hAnsi="Arial" w:cs="Arial"/>
                <w:bCs/>
                <w:kern w:val="0"/>
                <w:sz w:val="20"/>
                <w:szCs w:val="20"/>
              </w:rPr>
            </w:pPr>
            <w:r w:rsidRPr="00C2312A">
              <w:rPr>
                <w:rFonts w:ascii="Arial" w:hAnsi="Arial" w:cs="Arial"/>
                <w:color w:val="000000"/>
                <w:sz w:val="20"/>
                <w:szCs w:val="20"/>
              </w:rPr>
              <w:t>A register is kept to record software licences in place.</w:t>
            </w:r>
            <w:r w:rsidRPr="00C2312A">
              <w:rPr>
                <w:rFonts w:ascii="Arial" w:hAnsi="Arial" w:cs="Arial"/>
                <w:color w:val="000000"/>
                <w:sz w:val="20"/>
                <w:szCs w:val="20"/>
              </w:rPr>
              <w:br/>
            </w:r>
            <w:r w:rsidRPr="00C2312A">
              <w:rPr>
                <w:rFonts w:ascii="Arial" w:hAnsi="Arial" w:cs="Arial"/>
                <w:color w:val="000000"/>
                <w:sz w:val="20"/>
                <w:szCs w:val="20"/>
              </w:rPr>
              <w:br/>
              <w:t xml:space="preserve">(Note: ‘Not Relevant’ applies only where you are not required to manage software licenses as part of your role). </w:t>
            </w:r>
          </w:p>
        </w:tc>
        <w:tc>
          <w:tcPr>
            <w:tcW w:w="236" w:type="pct"/>
            <w:tcBorders>
              <w:bottom w:val="single" w:sz="4" w:space="0" w:color="auto"/>
            </w:tcBorders>
            <w:shd w:val="clear" w:color="auto" w:fill="DAEEF3" w:themeFill="accent5" w:themeFillTint="33"/>
          </w:tcPr>
          <w:p w14:paraId="2FBFBF44" w14:textId="074D0D3A"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90" w:type="pct"/>
            <w:tcBorders>
              <w:bottom w:val="single" w:sz="4" w:space="0" w:color="auto"/>
            </w:tcBorders>
            <w:shd w:val="clear" w:color="auto" w:fill="DAEEF3" w:themeFill="accent5" w:themeFillTint="33"/>
          </w:tcPr>
          <w:p w14:paraId="6A19611A" w14:textId="32011FB8"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278" w:type="pct"/>
            <w:tcBorders>
              <w:bottom w:val="single" w:sz="4" w:space="0" w:color="auto"/>
            </w:tcBorders>
            <w:shd w:val="clear" w:color="auto" w:fill="D9D9D9" w:themeFill="background1" w:themeFillShade="D9"/>
          </w:tcPr>
          <w:p w14:paraId="6AAF14A2" w14:textId="77777777" w:rsidR="007E7F34" w:rsidRPr="00C2312A" w:rsidRDefault="007E7F34" w:rsidP="007E7F34">
            <w:pPr>
              <w:spacing w:after="0" w:line="240" w:lineRule="auto"/>
              <w:rPr>
                <w:rFonts w:ascii="Arial" w:hAnsi="Arial" w:cs="Arial"/>
                <w:kern w:val="0"/>
                <w:sz w:val="20"/>
                <w:szCs w:val="20"/>
              </w:rPr>
            </w:pPr>
          </w:p>
        </w:tc>
        <w:tc>
          <w:tcPr>
            <w:tcW w:w="267" w:type="pct"/>
            <w:tcBorders>
              <w:bottom w:val="single" w:sz="4" w:space="0" w:color="auto"/>
            </w:tcBorders>
            <w:shd w:val="clear" w:color="auto" w:fill="DAEEF3" w:themeFill="accent5" w:themeFillTint="33"/>
          </w:tcPr>
          <w:p w14:paraId="59B78429" w14:textId="00066E33" w:rsidR="007E7F34" w:rsidRPr="00C2312A" w:rsidRDefault="007E7F34" w:rsidP="007E7F34">
            <w:pPr>
              <w:spacing w:after="0" w:line="240" w:lineRule="auto"/>
              <w:rPr>
                <w:rFonts w:ascii="Arial" w:hAnsi="Arial" w:cs="Arial"/>
                <w:kern w:val="0"/>
                <w:sz w:val="20"/>
                <w:szCs w:val="20"/>
              </w:rPr>
            </w:pPr>
            <w:r w:rsidRPr="00401758">
              <w:rPr>
                <w:rFonts w:ascii="Arial" w:hAnsi="Arial" w:cs="Arial"/>
                <w:bCs/>
                <w:kern w:val="0"/>
                <w:sz w:val="20"/>
                <w:szCs w:val="20"/>
              </w:rPr>
              <w:t>…</w:t>
            </w:r>
          </w:p>
        </w:tc>
        <w:tc>
          <w:tcPr>
            <w:tcW w:w="1670" w:type="pct"/>
            <w:tcBorders>
              <w:bottom w:val="single" w:sz="4" w:space="0" w:color="auto"/>
            </w:tcBorders>
            <w:shd w:val="clear" w:color="auto" w:fill="DAEEF3" w:themeFill="accent5" w:themeFillTint="33"/>
          </w:tcPr>
          <w:p w14:paraId="18773947" w14:textId="2FFFCCD1" w:rsidR="007E7F34" w:rsidRPr="00C2312A" w:rsidRDefault="007E7F34" w:rsidP="007E7F34">
            <w:pPr>
              <w:spacing w:after="0" w:line="240" w:lineRule="auto"/>
              <w:rPr>
                <w:rFonts w:ascii="Arial" w:hAnsi="Arial" w:cs="Arial"/>
                <w:kern w:val="0"/>
                <w:sz w:val="20"/>
                <w:szCs w:val="20"/>
              </w:rPr>
            </w:pPr>
            <w:r w:rsidRPr="00C2312A">
              <w:rPr>
                <w:rFonts w:ascii="Arial" w:hAnsi="Arial" w:cs="Arial"/>
                <w:kern w:val="0"/>
                <w:sz w:val="20"/>
                <w:szCs w:val="20"/>
              </w:rPr>
              <w:t>This statement</w:t>
            </w:r>
            <w:r>
              <w:rPr>
                <w:rFonts w:ascii="Arial" w:hAnsi="Arial" w:cs="Arial"/>
                <w:kern w:val="0"/>
                <w:sz w:val="20"/>
                <w:szCs w:val="20"/>
              </w:rPr>
              <w:t xml:space="preserve"> is answered by those who work in the Technology &amp; Transformation division only and</w:t>
            </w:r>
            <w:r w:rsidRPr="00C2312A">
              <w:rPr>
                <w:rFonts w:ascii="Arial" w:hAnsi="Arial" w:cs="Arial"/>
                <w:kern w:val="0"/>
                <w:sz w:val="20"/>
                <w:szCs w:val="20"/>
              </w:rPr>
              <w:t xml:space="preserve"> relates to the keeping of a register of software licences.</w:t>
            </w:r>
          </w:p>
        </w:tc>
      </w:tr>
      <w:tr w:rsidR="007E7F34" w:rsidRPr="00C2312A" w14:paraId="1A1BC323" w14:textId="30DD224D" w:rsidTr="0049183F">
        <w:trPr>
          <w:trHeight w:val="300"/>
        </w:trPr>
        <w:tc>
          <w:tcPr>
            <w:tcW w:w="187" w:type="pct"/>
            <w:shd w:val="clear" w:color="auto" w:fill="DAEEF3" w:themeFill="accent5" w:themeFillTint="33"/>
          </w:tcPr>
          <w:p w14:paraId="2CBE02ED" w14:textId="6D815136" w:rsidR="007E7F34" w:rsidRPr="00C2312A" w:rsidRDefault="007E7F34" w:rsidP="007E7F34">
            <w:pPr>
              <w:spacing w:after="0" w:line="240" w:lineRule="auto"/>
              <w:rPr>
                <w:rFonts w:ascii="Arial" w:hAnsi="Arial" w:cs="Arial"/>
                <w:bCs/>
                <w:kern w:val="0"/>
                <w:sz w:val="20"/>
                <w:szCs w:val="20"/>
              </w:rPr>
            </w:pPr>
            <w:permStart w:id="974663824" w:edGrp="everyone" w:colFirst="3" w:colLast="3"/>
            <w:permStart w:id="968907199" w:edGrp="everyone" w:colFirst="4" w:colLast="4"/>
            <w:permStart w:id="871973706" w:edGrp="everyone" w:colFirst="6" w:colLast="6"/>
            <w:permEnd w:id="495860927"/>
            <w:permEnd w:id="1731556572"/>
            <w:permEnd w:id="162287948"/>
            <w:r w:rsidRPr="00C2312A">
              <w:rPr>
                <w:rFonts w:ascii="Arial" w:hAnsi="Arial" w:cs="Arial"/>
                <w:kern w:val="0"/>
                <w:sz w:val="20"/>
                <w:szCs w:val="20"/>
              </w:rPr>
              <w:t>11</w:t>
            </w:r>
          </w:p>
        </w:tc>
        <w:tc>
          <w:tcPr>
            <w:tcW w:w="425" w:type="pct"/>
            <w:shd w:val="clear" w:color="auto" w:fill="DAEEF3" w:themeFill="accent5" w:themeFillTint="33"/>
          </w:tcPr>
          <w:p w14:paraId="1083104C" w14:textId="77777777" w:rsidR="007E7F34" w:rsidRPr="00C2312A" w:rsidRDefault="007E7F34" w:rsidP="007E7F34">
            <w:pPr>
              <w:spacing w:after="0" w:line="240" w:lineRule="auto"/>
              <w:rPr>
                <w:rFonts w:ascii="Arial" w:hAnsi="Arial" w:cs="Arial"/>
                <w:bCs/>
                <w:kern w:val="0"/>
                <w:sz w:val="20"/>
                <w:szCs w:val="20"/>
              </w:rPr>
            </w:pPr>
            <w:r w:rsidRPr="00C2312A">
              <w:rPr>
                <w:rFonts w:ascii="Arial" w:hAnsi="Arial" w:cs="Arial"/>
                <w:kern w:val="0"/>
                <w:sz w:val="20"/>
                <w:szCs w:val="20"/>
              </w:rPr>
              <w:t>ICT</w:t>
            </w:r>
          </w:p>
        </w:tc>
        <w:tc>
          <w:tcPr>
            <w:tcW w:w="1747" w:type="pct"/>
            <w:shd w:val="clear" w:color="auto" w:fill="DAEEF3" w:themeFill="accent5" w:themeFillTint="33"/>
            <w:vAlign w:val="center"/>
          </w:tcPr>
          <w:p w14:paraId="3DD83E9B" w14:textId="72624D6D" w:rsidR="007E7F34" w:rsidRPr="00C2312A" w:rsidRDefault="007E7F34" w:rsidP="007E7F34">
            <w:pPr>
              <w:spacing w:line="240" w:lineRule="auto"/>
              <w:rPr>
                <w:rFonts w:ascii="Arial" w:hAnsi="Arial" w:cs="Arial"/>
                <w:bCs/>
                <w:kern w:val="0"/>
                <w:sz w:val="20"/>
                <w:szCs w:val="20"/>
              </w:rPr>
            </w:pPr>
            <w:r w:rsidRPr="00C2312A">
              <w:rPr>
                <w:rFonts w:ascii="Arial" w:hAnsi="Arial" w:cs="Arial"/>
                <w:color w:val="000000"/>
                <w:sz w:val="20"/>
                <w:szCs w:val="20"/>
              </w:rPr>
              <w:t>An inventory of software is performed at regular intervals.</w:t>
            </w:r>
            <w:r w:rsidRPr="00C2312A">
              <w:rPr>
                <w:rFonts w:ascii="Arial" w:hAnsi="Arial" w:cs="Arial"/>
                <w:color w:val="000000"/>
                <w:sz w:val="20"/>
                <w:szCs w:val="20"/>
              </w:rPr>
              <w:br/>
            </w:r>
            <w:r w:rsidRPr="00C2312A">
              <w:rPr>
                <w:rFonts w:ascii="Arial" w:hAnsi="Arial" w:cs="Arial"/>
                <w:color w:val="000000"/>
                <w:sz w:val="20"/>
                <w:szCs w:val="20"/>
              </w:rPr>
              <w:br/>
              <w:t xml:space="preserve">(Note: ‘Not Relevant’ applies only where you are not involved in managing an inventory list as part of your role). </w:t>
            </w:r>
          </w:p>
        </w:tc>
        <w:tc>
          <w:tcPr>
            <w:tcW w:w="236" w:type="pct"/>
            <w:shd w:val="clear" w:color="auto" w:fill="DAEEF3" w:themeFill="accent5" w:themeFillTint="33"/>
          </w:tcPr>
          <w:p w14:paraId="2BE69A00" w14:textId="0CE80B99"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90" w:type="pct"/>
            <w:shd w:val="clear" w:color="auto" w:fill="DAEEF3" w:themeFill="accent5" w:themeFillTint="33"/>
          </w:tcPr>
          <w:p w14:paraId="48AEB5BC" w14:textId="3D11A7C7"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278" w:type="pct"/>
            <w:shd w:val="clear" w:color="auto" w:fill="D9D9D9" w:themeFill="background1" w:themeFillShade="D9"/>
          </w:tcPr>
          <w:p w14:paraId="717ECEED" w14:textId="4ABC8A3F" w:rsidR="007E7F34" w:rsidRPr="00C2312A" w:rsidRDefault="007E7F34" w:rsidP="007E7F34">
            <w:pPr>
              <w:spacing w:after="0" w:line="240" w:lineRule="auto"/>
              <w:rPr>
                <w:rFonts w:ascii="Arial" w:hAnsi="Arial" w:cs="Arial"/>
                <w:kern w:val="0"/>
                <w:sz w:val="20"/>
                <w:szCs w:val="20"/>
              </w:rPr>
            </w:pPr>
          </w:p>
        </w:tc>
        <w:tc>
          <w:tcPr>
            <w:tcW w:w="267" w:type="pct"/>
            <w:shd w:val="clear" w:color="auto" w:fill="DAEEF3" w:themeFill="accent5" w:themeFillTint="33"/>
          </w:tcPr>
          <w:p w14:paraId="28D54DF0" w14:textId="11BE5739" w:rsidR="007E7F34" w:rsidRPr="00C2312A" w:rsidRDefault="007E7F34" w:rsidP="007E7F34">
            <w:pPr>
              <w:spacing w:after="0" w:line="240" w:lineRule="auto"/>
              <w:rPr>
                <w:rFonts w:ascii="Arial" w:hAnsi="Arial" w:cs="Arial"/>
                <w:kern w:val="0"/>
                <w:sz w:val="20"/>
                <w:szCs w:val="20"/>
              </w:rPr>
            </w:pPr>
            <w:r w:rsidRPr="00401758">
              <w:rPr>
                <w:rFonts w:ascii="Arial" w:hAnsi="Arial" w:cs="Arial"/>
                <w:bCs/>
                <w:kern w:val="0"/>
                <w:sz w:val="20"/>
                <w:szCs w:val="20"/>
              </w:rPr>
              <w:t>…</w:t>
            </w:r>
          </w:p>
        </w:tc>
        <w:tc>
          <w:tcPr>
            <w:tcW w:w="1670" w:type="pct"/>
            <w:shd w:val="clear" w:color="auto" w:fill="DAEEF3" w:themeFill="accent5" w:themeFillTint="33"/>
          </w:tcPr>
          <w:p w14:paraId="2E799EB8" w14:textId="69DB3DF1" w:rsidR="007E7F34" w:rsidRPr="00C2312A" w:rsidRDefault="007E7F34" w:rsidP="007E7F34">
            <w:pPr>
              <w:spacing w:after="0" w:line="240" w:lineRule="auto"/>
              <w:rPr>
                <w:rFonts w:ascii="Arial" w:hAnsi="Arial" w:cs="Arial"/>
                <w:kern w:val="0"/>
                <w:sz w:val="20"/>
                <w:szCs w:val="20"/>
              </w:rPr>
            </w:pPr>
            <w:r w:rsidRPr="00C2312A">
              <w:rPr>
                <w:rFonts w:ascii="Arial" w:hAnsi="Arial" w:cs="Arial"/>
                <w:kern w:val="0"/>
                <w:sz w:val="20"/>
                <w:szCs w:val="20"/>
              </w:rPr>
              <w:t>This statement</w:t>
            </w:r>
            <w:r>
              <w:rPr>
                <w:rFonts w:ascii="Arial" w:hAnsi="Arial" w:cs="Arial"/>
                <w:kern w:val="0"/>
                <w:sz w:val="20"/>
                <w:szCs w:val="20"/>
              </w:rPr>
              <w:t xml:space="preserve"> is answered by those who work in the Technology &amp; Transformation division only and</w:t>
            </w:r>
            <w:r w:rsidRPr="00C2312A">
              <w:rPr>
                <w:rFonts w:ascii="Arial" w:hAnsi="Arial" w:cs="Arial"/>
                <w:kern w:val="0"/>
                <w:sz w:val="20"/>
                <w:szCs w:val="20"/>
              </w:rPr>
              <w:t xml:space="preserve"> relates to the performing of inventory verification checks of software at regular intervals.</w:t>
            </w:r>
          </w:p>
        </w:tc>
      </w:tr>
      <w:permEnd w:id="974663824"/>
      <w:permEnd w:id="968907199"/>
      <w:permEnd w:id="871973706"/>
    </w:tbl>
    <w:p w14:paraId="038A97EA" w14:textId="77777777" w:rsidR="0049183F" w:rsidRDefault="0049183F">
      <w:r>
        <w:br w:type="page"/>
      </w:r>
    </w:p>
    <w:tbl>
      <w:tblPr>
        <w:tblW w:w="54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
        <w:gridCol w:w="1277"/>
        <w:gridCol w:w="5250"/>
        <w:gridCol w:w="709"/>
        <w:gridCol w:w="571"/>
        <w:gridCol w:w="835"/>
        <w:gridCol w:w="802"/>
        <w:gridCol w:w="5018"/>
      </w:tblGrid>
      <w:tr w:rsidR="00AC376B" w:rsidRPr="00C2312A" w14:paraId="1ADD64B9" w14:textId="0ACABBE8" w:rsidTr="0049183F">
        <w:trPr>
          <w:trHeight w:val="300"/>
        </w:trPr>
        <w:tc>
          <w:tcPr>
            <w:tcW w:w="2359" w:type="pct"/>
            <w:gridSpan w:val="3"/>
          </w:tcPr>
          <w:p w14:paraId="3619CC1D" w14:textId="7977C9EE" w:rsidR="00AC376B" w:rsidRPr="00C2312A" w:rsidRDefault="00AC376B" w:rsidP="00AC376B">
            <w:pPr>
              <w:spacing w:after="0" w:line="240" w:lineRule="auto"/>
              <w:rPr>
                <w:rFonts w:ascii="Arial" w:hAnsi="Arial" w:cs="Arial"/>
                <w:b/>
                <w:kern w:val="0"/>
                <w:sz w:val="20"/>
                <w:szCs w:val="20"/>
              </w:rPr>
            </w:pPr>
            <w:r w:rsidRPr="00C2312A">
              <w:rPr>
                <w:rFonts w:ascii="Arial" w:hAnsi="Arial" w:cs="Arial"/>
                <w:b/>
                <w:kern w:val="0"/>
                <w:sz w:val="20"/>
                <w:szCs w:val="20"/>
              </w:rPr>
              <w:lastRenderedPageBreak/>
              <w:t> Data Protection and Security</w:t>
            </w:r>
          </w:p>
        </w:tc>
        <w:tc>
          <w:tcPr>
            <w:tcW w:w="236" w:type="pct"/>
          </w:tcPr>
          <w:p w14:paraId="16B8496F" w14:textId="77777777" w:rsidR="00AC376B" w:rsidRPr="00C2312A" w:rsidRDefault="00AC376B" w:rsidP="00AC376B">
            <w:pPr>
              <w:spacing w:after="0" w:line="240" w:lineRule="auto"/>
              <w:rPr>
                <w:rFonts w:ascii="Arial" w:hAnsi="Arial" w:cs="Arial"/>
                <w:kern w:val="0"/>
                <w:sz w:val="20"/>
                <w:szCs w:val="20"/>
              </w:rPr>
            </w:pPr>
          </w:p>
        </w:tc>
        <w:tc>
          <w:tcPr>
            <w:tcW w:w="190" w:type="pct"/>
          </w:tcPr>
          <w:p w14:paraId="36E5D315" w14:textId="77777777" w:rsidR="00AC376B" w:rsidRPr="00C2312A" w:rsidRDefault="00AC376B" w:rsidP="00AC376B">
            <w:pPr>
              <w:spacing w:after="0" w:line="240" w:lineRule="auto"/>
              <w:rPr>
                <w:rFonts w:ascii="Arial" w:hAnsi="Arial" w:cs="Arial"/>
                <w:kern w:val="0"/>
                <w:sz w:val="20"/>
                <w:szCs w:val="20"/>
              </w:rPr>
            </w:pPr>
          </w:p>
        </w:tc>
        <w:tc>
          <w:tcPr>
            <w:tcW w:w="278" w:type="pct"/>
          </w:tcPr>
          <w:p w14:paraId="29DFA977" w14:textId="77777777" w:rsidR="00AC376B" w:rsidRPr="00C2312A" w:rsidRDefault="00AC376B" w:rsidP="00AC376B">
            <w:pPr>
              <w:spacing w:after="0" w:line="240" w:lineRule="auto"/>
              <w:rPr>
                <w:rFonts w:ascii="Arial" w:hAnsi="Arial" w:cs="Arial"/>
                <w:kern w:val="0"/>
                <w:sz w:val="20"/>
                <w:szCs w:val="20"/>
              </w:rPr>
            </w:pPr>
          </w:p>
        </w:tc>
        <w:tc>
          <w:tcPr>
            <w:tcW w:w="267" w:type="pct"/>
          </w:tcPr>
          <w:p w14:paraId="04751619" w14:textId="77777777" w:rsidR="00AC376B" w:rsidRPr="00C2312A" w:rsidRDefault="00AC376B" w:rsidP="00AC376B">
            <w:pPr>
              <w:spacing w:after="0" w:line="240" w:lineRule="auto"/>
              <w:rPr>
                <w:rFonts w:ascii="Arial" w:hAnsi="Arial" w:cs="Arial"/>
                <w:kern w:val="0"/>
                <w:sz w:val="20"/>
                <w:szCs w:val="20"/>
              </w:rPr>
            </w:pPr>
          </w:p>
        </w:tc>
        <w:tc>
          <w:tcPr>
            <w:tcW w:w="1670" w:type="pct"/>
          </w:tcPr>
          <w:p w14:paraId="1E977C90" w14:textId="77777777" w:rsidR="00AC376B" w:rsidRPr="00C2312A" w:rsidRDefault="00AC376B" w:rsidP="00AC376B">
            <w:pPr>
              <w:spacing w:after="0" w:line="240" w:lineRule="auto"/>
              <w:rPr>
                <w:rFonts w:ascii="Arial" w:hAnsi="Arial" w:cs="Arial"/>
                <w:kern w:val="0"/>
                <w:sz w:val="20"/>
                <w:szCs w:val="20"/>
              </w:rPr>
            </w:pPr>
          </w:p>
        </w:tc>
      </w:tr>
      <w:tr w:rsidR="009D4F50" w:rsidRPr="00C2312A" w14:paraId="13AB422D" w14:textId="34926C84" w:rsidTr="0049183F">
        <w:trPr>
          <w:trHeight w:val="587"/>
        </w:trPr>
        <w:tc>
          <w:tcPr>
            <w:tcW w:w="187" w:type="pct"/>
            <w:shd w:val="clear" w:color="auto" w:fill="DAEEF3" w:themeFill="accent5" w:themeFillTint="33"/>
          </w:tcPr>
          <w:p w14:paraId="3A6DC40E" w14:textId="0B621D58" w:rsidR="009D4F50" w:rsidRPr="00C2312A" w:rsidRDefault="009D4F50" w:rsidP="009D4F50">
            <w:pPr>
              <w:spacing w:after="0" w:line="240" w:lineRule="auto"/>
              <w:rPr>
                <w:rFonts w:ascii="Arial" w:hAnsi="Arial" w:cs="Arial"/>
                <w:bCs/>
                <w:kern w:val="0"/>
                <w:sz w:val="20"/>
                <w:szCs w:val="20"/>
              </w:rPr>
            </w:pPr>
            <w:permStart w:id="543167976" w:edGrp="everyone" w:colFirst="3" w:colLast="3"/>
            <w:permStart w:id="1762474854" w:edGrp="everyone" w:colFirst="4" w:colLast="4"/>
            <w:permStart w:id="604468619" w:edGrp="everyone" w:colFirst="5" w:colLast="5"/>
            <w:permStart w:id="1271941466" w:edGrp="everyone" w:colFirst="6" w:colLast="6"/>
            <w:r w:rsidRPr="00C2312A">
              <w:rPr>
                <w:rFonts w:ascii="Arial" w:hAnsi="Arial" w:cs="Arial"/>
                <w:kern w:val="0"/>
                <w:sz w:val="20"/>
                <w:szCs w:val="20"/>
              </w:rPr>
              <w:t>12</w:t>
            </w:r>
          </w:p>
        </w:tc>
        <w:tc>
          <w:tcPr>
            <w:tcW w:w="425" w:type="pct"/>
            <w:shd w:val="clear" w:color="auto" w:fill="DAEEF3" w:themeFill="accent5" w:themeFillTint="33"/>
          </w:tcPr>
          <w:p w14:paraId="2007256E" w14:textId="77777777" w:rsidR="009D4F50" w:rsidRPr="00C2312A" w:rsidRDefault="009D4F50" w:rsidP="009D4F50">
            <w:pPr>
              <w:spacing w:after="0" w:line="240" w:lineRule="auto"/>
              <w:rPr>
                <w:rFonts w:ascii="Arial" w:hAnsi="Arial" w:cs="Arial"/>
                <w:bCs/>
                <w:kern w:val="0"/>
                <w:sz w:val="20"/>
                <w:szCs w:val="20"/>
              </w:rPr>
            </w:pPr>
            <w:r w:rsidRPr="00C2312A">
              <w:rPr>
                <w:rFonts w:ascii="Arial" w:hAnsi="Arial" w:cs="Arial"/>
                <w:kern w:val="0"/>
                <w:sz w:val="20"/>
                <w:szCs w:val="20"/>
              </w:rPr>
              <w:t>ICT</w:t>
            </w:r>
          </w:p>
        </w:tc>
        <w:tc>
          <w:tcPr>
            <w:tcW w:w="1747" w:type="pct"/>
            <w:shd w:val="clear" w:color="auto" w:fill="DAEEF3" w:themeFill="accent5" w:themeFillTint="33"/>
            <w:vAlign w:val="center"/>
          </w:tcPr>
          <w:p w14:paraId="4D33A65B" w14:textId="208519F5" w:rsidR="009D4F50" w:rsidRPr="00C2312A" w:rsidRDefault="009D4F50" w:rsidP="009D4F50">
            <w:pPr>
              <w:spacing w:after="0" w:line="240" w:lineRule="auto"/>
              <w:rPr>
                <w:rFonts w:ascii="Arial" w:hAnsi="Arial" w:cs="Arial"/>
                <w:bCs/>
                <w:kern w:val="0"/>
                <w:sz w:val="20"/>
                <w:szCs w:val="20"/>
              </w:rPr>
            </w:pPr>
            <w:r w:rsidRPr="00C2312A">
              <w:rPr>
                <w:rFonts w:ascii="Arial" w:hAnsi="Arial" w:cs="Arial"/>
                <w:color w:val="000000"/>
                <w:sz w:val="20"/>
                <w:szCs w:val="20"/>
              </w:rPr>
              <w:t xml:space="preserve">There are procedures in place to back up data and systems for which I am responsible. </w:t>
            </w:r>
          </w:p>
        </w:tc>
        <w:tc>
          <w:tcPr>
            <w:tcW w:w="236" w:type="pct"/>
            <w:shd w:val="clear" w:color="auto" w:fill="DAEEF3" w:themeFill="accent5" w:themeFillTint="33"/>
          </w:tcPr>
          <w:p w14:paraId="5181D024" w14:textId="791A4ABE"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90" w:type="pct"/>
            <w:shd w:val="clear" w:color="auto" w:fill="DAEEF3" w:themeFill="accent5" w:themeFillTint="33"/>
          </w:tcPr>
          <w:p w14:paraId="7C1AE22C" w14:textId="00B263C6"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shd w:val="clear" w:color="auto" w:fill="DAEEF3" w:themeFill="accent5" w:themeFillTint="33"/>
          </w:tcPr>
          <w:p w14:paraId="2E639DCF" w14:textId="7FFE8033"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67" w:type="pct"/>
            <w:shd w:val="clear" w:color="auto" w:fill="DAEEF3" w:themeFill="accent5" w:themeFillTint="33"/>
          </w:tcPr>
          <w:p w14:paraId="3EA9D05C" w14:textId="61892387"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70" w:type="pct"/>
            <w:shd w:val="clear" w:color="auto" w:fill="DAEEF3" w:themeFill="accent5" w:themeFillTint="33"/>
          </w:tcPr>
          <w:p w14:paraId="7059D360" w14:textId="24FFE3CE"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This statement</w:t>
            </w:r>
            <w:r>
              <w:rPr>
                <w:rFonts w:ascii="Arial" w:hAnsi="Arial" w:cs="Arial"/>
                <w:kern w:val="0"/>
                <w:sz w:val="20"/>
                <w:szCs w:val="20"/>
              </w:rPr>
              <w:t xml:space="preserve"> is answered by those who work in the Technology &amp; Transformation division only and</w:t>
            </w:r>
            <w:r w:rsidRPr="00C2312A">
              <w:rPr>
                <w:rFonts w:ascii="Arial" w:hAnsi="Arial" w:cs="Arial"/>
                <w:kern w:val="0"/>
                <w:sz w:val="20"/>
                <w:szCs w:val="20"/>
              </w:rPr>
              <w:t xml:space="preserve"> relates to the back-up of IT systems and the testing of those at regular intervals.</w:t>
            </w:r>
            <w:r>
              <w:rPr>
                <w:rFonts w:ascii="Arial" w:hAnsi="Arial" w:cs="Arial"/>
                <w:kern w:val="0"/>
                <w:sz w:val="20"/>
                <w:szCs w:val="20"/>
              </w:rPr>
              <w:t xml:space="preserve"> </w:t>
            </w:r>
          </w:p>
        </w:tc>
      </w:tr>
      <w:tr w:rsidR="009D4F50" w:rsidRPr="00C2312A" w14:paraId="296B12A5" w14:textId="410EF865" w:rsidTr="0049183F">
        <w:trPr>
          <w:trHeight w:val="315"/>
        </w:trPr>
        <w:tc>
          <w:tcPr>
            <w:tcW w:w="187" w:type="pct"/>
            <w:shd w:val="clear" w:color="auto" w:fill="DAEEF3" w:themeFill="accent5" w:themeFillTint="33"/>
          </w:tcPr>
          <w:p w14:paraId="2C166947" w14:textId="162883DE" w:rsidR="009D4F50" w:rsidRPr="00C2312A" w:rsidRDefault="009D4F50" w:rsidP="009D4F50">
            <w:pPr>
              <w:spacing w:after="0" w:line="240" w:lineRule="auto"/>
              <w:rPr>
                <w:rFonts w:ascii="Arial" w:hAnsi="Arial" w:cs="Arial"/>
                <w:bCs/>
                <w:kern w:val="0"/>
                <w:sz w:val="20"/>
                <w:szCs w:val="20"/>
              </w:rPr>
            </w:pPr>
            <w:permStart w:id="1246773420" w:edGrp="everyone" w:colFirst="3" w:colLast="3"/>
            <w:permStart w:id="262023253" w:edGrp="everyone" w:colFirst="4" w:colLast="4"/>
            <w:permStart w:id="1025991027" w:edGrp="everyone" w:colFirst="5" w:colLast="5"/>
            <w:permStart w:id="764358709" w:edGrp="everyone" w:colFirst="6" w:colLast="6"/>
            <w:permEnd w:id="543167976"/>
            <w:permEnd w:id="1762474854"/>
            <w:permEnd w:id="604468619"/>
            <w:permEnd w:id="1271941466"/>
            <w:r w:rsidRPr="00C2312A">
              <w:rPr>
                <w:rFonts w:ascii="Arial" w:hAnsi="Arial" w:cs="Arial"/>
                <w:kern w:val="0"/>
                <w:sz w:val="20"/>
                <w:szCs w:val="20"/>
              </w:rPr>
              <w:t>13</w:t>
            </w:r>
          </w:p>
        </w:tc>
        <w:tc>
          <w:tcPr>
            <w:tcW w:w="425" w:type="pct"/>
            <w:shd w:val="clear" w:color="auto" w:fill="DAEEF3" w:themeFill="accent5" w:themeFillTint="33"/>
          </w:tcPr>
          <w:p w14:paraId="72D193B8" w14:textId="77777777" w:rsidR="009D4F50" w:rsidRPr="00C2312A" w:rsidRDefault="009D4F50" w:rsidP="009D4F50">
            <w:pPr>
              <w:spacing w:after="0" w:line="240" w:lineRule="auto"/>
              <w:rPr>
                <w:rFonts w:ascii="Arial" w:hAnsi="Arial" w:cs="Arial"/>
                <w:bCs/>
                <w:kern w:val="0"/>
                <w:sz w:val="20"/>
                <w:szCs w:val="20"/>
              </w:rPr>
            </w:pPr>
            <w:r w:rsidRPr="00C2312A">
              <w:rPr>
                <w:rFonts w:ascii="Arial" w:hAnsi="Arial" w:cs="Arial"/>
                <w:kern w:val="0"/>
                <w:sz w:val="20"/>
                <w:szCs w:val="20"/>
              </w:rPr>
              <w:t>ICT</w:t>
            </w:r>
          </w:p>
        </w:tc>
        <w:tc>
          <w:tcPr>
            <w:tcW w:w="1747" w:type="pct"/>
            <w:shd w:val="clear" w:color="auto" w:fill="DAEEF3" w:themeFill="accent5" w:themeFillTint="33"/>
            <w:vAlign w:val="center"/>
          </w:tcPr>
          <w:p w14:paraId="6D1CEC42" w14:textId="41D03630" w:rsidR="009D4F50" w:rsidRPr="00C2312A" w:rsidRDefault="009D4F50" w:rsidP="009D4F50">
            <w:pPr>
              <w:spacing w:line="240" w:lineRule="auto"/>
              <w:jc w:val="both"/>
              <w:rPr>
                <w:rFonts w:ascii="Arial" w:hAnsi="Arial" w:cs="Arial"/>
                <w:bCs/>
                <w:kern w:val="0"/>
                <w:sz w:val="20"/>
                <w:szCs w:val="20"/>
              </w:rPr>
            </w:pPr>
            <w:r w:rsidRPr="00C2312A">
              <w:rPr>
                <w:rFonts w:ascii="Arial" w:hAnsi="Arial" w:cs="Arial"/>
                <w:color w:val="000000"/>
                <w:sz w:val="20"/>
                <w:szCs w:val="20"/>
              </w:rPr>
              <w:t xml:space="preserve">All hardware, software and operating files for which I am responsible have data removed in line with HSE policy. </w:t>
            </w:r>
          </w:p>
        </w:tc>
        <w:tc>
          <w:tcPr>
            <w:tcW w:w="236" w:type="pct"/>
            <w:shd w:val="clear" w:color="auto" w:fill="DAEEF3" w:themeFill="accent5" w:themeFillTint="33"/>
          </w:tcPr>
          <w:p w14:paraId="09A087E8" w14:textId="56AA4313"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90" w:type="pct"/>
            <w:shd w:val="clear" w:color="auto" w:fill="DAEEF3" w:themeFill="accent5" w:themeFillTint="33"/>
          </w:tcPr>
          <w:p w14:paraId="6E8A805B" w14:textId="5CDC06D2"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shd w:val="clear" w:color="auto" w:fill="DAEEF3" w:themeFill="accent5" w:themeFillTint="33"/>
          </w:tcPr>
          <w:p w14:paraId="526B2249" w14:textId="6524EDBF"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67" w:type="pct"/>
            <w:shd w:val="clear" w:color="auto" w:fill="DAEEF3" w:themeFill="accent5" w:themeFillTint="33"/>
          </w:tcPr>
          <w:p w14:paraId="730F34D7" w14:textId="54C1B451"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70" w:type="pct"/>
            <w:shd w:val="clear" w:color="auto" w:fill="DAEEF3" w:themeFill="accent5" w:themeFillTint="33"/>
          </w:tcPr>
          <w:p w14:paraId="765C1188" w14:textId="4D503922"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This statement </w:t>
            </w:r>
            <w:r>
              <w:rPr>
                <w:rFonts w:ascii="Arial" w:hAnsi="Arial" w:cs="Arial"/>
                <w:kern w:val="0"/>
                <w:sz w:val="20"/>
                <w:szCs w:val="20"/>
              </w:rPr>
              <w:t xml:space="preserve">is answered by those who work in the Technology &amp; Transformation division only and </w:t>
            </w:r>
            <w:r w:rsidRPr="00C2312A">
              <w:rPr>
                <w:rFonts w:ascii="Arial" w:hAnsi="Arial" w:cs="Arial"/>
                <w:kern w:val="0"/>
                <w:sz w:val="20"/>
                <w:szCs w:val="20"/>
              </w:rPr>
              <w:t>relates to appropriate data removal procedures.</w:t>
            </w:r>
          </w:p>
        </w:tc>
      </w:tr>
      <w:permEnd w:id="1246773420"/>
      <w:permEnd w:id="262023253"/>
      <w:permEnd w:id="1025991027"/>
      <w:permEnd w:id="764358709"/>
      <w:tr w:rsidR="00AC376B" w:rsidRPr="00C2312A" w14:paraId="3CBB25F3" w14:textId="45197C40" w:rsidTr="0049183F">
        <w:trPr>
          <w:trHeight w:val="315"/>
        </w:trPr>
        <w:tc>
          <w:tcPr>
            <w:tcW w:w="2595" w:type="pct"/>
            <w:gridSpan w:val="4"/>
            <w:shd w:val="clear" w:color="auto" w:fill="auto"/>
          </w:tcPr>
          <w:p w14:paraId="0BB70535" w14:textId="77777777" w:rsidR="00AC376B" w:rsidRPr="00C2312A" w:rsidRDefault="00AC376B" w:rsidP="00AC376B">
            <w:pPr>
              <w:spacing w:after="0" w:line="240" w:lineRule="auto"/>
              <w:rPr>
                <w:rFonts w:ascii="Arial" w:hAnsi="Arial" w:cs="Arial"/>
                <w:kern w:val="0"/>
                <w:sz w:val="20"/>
                <w:szCs w:val="20"/>
              </w:rPr>
            </w:pPr>
            <w:r w:rsidRPr="00C2312A">
              <w:rPr>
                <w:rFonts w:ascii="Arial" w:hAnsi="Arial" w:cs="Arial"/>
                <w:b/>
                <w:kern w:val="0"/>
                <w:sz w:val="20"/>
                <w:szCs w:val="20"/>
              </w:rPr>
              <w:t>General</w:t>
            </w:r>
          </w:p>
        </w:tc>
        <w:tc>
          <w:tcPr>
            <w:tcW w:w="190" w:type="pct"/>
          </w:tcPr>
          <w:p w14:paraId="074F7DC0" w14:textId="77777777" w:rsidR="00AC376B" w:rsidRPr="00C2312A" w:rsidRDefault="00AC376B" w:rsidP="00AC376B">
            <w:pPr>
              <w:spacing w:after="0" w:line="240" w:lineRule="auto"/>
              <w:rPr>
                <w:rFonts w:ascii="Arial" w:hAnsi="Arial" w:cs="Arial"/>
                <w:b/>
                <w:kern w:val="0"/>
                <w:sz w:val="20"/>
                <w:szCs w:val="20"/>
              </w:rPr>
            </w:pPr>
          </w:p>
        </w:tc>
        <w:tc>
          <w:tcPr>
            <w:tcW w:w="278" w:type="pct"/>
          </w:tcPr>
          <w:p w14:paraId="0F97EAC5" w14:textId="77777777" w:rsidR="00AC376B" w:rsidRPr="00C2312A" w:rsidRDefault="00AC376B" w:rsidP="00AC376B">
            <w:pPr>
              <w:spacing w:after="0" w:line="240" w:lineRule="auto"/>
              <w:rPr>
                <w:rFonts w:ascii="Arial" w:hAnsi="Arial" w:cs="Arial"/>
                <w:b/>
                <w:kern w:val="0"/>
                <w:sz w:val="20"/>
                <w:szCs w:val="20"/>
              </w:rPr>
            </w:pPr>
          </w:p>
        </w:tc>
        <w:tc>
          <w:tcPr>
            <w:tcW w:w="267" w:type="pct"/>
          </w:tcPr>
          <w:p w14:paraId="52164E00" w14:textId="77777777" w:rsidR="00AC376B" w:rsidRPr="00C2312A" w:rsidRDefault="00AC376B" w:rsidP="00AC376B">
            <w:pPr>
              <w:spacing w:after="0" w:line="240" w:lineRule="auto"/>
              <w:rPr>
                <w:rFonts w:ascii="Arial" w:hAnsi="Arial" w:cs="Arial"/>
                <w:b/>
                <w:kern w:val="0"/>
                <w:sz w:val="20"/>
                <w:szCs w:val="20"/>
              </w:rPr>
            </w:pPr>
          </w:p>
        </w:tc>
        <w:tc>
          <w:tcPr>
            <w:tcW w:w="1670" w:type="pct"/>
          </w:tcPr>
          <w:p w14:paraId="7DC0882D" w14:textId="77777777" w:rsidR="00AC376B" w:rsidRPr="00C2312A" w:rsidRDefault="00AC376B" w:rsidP="00AC376B">
            <w:pPr>
              <w:spacing w:after="0" w:line="240" w:lineRule="auto"/>
              <w:rPr>
                <w:rFonts w:ascii="Arial" w:hAnsi="Arial" w:cs="Arial"/>
                <w:b/>
                <w:kern w:val="0"/>
                <w:sz w:val="20"/>
                <w:szCs w:val="20"/>
              </w:rPr>
            </w:pPr>
          </w:p>
        </w:tc>
      </w:tr>
      <w:tr w:rsidR="009D4F50" w:rsidRPr="00C2312A" w14:paraId="1F008A8C" w14:textId="5E3519E3" w:rsidTr="0049183F">
        <w:trPr>
          <w:trHeight w:val="315"/>
        </w:trPr>
        <w:tc>
          <w:tcPr>
            <w:tcW w:w="187" w:type="pct"/>
            <w:shd w:val="clear" w:color="auto" w:fill="DAEEF3" w:themeFill="accent5" w:themeFillTint="33"/>
          </w:tcPr>
          <w:p w14:paraId="72ABADD8" w14:textId="12F19592" w:rsidR="009D4F50" w:rsidRPr="00C2312A" w:rsidRDefault="009D4F50" w:rsidP="009D4F50">
            <w:pPr>
              <w:spacing w:after="0" w:line="240" w:lineRule="auto"/>
              <w:rPr>
                <w:rFonts w:ascii="Arial" w:hAnsi="Arial" w:cs="Arial"/>
                <w:kern w:val="0"/>
                <w:sz w:val="20"/>
                <w:szCs w:val="20"/>
              </w:rPr>
            </w:pPr>
            <w:permStart w:id="1834775862" w:edGrp="everyone" w:colFirst="3" w:colLast="3"/>
            <w:permStart w:id="2144682958" w:edGrp="everyone" w:colFirst="4" w:colLast="4"/>
            <w:permStart w:id="421093696" w:edGrp="everyone" w:colFirst="5" w:colLast="5"/>
            <w:permStart w:id="833360147" w:edGrp="everyone" w:colFirst="6" w:colLast="6"/>
            <w:r w:rsidRPr="00C2312A">
              <w:rPr>
                <w:rFonts w:ascii="Arial" w:hAnsi="Arial" w:cs="Arial"/>
                <w:kern w:val="0"/>
                <w:sz w:val="20"/>
                <w:szCs w:val="20"/>
              </w:rPr>
              <w:t>14</w:t>
            </w:r>
          </w:p>
        </w:tc>
        <w:tc>
          <w:tcPr>
            <w:tcW w:w="425" w:type="pct"/>
            <w:shd w:val="clear" w:color="auto" w:fill="DAEEF3" w:themeFill="accent5" w:themeFillTint="33"/>
          </w:tcPr>
          <w:p w14:paraId="3F393E1E"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ICT</w:t>
            </w:r>
          </w:p>
        </w:tc>
        <w:tc>
          <w:tcPr>
            <w:tcW w:w="1747" w:type="pct"/>
            <w:shd w:val="clear" w:color="auto" w:fill="DAEEF3" w:themeFill="accent5" w:themeFillTint="33"/>
            <w:vAlign w:val="center"/>
          </w:tcPr>
          <w:p w14:paraId="6C45A00E" w14:textId="4555C88A" w:rsidR="009D4F50" w:rsidRPr="00C2312A" w:rsidRDefault="009D4F50" w:rsidP="009D4F50">
            <w:pPr>
              <w:spacing w:line="240" w:lineRule="auto"/>
              <w:jc w:val="both"/>
              <w:rPr>
                <w:rFonts w:ascii="Arial" w:hAnsi="Arial" w:cs="Arial"/>
                <w:kern w:val="0"/>
                <w:sz w:val="20"/>
                <w:szCs w:val="20"/>
              </w:rPr>
            </w:pPr>
            <w:r w:rsidRPr="00C2312A">
              <w:rPr>
                <w:rFonts w:ascii="Arial" w:hAnsi="Arial" w:cs="Arial"/>
                <w:color w:val="000000"/>
                <w:sz w:val="20"/>
                <w:szCs w:val="20"/>
              </w:rPr>
              <w:t>There are procedures in place to manage the removal of leavers and movers from ICT Systems (e.g. staff who leave the organisation or move department are removed from the ICT system accordingly).</w:t>
            </w:r>
            <w:r w:rsidRPr="00C2312A">
              <w:rPr>
                <w:rFonts w:ascii="Arial" w:hAnsi="Arial" w:cs="Arial"/>
                <w:color w:val="000000"/>
                <w:sz w:val="20"/>
                <w:szCs w:val="20"/>
              </w:rPr>
              <w:br/>
              <w:t>(Note: ‘Not Relevant’ applies where your duties do not involve management of the removal of leavers and/or movers. ‘No’ applies where there are no such procedures in place).</w:t>
            </w:r>
          </w:p>
        </w:tc>
        <w:tc>
          <w:tcPr>
            <w:tcW w:w="236" w:type="pct"/>
            <w:shd w:val="clear" w:color="auto" w:fill="DAEEF3" w:themeFill="accent5" w:themeFillTint="33"/>
          </w:tcPr>
          <w:p w14:paraId="461A2090" w14:textId="42C99B4D"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90" w:type="pct"/>
            <w:shd w:val="clear" w:color="auto" w:fill="DAEEF3" w:themeFill="accent5" w:themeFillTint="33"/>
          </w:tcPr>
          <w:p w14:paraId="7360084E" w14:textId="4B579FEE"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shd w:val="clear" w:color="auto" w:fill="DAEEF3" w:themeFill="accent5" w:themeFillTint="33"/>
          </w:tcPr>
          <w:p w14:paraId="462B89ED" w14:textId="34E746A4"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67" w:type="pct"/>
            <w:shd w:val="clear" w:color="auto" w:fill="DAEEF3" w:themeFill="accent5" w:themeFillTint="33"/>
          </w:tcPr>
          <w:p w14:paraId="0F573107" w14:textId="278DD965"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70" w:type="pct"/>
            <w:shd w:val="clear" w:color="auto" w:fill="DAEEF3" w:themeFill="accent5" w:themeFillTint="33"/>
          </w:tcPr>
          <w:p w14:paraId="362EF6E7" w14:textId="104FFF4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This statement </w:t>
            </w:r>
            <w:r>
              <w:rPr>
                <w:rFonts w:ascii="Arial" w:hAnsi="Arial" w:cs="Arial"/>
                <w:kern w:val="0"/>
                <w:sz w:val="20"/>
                <w:szCs w:val="20"/>
              </w:rPr>
              <w:t xml:space="preserve">is answered by those who work in the Technology &amp; Transformation division only and </w:t>
            </w:r>
            <w:r w:rsidRPr="00C2312A">
              <w:rPr>
                <w:rFonts w:ascii="Arial" w:hAnsi="Arial" w:cs="Arial"/>
                <w:kern w:val="0"/>
                <w:sz w:val="20"/>
                <w:szCs w:val="20"/>
              </w:rPr>
              <w:t>relates to appropriate user access removal procedures when staff leave the HSE or move to another role/area in the HSE.</w:t>
            </w:r>
          </w:p>
        </w:tc>
      </w:tr>
      <w:tr w:rsidR="009D4F50" w:rsidRPr="00C2312A" w14:paraId="62230D3D" w14:textId="42C2C2CD" w:rsidTr="0049183F">
        <w:trPr>
          <w:trHeight w:val="315"/>
        </w:trPr>
        <w:tc>
          <w:tcPr>
            <w:tcW w:w="187" w:type="pct"/>
            <w:shd w:val="clear" w:color="auto" w:fill="DAEEF3" w:themeFill="accent5" w:themeFillTint="33"/>
          </w:tcPr>
          <w:p w14:paraId="72CFEEC1" w14:textId="4A5B034E" w:rsidR="009D4F50" w:rsidRPr="00C2312A" w:rsidRDefault="009D4F50" w:rsidP="009D4F50">
            <w:pPr>
              <w:spacing w:after="0" w:line="240" w:lineRule="auto"/>
              <w:rPr>
                <w:rFonts w:ascii="Arial" w:hAnsi="Arial" w:cs="Arial"/>
                <w:kern w:val="0"/>
                <w:sz w:val="20"/>
                <w:szCs w:val="20"/>
              </w:rPr>
            </w:pPr>
            <w:permStart w:id="1215057329" w:edGrp="everyone" w:colFirst="3" w:colLast="3"/>
            <w:permStart w:id="994251751" w:edGrp="everyone" w:colFirst="4" w:colLast="4"/>
            <w:permStart w:id="247217756" w:edGrp="everyone" w:colFirst="5" w:colLast="5"/>
            <w:permStart w:id="1695180652" w:edGrp="everyone" w:colFirst="6" w:colLast="6"/>
            <w:permEnd w:id="1834775862"/>
            <w:permEnd w:id="2144682958"/>
            <w:permEnd w:id="421093696"/>
            <w:permEnd w:id="833360147"/>
            <w:r w:rsidRPr="00C2312A">
              <w:rPr>
                <w:rFonts w:ascii="Arial" w:hAnsi="Arial" w:cs="Arial"/>
                <w:kern w:val="0"/>
                <w:sz w:val="20"/>
                <w:szCs w:val="20"/>
              </w:rPr>
              <w:t>15</w:t>
            </w:r>
          </w:p>
        </w:tc>
        <w:tc>
          <w:tcPr>
            <w:tcW w:w="425" w:type="pct"/>
            <w:shd w:val="clear" w:color="auto" w:fill="DAEEF3" w:themeFill="accent5" w:themeFillTint="33"/>
          </w:tcPr>
          <w:p w14:paraId="2E075069"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ICT</w:t>
            </w:r>
          </w:p>
        </w:tc>
        <w:tc>
          <w:tcPr>
            <w:tcW w:w="1747" w:type="pct"/>
            <w:shd w:val="clear" w:color="auto" w:fill="DAEEF3" w:themeFill="accent5" w:themeFillTint="33"/>
            <w:vAlign w:val="center"/>
          </w:tcPr>
          <w:p w14:paraId="69A48E01" w14:textId="3DE22548" w:rsidR="009D4F50" w:rsidRPr="00C2312A" w:rsidRDefault="009D4F50" w:rsidP="009D4F50">
            <w:pPr>
              <w:spacing w:after="0" w:line="240" w:lineRule="auto"/>
              <w:rPr>
                <w:rFonts w:ascii="Arial" w:hAnsi="Arial" w:cs="Arial"/>
                <w:kern w:val="0"/>
                <w:sz w:val="20"/>
                <w:szCs w:val="20"/>
              </w:rPr>
            </w:pPr>
            <w:r w:rsidRPr="00C2312A">
              <w:rPr>
                <w:rFonts w:ascii="Arial" w:hAnsi="Arial" w:cs="Arial"/>
                <w:sz w:val="20"/>
                <w:szCs w:val="20"/>
              </w:rPr>
              <w:t>I am aware of the Technology and Transformation Financial Controls.</w:t>
            </w:r>
          </w:p>
        </w:tc>
        <w:tc>
          <w:tcPr>
            <w:tcW w:w="236" w:type="pct"/>
            <w:shd w:val="clear" w:color="auto" w:fill="DAEEF3" w:themeFill="accent5" w:themeFillTint="33"/>
          </w:tcPr>
          <w:p w14:paraId="68E8AF9A" w14:textId="7B9F47D2"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90" w:type="pct"/>
            <w:shd w:val="clear" w:color="auto" w:fill="DAEEF3" w:themeFill="accent5" w:themeFillTint="33"/>
          </w:tcPr>
          <w:p w14:paraId="41A58EB9" w14:textId="289345BE"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8" w:type="pct"/>
            <w:shd w:val="clear" w:color="auto" w:fill="DAEEF3" w:themeFill="accent5" w:themeFillTint="33"/>
          </w:tcPr>
          <w:p w14:paraId="076118A4" w14:textId="07D9CD0A"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67" w:type="pct"/>
            <w:shd w:val="clear" w:color="auto" w:fill="DAEEF3" w:themeFill="accent5" w:themeFillTint="33"/>
          </w:tcPr>
          <w:p w14:paraId="32FAFF5B" w14:textId="499BA7D6"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670" w:type="pct"/>
            <w:shd w:val="clear" w:color="auto" w:fill="DAEEF3" w:themeFill="accent5" w:themeFillTint="33"/>
          </w:tcPr>
          <w:p w14:paraId="44B805DE" w14:textId="1378F2EF"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 xml:space="preserve">This statement </w:t>
            </w:r>
            <w:r>
              <w:rPr>
                <w:rFonts w:ascii="Arial" w:hAnsi="Arial" w:cs="Arial"/>
                <w:kern w:val="0"/>
                <w:sz w:val="20"/>
                <w:szCs w:val="20"/>
              </w:rPr>
              <w:t>is answered by those who work in the Technology &amp; Transformation division only.  Please r</w:t>
            </w:r>
            <w:r w:rsidRPr="00C2312A">
              <w:rPr>
                <w:rFonts w:ascii="Arial" w:hAnsi="Arial" w:cs="Arial"/>
                <w:kern w:val="0"/>
                <w:sz w:val="20"/>
                <w:szCs w:val="20"/>
              </w:rPr>
              <w:t xml:space="preserve">efer to internal </w:t>
            </w:r>
            <w:r w:rsidRPr="00C2312A">
              <w:rPr>
                <w:rFonts w:ascii="Arial" w:hAnsi="Arial" w:cs="Arial"/>
                <w:sz w:val="20"/>
                <w:szCs w:val="20"/>
              </w:rPr>
              <w:t>Technology and Transformation</w:t>
            </w:r>
            <w:r w:rsidRPr="00C2312A">
              <w:rPr>
                <w:rFonts w:ascii="Arial" w:hAnsi="Arial" w:cs="Arial"/>
                <w:kern w:val="0"/>
                <w:sz w:val="20"/>
                <w:szCs w:val="20"/>
              </w:rPr>
              <w:t xml:space="preserve"> controls documentation.</w:t>
            </w:r>
          </w:p>
        </w:tc>
      </w:tr>
      <w:permEnd w:id="1215057329"/>
      <w:permEnd w:id="994251751"/>
      <w:permEnd w:id="247217756"/>
      <w:permEnd w:id="1695180652"/>
    </w:tbl>
    <w:p w14:paraId="1819E5CF" w14:textId="77777777" w:rsidR="00BD0677" w:rsidRPr="00C2312A" w:rsidRDefault="00BD0677" w:rsidP="00173DEC">
      <w:pPr>
        <w:spacing w:after="0" w:line="240" w:lineRule="auto"/>
        <w:rPr>
          <w:sz w:val="20"/>
          <w:szCs w:val="20"/>
        </w:rPr>
      </w:pPr>
    </w:p>
    <w:p w14:paraId="3491F72A" w14:textId="77777777" w:rsidR="00BD0677" w:rsidRPr="00C2312A" w:rsidRDefault="00BD0677">
      <w:pPr>
        <w:spacing w:after="0" w:line="240" w:lineRule="auto"/>
        <w:rPr>
          <w:sz w:val="20"/>
          <w:szCs w:val="20"/>
        </w:rPr>
      </w:pPr>
      <w:r w:rsidRPr="00C2312A">
        <w:rPr>
          <w:sz w:val="20"/>
          <w:szCs w:val="20"/>
        </w:rPr>
        <w:br w:type="page"/>
      </w:r>
    </w:p>
    <w:p w14:paraId="5EC3CC3D" w14:textId="77777777" w:rsidR="00173DEC" w:rsidRPr="00C2312A" w:rsidRDefault="003D4C85" w:rsidP="00D80500">
      <w:pPr>
        <w:spacing w:after="0" w:line="240" w:lineRule="auto"/>
        <w:ind w:left="-567"/>
        <w:rPr>
          <w:sz w:val="20"/>
          <w:szCs w:val="20"/>
        </w:rPr>
      </w:pPr>
      <w:r w:rsidRPr="00C2312A">
        <w:rPr>
          <w:sz w:val="20"/>
          <w:szCs w:val="20"/>
        </w:rPr>
        <w:lastRenderedPageBreak/>
        <w:t>Par</w:t>
      </w:r>
      <w:r w:rsidR="00246395" w:rsidRPr="00C2312A">
        <w:rPr>
          <w:sz w:val="20"/>
          <w:szCs w:val="20"/>
        </w:rPr>
        <w:t>t 10</w:t>
      </w:r>
      <w:r w:rsidR="00E0436A" w:rsidRPr="00C2312A">
        <w:rPr>
          <w:sz w:val="20"/>
          <w:szCs w:val="20"/>
        </w:rPr>
        <w:t>: GRANTS TO OUTSIDE AGENCIES</w:t>
      </w:r>
    </w:p>
    <w:p w14:paraId="187F3307" w14:textId="77777777" w:rsidR="00173DEC" w:rsidRPr="00C2312A" w:rsidRDefault="00173DEC" w:rsidP="00D80500">
      <w:pPr>
        <w:spacing w:after="0" w:line="240" w:lineRule="auto"/>
        <w:ind w:left="-567"/>
        <w:rPr>
          <w:sz w:val="20"/>
          <w:szCs w:val="20"/>
        </w:rPr>
      </w:pPr>
    </w:p>
    <w:p w14:paraId="62D5587A" w14:textId="696802FF" w:rsidR="007E7611" w:rsidRPr="00C2312A" w:rsidRDefault="00FB535C" w:rsidP="00D80500">
      <w:pPr>
        <w:ind w:left="-567"/>
        <w:rPr>
          <w:sz w:val="20"/>
          <w:szCs w:val="20"/>
        </w:rPr>
      </w:pPr>
      <w:r w:rsidRPr="00C2312A">
        <w:rPr>
          <w:sz w:val="20"/>
          <w:szCs w:val="20"/>
        </w:rPr>
        <w:t>See NFR B6</w:t>
      </w:r>
      <w:r w:rsidR="007E7611" w:rsidRPr="00C2312A">
        <w:rPr>
          <w:sz w:val="20"/>
          <w:szCs w:val="20"/>
        </w:rPr>
        <w:t xml:space="preserve"> </w:t>
      </w:r>
      <w:r w:rsidRPr="00C2312A">
        <w:rPr>
          <w:sz w:val="20"/>
          <w:szCs w:val="20"/>
        </w:rPr>
        <w:t>Section 38 and 39 Arrangements</w:t>
      </w:r>
    </w:p>
    <w:tbl>
      <w:tblPr>
        <w:tblW w:w="541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1274"/>
        <w:gridCol w:w="5253"/>
        <w:gridCol w:w="706"/>
        <w:gridCol w:w="21"/>
        <w:gridCol w:w="547"/>
        <w:gridCol w:w="832"/>
        <w:gridCol w:w="75"/>
        <w:gridCol w:w="730"/>
        <w:gridCol w:w="5021"/>
      </w:tblGrid>
      <w:tr w:rsidR="00F10D75" w:rsidRPr="00C2312A" w14:paraId="02688D35" w14:textId="705AF9C4" w:rsidTr="007E7F34">
        <w:trPr>
          <w:trHeight w:val="540"/>
          <w:tblHeader/>
        </w:trPr>
        <w:tc>
          <w:tcPr>
            <w:tcW w:w="188" w:type="pct"/>
            <w:shd w:val="clear" w:color="auto" w:fill="F2F2F2"/>
          </w:tcPr>
          <w:p w14:paraId="2DB01E5B"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No</w:t>
            </w:r>
          </w:p>
        </w:tc>
        <w:tc>
          <w:tcPr>
            <w:tcW w:w="424" w:type="pct"/>
            <w:shd w:val="clear" w:color="auto" w:fill="F2F2F2"/>
          </w:tcPr>
          <w:p w14:paraId="58896153"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Specialist/ Core</w:t>
            </w:r>
          </w:p>
        </w:tc>
        <w:tc>
          <w:tcPr>
            <w:tcW w:w="1748" w:type="pct"/>
            <w:shd w:val="clear" w:color="auto" w:fill="F2F2F2"/>
          </w:tcPr>
          <w:p w14:paraId="296785F2"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Illustrative control</w:t>
            </w:r>
          </w:p>
        </w:tc>
        <w:tc>
          <w:tcPr>
            <w:tcW w:w="235" w:type="pct"/>
            <w:shd w:val="clear" w:color="auto" w:fill="F2F2F2"/>
          </w:tcPr>
          <w:p w14:paraId="038A51C3" w14:textId="7777777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Yes</w:t>
            </w:r>
          </w:p>
        </w:tc>
        <w:tc>
          <w:tcPr>
            <w:tcW w:w="189" w:type="pct"/>
            <w:gridSpan w:val="2"/>
            <w:shd w:val="clear" w:color="auto" w:fill="F2F2F2"/>
          </w:tcPr>
          <w:p w14:paraId="6C6F45D5" w14:textId="7777777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277" w:type="pct"/>
            <w:shd w:val="clear" w:color="auto" w:fill="F2F2F2"/>
          </w:tcPr>
          <w:p w14:paraId="03D6EBBA" w14:textId="4F1981B0"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68" w:type="pct"/>
            <w:gridSpan w:val="2"/>
            <w:shd w:val="clear" w:color="auto" w:fill="F2F2F2"/>
          </w:tcPr>
          <w:p w14:paraId="671DEF0C" w14:textId="79E7192B"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671" w:type="pct"/>
            <w:shd w:val="clear" w:color="auto" w:fill="F2F2F2"/>
          </w:tcPr>
          <w:p w14:paraId="6D2CC9C3" w14:textId="59654BDB"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3C168E" w:rsidRPr="00C2312A" w14:paraId="3C7435EB" w14:textId="6A453DE4" w:rsidTr="007E7F34">
        <w:trPr>
          <w:trHeight w:val="300"/>
        </w:trPr>
        <w:tc>
          <w:tcPr>
            <w:tcW w:w="2360" w:type="pct"/>
            <w:gridSpan w:val="3"/>
          </w:tcPr>
          <w:p w14:paraId="7FFDE8AA" w14:textId="77777777" w:rsidR="003C168E" w:rsidRPr="00C2312A" w:rsidRDefault="003C168E" w:rsidP="001D0BA1">
            <w:pPr>
              <w:spacing w:after="0" w:line="240" w:lineRule="auto"/>
              <w:rPr>
                <w:rFonts w:ascii="Arial" w:hAnsi="Arial" w:cs="Arial"/>
                <w:bCs/>
                <w:kern w:val="0"/>
                <w:sz w:val="20"/>
                <w:szCs w:val="20"/>
              </w:rPr>
            </w:pPr>
            <w:r w:rsidRPr="00C2312A">
              <w:rPr>
                <w:rFonts w:ascii="Arial" w:hAnsi="Arial" w:cs="Arial"/>
                <w:b/>
                <w:kern w:val="0"/>
                <w:sz w:val="20"/>
                <w:szCs w:val="20"/>
              </w:rPr>
              <w:t> Governance and Compliance</w:t>
            </w:r>
          </w:p>
        </w:tc>
        <w:tc>
          <w:tcPr>
            <w:tcW w:w="235" w:type="pct"/>
            <w:tcBorders>
              <w:bottom w:val="single" w:sz="4" w:space="0" w:color="auto"/>
            </w:tcBorders>
          </w:tcPr>
          <w:p w14:paraId="4AD3CDBA" w14:textId="77777777" w:rsidR="003C168E" w:rsidRPr="00C2312A" w:rsidRDefault="003C168E" w:rsidP="00570D3D">
            <w:pPr>
              <w:spacing w:after="0" w:line="240" w:lineRule="auto"/>
              <w:rPr>
                <w:rFonts w:ascii="Arial" w:hAnsi="Arial" w:cs="Arial"/>
                <w:bCs/>
                <w:kern w:val="0"/>
                <w:sz w:val="20"/>
                <w:szCs w:val="20"/>
              </w:rPr>
            </w:pPr>
            <w:r w:rsidRPr="00C2312A">
              <w:rPr>
                <w:rFonts w:ascii="Arial" w:hAnsi="Arial" w:cs="Arial"/>
                <w:kern w:val="0"/>
                <w:sz w:val="20"/>
                <w:szCs w:val="20"/>
              </w:rPr>
              <w:t> </w:t>
            </w:r>
          </w:p>
        </w:tc>
        <w:tc>
          <w:tcPr>
            <w:tcW w:w="189" w:type="pct"/>
            <w:gridSpan w:val="2"/>
            <w:tcBorders>
              <w:bottom w:val="single" w:sz="4" w:space="0" w:color="auto"/>
            </w:tcBorders>
          </w:tcPr>
          <w:p w14:paraId="3A882ED0" w14:textId="77777777" w:rsidR="003C168E" w:rsidRPr="00C2312A" w:rsidRDefault="003C168E" w:rsidP="00570D3D">
            <w:pPr>
              <w:spacing w:after="0" w:line="240" w:lineRule="auto"/>
              <w:rPr>
                <w:rFonts w:ascii="Arial" w:hAnsi="Arial" w:cs="Arial"/>
                <w:kern w:val="0"/>
                <w:sz w:val="20"/>
                <w:szCs w:val="20"/>
              </w:rPr>
            </w:pPr>
          </w:p>
        </w:tc>
        <w:tc>
          <w:tcPr>
            <w:tcW w:w="277" w:type="pct"/>
            <w:tcBorders>
              <w:bottom w:val="single" w:sz="4" w:space="0" w:color="auto"/>
            </w:tcBorders>
          </w:tcPr>
          <w:p w14:paraId="1578BE07" w14:textId="77777777" w:rsidR="003C168E" w:rsidRPr="00C2312A" w:rsidRDefault="003C168E" w:rsidP="00570D3D">
            <w:pPr>
              <w:spacing w:after="0" w:line="240" w:lineRule="auto"/>
              <w:rPr>
                <w:rFonts w:ascii="Arial" w:hAnsi="Arial" w:cs="Arial"/>
                <w:kern w:val="0"/>
                <w:sz w:val="20"/>
                <w:szCs w:val="20"/>
              </w:rPr>
            </w:pPr>
          </w:p>
        </w:tc>
        <w:tc>
          <w:tcPr>
            <w:tcW w:w="268" w:type="pct"/>
            <w:gridSpan w:val="2"/>
            <w:tcBorders>
              <w:bottom w:val="single" w:sz="4" w:space="0" w:color="auto"/>
            </w:tcBorders>
          </w:tcPr>
          <w:p w14:paraId="541ECB90" w14:textId="77777777" w:rsidR="003C168E" w:rsidRPr="00C2312A" w:rsidRDefault="003C168E" w:rsidP="00570D3D">
            <w:pPr>
              <w:spacing w:after="0" w:line="240" w:lineRule="auto"/>
              <w:rPr>
                <w:rFonts w:ascii="Arial" w:hAnsi="Arial" w:cs="Arial"/>
                <w:kern w:val="0"/>
                <w:sz w:val="20"/>
                <w:szCs w:val="20"/>
              </w:rPr>
            </w:pPr>
          </w:p>
        </w:tc>
        <w:tc>
          <w:tcPr>
            <w:tcW w:w="1671" w:type="pct"/>
            <w:tcBorders>
              <w:bottom w:val="single" w:sz="4" w:space="0" w:color="auto"/>
            </w:tcBorders>
          </w:tcPr>
          <w:p w14:paraId="7D643E00" w14:textId="77777777" w:rsidR="003C168E" w:rsidRPr="00C2312A" w:rsidRDefault="003C168E" w:rsidP="00570D3D">
            <w:pPr>
              <w:spacing w:after="0" w:line="240" w:lineRule="auto"/>
              <w:rPr>
                <w:rFonts w:ascii="Arial" w:hAnsi="Arial" w:cs="Arial"/>
                <w:kern w:val="0"/>
                <w:sz w:val="20"/>
                <w:szCs w:val="20"/>
              </w:rPr>
            </w:pPr>
          </w:p>
        </w:tc>
      </w:tr>
      <w:tr w:rsidR="009D4F50" w:rsidRPr="00C2312A" w14:paraId="0DD8EFAC" w14:textId="09AB6E9B" w:rsidTr="007E7F34">
        <w:trPr>
          <w:trHeight w:val="300"/>
        </w:trPr>
        <w:tc>
          <w:tcPr>
            <w:tcW w:w="188" w:type="pct"/>
            <w:shd w:val="clear" w:color="auto" w:fill="DAEEF3" w:themeFill="accent5" w:themeFillTint="33"/>
          </w:tcPr>
          <w:p w14:paraId="514553B5" w14:textId="77777777" w:rsidR="009D4F50" w:rsidRPr="00C2312A" w:rsidRDefault="009D4F50" w:rsidP="009D4F50">
            <w:pPr>
              <w:spacing w:after="0" w:line="240" w:lineRule="auto"/>
              <w:rPr>
                <w:rFonts w:ascii="Arial" w:hAnsi="Arial" w:cs="Arial"/>
                <w:kern w:val="0"/>
                <w:sz w:val="20"/>
                <w:szCs w:val="20"/>
              </w:rPr>
            </w:pPr>
            <w:permStart w:id="1638991290" w:edGrp="everyone" w:colFirst="3" w:colLast="3"/>
            <w:permStart w:id="1440030613" w:edGrp="everyone" w:colFirst="4" w:colLast="4"/>
            <w:r w:rsidRPr="00C2312A">
              <w:rPr>
                <w:rFonts w:ascii="Arial" w:hAnsi="Arial" w:cs="Arial"/>
                <w:kern w:val="0"/>
                <w:sz w:val="20"/>
                <w:szCs w:val="20"/>
              </w:rPr>
              <w:t>1</w:t>
            </w:r>
          </w:p>
        </w:tc>
        <w:tc>
          <w:tcPr>
            <w:tcW w:w="424" w:type="pct"/>
            <w:shd w:val="clear" w:color="auto" w:fill="DAEEF3" w:themeFill="accent5" w:themeFillTint="33"/>
          </w:tcPr>
          <w:p w14:paraId="6BA930B3" w14:textId="77777777" w:rsidR="009D4F50" w:rsidRPr="00C2312A" w:rsidRDefault="009D4F50" w:rsidP="009D4F50">
            <w:pPr>
              <w:spacing w:after="0" w:line="240" w:lineRule="auto"/>
              <w:rPr>
                <w:rFonts w:ascii="Arial" w:hAnsi="Arial" w:cs="Arial"/>
                <w:kern w:val="0"/>
                <w:sz w:val="20"/>
                <w:szCs w:val="20"/>
              </w:rPr>
            </w:pPr>
            <w:r w:rsidRPr="00C2312A">
              <w:rPr>
                <w:rFonts w:ascii="Arial" w:hAnsi="Arial" w:cs="Arial"/>
                <w:kern w:val="0"/>
                <w:sz w:val="20"/>
                <w:szCs w:val="20"/>
              </w:rPr>
              <w:t>Grants to Outside Agencies</w:t>
            </w:r>
          </w:p>
        </w:tc>
        <w:tc>
          <w:tcPr>
            <w:tcW w:w="1748" w:type="pct"/>
            <w:shd w:val="clear" w:color="auto" w:fill="DAEEF3" w:themeFill="accent5" w:themeFillTint="33"/>
          </w:tcPr>
          <w:p w14:paraId="54BE3D16" w14:textId="1B58EB5E"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I am aware of and understand the key requirements included in NFR B6 Section 38 and 39 Arrangements, in particular those requirements that are relevant to my role in the HSE.</w:t>
            </w:r>
          </w:p>
        </w:tc>
        <w:tc>
          <w:tcPr>
            <w:tcW w:w="235" w:type="pct"/>
            <w:shd w:val="clear" w:color="auto" w:fill="DAEEF3" w:themeFill="accent5" w:themeFillTint="33"/>
          </w:tcPr>
          <w:p w14:paraId="213A4ACA" w14:textId="54D83955"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189" w:type="pct"/>
            <w:gridSpan w:val="2"/>
            <w:shd w:val="clear" w:color="auto" w:fill="DAEEF3" w:themeFill="accent5" w:themeFillTint="33"/>
          </w:tcPr>
          <w:p w14:paraId="5453DA09" w14:textId="061C4534" w:rsidR="009D4F50" w:rsidRPr="00C2312A" w:rsidRDefault="009D4F50" w:rsidP="009D4F50">
            <w:pPr>
              <w:spacing w:after="0" w:line="240" w:lineRule="auto"/>
              <w:rPr>
                <w:rFonts w:ascii="Arial" w:hAnsi="Arial" w:cs="Arial"/>
                <w:kern w:val="0"/>
                <w:sz w:val="20"/>
                <w:szCs w:val="20"/>
              </w:rPr>
            </w:pPr>
            <w:r>
              <w:rPr>
                <w:rFonts w:ascii="Arial" w:hAnsi="Arial" w:cs="Arial"/>
                <w:bCs/>
                <w:kern w:val="0"/>
                <w:sz w:val="20"/>
                <w:szCs w:val="20"/>
              </w:rPr>
              <w:t>…</w:t>
            </w:r>
          </w:p>
        </w:tc>
        <w:tc>
          <w:tcPr>
            <w:tcW w:w="277" w:type="pct"/>
            <w:shd w:val="clear" w:color="auto" w:fill="D9D9D9" w:themeFill="background1" w:themeFillShade="D9"/>
          </w:tcPr>
          <w:p w14:paraId="2FE05D05" w14:textId="77777777" w:rsidR="009D4F50" w:rsidRPr="00C2312A" w:rsidRDefault="009D4F50" w:rsidP="009D4F50">
            <w:pPr>
              <w:spacing w:after="0" w:line="240" w:lineRule="auto"/>
              <w:rPr>
                <w:rFonts w:ascii="Arial" w:hAnsi="Arial" w:cs="Arial"/>
                <w:kern w:val="0"/>
                <w:sz w:val="20"/>
                <w:szCs w:val="20"/>
              </w:rPr>
            </w:pPr>
          </w:p>
        </w:tc>
        <w:tc>
          <w:tcPr>
            <w:tcW w:w="268" w:type="pct"/>
            <w:gridSpan w:val="2"/>
            <w:shd w:val="clear" w:color="auto" w:fill="D9D9D9" w:themeFill="background1" w:themeFillShade="D9"/>
          </w:tcPr>
          <w:p w14:paraId="4D5D42CF" w14:textId="77777777" w:rsidR="009D4F50" w:rsidRPr="00C2312A" w:rsidRDefault="009D4F50" w:rsidP="009D4F50">
            <w:pPr>
              <w:spacing w:after="0" w:line="240" w:lineRule="auto"/>
              <w:rPr>
                <w:rFonts w:ascii="Arial" w:hAnsi="Arial" w:cs="Arial"/>
                <w:kern w:val="0"/>
                <w:sz w:val="20"/>
                <w:szCs w:val="20"/>
              </w:rPr>
            </w:pPr>
          </w:p>
        </w:tc>
        <w:tc>
          <w:tcPr>
            <w:tcW w:w="1671" w:type="pct"/>
            <w:shd w:val="clear" w:color="auto" w:fill="DAEEF3" w:themeFill="accent5" w:themeFillTint="33"/>
          </w:tcPr>
          <w:p w14:paraId="1EC28345" w14:textId="77777777" w:rsidR="009D4F50" w:rsidRPr="00C2312A" w:rsidRDefault="009D4F50" w:rsidP="009D4F50">
            <w:pPr>
              <w:spacing w:after="0" w:line="240" w:lineRule="auto"/>
              <w:rPr>
                <w:rFonts w:ascii="Arial" w:hAnsi="Arial" w:cs="Arial"/>
                <w:sz w:val="20"/>
                <w:szCs w:val="20"/>
              </w:rPr>
            </w:pPr>
            <w:r w:rsidRPr="00C2312A">
              <w:rPr>
                <w:rFonts w:ascii="Arial" w:hAnsi="Arial" w:cs="Arial"/>
                <w:kern w:val="0"/>
                <w:sz w:val="20"/>
                <w:szCs w:val="20"/>
              </w:rPr>
              <w:t xml:space="preserve">Refer to NFR B6 National Financial Regulations </w:t>
            </w:r>
            <w:hyperlink r:id="rId129" w:history="1">
              <w:r w:rsidRPr="00C2312A">
                <w:rPr>
                  <w:rStyle w:val="Hyperlink"/>
                  <w:rFonts w:ascii="Arial" w:hAnsi="Arial" w:cs="Arial"/>
                  <w:sz w:val="20"/>
                  <w:szCs w:val="20"/>
                </w:rPr>
                <w:t>https://www.hse.ie/eng/about/who/finance/nfr/nfrb6.pdf</w:t>
              </w:r>
            </w:hyperlink>
          </w:p>
          <w:p w14:paraId="2732A6DD" w14:textId="77777777" w:rsidR="009D4F50" w:rsidRPr="00C2312A" w:rsidRDefault="009D4F50" w:rsidP="009D4F50">
            <w:pPr>
              <w:spacing w:after="0" w:line="240" w:lineRule="auto"/>
              <w:rPr>
                <w:rFonts w:ascii="Arial" w:hAnsi="Arial" w:cs="Arial"/>
                <w:sz w:val="20"/>
                <w:szCs w:val="20"/>
              </w:rPr>
            </w:pPr>
          </w:p>
          <w:p w14:paraId="2D9B3F73" w14:textId="77777777" w:rsidR="009D4F50" w:rsidRPr="00C2312A" w:rsidRDefault="009D4F50" w:rsidP="009D4F50">
            <w:pPr>
              <w:spacing w:after="0" w:line="240" w:lineRule="auto"/>
              <w:rPr>
                <w:rFonts w:ascii="Arial" w:hAnsi="Arial" w:cs="Arial"/>
                <w:sz w:val="20"/>
                <w:szCs w:val="20"/>
              </w:rPr>
            </w:pPr>
            <w:r w:rsidRPr="00C2312A">
              <w:rPr>
                <w:rFonts w:ascii="Arial" w:hAnsi="Arial" w:cs="Arial"/>
                <w:sz w:val="20"/>
                <w:szCs w:val="20"/>
              </w:rPr>
              <w:t>Training Resources</w:t>
            </w:r>
            <w:r>
              <w:rPr>
                <w:rFonts w:ascii="Arial" w:hAnsi="Arial" w:cs="Arial"/>
                <w:sz w:val="20"/>
                <w:szCs w:val="20"/>
              </w:rPr>
              <w:t xml:space="preserve"> including HSeLanD “Understand the NFRs” eLearning course and individual training videos by NFR are available to access here</w:t>
            </w:r>
          </w:p>
          <w:p w14:paraId="10BED34E" w14:textId="37DDF578" w:rsidR="009D4F50" w:rsidRPr="00C2312A" w:rsidRDefault="000577DB" w:rsidP="009D4F50">
            <w:pPr>
              <w:spacing w:after="0" w:line="240" w:lineRule="auto"/>
              <w:rPr>
                <w:rFonts w:ascii="Arial" w:hAnsi="Arial" w:cs="Arial"/>
                <w:kern w:val="0"/>
                <w:sz w:val="20"/>
                <w:szCs w:val="20"/>
              </w:rPr>
            </w:pPr>
            <w:hyperlink r:id="rId130" w:history="1">
              <w:r w:rsidR="009D4F50" w:rsidRPr="00C2312A">
                <w:rPr>
                  <w:rStyle w:val="Hyperlink"/>
                  <w:rFonts w:ascii="Arial" w:hAnsi="Arial" w:cs="Arial"/>
                  <w:sz w:val="20"/>
                  <w:szCs w:val="20"/>
                </w:rPr>
                <w:t>https://www.hse.ie/eng/about/who/finance/nfr/resources-training.html</w:t>
              </w:r>
            </w:hyperlink>
          </w:p>
        </w:tc>
      </w:tr>
      <w:tr w:rsidR="009D4F50" w:rsidRPr="00C2312A" w14:paraId="231BCDCC" w14:textId="03BD0426" w:rsidTr="007E7F34">
        <w:trPr>
          <w:trHeight w:val="300"/>
        </w:trPr>
        <w:tc>
          <w:tcPr>
            <w:tcW w:w="188" w:type="pct"/>
            <w:shd w:val="clear" w:color="auto" w:fill="DAEEF3" w:themeFill="accent5" w:themeFillTint="33"/>
          </w:tcPr>
          <w:p w14:paraId="566F3F3F" w14:textId="77777777" w:rsidR="009D4F50" w:rsidRPr="00C2312A" w:rsidRDefault="009D4F50" w:rsidP="009D4F50">
            <w:pPr>
              <w:spacing w:after="0" w:line="240" w:lineRule="auto"/>
              <w:rPr>
                <w:rFonts w:ascii="Arial" w:hAnsi="Arial" w:cs="Arial"/>
                <w:bCs/>
                <w:kern w:val="0"/>
                <w:sz w:val="20"/>
                <w:szCs w:val="20"/>
              </w:rPr>
            </w:pPr>
            <w:permStart w:id="1444025063" w:edGrp="everyone" w:colFirst="3" w:colLast="3"/>
            <w:permStart w:id="1303460402" w:edGrp="everyone" w:colFirst="4" w:colLast="4"/>
            <w:permStart w:id="1691176350" w:edGrp="everyone" w:colFirst="5" w:colLast="5"/>
            <w:permStart w:id="2143308641" w:edGrp="everyone" w:colFirst="6" w:colLast="6"/>
            <w:permEnd w:id="1638991290"/>
            <w:permEnd w:id="1440030613"/>
            <w:r w:rsidRPr="00C2312A">
              <w:rPr>
                <w:rFonts w:ascii="Arial" w:hAnsi="Arial" w:cs="Arial"/>
                <w:kern w:val="0"/>
                <w:sz w:val="20"/>
                <w:szCs w:val="20"/>
              </w:rPr>
              <w:t>2</w:t>
            </w:r>
          </w:p>
        </w:tc>
        <w:tc>
          <w:tcPr>
            <w:tcW w:w="424" w:type="pct"/>
            <w:shd w:val="clear" w:color="auto" w:fill="DAEEF3" w:themeFill="accent5" w:themeFillTint="33"/>
          </w:tcPr>
          <w:p w14:paraId="04DA42B6" w14:textId="77777777" w:rsidR="009D4F50" w:rsidRPr="00C2312A" w:rsidRDefault="009D4F50" w:rsidP="009D4F50">
            <w:pPr>
              <w:spacing w:after="0" w:line="240" w:lineRule="auto"/>
              <w:rPr>
                <w:rFonts w:ascii="Arial" w:hAnsi="Arial" w:cs="Arial"/>
                <w:bCs/>
                <w:kern w:val="0"/>
                <w:sz w:val="20"/>
                <w:szCs w:val="20"/>
              </w:rPr>
            </w:pPr>
            <w:r w:rsidRPr="00C2312A">
              <w:rPr>
                <w:rFonts w:ascii="Arial" w:hAnsi="Arial" w:cs="Arial"/>
                <w:kern w:val="0"/>
                <w:sz w:val="20"/>
                <w:szCs w:val="20"/>
              </w:rPr>
              <w:t>Grants to Outside Agencies</w:t>
            </w:r>
          </w:p>
        </w:tc>
        <w:tc>
          <w:tcPr>
            <w:tcW w:w="1748" w:type="pct"/>
            <w:shd w:val="clear" w:color="auto" w:fill="DAEEF3" w:themeFill="accent5" w:themeFillTint="33"/>
          </w:tcPr>
          <w:p w14:paraId="443DE608" w14:textId="05C951FA"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NFR B6 and the Operating Procedures, are followed in relation to the establishment of new and the renewal of existing arrangements where external Agencies are to be funded for the provision of health and personal social services.</w:t>
            </w:r>
          </w:p>
          <w:p w14:paraId="15AE974D" w14:textId="77777777" w:rsidR="009D4F50" w:rsidRPr="00C2312A" w:rsidRDefault="009D4F50" w:rsidP="009D4F50">
            <w:pPr>
              <w:spacing w:after="0" w:line="240" w:lineRule="auto"/>
              <w:jc w:val="both"/>
              <w:rPr>
                <w:rFonts w:ascii="Arial" w:hAnsi="Arial" w:cs="Arial"/>
                <w:kern w:val="0"/>
                <w:sz w:val="20"/>
                <w:szCs w:val="20"/>
              </w:rPr>
            </w:pPr>
          </w:p>
          <w:p w14:paraId="632AD4EB" w14:textId="77777777"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 xml:space="preserve">(Note: ‘Not Relevant’ applies only where you are not involved in the process of establishing or renewing arrangements with external agencies for the provision of health and personal social services.) </w:t>
            </w:r>
          </w:p>
          <w:p w14:paraId="65EF2901" w14:textId="4E1DAAB6" w:rsidR="009D4F50" w:rsidRPr="00C2312A" w:rsidRDefault="009D4F50" w:rsidP="009D4F50">
            <w:pPr>
              <w:spacing w:after="0" w:line="240" w:lineRule="auto"/>
              <w:jc w:val="both"/>
              <w:rPr>
                <w:rFonts w:ascii="Arial" w:hAnsi="Arial" w:cs="Arial"/>
                <w:bCs/>
                <w:kern w:val="0"/>
                <w:sz w:val="20"/>
                <w:szCs w:val="20"/>
              </w:rPr>
            </w:pPr>
          </w:p>
        </w:tc>
        <w:tc>
          <w:tcPr>
            <w:tcW w:w="235" w:type="pct"/>
            <w:shd w:val="clear" w:color="auto" w:fill="DAEEF3" w:themeFill="accent5" w:themeFillTint="33"/>
          </w:tcPr>
          <w:p w14:paraId="230508DF" w14:textId="28274FBC"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89" w:type="pct"/>
            <w:gridSpan w:val="2"/>
            <w:shd w:val="clear" w:color="auto" w:fill="DAEEF3" w:themeFill="accent5" w:themeFillTint="33"/>
          </w:tcPr>
          <w:p w14:paraId="13321002" w14:textId="072AB698"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7" w:type="pct"/>
            <w:shd w:val="clear" w:color="auto" w:fill="DAEEF3" w:themeFill="accent5" w:themeFillTint="33"/>
          </w:tcPr>
          <w:p w14:paraId="029CCAA9" w14:textId="0CAB89CA"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8" w:type="pct"/>
            <w:gridSpan w:val="2"/>
            <w:shd w:val="clear" w:color="auto" w:fill="DAEEF3" w:themeFill="accent5" w:themeFillTint="33"/>
          </w:tcPr>
          <w:p w14:paraId="54177622" w14:textId="2BD1B013"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shd w:val="clear" w:color="auto" w:fill="DAEEF3" w:themeFill="accent5" w:themeFillTint="33"/>
          </w:tcPr>
          <w:p w14:paraId="3C1A39B6" w14:textId="77777777" w:rsidR="009D4F50" w:rsidRPr="00C2312A"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This statement deals with the establishment of new AND the renewal of existing arrangements.</w:t>
            </w:r>
          </w:p>
          <w:p w14:paraId="5524D960" w14:textId="0785AF69" w:rsidR="009D4F50" w:rsidRPr="00C2312A" w:rsidRDefault="009D4F50" w:rsidP="009D4F50">
            <w:pPr>
              <w:spacing w:after="0" w:line="240" w:lineRule="auto"/>
              <w:rPr>
                <w:rFonts w:ascii="Arial" w:hAnsi="Arial" w:cs="Arial"/>
                <w:bCs/>
                <w:kern w:val="0"/>
                <w:sz w:val="20"/>
                <w:szCs w:val="20"/>
              </w:rPr>
            </w:pPr>
            <w:r w:rsidRPr="008F212F">
              <w:rPr>
                <w:rFonts w:ascii="Arial" w:hAnsi="Arial" w:cs="Arial"/>
                <w:b/>
                <w:bCs/>
                <w:i/>
                <w:kern w:val="0"/>
                <w:sz w:val="20"/>
                <w:szCs w:val="20"/>
              </w:rPr>
              <w:t>NFR B6 Section 2</w:t>
            </w:r>
            <w:r w:rsidRPr="00C2312A">
              <w:rPr>
                <w:rFonts w:ascii="Arial" w:hAnsi="Arial" w:cs="Arial"/>
                <w:bCs/>
                <w:kern w:val="0"/>
                <w:sz w:val="20"/>
                <w:szCs w:val="20"/>
              </w:rPr>
              <w:t xml:space="preserve"> outlines the </w:t>
            </w:r>
            <w:r w:rsidRPr="008F212F">
              <w:rPr>
                <w:rFonts w:ascii="Arial" w:hAnsi="Arial" w:cs="Arial"/>
                <w:b/>
                <w:bCs/>
                <w:i/>
                <w:kern w:val="0"/>
                <w:sz w:val="20"/>
                <w:szCs w:val="20"/>
              </w:rPr>
              <w:t>Governance process</w:t>
            </w:r>
            <w:r w:rsidRPr="00C2312A">
              <w:rPr>
                <w:rFonts w:ascii="Arial" w:hAnsi="Arial" w:cs="Arial"/>
                <w:bCs/>
                <w:kern w:val="0"/>
                <w:sz w:val="20"/>
                <w:szCs w:val="20"/>
              </w:rPr>
              <w:t xml:space="preserve">, depending on the </w:t>
            </w:r>
            <w:r>
              <w:rPr>
                <w:rFonts w:ascii="Arial" w:hAnsi="Arial" w:cs="Arial"/>
                <w:bCs/>
                <w:kern w:val="0"/>
                <w:sz w:val="20"/>
                <w:szCs w:val="20"/>
              </w:rPr>
              <w:t xml:space="preserve">type of arrangement e.g. Section 38 or Section 39 Service Arrangements, National Lottery Funding.  </w:t>
            </w:r>
          </w:p>
          <w:p w14:paraId="01B4250D" w14:textId="77777777" w:rsidR="009D4F50" w:rsidRPr="00C2312A"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 xml:space="preserve">For information on the standard application and negotiation control process see </w:t>
            </w:r>
            <w:hyperlink r:id="rId131" w:history="1">
              <w:r w:rsidRPr="00C2312A">
                <w:rPr>
                  <w:rStyle w:val="Hyperlink"/>
                  <w:rFonts w:ascii="Arial" w:hAnsi="Arial" w:cs="Arial"/>
                  <w:bCs/>
                  <w:kern w:val="0"/>
                  <w:sz w:val="20"/>
                  <w:szCs w:val="20"/>
                </w:rPr>
                <w:t>https://www.hse.ie/eng/services/publications/non-statutory-sector/application-and-negotiation-process.html</w:t>
              </w:r>
            </w:hyperlink>
          </w:p>
          <w:p w14:paraId="0554CAC0" w14:textId="77777777" w:rsidR="009D4F50" w:rsidRPr="00C2312A" w:rsidRDefault="009D4F50" w:rsidP="009D4F50">
            <w:pPr>
              <w:spacing w:after="0" w:line="240" w:lineRule="auto"/>
              <w:rPr>
                <w:rFonts w:ascii="Arial" w:hAnsi="Arial" w:cs="Arial"/>
                <w:bCs/>
                <w:kern w:val="0"/>
                <w:sz w:val="20"/>
                <w:szCs w:val="20"/>
              </w:rPr>
            </w:pPr>
          </w:p>
        </w:tc>
      </w:tr>
      <w:tr w:rsidR="009D4F50" w:rsidRPr="00C2312A" w14:paraId="5B833786" w14:textId="20F2C9EB" w:rsidTr="007E7F34">
        <w:trPr>
          <w:trHeight w:val="3126"/>
        </w:trPr>
        <w:tc>
          <w:tcPr>
            <w:tcW w:w="188" w:type="pct"/>
            <w:vMerge w:val="restart"/>
            <w:shd w:val="clear" w:color="auto" w:fill="DAEEF3" w:themeFill="accent5" w:themeFillTint="33"/>
          </w:tcPr>
          <w:p w14:paraId="7CB2D49C" w14:textId="77777777" w:rsidR="009D4F50" w:rsidRPr="00C2312A" w:rsidRDefault="009D4F50" w:rsidP="009D4F50">
            <w:pPr>
              <w:spacing w:after="0" w:line="240" w:lineRule="auto"/>
              <w:rPr>
                <w:rFonts w:ascii="Arial" w:hAnsi="Arial" w:cs="Arial"/>
                <w:bCs/>
                <w:kern w:val="0"/>
                <w:sz w:val="20"/>
                <w:szCs w:val="20"/>
              </w:rPr>
            </w:pPr>
            <w:permStart w:id="797256687" w:edGrp="everyone" w:colFirst="3" w:colLast="3"/>
            <w:permStart w:id="747974179" w:edGrp="everyone" w:colFirst="4" w:colLast="4"/>
            <w:permStart w:id="505679172" w:edGrp="everyone" w:colFirst="5" w:colLast="5"/>
            <w:permStart w:id="614887945" w:edGrp="everyone" w:colFirst="6" w:colLast="6"/>
            <w:permEnd w:id="1444025063"/>
            <w:permEnd w:id="1303460402"/>
            <w:permEnd w:id="1691176350"/>
            <w:permEnd w:id="2143308641"/>
            <w:r w:rsidRPr="00C2312A">
              <w:rPr>
                <w:rFonts w:ascii="Arial" w:hAnsi="Arial" w:cs="Arial"/>
                <w:kern w:val="0"/>
                <w:sz w:val="20"/>
                <w:szCs w:val="20"/>
              </w:rPr>
              <w:t>3</w:t>
            </w:r>
          </w:p>
        </w:tc>
        <w:tc>
          <w:tcPr>
            <w:tcW w:w="424" w:type="pct"/>
            <w:vMerge w:val="restart"/>
            <w:shd w:val="clear" w:color="auto" w:fill="DAEEF3" w:themeFill="accent5" w:themeFillTint="33"/>
          </w:tcPr>
          <w:p w14:paraId="73936C24" w14:textId="77777777" w:rsidR="009D4F50" w:rsidRPr="00C2312A" w:rsidRDefault="009D4F50" w:rsidP="009D4F50">
            <w:pPr>
              <w:rPr>
                <w:sz w:val="20"/>
                <w:szCs w:val="20"/>
              </w:rPr>
            </w:pPr>
            <w:r w:rsidRPr="00C2312A">
              <w:rPr>
                <w:rFonts w:ascii="Arial" w:hAnsi="Arial" w:cs="Arial"/>
                <w:kern w:val="0"/>
                <w:sz w:val="20"/>
                <w:szCs w:val="20"/>
              </w:rPr>
              <w:t>Grants to Outside Agencies</w:t>
            </w:r>
          </w:p>
        </w:tc>
        <w:tc>
          <w:tcPr>
            <w:tcW w:w="1748" w:type="pct"/>
            <w:vMerge w:val="restart"/>
            <w:shd w:val="clear" w:color="auto" w:fill="DAEEF3" w:themeFill="accent5" w:themeFillTint="33"/>
          </w:tcPr>
          <w:p w14:paraId="79A88A80" w14:textId="77777777"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The following core elements are considered for the establishment and/or annual renewal of all services and funding provided to external Agencies:</w:t>
            </w:r>
          </w:p>
          <w:p w14:paraId="00FF193F" w14:textId="77777777" w:rsidR="009D4F50" w:rsidRPr="00C2312A" w:rsidRDefault="009D4F50" w:rsidP="009D4F50">
            <w:pPr>
              <w:spacing w:after="0" w:line="240" w:lineRule="auto"/>
              <w:ind w:left="321" w:hanging="321"/>
              <w:jc w:val="both"/>
              <w:rPr>
                <w:rFonts w:ascii="Arial" w:hAnsi="Arial" w:cs="Arial"/>
                <w:kern w:val="0"/>
                <w:sz w:val="20"/>
                <w:szCs w:val="20"/>
              </w:rPr>
            </w:pPr>
          </w:p>
          <w:p w14:paraId="236A7797" w14:textId="6FC3D055" w:rsidR="009D4F50" w:rsidRPr="00C2312A" w:rsidRDefault="009D4F50" w:rsidP="009D4F50">
            <w:pPr>
              <w:pStyle w:val="ListParagraph"/>
              <w:numPr>
                <w:ilvl w:val="0"/>
                <w:numId w:val="20"/>
              </w:numPr>
              <w:jc w:val="both"/>
              <w:rPr>
                <w:rFonts w:ascii="Arial" w:hAnsi="Arial" w:cs="Arial"/>
                <w:sz w:val="20"/>
                <w:szCs w:val="20"/>
              </w:rPr>
            </w:pPr>
            <w:r w:rsidRPr="00C2312A">
              <w:rPr>
                <w:rFonts w:ascii="Arial" w:hAnsi="Arial" w:cs="Arial"/>
                <w:sz w:val="20"/>
                <w:szCs w:val="20"/>
              </w:rPr>
              <w:t>Clearly identified needs assessment for the Services which are in line with National Service Plan priorities.</w:t>
            </w:r>
          </w:p>
          <w:p w14:paraId="467AAE20" w14:textId="77777777" w:rsidR="009D4F50" w:rsidRPr="00C2312A" w:rsidRDefault="009D4F50" w:rsidP="009D4F50">
            <w:pPr>
              <w:spacing w:after="0" w:line="240" w:lineRule="auto"/>
              <w:ind w:left="720"/>
              <w:jc w:val="both"/>
              <w:rPr>
                <w:rFonts w:ascii="Arial" w:hAnsi="Arial" w:cs="Arial"/>
                <w:kern w:val="0"/>
                <w:sz w:val="20"/>
                <w:szCs w:val="20"/>
              </w:rPr>
            </w:pPr>
          </w:p>
          <w:p w14:paraId="6B76EC65" w14:textId="77777777"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(Note: ‘Not Relevant’ applies only where you are not involved in the establishment or annual renewal of service and funding agreements with external agencies)</w:t>
            </w:r>
          </w:p>
          <w:p w14:paraId="09976681" w14:textId="77777777" w:rsidR="009D4F50" w:rsidRPr="00C2312A" w:rsidRDefault="009D4F50" w:rsidP="009D4F50">
            <w:pPr>
              <w:spacing w:after="0" w:line="240" w:lineRule="auto"/>
              <w:jc w:val="both"/>
              <w:rPr>
                <w:rFonts w:ascii="Arial" w:hAnsi="Arial" w:cs="Arial"/>
                <w:kern w:val="0"/>
                <w:sz w:val="20"/>
                <w:szCs w:val="20"/>
              </w:rPr>
            </w:pPr>
          </w:p>
          <w:p w14:paraId="61203398" w14:textId="7C56AC52" w:rsidR="009D4F50" w:rsidRPr="00C2312A" w:rsidRDefault="009D4F50" w:rsidP="009D4F50">
            <w:pPr>
              <w:pStyle w:val="ListParagraph"/>
              <w:numPr>
                <w:ilvl w:val="0"/>
                <w:numId w:val="20"/>
              </w:numPr>
              <w:jc w:val="both"/>
              <w:rPr>
                <w:rFonts w:ascii="Arial" w:hAnsi="Arial" w:cs="Arial"/>
                <w:sz w:val="20"/>
                <w:szCs w:val="20"/>
              </w:rPr>
            </w:pPr>
            <w:r w:rsidRPr="00C2312A">
              <w:rPr>
                <w:rFonts w:ascii="Arial" w:hAnsi="Arial" w:cs="Arial"/>
                <w:sz w:val="20"/>
                <w:szCs w:val="20"/>
              </w:rPr>
              <w:lastRenderedPageBreak/>
              <w:t>Clearly identified outcomes and performance measurements in line with National Service Plan priorities.</w:t>
            </w:r>
          </w:p>
          <w:p w14:paraId="2B684AC0" w14:textId="77777777" w:rsidR="009D4F50" w:rsidRPr="00C2312A" w:rsidRDefault="009D4F50" w:rsidP="009D4F50">
            <w:pPr>
              <w:spacing w:after="0" w:line="240" w:lineRule="auto"/>
              <w:ind w:left="720"/>
              <w:jc w:val="both"/>
              <w:rPr>
                <w:rFonts w:ascii="Arial" w:hAnsi="Arial" w:cs="Arial"/>
                <w:kern w:val="0"/>
                <w:sz w:val="20"/>
                <w:szCs w:val="20"/>
              </w:rPr>
            </w:pPr>
          </w:p>
          <w:p w14:paraId="5B087D3E" w14:textId="48DD6A8D"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(Note: ‘Not Relevant’ applies only where you are not involved in the establishment or annual renewal of service and funding agreements with external agencies)</w:t>
            </w:r>
          </w:p>
          <w:p w14:paraId="714D7EB5" w14:textId="222F4EA1" w:rsidR="009D4F50" w:rsidRPr="00C2312A" w:rsidRDefault="009D4F50" w:rsidP="009D4F50">
            <w:pPr>
              <w:spacing w:after="0" w:line="240" w:lineRule="auto"/>
              <w:jc w:val="both"/>
              <w:rPr>
                <w:rFonts w:ascii="Arial" w:hAnsi="Arial" w:cs="Arial"/>
                <w:kern w:val="0"/>
                <w:sz w:val="20"/>
                <w:szCs w:val="20"/>
              </w:rPr>
            </w:pPr>
          </w:p>
          <w:p w14:paraId="633C4051" w14:textId="649B1130" w:rsidR="009D4F50" w:rsidRPr="00C2312A" w:rsidRDefault="009D4F50" w:rsidP="009D4F50">
            <w:pPr>
              <w:pStyle w:val="ListParagraph"/>
              <w:numPr>
                <w:ilvl w:val="0"/>
                <w:numId w:val="20"/>
              </w:numPr>
              <w:jc w:val="both"/>
              <w:rPr>
                <w:rFonts w:ascii="Arial" w:hAnsi="Arial" w:cs="Arial"/>
                <w:sz w:val="20"/>
                <w:szCs w:val="20"/>
              </w:rPr>
            </w:pPr>
            <w:r w:rsidRPr="00C2312A">
              <w:rPr>
                <w:rFonts w:ascii="Arial" w:hAnsi="Arial" w:cs="Arial"/>
                <w:sz w:val="20"/>
                <w:szCs w:val="20"/>
              </w:rPr>
              <w:t>Identified Quality standards, clinical and corporate governance processes.</w:t>
            </w:r>
          </w:p>
          <w:p w14:paraId="23BE8D96" w14:textId="77777777" w:rsidR="009D4F50" w:rsidRPr="00C2312A" w:rsidRDefault="009D4F50" w:rsidP="009D4F50">
            <w:pPr>
              <w:pStyle w:val="ListParagraph"/>
              <w:ind w:left="360"/>
              <w:jc w:val="both"/>
              <w:rPr>
                <w:rFonts w:ascii="Arial" w:hAnsi="Arial" w:cs="Arial"/>
                <w:sz w:val="20"/>
                <w:szCs w:val="20"/>
              </w:rPr>
            </w:pPr>
          </w:p>
          <w:p w14:paraId="045BF073" w14:textId="547305BE" w:rsidR="009D4F50" w:rsidRPr="00C2312A" w:rsidRDefault="009D4F50" w:rsidP="009D4F50">
            <w:pPr>
              <w:jc w:val="both"/>
              <w:rPr>
                <w:rFonts w:ascii="Arial" w:hAnsi="Arial" w:cs="Arial"/>
                <w:sz w:val="20"/>
                <w:szCs w:val="20"/>
              </w:rPr>
            </w:pPr>
            <w:r w:rsidRPr="00C2312A">
              <w:rPr>
                <w:rFonts w:ascii="Arial" w:hAnsi="Arial" w:cs="Arial"/>
                <w:sz w:val="20"/>
                <w:szCs w:val="20"/>
              </w:rPr>
              <w:t>(Note: ‘Not Relevant’ applies only where you are not involved in the establishment or annual renewal of service and funding agreements with external agencies)</w:t>
            </w:r>
          </w:p>
          <w:p w14:paraId="7134119E" w14:textId="014A0BE1" w:rsidR="009D4F50" w:rsidRPr="00C2312A" w:rsidRDefault="009D4F50" w:rsidP="009D4F50">
            <w:pPr>
              <w:pStyle w:val="ListParagraph"/>
              <w:numPr>
                <w:ilvl w:val="0"/>
                <w:numId w:val="20"/>
              </w:numPr>
              <w:jc w:val="both"/>
              <w:rPr>
                <w:rFonts w:ascii="Arial" w:hAnsi="Arial" w:cs="Arial"/>
                <w:sz w:val="20"/>
                <w:szCs w:val="20"/>
              </w:rPr>
            </w:pPr>
            <w:r w:rsidRPr="00C2312A">
              <w:rPr>
                <w:rFonts w:ascii="Arial" w:hAnsi="Arial" w:cs="Arial"/>
                <w:sz w:val="20"/>
                <w:szCs w:val="20"/>
              </w:rPr>
              <w:t xml:space="preserve">Identified Costs associated with the Services to be delivered which demonstrate value for money. </w:t>
            </w:r>
          </w:p>
          <w:p w14:paraId="7594DF05" w14:textId="77777777" w:rsidR="009D4F50" w:rsidRPr="00C2312A" w:rsidRDefault="009D4F50" w:rsidP="009D4F50">
            <w:pPr>
              <w:spacing w:after="0" w:line="240" w:lineRule="auto"/>
              <w:ind w:left="720"/>
              <w:jc w:val="both"/>
              <w:rPr>
                <w:rFonts w:ascii="Arial" w:hAnsi="Arial" w:cs="Arial"/>
                <w:kern w:val="0"/>
                <w:sz w:val="20"/>
                <w:szCs w:val="20"/>
              </w:rPr>
            </w:pPr>
          </w:p>
          <w:p w14:paraId="6B3CB022" w14:textId="77777777"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(Note: ‘Not Relevant’ applies only where you are not involved in the establishment or annual renewal of service and funding agreements with external agencies)</w:t>
            </w:r>
          </w:p>
        </w:tc>
        <w:tc>
          <w:tcPr>
            <w:tcW w:w="235" w:type="pct"/>
            <w:shd w:val="clear" w:color="auto" w:fill="DAEEF3" w:themeFill="accent5" w:themeFillTint="33"/>
          </w:tcPr>
          <w:p w14:paraId="123E0928" w14:textId="4A5DEBF1"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lastRenderedPageBreak/>
              <w:t>…</w:t>
            </w:r>
          </w:p>
        </w:tc>
        <w:tc>
          <w:tcPr>
            <w:tcW w:w="189" w:type="pct"/>
            <w:gridSpan w:val="2"/>
            <w:shd w:val="clear" w:color="auto" w:fill="DAEEF3" w:themeFill="accent5" w:themeFillTint="33"/>
          </w:tcPr>
          <w:p w14:paraId="70F2004C" w14:textId="103156B1"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7" w:type="pct"/>
            <w:shd w:val="clear" w:color="auto" w:fill="DAEEF3" w:themeFill="accent5" w:themeFillTint="33"/>
          </w:tcPr>
          <w:p w14:paraId="0F02495E" w14:textId="540B6B35"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8" w:type="pct"/>
            <w:gridSpan w:val="2"/>
            <w:shd w:val="clear" w:color="auto" w:fill="DAEEF3" w:themeFill="accent5" w:themeFillTint="33"/>
          </w:tcPr>
          <w:p w14:paraId="65C54209" w14:textId="551CB8A1"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vMerge w:val="restart"/>
            <w:shd w:val="clear" w:color="auto" w:fill="DAEEF3" w:themeFill="accent5" w:themeFillTint="33"/>
          </w:tcPr>
          <w:p w14:paraId="53013C6C" w14:textId="77777777" w:rsidR="009D4F50" w:rsidRPr="00C2312A"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This statement deals with the establishment of new AND the annual renewal of existing arrangements of services and funding provided to external Agencies.</w:t>
            </w:r>
          </w:p>
          <w:p w14:paraId="7177E4F5" w14:textId="77777777" w:rsidR="009D4F50" w:rsidRPr="00C2312A" w:rsidRDefault="009D4F50" w:rsidP="009D4F50">
            <w:pPr>
              <w:spacing w:after="0" w:line="240" w:lineRule="auto"/>
              <w:rPr>
                <w:rFonts w:ascii="Arial" w:hAnsi="Arial" w:cs="Arial"/>
                <w:bCs/>
                <w:kern w:val="0"/>
                <w:sz w:val="20"/>
                <w:szCs w:val="20"/>
              </w:rPr>
            </w:pPr>
          </w:p>
          <w:p w14:paraId="1F977029" w14:textId="77777777" w:rsidR="009D4F50" w:rsidRPr="00C2312A"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You are given four distinct statements within the online version of the ICQ and you must address each one.</w:t>
            </w:r>
          </w:p>
          <w:p w14:paraId="0FB690C4" w14:textId="77777777" w:rsidR="009D4F50" w:rsidRPr="00C2312A" w:rsidRDefault="009D4F50" w:rsidP="009D4F50">
            <w:pPr>
              <w:spacing w:after="0" w:line="240" w:lineRule="auto"/>
              <w:rPr>
                <w:rFonts w:ascii="Arial" w:hAnsi="Arial" w:cs="Arial"/>
                <w:bCs/>
                <w:kern w:val="0"/>
                <w:sz w:val="20"/>
                <w:szCs w:val="20"/>
              </w:rPr>
            </w:pPr>
          </w:p>
          <w:p w14:paraId="69DC67B2" w14:textId="77777777" w:rsidR="009D4F50" w:rsidRPr="00C2312A"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 xml:space="preserve">The Compliance Unit – Non-Statutory Sector part of the HSE website should assist you, see </w:t>
            </w:r>
            <w:hyperlink r:id="rId132" w:history="1">
              <w:r w:rsidRPr="00C2312A">
                <w:rPr>
                  <w:rStyle w:val="Hyperlink"/>
                  <w:rFonts w:ascii="Arial" w:hAnsi="Arial" w:cs="Arial"/>
                  <w:bCs/>
                  <w:kern w:val="0"/>
                  <w:sz w:val="20"/>
                  <w:szCs w:val="20"/>
                </w:rPr>
                <w:t>http://www.hse.ie/eng/about/Non_Statutory_Sector/</w:t>
              </w:r>
            </w:hyperlink>
          </w:p>
          <w:p w14:paraId="1D390F9E" w14:textId="77777777" w:rsidR="009D4F50" w:rsidRPr="00C2312A" w:rsidRDefault="009D4F50" w:rsidP="009D4F50">
            <w:pPr>
              <w:spacing w:after="0" w:line="240" w:lineRule="auto"/>
              <w:rPr>
                <w:rFonts w:ascii="Arial" w:hAnsi="Arial" w:cs="Arial"/>
                <w:bCs/>
                <w:kern w:val="0"/>
                <w:sz w:val="20"/>
                <w:szCs w:val="20"/>
              </w:rPr>
            </w:pPr>
          </w:p>
        </w:tc>
      </w:tr>
      <w:tr w:rsidR="009D4F50" w:rsidRPr="00C2312A" w14:paraId="76C688EE" w14:textId="3118F2AC" w:rsidTr="007E7F34">
        <w:trPr>
          <w:trHeight w:val="1260"/>
        </w:trPr>
        <w:tc>
          <w:tcPr>
            <w:tcW w:w="188" w:type="pct"/>
            <w:vMerge/>
            <w:shd w:val="clear" w:color="auto" w:fill="B6DDE8" w:themeFill="accent5" w:themeFillTint="66"/>
          </w:tcPr>
          <w:p w14:paraId="53F5EADE" w14:textId="77777777" w:rsidR="009D4F50" w:rsidRPr="00C2312A" w:rsidRDefault="009D4F50" w:rsidP="009D4F50">
            <w:pPr>
              <w:spacing w:after="0" w:line="240" w:lineRule="auto"/>
              <w:rPr>
                <w:rFonts w:ascii="Arial" w:hAnsi="Arial" w:cs="Arial"/>
                <w:kern w:val="0"/>
                <w:sz w:val="20"/>
                <w:szCs w:val="20"/>
              </w:rPr>
            </w:pPr>
            <w:permStart w:id="1760830038" w:edGrp="everyone" w:colFirst="4" w:colLast="4"/>
            <w:permStart w:id="1866674141" w:edGrp="everyone" w:colFirst="5" w:colLast="5"/>
            <w:permStart w:id="1690118816" w:edGrp="everyone" w:colFirst="6" w:colLast="6"/>
            <w:permEnd w:id="797256687"/>
            <w:permEnd w:id="747974179"/>
            <w:permEnd w:id="505679172"/>
            <w:permEnd w:id="614887945"/>
          </w:p>
        </w:tc>
        <w:tc>
          <w:tcPr>
            <w:tcW w:w="424" w:type="pct"/>
            <w:vMerge/>
            <w:shd w:val="clear" w:color="auto" w:fill="B6DDE8" w:themeFill="accent5" w:themeFillTint="66"/>
          </w:tcPr>
          <w:p w14:paraId="1C4022AA" w14:textId="77777777" w:rsidR="009D4F50" w:rsidRPr="00C2312A" w:rsidRDefault="009D4F50" w:rsidP="009D4F50">
            <w:pPr>
              <w:rPr>
                <w:rFonts w:ascii="Arial" w:hAnsi="Arial" w:cs="Arial"/>
                <w:kern w:val="0"/>
                <w:sz w:val="20"/>
                <w:szCs w:val="20"/>
              </w:rPr>
            </w:pPr>
          </w:p>
        </w:tc>
        <w:tc>
          <w:tcPr>
            <w:tcW w:w="1748" w:type="pct"/>
            <w:vMerge/>
            <w:shd w:val="clear" w:color="auto" w:fill="B6DDE8" w:themeFill="accent5" w:themeFillTint="66"/>
          </w:tcPr>
          <w:p w14:paraId="637E8954" w14:textId="77777777" w:rsidR="009D4F50" w:rsidRPr="00C2312A" w:rsidDel="005573EB" w:rsidRDefault="009D4F50" w:rsidP="009D4F50">
            <w:pPr>
              <w:spacing w:after="0" w:line="240" w:lineRule="auto"/>
              <w:rPr>
                <w:rFonts w:ascii="Arial" w:hAnsi="Arial" w:cs="Arial"/>
                <w:kern w:val="0"/>
                <w:sz w:val="20"/>
                <w:szCs w:val="20"/>
              </w:rPr>
            </w:pPr>
          </w:p>
        </w:tc>
        <w:tc>
          <w:tcPr>
            <w:tcW w:w="235" w:type="pct"/>
            <w:shd w:val="clear" w:color="auto" w:fill="DAEEF3" w:themeFill="accent5" w:themeFillTint="33"/>
          </w:tcPr>
          <w:p w14:paraId="5160CFF7" w14:textId="77777777" w:rsidR="009D4F50" w:rsidRDefault="009D4F50" w:rsidP="009D4F50">
            <w:pPr>
              <w:spacing w:after="0" w:line="240" w:lineRule="auto"/>
              <w:rPr>
                <w:rFonts w:ascii="Arial" w:hAnsi="Arial" w:cs="Arial"/>
                <w:bCs/>
                <w:kern w:val="0"/>
                <w:sz w:val="20"/>
                <w:szCs w:val="20"/>
              </w:rPr>
            </w:pPr>
            <w:permStart w:id="1259933308" w:edGrp="everyone"/>
            <w:r>
              <w:rPr>
                <w:rFonts w:ascii="Arial" w:hAnsi="Arial" w:cs="Arial"/>
                <w:bCs/>
                <w:kern w:val="0"/>
                <w:sz w:val="20"/>
                <w:szCs w:val="20"/>
              </w:rPr>
              <w:t>…</w:t>
            </w:r>
          </w:p>
          <w:permEnd w:id="1259933308"/>
          <w:p w14:paraId="6213B3CE" w14:textId="77777777" w:rsidR="009D4F50" w:rsidRDefault="009D4F50" w:rsidP="009D4F50">
            <w:pPr>
              <w:spacing w:after="0" w:line="240" w:lineRule="auto"/>
              <w:rPr>
                <w:rFonts w:ascii="Arial" w:hAnsi="Arial" w:cs="Arial"/>
                <w:bCs/>
                <w:kern w:val="0"/>
                <w:sz w:val="20"/>
                <w:szCs w:val="20"/>
              </w:rPr>
            </w:pPr>
          </w:p>
          <w:p w14:paraId="47EEB311" w14:textId="77777777" w:rsidR="009D4F50" w:rsidRDefault="009D4F50" w:rsidP="009D4F50">
            <w:pPr>
              <w:spacing w:after="0" w:line="240" w:lineRule="auto"/>
              <w:rPr>
                <w:rFonts w:ascii="Arial" w:hAnsi="Arial" w:cs="Arial"/>
                <w:bCs/>
                <w:kern w:val="0"/>
                <w:sz w:val="20"/>
                <w:szCs w:val="20"/>
              </w:rPr>
            </w:pPr>
          </w:p>
          <w:p w14:paraId="38C3E1DD" w14:textId="77777777" w:rsidR="009D4F50" w:rsidRDefault="009D4F50" w:rsidP="009D4F50">
            <w:pPr>
              <w:spacing w:after="0" w:line="240" w:lineRule="auto"/>
              <w:rPr>
                <w:rFonts w:ascii="Arial" w:hAnsi="Arial" w:cs="Arial"/>
                <w:bCs/>
                <w:kern w:val="0"/>
                <w:sz w:val="20"/>
                <w:szCs w:val="20"/>
              </w:rPr>
            </w:pPr>
          </w:p>
          <w:p w14:paraId="77C33E71" w14:textId="77777777" w:rsidR="009D4F50" w:rsidRDefault="009D4F50" w:rsidP="009D4F50">
            <w:pPr>
              <w:spacing w:after="0" w:line="240" w:lineRule="auto"/>
              <w:rPr>
                <w:rFonts w:ascii="Arial" w:hAnsi="Arial" w:cs="Arial"/>
                <w:bCs/>
                <w:kern w:val="0"/>
                <w:sz w:val="20"/>
                <w:szCs w:val="20"/>
              </w:rPr>
            </w:pPr>
          </w:p>
          <w:p w14:paraId="38FC63B5" w14:textId="77777777" w:rsidR="009D4F50" w:rsidRDefault="009D4F50" w:rsidP="009D4F50">
            <w:pPr>
              <w:spacing w:after="0" w:line="240" w:lineRule="auto"/>
              <w:rPr>
                <w:rFonts w:ascii="Arial" w:hAnsi="Arial" w:cs="Arial"/>
                <w:bCs/>
                <w:kern w:val="0"/>
                <w:sz w:val="20"/>
                <w:szCs w:val="20"/>
              </w:rPr>
            </w:pPr>
          </w:p>
          <w:p w14:paraId="086756DA" w14:textId="21DD11B0" w:rsidR="009D4F50" w:rsidRPr="00C2312A" w:rsidRDefault="009D4F50" w:rsidP="009D4F50">
            <w:pPr>
              <w:spacing w:after="0" w:line="240" w:lineRule="auto"/>
              <w:rPr>
                <w:rFonts w:ascii="Arial" w:hAnsi="Arial" w:cs="Arial"/>
                <w:bCs/>
                <w:kern w:val="0"/>
                <w:sz w:val="20"/>
                <w:szCs w:val="20"/>
              </w:rPr>
            </w:pPr>
          </w:p>
        </w:tc>
        <w:tc>
          <w:tcPr>
            <w:tcW w:w="189" w:type="pct"/>
            <w:gridSpan w:val="2"/>
            <w:shd w:val="clear" w:color="auto" w:fill="DAEEF3" w:themeFill="accent5" w:themeFillTint="33"/>
          </w:tcPr>
          <w:p w14:paraId="7F7B9BEB" w14:textId="1B0EDCF4"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7" w:type="pct"/>
            <w:shd w:val="clear" w:color="auto" w:fill="DAEEF3" w:themeFill="accent5" w:themeFillTint="33"/>
          </w:tcPr>
          <w:p w14:paraId="44198573" w14:textId="49E3D34D"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8" w:type="pct"/>
            <w:gridSpan w:val="2"/>
            <w:shd w:val="clear" w:color="auto" w:fill="DAEEF3" w:themeFill="accent5" w:themeFillTint="33"/>
          </w:tcPr>
          <w:p w14:paraId="22216904" w14:textId="442E1082"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vMerge/>
            <w:shd w:val="clear" w:color="auto" w:fill="DAEEF3" w:themeFill="accent5" w:themeFillTint="33"/>
          </w:tcPr>
          <w:p w14:paraId="252274E5" w14:textId="77777777" w:rsidR="009D4F50" w:rsidRPr="00C2312A" w:rsidRDefault="009D4F50" w:rsidP="009D4F50">
            <w:pPr>
              <w:spacing w:after="0" w:line="240" w:lineRule="auto"/>
              <w:rPr>
                <w:rFonts w:ascii="Arial" w:hAnsi="Arial" w:cs="Arial"/>
                <w:bCs/>
                <w:kern w:val="0"/>
                <w:sz w:val="20"/>
                <w:szCs w:val="20"/>
              </w:rPr>
            </w:pPr>
          </w:p>
        </w:tc>
      </w:tr>
      <w:tr w:rsidR="009D4F50" w:rsidRPr="00C2312A" w14:paraId="31338F31" w14:textId="35EB48D0" w:rsidTr="007E7F34">
        <w:trPr>
          <w:trHeight w:val="1144"/>
        </w:trPr>
        <w:tc>
          <w:tcPr>
            <w:tcW w:w="188" w:type="pct"/>
            <w:vMerge/>
            <w:shd w:val="clear" w:color="auto" w:fill="B6DDE8" w:themeFill="accent5" w:themeFillTint="66"/>
          </w:tcPr>
          <w:p w14:paraId="3980016E" w14:textId="77777777" w:rsidR="009D4F50" w:rsidRPr="00C2312A" w:rsidRDefault="009D4F50" w:rsidP="009D4F50">
            <w:pPr>
              <w:spacing w:after="0" w:line="240" w:lineRule="auto"/>
              <w:rPr>
                <w:rFonts w:ascii="Arial" w:hAnsi="Arial" w:cs="Arial"/>
                <w:kern w:val="0"/>
                <w:sz w:val="20"/>
                <w:szCs w:val="20"/>
              </w:rPr>
            </w:pPr>
            <w:permStart w:id="685598277" w:edGrp="everyone" w:colFirst="4" w:colLast="4"/>
            <w:permStart w:id="1304581884" w:edGrp="everyone" w:colFirst="5" w:colLast="5"/>
            <w:permStart w:id="237522735" w:edGrp="everyone" w:colFirst="6" w:colLast="6"/>
            <w:permEnd w:id="1760830038"/>
            <w:permEnd w:id="1866674141"/>
            <w:permEnd w:id="1690118816"/>
          </w:p>
        </w:tc>
        <w:tc>
          <w:tcPr>
            <w:tcW w:w="424" w:type="pct"/>
            <w:vMerge/>
            <w:shd w:val="clear" w:color="auto" w:fill="B6DDE8" w:themeFill="accent5" w:themeFillTint="66"/>
          </w:tcPr>
          <w:p w14:paraId="7EC3B33F" w14:textId="77777777" w:rsidR="009D4F50" w:rsidRPr="00C2312A" w:rsidRDefault="009D4F50" w:rsidP="009D4F50">
            <w:pPr>
              <w:rPr>
                <w:rFonts w:ascii="Arial" w:hAnsi="Arial" w:cs="Arial"/>
                <w:kern w:val="0"/>
                <w:sz w:val="20"/>
                <w:szCs w:val="20"/>
              </w:rPr>
            </w:pPr>
          </w:p>
        </w:tc>
        <w:tc>
          <w:tcPr>
            <w:tcW w:w="1748" w:type="pct"/>
            <w:vMerge/>
            <w:shd w:val="clear" w:color="auto" w:fill="B6DDE8" w:themeFill="accent5" w:themeFillTint="66"/>
          </w:tcPr>
          <w:p w14:paraId="34C0735F" w14:textId="77777777" w:rsidR="009D4F50" w:rsidRPr="00C2312A" w:rsidDel="005573EB" w:rsidRDefault="009D4F50" w:rsidP="009D4F50">
            <w:pPr>
              <w:spacing w:after="0" w:line="240" w:lineRule="auto"/>
              <w:rPr>
                <w:rFonts w:ascii="Arial" w:hAnsi="Arial" w:cs="Arial"/>
                <w:kern w:val="0"/>
                <w:sz w:val="20"/>
                <w:szCs w:val="20"/>
              </w:rPr>
            </w:pPr>
          </w:p>
        </w:tc>
        <w:tc>
          <w:tcPr>
            <w:tcW w:w="235" w:type="pct"/>
            <w:shd w:val="clear" w:color="auto" w:fill="DAEEF3" w:themeFill="accent5" w:themeFillTint="33"/>
          </w:tcPr>
          <w:p w14:paraId="136B0192" w14:textId="77777777" w:rsidR="009D4F50" w:rsidRDefault="009D4F50" w:rsidP="009D4F50">
            <w:pPr>
              <w:spacing w:after="0" w:line="240" w:lineRule="auto"/>
              <w:rPr>
                <w:rFonts w:ascii="Arial" w:hAnsi="Arial" w:cs="Arial"/>
                <w:bCs/>
                <w:kern w:val="0"/>
                <w:sz w:val="20"/>
                <w:szCs w:val="20"/>
              </w:rPr>
            </w:pPr>
            <w:permStart w:id="256531712" w:edGrp="everyone"/>
            <w:r>
              <w:rPr>
                <w:rFonts w:ascii="Arial" w:hAnsi="Arial" w:cs="Arial"/>
                <w:bCs/>
                <w:kern w:val="0"/>
                <w:sz w:val="20"/>
                <w:szCs w:val="20"/>
              </w:rPr>
              <w:t>…</w:t>
            </w:r>
          </w:p>
          <w:permEnd w:id="256531712"/>
          <w:p w14:paraId="5BBBAC86" w14:textId="77777777" w:rsidR="009D4F50" w:rsidRDefault="009D4F50" w:rsidP="009D4F50">
            <w:pPr>
              <w:spacing w:after="0" w:line="240" w:lineRule="auto"/>
              <w:rPr>
                <w:rFonts w:ascii="Arial" w:hAnsi="Arial" w:cs="Arial"/>
                <w:bCs/>
                <w:kern w:val="0"/>
                <w:sz w:val="20"/>
                <w:szCs w:val="20"/>
              </w:rPr>
            </w:pPr>
          </w:p>
          <w:p w14:paraId="7175A6E5" w14:textId="77777777" w:rsidR="009D4F50" w:rsidRDefault="009D4F50" w:rsidP="009D4F50">
            <w:pPr>
              <w:spacing w:after="0" w:line="240" w:lineRule="auto"/>
              <w:rPr>
                <w:rFonts w:ascii="Arial" w:hAnsi="Arial" w:cs="Arial"/>
                <w:bCs/>
                <w:kern w:val="0"/>
                <w:sz w:val="20"/>
                <w:szCs w:val="20"/>
              </w:rPr>
            </w:pPr>
          </w:p>
          <w:p w14:paraId="58B7BE47" w14:textId="77777777" w:rsidR="009D4F50" w:rsidRDefault="009D4F50" w:rsidP="009D4F50">
            <w:pPr>
              <w:spacing w:after="0" w:line="240" w:lineRule="auto"/>
              <w:rPr>
                <w:rFonts w:ascii="Arial" w:hAnsi="Arial" w:cs="Arial"/>
                <w:bCs/>
                <w:kern w:val="0"/>
                <w:sz w:val="20"/>
                <w:szCs w:val="20"/>
              </w:rPr>
            </w:pPr>
          </w:p>
          <w:p w14:paraId="1F8B1994" w14:textId="77777777" w:rsidR="009D4F50" w:rsidRDefault="009D4F50" w:rsidP="009D4F50">
            <w:pPr>
              <w:spacing w:after="0" w:line="240" w:lineRule="auto"/>
              <w:rPr>
                <w:rFonts w:ascii="Arial" w:hAnsi="Arial" w:cs="Arial"/>
                <w:bCs/>
                <w:kern w:val="0"/>
                <w:sz w:val="20"/>
                <w:szCs w:val="20"/>
              </w:rPr>
            </w:pPr>
          </w:p>
          <w:p w14:paraId="722BDB81" w14:textId="77777777" w:rsidR="009D4F50" w:rsidRDefault="009D4F50" w:rsidP="009D4F50">
            <w:pPr>
              <w:spacing w:after="0" w:line="240" w:lineRule="auto"/>
              <w:rPr>
                <w:rFonts w:ascii="Arial" w:hAnsi="Arial" w:cs="Arial"/>
                <w:bCs/>
                <w:kern w:val="0"/>
                <w:sz w:val="20"/>
                <w:szCs w:val="20"/>
              </w:rPr>
            </w:pPr>
          </w:p>
          <w:p w14:paraId="22BD5050" w14:textId="77777777" w:rsidR="009D4F50" w:rsidRDefault="009D4F50" w:rsidP="009D4F50">
            <w:pPr>
              <w:spacing w:after="0" w:line="240" w:lineRule="auto"/>
              <w:rPr>
                <w:rFonts w:ascii="Arial" w:hAnsi="Arial" w:cs="Arial"/>
                <w:bCs/>
                <w:kern w:val="0"/>
                <w:sz w:val="20"/>
                <w:szCs w:val="20"/>
              </w:rPr>
            </w:pPr>
          </w:p>
          <w:p w14:paraId="5616C42C" w14:textId="15F918B6" w:rsidR="009D4F50" w:rsidRPr="00C2312A" w:rsidRDefault="009D4F50" w:rsidP="009D4F50">
            <w:pPr>
              <w:spacing w:after="0" w:line="240" w:lineRule="auto"/>
              <w:rPr>
                <w:rFonts w:ascii="Arial" w:hAnsi="Arial" w:cs="Arial"/>
                <w:bCs/>
                <w:kern w:val="0"/>
                <w:sz w:val="20"/>
                <w:szCs w:val="20"/>
              </w:rPr>
            </w:pPr>
          </w:p>
        </w:tc>
        <w:tc>
          <w:tcPr>
            <w:tcW w:w="189" w:type="pct"/>
            <w:gridSpan w:val="2"/>
            <w:shd w:val="clear" w:color="auto" w:fill="DAEEF3" w:themeFill="accent5" w:themeFillTint="33"/>
          </w:tcPr>
          <w:p w14:paraId="4270C2D2" w14:textId="2B616FD1"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7" w:type="pct"/>
            <w:shd w:val="clear" w:color="auto" w:fill="DAEEF3" w:themeFill="accent5" w:themeFillTint="33"/>
          </w:tcPr>
          <w:p w14:paraId="7AEECF46" w14:textId="363C1568"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8" w:type="pct"/>
            <w:gridSpan w:val="2"/>
            <w:shd w:val="clear" w:color="auto" w:fill="DAEEF3" w:themeFill="accent5" w:themeFillTint="33"/>
          </w:tcPr>
          <w:p w14:paraId="36929A3B" w14:textId="3A0E09E1"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vMerge/>
            <w:shd w:val="clear" w:color="auto" w:fill="DAEEF3" w:themeFill="accent5" w:themeFillTint="33"/>
          </w:tcPr>
          <w:p w14:paraId="1E552251" w14:textId="77777777" w:rsidR="009D4F50" w:rsidRPr="00C2312A" w:rsidRDefault="009D4F50" w:rsidP="009D4F50">
            <w:pPr>
              <w:spacing w:after="0" w:line="240" w:lineRule="auto"/>
              <w:rPr>
                <w:rFonts w:ascii="Arial" w:hAnsi="Arial" w:cs="Arial"/>
                <w:bCs/>
                <w:kern w:val="0"/>
                <w:sz w:val="20"/>
                <w:szCs w:val="20"/>
              </w:rPr>
            </w:pPr>
          </w:p>
        </w:tc>
      </w:tr>
      <w:tr w:rsidR="009D4F50" w:rsidRPr="00C2312A" w14:paraId="2D5CF1A2" w14:textId="43122D3B" w:rsidTr="007E7F34">
        <w:trPr>
          <w:trHeight w:val="1419"/>
        </w:trPr>
        <w:tc>
          <w:tcPr>
            <w:tcW w:w="188" w:type="pct"/>
            <w:vMerge/>
            <w:shd w:val="clear" w:color="auto" w:fill="B6DDE8" w:themeFill="accent5" w:themeFillTint="66"/>
          </w:tcPr>
          <w:p w14:paraId="220928C3" w14:textId="77777777" w:rsidR="009D4F50" w:rsidRPr="00C2312A" w:rsidRDefault="009D4F50" w:rsidP="009D4F50">
            <w:pPr>
              <w:spacing w:after="0" w:line="240" w:lineRule="auto"/>
              <w:rPr>
                <w:rFonts w:ascii="Arial" w:hAnsi="Arial" w:cs="Arial"/>
                <w:kern w:val="0"/>
                <w:sz w:val="20"/>
                <w:szCs w:val="20"/>
              </w:rPr>
            </w:pPr>
            <w:permStart w:id="909726653" w:edGrp="everyone" w:colFirst="4" w:colLast="4"/>
            <w:permStart w:id="623994610" w:edGrp="everyone" w:colFirst="5" w:colLast="5"/>
            <w:permStart w:id="452099687" w:edGrp="everyone" w:colFirst="6" w:colLast="6"/>
            <w:permEnd w:id="685598277"/>
            <w:permEnd w:id="1304581884"/>
            <w:permEnd w:id="237522735"/>
          </w:p>
        </w:tc>
        <w:tc>
          <w:tcPr>
            <w:tcW w:w="424" w:type="pct"/>
            <w:vMerge/>
            <w:shd w:val="clear" w:color="auto" w:fill="B6DDE8" w:themeFill="accent5" w:themeFillTint="66"/>
          </w:tcPr>
          <w:p w14:paraId="546D9223" w14:textId="77777777" w:rsidR="009D4F50" w:rsidRPr="00C2312A" w:rsidRDefault="009D4F50" w:rsidP="009D4F50">
            <w:pPr>
              <w:rPr>
                <w:rFonts w:ascii="Arial" w:hAnsi="Arial" w:cs="Arial"/>
                <w:kern w:val="0"/>
                <w:sz w:val="20"/>
                <w:szCs w:val="20"/>
              </w:rPr>
            </w:pPr>
          </w:p>
        </w:tc>
        <w:tc>
          <w:tcPr>
            <w:tcW w:w="1748" w:type="pct"/>
            <w:vMerge/>
            <w:shd w:val="clear" w:color="auto" w:fill="B6DDE8" w:themeFill="accent5" w:themeFillTint="66"/>
          </w:tcPr>
          <w:p w14:paraId="0A8C25A1" w14:textId="77777777" w:rsidR="009D4F50" w:rsidRPr="00C2312A" w:rsidDel="005573EB" w:rsidRDefault="009D4F50" w:rsidP="009D4F50">
            <w:pPr>
              <w:spacing w:after="0" w:line="240" w:lineRule="auto"/>
              <w:rPr>
                <w:rFonts w:ascii="Arial" w:hAnsi="Arial" w:cs="Arial"/>
                <w:kern w:val="0"/>
                <w:sz w:val="20"/>
                <w:szCs w:val="20"/>
              </w:rPr>
            </w:pPr>
          </w:p>
        </w:tc>
        <w:tc>
          <w:tcPr>
            <w:tcW w:w="235" w:type="pct"/>
            <w:shd w:val="clear" w:color="auto" w:fill="DAEEF3" w:themeFill="accent5" w:themeFillTint="33"/>
          </w:tcPr>
          <w:p w14:paraId="3D8C4DF5" w14:textId="6CD1D0D6" w:rsidR="009D4F50" w:rsidRPr="00C2312A" w:rsidRDefault="009D4F50" w:rsidP="009D4F50">
            <w:pPr>
              <w:spacing w:after="0" w:line="240" w:lineRule="auto"/>
              <w:rPr>
                <w:rFonts w:ascii="Arial" w:hAnsi="Arial" w:cs="Arial"/>
                <w:bCs/>
                <w:kern w:val="0"/>
                <w:sz w:val="20"/>
                <w:szCs w:val="20"/>
              </w:rPr>
            </w:pPr>
            <w:permStart w:id="1644260324" w:edGrp="everyone"/>
            <w:r>
              <w:rPr>
                <w:rFonts w:ascii="Arial" w:hAnsi="Arial" w:cs="Arial"/>
                <w:bCs/>
                <w:kern w:val="0"/>
                <w:sz w:val="20"/>
                <w:szCs w:val="20"/>
              </w:rPr>
              <w:t>…</w:t>
            </w:r>
            <w:permEnd w:id="1644260324"/>
          </w:p>
        </w:tc>
        <w:tc>
          <w:tcPr>
            <w:tcW w:w="189" w:type="pct"/>
            <w:gridSpan w:val="2"/>
            <w:shd w:val="clear" w:color="auto" w:fill="DAEEF3" w:themeFill="accent5" w:themeFillTint="33"/>
          </w:tcPr>
          <w:p w14:paraId="4A9779E2" w14:textId="48459B93"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7" w:type="pct"/>
            <w:shd w:val="clear" w:color="auto" w:fill="DAEEF3" w:themeFill="accent5" w:themeFillTint="33"/>
          </w:tcPr>
          <w:p w14:paraId="302BB0B0" w14:textId="7C02D51B"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8" w:type="pct"/>
            <w:gridSpan w:val="2"/>
            <w:shd w:val="clear" w:color="auto" w:fill="DAEEF3" w:themeFill="accent5" w:themeFillTint="33"/>
          </w:tcPr>
          <w:p w14:paraId="172624C2" w14:textId="13B674CE"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vMerge/>
            <w:shd w:val="clear" w:color="auto" w:fill="DAEEF3" w:themeFill="accent5" w:themeFillTint="33"/>
          </w:tcPr>
          <w:p w14:paraId="2B5E05EE" w14:textId="77777777" w:rsidR="009D4F50" w:rsidRPr="00C2312A" w:rsidRDefault="009D4F50" w:rsidP="009D4F50">
            <w:pPr>
              <w:spacing w:after="0" w:line="240" w:lineRule="auto"/>
              <w:rPr>
                <w:rFonts w:ascii="Arial" w:hAnsi="Arial" w:cs="Arial"/>
                <w:bCs/>
                <w:kern w:val="0"/>
                <w:sz w:val="20"/>
                <w:szCs w:val="20"/>
              </w:rPr>
            </w:pPr>
          </w:p>
        </w:tc>
      </w:tr>
      <w:tr w:rsidR="009D4F50" w:rsidRPr="00C2312A" w14:paraId="02B3E4DC" w14:textId="5116389A" w:rsidTr="007E7F34">
        <w:trPr>
          <w:trHeight w:val="1837"/>
        </w:trPr>
        <w:tc>
          <w:tcPr>
            <w:tcW w:w="188" w:type="pct"/>
            <w:vMerge w:val="restart"/>
            <w:shd w:val="clear" w:color="auto" w:fill="DAEEF3" w:themeFill="accent5" w:themeFillTint="33"/>
          </w:tcPr>
          <w:p w14:paraId="61AE8E72" w14:textId="77777777" w:rsidR="009D4F50" w:rsidRPr="00C2312A" w:rsidRDefault="009D4F50" w:rsidP="009D4F50">
            <w:pPr>
              <w:spacing w:after="0" w:line="240" w:lineRule="auto"/>
              <w:rPr>
                <w:rFonts w:ascii="Arial" w:hAnsi="Arial" w:cs="Arial"/>
                <w:bCs/>
                <w:kern w:val="0"/>
                <w:sz w:val="20"/>
                <w:szCs w:val="20"/>
              </w:rPr>
            </w:pPr>
            <w:permStart w:id="468598211" w:edGrp="everyone" w:colFirst="3" w:colLast="3"/>
            <w:permStart w:id="647177402" w:edGrp="everyone" w:colFirst="4" w:colLast="4"/>
            <w:permStart w:id="552868062" w:edGrp="everyone" w:colFirst="5" w:colLast="5"/>
            <w:permStart w:id="194539297" w:edGrp="everyone" w:colFirst="6" w:colLast="6"/>
            <w:permEnd w:id="909726653"/>
            <w:permEnd w:id="623994610"/>
            <w:permEnd w:id="452099687"/>
            <w:r w:rsidRPr="00C2312A">
              <w:rPr>
                <w:rFonts w:ascii="Arial" w:hAnsi="Arial" w:cs="Arial"/>
                <w:kern w:val="0"/>
                <w:sz w:val="20"/>
                <w:szCs w:val="20"/>
              </w:rPr>
              <w:t>4</w:t>
            </w:r>
          </w:p>
        </w:tc>
        <w:tc>
          <w:tcPr>
            <w:tcW w:w="424" w:type="pct"/>
            <w:vMerge w:val="restart"/>
            <w:shd w:val="clear" w:color="auto" w:fill="DAEEF3" w:themeFill="accent5" w:themeFillTint="33"/>
          </w:tcPr>
          <w:p w14:paraId="009B86E8" w14:textId="77777777" w:rsidR="009D4F50" w:rsidRPr="00C2312A" w:rsidRDefault="009D4F50" w:rsidP="009D4F50">
            <w:pPr>
              <w:rPr>
                <w:sz w:val="20"/>
                <w:szCs w:val="20"/>
              </w:rPr>
            </w:pPr>
            <w:r w:rsidRPr="00C2312A">
              <w:rPr>
                <w:rFonts w:ascii="Arial" w:hAnsi="Arial" w:cs="Arial"/>
                <w:kern w:val="0"/>
                <w:sz w:val="20"/>
                <w:szCs w:val="20"/>
              </w:rPr>
              <w:t>Grants to Outside Agencies</w:t>
            </w:r>
          </w:p>
        </w:tc>
        <w:tc>
          <w:tcPr>
            <w:tcW w:w="1748" w:type="pct"/>
            <w:vMerge w:val="restart"/>
            <w:shd w:val="clear" w:color="auto" w:fill="DAEEF3" w:themeFill="accent5" w:themeFillTint="33"/>
          </w:tcPr>
          <w:p w14:paraId="69931D70" w14:textId="2EB6CD0C" w:rsidR="009D4F50" w:rsidRPr="00C2312A" w:rsidRDefault="009D4F50" w:rsidP="009D4F50">
            <w:pPr>
              <w:pStyle w:val="ListParagraph"/>
              <w:numPr>
                <w:ilvl w:val="0"/>
                <w:numId w:val="9"/>
              </w:numPr>
              <w:ind w:left="321" w:hanging="321"/>
              <w:jc w:val="both"/>
              <w:rPr>
                <w:rFonts w:ascii="Arial" w:hAnsi="Arial" w:cs="Arial"/>
                <w:sz w:val="20"/>
                <w:szCs w:val="20"/>
              </w:rPr>
            </w:pPr>
            <w:r w:rsidRPr="00C2312A">
              <w:rPr>
                <w:rFonts w:ascii="Arial" w:hAnsi="Arial" w:cs="Arial"/>
                <w:sz w:val="20"/>
                <w:szCs w:val="20"/>
              </w:rPr>
              <w:t>There is National Standard Governance Documentation, Service Arrangement or Grant Aid Agreement, in place for all externally provided services in line with NFR B6.</w:t>
            </w:r>
          </w:p>
          <w:p w14:paraId="1DDFD4CC" w14:textId="77777777" w:rsidR="009D4F50" w:rsidRPr="00C2312A" w:rsidRDefault="009D4F50" w:rsidP="009D4F50">
            <w:pPr>
              <w:pStyle w:val="ListParagraph"/>
              <w:jc w:val="both"/>
              <w:rPr>
                <w:rFonts w:ascii="Arial" w:hAnsi="Arial" w:cs="Arial"/>
                <w:sz w:val="20"/>
                <w:szCs w:val="20"/>
              </w:rPr>
            </w:pPr>
          </w:p>
          <w:p w14:paraId="02738DCC" w14:textId="5F8AFEE5" w:rsidR="009D4F50" w:rsidRPr="00C2312A" w:rsidRDefault="009D4F50" w:rsidP="009D4F50">
            <w:pPr>
              <w:jc w:val="both"/>
              <w:rPr>
                <w:rFonts w:ascii="Arial" w:hAnsi="Arial" w:cs="Arial"/>
                <w:sz w:val="20"/>
                <w:szCs w:val="20"/>
              </w:rPr>
            </w:pPr>
            <w:r w:rsidRPr="00C2312A">
              <w:rPr>
                <w:rFonts w:ascii="Arial" w:hAnsi="Arial" w:cs="Arial"/>
                <w:sz w:val="20"/>
                <w:szCs w:val="20"/>
              </w:rPr>
              <w:t>(Note: ‘Not Relevant’ applies only where you are not required to administer a Service Arrangement and/or Grant Aid Agreement document as part of your role)</w:t>
            </w:r>
          </w:p>
          <w:p w14:paraId="573F1765" w14:textId="0115BA0B" w:rsidR="009D4F50" w:rsidRPr="00C2312A" w:rsidRDefault="009D4F50" w:rsidP="009D4F50">
            <w:pPr>
              <w:pStyle w:val="ListParagraph"/>
              <w:numPr>
                <w:ilvl w:val="0"/>
                <w:numId w:val="9"/>
              </w:numPr>
              <w:ind w:left="321" w:hanging="321"/>
              <w:jc w:val="both"/>
              <w:rPr>
                <w:rFonts w:ascii="Arial" w:hAnsi="Arial" w:cs="Arial"/>
                <w:sz w:val="20"/>
                <w:szCs w:val="20"/>
              </w:rPr>
            </w:pPr>
            <w:r w:rsidRPr="00C2312A">
              <w:rPr>
                <w:rFonts w:ascii="Arial" w:hAnsi="Arial" w:cs="Arial"/>
                <w:sz w:val="20"/>
                <w:szCs w:val="20"/>
              </w:rPr>
              <w:t xml:space="preserve">Each individual funding arrangement is reviewed annually to ensure it is utilising the relevant current National Standard Governance Documentation. </w:t>
            </w:r>
          </w:p>
          <w:p w14:paraId="398EEF4B" w14:textId="77777777" w:rsidR="009D4F50" w:rsidRPr="00C2312A" w:rsidRDefault="009D4F50" w:rsidP="009D4F50">
            <w:pPr>
              <w:pStyle w:val="ListParagraph"/>
              <w:ind w:left="321"/>
              <w:jc w:val="both"/>
              <w:rPr>
                <w:rFonts w:ascii="Arial" w:hAnsi="Arial" w:cs="Arial"/>
                <w:sz w:val="20"/>
                <w:szCs w:val="20"/>
              </w:rPr>
            </w:pPr>
          </w:p>
          <w:p w14:paraId="51929A29" w14:textId="25F3A210" w:rsidR="009D4F50" w:rsidRPr="00C2312A" w:rsidRDefault="009D4F50" w:rsidP="009D4F50">
            <w:pPr>
              <w:spacing w:after="0" w:line="240" w:lineRule="auto"/>
              <w:ind w:left="357" w:hanging="357"/>
              <w:rPr>
                <w:rFonts w:ascii="Arial" w:hAnsi="Arial" w:cs="Arial"/>
                <w:sz w:val="20"/>
                <w:szCs w:val="20"/>
              </w:rPr>
            </w:pPr>
            <w:r w:rsidRPr="00C2312A">
              <w:rPr>
                <w:rFonts w:ascii="Arial" w:hAnsi="Arial" w:cs="Arial"/>
                <w:sz w:val="20"/>
                <w:szCs w:val="20"/>
              </w:rPr>
              <w:t>(Note: ‘No’ applies where the individual funding arrangements are not reviewed)</w:t>
            </w:r>
          </w:p>
          <w:p w14:paraId="511AD440" w14:textId="77777777" w:rsidR="009D4F50" w:rsidRPr="00C2312A" w:rsidRDefault="009D4F50" w:rsidP="009D4F50">
            <w:pPr>
              <w:spacing w:after="0" w:line="240" w:lineRule="auto"/>
              <w:ind w:left="324" w:hanging="284"/>
              <w:jc w:val="both"/>
              <w:rPr>
                <w:rFonts w:ascii="Arial" w:eastAsia="Times New Roman" w:hAnsi="Arial" w:cs="Arial"/>
                <w:sz w:val="20"/>
                <w:szCs w:val="20"/>
                <w:lang w:val="en-IE" w:eastAsia="en-IE"/>
              </w:rPr>
            </w:pPr>
          </w:p>
          <w:p w14:paraId="2A716505" w14:textId="37759F63" w:rsidR="009D4F50" w:rsidRPr="00C2312A" w:rsidRDefault="009D4F50" w:rsidP="009D4F50">
            <w:pPr>
              <w:jc w:val="both"/>
              <w:rPr>
                <w:rFonts w:ascii="Arial" w:hAnsi="Arial" w:cs="Arial"/>
                <w:sz w:val="20"/>
                <w:szCs w:val="20"/>
              </w:rPr>
            </w:pPr>
            <w:r w:rsidRPr="00C2312A">
              <w:rPr>
                <w:rFonts w:ascii="Arial" w:hAnsi="Arial" w:cs="Arial"/>
                <w:sz w:val="20"/>
                <w:szCs w:val="20"/>
              </w:rPr>
              <w:t>(Note: ‘Not Relevant’ applies only where you are not required to administer a Service Arrangement and/or Grant Aid Agreement document as part of your role)</w:t>
            </w:r>
          </w:p>
          <w:p w14:paraId="566C22F9" w14:textId="5401A149" w:rsidR="009D4F50" w:rsidRPr="00C2312A" w:rsidRDefault="009D4F50" w:rsidP="009D4F50">
            <w:pPr>
              <w:spacing w:after="0" w:line="240" w:lineRule="auto"/>
              <w:ind w:left="324" w:hanging="284"/>
              <w:jc w:val="both"/>
              <w:rPr>
                <w:rFonts w:ascii="Arial" w:hAnsi="Arial" w:cs="Arial"/>
                <w:sz w:val="20"/>
                <w:szCs w:val="20"/>
              </w:rPr>
            </w:pPr>
            <w:r w:rsidRPr="00C2312A">
              <w:rPr>
                <w:rFonts w:ascii="Arial" w:hAnsi="Arial" w:cs="Arial"/>
                <w:sz w:val="20"/>
                <w:szCs w:val="20"/>
              </w:rPr>
              <w:lastRenderedPageBreak/>
              <w:t>c)  The Service Arrangement / Grant Aid Agreement is signed by both the Agency and the delegated assignee within the HSE.</w:t>
            </w:r>
          </w:p>
          <w:p w14:paraId="5D95500C" w14:textId="77777777" w:rsidR="009D4F50" w:rsidRPr="00C2312A" w:rsidRDefault="009D4F50" w:rsidP="009D4F50">
            <w:pPr>
              <w:spacing w:after="0" w:line="240" w:lineRule="auto"/>
              <w:ind w:left="324" w:hanging="284"/>
              <w:jc w:val="both"/>
              <w:rPr>
                <w:rFonts w:ascii="Arial" w:hAnsi="Arial" w:cs="Arial"/>
                <w:sz w:val="20"/>
                <w:szCs w:val="20"/>
              </w:rPr>
            </w:pPr>
          </w:p>
          <w:p w14:paraId="0D8695C2" w14:textId="2AD34067" w:rsidR="009D4F50" w:rsidRPr="00C2312A" w:rsidRDefault="009D4F50" w:rsidP="009D4F50">
            <w:pPr>
              <w:jc w:val="both"/>
              <w:rPr>
                <w:rFonts w:ascii="Arial" w:hAnsi="Arial" w:cs="Arial"/>
                <w:sz w:val="20"/>
                <w:szCs w:val="20"/>
              </w:rPr>
            </w:pPr>
            <w:r w:rsidRPr="00C2312A">
              <w:rPr>
                <w:rFonts w:ascii="Arial" w:hAnsi="Arial" w:cs="Arial"/>
                <w:sz w:val="20"/>
                <w:szCs w:val="20"/>
              </w:rPr>
              <w:t>(Note: ‘Not Relevant’ applies only where you are not required to administer a Service Arrangement and/or Grant Aid Agreement document as part of your role)</w:t>
            </w:r>
          </w:p>
          <w:p w14:paraId="52E8E912" w14:textId="787B932E" w:rsidR="009D4F50" w:rsidRPr="00C2312A" w:rsidRDefault="009D4F50" w:rsidP="009D4F50">
            <w:pPr>
              <w:spacing w:after="0" w:line="240" w:lineRule="auto"/>
              <w:ind w:left="324" w:hanging="284"/>
              <w:rPr>
                <w:rFonts w:ascii="Arial" w:hAnsi="Arial" w:cs="Arial"/>
                <w:sz w:val="20"/>
                <w:szCs w:val="20"/>
              </w:rPr>
            </w:pPr>
            <w:r w:rsidRPr="00C2312A">
              <w:rPr>
                <w:rFonts w:ascii="Arial" w:hAnsi="Arial" w:cs="Arial"/>
                <w:sz w:val="20"/>
                <w:szCs w:val="20"/>
              </w:rPr>
              <w:t>d)  They are signed in a timely manner with Service Arrangements Part 1 and Part 2 Schedules in particular signed by the 28th February of each year.</w:t>
            </w:r>
          </w:p>
          <w:p w14:paraId="181E2B9F" w14:textId="77777777" w:rsidR="009D4F50" w:rsidRPr="00C2312A" w:rsidRDefault="009D4F50" w:rsidP="009D4F50">
            <w:pPr>
              <w:spacing w:after="0" w:line="240" w:lineRule="auto"/>
              <w:ind w:left="324" w:hanging="284"/>
              <w:rPr>
                <w:rFonts w:ascii="Arial" w:hAnsi="Arial" w:cs="Arial"/>
                <w:sz w:val="20"/>
                <w:szCs w:val="20"/>
              </w:rPr>
            </w:pPr>
          </w:p>
          <w:p w14:paraId="4C42307B" w14:textId="02E53D51" w:rsidR="009D4F50" w:rsidRPr="00C2312A" w:rsidRDefault="009D4F50" w:rsidP="009D4F50">
            <w:pPr>
              <w:rPr>
                <w:rFonts w:ascii="Arial" w:hAnsi="Arial" w:cs="Arial"/>
                <w:sz w:val="20"/>
                <w:szCs w:val="20"/>
              </w:rPr>
            </w:pPr>
            <w:r w:rsidRPr="00C2312A">
              <w:rPr>
                <w:rFonts w:ascii="Arial" w:hAnsi="Arial" w:cs="Arial"/>
                <w:sz w:val="20"/>
                <w:szCs w:val="20"/>
              </w:rPr>
              <w:t>(Note: ‘Not Relevant’ applies only where you are not required to administer a Service Arrangement and/or Grant Aid Agreement document as part of your role)</w:t>
            </w:r>
          </w:p>
          <w:p w14:paraId="2553F859" w14:textId="3DD78AA9" w:rsidR="009D4F50" w:rsidRPr="00C2312A" w:rsidRDefault="009D4F50" w:rsidP="009D4F50">
            <w:pPr>
              <w:spacing w:after="0" w:line="240" w:lineRule="auto"/>
              <w:jc w:val="both"/>
              <w:rPr>
                <w:rFonts w:ascii="Arial" w:hAnsi="Arial" w:cs="Arial"/>
                <w:sz w:val="20"/>
                <w:szCs w:val="20"/>
              </w:rPr>
            </w:pPr>
            <w:r w:rsidRPr="00C2312A">
              <w:rPr>
                <w:rFonts w:ascii="Arial" w:hAnsi="Arial" w:cs="Arial"/>
                <w:sz w:val="20"/>
                <w:szCs w:val="20"/>
              </w:rPr>
              <w:t>e)    All funding arrangements are recorded on the Service Provider Governance (SPG) on–line system.</w:t>
            </w:r>
          </w:p>
          <w:p w14:paraId="10EF4126" w14:textId="77777777" w:rsidR="009D4F50" w:rsidRPr="00C2312A" w:rsidRDefault="009D4F50" w:rsidP="009D4F50">
            <w:pPr>
              <w:spacing w:after="0" w:line="240" w:lineRule="auto"/>
              <w:jc w:val="both"/>
              <w:rPr>
                <w:rFonts w:ascii="Arial" w:hAnsi="Arial" w:cs="Arial"/>
                <w:sz w:val="20"/>
                <w:szCs w:val="20"/>
              </w:rPr>
            </w:pPr>
          </w:p>
          <w:p w14:paraId="216B3810" w14:textId="03C99545" w:rsidR="009D4F50" w:rsidRPr="00C2312A" w:rsidRDefault="009D4F50" w:rsidP="009D4F50">
            <w:pPr>
              <w:jc w:val="both"/>
              <w:rPr>
                <w:rFonts w:ascii="Arial" w:hAnsi="Arial" w:cs="Arial"/>
                <w:bCs/>
                <w:sz w:val="20"/>
                <w:szCs w:val="20"/>
              </w:rPr>
            </w:pPr>
            <w:r w:rsidRPr="00C2312A">
              <w:rPr>
                <w:rFonts w:ascii="Arial" w:hAnsi="Arial" w:cs="Arial"/>
                <w:sz w:val="20"/>
                <w:szCs w:val="20"/>
              </w:rPr>
              <w:t>(Note: ‘Not Relevant’ applies only where you are not required to administer a Service Arrangement and/or Grant Aid Agreement document as part of your role)</w:t>
            </w:r>
          </w:p>
        </w:tc>
        <w:tc>
          <w:tcPr>
            <w:tcW w:w="235" w:type="pct"/>
            <w:shd w:val="clear" w:color="auto" w:fill="DAEEF3" w:themeFill="accent5" w:themeFillTint="33"/>
          </w:tcPr>
          <w:p w14:paraId="29528D77" w14:textId="4F663925"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lastRenderedPageBreak/>
              <w:t>…</w:t>
            </w:r>
          </w:p>
        </w:tc>
        <w:tc>
          <w:tcPr>
            <w:tcW w:w="189" w:type="pct"/>
            <w:gridSpan w:val="2"/>
            <w:shd w:val="clear" w:color="auto" w:fill="DAEEF3" w:themeFill="accent5" w:themeFillTint="33"/>
          </w:tcPr>
          <w:p w14:paraId="5F09C4ED" w14:textId="1FAB2CB7"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7" w:type="pct"/>
            <w:shd w:val="clear" w:color="auto" w:fill="DAEEF3" w:themeFill="accent5" w:themeFillTint="33"/>
          </w:tcPr>
          <w:p w14:paraId="14D4A8DE" w14:textId="359DC6CD"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8" w:type="pct"/>
            <w:gridSpan w:val="2"/>
            <w:shd w:val="clear" w:color="auto" w:fill="DAEEF3" w:themeFill="accent5" w:themeFillTint="33"/>
          </w:tcPr>
          <w:p w14:paraId="3D5F0E49" w14:textId="00E07766"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vMerge w:val="restart"/>
            <w:shd w:val="clear" w:color="auto" w:fill="DAEEF3" w:themeFill="accent5" w:themeFillTint="33"/>
          </w:tcPr>
          <w:p w14:paraId="47C2C102" w14:textId="77777777" w:rsidR="009D4F50" w:rsidRPr="00C2312A"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You are given five distinct statements within the online version of the ICQ and you must address each one.</w:t>
            </w:r>
          </w:p>
          <w:p w14:paraId="15733735" w14:textId="77777777" w:rsidR="009D4F50" w:rsidRPr="00C2312A" w:rsidRDefault="009D4F50" w:rsidP="009D4F50">
            <w:pPr>
              <w:spacing w:after="0" w:line="240" w:lineRule="auto"/>
              <w:rPr>
                <w:rFonts w:ascii="Arial" w:hAnsi="Arial" w:cs="Arial"/>
                <w:bCs/>
                <w:kern w:val="0"/>
                <w:sz w:val="20"/>
                <w:szCs w:val="20"/>
              </w:rPr>
            </w:pPr>
          </w:p>
          <w:p w14:paraId="5C864E2D" w14:textId="001998B1" w:rsidR="009D4F50" w:rsidRPr="00C2312A"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 xml:space="preserve">See </w:t>
            </w:r>
            <w:hyperlink r:id="rId133" w:history="1">
              <w:r w:rsidRPr="00C2312A">
                <w:rPr>
                  <w:rStyle w:val="Hyperlink"/>
                  <w:rFonts w:ascii="Arial" w:hAnsi="Arial" w:cs="Arial"/>
                  <w:bCs/>
                  <w:kern w:val="0"/>
                  <w:sz w:val="20"/>
                  <w:szCs w:val="20"/>
                </w:rPr>
                <w:t>https://www.hse.ie/eng/about/non-statutory-sector/</w:t>
              </w:r>
            </w:hyperlink>
            <w:r w:rsidRPr="00C2312A">
              <w:rPr>
                <w:rFonts w:ascii="Arial" w:hAnsi="Arial" w:cs="Arial"/>
                <w:bCs/>
                <w:kern w:val="0"/>
                <w:sz w:val="20"/>
                <w:szCs w:val="20"/>
              </w:rPr>
              <w:t xml:space="preserve"> which provides the relevant documentation on each of the arrangement types.</w:t>
            </w:r>
          </w:p>
        </w:tc>
      </w:tr>
      <w:tr w:rsidR="009D4F50" w:rsidRPr="00C2312A" w14:paraId="197536D7" w14:textId="2771F335" w:rsidTr="007E7F34">
        <w:trPr>
          <w:trHeight w:val="1688"/>
        </w:trPr>
        <w:tc>
          <w:tcPr>
            <w:tcW w:w="188" w:type="pct"/>
            <w:vMerge/>
            <w:shd w:val="clear" w:color="auto" w:fill="DAEEF3" w:themeFill="accent5" w:themeFillTint="33"/>
          </w:tcPr>
          <w:p w14:paraId="4A5F7355" w14:textId="77777777" w:rsidR="009D4F50" w:rsidRPr="00C2312A" w:rsidRDefault="009D4F50" w:rsidP="009D4F50">
            <w:pPr>
              <w:spacing w:after="0" w:line="240" w:lineRule="auto"/>
              <w:rPr>
                <w:rFonts w:ascii="Arial" w:hAnsi="Arial" w:cs="Arial"/>
                <w:kern w:val="0"/>
                <w:sz w:val="20"/>
                <w:szCs w:val="20"/>
              </w:rPr>
            </w:pPr>
            <w:permStart w:id="54528383" w:edGrp="everyone" w:colFirst="3" w:colLast="3"/>
            <w:permStart w:id="673666701" w:edGrp="everyone" w:colFirst="4" w:colLast="4"/>
            <w:permStart w:id="1874534534" w:edGrp="everyone" w:colFirst="5" w:colLast="5"/>
            <w:permStart w:id="666248595" w:edGrp="everyone" w:colFirst="6" w:colLast="6"/>
            <w:permEnd w:id="468598211"/>
            <w:permEnd w:id="647177402"/>
            <w:permEnd w:id="552868062"/>
            <w:permEnd w:id="194539297"/>
          </w:p>
        </w:tc>
        <w:tc>
          <w:tcPr>
            <w:tcW w:w="424" w:type="pct"/>
            <w:vMerge/>
            <w:shd w:val="clear" w:color="auto" w:fill="DAEEF3" w:themeFill="accent5" w:themeFillTint="33"/>
          </w:tcPr>
          <w:p w14:paraId="4AD8728D" w14:textId="77777777" w:rsidR="009D4F50" w:rsidRPr="00C2312A" w:rsidRDefault="009D4F50" w:rsidP="009D4F50">
            <w:pPr>
              <w:rPr>
                <w:rFonts w:ascii="Arial" w:hAnsi="Arial" w:cs="Arial"/>
                <w:kern w:val="0"/>
                <w:sz w:val="20"/>
                <w:szCs w:val="20"/>
              </w:rPr>
            </w:pPr>
          </w:p>
        </w:tc>
        <w:tc>
          <w:tcPr>
            <w:tcW w:w="1748" w:type="pct"/>
            <w:vMerge/>
            <w:shd w:val="clear" w:color="auto" w:fill="DAEEF3" w:themeFill="accent5" w:themeFillTint="33"/>
          </w:tcPr>
          <w:p w14:paraId="6CAF6090" w14:textId="77777777" w:rsidR="009D4F50" w:rsidRPr="00C2312A" w:rsidRDefault="009D4F50" w:rsidP="009D4F50">
            <w:pPr>
              <w:rPr>
                <w:rFonts w:ascii="Arial" w:eastAsia="Times New Roman" w:hAnsi="Arial" w:cs="Arial"/>
                <w:kern w:val="0"/>
                <w:sz w:val="20"/>
                <w:szCs w:val="20"/>
                <w:lang w:val="en-IE" w:eastAsia="en-IE"/>
              </w:rPr>
            </w:pPr>
          </w:p>
        </w:tc>
        <w:tc>
          <w:tcPr>
            <w:tcW w:w="235" w:type="pct"/>
            <w:shd w:val="clear" w:color="auto" w:fill="DAEEF3" w:themeFill="accent5" w:themeFillTint="33"/>
          </w:tcPr>
          <w:p w14:paraId="1F18703F" w14:textId="527E72E0"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89" w:type="pct"/>
            <w:gridSpan w:val="2"/>
            <w:shd w:val="clear" w:color="auto" w:fill="DAEEF3" w:themeFill="accent5" w:themeFillTint="33"/>
          </w:tcPr>
          <w:p w14:paraId="0796E526" w14:textId="5809DCDB"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7" w:type="pct"/>
            <w:shd w:val="clear" w:color="auto" w:fill="DAEEF3" w:themeFill="accent5" w:themeFillTint="33"/>
          </w:tcPr>
          <w:p w14:paraId="42E1A87D" w14:textId="175CE334"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8" w:type="pct"/>
            <w:gridSpan w:val="2"/>
            <w:shd w:val="clear" w:color="auto" w:fill="DAEEF3" w:themeFill="accent5" w:themeFillTint="33"/>
          </w:tcPr>
          <w:p w14:paraId="66099A66" w14:textId="6184F6CA"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vMerge/>
            <w:shd w:val="clear" w:color="auto" w:fill="DAEEF3" w:themeFill="accent5" w:themeFillTint="33"/>
          </w:tcPr>
          <w:p w14:paraId="598C1071" w14:textId="77777777" w:rsidR="009D4F50" w:rsidRPr="00C2312A" w:rsidRDefault="009D4F50" w:rsidP="009D4F50">
            <w:pPr>
              <w:spacing w:after="0" w:line="240" w:lineRule="auto"/>
              <w:rPr>
                <w:rFonts w:ascii="Arial" w:hAnsi="Arial" w:cs="Arial"/>
                <w:bCs/>
                <w:kern w:val="0"/>
                <w:sz w:val="20"/>
                <w:szCs w:val="20"/>
              </w:rPr>
            </w:pPr>
          </w:p>
        </w:tc>
      </w:tr>
      <w:permEnd w:id="54528383"/>
      <w:permEnd w:id="673666701"/>
      <w:permEnd w:id="1874534534"/>
      <w:permEnd w:id="666248595"/>
      <w:tr w:rsidR="009D4F50" w:rsidRPr="00C2312A" w14:paraId="5BEE9A3A" w14:textId="6D5FB73C" w:rsidTr="007E7F34">
        <w:trPr>
          <w:trHeight w:val="1272"/>
        </w:trPr>
        <w:tc>
          <w:tcPr>
            <w:tcW w:w="188" w:type="pct"/>
            <w:vMerge/>
            <w:shd w:val="clear" w:color="auto" w:fill="DAEEF3" w:themeFill="accent5" w:themeFillTint="33"/>
          </w:tcPr>
          <w:p w14:paraId="40C58C47" w14:textId="77777777" w:rsidR="009D4F50" w:rsidRPr="00C2312A" w:rsidRDefault="009D4F50" w:rsidP="009D4F50">
            <w:pPr>
              <w:spacing w:after="0" w:line="240" w:lineRule="auto"/>
              <w:rPr>
                <w:rFonts w:ascii="Arial" w:hAnsi="Arial" w:cs="Arial"/>
                <w:kern w:val="0"/>
                <w:sz w:val="20"/>
                <w:szCs w:val="20"/>
              </w:rPr>
            </w:pPr>
          </w:p>
        </w:tc>
        <w:tc>
          <w:tcPr>
            <w:tcW w:w="424" w:type="pct"/>
            <w:vMerge/>
            <w:shd w:val="clear" w:color="auto" w:fill="DAEEF3" w:themeFill="accent5" w:themeFillTint="33"/>
          </w:tcPr>
          <w:p w14:paraId="75A36624" w14:textId="77777777" w:rsidR="009D4F50" w:rsidRPr="00C2312A" w:rsidRDefault="009D4F50" w:rsidP="009D4F50">
            <w:pPr>
              <w:rPr>
                <w:rFonts w:ascii="Arial" w:hAnsi="Arial" w:cs="Arial"/>
                <w:kern w:val="0"/>
                <w:sz w:val="20"/>
                <w:szCs w:val="20"/>
              </w:rPr>
            </w:pPr>
          </w:p>
        </w:tc>
        <w:tc>
          <w:tcPr>
            <w:tcW w:w="1748" w:type="pct"/>
            <w:vMerge/>
            <w:shd w:val="clear" w:color="auto" w:fill="DAEEF3" w:themeFill="accent5" w:themeFillTint="33"/>
          </w:tcPr>
          <w:p w14:paraId="189277EE" w14:textId="77777777" w:rsidR="009D4F50" w:rsidRPr="00C2312A" w:rsidRDefault="009D4F50" w:rsidP="009D4F50">
            <w:pPr>
              <w:rPr>
                <w:rFonts w:ascii="Arial" w:eastAsia="Times New Roman" w:hAnsi="Arial" w:cs="Arial"/>
                <w:kern w:val="0"/>
                <w:sz w:val="20"/>
                <w:szCs w:val="20"/>
                <w:lang w:val="en-IE" w:eastAsia="en-IE"/>
              </w:rPr>
            </w:pPr>
          </w:p>
        </w:tc>
        <w:tc>
          <w:tcPr>
            <w:tcW w:w="235" w:type="pct"/>
            <w:shd w:val="clear" w:color="auto" w:fill="DAEEF3" w:themeFill="accent5" w:themeFillTint="33"/>
          </w:tcPr>
          <w:p w14:paraId="460F9AE3" w14:textId="77777777" w:rsidR="009D4F50" w:rsidRPr="00C2312A" w:rsidRDefault="009D4F50" w:rsidP="009D4F50">
            <w:pPr>
              <w:spacing w:after="0" w:line="240" w:lineRule="auto"/>
              <w:rPr>
                <w:rFonts w:ascii="Arial" w:hAnsi="Arial" w:cs="Arial"/>
                <w:bCs/>
                <w:kern w:val="0"/>
                <w:sz w:val="20"/>
                <w:szCs w:val="20"/>
              </w:rPr>
            </w:pPr>
          </w:p>
        </w:tc>
        <w:tc>
          <w:tcPr>
            <w:tcW w:w="189" w:type="pct"/>
            <w:gridSpan w:val="2"/>
            <w:shd w:val="clear" w:color="auto" w:fill="DAEEF3" w:themeFill="accent5" w:themeFillTint="33"/>
          </w:tcPr>
          <w:p w14:paraId="5FB5BD7F" w14:textId="77777777" w:rsidR="009D4F50" w:rsidRPr="00C2312A" w:rsidRDefault="009D4F50" w:rsidP="009D4F50">
            <w:pPr>
              <w:spacing w:after="0" w:line="240" w:lineRule="auto"/>
              <w:rPr>
                <w:rFonts w:ascii="Arial" w:hAnsi="Arial" w:cs="Arial"/>
                <w:bCs/>
                <w:kern w:val="0"/>
                <w:sz w:val="20"/>
                <w:szCs w:val="20"/>
              </w:rPr>
            </w:pPr>
          </w:p>
        </w:tc>
        <w:tc>
          <w:tcPr>
            <w:tcW w:w="277" w:type="pct"/>
            <w:shd w:val="clear" w:color="auto" w:fill="DAEEF3" w:themeFill="accent5" w:themeFillTint="33"/>
          </w:tcPr>
          <w:p w14:paraId="5A339278" w14:textId="77777777" w:rsidR="009D4F50" w:rsidRPr="00C2312A" w:rsidRDefault="009D4F50" w:rsidP="009D4F50">
            <w:pPr>
              <w:spacing w:after="0" w:line="240" w:lineRule="auto"/>
              <w:rPr>
                <w:rFonts w:ascii="Arial" w:hAnsi="Arial" w:cs="Arial"/>
                <w:bCs/>
                <w:kern w:val="0"/>
                <w:sz w:val="20"/>
                <w:szCs w:val="20"/>
              </w:rPr>
            </w:pPr>
          </w:p>
        </w:tc>
        <w:tc>
          <w:tcPr>
            <w:tcW w:w="268" w:type="pct"/>
            <w:gridSpan w:val="2"/>
            <w:shd w:val="clear" w:color="auto" w:fill="DAEEF3" w:themeFill="accent5" w:themeFillTint="33"/>
          </w:tcPr>
          <w:p w14:paraId="0786DD90" w14:textId="77777777" w:rsidR="009D4F50" w:rsidRPr="00C2312A" w:rsidRDefault="009D4F50" w:rsidP="009D4F50">
            <w:pPr>
              <w:spacing w:after="0" w:line="240" w:lineRule="auto"/>
              <w:rPr>
                <w:rFonts w:ascii="Arial" w:hAnsi="Arial" w:cs="Arial"/>
                <w:bCs/>
                <w:kern w:val="0"/>
                <w:sz w:val="20"/>
                <w:szCs w:val="20"/>
              </w:rPr>
            </w:pPr>
          </w:p>
        </w:tc>
        <w:tc>
          <w:tcPr>
            <w:tcW w:w="1671" w:type="pct"/>
            <w:vMerge/>
            <w:shd w:val="clear" w:color="auto" w:fill="DAEEF3" w:themeFill="accent5" w:themeFillTint="33"/>
          </w:tcPr>
          <w:p w14:paraId="0C056020" w14:textId="77777777" w:rsidR="009D4F50" w:rsidRPr="00C2312A" w:rsidRDefault="009D4F50" w:rsidP="009D4F50">
            <w:pPr>
              <w:spacing w:after="0" w:line="240" w:lineRule="auto"/>
              <w:rPr>
                <w:rFonts w:ascii="Arial" w:hAnsi="Arial" w:cs="Arial"/>
                <w:bCs/>
                <w:kern w:val="0"/>
                <w:sz w:val="20"/>
                <w:szCs w:val="20"/>
              </w:rPr>
            </w:pPr>
          </w:p>
        </w:tc>
      </w:tr>
      <w:tr w:rsidR="009D4F50" w:rsidRPr="00C2312A" w14:paraId="2236010C" w14:textId="454571AF" w:rsidTr="007E7F34">
        <w:trPr>
          <w:trHeight w:val="1697"/>
        </w:trPr>
        <w:tc>
          <w:tcPr>
            <w:tcW w:w="188" w:type="pct"/>
            <w:vMerge/>
            <w:shd w:val="clear" w:color="auto" w:fill="DAEEF3" w:themeFill="accent5" w:themeFillTint="33"/>
          </w:tcPr>
          <w:p w14:paraId="6B9F96C2" w14:textId="77777777" w:rsidR="009D4F50" w:rsidRPr="00C2312A" w:rsidRDefault="009D4F50" w:rsidP="009D4F50">
            <w:pPr>
              <w:spacing w:after="0" w:line="240" w:lineRule="auto"/>
              <w:rPr>
                <w:rFonts w:ascii="Arial" w:hAnsi="Arial" w:cs="Arial"/>
                <w:kern w:val="0"/>
                <w:sz w:val="20"/>
                <w:szCs w:val="20"/>
              </w:rPr>
            </w:pPr>
            <w:permStart w:id="2114389114" w:edGrp="everyone" w:colFirst="3" w:colLast="3"/>
            <w:permStart w:id="1275537048" w:edGrp="everyone" w:colFirst="4" w:colLast="4"/>
            <w:permStart w:id="1523475905" w:edGrp="everyone" w:colFirst="5" w:colLast="5"/>
            <w:permStart w:id="532441412" w:edGrp="everyone" w:colFirst="6" w:colLast="6"/>
          </w:p>
        </w:tc>
        <w:tc>
          <w:tcPr>
            <w:tcW w:w="424" w:type="pct"/>
            <w:vMerge/>
            <w:shd w:val="clear" w:color="auto" w:fill="DAEEF3" w:themeFill="accent5" w:themeFillTint="33"/>
          </w:tcPr>
          <w:p w14:paraId="64677BB2" w14:textId="77777777" w:rsidR="009D4F50" w:rsidRPr="00C2312A" w:rsidRDefault="009D4F50" w:rsidP="009D4F50">
            <w:pPr>
              <w:rPr>
                <w:rFonts w:ascii="Arial" w:hAnsi="Arial" w:cs="Arial"/>
                <w:kern w:val="0"/>
                <w:sz w:val="20"/>
                <w:szCs w:val="20"/>
              </w:rPr>
            </w:pPr>
          </w:p>
        </w:tc>
        <w:tc>
          <w:tcPr>
            <w:tcW w:w="1748" w:type="pct"/>
            <w:vMerge/>
            <w:shd w:val="clear" w:color="auto" w:fill="DAEEF3" w:themeFill="accent5" w:themeFillTint="33"/>
          </w:tcPr>
          <w:p w14:paraId="7101592B" w14:textId="77777777" w:rsidR="009D4F50" w:rsidRPr="00C2312A" w:rsidRDefault="009D4F50" w:rsidP="009D4F50">
            <w:pPr>
              <w:rPr>
                <w:rFonts w:ascii="Arial" w:eastAsia="Times New Roman" w:hAnsi="Arial" w:cs="Arial"/>
                <w:kern w:val="0"/>
                <w:sz w:val="20"/>
                <w:szCs w:val="20"/>
                <w:lang w:val="en-IE" w:eastAsia="en-IE"/>
              </w:rPr>
            </w:pPr>
          </w:p>
        </w:tc>
        <w:tc>
          <w:tcPr>
            <w:tcW w:w="235" w:type="pct"/>
            <w:shd w:val="clear" w:color="auto" w:fill="DAEEF3" w:themeFill="accent5" w:themeFillTint="33"/>
          </w:tcPr>
          <w:p w14:paraId="5BC6A9FA" w14:textId="7FDFA15C"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89" w:type="pct"/>
            <w:gridSpan w:val="2"/>
            <w:shd w:val="clear" w:color="auto" w:fill="DAEEF3" w:themeFill="accent5" w:themeFillTint="33"/>
          </w:tcPr>
          <w:p w14:paraId="6F73B043" w14:textId="413E53BD"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7" w:type="pct"/>
            <w:shd w:val="clear" w:color="auto" w:fill="DAEEF3" w:themeFill="accent5" w:themeFillTint="33"/>
          </w:tcPr>
          <w:p w14:paraId="443DEF61" w14:textId="08DA0DB0"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8" w:type="pct"/>
            <w:gridSpan w:val="2"/>
            <w:shd w:val="clear" w:color="auto" w:fill="DAEEF3" w:themeFill="accent5" w:themeFillTint="33"/>
          </w:tcPr>
          <w:p w14:paraId="17152B97" w14:textId="304BCC57"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vMerge/>
            <w:shd w:val="clear" w:color="auto" w:fill="DAEEF3" w:themeFill="accent5" w:themeFillTint="33"/>
          </w:tcPr>
          <w:p w14:paraId="14271A0C" w14:textId="77777777" w:rsidR="009D4F50" w:rsidRPr="00C2312A" w:rsidRDefault="009D4F50" w:rsidP="009D4F50">
            <w:pPr>
              <w:spacing w:after="0" w:line="240" w:lineRule="auto"/>
              <w:rPr>
                <w:rFonts w:ascii="Arial" w:hAnsi="Arial" w:cs="Arial"/>
                <w:bCs/>
                <w:kern w:val="0"/>
                <w:sz w:val="20"/>
                <w:szCs w:val="20"/>
              </w:rPr>
            </w:pPr>
          </w:p>
        </w:tc>
      </w:tr>
      <w:tr w:rsidR="009D4F50" w:rsidRPr="00C2312A" w14:paraId="453DC9F5" w14:textId="3B1EFF2C" w:rsidTr="007E7F34">
        <w:trPr>
          <w:trHeight w:val="2077"/>
        </w:trPr>
        <w:tc>
          <w:tcPr>
            <w:tcW w:w="188" w:type="pct"/>
            <w:vMerge/>
            <w:shd w:val="clear" w:color="auto" w:fill="DAEEF3" w:themeFill="accent5" w:themeFillTint="33"/>
          </w:tcPr>
          <w:p w14:paraId="0CD2DDE3" w14:textId="77777777" w:rsidR="009D4F50" w:rsidRPr="00C2312A" w:rsidRDefault="009D4F50" w:rsidP="009D4F50">
            <w:pPr>
              <w:spacing w:after="0" w:line="240" w:lineRule="auto"/>
              <w:rPr>
                <w:rFonts w:ascii="Arial" w:hAnsi="Arial" w:cs="Arial"/>
                <w:kern w:val="0"/>
                <w:sz w:val="20"/>
                <w:szCs w:val="20"/>
              </w:rPr>
            </w:pPr>
            <w:permStart w:id="241906431" w:edGrp="everyone" w:colFirst="3" w:colLast="3"/>
            <w:permStart w:id="1438211557" w:edGrp="everyone" w:colFirst="4" w:colLast="4"/>
            <w:permStart w:id="1489133286" w:edGrp="everyone" w:colFirst="5" w:colLast="5"/>
            <w:permStart w:id="1538546796" w:edGrp="everyone" w:colFirst="6" w:colLast="6"/>
            <w:permEnd w:id="2114389114"/>
            <w:permEnd w:id="1275537048"/>
            <w:permEnd w:id="1523475905"/>
            <w:permEnd w:id="532441412"/>
          </w:p>
        </w:tc>
        <w:tc>
          <w:tcPr>
            <w:tcW w:w="424" w:type="pct"/>
            <w:vMerge/>
            <w:shd w:val="clear" w:color="auto" w:fill="DAEEF3" w:themeFill="accent5" w:themeFillTint="33"/>
          </w:tcPr>
          <w:p w14:paraId="10970D9B" w14:textId="77777777" w:rsidR="009D4F50" w:rsidRPr="00C2312A" w:rsidRDefault="009D4F50" w:rsidP="009D4F50">
            <w:pPr>
              <w:rPr>
                <w:rFonts w:ascii="Arial" w:hAnsi="Arial" w:cs="Arial"/>
                <w:kern w:val="0"/>
                <w:sz w:val="20"/>
                <w:szCs w:val="20"/>
              </w:rPr>
            </w:pPr>
          </w:p>
        </w:tc>
        <w:tc>
          <w:tcPr>
            <w:tcW w:w="1748" w:type="pct"/>
            <w:vMerge/>
            <w:shd w:val="clear" w:color="auto" w:fill="DAEEF3" w:themeFill="accent5" w:themeFillTint="33"/>
          </w:tcPr>
          <w:p w14:paraId="0DF1B95F" w14:textId="77777777" w:rsidR="009D4F50" w:rsidRPr="00C2312A" w:rsidRDefault="009D4F50" w:rsidP="009D4F50">
            <w:pPr>
              <w:rPr>
                <w:rFonts w:ascii="Arial" w:eastAsia="Times New Roman" w:hAnsi="Arial" w:cs="Arial"/>
                <w:kern w:val="0"/>
                <w:sz w:val="20"/>
                <w:szCs w:val="20"/>
                <w:lang w:val="en-IE" w:eastAsia="en-IE"/>
              </w:rPr>
            </w:pPr>
          </w:p>
        </w:tc>
        <w:tc>
          <w:tcPr>
            <w:tcW w:w="235" w:type="pct"/>
            <w:shd w:val="clear" w:color="auto" w:fill="DAEEF3" w:themeFill="accent5" w:themeFillTint="33"/>
          </w:tcPr>
          <w:p w14:paraId="0D611E9F" w14:textId="36B6581A"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89" w:type="pct"/>
            <w:gridSpan w:val="2"/>
            <w:shd w:val="clear" w:color="auto" w:fill="DAEEF3" w:themeFill="accent5" w:themeFillTint="33"/>
          </w:tcPr>
          <w:p w14:paraId="61E07A93" w14:textId="0C5E9CB0"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7" w:type="pct"/>
            <w:shd w:val="clear" w:color="auto" w:fill="DAEEF3" w:themeFill="accent5" w:themeFillTint="33"/>
          </w:tcPr>
          <w:p w14:paraId="7BCB37CF" w14:textId="637604B4"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8" w:type="pct"/>
            <w:gridSpan w:val="2"/>
            <w:shd w:val="clear" w:color="auto" w:fill="DAEEF3" w:themeFill="accent5" w:themeFillTint="33"/>
          </w:tcPr>
          <w:p w14:paraId="3E28FB4F" w14:textId="419F5AB6"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vMerge/>
            <w:shd w:val="clear" w:color="auto" w:fill="DAEEF3" w:themeFill="accent5" w:themeFillTint="33"/>
          </w:tcPr>
          <w:p w14:paraId="2F301965" w14:textId="77777777" w:rsidR="009D4F50" w:rsidRPr="00C2312A" w:rsidRDefault="009D4F50" w:rsidP="009D4F50">
            <w:pPr>
              <w:spacing w:after="0" w:line="240" w:lineRule="auto"/>
              <w:rPr>
                <w:rFonts w:ascii="Arial" w:hAnsi="Arial" w:cs="Arial"/>
                <w:bCs/>
                <w:kern w:val="0"/>
                <w:sz w:val="20"/>
                <w:szCs w:val="20"/>
              </w:rPr>
            </w:pPr>
          </w:p>
        </w:tc>
      </w:tr>
      <w:tr w:rsidR="009D4F50" w:rsidRPr="00C2312A" w14:paraId="5286F845" w14:textId="77777777" w:rsidTr="007E7F34">
        <w:trPr>
          <w:trHeight w:val="1738"/>
        </w:trPr>
        <w:tc>
          <w:tcPr>
            <w:tcW w:w="188" w:type="pct"/>
            <w:vMerge/>
            <w:shd w:val="clear" w:color="auto" w:fill="DAEEF3" w:themeFill="accent5" w:themeFillTint="33"/>
          </w:tcPr>
          <w:p w14:paraId="00796657" w14:textId="77777777" w:rsidR="009D4F50" w:rsidRPr="00C2312A" w:rsidRDefault="009D4F50" w:rsidP="009D4F50">
            <w:pPr>
              <w:spacing w:after="0" w:line="240" w:lineRule="auto"/>
              <w:rPr>
                <w:rFonts w:ascii="Arial" w:hAnsi="Arial" w:cs="Arial"/>
                <w:kern w:val="0"/>
                <w:sz w:val="20"/>
                <w:szCs w:val="20"/>
              </w:rPr>
            </w:pPr>
            <w:permStart w:id="1285448301" w:edGrp="everyone" w:colFirst="3" w:colLast="3"/>
            <w:permStart w:id="2138448057" w:edGrp="everyone" w:colFirst="4" w:colLast="4"/>
            <w:permStart w:id="1616587594" w:edGrp="everyone" w:colFirst="5" w:colLast="5"/>
            <w:permStart w:id="517165311" w:edGrp="everyone" w:colFirst="6" w:colLast="6"/>
            <w:permEnd w:id="241906431"/>
            <w:permEnd w:id="1438211557"/>
            <w:permEnd w:id="1489133286"/>
            <w:permEnd w:id="1538546796"/>
          </w:p>
        </w:tc>
        <w:tc>
          <w:tcPr>
            <w:tcW w:w="424" w:type="pct"/>
            <w:vMerge/>
            <w:shd w:val="clear" w:color="auto" w:fill="DAEEF3" w:themeFill="accent5" w:themeFillTint="33"/>
          </w:tcPr>
          <w:p w14:paraId="4C57BA12" w14:textId="77777777" w:rsidR="009D4F50" w:rsidRPr="00C2312A" w:rsidRDefault="009D4F50" w:rsidP="009D4F50">
            <w:pPr>
              <w:rPr>
                <w:rFonts w:ascii="Arial" w:hAnsi="Arial" w:cs="Arial"/>
                <w:kern w:val="0"/>
                <w:sz w:val="20"/>
                <w:szCs w:val="20"/>
              </w:rPr>
            </w:pPr>
          </w:p>
        </w:tc>
        <w:tc>
          <w:tcPr>
            <w:tcW w:w="1748" w:type="pct"/>
            <w:vMerge/>
            <w:shd w:val="clear" w:color="auto" w:fill="DAEEF3" w:themeFill="accent5" w:themeFillTint="33"/>
          </w:tcPr>
          <w:p w14:paraId="5C8A33A8" w14:textId="77777777" w:rsidR="009D4F50" w:rsidRPr="00C2312A" w:rsidRDefault="009D4F50" w:rsidP="009D4F50">
            <w:pPr>
              <w:rPr>
                <w:rFonts w:ascii="Arial" w:eastAsia="Times New Roman" w:hAnsi="Arial" w:cs="Arial"/>
                <w:kern w:val="0"/>
                <w:sz w:val="20"/>
                <w:szCs w:val="20"/>
                <w:lang w:val="en-IE" w:eastAsia="en-IE"/>
              </w:rPr>
            </w:pPr>
          </w:p>
        </w:tc>
        <w:tc>
          <w:tcPr>
            <w:tcW w:w="235" w:type="pct"/>
            <w:shd w:val="clear" w:color="auto" w:fill="DAEEF3" w:themeFill="accent5" w:themeFillTint="33"/>
          </w:tcPr>
          <w:p w14:paraId="3CECA7A5" w14:textId="2BD60B98" w:rsidR="009D4F50"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89" w:type="pct"/>
            <w:gridSpan w:val="2"/>
            <w:shd w:val="clear" w:color="auto" w:fill="DAEEF3" w:themeFill="accent5" w:themeFillTint="33"/>
          </w:tcPr>
          <w:p w14:paraId="5DE84932" w14:textId="4D877FC3" w:rsidR="009D4F50"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7" w:type="pct"/>
            <w:shd w:val="clear" w:color="auto" w:fill="DAEEF3" w:themeFill="accent5" w:themeFillTint="33"/>
          </w:tcPr>
          <w:p w14:paraId="334CDE5A" w14:textId="324CECD7" w:rsidR="009D4F50"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8" w:type="pct"/>
            <w:gridSpan w:val="2"/>
            <w:shd w:val="clear" w:color="auto" w:fill="DAEEF3" w:themeFill="accent5" w:themeFillTint="33"/>
          </w:tcPr>
          <w:p w14:paraId="26FAFEB6" w14:textId="4C26CE3E" w:rsidR="009D4F50"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vMerge/>
            <w:shd w:val="clear" w:color="auto" w:fill="DAEEF3" w:themeFill="accent5" w:themeFillTint="33"/>
          </w:tcPr>
          <w:p w14:paraId="060A41B2" w14:textId="77777777" w:rsidR="009D4F50" w:rsidRPr="00C2312A" w:rsidRDefault="009D4F50" w:rsidP="009D4F50">
            <w:pPr>
              <w:spacing w:after="0" w:line="240" w:lineRule="auto"/>
              <w:rPr>
                <w:rFonts w:ascii="Arial" w:hAnsi="Arial" w:cs="Arial"/>
                <w:bCs/>
                <w:kern w:val="0"/>
                <w:sz w:val="20"/>
                <w:szCs w:val="20"/>
              </w:rPr>
            </w:pPr>
          </w:p>
        </w:tc>
      </w:tr>
      <w:permEnd w:id="1285448301"/>
      <w:permEnd w:id="2138448057"/>
      <w:permEnd w:id="1616587594"/>
      <w:permEnd w:id="517165311"/>
      <w:tr w:rsidR="00985C30" w:rsidRPr="00C2312A" w14:paraId="5B242071" w14:textId="634B0C6F" w:rsidTr="00985C30">
        <w:trPr>
          <w:trHeight w:val="300"/>
        </w:trPr>
        <w:tc>
          <w:tcPr>
            <w:tcW w:w="5000" w:type="pct"/>
            <w:gridSpan w:val="10"/>
            <w:shd w:val="clear" w:color="auto" w:fill="auto"/>
          </w:tcPr>
          <w:p w14:paraId="5128E8DF" w14:textId="3572CC8E" w:rsidR="00985C30" w:rsidRPr="00C2312A" w:rsidRDefault="00985C30" w:rsidP="009D4F50">
            <w:pPr>
              <w:spacing w:after="0" w:line="240" w:lineRule="auto"/>
              <w:rPr>
                <w:rFonts w:ascii="Arial" w:hAnsi="Arial" w:cs="Arial"/>
                <w:bCs/>
                <w:kern w:val="0"/>
                <w:sz w:val="20"/>
                <w:szCs w:val="20"/>
              </w:rPr>
            </w:pPr>
            <w:r w:rsidRPr="00C2312A">
              <w:rPr>
                <w:rFonts w:ascii="Arial" w:hAnsi="Arial" w:cs="Arial"/>
                <w:kern w:val="0"/>
                <w:sz w:val="20"/>
                <w:szCs w:val="20"/>
              </w:rPr>
              <w:t> </w:t>
            </w:r>
            <w:r w:rsidRPr="00C2312A">
              <w:rPr>
                <w:rFonts w:ascii="Arial" w:hAnsi="Arial" w:cs="Arial"/>
                <w:b/>
                <w:kern w:val="0"/>
                <w:sz w:val="20"/>
                <w:szCs w:val="20"/>
              </w:rPr>
              <w:t>Performance Monitoring</w:t>
            </w:r>
          </w:p>
        </w:tc>
      </w:tr>
      <w:tr w:rsidR="009D4F50" w:rsidRPr="00C2312A" w14:paraId="3A601F2C" w14:textId="297A9817" w:rsidTr="007E7F34">
        <w:trPr>
          <w:trHeight w:val="300"/>
        </w:trPr>
        <w:tc>
          <w:tcPr>
            <w:tcW w:w="188" w:type="pct"/>
            <w:shd w:val="clear" w:color="auto" w:fill="DAEEF3" w:themeFill="accent5" w:themeFillTint="33"/>
          </w:tcPr>
          <w:p w14:paraId="13FD673F" w14:textId="77777777" w:rsidR="009D4F50" w:rsidRPr="00C2312A" w:rsidRDefault="009D4F50" w:rsidP="009D4F50">
            <w:pPr>
              <w:spacing w:after="0" w:line="240" w:lineRule="auto"/>
              <w:rPr>
                <w:rFonts w:ascii="Arial" w:hAnsi="Arial" w:cs="Arial"/>
                <w:kern w:val="0"/>
                <w:sz w:val="20"/>
                <w:szCs w:val="20"/>
              </w:rPr>
            </w:pPr>
            <w:permStart w:id="1988115626" w:edGrp="everyone" w:colFirst="3" w:colLast="3"/>
            <w:permStart w:id="986277792" w:edGrp="everyone" w:colFirst="4" w:colLast="4"/>
            <w:permStart w:id="767918039" w:edGrp="everyone" w:colFirst="5" w:colLast="5"/>
            <w:permStart w:id="550053010" w:edGrp="everyone" w:colFirst="6" w:colLast="6"/>
            <w:r w:rsidRPr="00C2312A">
              <w:rPr>
                <w:rFonts w:ascii="Arial" w:hAnsi="Arial" w:cs="Arial"/>
                <w:kern w:val="0"/>
                <w:sz w:val="20"/>
                <w:szCs w:val="20"/>
              </w:rPr>
              <w:t>5</w:t>
            </w:r>
          </w:p>
        </w:tc>
        <w:tc>
          <w:tcPr>
            <w:tcW w:w="424" w:type="pct"/>
            <w:shd w:val="clear" w:color="auto" w:fill="DAEEF3" w:themeFill="accent5" w:themeFillTint="33"/>
          </w:tcPr>
          <w:p w14:paraId="7B6E8758" w14:textId="77777777" w:rsidR="009D4F50" w:rsidRPr="00C2312A" w:rsidRDefault="009D4F50" w:rsidP="009D4F50">
            <w:pPr>
              <w:rPr>
                <w:rFonts w:ascii="Arial" w:hAnsi="Arial" w:cs="Arial"/>
                <w:kern w:val="0"/>
                <w:sz w:val="20"/>
                <w:szCs w:val="20"/>
              </w:rPr>
            </w:pPr>
            <w:r w:rsidRPr="00C2312A">
              <w:rPr>
                <w:rFonts w:ascii="Arial" w:hAnsi="Arial" w:cs="Arial"/>
                <w:kern w:val="0"/>
                <w:sz w:val="20"/>
                <w:szCs w:val="20"/>
              </w:rPr>
              <w:t xml:space="preserve">Grants to Outside Agencies </w:t>
            </w:r>
          </w:p>
        </w:tc>
        <w:tc>
          <w:tcPr>
            <w:tcW w:w="1748" w:type="pct"/>
            <w:shd w:val="clear" w:color="auto" w:fill="DAEEF3" w:themeFill="accent5" w:themeFillTint="33"/>
          </w:tcPr>
          <w:p w14:paraId="5A4B224B" w14:textId="0A4EED29" w:rsidR="009D4F50" w:rsidRPr="00C2312A" w:rsidDel="005573EB"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The assignment of responsibilities for the management and monitoring of external Agencies is commensurate with the volume and complexity of the services and funding provided in line with the Operational Procedures and Guidelines.</w:t>
            </w:r>
          </w:p>
        </w:tc>
        <w:tc>
          <w:tcPr>
            <w:tcW w:w="235" w:type="pct"/>
            <w:shd w:val="clear" w:color="auto" w:fill="DAEEF3" w:themeFill="accent5" w:themeFillTint="33"/>
          </w:tcPr>
          <w:p w14:paraId="0F6F83AC" w14:textId="78426011"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89" w:type="pct"/>
            <w:gridSpan w:val="2"/>
            <w:shd w:val="clear" w:color="auto" w:fill="DAEEF3" w:themeFill="accent5" w:themeFillTint="33"/>
          </w:tcPr>
          <w:p w14:paraId="441B0A97" w14:textId="256C62A4"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7" w:type="pct"/>
            <w:shd w:val="clear" w:color="auto" w:fill="DAEEF3" w:themeFill="accent5" w:themeFillTint="33"/>
          </w:tcPr>
          <w:p w14:paraId="5C722A08" w14:textId="1731BE5A"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8" w:type="pct"/>
            <w:gridSpan w:val="2"/>
            <w:shd w:val="clear" w:color="auto" w:fill="DAEEF3" w:themeFill="accent5" w:themeFillTint="33"/>
          </w:tcPr>
          <w:p w14:paraId="22C35351" w14:textId="6A60484D"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shd w:val="clear" w:color="auto" w:fill="DAEEF3" w:themeFill="accent5" w:themeFillTint="33"/>
          </w:tcPr>
          <w:p w14:paraId="5F298577" w14:textId="752D2D71"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 xml:space="preserve">See </w:t>
            </w:r>
            <w:r w:rsidRPr="008F212F">
              <w:rPr>
                <w:rFonts w:ascii="Arial" w:hAnsi="Arial" w:cs="Arial"/>
                <w:b/>
                <w:bCs/>
                <w:i/>
                <w:kern w:val="0"/>
                <w:sz w:val="20"/>
                <w:szCs w:val="20"/>
              </w:rPr>
              <w:t>NFR B6 Section 3 Performance monitoring and management</w:t>
            </w:r>
            <w:r>
              <w:rPr>
                <w:rFonts w:ascii="Arial" w:hAnsi="Arial" w:cs="Arial"/>
                <w:bCs/>
                <w:kern w:val="0"/>
                <w:sz w:val="20"/>
                <w:szCs w:val="20"/>
              </w:rPr>
              <w:t xml:space="preserve"> </w:t>
            </w:r>
            <w:hyperlink r:id="rId134" w:history="1">
              <w:r w:rsidRPr="008F212F">
                <w:rPr>
                  <w:rStyle w:val="Hyperlink"/>
                  <w:rFonts w:asciiTheme="minorHAnsi" w:hAnsiTheme="minorHAnsi" w:cstheme="minorBidi"/>
                  <w:sz w:val="20"/>
                  <w:szCs w:val="20"/>
                </w:rPr>
                <w:t>https://www.hse.ie/eng/about/who/finance/nfr/nfrb6.pdf</w:t>
              </w:r>
            </w:hyperlink>
          </w:p>
        </w:tc>
      </w:tr>
      <w:tr w:rsidR="009D4F50" w:rsidRPr="00C2312A" w14:paraId="4B3B124F" w14:textId="56F221A3" w:rsidTr="007E7F34">
        <w:trPr>
          <w:trHeight w:val="2252"/>
        </w:trPr>
        <w:tc>
          <w:tcPr>
            <w:tcW w:w="188" w:type="pct"/>
            <w:vMerge w:val="restart"/>
            <w:shd w:val="clear" w:color="auto" w:fill="DAEEF3" w:themeFill="accent5" w:themeFillTint="33"/>
          </w:tcPr>
          <w:p w14:paraId="14989F2C" w14:textId="77777777" w:rsidR="009D4F50" w:rsidRPr="00C2312A" w:rsidRDefault="009D4F50" w:rsidP="009D4F50">
            <w:pPr>
              <w:spacing w:after="0" w:line="240" w:lineRule="auto"/>
              <w:rPr>
                <w:rFonts w:ascii="Arial" w:hAnsi="Arial" w:cs="Arial"/>
                <w:bCs/>
                <w:kern w:val="0"/>
                <w:sz w:val="20"/>
                <w:szCs w:val="20"/>
              </w:rPr>
            </w:pPr>
            <w:permStart w:id="1960903425" w:edGrp="everyone" w:colFirst="3" w:colLast="3"/>
            <w:permStart w:id="1362375988" w:edGrp="everyone" w:colFirst="4" w:colLast="4"/>
            <w:permStart w:id="1099305022" w:edGrp="everyone" w:colFirst="5" w:colLast="5"/>
            <w:permStart w:id="972056033" w:edGrp="everyone" w:colFirst="6" w:colLast="6"/>
            <w:permEnd w:id="1988115626"/>
            <w:permEnd w:id="986277792"/>
            <w:permEnd w:id="767918039"/>
            <w:permEnd w:id="550053010"/>
            <w:r w:rsidRPr="00C2312A">
              <w:rPr>
                <w:rFonts w:ascii="Arial" w:hAnsi="Arial" w:cs="Arial"/>
                <w:kern w:val="0"/>
                <w:sz w:val="20"/>
                <w:szCs w:val="20"/>
              </w:rPr>
              <w:t>6</w:t>
            </w:r>
          </w:p>
        </w:tc>
        <w:tc>
          <w:tcPr>
            <w:tcW w:w="424" w:type="pct"/>
            <w:vMerge w:val="restart"/>
            <w:shd w:val="clear" w:color="auto" w:fill="DAEEF3" w:themeFill="accent5" w:themeFillTint="33"/>
          </w:tcPr>
          <w:p w14:paraId="3E1F19B3" w14:textId="77777777" w:rsidR="009D4F50" w:rsidRPr="00C2312A" w:rsidRDefault="009D4F50" w:rsidP="009D4F50">
            <w:pPr>
              <w:rPr>
                <w:sz w:val="20"/>
                <w:szCs w:val="20"/>
              </w:rPr>
            </w:pPr>
            <w:r w:rsidRPr="00C2312A">
              <w:rPr>
                <w:rFonts w:ascii="Arial" w:hAnsi="Arial" w:cs="Arial"/>
                <w:kern w:val="0"/>
                <w:sz w:val="20"/>
                <w:szCs w:val="20"/>
              </w:rPr>
              <w:t>Grants to Outside Agencies</w:t>
            </w:r>
          </w:p>
        </w:tc>
        <w:tc>
          <w:tcPr>
            <w:tcW w:w="1748" w:type="pct"/>
            <w:shd w:val="clear" w:color="auto" w:fill="DAEEF3" w:themeFill="accent5" w:themeFillTint="33"/>
          </w:tcPr>
          <w:p w14:paraId="4A29C324" w14:textId="77777777" w:rsidR="009D4F50" w:rsidRPr="00C2312A" w:rsidRDefault="009D4F50" w:rsidP="009D4F50">
            <w:pPr>
              <w:spacing w:after="0"/>
              <w:jc w:val="both"/>
              <w:rPr>
                <w:rFonts w:ascii="Arial" w:hAnsi="Arial" w:cs="Arial"/>
                <w:sz w:val="20"/>
                <w:szCs w:val="20"/>
              </w:rPr>
            </w:pPr>
            <w:r w:rsidRPr="00C2312A">
              <w:rPr>
                <w:rFonts w:ascii="Arial" w:hAnsi="Arial" w:cs="Arial"/>
                <w:sz w:val="20"/>
                <w:szCs w:val="20"/>
              </w:rPr>
              <w:t xml:space="preserve">a) The performance requirements are clearly stipulated in the governance documentation (e.g. Service Arrangement/Grant Aid Agreement Schedules)         </w:t>
            </w:r>
          </w:p>
          <w:p w14:paraId="3F30111F" w14:textId="77777777" w:rsidR="009D4F50" w:rsidRPr="00C2312A" w:rsidRDefault="009D4F50" w:rsidP="009D4F50">
            <w:pPr>
              <w:spacing w:after="0"/>
              <w:jc w:val="both"/>
              <w:rPr>
                <w:rFonts w:ascii="Arial" w:hAnsi="Arial" w:cs="Arial"/>
                <w:sz w:val="20"/>
                <w:szCs w:val="20"/>
              </w:rPr>
            </w:pPr>
          </w:p>
          <w:p w14:paraId="320DB252" w14:textId="6AAD8BE3" w:rsidR="009D4F50" w:rsidRPr="00C2312A" w:rsidRDefault="009D4F50" w:rsidP="009D4F50">
            <w:pPr>
              <w:jc w:val="both"/>
              <w:rPr>
                <w:rFonts w:ascii="Arial" w:hAnsi="Arial" w:cs="Arial"/>
                <w:sz w:val="20"/>
                <w:szCs w:val="20"/>
              </w:rPr>
            </w:pPr>
            <w:r w:rsidRPr="00C2312A">
              <w:rPr>
                <w:rFonts w:ascii="Arial" w:hAnsi="Arial" w:cs="Arial"/>
                <w:kern w:val="0"/>
                <w:sz w:val="20"/>
                <w:szCs w:val="20"/>
              </w:rPr>
              <w:t>(Note: ‘Not Relevant’ applies only where you are not required to administer or monitor any performance or returns documentation as part of your role)</w:t>
            </w:r>
          </w:p>
        </w:tc>
        <w:tc>
          <w:tcPr>
            <w:tcW w:w="235" w:type="pct"/>
            <w:shd w:val="clear" w:color="auto" w:fill="DAEEF3" w:themeFill="accent5" w:themeFillTint="33"/>
          </w:tcPr>
          <w:p w14:paraId="527EC862" w14:textId="2E1B0EC7"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89" w:type="pct"/>
            <w:gridSpan w:val="2"/>
            <w:shd w:val="clear" w:color="auto" w:fill="DAEEF3" w:themeFill="accent5" w:themeFillTint="33"/>
          </w:tcPr>
          <w:p w14:paraId="64DA3436" w14:textId="5F12BCEC"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77" w:type="pct"/>
            <w:shd w:val="clear" w:color="auto" w:fill="DAEEF3" w:themeFill="accent5" w:themeFillTint="33"/>
          </w:tcPr>
          <w:p w14:paraId="2211E8F1" w14:textId="23CB087B"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268" w:type="pct"/>
            <w:gridSpan w:val="2"/>
            <w:shd w:val="clear" w:color="auto" w:fill="DAEEF3" w:themeFill="accent5" w:themeFillTint="33"/>
          </w:tcPr>
          <w:p w14:paraId="2422198E" w14:textId="3F111AA5"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shd w:val="clear" w:color="auto" w:fill="DAEEF3" w:themeFill="accent5" w:themeFillTint="33"/>
          </w:tcPr>
          <w:p w14:paraId="2870C5F8" w14:textId="022196D1" w:rsidR="009D4F50" w:rsidRDefault="009D4F50" w:rsidP="009D4F50">
            <w:pPr>
              <w:spacing w:after="0" w:line="240" w:lineRule="auto"/>
              <w:rPr>
                <w:rFonts w:ascii="Arial" w:hAnsi="Arial" w:cs="Arial"/>
                <w:bCs/>
                <w:kern w:val="0"/>
                <w:sz w:val="20"/>
                <w:szCs w:val="20"/>
              </w:rPr>
            </w:pPr>
            <w:r w:rsidRPr="00C2312A">
              <w:rPr>
                <w:rFonts w:ascii="Arial" w:hAnsi="Arial" w:cs="Arial"/>
                <w:bCs/>
                <w:kern w:val="0"/>
                <w:sz w:val="20"/>
                <w:szCs w:val="20"/>
              </w:rPr>
              <w:t>This is a very detailed statement which is divided into three subparts, with the second subpart further subdivided into seven parts. You must address all aspects of each statement.</w:t>
            </w:r>
          </w:p>
          <w:p w14:paraId="5DA393F6" w14:textId="23DEE7C5" w:rsidR="009D4F50" w:rsidRDefault="009D4F50" w:rsidP="009D4F50">
            <w:pPr>
              <w:spacing w:after="0" w:line="240" w:lineRule="auto"/>
              <w:rPr>
                <w:rFonts w:ascii="Arial" w:hAnsi="Arial" w:cs="Arial"/>
                <w:bCs/>
                <w:kern w:val="0"/>
                <w:sz w:val="20"/>
                <w:szCs w:val="20"/>
              </w:rPr>
            </w:pPr>
          </w:p>
          <w:p w14:paraId="22014A46" w14:textId="53CB9356"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 xml:space="preserve">See </w:t>
            </w:r>
            <w:r w:rsidRPr="008F212F">
              <w:rPr>
                <w:rFonts w:ascii="Arial" w:hAnsi="Arial" w:cs="Arial"/>
                <w:b/>
                <w:bCs/>
                <w:i/>
                <w:kern w:val="0"/>
                <w:sz w:val="20"/>
                <w:szCs w:val="20"/>
              </w:rPr>
              <w:t>NFR B6 Section 3 Performance monitoring and management</w:t>
            </w:r>
            <w:r>
              <w:rPr>
                <w:rFonts w:ascii="Arial" w:hAnsi="Arial" w:cs="Arial"/>
                <w:bCs/>
                <w:kern w:val="0"/>
                <w:sz w:val="20"/>
                <w:szCs w:val="20"/>
              </w:rPr>
              <w:t xml:space="preserve"> </w:t>
            </w:r>
            <w:hyperlink r:id="rId135" w:history="1">
              <w:r w:rsidRPr="008F212F">
                <w:rPr>
                  <w:rStyle w:val="Hyperlink"/>
                  <w:rFonts w:asciiTheme="minorHAnsi" w:hAnsiTheme="minorHAnsi" w:cstheme="minorBidi"/>
                  <w:sz w:val="20"/>
                  <w:szCs w:val="20"/>
                </w:rPr>
                <w:t>https://www.hse.ie/eng/about/who/finance/nfr/nfrb6.pdf</w:t>
              </w:r>
            </w:hyperlink>
          </w:p>
        </w:tc>
      </w:tr>
      <w:permEnd w:id="1960903425"/>
      <w:permEnd w:id="1362375988"/>
      <w:permEnd w:id="1099305022"/>
      <w:permEnd w:id="972056033"/>
      <w:tr w:rsidR="009D4F50" w:rsidRPr="00C2312A" w14:paraId="36E20DD0" w14:textId="268B3407" w:rsidTr="007E7F34">
        <w:trPr>
          <w:trHeight w:val="5393"/>
        </w:trPr>
        <w:tc>
          <w:tcPr>
            <w:tcW w:w="188" w:type="pct"/>
            <w:vMerge/>
            <w:shd w:val="clear" w:color="auto" w:fill="B6DDE8" w:themeFill="accent5" w:themeFillTint="66"/>
          </w:tcPr>
          <w:p w14:paraId="343A439B" w14:textId="77777777" w:rsidR="009D4F50" w:rsidRPr="00C2312A" w:rsidRDefault="009D4F50" w:rsidP="009D4F50">
            <w:pPr>
              <w:spacing w:after="0" w:line="240" w:lineRule="auto"/>
              <w:rPr>
                <w:rFonts w:ascii="Arial" w:hAnsi="Arial" w:cs="Arial"/>
                <w:kern w:val="0"/>
                <w:sz w:val="20"/>
                <w:szCs w:val="20"/>
              </w:rPr>
            </w:pPr>
          </w:p>
        </w:tc>
        <w:tc>
          <w:tcPr>
            <w:tcW w:w="424" w:type="pct"/>
            <w:vMerge/>
            <w:shd w:val="clear" w:color="auto" w:fill="B6DDE8" w:themeFill="accent5" w:themeFillTint="66"/>
          </w:tcPr>
          <w:p w14:paraId="3A406228" w14:textId="77777777" w:rsidR="009D4F50" w:rsidRPr="00C2312A" w:rsidRDefault="009D4F50" w:rsidP="009D4F50">
            <w:pPr>
              <w:rPr>
                <w:rFonts w:ascii="Arial" w:hAnsi="Arial" w:cs="Arial"/>
                <w:kern w:val="0"/>
                <w:sz w:val="20"/>
                <w:szCs w:val="20"/>
              </w:rPr>
            </w:pPr>
          </w:p>
        </w:tc>
        <w:tc>
          <w:tcPr>
            <w:tcW w:w="1748" w:type="pct"/>
            <w:vMerge w:val="restart"/>
            <w:shd w:val="clear" w:color="auto" w:fill="DAEEF3" w:themeFill="accent5" w:themeFillTint="33"/>
          </w:tcPr>
          <w:p w14:paraId="530271FF" w14:textId="77777777" w:rsidR="009D4F50" w:rsidRPr="00C2312A" w:rsidRDefault="009D4F50" w:rsidP="009D4F50">
            <w:pPr>
              <w:pStyle w:val="ListParagraph"/>
              <w:ind w:left="321" w:hanging="321"/>
              <w:jc w:val="both"/>
              <w:rPr>
                <w:rFonts w:ascii="Arial" w:hAnsi="Arial" w:cs="Arial"/>
                <w:sz w:val="20"/>
                <w:szCs w:val="20"/>
              </w:rPr>
            </w:pPr>
            <w:r w:rsidRPr="00C2312A">
              <w:rPr>
                <w:rFonts w:ascii="Arial" w:hAnsi="Arial" w:cs="Arial"/>
                <w:sz w:val="20"/>
                <w:szCs w:val="20"/>
              </w:rPr>
              <w:t>b) Periodic reporting returns are outlined in the Service Arrangement and when received they are reviewed by relevant HSE assigned staff, with appropriate competencies, measuring actual outturn against commissioned services:</w:t>
            </w:r>
          </w:p>
          <w:p w14:paraId="1FDC18D5" w14:textId="77777777" w:rsidR="009D4F50" w:rsidRPr="00C2312A" w:rsidRDefault="009D4F50" w:rsidP="009D4F50">
            <w:pPr>
              <w:pStyle w:val="ListParagraph"/>
              <w:ind w:left="360"/>
              <w:jc w:val="both"/>
              <w:rPr>
                <w:rFonts w:ascii="Arial" w:hAnsi="Arial" w:cs="Arial"/>
                <w:sz w:val="20"/>
                <w:szCs w:val="20"/>
              </w:rPr>
            </w:pPr>
          </w:p>
          <w:p w14:paraId="59B16B02" w14:textId="3AF50726"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(Note: 'No' applies where you as a manager/administrator of a Service Arrangement/Grant Aid Agreement are not aware of the content of the relevant returns and reviews)</w:t>
            </w:r>
          </w:p>
          <w:p w14:paraId="06631E72" w14:textId="77777777" w:rsidR="009D4F50" w:rsidRPr="00C2312A" w:rsidRDefault="009D4F50" w:rsidP="009D4F50">
            <w:pPr>
              <w:spacing w:after="0" w:line="240" w:lineRule="auto"/>
              <w:jc w:val="both"/>
              <w:rPr>
                <w:rFonts w:ascii="Arial" w:hAnsi="Arial" w:cs="Arial"/>
                <w:kern w:val="0"/>
                <w:sz w:val="20"/>
                <w:szCs w:val="20"/>
              </w:rPr>
            </w:pPr>
          </w:p>
          <w:p w14:paraId="2393B26A" w14:textId="77777777" w:rsidR="009D4F50" w:rsidRPr="00C2312A" w:rsidRDefault="009D4F50" w:rsidP="009D4F50">
            <w:pPr>
              <w:spacing w:after="0" w:line="240" w:lineRule="auto"/>
              <w:jc w:val="both"/>
              <w:rPr>
                <w:rFonts w:ascii="Arial" w:hAnsi="Arial" w:cs="Arial"/>
                <w:kern w:val="0"/>
                <w:sz w:val="20"/>
                <w:szCs w:val="20"/>
              </w:rPr>
            </w:pPr>
            <w:r w:rsidRPr="00C2312A">
              <w:rPr>
                <w:rFonts w:ascii="Arial" w:hAnsi="Arial" w:cs="Arial"/>
                <w:kern w:val="0"/>
                <w:sz w:val="20"/>
                <w:szCs w:val="20"/>
              </w:rPr>
              <w:t>(Note: ‘Not Relevant’ applies only where you are not required to administer or monitor any performance or returns documentation as part of your role)</w:t>
            </w:r>
          </w:p>
          <w:p w14:paraId="6E651D12" w14:textId="77777777" w:rsidR="009D4F50" w:rsidRPr="00C2312A" w:rsidRDefault="009D4F50" w:rsidP="009D4F50">
            <w:pPr>
              <w:pStyle w:val="ListParagraph"/>
              <w:numPr>
                <w:ilvl w:val="0"/>
                <w:numId w:val="8"/>
              </w:numPr>
              <w:rPr>
                <w:rFonts w:ascii="Arial" w:hAnsi="Arial" w:cs="Arial"/>
                <w:sz w:val="20"/>
                <w:szCs w:val="20"/>
              </w:rPr>
            </w:pPr>
            <w:r w:rsidRPr="00C2312A">
              <w:rPr>
                <w:rFonts w:ascii="Arial" w:hAnsi="Arial" w:cs="Arial"/>
                <w:sz w:val="20"/>
                <w:szCs w:val="20"/>
              </w:rPr>
              <w:t>Finance</w:t>
            </w:r>
          </w:p>
          <w:p w14:paraId="38193034" w14:textId="77777777" w:rsidR="009D4F50" w:rsidRPr="00C2312A" w:rsidRDefault="009D4F50" w:rsidP="009D4F50">
            <w:pPr>
              <w:pStyle w:val="ListParagraph"/>
              <w:numPr>
                <w:ilvl w:val="0"/>
                <w:numId w:val="8"/>
              </w:numPr>
              <w:rPr>
                <w:rFonts w:ascii="Arial" w:hAnsi="Arial" w:cs="Arial"/>
                <w:sz w:val="20"/>
                <w:szCs w:val="20"/>
              </w:rPr>
            </w:pPr>
            <w:r w:rsidRPr="00C2312A">
              <w:rPr>
                <w:rFonts w:ascii="Arial" w:hAnsi="Arial" w:cs="Arial"/>
                <w:sz w:val="20"/>
                <w:szCs w:val="20"/>
              </w:rPr>
              <w:t xml:space="preserve">Staffing General </w:t>
            </w:r>
          </w:p>
          <w:p w14:paraId="395B0DB0" w14:textId="77777777" w:rsidR="009D4F50" w:rsidRPr="00C2312A" w:rsidRDefault="009D4F50" w:rsidP="009D4F50">
            <w:pPr>
              <w:pStyle w:val="ListParagraph"/>
              <w:numPr>
                <w:ilvl w:val="0"/>
                <w:numId w:val="8"/>
              </w:numPr>
              <w:rPr>
                <w:rFonts w:ascii="Arial" w:hAnsi="Arial" w:cs="Arial"/>
                <w:sz w:val="20"/>
                <w:szCs w:val="20"/>
              </w:rPr>
            </w:pPr>
            <w:r w:rsidRPr="00C2312A">
              <w:rPr>
                <w:rFonts w:ascii="Arial" w:hAnsi="Arial" w:cs="Arial"/>
                <w:sz w:val="20"/>
                <w:szCs w:val="20"/>
              </w:rPr>
              <w:t>Service Activity</w:t>
            </w:r>
          </w:p>
          <w:p w14:paraId="7528E7C2" w14:textId="77777777" w:rsidR="009D4F50" w:rsidRPr="00C2312A" w:rsidRDefault="009D4F50" w:rsidP="009D4F50">
            <w:pPr>
              <w:pStyle w:val="ListParagraph"/>
              <w:numPr>
                <w:ilvl w:val="0"/>
                <w:numId w:val="8"/>
              </w:numPr>
              <w:rPr>
                <w:rFonts w:ascii="Arial" w:hAnsi="Arial" w:cs="Arial"/>
                <w:sz w:val="20"/>
                <w:szCs w:val="20"/>
              </w:rPr>
            </w:pPr>
            <w:r w:rsidRPr="00C2312A">
              <w:rPr>
                <w:rFonts w:ascii="Arial" w:hAnsi="Arial" w:cs="Arial"/>
                <w:sz w:val="20"/>
                <w:szCs w:val="20"/>
              </w:rPr>
              <w:t>KPI</w:t>
            </w:r>
          </w:p>
          <w:p w14:paraId="3D5000FA" w14:textId="77777777" w:rsidR="009D4F50" w:rsidRPr="00C2312A" w:rsidRDefault="009D4F50" w:rsidP="009D4F50">
            <w:pPr>
              <w:pStyle w:val="ListParagraph"/>
              <w:numPr>
                <w:ilvl w:val="0"/>
                <w:numId w:val="8"/>
              </w:numPr>
              <w:rPr>
                <w:rFonts w:ascii="Arial" w:hAnsi="Arial" w:cs="Arial"/>
                <w:sz w:val="20"/>
                <w:szCs w:val="20"/>
              </w:rPr>
            </w:pPr>
            <w:r w:rsidRPr="00C2312A">
              <w:rPr>
                <w:rFonts w:ascii="Arial" w:hAnsi="Arial" w:cs="Arial"/>
                <w:sz w:val="20"/>
                <w:szCs w:val="20"/>
              </w:rPr>
              <w:t xml:space="preserve">Quality, Safety and Service Improvement </w:t>
            </w:r>
          </w:p>
          <w:p w14:paraId="41424845" w14:textId="77777777" w:rsidR="009D4F50" w:rsidRPr="00C2312A" w:rsidRDefault="009D4F50" w:rsidP="009D4F50">
            <w:pPr>
              <w:pStyle w:val="ListParagraph"/>
              <w:numPr>
                <w:ilvl w:val="0"/>
                <w:numId w:val="8"/>
              </w:numPr>
              <w:rPr>
                <w:rFonts w:ascii="Arial" w:hAnsi="Arial" w:cs="Arial"/>
                <w:sz w:val="20"/>
                <w:szCs w:val="20"/>
              </w:rPr>
            </w:pPr>
            <w:r w:rsidRPr="00C2312A">
              <w:rPr>
                <w:rFonts w:ascii="Arial" w:hAnsi="Arial" w:cs="Arial"/>
                <w:sz w:val="20"/>
                <w:szCs w:val="20"/>
              </w:rPr>
              <w:t>Complaints (Bi Annual requirement Schedule 8)</w:t>
            </w:r>
          </w:p>
          <w:p w14:paraId="26DB438D" w14:textId="76491228" w:rsidR="009D4F50" w:rsidRPr="00C2312A" w:rsidRDefault="009D4F50" w:rsidP="009D4F50">
            <w:pPr>
              <w:pStyle w:val="ListParagraph"/>
              <w:numPr>
                <w:ilvl w:val="0"/>
                <w:numId w:val="8"/>
              </w:numPr>
              <w:rPr>
                <w:rFonts w:ascii="Arial" w:hAnsi="Arial" w:cs="Arial"/>
                <w:sz w:val="20"/>
                <w:szCs w:val="20"/>
              </w:rPr>
            </w:pPr>
            <w:r w:rsidRPr="00C2312A">
              <w:rPr>
                <w:rFonts w:ascii="Arial" w:hAnsi="Arial" w:cs="Arial"/>
                <w:sz w:val="20"/>
                <w:szCs w:val="20"/>
              </w:rPr>
              <w:t xml:space="preserve">Service User Satisfaction </w:t>
            </w:r>
          </w:p>
          <w:p w14:paraId="6C4A7028" w14:textId="77777777" w:rsidR="009D4F50" w:rsidRPr="00C2312A" w:rsidRDefault="009D4F50" w:rsidP="009D4F50">
            <w:pPr>
              <w:pStyle w:val="ListParagraph"/>
              <w:ind w:left="1440"/>
              <w:rPr>
                <w:rFonts w:ascii="Arial" w:hAnsi="Arial" w:cs="Arial"/>
                <w:sz w:val="20"/>
                <w:szCs w:val="20"/>
              </w:rPr>
            </w:pPr>
          </w:p>
          <w:p w14:paraId="44BB52D0" w14:textId="17710CCE" w:rsidR="009D4F50" w:rsidRPr="00C2312A" w:rsidRDefault="009D4F50" w:rsidP="009D4F50">
            <w:pPr>
              <w:spacing w:after="0" w:line="240" w:lineRule="auto"/>
              <w:ind w:left="180" w:hanging="180"/>
              <w:jc w:val="both"/>
              <w:rPr>
                <w:rFonts w:ascii="Arial" w:hAnsi="Arial" w:cs="Arial"/>
                <w:kern w:val="0"/>
                <w:sz w:val="20"/>
                <w:szCs w:val="20"/>
              </w:rPr>
            </w:pPr>
            <w:r w:rsidRPr="00C2312A">
              <w:rPr>
                <w:rFonts w:ascii="Arial" w:hAnsi="Arial" w:cs="Arial"/>
                <w:kern w:val="0"/>
                <w:sz w:val="20"/>
                <w:szCs w:val="20"/>
              </w:rPr>
              <w:t>c) Monitoring meetings are attended by the appropriate HSE and Agency personnel, and held at the relevant frequency, in line with the requirements of NFR B6 and Operational Procedures.</w:t>
            </w:r>
          </w:p>
          <w:p w14:paraId="6164C030" w14:textId="77777777" w:rsidR="009D4F50" w:rsidRPr="00C2312A" w:rsidRDefault="009D4F50" w:rsidP="009D4F50">
            <w:pPr>
              <w:spacing w:after="0" w:line="240" w:lineRule="auto"/>
              <w:jc w:val="both"/>
              <w:rPr>
                <w:rFonts w:ascii="Arial" w:hAnsi="Arial" w:cs="Arial"/>
                <w:kern w:val="0"/>
                <w:sz w:val="20"/>
                <w:szCs w:val="20"/>
              </w:rPr>
            </w:pPr>
          </w:p>
          <w:p w14:paraId="74304C6B" w14:textId="712DEE57" w:rsidR="009D4F50" w:rsidRPr="00C2312A" w:rsidRDefault="009D4F50" w:rsidP="009D4F50">
            <w:pPr>
              <w:jc w:val="both"/>
              <w:rPr>
                <w:rFonts w:ascii="Arial" w:hAnsi="Arial" w:cs="Arial"/>
                <w:kern w:val="0"/>
                <w:sz w:val="20"/>
                <w:szCs w:val="20"/>
              </w:rPr>
            </w:pPr>
            <w:r w:rsidRPr="00C2312A">
              <w:rPr>
                <w:rFonts w:ascii="Arial" w:hAnsi="Arial" w:cs="Arial"/>
                <w:kern w:val="0"/>
                <w:sz w:val="20"/>
                <w:szCs w:val="20"/>
              </w:rPr>
              <w:t>(Note: ‘Not Relevant’ applies only where you are not required to administer or monitor any performance or returns documentation as part of your role)</w:t>
            </w:r>
          </w:p>
        </w:tc>
        <w:tc>
          <w:tcPr>
            <w:tcW w:w="242" w:type="pct"/>
            <w:gridSpan w:val="2"/>
            <w:shd w:val="clear" w:color="auto" w:fill="DAEEF3" w:themeFill="accent5" w:themeFillTint="33"/>
          </w:tcPr>
          <w:p w14:paraId="2047722D" w14:textId="77777777" w:rsidR="009D4F50" w:rsidRDefault="009D4F50" w:rsidP="009D4F50">
            <w:pPr>
              <w:spacing w:after="0" w:line="240" w:lineRule="auto"/>
              <w:rPr>
                <w:rFonts w:ascii="Arial" w:hAnsi="Arial" w:cs="Arial"/>
                <w:bCs/>
                <w:kern w:val="0"/>
                <w:sz w:val="20"/>
                <w:szCs w:val="20"/>
              </w:rPr>
            </w:pPr>
          </w:p>
          <w:p w14:paraId="0A41276C" w14:textId="77777777" w:rsidR="007E7F34" w:rsidRDefault="007E7F34" w:rsidP="009D4F50">
            <w:pPr>
              <w:spacing w:after="0" w:line="240" w:lineRule="auto"/>
              <w:rPr>
                <w:rFonts w:ascii="Arial" w:hAnsi="Arial" w:cs="Arial"/>
                <w:bCs/>
                <w:kern w:val="0"/>
                <w:sz w:val="20"/>
                <w:szCs w:val="20"/>
              </w:rPr>
            </w:pPr>
          </w:p>
          <w:p w14:paraId="7DC0F80A" w14:textId="77777777" w:rsidR="007E7F34" w:rsidRDefault="007E7F34" w:rsidP="009D4F50">
            <w:pPr>
              <w:spacing w:after="0" w:line="240" w:lineRule="auto"/>
              <w:rPr>
                <w:rFonts w:ascii="Arial" w:hAnsi="Arial" w:cs="Arial"/>
                <w:bCs/>
                <w:kern w:val="0"/>
                <w:sz w:val="20"/>
                <w:szCs w:val="20"/>
              </w:rPr>
            </w:pPr>
          </w:p>
          <w:p w14:paraId="15B4C7DC" w14:textId="77777777" w:rsidR="007E7F34" w:rsidRDefault="007E7F34" w:rsidP="009D4F50">
            <w:pPr>
              <w:spacing w:after="0" w:line="240" w:lineRule="auto"/>
              <w:rPr>
                <w:rFonts w:ascii="Arial" w:hAnsi="Arial" w:cs="Arial"/>
                <w:bCs/>
                <w:kern w:val="0"/>
                <w:sz w:val="20"/>
                <w:szCs w:val="20"/>
              </w:rPr>
            </w:pPr>
          </w:p>
          <w:p w14:paraId="65C1B524" w14:textId="77777777" w:rsidR="007E7F34" w:rsidRDefault="007E7F34" w:rsidP="009D4F50">
            <w:pPr>
              <w:spacing w:after="0" w:line="240" w:lineRule="auto"/>
              <w:rPr>
                <w:rFonts w:ascii="Arial" w:hAnsi="Arial" w:cs="Arial"/>
                <w:bCs/>
                <w:kern w:val="0"/>
                <w:sz w:val="20"/>
                <w:szCs w:val="20"/>
              </w:rPr>
            </w:pPr>
          </w:p>
          <w:p w14:paraId="784BD7E6" w14:textId="77777777" w:rsidR="007E7F34" w:rsidRDefault="007E7F34" w:rsidP="009D4F50">
            <w:pPr>
              <w:spacing w:after="0" w:line="240" w:lineRule="auto"/>
              <w:rPr>
                <w:rFonts w:ascii="Arial" w:hAnsi="Arial" w:cs="Arial"/>
                <w:bCs/>
                <w:kern w:val="0"/>
                <w:sz w:val="20"/>
                <w:szCs w:val="20"/>
              </w:rPr>
            </w:pPr>
          </w:p>
          <w:p w14:paraId="6D085E2F" w14:textId="77777777" w:rsidR="007E7F34" w:rsidRDefault="007E7F34" w:rsidP="009D4F50">
            <w:pPr>
              <w:spacing w:after="0" w:line="240" w:lineRule="auto"/>
              <w:rPr>
                <w:rFonts w:ascii="Arial" w:hAnsi="Arial" w:cs="Arial"/>
                <w:bCs/>
                <w:kern w:val="0"/>
                <w:sz w:val="20"/>
                <w:szCs w:val="20"/>
              </w:rPr>
            </w:pPr>
          </w:p>
          <w:p w14:paraId="04D5E7B7" w14:textId="77777777" w:rsidR="007E7F34" w:rsidRDefault="007E7F34" w:rsidP="009D4F50">
            <w:pPr>
              <w:spacing w:after="0" w:line="240" w:lineRule="auto"/>
              <w:rPr>
                <w:rFonts w:ascii="Arial" w:hAnsi="Arial" w:cs="Arial"/>
                <w:bCs/>
                <w:kern w:val="0"/>
                <w:sz w:val="20"/>
                <w:szCs w:val="20"/>
              </w:rPr>
            </w:pPr>
          </w:p>
          <w:p w14:paraId="3337AAB7" w14:textId="77777777" w:rsidR="007E7F34" w:rsidRDefault="007E7F34" w:rsidP="009D4F50">
            <w:pPr>
              <w:spacing w:after="0" w:line="240" w:lineRule="auto"/>
              <w:rPr>
                <w:rFonts w:ascii="Arial" w:hAnsi="Arial" w:cs="Arial"/>
                <w:bCs/>
                <w:kern w:val="0"/>
                <w:sz w:val="20"/>
                <w:szCs w:val="20"/>
              </w:rPr>
            </w:pPr>
          </w:p>
          <w:p w14:paraId="4F29FD7C" w14:textId="77777777" w:rsidR="007E7F34" w:rsidRDefault="007E7F34" w:rsidP="009D4F50">
            <w:pPr>
              <w:spacing w:after="0" w:line="240" w:lineRule="auto"/>
              <w:rPr>
                <w:rFonts w:ascii="Arial" w:hAnsi="Arial" w:cs="Arial"/>
                <w:bCs/>
                <w:kern w:val="0"/>
                <w:sz w:val="20"/>
                <w:szCs w:val="20"/>
              </w:rPr>
            </w:pPr>
          </w:p>
          <w:p w14:paraId="1202B3E4" w14:textId="77777777" w:rsidR="007E7F34" w:rsidRDefault="007E7F34" w:rsidP="009D4F50">
            <w:pPr>
              <w:spacing w:after="0" w:line="240" w:lineRule="auto"/>
              <w:rPr>
                <w:rFonts w:ascii="Arial" w:hAnsi="Arial" w:cs="Arial"/>
                <w:bCs/>
                <w:kern w:val="0"/>
                <w:sz w:val="20"/>
                <w:szCs w:val="20"/>
              </w:rPr>
            </w:pPr>
          </w:p>
          <w:p w14:paraId="3E97F5DC" w14:textId="77777777" w:rsidR="007E7F34" w:rsidRDefault="007E7F34" w:rsidP="009D4F50">
            <w:pPr>
              <w:spacing w:after="0" w:line="240" w:lineRule="auto"/>
              <w:rPr>
                <w:rFonts w:ascii="Arial" w:hAnsi="Arial" w:cs="Arial"/>
                <w:bCs/>
                <w:kern w:val="0"/>
                <w:sz w:val="20"/>
                <w:szCs w:val="20"/>
              </w:rPr>
            </w:pPr>
          </w:p>
          <w:p w14:paraId="0514D67A" w14:textId="77777777" w:rsidR="007E7F34" w:rsidRDefault="007E7F34" w:rsidP="009D4F50">
            <w:pPr>
              <w:spacing w:after="0" w:line="240" w:lineRule="auto"/>
              <w:rPr>
                <w:rFonts w:ascii="Arial" w:hAnsi="Arial" w:cs="Arial"/>
                <w:bCs/>
                <w:kern w:val="0"/>
                <w:sz w:val="20"/>
                <w:szCs w:val="20"/>
              </w:rPr>
            </w:pPr>
          </w:p>
          <w:p w14:paraId="65F0F3D9" w14:textId="77777777" w:rsidR="007E7F34" w:rsidRDefault="007E7F34" w:rsidP="009D4F50">
            <w:pPr>
              <w:spacing w:after="0" w:line="240" w:lineRule="auto"/>
              <w:rPr>
                <w:rFonts w:ascii="Arial" w:hAnsi="Arial" w:cs="Arial"/>
                <w:bCs/>
                <w:kern w:val="0"/>
                <w:sz w:val="20"/>
                <w:szCs w:val="20"/>
              </w:rPr>
            </w:pPr>
            <w:permStart w:id="588726213" w:edGrp="everyone"/>
            <w:r>
              <w:rPr>
                <w:rFonts w:ascii="Arial" w:hAnsi="Arial" w:cs="Arial"/>
                <w:bCs/>
                <w:kern w:val="0"/>
                <w:sz w:val="20"/>
                <w:szCs w:val="20"/>
              </w:rPr>
              <w:t>…</w:t>
            </w:r>
          </w:p>
          <w:p w14:paraId="13A22F68" w14:textId="77777777" w:rsidR="007E7F34" w:rsidRDefault="007E7F34" w:rsidP="009D4F50">
            <w:pPr>
              <w:spacing w:after="0" w:line="240" w:lineRule="auto"/>
              <w:rPr>
                <w:rFonts w:ascii="Arial" w:hAnsi="Arial" w:cs="Arial"/>
                <w:bCs/>
                <w:kern w:val="0"/>
                <w:sz w:val="20"/>
                <w:szCs w:val="20"/>
              </w:rPr>
            </w:pPr>
            <w:r>
              <w:rPr>
                <w:rFonts w:ascii="Arial" w:hAnsi="Arial" w:cs="Arial"/>
                <w:bCs/>
                <w:kern w:val="0"/>
                <w:sz w:val="20"/>
                <w:szCs w:val="20"/>
              </w:rPr>
              <w:t>…</w:t>
            </w:r>
          </w:p>
          <w:p w14:paraId="1AF3FEB0" w14:textId="77777777" w:rsidR="007E7F34" w:rsidRDefault="007E7F34" w:rsidP="009D4F50">
            <w:pPr>
              <w:spacing w:after="0" w:line="240" w:lineRule="auto"/>
              <w:rPr>
                <w:rFonts w:ascii="Arial" w:hAnsi="Arial" w:cs="Arial"/>
                <w:bCs/>
                <w:kern w:val="0"/>
                <w:sz w:val="20"/>
                <w:szCs w:val="20"/>
              </w:rPr>
            </w:pPr>
            <w:r>
              <w:rPr>
                <w:rFonts w:ascii="Arial" w:hAnsi="Arial" w:cs="Arial"/>
                <w:bCs/>
                <w:kern w:val="0"/>
                <w:sz w:val="20"/>
                <w:szCs w:val="20"/>
              </w:rPr>
              <w:t>…</w:t>
            </w:r>
          </w:p>
          <w:p w14:paraId="5DD296B8" w14:textId="77777777" w:rsidR="007E7F34" w:rsidRDefault="007E7F34" w:rsidP="009D4F50">
            <w:pPr>
              <w:spacing w:after="0" w:line="240" w:lineRule="auto"/>
              <w:rPr>
                <w:rFonts w:ascii="Arial" w:hAnsi="Arial" w:cs="Arial"/>
                <w:bCs/>
                <w:kern w:val="0"/>
                <w:sz w:val="20"/>
                <w:szCs w:val="20"/>
              </w:rPr>
            </w:pPr>
            <w:r>
              <w:rPr>
                <w:rFonts w:ascii="Arial" w:hAnsi="Arial" w:cs="Arial"/>
                <w:bCs/>
                <w:kern w:val="0"/>
                <w:sz w:val="20"/>
                <w:szCs w:val="20"/>
              </w:rPr>
              <w:t>…</w:t>
            </w:r>
          </w:p>
          <w:p w14:paraId="0BEF7F31" w14:textId="77777777" w:rsidR="007E7F34" w:rsidRDefault="007E7F34" w:rsidP="009D4F50">
            <w:pPr>
              <w:spacing w:after="0" w:line="240" w:lineRule="auto"/>
              <w:rPr>
                <w:rFonts w:ascii="Arial" w:hAnsi="Arial" w:cs="Arial"/>
                <w:bCs/>
                <w:kern w:val="0"/>
                <w:sz w:val="20"/>
                <w:szCs w:val="20"/>
              </w:rPr>
            </w:pPr>
            <w:r>
              <w:rPr>
                <w:rFonts w:ascii="Arial" w:hAnsi="Arial" w:cs="Arial"/>
                <w:bCs/>
                <w:kern w:val="0"/>
                <w:sz w:val="20"/>
                <w:szCs w:val="20"/>
              </w:rPr>
              <w:t>…</w:t>
            </w:r>
          </w:p>
          <w:permEnd w:id="588726213"/>
          <w:p w14:paraId="4ECCE2E8" w14:textId="77777777" w:rsidR="007E7F34" w:rsidRDefault="007E7F34" w:rsidP="009D4F50">
            <w:pPr>
              <w:spacing w:after="0" w:line="240" w:lineRule="auto"/>
              <w:rPr>
                <w:rFonts w:ascii="Arial" w:hAnsi="Arial" w:cs="Arial"/>
                <w:bCs/>
                <w:kern w:val="0"/>
                <w:sz w:val="20"/>
                <w:szCs w:val="20"/>
              </w:rPr>
            </w:pPr>
          </w:p>
          <w:p w14:paraId="5834C8E9" w14:textId="77777777" w:rsidR="007E7F34" w:rsidRDefault="007E7F34" w:rsidP="009D4F50">
            <w:pPr>
              <w:spacing w:after="0" w:line="240" w:lineRule="auto"/>
              <w:rPr>
                <w:rFonts w:ascii="Arial" w:hAnsi="Arial" w:cs="Arial"/>
                <w:bCs/>
                <w:kern w:val="0"/>
                <w:sz w:val="20"/>
                <w:szCs w:val="20"/>
              </w:rPr>
            </w:pPr>
            <w:permStart w:id="2091800631" w:edGrp="everyone"/>
            <w:r>
              <w:rPr>
                <w:rFonts w:ascii="Arial" w:hAnsi="Arial" w:cs="Arial"/>
                <w:bCs/>
                <w:kern w:val="0"/>
                <w:sz w:val="20"/>
                <w:szCs w:val="20"/>
              </w:rPr>
              <w:t>…</w:t>
            </w:r>
          </w:p>
          <w:permEnd w:id="2091800631"/>
          <w:p w14:paraId="74C31304" w14:textId="77777777" w:rsidR="007E7F34" w:rsidRDefault="007E7F34" w:rsidP="009D4F50">
            <w:pPr>
              <w:spacing w:after="0" w:line="240" w:lineRule="auto"/>
              <w:rPr>
                <w:rFonts w:ascii="Arial" w:hAnsi="Arial" w:cs="Arial"/>
                <w:bCs/>
                <w:kern w:val="0"/>
                <w:sz w:val="20"/>
                <w:szCs w:val="20"/>
              </w:rPr>
            </w:pPr>
          </w:p>
          <w:p w14:paraId="5485D088" w14:textId="16F5F9E9" w:rsidR="007E7F34" w:rsidRPr="00C2312A" w:rsidRDefault="007E7F34" w:rsidP="009D4F50">
            <w:pPr>
              <w:spacing w:after="0" w:line="240" w:lineRule="auto"/>
              <w:rPr>
                <w:rFonts w:ascii="Arial" w:hAnsi="Arial" w:cs="Arial"/>
                <w:bCs/>
                <w:kern w:val="0"/>
                <w:sz w:val="20"/>
                <w:szCs w:val="20"/>
              </w:rPr>
            </w:pPr>
            <w:permStart w:id="1894254508" w:edGrp="everyone"/>
            <w:r>
              <w:rPr>
                <w:rFonts w:ascii="Arial" w:hAnsi="Arial" w:cs="Arial"/>
                <w:bCs/>
                <w:kern w:val="0"/>
                <w:sz w:val="20"/>
                <w:szCs w:val="20"/>
              </w:rPr>
              <w:t>…</w:t>
            </w:r>
            <w:permEnd w:id="1894254508"/>
          </w:p>
        </w:tc>
        <w:tc>
          <w:tcPr>
            <w:tcW w:w="182" w:type="pct"/>
            <w:shd w:val="clear" w:color="auto" w:fill="DAEEF3" w:themeFill="accent5" w:themeFillTint="33"/>
          </w:tcPr>
          <w:p w14:paraId="06059D5B" w14:textId="77777777" w:rsidR="009D4F50" w:rsidRDefault="009D4F50" w:rsidP="009D4F50">
            <w:pPr>
              <w:spacing w:after="0" w:line="240" w:lineRule="auto"/>
              <w:rPr>
                <w:rFonts w:ascii="Arial" w:hAnsi="Arial" w:cs="Arial"/>
                <w:bCs/>
                <w:kern w:val="0"/>
                <w:sz w:val="20"/>
                <w:szCs w:val="20"/>
              </w:rPr>
            </w:pPr>
          </w:p>
          <w:p w14:paraId="35D7F89B" w14:textId="77777777" w:rsidR="007E7F34" w:rsidRDefault="007E7F34" w:rsidP="009D4F50">
            <w:pPr>
              <w:spacing w:after="0" w:line="240" w:lineRule="auto"/>
              <w:rPr>
                <w:rFonts w:ascii="Arial" w:hAnsi="Arial" w:cs="Arial"/>
                <w:bCs/>
                <w:kern w:val="0"/>
                <w:sz w:val="20"/>
                <w:szCs w:val="20"/>
              </w:rPr>
            </w:pPr>
          </w:p>
          <w:p w14:paraId="71AF3FF8" w14:textId="77777777" w:rsidR="007E7F34" w:rsidRDefault="007E7F34" w:rsidP="009D4F50">
            <w:pPr>
              <w:spacing w:after="0" w:line="240" w:lineRule="auto"/>
              <w:rPr>
                <w:rFonts w:ascii="Arial" w:hAnsi="Arial" w:cs="Arial"/>
                <w:bCs/>
                <w:kern w:val="0"/>
                <w:sz w:val="20"/>
                <w:szCs w:val="20"/>
              </w:rPr>
            </w:pPr>
          </w:p>
          <w:p w14:paraId="7A80BCDC" w14:textId="77777777" w:rsidR="007E7F34" w:rsidRDefault="007E7F34" w:rsidP="009D4F50">
            <w:pPr>
              <w:spacing w:after="0" w:line="240" w:lineRule="auto"/>
              <w:rPr>
                <w:rFonts w:ascii="Arial" w:hAnsi="Arial" w:cs="Arial"/>
                <w:bCs/>
                <w:kern w:val="0"/>
                <w:sz w:val="20"/>
                <w:szCs w:val="20"/>
              </w:rPr>
            </w:pPr>
          </w:p>
          <w:p w14:paraId="5E728091" w14:textId="77777777" w:rsidR="007E7F34" w:rsidRDefault="007E7F34" w:rsidP="009D4F50">
            <w:pPr>
              <w:spacing w:after="0" w:line="240" w:lineRule="auto"/>
              <w:rPr>
                <w:rFonts w:ascii="Arial" w:hAnsi="Arial" w:cs="Arial"/>
                <w:bCs/>
                <w:kern w:val="0"/>
                <w:sz w:val="20"/>
                <w:szCs w:val="20"/>
              </w:rPr>
            </w:pPr>
          </w:p>
          <w:p w14:paraId="4A64F3E2" w14:textId="77777777" w:rsidR="007E7F34" w:rsidRDefault="007E7F34" w:rsidP="009D4F50">
            <w:pPr>
              <w:spacing w:after="0" w:line="240" w:lineRule="auto"/>
              <w:rPr>
                <w:rFonts w:ascii="Arial" w:hAnsi="Arial" w:cs="Arial"/>
                <w:bCs/>
                <w:kern w:val="0"/>
                <w:sz w:val="20"/>
                <w:szCs w:val="20"/>
              </w:rPr>
            </w:pPr>
          </w:p>
          <w:p w14:paraId="1A97D475" w14:textId="77777777" w:rsidR="007E7F34" w:rsidRDefault="007E7F34" w:rsidP="009D4F50">
            <w:pPr>
              <w:spacing w:after="0" w:line="240" w:lineRule="auto"/>
              <w:rPr>
                <w:rFonts w:ascii="Arial" w:hAnsi="Arial" w:cs="Arial"/>
                <w:bCs/>
                <w:kern w:val="0"/>
                <w:sz w:val="20"/>
                <w:szCs w:val="20"/>
              </w:rPr>
            </w:pPr>
          </w:p>
          <w:p w14:paraId="0348AD4C" w14:textId="77777777" w:rsidR="007E7F34" w:rsidRDefault="007E7F34" w:rsidP="009D4F50">
            <w:pPr>
              <w:spacing w:after="0" w:line="240" w:lineRule="auto"/>
              <w:rPr>
                <w:rFonts w:ascii="Arial" w:hAnsi="Arial" w:cs="Arial"/>
                <w:bCs/>
                <w:kern w:val="0"/>
                <w:sz w:val="20"/>
                <w:szCs w:val="20"/>
              </w:rPr>
            </w:pPr>
          </w:p>
          <w:p w14:paraId="2CBBEF2B" w14:textId="77777777" w:rsidR="007E7F34" w:rsidRDefault="007E7F34" w:rsidP="009D4F50">
            <w:pPr>
              <w:spacing w:after="0" w:line="240" w:lineRule="auto"/>
              <w:rPr>
                <w:rFonts w:ascii="Arial" w:hAnsi="Arial" w:cs="Arial"/>
                <w:bCs/>
                <w:kern w:val="0"/>
                <w:sz w:val="20"/>
                <w:szCs w:val="20"/>
              </w:rPr>
            </w:pPr>
          </w:p>
          <w:p w14:paraId="12C528CB" w14:textId="77777777" w:rsidR="007E7F34" w:rsidRDefault="007E7F34" w:rsidP="009D4F50">
            <w:pPr>
              <w:spacing w:after="0" w:line="240" w:lineRule="auto"/>
              <w:rPr>
                <w:rFonts w:ascii="Arial" w:hAnsi="Arial" w:cs="Arial"/>
                <w:bCs/>
                <w:kern w:val="0"/>
                <w:sz w:val="20"/>
                <w:szCs w:val="20"/>
              </w:rPr>
            </w:pPr>
          </w:p>
          <w:p w14:paraId="696D64EA" w14:textId="77777777" w:rsidR="007E7F34" w:rsidRDefault="007E7F34" w:rsidP="009D4F50">
            <w:pPr>
              <w:spacing w:after="0" w:line="240" w:lineRule="auto"/>
              <w:rPr>
                <w:rFonts w:ascii="Arial" w:hAnsi="Arial" w:cs="Arial"/>
                <w:bCs/>
                <w:kern w:val="0"/>
                <w:sz w:val="20"/>
                <w:szCs w:val="20"/>
              </w:rPr>
            </w:pPr>
          </w:p>
          <w:p w14:paraId="15C1D019" w14:textId="77777777" w:rsidR="007E7F34" w:rsidRDefault="007E7F34" w:rsidP="009D4F50">
            <w:pPr>
              <w:spacing w:after="0" w:line="240" w:lineRule="auto"/>
              <w:rPr>
                <w:rFonts w:ascii="Arial" w:hAnsi="Arial" w:cs="Arial"/>
                <w:bCs/>
                <w:kern w:val="0"/>
                <w:sz w:val="20"/>
                <w:szCs w:val="20"/>
              </w:rPr>
            </w:pPr>
          </w:p>
          <w:p w14:paraId="7BD6F037" w14:textId="77777777" w:rsidR="007E7F34" w:rsidRDefault="007E7F34" w:rsidP="009D4F50">
            <w:pPr>
              <w:spacing w:after="0" w:line="240" w:lineRule="auto"/>
              <w:rPr>
                <w:rFonts w:ascii="Arial" w:hAnsi="Arial" w:cs="Arial"/>
                <w:bCs/>
                <w:kern w:val="0"/>
                <w:sz w:val="20"/>
                <w:szCs w:val="20"/>
              </w:rPr>
            </w:pPr>
          </w:p>
          <w:p w14:paraId="303B95C2" w14:textId="77777777" w:rsidR="007E7F34" w:rsidRDefault="007E7F34" w:rsidP="007E7F34">
            <w:pPr>
              <w:spacing w:after="0" w:line="240" w:lineRule="auto"/>
              <w:rPr>
                <w:rFonts w:ascii="Arial" w:hAnsi="Arial" w:cs="Arial"/>
                <w:bCs/>
                <w:kern w:val="0"/>
                <w:sz w:val="20"/>
                <w:szCs w:val="20"/>
              </w:rPr>
            </w:pPr>
            <w:permStart w:id="51910720" w:edGrp="everyone"/>
            <w:r>
              <w:rPr>
                <w:rFonts w:ascii="Arial" w:hAnsi="Arial" w:cs="Arial"/>
                <w:bCs/>
                <w:kern w:val="0"/>
                <w:sz w:val="20"/>
                <w:szCs w:val="20"/>
              </w:rPr>
              <w:t>…</w:t>
            </w:r>
          </w:p>
          <w:p w14:paraId="78ED0273" w14:textId="77777777" w:rsidR="007E7F34"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p w14:paraId="3783E0DA" w14:textId="77777777" w:rsidR="007E7F34"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p w14:paraId="5955D466" w14:textId="77777777" w:rsidR="007E7F34"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p w14:paraId="4CC238A7" w14:textId="77777777" w:rsidR="007E7F34"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permEnd w:id="51910720"/>
          <w:p w14:paraId="52043236" w14:textId="77777777" w:rsidR="007E7F34" w:rsidRDefault="007E7F34" w:rsidP="007E7F34">
            <w:pPr>
              <w:spacing w:after="0" w:line="240" w:lineRule="auto"/>
              <w:rPr>
                <w:rFonts w:ascii="Arial" w:hAnsi="Arial" w:cs="Arial"/>
                <w:bCs/>
                <w:kern w:val="0"/>
                <w:sz w:val="20"/>
                <w:szCs w:val="20"/>
              </w:rPr>
            </w:pPr>
          </w:p>
          <w:p w14:paraId="06072FC4" w14:textId="77777777" w:rsidR="007E7F34" w:rsidRDefault="007E7F34" w:rsidP="007E7F34">
            <w:pPr>
              <w:spacing w:after="0" w:line="240" w:lineRule="auto"/>
              <w:rPr>
                <w:rFonts w:ascii="Arial" w:hAnsi="Arial" w:cs="Arial"/>
                <w:bCs/>
                <w:kern w:val="0"/>
                <w:sz w:val="20"/>
                <w:szCs w:val="20"/>
              </w:rPr>
            </w:pPr>
            <w:permStart w:id="785469275" w:edGrp="everyone"/>
            <w:r>
              <w:rPr>
                <w:rFonts w:ascii="Arial" w:hAnsi="Arial" w:cs="Arial"/>
                <w:bCs/>
                <w:kern w:val="0"/>
                <w:sz w:val="20"/>
                <w:szCs w:val="20"/>
              </w:rPr>
              <w:t>…</w:t>
            </w:r>
          </w:p>
          <w:permEnd w:id="785469275"/>
          <w:p w14:paraId="5CC02621" w14:textId="77777777" w:rsidR="007E7F34" w:rsidRDefault="007E7F34" w:rsidP="007E7F34">
            <w:pPr>
              <w:spacing w:after="0" w:line="240" w:lineRule="auto"/>
              <w:rPr>
                <w:rFonts w:ascii="Arial" w:hAnsi="Arial" w:cs="Arial"/>
                <w:bCs/>
                <w:kern w:val="0"/>
                <w:sz w:val="20"/>
                <w:szCs w:val="20"/>
              </w:rPr>
            </w:pPr>
          </w:p>
          <w:p w14:paraId="2C9DC21B" w14:textId="5283951B" w:rsidR="007E7F34" w:rsidRPr="00C2312A" w:rsidRDefault="007E7F34" w:rsidP="007E7F34">
            <w:pPr>
              <w:spacing w:after="0" w:line="240" w:lineRule="auto"/>
              <w:rPr>
                <w:rFonts w:ascii="Arial" w:hAnsi="Arial" w:cs="Arial"/>
                <w:bCs/>
                <w:kern w:val="0"/>
                <w:sz w:val="20"/>
                <w:szCs w:val="20"/>
              </w:rPr>
            </w:pPr>
            <w:permStart w:id="1835877042" w:edGrp="everyone"/>
            <w:r>
              <w:rPr>
                <w:rFonts w:ascii="Arial" w:hAnsi="Arial" w:cs="Arial"/>
                <w:bCs/>
                <w:kern w:val="0"/>
                <w:sz w:val="20"/>
                <w:szCs w:val="20"/>
              </w:rPr>
              <w:t>…</w:t>
            </w:r>
            <w:permEnd w:id="1835877042"/>
          </w:p>
        </w:tc>
        <w:tc>
          <w:tcPr>
            <w:tcW w:w="302" w:type="pct"/>
            <w:gridSpan w:val="2"/>
            <w:shd w:val="clear" w:color="auto" w:fill="DAEEF3" w:themeFill="accent5" w:themeFillTint="33"/>
          </w:tcPr>
          <w:p w14:paraId="4C4B2D7C" w14:textId="77777777" w:rsidR="009D4F50" w:rsidRDefault="009D4F50" w:rsidP="009D4F50">
            <w:pPr>
              <w:spacing w:after="0" w:line="240" w:lineRule="auto"/>
              <w:rPr>
                <w:rFonts w:ascii="Arial" w:hAnsi="Arial" w:cs="Arial"/>
                <w:bCs/>
                <w:kern w:val="0"/>
                <w:sz w:val="20"/>
                <w:szCs w:val="20"/>
              </w:rPr>
            </w:pPr>
          </w:p>
          <w:p w14:paraId="654ADA7C" w14:textId="77777777" w:rsidR="007E7F34" w:rsidRDefault="007E7F34" w:rsidP="009D4F50">
            <w:pPr>
              <w:spacing w:after="0" w:line="240" w:lineRule="auto"/>
              <w:rPr>
                <w:rFonts w:ascii="Arial" w:hAnsi="Arial" w:cs="Arial"/>
                <w:bCs/>
                <w:kern w:val="0"/>
                <w:sz w:val="20"/>
                <w:szCs w:val="20"/>
              </w:rPr>
            </w:pPr>
          </w:p>
          <w:p w14:paraId="127E14A8" w14:textId="77777777" w:rsidR="007E7F34" w:rsidRDefault="007E7F34" w:rsidP="009D4F50">
            <w:pPr>
              <w:spacing w:after="0" w:line="240" w:lineRule="auto"/>
              <w:rPr>
                <w:rFonts w:ascii="Arial" w:hAnsi="Arial" w:cs="Arial"/>
                <w:bCs/>
                <w:kern w:val="0"/>
                <w:sz w:val="20"/>
                <w:szCs w:val="20"/>
              </w:rPr>
            </w:pPr>
          </w:p>
          <w:p w14:paraId="7A686926" w14:textId="77777777" w:rsidR="007E7F34" w:rsidRDefault="007E7F34" w:rsidP="009D4F50">
            <w:pPr>
              <w:spacing w:after="0" w:line="240" w:lineRule="auto"/>
              <w:rPr>
                <w:rFonts w:ascii="Arial" w:hAnsi="Arial" w:cs="Arial"/>
                <w:bCs/>
                <w:kern w:val="0"/>
                <w:sz w:val="20"/>
                <w:szCs w:val="20"/>
              </w:rPr>
            </w:pPr>
          </w:p>
          <w:p w14:paraId="400621C1" w14:textId="77777777" w:rsidR="007E7F34" w:rsidRDefault="007E7F34" w:rsidP="009D4F50">
            <w:pPr>
              <w:spacing w:after="0" w:line="240" w:lineRule="auto"/>
              <w:rPr>
                <w:rFonts w:ascii="Arial" w:hAnsi="Arial" w:cs="Arial"/>
                <w:bCs/>
                <w:kern w:val="0"/>
                <w:sz w:val="20"/>
                <w:szCs w:val="20"/>
              </w:rPr>
            </w:pPr>
          </w:p>
          <w:p w14:paraId="7F42EB4F" w14:textId="77777777" w:rsidR="007E7F34" w:rsidRDefault="007E7F34" w:rsidP="009D4F50">
            <w:pPr>
              <w:spacing w:after="0" w:line="240" w:lineRule="auto"/>
              <w:rPr>
                <w:rFonts w:ascii="Arial" w:hAnsi="Arial" w:cs="Arial"/>
                <w:bCs/>
                <w:kern w:val="0"/>
                <w:sz w:val="20"/>
                <w:szCs w:val="20"/>
              </w:rPr>
            </w:pPr>
          </w:p>
          <w:p w14:paraId="2C89FE2D" w14:textId="77777777" w:rsidR="007E7F34" w:rsidRDefault="007E7F34" w:rsidP="009D4F50">
            <w:pPr>
              <w:spacing w:after="0" w:line="240" w:lineRule="auto"/>
              <w:rPr>
                <w:rFonts w:ascii="Arial" w:hAnsi="Arial" w:cs="Arial"/>
                <w:bCs/>
                <w:kern w:val="0"/>
                <w:sz w:val="20"/>
                <w:szCs w:val="20"/>
              </w:rPr>
            </w:pPr>
          </w:p>
          <w:p w14:paraId="1AE73E20" w14:textId="77777777" w:rsidR="007E7F34" w:rsidRDefault="007E7F34" w:rsidP="009D4F50">
            <w:pPr>
              <w:spacing w:after="0" w:line="240" w:lineRule="auto"/>
              <w:rPr>
                <w:rFonts w:ascii="Arial" w:hAnsi="Arial" w:cs="Arial"/>
                <w:bCs/>
                <w:kern w:val="0"/>
                <w:sz w:val="20"/>
                <w:szCs w:val="20"/>
              </w:rPr>
            </w:pPr>
          </w:p>
          <w:p w14:paraId="2778756F" w14:textId="77777777" w:rsidR="007E7F34" w:rsidRDefault="007E7F34" w:rsidP="009D4F50">
            <w:pPr>
              <w:spacing w:after="0" w:line="240" w:lineRule="auto"/>
              <w:rPr>
                <w:rFonts w:ascii="Arial" w:hAnsi="Arial" w:cs="Arial"/>
                <w:bCs/>
                <w:kern w:val="0"/>
                <w:sz w:val="20"/>
                <w:szCs w:val="20"/>
              </w:rPr>
            </w:pPr>
          </w:p>
          <w:p w14:paraId="3C86E729" w14:textId="77777777" w:rsidR="007E7F34" w:rsidRDefault="007E7F34" w:rsidP="009D4F50">
            <w:pPr>
              <w:spacing w:after="0" w:line="240" w:lineRule="auto"/>
              <w:rPr>
                <w:rFonts w:ascii="Arial" w:hAnsi="Arial" w:cs="Arial"/>
                <w:bCs/>
                <w:kern w:val="0"/>
                <w:sz w:val="20"/>
                <w:szCs w:val="20"/>
              </w:rPr>
            </w:pPr>
          </w:p>
          <w:p w14:paraId="69F0CA2E" w14:textId="77777777" w:rsidR="007E7F34" w:rsidRDefault="007E7F34" w:rsidP="009D4F50">
            <w:pPr>
              <w:spacing w:after="0" w:line="240" w:lineRule="auto"/>
              <w:rPr>
                <w:rFonts w:ascii="Arial" w:hAnsi="Arial" w:cs="Arial"/>
                <w:bCs/>
                <w:kern w:val="0"/>
                <w:sz w:val="20"/>
                <w:szCs w:val="20"/>
              </w:rPr>
            </w:pPr>
          </w:p>
          <w:p w14:paraId="10E1ADA1" w14:textId="77777777" w:rsidR="007E7F34" w:rsidRDefault="007E7F34" w:rsidP="009D4F50">
            <w:pPr>
              <w:spacing w:after="0" w:line="240" w:lineRule="auto"/>
              <w:rPr>
                <w:rFonts w:ascii="Arial" w:hAnsi="Arial" w:cs="Arial"/>
                <w:bCs/>
                <w:kern w:val="0"/>
                <w:sz w:val="20"/>
                <w:szCs w:val="20"/>
              </w:rPr>
            </w:pPr>
          </w:p>
          <w:p w14:paraId="42125335" w14:textId="77777777" w:rsidR="007E7F34" w:rsidRDefault="007E7F34" w:rsidP="009D4F50">
            <w:pPr>
              <w:spacing w:after="0" w:line="240" w:lineRule="auto"/>
              <w:rPr>
                <w:rFonts w:ascii="Arial" w:hAnsi="Arial" w:cs="Arial"/>
                <w:bCs/>
                <w:kern w:val="0"/>
                <w:sz w:val="20"/>
                <w:szCs w:val="20"/>
              </w:rPr>
            </w:pPr>
          </w:p>
          <w:p w14:paraId="14C86C7A" w14:textId="77777777" w:rsidR="007E7F34" w:rsidRDefault="007E7F34" w:rsidP="007E7F34">
            <w:pPr>
              <w:spacing w:after="0" w:line="240" w:lineRule="auto"/>
              <w:rPr>
                <w:rFonts w:ascii="Arial" w:hAnsi="Arial" w:cs="Arial"/>
                <w:bCs/>
                <w:kern w:val="0"/>
                <w:sz w:val="20"/>
                <w:szCs w:val="20"/>
              </w:rPr>
            </w:pPr>
            <w:permStart w:id="52000615" w:edGrp="everyone"/>
            <w:r>
              <w:rPr>
                <w:rFonts w:ascii="Arial" w:hAnsi="Arial" w:cs="Arial"/>
                <w:bCs/>
                <w:kern w:val="0"/>
                <w:sz w:val="20"/>
                <w:szCs w:val="20"/>
              </w:rPr>
              <w:t>…</w:t>
            </w:r>
          </w:p>
          <w:p w14:paraId="67F63A44" w14:textId="77777777" w:rsidR="007E7F34"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p w14:paraId="6C263A83" w14:textId="77777777" w:rsidR="007E7F34"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p w14:paraId="119F9E71" w14:textId="77777777" w:rsidR="007E7F34"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p w14:paraId="338E096D" w14:textId="77777777" w:rsidR="007E7F34"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permEnd w:id="52000615"/>
          <w:p w14:paraId="6B0C7329" w14:textId="77777777" w:rsidR="007E7F34" w:rsidRDefault="007E7F34" w:rsidP="007E7F34">
            <w:pPr>
              <w:spacing w:after="0" w:line="240" w:lineRule="auto"/>
              <w:rPr>
                <w:rFonts w:ascii="Arial" w:hAnsi="Arial" w:cs="Arial"/>
                <w:bCs/>
                <w:kern w:val="0"/>
                <w:sz w:val="20"/>
                <w:szCs w:val="20"/>
              </w:rPr>
            </w:pPr>
          </w:p>
          <w:p w14:paraId="57AAE08F" w14:textId="77777777" w:rsidR="007E7F34" w:rsidRDefault="007E7F34" w:rsidP="007E7F34">
            <w:pPr>
              <w:spacing w:after="0" w:line="240" w:lineRule="auto"/>
              <w:rPr>
                <w:rFonts w:ascii="Arial" w:hAnsi="Arial" w:cs="Arial"/>
                <w:bCs/>
                <w:kern w:val="0"/>
                <w:sz w:val="20"/>
                <w:szCs w:val="20"/>
              </w:rPr>
            </w:pPr>
            <w:permStart w:id="258742226" w:edGrp="everyone"/>
            <w:r>
              <w:rPr>
                <w:rFonts w:ascii="Arial" w:hAnsi="Arial" w:cs="Arial"/>
                <w:bCs/>
                <w:kern w:val="0"/>
                <w:sz w:val="20"/>
                <w:szCs w:val="20"/>
              </w:rPr>
              <w:t>…</w:t>
            </w:r>
          </w:p>
          <w:permEnd w:id="258742226"/>
          <w:p w14:paraId="5175A0BF" w14:textId="77777777" w:rsidR="007E7F34" w:rsidRDefault="007E7F34" w:rsidP="007E7F34">
            <w:pPr>
              <w:spacing w:after="0" w:line="240" w:lineRule="auto"/>
              <w:rPr>
                <w:rFonts w:ascii="Arial" w:hAnsi="Arial" w:cs="Arial"/>
                <w:bCs/>
                <w:kern w:val="0"/>
                <w:sz w:val="20"/>
                <w:szCs w:val="20"/>
              </w:rPr>
            </w:pPr>
          </w:p>
          <w:p w14:paraId="3B2C5156" w14:textId="28A48E37" w:rsidR="007E7F34" w:rsidRPr="00C2312A" w:rsidRDefault="007E7F34" w:rsidP="007E7F34">
            <w:pPr>
              <w:spacing w:after="0" w:line="240" w:lineRule="auto"/>
              <w:rPr>
                <w:rFonts w:ascii="Arial" w:hAnsi="Arial" w:cs="Arial"/>
                <w:bCs/>
                <w:kern w:val="0"/>
                <w:sz w:val="20"/>
                <w:szCs w:val="20"/>
              </w:rPr>
            </w:pPr>
            <w:permStart w:id="1214735685" w:edGrp="everyone"/>
            <w:r>
              <w:rPr>
                <w:rFonts w:ascii="Arial" w:hAnsi="Arial" w:cs="Arial"/>
                <w:bCs/>
                <w:kern w:val="0"/>
                <w:sz w:val="20"/>
                <w:szCs w:val="20"/>
              </w:rPr>
              <w:t>…</w:t>
            </w:r>
            <w:permEnd w:id="1214735685"/>
          </w:p>
        </w:tc>
        <w:tc>
          <w:tcPr>
            <w:tcW w:w="243" w:type="pct"/>
            <w:shd w:val="clear" w:color="auto" w:fill="DAEEF3" w:themeFill="accent5" w:themeFillTint="33"/>
          </w:tcPr>
          <w:p w14:paraId="3466BA58" w14:textId="77777777" w:rsidR="009D4F50" w:rsidRDefault="009D4F50" w:rsidP="009D4F50">
            <w:pPr>
              <w:spacing w:after="0" w:line="240" w:lineRule="auto"/>
              <w:rPr>
                <w:rFonts w:ascii="Arial" w:hAnsi="Arial" w:cs="Arial"/>
                <w:bCs/>
                <w:kern w:val="0"/>
                <w:sz w:val="20"/>
                <w:szCs w:val="20"/>
              </w:rPr>
            </w:pPr>
          </w:p>
          <w:p w14:paraId="133186F8" w14:textId="77777777" w:rsidR="007E7F34" w:rsidRDefault="007E7F34" w:rsidP="009D4F50">
            <w:pPr>
              <w:spacing w:after="0" w:line="240" w:lineRule="auto"/>
              <w:rPr>
                <w:rFonts w:ascii="Arial" w:hAnsi="Arial" w:cs="Arial"/>
                <w:bCs/>
                <w:kern w:val="0"/>
                <w:sz w:val="20"/>
                <w:szCs w:val="20"/>
              </w:rPr>
            </w:pPr>
          </w:p>
          <w:p w14:paraId="787AB0AD" w14:textId="77777777" w:rsidR="007E7F34" w:rsidRDefault="007E7F34" w:rsidP="009D4F50">
            <w:pPr>
              <w:spacing w:after="0" w:line="240" w:lineRule="auto"/>
              <w:rPr>
                <w:rFonts w:ascii="Arial" w:hAnsi="Arial" w:cs="Arial"/>
                <w:bCs/>
                <w:kern w:val="0"/>
                <w:sz w:val="20"/>
                <w:szCs w:val="20"/>
              </w:rPr>
            </w:pPr>
          </w:p>
          <w:p w14:paraId="23A60F9B" w14:textId="77777777" w:rsidR="007E7F34" w:rsidRDefault="007E7F34" w:rsidP="009D4F50">
            <w:pPr>
              <w:spacing w:after="0" w:line="240" w:lineRule="auto"/>
              <w:rPr>
                <w:rFonts w:ascii="Arial" w:hAnsi="Arial" w:cs="Arial"/>
                <w:bCs/>
                <w:kern w:val="0"/>
                <w:sz w:val="20"/>
                <w:szCs w:val="20"/>
              </w:rPr>
            </w:pPr>
          </w:p>
          <w:p w14:paraId="7935BFC3" w14:textId="77777777" w:rsidR="007E7F34" w:rsidRDefault="007E7F34" w:rsidP="009D4F50">
            <w:pPr>
              <w:spacing w:after="0" w:line="240" w:lineRule="auto"/>
              <w:rPr>
                <w:rFonts w:ascii="Arial" w:hAnsi="Arial" w:cs="Arial"/>
                <w:bCs/>
                <w:kern w:val="0"/>
                <w:sz w:val="20"/>
                <w:szCs w:val="20"/>
              </w:rPr>
            </w:pPr>
          </w:p>
          <w:p w14:paraId="6155BFD0" w14:textId="77777777" w:rsidR="007E7F34" w:rsidRDefault="007E7F34" w:rsidP="009D4F50">
            <w:pPr>
              <w:spacing w:after="0" w:line="240" w:lineRule="auto"/>
              <w:rPr>
                <w:rFonts w:ascii="Arial" w:hAnsi="Arial" w:cs="Arial"/>
                <w:bCs/>
                <w:kern w:val="0"/>
                <w:sz w:val="20"/>
                <w:szCs w:val="20"/>
              </w:rPr>
            </w:pPr>
          </w:p>
          <w:p w14:paraId="721A241B" w14:textId="77777777" w:rsidR="007E7F34" w:rsidRDefault="007E7F34" w:rsidP="009D4F50">
            <w:pPr>
              <w:spacing w:after="0" w:line="240" w:lineRule="auto"/>
              <w:rPr>
                <w:rFonts w:ascii="Arial" w:hAnsi="Arial" w:cs="Arial"/>
                <w:bCs/>
                <w:kern w:val="0"/>
                <w:sz w:val="20"/>
                <w:szCs w:val="20"/>
              </w:rPr>
            </w:pPr>
          </w:p>
          <w:p w14:paraId="0B45153F" w14:textId="77777777" w:rsidR="007E7F34" w:rsidRDefault="007E7F34" w:rsidP="009D4F50">
            <w:pPr>
              <w:spacing w:after="0" w:line="240" w:lineRule="auto"/>
              <w:rPr>
                <w:rFonts w:ascii="Arial" w:hAnsi="Arial" w:cs="Arial"/>
                <w:bCs/>
                <w:kern w:val="0"/>
                <w:sz w:val="20"/>
                <w:szCs w:val="20"/>
              </w:rPr>
            </w:pPr>
          </w:p>
          <w:p w14:paraId="4965DC7C" w14:textId="77777777" w:rsidR="007E7F34" w:rsidRDefault="007E7F34" w:rsidP="009D4F50">
            <w:pPr>
              <w:spacing w:after="0" w:line="240" w:lineRule="auto"/>
              <w:rPr>
                <w:rFonts w:ascii="Arial" w:hAnsi="Arial" w:cs="Arial"/>
                <w:bCs/>
                <w:kern w:val="0"/>
                <w:sz w:val="20"/>
                <w:szCs w:val="20"/>
              </w:rPr>
            </w:pPr>
          </w:p>
          <w:p w14:paraId="76382290" w14:textId="77777777" w:rsidR="007E7F34" w:rsidRDefault="007E7F34" w:rsidP="009D4F50">
            <w:pPr>
              <w:spacing w:after="0" w:line="240" w:lineRule="auto"/>
              <w:rPr>
                <w:rFonts w:ascii="Arial" w:hAnsi="Arial" w:cs="Arial"/>
                <w:bCs/>
                <w:kern w:val="0"/>
                <w:sz w:val="20"/>
                <w:szCs w:val="20"/>
              </w:rPr>
            </w:pPr>
          </w:p>
          <w:p w14:paraId="595E2909" w14:textId="77777777" w:rsidR="007E7F34" w:rsidRDefault="007E7F34" w:rsidP="009D4F50">
            <w:pPr>
              <w:spacing w:after="0" w:line="240" w:lineRule="auto"/>
              <w:rPr>
                <w:rFonts w:ascii="Arial" w:hAnsi="Arial" w:cs="Arial"/>
                <w:bCs/>
                <w:kern w:val="0"/>
                <w:sz w:val="20"/>
                <w:szCs w:val="20"/>
              </w:rPr>
            </w:pPr>
          </w:p>
          <w:p w14:paraId="51E06DED" w14:textId="77777777" w:rsidR="007E7F34" w:rsidRDefault="007E7F34" w:rsidP="009D4F50">
            <w:pPr>
              <w:spacing w:after="0" w:line="240" w:lineRule="auto"/>
              <w:rPr>
                <w:rFonts w:ascii="Arial" w:hAnsi="Arial" w:cs="Arial"/>
                <w:bCs/>
                <w:kern w:val="0"/>
                <w:sz w:val="20"/>
                <w:szCs w:val="20"/>
              </w:rPr>
            </w:pPr>
          </w:p>
          <w:p w14:paraId="2D683578" w14:textId="77777777" w:rsidR="007E7F34" w:rsidRDefault="007E7F34" w:rsidP="009D4F50">
            <w:pPr>
              <w:spacing w:after="0" w:line="240" w:lineRule="auto"/>
              <w:rPr>
                <w:rFonts w:ascii="Arial" w:hAnsi="Arial" w:cs="Arial"/>
                <w:bCs/>
                <w:kern w:val="0"/>
                <w:sz w:val="20"/>
                <w:szCs w:val="20"/>
              </w:rPr>
            </w:pPr>
          </w:p>
          <w:p w14:paraId="4C09E908" w14:textId="77777777" w:rsidR="007E7F34" w:rsidRDefault="007E7F34" w:rsidP="007E7F34">
            <w:pPr>
              <w:spacing w:after="0" w:line="240" w:lineRule="auto"/>
              <w:rPr>
                <w:rFonts w:ascii="Arial" w:hAnsi="Arial" w:cs="Arial"/>
                <w:bCs/>
                <w:kern w:val="0"/>
                <w:sz w:val="20"/>
                <w:szCs w:val="20"/>
              </w:rPr>
            </w:pPr>
            <w:permStart w:id="267071220" w:edGrp="everyone"/>
            <w:r>
              <w:rPr>
                <w:rFonts w:ascii="Arial" w:hAnsi="Arial" w:cs="Arial"/>
                <w:bCs/>
                <w:kern w:val="0"/>
                <w:sz w:val="20"/>
                <w:szCs w:val="20"/>
              </w:rPr>
              <w:t>…</w:t>
            </w:r>
          </w:p>
          <w:p w14:paraId="333DAA41" w14:textId="77777777" w:rsidR="007E7F34"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p w14:paraId="5FB94AFD" w14:textId="77777777" w:rsidR="007E7F34"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p w14:paraId="627EC1C5" w14:textId="77777777" w:rsidR="007E7F34"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p w14:paraId="33DC980E" w14:textId="77777777" w:rsidR="007E7F34"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permEnd w:id="267071220"/>
          <w:p w14:paraId="30C223BC" w14:textId="77777777" w:rsidR="007E7F34" w:rsidRDefault="007E7F34" w:rsidP="007E7F34">
            <w:pPr>
              <w:spacing w:after="0" w:line="240" w:lineRule="auto"/>
              <w:rPr>
                <w:rFonts w:ascii="Arial" w:hAnsi="Arial" w:cs="Arial"/>
                <w:bCs/>
                <w:kern w:val="0"/>
                <w:sz w:val="20"/>
                <w:szCs w:val="20"/>
              </w:rPr>
            </w:pPr>
          </w:p>
          <w:p w14:paraId="22E1A430" w14:textId="77777777" w:rsidR="007E7F34" w:rsidRDefault="007E7F34" w:rsidP="007E7F34">
            <w:pPr>
              <w:spacing w:after="0" w:line="240" w:lineRule="auto"/>
              <w:rPr>
                <w:rFonts w:ascii="Arial" w:hAnsi="Arial" w:cs="Arial"/>
                <w:bCs/>
                <w:kern w:val="0"/>
                <w:sz w:val="20"/>
                <w:szCs w:val="20"/>
              </w:rPr>
            </w:pPr>
            <w:permStart w:id="729160085" w:edGrp="everyone"/>
            <w:r>
              <w:rPr>
                <w:rFonts w:ascii="Arial" w:hAnsi="Arial" w:cs="Arial"/>
                <w:bCs/>
                <w:kern w:val="0"/>
                <w:sz w:val="20"/>
                <w:szCs w:val="20"/>
              </w:rPr>
              <w:t>…</w:t>
            </w:r>
          </w:p>
          <w:permEnd w:id="729160085"/>
          <w:p w14:paraId="45648474" w14:textId="77777777" w:rsidR="007E7F34" w:rsidRDefault="007E7F34" w:rsidP="007E7F34">
            <w:pPr>
              <w:spacing w:after="0" w:line="240" w:lineRule="auto"/>
              <w:rPr>
                <w:rFonts w:ascii="Arial" w:hAnsi="Arial" w:cs="Arial"/>
                <w:bCs/>
                <w:kern w:val="0"/>
                <w:sz w:val="20"/>
                <w:szCs w:val="20"/>
              </w:rPr>
            </w:pPr>
          </w:p>
          <w:p w14:paraId="4F45768E" w14:textId="3C3A26C4" w:rsidR="007E7F34" w:rsidRPr="00C2312A" w:rsidRDefault="007E7F34" w:rsidP="007E7F34">
            <w:pPr>
              <w:spacing w:after="0" w:line="240" w:lineRule="auto"/>
              <w:rPr>
                <w:rFonts w:ascii="Arial" w:hAnsi="Arial" w:cs="Arial"/>
                <w:bCs/>
                <w:kern w:val="0"/>
                <w:sz w:val="20"/>
                <w:szCs w:val="20"/>
              </w:rPr>
            </w:pPr>
            <w:permStart w:id="1723429007" w:edGrp="everyone"/>
            <w:r>
              <w:rPr>
                <w:rFonts w:ascii="Arial" w:hAnsi="Arial" w:cs="Arial"/>
                <w:bCs/>
                <w:kern w:val="0"/>
                <w:sz w:val="20"/>
                <w:szCs w:val="20"/>
              </w:rPr>
              <w:t>…</w:t>
            </w:r>
            <w:permEnd w:id="1723429007"/>
          </w:p>
        </w:tc>
        <w:tc>
          <w:tcPr>
            <w:tcW w:w="1671" w:type="pct"/>
            <w:shd w:val="clear" w:color="auto" w:fill="DAEEF3" w:themeFill="accent5" w:themeFillTint="33"/>
          </w:tcPr>
          <w:p w14:paraId="4557A6CB" w14:textId="625C4006" w:rsidR="009D4F50" w:rsidRPr="00C2312A" w:rsidRDefault="009D4F50" w:rsidP="009D4F50">
            <w:pPr>
              <w:spacing w:after="0" w:line="240" w:lineRule="auto"/>
              <w:rPr>
                <w:rFonts w:ascii="Arial" w:hAnsi="Arial" w:cs="Arial"/>
                <w:bCs/>
                <w:kern w:val="0"/>
                <w:sz w:val="20"/>
                <w:szCs w:val="20"/>
              </w:rPr>
            </w:pPr>
            <w:r>
              <w:rPr>
                <w:rFonts w:ascii="Arial" w:hAnsi="Arial" w:cs="Arial"/>
                <w:bCs/>
                <w:kern w:val="0"/>
                <w:sz w:val="20"/>
                <w:szCs w:val="20"/>
              </w:rPr>
              <w:t xml:space="preserve">See </w:t>
            </w:r>
            <w:r w:rsidRPr="008F212F">
              <w:rPr>
                <w:rFonts w:ascii="Arial" w:hAnsi="Arial" w:cs="Arial"/>
                <w:b/>
                <w:bCs/>
                <w:i/>
                <w:kern w:val="0"/>
                <w:sz w:val="20"/>
                <w:szCs w:val="20"/>
              </w:rPr>
              <w:t>NFR B6 Section 3 Performance monitoring and management</w:t>
            </w:r>
            <w:r>
              <w:rPr>
                <w:rFonts w:ascii="Arial" w:hAnsi="Arial" w:cs="Arial"/>
                <w:bCs/>
                <w:kern w:val="0"/>
                <w:sz w:val="20"/>
                <w:szCs w:val="20"/>
              </w:rPr>
              <w:t xml:space="preserve"> </w:t>
            </w:r>
            <w:hyperlink r:id="rId136" w:history="1">
              <w:r w:rsidRPr="008F212F">
                <w:rPr>
                  <w:rStyle w:val="Hyperlink"/>
                  <w:rFonts w:asciiTheme="minorHAnsi" w:hAnsiTheme="minorHAnsi" w:cstheme="minorBidi"/>
                  <w:sz w:val="20"/>
                  <w:szCs w:val="20"/>
                </w:rPr>
                <w:t>https://www.hse.ie/eng/about/who/finance/nfr/nfrb6.pdf</w:t>
              </w:r>
            </w:hyperlink>
          </w:p>
        </w:tc>
      </w:tr>
      <w:tr w:rsidR="007E7F34" w:rsidRPr="00C2312A" w14:paraId="5962E29D" w14:textId="4EA680B4" w:rsidTr="007E7F34">
        <w:trPr>
          <w:trHeight w:val="1270"/>
        </w:trPr>
        <w:tc>
          <w:tcPr>
            <w:tcW w:w="188" w:type="pct"/>
            <w:vMerge/>
            <w:shd w:val="clear" w:color="auto" w:fill="B6DDE8" w:themeFill="accent5" w:themeFillTint="66"/>
          </w:tcPr>
          <w:p w14:paraId="5DF7076A" w14:textId="77777777" w:rsidR="007E7F34" w:rsidRPr="00C2312A" w:rsidRDefault="007E7F34" w:rsidP="007E7F34">
            <w:pPr>
              <w:spacing w:after="0" w:line="240" w:lineRule="auto"/>
              <w:rPr>
                <w:rFonts w:ascii="Arial" w:hAnsi="Arial" w:cs="Arial"/>
                <w:kern w:val="0"/>
                <w:sz w:val="20"/>
                <w:szCs w:val="20"/>
              </w:rPr>
            </w:pPr>
            <w:permStart w:id="95779894" w:edGrp="everyone" w:colFirst="3" w:colLast="3"/>
            <w:permStart w:id="1248472064" w:edGrp="everyone" w:colFirst="4" w:colLast="4"/>
            <w:permStart w:id="2079881327" w:edGrp="everyone" w:colFirst="5" w:colLast="5"/>
            <w:permStart w:id="1643326779" w:edGrp="everyone" w:colFirst="6" w:colLast="6"/>
          </w:p>
        </w:tc>
        <w:tc>
          <w:tcPr>
            <w:tcW w:w="424" w:type="pct"/>
            <w:vMerge/>
            <w:shd w:val="clear" w:color="auto" w:fill="B6DDE8" w:themeFill="accent5" w:themeFillTint="66"/>
          </w:tcPr>
          <w:p w14:paraId="68E46252" w14:textId="77777777" w:rsidR="007E7F34" w:rsidRPr="00C2312A" w:rsidRDefault="007E7F34" w:rsidP="007E7F34">
            <w:pPr>
              <w:rPr>
                <w:rFonts w:ascii="Arial" w:hAnsi="Arial" w:cs="Arial"/>
                <w:kern w:val="0"/>
                <w:sz w:val="20"/>
                <w:szCs w:val="20"/>
              </w:rPr>
            </w:pPr>
          </w:p>
        </w:tc>
        <w:tc>
          <w:tcPr>
            <w:tcW w:w="1748" w:type="pct"/>
            <w:vMerge/>
            <w:shd w:val="clear" w:color="auto" w:fill="DAEEF3" w:themeFill="accent5" w:themeFillTint="33"/>
          </w:tcPr>
          <w:p w14:paraId="580BF155" w14:textId="49B4698D" w:rsidR="007E7F34" w:rsidRPr="00C2312A" w:rsidRDefault="007E7F34" w:rsidP="007E7F34">
            <w:pPr>
              <w:jc w:val="both"/>
              <w:rPr>
                <w:rFonts w:ascii="Arial" w:hAnsi="Arial" w:cs="Arial"/>
                <w:kern w:val="0"/>
                <w:sz w:val="20"/>
                <w:szCs w:val="20"/>
              </w:rPr>
            </w:pPr>
          </w:p>
        </w:tc>
        <w:tc>
          <w:tcPr>
            <w:tcW w:w="235" w:type="pct"/>
            <w:shd w:val="clear" w:color="auto" w:fill="DAEEF3" w:themeFill="accent5" w:themeFillTint="33"/>
          </w:tcPr>
          <w:p w14:paraId="5D363A32" w14:textId="4E1B58EB"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189" w:type="pct"/>
            <w:gridSpan w:val="2"/>
            <w:shd w:val="clear" w:color="auto" w:fill="DAEEF3" w:themeFill="accent5" w:themeFillTint="33"/>
          </w:tcPr>
          <w:p w14:paraId="046374B9" w14:textId="0A2F0684"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277" w:type="pct"/>
            <w:shd w:val="clear" w:color="auto" w:fill="DAEEF3" w:themeFill="accent5" w:themeFillTint="33"/>
          </w:tcPr>
          <w:p w14:paraId="7681878A" w14:textId="4919B2F2"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268" w:type="pct"/>
            <w:gridSpan w:val="2"/>
            <w:shd w:val="clear" w:color="auto" w:fill="DAEEF3" w:themeFill="accent5" w:themeFillTint="33"/>
          </w:tcPr>
          <w:p w14:paraId="6239AB06" w14:textId="79F2C235"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shd w:val="clear" w:color="auto" w:fill="DAEEF3" w:themeFill="accent5" w:themeFillTint="33"/>
          </w:tcPr>
          <w:p w14:paraId="64A453C1" w14:textId="1FF16AC5"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 xml:space="preserve">See </w:t>
            </w:r>
            <w:r w:rsidRPr="008F212F">
              <w:rPr>
                <w:rFonts w:ascii="Arial" w:hAnsi="Arial" w:cs="Arial"/>
                <w:b/>
                <w:bCs/>
                <w:i/>
                <w:kern w:val="0"/>
                <w:sz w:val="20"/>
                <w:szCs w:val="20"/>
              </w:rPr>
              <w:t>NFR B6 Section 3 Performance monitoring and management</w:t>
            </w:r>
            <w:r>
              <w:rPr>
                <w:rFonts w:ascii="Arial" w:hAnsi="Arial" w:cs="Arial"/>
                <w:bCs/>
                <w:kern w:val="0"/>
                <w:sz w:val="20"/>
                <w:szCs w:val="20"/>
              </w:rPr>
              <w:t xml:space="preserve"> </w:t>
            </w:r>
            <w:hyperlink r:id="rId137" w:history="1">
              <w:r w:rsidRPr="008F212F">
                <w:rPr>
                  <w:rStyle w:val="Hyperlink"/>
                  <w:rFonts w:asciiTheme="minorHAnsi" w:hAnsiTheme="minorHAnsi" w:cstheme="minorBidi"/>
                  <w:sz w:val="20"/>
                  <w:szCs w:val="20"/>
                </w:rPr>
                <w:t>https://www.hse.ie/eng/about/who/finance/nfr/nfrb6.pdf</w:t>
              </w:r>
            </w:hyperlink>
          </w:p>
        </w:tc>
      </w:tr>
      <w:tr w:rsidR="007E7F34" w:rsidRPr="00C2312A" w14:paraId="7908A468" w14:textId="0F2DEF34" w:rsidTr="007E7F34">
        <w:trPr>
          <w:trHeight w:val="1134"/>
        </w:trPr>
        <w:tc>
          <w:tcPr>
            <w:tcW w:w="188" w:type="pct"/>
            <w:vMerge w:val="restart"/>
            <w:shd w:val="clear" w:color="auto" w:fill="DAEEF3" w:themeFill="accent5" w:themeFillTint="33"/>
          </w:tcPr>
          <w:p w14:paraId="419C8E48" w14:textId="77777777" w:rsidR="007E7F34" w:rsidRPr="00C2312A" w:rsidRDefault="007E7F34" w:rsidP="007E7F34">
            <w:pPr>
              <w:spacing w:after="0" w:line="240" w:lineRule="auto"/>
              <w:rPr>
                <w:rFonts w:ascii="Arial" w:hAnsi="Arial" w:cs="Arial"/>
                <w:bCs/>
                <w:kern w:val="0"/>
                <w:sz w:val="20"/>
                <w:szCs w:val="20"/>
              </w:rPr>
            </w:pPr>
            <w:permStart w:id="1874884682" w:edGrp="everyone" w:colFirst="3" w:colLast="3"/>
            <w:permStart w:id="2037215896" w:edGrp="everyone" w:colFirst="4" w:colLast="4"/>
            <w:permStart w:id="1816272263" w:edGrp="everyone" w:colFirst="5" w:colLast="5"/>
            <w:permStart w:id="379280857" w:edGrp="everyone" w:colFirst="6" w:colLast="6"/>
            <w:permEnd w:id="95779894"/>
            <w:permEnd w:id="1248472064"/>
            <w:permEnd w:id="2079881327"/>
            <w:permEnd w:id="1643326779"/>
            <w:r w:rsidRPr="00C2312A">
              <w:rPr>
                <w:rFonts w:ascii="Arial" w:hAnsi="Arial" w:cs="Arial"/>
                <w:kern w:val="0"/>
                <w:sz w:val="20"/>
                <w:szCs w:val="20"/>
              </w:rPr>
              <w:t>7</w:t>
            </w:r>
          </w:p>
        </w:tc>
        <w:tc>
          <w:tcPr>
            <w:tcW w:w="424" w:type="pct"/>
            <w:vMerge w:val="restart"/>
            <w:shd w:val="clear" w:color="auto" w:fill="DAEEF3" w:themeFill="accent5" w:themeFillTint="33"/>
          </w:tcPr>
          <w:p w14:paraId="2E0B338E" w14:textId="77777777" w:rsidR="007E7F34" w:rsidRPr="00C2312A" w:rsidRDefault="007E7F34" w:rsidP="007E7F34">
            <w:pPr>
              <w:rPr>
                <w:sz w:val="20"/>
                <w:szCs w:val="20"/>
              </w:rPr>
            </w:pPr>
            <w:r w:rsidRPr="00C2312A">
              <w:rPr>
                <w:rFonts w:ascii="Arial" w:hAnsi="Arial" w:cs="Arial"/>
                <w:kern w:val="0"/>
                <w:sz w:val="20"/>
                <w:szCs w:val="20"/>
              </w:rPr>
              <w:t>Grants to Outside Agencies</w:t>
            </w:r>
          </w:p>
        </w:tc>
        <w:tc>
          <w:tcPr>
            <w:tcW w:w="1748" w:type="pct"/>
            <w:vMerge w:val="restart"/>
            <w:shd w:val="clear" w:color="auto" w:fill="DAEEF3" w:themeFill="accent5" w:themeFillTint="33"/>
          </w:tcPr>
          <w:p w14:paraId="7EC5886D" w14:textId="7550AD84" w:rsidR="007E7F34" w:rsidRPr="00C2312A" w:rsidRDefault="007E7F34" w:rsidP="007E7F34">
            <w:pPr>
              <w:spacing w:after="0" w:line="240" w:lineRule="auto"/>
              <w:ind w:left="323" w:hanging="323"/>
              <w:jc w:val="both"/>
              <w:rPr>
                <w:rFonts w:ascii="Arial" w:hAnsi="Arial" w:cs="Arial"/>
                <w:sz w:val="20"/>
                <w:szCs w:val="20"/>
              </w:rPr>
            </w:pPr>
            <w:r w:rsidRPr="00C2312A">
              <w:rPr>
                <w:rFonts w:ascii="Arial" w:hAnsi="Arial" w:cs="Arial"/>
                <w:sz w:val="20"/>
                <w:szCs w:val="20"/>
              </w:rPr>
              <w:t>a) The quality and safety of services provided are evaluated regularly and confirmed as meeting the required standards.</w:t>
            </w:r>
          </w:p>
          <w:p w14:paraId="331DA3B4" w14:textId="77777777" w:rsidR="007E7F34" w:rsidRPr="00C2312A" w:rsidRDefault="007E7F34" w:rsidP="007E7F34">
            <w:pPr>
              <w:spacing w:after="0" w:line="240" w:lineRule="auto"/>
              <w:ind w:left="323" w:hanging="323"/>
              <w:jc w:val="both"/>
              <w:rPr>
                <w:rFonts w:ascii="Arial" w:hAnsi="Arial" w:cs="Arial"/>
                <w:sz w:val="20"/>
                <w:szCs w:val="20"/>
              </w:rPr>
            </w:pPr>
          </w:p>
          <w:p w14:paraId="7B0FC67D" w14:textId="30CE3D84" w:rsidR="007E7F34" w:rsidRPr="00C2312A" w:rsidRDefault="007E7F34" w:rsidP="007E7F34">
            <w:pPr>
              <w:spacing w:after="0" w:line="240" w:lineRule="auto"/>
              <w:jc w:val="both"/>
              <w:rPr>
                <w:rFonts w:ascii="Arial" w:hAnsi="Arial" w:cs="Arial"/>
                <w:sz w:val="20"/>
                <w:szCs w:val="20"/>
              </w:rPr>
            </w:pPr>
            <w:r w:rsidRPr="00C2312A">
              <w:rPr>
                <w:rFonts w:ascii="Arial" w:hAnsi="Arial" w:cs="Arial"/>
                <w:sz w:val="20"/>
                <w:szCs w:val="20"/>
              </w:rPr>
              <w:t>(Note: ‘Not Relevant’ applies only where you are not required to review external arrangements for quality and safety considerations)</w:t>
            </w:r>
          </w:p>
          <w:p w14:paraId="731AB9B5" w14:textId="77777777" w:rsidR="007E7F34" w:rsidRPr="00C2312A" w:rsidRDefault="007E7F34" w:rsidP="007E7F34">
            <w:pPr>
              <w:spacing w:after="0" w:line="240" w:lineRule="auto"/>
              <w:jc w:val="both"/>
              <w:rPr>
                <w:rFonts w:ascii="Arial" w:hAnsi="Arial" w:cs="Arial"/>
                <w:sz w:val="20"/>
                <w:szCs w:val="20"/>
              </w:rPr>
            </w:pPr>
          </w:p>
          <w:p w14:paraId="292EC718" w14:textId="711CA576" w:rsidR="007E7F34" w:rsidRPr="00C2312A" w:rsidRDefault="007E7F34" w:rsidP="007E7F34">
            <w:pPr>
              <w:spacing w:after="0" w:line="240" w:lineRule="auto"/>
              <w:ind w:left="182" w:hanging="142"/>
              <w:jc w:val="both"/>
              <w:rPr>
                <w:rFonts w:ascii="Arial" w:hAnsi="Arial" w:cs="Arial"/>
                <w:sz w:val="20"/>
                <w:szCs w:val="20"/>
              </w:rPr>
            </w:pPr>
            <w:r w:rsidRPr="00C2312A">
              <w:rPr>
                <w:rFonts w:ascii="Arial" w:hAnsi="Arial" w:cs="Arial"/>
                <w:sz w:val="20"/>
                <w:szCs w:val="20"/>
              </w:rPr>
              <w:lastRenderedPageBreak/>
              <w:t>b) Where services are not meeting the required standards, action is taken to address the areas of non-compliance.</w:t>
            </w:r>
          </w:p>
          <w:p w14:paraId="7304A4DD" w14:textId="77777777" w:rsidR="007E7F34" w:rsidRPr="00C2312A" w:rsidRDefault="007E7F34" w:rsidP="007E7F34">
            <w:pPr>
              <w:spacing w:after="0" w:line="240" w:lineRule="auto"/>
              <w:ind w:left="182" w:hanging="142"/>
              <w:jc w:val="both"/>
              <w:rPr>
                <w:rFonts w:ascii="Arial" w:hAnsi="Arial" w:cs="Arial"/>
                <w:sz w:val="20"/>
                <w:szCs w:val="20"/>
              </w:rPr>
            </w:pPr>
          </w:p>
          <w:p w14:paraId="0298B9E4" w14:textId="77777777" w:rsidR="007E7F34" w:rsidRPr="00C2312A" w:rsidRDefault="007E7F34" w:rsidP="007E7F34">
            <w:pPr>
              <w:jc w:val="both"/>
              <w:rPr>
                <w:sz w:val="20"/>
                <w:szCs w:val="20"/>
              </w:rPr>
            </w:pPr>
            <w:r w:rsidRPr="00C2312A">
              <w:rPr>
                <w:rFonts w:ascii="Arial" w:hAnsi="Arial" w:cs="Arial"/>
                <w:sz w:val="20"/>
                <w:szCs w:val="20"/>
              </w:rPr>
              <w:t>(Note: ‘Not Relevant’ applies only where you are not required to review external arrangements for quality and safety considerations)</w:t>
            </w:r>
          </w:p>
        </w:tc>
        <w:tc>
          <w:tcPr>
            <w:tcW w:w="235" w:type="pct"/>
            <w:shd w:val="clear" w:color="auto" w:fill="DAEEF3" w:themeFill="accent5" w:themeFillTint="33"/>
          </w:tcPr>
          <w:p w14:paraId="38200EF5" w14:textId="6EDFD6A3"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lastRenderedPageBreak/>
              <w:t>…</w:t>
            </w:r>
          </w:p>
        </w:tc>
        <w:tc>
          <w:tcPr>
            <w:tcW w:w="189" w:type="pct"/>
            <w:gridSpan w:val="2"/>
            <w:shd w:val="clear" w:color="auto" w:fill="DAEEF3" w:themeFill="accent5" w:themeFillTint="33"/>
          </w:tcPr>
          <w:p w14:paraId="40EAB083" w14:textId="1C3A1AEF"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277" w:type="pct"/>
            <w:shd w:val="clear" w:color="auto" w:fill="DAEEF3" w:themeFill="accent5" w:themeFillTint="33"/>
          </w:tcPr>
          <w:p w14:paraId="06826477" w14:textId="7C281611"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268" w:type="pct"/>
            <w:gridSpan w:val="2"/>
            <w:shd w:val="clear" w:color="auto" w:fill="DAEEF3" w:themeFill="accent5" w:themeFillTint="33"/>
          </w:tcPr>
          <w:p w14:paraId="5354D8A9" w14:textId="28E382D0"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shd w:val="clear" w:color="auto" w:fill="DAEEF3" w:themeFill="accent5" w:themeFillTint="33"/>
          </w:tcPr>
          <w:p w14:paraId="604973DE" w14:textId="0746E8B2" w:rsidR="007E7F34" w:rsidRPr="00C2312A" w:rsidRDefault="007E7F34" w:rsidP="007E7F34">
            <w:pPr>
              <w:spacing w:after="0" w:line="240" w:lineRule="auto"/>
              <w:rPr>
                <w:rFonts w:ascii="Arial" w:hAnsi="Arial" w:cs="Arial"/>
                <w:bCs/>
                <w:kern w:val="0"/>
                <w:sz w:val="20"/>
                <w:szCs w:val="20"/>
              </w:rPr>
            </w:pPr>
            <w:r w:rsidRPr="00C2312A">
              <w:rPr>
                <w:rFonts w:ascii="Arial" w:hAnsi="Arial" w:cs="Arial"/>
                <w:bCs/>
                <w:kern w:val="0"/>
                <w:sz w:val="20"/>
                <w:szCs w:val="20"/>
              </w:rPr>
              <w:t>This deals specifically with Quality and S</w:t>
            </w:r>
            <w:r>
              <w:rPr>
                <w:rFonts w:ascii="Arial" w:hAnsi="Arial" w:cs="Arial"/>
                <w:bCs/>
                <w:kern w:val="0"/>
                <w:sz w:val="20"/>
                <w:szCs w:val="20"/>
              </w:rPr>
              <w:t>afety.</w:t>
            </w:r>
          </w:p>
          <w:p w14:paraId="7CEEFA3D" w14:textId="77777777" w:rsidR="007E7F34" w:rsidRPr="00C2312A" w:rsidRDefault="007E7F34" w:rsidP="007E7F34">
            <w:pPr>
              <w:spacing w:after="0" w:line="240" w:lineRule="auto"/>
              <w:rPr>
                <w:rFonts w:ascii="Arial" w:hAnsi="Arial" w:cs="Arial"/>
                <w:bCs/>
                <w:kern w:val="0"/>
                <w:sz w:val="20"/>
                <w:szCs w:val="20"/>
              </w:rPr>
            </w:pPr>
          </w:p>
          <w:p w14:paraId="703E5A6E" w14:textId="7AD7ECD4" w:rsidR="007E7F34" w:rsidRPr="00C2312A" w:rsidRDefault="007E7F34" w:rsidP="007E7F34">
            <w:pPr>
              <w:spacing w:after="0" w:line="240" w:lineRule="auto"/>
              <w:rPr>
                <w:rFonts w:ascii="Arial" w:hAnsi="Arial" w:cs="Arial"/>
                <w:bCs/>
                <w:kern w:val="0"/>
                <w:sz w:val="20"/>
                <w:szCs w:val="20"/>
              </w:rPr>
            </w:pPr>
            <w:r w:rsidRPr="00C2312A">
              <w:rPr>
                <w:rFonts w:ascii="Arial" w:hAnsi="Arial" w:cs="Arial"/>
                <w:bCs/>
                <w:kern w:val="0"/>
                <w:sz w:val="20"/>
                <w:szCs w:val="20"/>
              </w:rPr>
              <w:t>There are two statements that you must consider – one on evaluating the quality and safety of services provided AND confirming that the required standards are met</w:t>
            </w:r>
            <w:r>
              <w:rPr>
                <w:rFonts w:ascii="Arial" w:hAnsi="Arial" w:cs="Arial"/>
                <w:bCs/>
                <w:kern w:val="0"/>
                <w:sz w:val="20"/>
                <w:szCs w:val="20"/>
              </w:rPr>
              <w:t>.</w:t>
            </w:r>
            <w:r w:rsidRPr="00C2312A">
              <w:rPr>
                <w:rFonts w:ascii="Arial" w:hAnsi="Arial" w:cs="Arial"/>
                <w:bCs/>
                <w:kern w:val="0"/>
                <w:sz w:val="20"/>
                <w:szCs w:val="20"/>
              </w:rPr>
              <w:t xml:space="preserve"> </w:t>
            </w:r>
            <w:r>
              <w:rPr>
                <w:rFonts w:ascii="Arial" w:hAnsi="Arial" w:cs="Arial"/>
                <w:bCs/>
                <w:kern w:val="0"/>
                <w:sz w:val="20"/>
                <w:szCs w:val="20"/>
              </w:rPr>
              <w:t xml:space="preserve"> T</w:t>
            </w:r>
            <w:r w:rsidRPr="00C2312A">
              <w:rPr>
                <w:rFonts w:ascii="Arial" w:hAnsi="Arial" w:cs="Arial"/>
                <w:bCs/>
                <w:kern w:val="0"/>
                <w:sz w:val="20"/>
                <w:szCs w:val="20"/>
              </w:rPr>
              <w:t xml:space="preserve">he other where the standards are not met, you must provide confirmation that proactive action </w:t>
            </w:r>
            <w:r>
              <w:rPr>
                <w:rFonts w:ascii="Arial" w:hAnsi="Arial" w:cs="Arial"/>
                <w:bCs/>
                <w:kern w:val="0"/>
                <w:sz w:val="20"/>
                <w:szCs w:val="20"/>
              </w:rPr>
              <w:t>is being</w:t>
            </w:r>
            <w:r w:rsidRPr="00C2312A">
              <w:rPr>
                <w:rFonts w:ascii="Arial" w:hAnsi="Arial" w:cs="Arial"/>
                <w:bCs/>
                <w:kern w:val="0"/>
                <w:sz w:val="20"/>
                <w:szCs w:val="20"/>
              </w:rPr>
              <w:t xml:space="preserve"> taken to address the areas of non-compliance.</w:t>
            </w:r>
          </w:p>
        </w:tc>
      </w:tr>
      <w:tr w:rsidR="007E7F34" w:rsidRPr="00C2312A" w14:paraId="66A6B20E" w14:textId="2320252D" w:rsidTr="007E7F34">
        <w:trPr>
          <w:trHeight w:val="1409"/>
        </w:trPr>
        <w:tc>
          <w:tcPr>
            <w:tcW w:w="188" w:type="pct"/>
            <w:vMerge/>
            <w:shd w:val="clear" w:color="auto" w:fill="DAEEF3" w:themeFill="accent5" w:themeFillTint="33"/>
          </w:tcPr>
          <w:p w14:paraId="5B9821E4" w14:textId="77777777" w:rsidR="007E7F34" w:rsidRPr="00C2312A" w:rsidRDefault="007E7F34" w:rsidP="007E7F34">
            <w:pPr>
              <w:spacing w:after="0" w:line="240" w:lineRule="auto"/>
              <w:rPr>
                <w:rFonts w:ascii="Arial" w:hAnsi="Arial" w:cs="Arial"/>
                <w:kern w:val="0"/>
                <w:sz w:val="20"/>
                <w:szCs w:val="20"/>
              </w:rPr>
            </w:pPr>
            <w:permStart w:id="885673056" w:edGrp="everyone" w:colFirst="3" w:colLast="3"/>
            <w:permStart w:id="1851684637" w:edGrp="everyone" w:colFirst="4" w:colLast="4"/>
            <w:permStart w:id="1447975233" w:edGrp="everyone" w:colFirst="5" w:colLast="5"/>
            <w:permStart w:id="394605761" w:edGrp="everyone" w:colFirst="6" w:colLast="6"/>
            <w:permEnd w:id="1874884682"/>
            <w:permEnd w:id="2037215896"/>
            <w:permEnd w:id="1816272263"/>
            <w:permEnd w:id="379280857"/>
          </w:p>
        </w:tc>
        <w:tc>
          <w:tcPr>
            <w:tcW w:w="424" w:type="pct"/>
            <w:vMerge/>
            <w:shd w:val="clear" w:color="auto" w:fill="DAEEF3" w:themeFill="accent5" w:themeFillTint="33"/>
          </w:tcPr>
          <w:p w14:paraId="76590842" w14:textId="77777777" w:rsidR="007E7F34" w:rsidRPr="00C2312A" w:rsidRDefault="007E7F34" w:rsidP="007E7F34">
            <w:pPr>
              <w:rPr>
                <w:rFonts w:ascii="Arial" w:hAnsi="Arial" w:cs="Arial"/>
                <w:kern w:val="0"/>
                <w:sz w:val="20"/>
                <w:szCs w:val="20"/>
              </w:rPr>
            </w:pPr>
          </w:p>
        </w:tc>
        <w:tc>
          <w:tcPr>
            <w:tcW w:w="1748" w:type="pct"/>
            <w:vMerge/>
            <w:shd w:val="clear" w:color="auto" w:fill="DAEEF3" w:themeFill="accent5" w:themeFillTint="33"/>
          </w:tcPr>
          <w:p w14:paraId="509EC369" w14:textId="77777777" w:rsidR="007E7F34" w:rsidRPr="00C2312A" w:rsidDel="005573EB" w:rsidRDefault="007E7F34" w:rsidP="007E7F34">
            <w:pPr>
              <w:rPr>
                <w:rFonts w:ascii="Arial" w:hAnsi="Arial" w:cs="Arial"/>
                <w:bCs/>
                <w:sz w:val="20"/>
                <w:szCs w:val="20"/>
              </w:rPr>
            </w:pPr>
          </w:p>
        </w:tc>
        <w:tc>
          <w:tcPr>
            <w:tcW w:w="235" w:type="pct"/>
            <w:shd w:val="clear" w:color="auto" w:fill="DAEEF3" w:themeFill="accent5" w:themeFillTint="33"/>
          </w:tcPr>
          <w:p w14:paraId="75BB81A9" w14:textId="58CD2A96"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189" w:type="pct"/>
            <w:gridSpan w:val="2"/>
            <w:shd w:val="clear" w:color="auto" w:fill="DAEEF3" w:themeFill="accent5" w:themeFillTint="33"/>
          </w:tcPr>
          <w:p w14:paraId="356A2D87" w14:textId="51E7AC82"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277" w:type="pct"/>
            <w:shd w:val="clear" w:color="auto" w:fill="DAEEF3" w:themeFill="accent5" w:themeFillTint="33"/>
          </w:tcPr>
          <w:p w14:paraId="456154B5" w14:textId="3FD1E645"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268" w:type="pct"/>
            <w:gridSpan w:val="2"/>
            <w:shd w:val="clear" w:color="auto" w:fill="DAEEF3" w:themeFill="accent5" w:themeFillTint="33"/>
          </w:tcPr>
          <w:p w14:paraId="41FB743A" w14:textId="727BC63F"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shd w:val="clear" w:color="auto" w:fill="DAEEF3" w:themeFill="accent5" w:themeFillTint="33"/>
          </w:tcPr>
          <w:p w14:paraId="233EE287" w14:textId="77777777" w:rsidR="007E7F34" w:rsidRPr="00C2312A" w:rsidRDefault="007E7F34" w:rsidP="007E7F34">
            <w:pPr>
              <w:spacing w:after="0" w:line="240" w:lineRule="auto"/>
              <w:rPr>
                <w:rFonts w:ascii="Arial" w:hAnsi="Arial" w:cs="Arial"/>
                <w:bCs/>
                <w:kern w:val="0"/>
                <w:sz w:val="20"/>
                <w:szCs w:val="20"/>
              </w:rPr>
            </w:pPr>
          </w:p>
        </w:tc>
      </w:tr>
      <w:tr w:rsidR="007E7F34" w:rsidRPr="00C2312A" w14:paraId="3B2EA06A" w14:textId="3E850AD8" w:rsidTr="007E7F34">
        <w:trPr>
          <w:trHeight w:val="300"/>
        </w:trPr>
        <w:tc>
          <w:tcPr>
            <w:tcW w:w="188" w:type="pct"/>
            <w:shd w:val="clear" w:color="auto" w:fill="DAEEF3" w:themeFill="accent5" w:themeFillTint="33"/>
          </w:tcPr>
          <w:p w14:paraId="2409ACE3" w14:textId="77777777" w:rsidR="007E7F34" w:rsidRPr="00C2312A" w:rsidRDefault="007E7F34" w:rsidP="007E7F34">
            <w:pPr>
              <w:spacing w:after="0" w:line="240" w:lineRule="auto"/>
              <w:rPr>
                <w:rFonts w:ascii="Arial" w:hAnsi="Arial" w:cs="Arial"/>
                <w:bCs/>
                <w:kern w:val="0"/>
                <w:sz w:val="20"/>
                <w:szCs w:val="20"/>
              </w:rPr>
            </w:pPr>
            <w:permStart w:id="778570349" w:edGrp="everyone" w:colFirst="3" w:colLast="3"/>
            <w:permStart w:id="1112478121" w:edGrp="everyone" w:colFirst="4" w:colLast="4"/>
            <w:permStart w:id="1962282827" w:edGrp="everyone" w:colFirst="5" w:colLast="5"/>
            <w:permStart w:id="611866413" w:edGrp="everyone" w:colFirst="6" w:colLast="6"/>
            <w:permEnd w:id="885673056"/>
            <w:permEnd w:id="1851684637"/>
            <w:permEnd w:id="1447975233"/>
            <w:permEnd w:id="394605761"/>
            <w:r w:rsidRPr="00C2312A">
              <w:rPr>
                <w:rFonts w:ascii="Arial" w:hAnsi="Arial" w:cs="Arial"/>
                <w:kern w:val="0"/>
                <w:sz w:val="20"/>
                <w:szCs w:val="20"/>
              </w:rPr>
              <w:t>8</w:t>
            </w:r>
          </w:p>
        </w:tc>
        <w:tc>
          <w:tcPr>
            <w:tcW w:w="424" w:type="pct"/>
            <w:shd w:val="clear" w:color="auto" w:fill="DAEEF3" w:themeFill="accent5" w:themeFillTint="33"/>
          </w:tcPr>
          <w:p w14:paraId="223A463A" w14:textId="77777777" w:rsidR="007E7F34" w:rsidRPr="00C2312A" w:rsidRDefault="007E7F34" w:rsidP="007E7F34">
            <w:pPr>
              <w:rPr>
                <w:sz w:val="20"/>
                <w:szCs w:val="20"/>
              </w:rPr>
            </w:pPr>
            <w:r w:rsidRPr="00C2312A">
              <w:rPr>
                <w:rFonts w:ascii="Arial" w:hAnsi="Arial" w:cs="Arial"/>
                <w:kern w:val="0"/>
                <w:sz w:val="20"/>
                <w:szCs w:val="20"/>
              </w:rPr>
              <w:t>Grants to Outside Agencies</w:t>
            </w:r>
          </w:p>
        </w:tc>
        <w:tc>
          <w:tcPr>
            <w:tcW w:w="1748" w:type="pct"/>
            <w:shd w:val="clear" w:color="auto" w:fill="DAEEF3" w:themeFill="accent5" w:themeFillTint="33"/>
          </w:tcPr>
          <w:p w14:paraId="30A4D6AB" w14:textId="77777777" w:rsidR="007E7F34" w:rsidRPr="00C2312A" w:rsidRDefault="007E7F34" w:rsidP="007E7F34">
            <w:pPr>
              <w:jc w:val="both"/>
              <w:rPr>
                <w:rFonts w:ascii="Arial" w:eastAsia="Times New Roman" w:hAnsi="Arial" w:cs="Arial"/>
                <w:kern w:val="0"/>
                <w:sz w:val="20"/>
                <w:szCs w:val="20"/>
                <w:lang w:val="en-IE" w:eastAsia="en-IE"/>
              </w:rPr>
            </w:pPr>
            <w:r w:rsidRPr="00C2312A">
              <w:rPr>
                <w:rFonts w:ascii="Arial" w:eastAsia="Times New Roman" w:hAnsi="Arial" w:cs="Arial"/>
                <w:kern w:val="0"/>
                <w:sz w:val="20"/>
                <w:szCs w:val="20"/>
                <w:lang w:val="en-IE" w:eastAsia="en-IE"/>
              </w:rPr>
              <w:t>The governance information requirements as outlined in Schedule 5 of the Service Arrangement is adhered to and Agencies submissions are reviewed by relevant HSE personnel.</w:t>
            </w:r>
          </w:p>
          <w:p w14:paraId="3ECC2F6B" w14:textId="77777777" w:rsidR="007E7F34" w:rsidRPr="00C2312A" w:rsidRDefault="007E7F34" w:rsidP="007E7F34">
            <w:pPr>
              <w:jc w:val="both"/>
              <w:rPr>
                <w:sz w:val="20"/>
                <w:szCs w:val="20"/>
              </w:rPr>
            </w:pPr>
            <w:r w:rsidRPr="00C2312A">
              <w:rPr>
                <w:rFonts w:ascii="Arial" w:eastAsia="Times New Roman" w:hAnsi="Arial" w:cs="Arial"/>
                <w:kern w:val="0"/>
                <w:sz w:val="20"/>
                <w:szCs w:val="20"/>
                <w:lang w:val="en-IE" w:eastAsia="en-IE"/>
              </w:rPr>
              <w:t>(Note: ‘Not Relevant’ applies only where you are not required to review governance information relating to outside agencies).</w:t>
            </w:r>
          </w:p>
        </w:tc>
        <w:tc>
          <w:tcPr>
            <w:tcW w:w="235" w:type="pct"/>
            <w:shd w:val="clear" w:color="auto" w:fill="DAEEF3" w:themeFill="accent5" w:themeFillTint="33"/>
          </w:tcPr>
          <w:p w14:paraId="3A43F8C8" w14:textId="53F6142F"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189" w:type="pct"/>
            <w:gridSpan w:val="2"/>
            <w:shd w:val="clear" w:color="auto" w:fill="DAEEF3" w:themeFill="accent5" w:themeFillTint="33"/>
          </w:tcPr>
          <w:p w14:paraId="5CABF37C" w14:textId="22711ECD"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277" w:type="pct"/>
            <w:shd w:val="clear" w:color="auto" w:fill="DAEEF3" w:themeFill="accent5" w:themeFillTint="33"/>
          </w:tcPr>
          <w:p w14:paraId="4BA8CC4A" w14:textId="68B75C23"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268" w:type="pct"/>
            <w:gridSpan w:val="2"/>
            <w:shd w:val="clear" w:color="auto" w:fill="DAEEF3" w:themeFill="accent5" w:themeFillTint="33"/>
          </w:tcPr>
          <w:p w14:paraId="25B21078" w14:textId="5D56975C"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shd w:val="clear" w:color="auto" w:fill="DAEEF3" w:themeFill="accent5" w:themeFillTint="33"/>
          </w:tcPr>
          <w:p w14:paraId="07B1515E" w14:textId="77777777" w:rsidR="007E7F34" w:rsidRPr="00C2312A" w:rsidRDefault="007E7F34" w:rsidP="007E7F34">
            <w:pPr>
              <w:spacing w:after="0" w:line="240" w:lineRule="auto"/>
              <w:rPr>
                <w:rFonts w:ascii="Arial" w:hAnsi="Arial" w:cs="Arial"/>
                <w:bCs/>
                <w:kern w:val="0"/>
                <w:sz w:val="20"/>
                <w:szCs w:val="20"/>
              </w:rPr>
            </w:pPr>
            <w:r w:rsidRPr="00C2312A">
              <w:rPr>
                <w:rFonts w:ascii="Arial" w:hAnsi="Arial" w:cs="Arial"/>
                <w:bCs/>
                <w:kern w:val="0"/>
                <w:sz w:val="20"/>
                <w:szCs w:val="20"/>
              </w:rPr>
              <w:t xml:space="preserve">See Schedule 5 of the relevant Service Arrangement for the Controls Assurance requirement. </w:t>
            </w:r>
          </w:p>
          <w:p w14:paraId="388B2910" w14:textId="77777777" w:rsidR="007E7F34" w:rsidRPr="00C2312A" w:rsidRDefault="007E7F34" w:rsidP="007E7F34">
            <w:pPr>
              <w:spacing w:after="0" w:line="240" w:lineRule="auto"/>
              <w:rPr>
                <w:rFonts w:ascii="Arial" w:hAnsi="Arial" w:cs="Arial"/>
                <w:bCs/>
                <w:kern w:val="0"/>
                <w:sz w:val="20"/>
                <w:szCs w:val="20"/>
              </w:rPr>
            </w:pPr>
            <w:r w:rsidRPr="00C2312A">
              <w:rPr>
                <w:rFonts w:ascii="Arial" w:hAnsi="Arial" w:cs="Arial"/>
                <w:bCs/>
                <w:kern w:val="0"/>
                <w:sz w:val="20"/>
                <w:szCs w:val="20"/>
              </w:rPr>
              <w:t xml:space="preserve">You must confirm that it is being adhered to AND that submissions by the Agencies are reviewed by the relevant HSE personnel. </w:t>
            </w:r>
          </w:p>
          <w:p w14:paraId="10FDC3FB" w14:textId="73A46111"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To provide a Yes response, y</w:t>
            </w:r>
            <w:r w:rsidRPr="00C2312A">
              <w:rPr>
                <w:rFonts w:ascii="Arial" w:hAnsi="Arial" w:cs="Arial"/>
                <w:bCs/>
                <w:kern w:val="0"/>
                <w:sz w:val="20"/>
                <w:szCs w:val="20"/>
              </w:rPr>
              <w:t>ou must address both aspects of the statement.</w:t>
            </w:r>
          </w:p>
        </w:tc>
      </w:tr>
      <w:tr w:rsidR="007E7F34" w:rsidRPr="00C2312A" w14:paraId="0FE523C2" w14:textId="725440E8" w:rsidTr="007E7F34">
        <w:trPr>
          <w:trHeight w:val="2334"/>
        </w:trPr>
        <w:tc>
          <w:tcPr>
            <w:tcW w:w="188" w:type="pct"/>
            <w:vMerge w:val="restart"/>
            <w:shd w:val="clear" w:color="auto" w:fill="DAEEF3" w:themeFill="accent5" w:themeFillTint="33"/>
          </w:tcPr>
          <w:p w14:paraId="06CCCDAA" w14:textId="77777777" w:rsidR="007E7F34" w:rsidRPr="00C2312A" w:rsidRDefault="007E7F34" w:rsidP="007E7F34">
            <w:pPr>
              <w:spacing w:after="0" w:line="240" w:lineRule="auto"/>
              <w:rPr>
                <w:rFonts w:ascii="Arial" w:hAnsi="Arial" w:cs="Arial"/>
                <w:bCs/>
                <w:kern w:val="0"/>
                <w:sz w:val="20"/>
                <w:szCs w:val="20"/>
              </w:rPr>
            </w:pPr>
            <w:permStart w:id="81803807" w:edGrp="everyone" w:colFirst="3" w:colLast="3"/>
            <w:permStart w:id="2086871832" w:edGrp="everyone" w:colFirst="4" w:colLast="4"/>
            <w:permStart w:id="1515209627" w:edGrp="everyone" w:colFirst="5" w:colLast="5"/>
            <w:permStart w:id="329606484" w:edGrp="everyone" w:colFirst="6" w:colLast="6"/>
            <w:permEnd w:id="778570349"/>
            <w:permEnd w:id="1112478121"/>
            <w:permEnd w:id="1962282827"/>
            <w:permEnd w:id="611866413"/>
            <w:r w:rsidRPr="00C2312A">
              <w:rPr>
                <w:rFonts w:ascii="Arial" w:hAnsi="Arial" w:cs="Arial"/>
                <w:kern w:val="0"/>
                <w:sz w:val="20"/>
                <w:szCs w:val="20"/>
              </w:rPr>
              <w:t>9</w:t>
            </w:r>
          </w:p>
        </w:tc>
        <w:tc>
          <w:tcPr>
            <w:tcW w:w="424" w:type="pct"/>
            <w:vMerge w:val="restart"/>
            <w:shd w:val="clear" w:color="auto" w:fill="DAEEF3" w:themeFill="accent5" w:themeFillTint="33"/>
          </w:tcPr>
          <w:p w14:paraId="79FAAD59" w14:textId="77777777" w:rsidR="007E7F34" w:rsidRPr="00C2312A" w:rsidRDefault="007E7F34" w:rsidP="007E7F34">
            <w:pPr>
              <w:rPr>
                <w:sz w:val="20"/>
                <w:szCs w:val="20"/>
              </w:rPr>
            </w:pPr>
            <w:r w:rsidRPr="00C2312A">
              <w:rPr>
                <w:rFonts w:ascii="Arial" w:hAnsi="Arial" w:cs="Arial"/>
                <w:kern w:val="0"/>
                <w:sz w:val="20"/>
                <w:szCs w:val="20"/>
              </w:rPr>
              <w:t>Grants to Outside Agencies</w:t>
            </w:r>
          </w:p>
        </w:tc>
        <w:tc>
          <w:tcPr>
            <w:tcW w:w="1748" w:type="pct"/>
            <w:vMerge w:val="restart"/>
            <w:shd w:val="clear" w:color="auto" w:fill="DAEEF3" w:themeFill="accent5" w:themeFillTint="33"/>
          </w:tcPr>
          <w:p w14:paraId="20D9312F" w14:textId="501C5FFC" w:rsidR="007E7F34" w:rsidRPr="00C2312A" w:rsidRDefault="007E7F34" w:rsidP="007E7F34">
            <w:pPr>
              <w:spacing w:after="0" w:line="240" w:lineRule="auto"/>
              <w:ind w:left="181" w:hanging="181"/>
              <w:jc w:val="both"/>
              <w:rPr>
                <w:rFonts w:ascii="Arial" w:hAnsi="Arial" w:cs="Arial"/>
                <w:kern w:val="0"/>
                <w:sz w:val="20"/>
                <w:szCs w:val="20"/>
              </w:rPr>
            </w:pPr>
            <w:r w:rsidRPr="00C2312A">
              <w:rPr>
                <w:rFonts w:ascii="Arial" w:hAnsi="Arial" w:cs="Arial"/>
                <w:kern w:val="0"/>
                <w:sz w:val="20"/>
                <w:szCs w:val="20"/>
              </w:rPr>
              <w:t>a) Audited Financial Statements and External Auditors management letters are received and reviewed for Agencies in receipt of above €150k per annum, and a reconciliation of the HSE Allocation is performed by relevant HSE personnel.</w:t>
            </w:r>
          </w:p>
          <w:p w14:paraId="6B9B258E" w14:textId="77777777" w:rsidR="007E7F34" w:rsidRPr="00C2312A" w:rsidRDefault="007E7F34" w:rsidP="007E7F34">
            <w:pPr>
              <w:spacing w:after="0" w:line="240" w:lineRule="auto"/>
              <w:ind w:left="181" w:hanging="181"/>
              <w:jc w:val="both"/>
              <w:rPr>
                <w:rFonts w:ascii="Arial" w:hAnsi="Arial" w:cs="Arial"/>
                <w:kern w:val="0"/>
                <w:sz w:val="20"/>
                <w:szCs w:val="20"/>
              </w:rPr>
            </w:pPr>
          </w:p>
          <w:p w14:paraId="4740A9AC" w14:textId="24E73DA8" w:rsidR="007E7F34" w:rsidRPr="00C2312A" w:rsidRDefault="007E7F34" w:rsidP="007E7F34">
            <w:pPr>
              <w:spacing w:after="0" w:line="240" w:lineRule="auto"/>
              <w:jc w:val="both"/>
              <w:rPr>
                <w:rFonts w:ascii="Arial" w:hAnsi="Arial" w:cs="Arial"/>
                <w:kern w:val="0"/>
                <w:sz w:val="20"/>
                <w:szCs w:val="20"/>
              </w:rPr>
            </w:pPr>
            <w:r w:rsidRPr="00C2312A">
              <w:rPr>
                <w:rFonts w:ascii="Arial" w:hAnsi="Arial" w:cs="Arial"/>
                <w:kern w:val="0"/>
                <w:sz w:val="20"/>
                <w:szCs w:val="20"/>
              </w:rPr>
              <w:t>(Note: ‘Not Relevant’ applies only where you are not responsible for the financial management/oversight of the Service Arrangement/Grant Aid Agreement)</w:t>
            </w:r>
          </w:p>
          <w:p w14:paraId="16B9FDE9" w14:textId="4776A431" w:rsidR="007E7F34" w:rsidRPr="00C2312A" w:rsidRDefault="007E7F34" w:rsidP="007E7F34">
            <w:pPr>
              <w:spacing w:after="0" w:line="240" w:lineRule="auto"/>
              <w:jc w:val="both"/>
              <w:rPr>
                <w:rFonts w:ascii="Arial" w:hAnsi="Arial" w:cs="Arial"/>
                <w:kern w:val="0"/>
                <w:sz w:val="20"/>
                <w:szCs w:val="20"/>
              </w:rPr>
            </w:pPr>
          </w:p>
          <w:p w14:paraId="2D85B77B" w14:textId="77777777" w:rsidR="007E7F34" w:rsidRPr="00C2312A" w:rsidRDefault="007E7F34" w:rsidP="007E7F34">
            <w:pPr>
              <w:spacing w:after="0" w:line="240" w:lineRule="auto"/>
              <w:jc w:val="both"/>
              <w:rPr>
                <w:rFonts w:ascii="Arial" w:hAnsi="Arial" w:cs="Arial"/>
                <w:kern w:val="0"/>
                <w:sz w:val="20"/>
                <w:szCs w:val="20"/>
              </w:rPr>
            </w:pPr>
          </w:p>
          <w:p w14:paraId="76830EDD" w14:textId="77777777" w:rsidR="007E7F34" w:rsidRPr="00C2312A" w:rsidRDefault="007E7F34" w:rsidP="007E7F34">
            <w:pPr>
              <w:spacing w:after="0" w:line="240" w:lineRule="auto"/>
              <w:ind w:left="180" w:hanging="180"/>
              <w:jc w:val="both"/>
              <w:rPr>
                <w:rFonts w:ascii="Arial" w:hAnsi="Arial" w:cs="Arial"/>
                <w:kern w:val="0"/>
                <w:sz w:val="20"/>
                <w:szCs w:val="20"/>
              </w:rPr>
            </w:pPr>
            <w:r w:rsidRPr="00C2312A">
              <w:rPr>
                <w:rFonts w:ascii="Arial" w:hAnsi="Arial" w:cs="Arial"/>
                <w:kern w:val="0"/>
                <w:sz w:val="20"/>
                <w:szCs w:val="20"/>
              </w:rPr>
              <w:t>b) Annual Financial Monitoring Returns are received and reviewed for Agencies in receipt of above €250k per annum.</w:t>
            </w:r>
          </w:p>
          <w:p w14:paraId="1CDE2A4D" w14:textId="77777777" w:rsidR="007E7F34" w:rsidRPr="00C2312A" w:rsidRDefault="007E7F34" w:rsidP="007E7F34">
            <w:pPr>
              <w:spacing w:after="0" w:line="240" w:lineRule="auto"/>
              <w:jc w:val="both"/>
              <w:rPr>
                <w:rFonts w:ascii="Arial" w:hAnsi="Arial" w:cs="Arial"/>
                <w:kern w:val="0"/>
                <w:sz w:val="20"/>
                <w:szCs w:val="20"/>
              </w:rPr>
            </w:pPr>
          </w:p>
          <w:p w14:paraId="120982C0" w14:textId="76DC5E37" w:rsidR="007E7F34" w:rsidRDefault="007E7F34" w:rsidP="007E7F34">
            <w:pPr>
              <w:spacing w:after="0" w:line="240" w:lineRule="auto"/>
              <w:jc w:val="both"/>
              <w:rPr>
                <w:rFonts w:ascii="Arial" w:hAnsi="Arial" w:cs="Arial"/>
                <w:kern w:val="0"/>
                <w:sz w:val="20"/>
                <w:szCs w:val="20"/>
              </w:rPr>
            </w:pPr>
            <w:r w:rsidRPr="00C2312A">
              <w:rPr>
                <w:rFonts w:ascii="Arial" w:hAnsi="Arial" w:cs="Arial"/>
                <w:kern w:val="0"/>
                <w:sz w:val="20"/>
                <w:szCs w:val="20"/>
              </w:rPr>
              <w:t xml:space="preserve">(Note: ‘Not Relevant’ applies only where you are not responsible for the financial management/oversight of the Service Arrangement/Grant Aid Agreement) </w:t>
            </w:r>
          </w:p>
          <w:p w14:paraId="7F176D9F" w14:textId="77777777" w:rsidR="007E7F34" w:rsidRPr="00C2312A" w:rsidRDefault="007E7F34" w:rsidP="007E7F34">
            <w:pPr>
              <w:spacing w:after="0" w:line="240" w:lineRule="auto"/>
              <w:jc w:val="both"/>
              <w:rPr>
                <w:rFonts w:ascii="Arial" w:hAnsi="Arial" w:cs="Arial"/>
                <w:kern w:val="0"/>
                <w:sz w:val="20"/>
                <w:szCs w:val="20"/>
              </w:rPr>
            </w:pPr>
          </w:p>
          <w:p w14:paraId="3FE1A4D2" w14:textId="7ACE597B" w:rsidR="007E7F34" w:rsidRPr="00C2312A" w:rsidRDefault="007E7F34" w:rsidP="007E7F34">
            <w:pPr>
              <w:spacing w:after="0" w:line="240" w:lineRule="auto"/>
              <w:ind w:left="180" w:hanging="180"/>
              <w:jc w:val="both"/>
              <w:rPr>
                <w:rFonts w:ascii="Arial" w:hAnsi="Arial" w:cs="Arial"/>
                <w:kern w:val="0"/>
                <w:sz w:val="20"/>
                <w:szCs w:val="20"/>
              </w:rPr>
            </w:pPr>
            <w:r w:rsidRPr="00C2312A">
              <w:rPr>
                <w:rFonts w:ascii="Arial" w:hAnsi="Arial" w:cs="Arial"/>
                <w:kern w:val="0"/>
                <w:sz w:val="20"/>
                <w:szCs w:val="20"/>
              </w:rPr>
              <w:t>c) A Chairpersons Statement is received and reviewed for Agencies in receipt of below €150k per annum. The Chairpersons Statement provides assurances that the funding was used for the purpose given, in line with the contractual terms.</w:t>
            </w:r>
          </w:p>
          <w:p w14:paraId="4E7CE65A" w14:textId="77777777" w:rsidR="007E7F34" w:rsidRPr="00C2312A" w:rsidRDefault="007E7F34" w:rsidP="007E7F34">
            <w:pPr>
              <w:spacing w:after="0" w:line="240" w:lineRule="auto"/>
              <w:jc w:val="both"/>
              <w:rPr>
                <w:rFonts w:ascii="Arial" w:hAnsi="Arial" w:cs="Arial"/>
                <w:kern w:val="0"/>
                <w:sz w:val="20"/>
                <w:szCs w:val="20"/>
              </w:rPr>
            </w:pPr>
          </w:p>
          <w:p w14:paraId="289DF146" w14:textId="4A1C08C3" w:rsidR="007E7F34" w:rsidRPr="00C2312A" w:rsidRDefault="007E7F34" w:rsidP="007E7F34">
            <w:pPr>
              <w:spacing w:after="0" w:line="240" w:lineRule="auto"/>
              <w:jc w:val="both"/>
              <w:rPr>
                <w:rFonts w:ascii="Arial" w:hAnsi="Arial" w:cs="Arial"/>
                <w:kern w:val="0"/>
                <w:sz w:val="20"/>
                <w:szCs w:val="20"/>
              </w:rPr>
            </w:pPr>
            <w:r w:rsidRPr="00C2312A">
              <w:rPr>
                <w:rFonts w:ascii="Arial" w:hAnsi="Arial" w:cs="Arial"/>
                <w:kern w:val="0"/>
                <w:sz w:val="20"/>
                <w:szCs w:val="20"/>
              </w:rPr>
              <w:t>(Note: ‘Not Relevant’ applies only where  you are not responsible for the financial management/oversight of the Service Arrangement/Grant Aid Agreement)</w:t>
            </w:r>
          </w:p>
          <w:p w14:paraId="4E3DD775" w14:textId="77777777" w:rsidR="007E7F34" w:rsidRPr="00C2312A" w:rsidRDefault="007E7F34" w:rsidP="007E7F34">
            <w:pPr>
              <w:spacing w:after="0" w:line="240" w:lineRule="auto"/>
              <w:jc w:val="both"/>
              <w:rPr>
                <w:rFonts w:ascii="Arial" w:hAnsi="Arial" w:cs="Arial"/>
                <w:bCs/>
                <w:kern w:val="0"/>
                <w:sz w:val="20"/>
                <w:szCs w:val="20"/>
              </w:rPr>
            </w:pPr>
          </w:p>
        </w:tc>
        <w:tc>
          <w:tcPr>
            <w:tcW w:w="235" w:type="pct"/>
            <w:shd w:val="clear" w:color="auto" w:fill="DAEEF3" w:themeFill="accent5" w:themeFillTint="33"/>
          </w:tcPr>
          <w:p w14:paraId="357F72DB" w14:textId="59EE85A1"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lastRenderedPageBreak/>
              <w:t>…</w:t>
            </w:r>
          </w:p>
        </w:tc>
        <w:tc>
          <w:tcPr>
            <w:tcW w:w="189" w:type="pct"/>
            <w:gridSpan w:val="2"/>
            <w:shd w:val="clear" w:color="auto" w:fill="DAEEF3" w:themeFill="accent5" w:themeFillTint="33"/>
          </w:tcPr>
          <w:p w14:paraId="7565FCBE" w14:textId="2E89555E"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277" w:type="pct"/>
            <w:shd w:val="clear" w:color="auto" w:fill="DAEEF3" w:themeFill="accent5" w:themeFillTint="33"/>
          </w:tcPr>
          <w:p w14:paraId="649E0646" w14:textId="659CD5DB"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268" w:type="pct"/>
            <w:gridSpan w:val="2"/>
            <w:shd w:val="clear" w:color="auto" w:fill="DAEEF3" w:themeFill="accent5" w:themeFillTint="33"/>
          </w:tcPr>
          <w:p w14:paraId="1D639202" w14:textId="4CC5232D"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vMerge w:val="restart"/>
            <w:shd w:val="clear" w:color="auto" w:fill="DAEEF3" w:themeFill="accent5" w:themeFillTint="33"/>
          </w:tcPr>
          <w:p w14:paraId="4105BC6B" w14:textId="77777777" w:rsidR="007E7F34" w:rsidRPr="00C2312A" w:rsidRDefault="007E7F34" w:rsidP="007E7F34">
            <w:pPr>
              <w:spacing w:after="0" w:line="240" w:lineRule="auto"/>
              <w:rPr>
                <w:rFonts w:ascii="Arial" w:hAnsi="Arial" w:cs="Arial"/>
                <w:bCs/>
                <w:kern w:val="0"/>
                <w:sz w:val="20"/>
                <w:szCs w:val="20"/>
              </w:rPr>
            </w:pPr>
            <w:r w:rsidRPr="00C2312A">
              <w:rPr>
                <w:rFonts w:ascii="Arial" w:hAnsi="Arial" w:cs="Arial"/>
                <w:bCs/>
                <w:kern w:val="0"/>
                <w:sz w:val="20"/>
                <w:szCs w:val="20"/>
              </w:rPr>
              <w:t>There are three statements – one with agencies in receipt of above €150k per annum, one with agencies in receipt of above €250k per annum and the other with agencies in receipt of below €150k per annum.</w:t>
            </w:r>
          </w:p>
          <w:p w14:paraId="141A2DE4" w14:textId="77777777" w:rsidR="007E7F34" w:rsidRPr="00C2312A" w:rsidRDefault="007E7F34" w:rsidP="007E7F34">
            <w:pPr>
              <w:spacing w:after="0" w:line="240" w:lineRule="auto"/>
              <w:rPr>
                <w:rFonts w:ascii="Arial" w:hAnsi="Arial" w:cs="Arial"/>
                <w:bCs/>
                <w:kern w:val="0"/>
                <w:sz w:val="20"/>
                <w:szCs w:val="20"/>
              </w:rPr>
            </w:pPr>
          </w:p>
          <w:p w14:paraId="4B5F2F36" w14:textId="77777777" w:rsidR="007E7F34" w:rsidRPr="00C2312A" w:rsidRDefault="007E7F34" w:rsidP="007E7F34">
            <w:pPr>
              <w:spacing w:after="0" w:line="240" w:lineRule="auto"/>
              <w:rPr>
                <w:rFonts w:ascii="Arial" w:hAnsi="Arial" w:cs="Arial"/>
                <w:bCs/>
                <w:kern w:val="0"/>
                <w:sz w:val="20"/>
                <w:szCs w:val="20"/>
              </w:rPr>
            </w:pPr>
            <w:r w:rsidRPr="00C2312A">
              <w:rPr>
                <w:rFonts w:ascii="Arial" w:hAnsi="Arial" w:cs="Arial"/>
                <w:bCs/>
                <w:kern w:val="0"/>
                <w:sz w:val="20"/>
                <w:szCs w:val="20"/>
              </w:rPr>
              <w:t>In order to answer you must address each aspect of each statement.</w:t>
            </w:r>
          </w:p>
          <w:p w14:paraId="1DA30AFA" w14:textId="77777777" w:rsidR="007E7F34" w:rsidRPr="00C2312A" w:rsidRDefault="007E7F34" w:rsidP="007E7F34">
            <w:pPr>
              <w:spacing w:after="0" w:line="240" w:lineRule="auto"/>
              <w:rPr>
                <w:rFonts w:ascii="Arial" w:hAnsi="Arial" w:cs="Arial"/>
                <w:bCs/>
                <w:kern w:val="0"/>
                <w:sz w:val="20"/>
                <w:szCs w:val="20"/>
              </w:rPr>
            </w:pPr>
          </w:p>
          <w:p w14:paraId="2558ACBA" w14:textId="77777777" w:rsidR="007E7F34" w:rsidRDefault="007E7F34" w:rsidP="007E7F34">
            <w:pPr>
              <w:spacing w:after="0" w:line="240" w:lineRule="auto"/>
              <w:rPr>
                <w:rFonts w:ascii="Arial" w:hAnsi="Arial" w:cs="Arial"/>
                <w:bCs/>
                <w:kern w:val="0"/>
                <w:sz w:val="20"/>
                <w:szCs w:val="20"/>
              </w:rPr>
            </w:pPr>
            <w:r w:rsidRPr="00C2312A">
              <w:rPr>
                <w:rFonts w:ascii="Arial" w:hAnsi="Arial" w:cs="Arial"/>
                <w:bCs/>
                <w:kern w:val="0"/>
                <w:sz w:val="20"/>
                <w:szCs w:val="20"/>
              </w:rPr>
              <w:t xml:space="preserve">See </w:t>
            </w:r>
            <w:hyperlink r:id="rId138" w:history="1">
              <w:r w:rsidRPr="00C2312A">
                <w:rPr>
                  <w:rStyle w:val="Hyperlink"/>
                  <w:rFonts w:ascii="Arial" w:hAnsi="Arial" w:cs="Arial"/>
                  <w:bCs/>
                  <w:kern w:val="0"/>
                  <w:sz w:val="20"/>
                  <w:szCs w:val="20"/>
                </w:rPr>
                <w:t>https://www.hse.ie/eng/about/non-statutory-sector/</w:t>
              </w:r>
            </w:hyperlink>
            <w:r w:rsidRPr="00C2312A">
              <w:rPr>
                <w:rFonts w:ascii="Arial" w:hAnsi="Arial" w:cs="Arial"/>
                <w:bCs/>
                <w:kern w:val="0"/>
                <w:sz w:val="20"/>
                <w:szCs w:val="20"/>
              </w:rPr>
              <w:t xml:space="preserve"> which provides the relevant documentation on each of the arrangement types.</w:t>
            </w:r>
          </w:p>
          <w:p w14:paraId="6A6647D5" w14:textId="77777777" w:rsidR="007E7F34" w:rsidRDefault="007E7F34" w:rsidP="007E7F34">
            <w:pPr>
              <w:spacing w:after="0" w:line="240" w:lineRule="auto"/>
              <w:rPr>
                <w:rFonts w:ascii="Arial" w:hAnsi="Arial" w:cs="Arial"/>
                <w:bCs/>
                <w:kern w:val="0"/>
                <w:sz w:val="20"/>
                <w:szCs w:val="20"/>
              </w:rPr>
            </w:pPr>
          </w:p>
          <w:p w14:paraId="16D345B5" w14:textId="77777777"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 xml:space="preserve">See </w:t>
            </w:r>
            <w:r w:rsidRPr="00202224">
              <w:rPr>
                <w:rFonts w:ascii="Arial" w:hAnsi="Arial" w:cs="Arial"/>
                <w:b/>
                <w:bCs/>
                <w:i/>
                <w:kern w:val="0"/>
                <w:sz w:val="20"/>
                <w:szCs w:val="20"/>
              </w:rPr>
              <w:t>NFR B6 Section 4 Compliance requirements</w:t>
            </w:r>
          </w:p>
          <w:p w14:paraId="4225F371" w14:textId="77777777" w:rsidR="007E7F34" w:rsidRPr="00202224" w:rsidRDefault="000577DB" w:rsidP="007E7F34">
            <w:pPr>
              <w:spacing w:after="0" w:line="240" w:lineRule="auto"/>
              <w:rPr>
                <w:rStyle w:val="Hyperlink"/>
                <w:rFonts w:cs="Arial"/>
              </w:rPr>
            </w:pPr>
            <w:hyperlink r:id="rId139" w:history="1">
              <w:r w:rsidR="007E7F34" w:rsidRPr="00202224">
                <w:rPr>
                  <w:rStyle w:val="Hyperlink"/>
                  <w:rFonts w:ascii="Arial" w:hAnsi="Arial" w:cs="Arial"/>
                  <w:bCs/>
                  <w:kern w:val="0"/>
                  <w:sz w:val="20"/>
                  <w:szCs w:val="20"/>
                </w:rPr>
                <w:t>https://www.hse.ie/eng/about/who/finance/nfr/nfrb6.pdf</w:t>
              </w:r>
            </w:hyperlink>
          </w:p>
          <w:p w14:paraId="254B047C" w14:textId="5B80771C" w:rsidR="007E7F34" w:rsidRPr="00C2312A" w:rsidRDefault="007E7F34" w:rsidP="007E7F34">
            <w:pPr>
              <w:spacing w:after="0" w:line="240" w:lineRule="auto"/>
              <w:rPr>
                <w:rFonts w:ascii="Arial" w:hAnsi="Arial" w:cs="Arial"/>
                <w:bCs/>
                <w:kern w:val="0"/>
                <w:sz w:val="20"/>
                <w:szCs w:val="20"/>
              </w:rPr>
            </w:pPr>
          </w:p>
        </w:tc>
      </w:tr>
      <w:tr w:rsidR="007E7F34" w:rsidRPr="00C2312A" w14:paraId="0024FFB6" w14:textId="49F7DACB" w:rsidTr="007E7F34">
        <w:trPr>
          <w:trHeight w:val="1970"/>
        </w:trPr>
        <w:tc>
          <w:tcPr>
            <w:tcW w:w="188" w:type="pct"/>
            <w:vMerge/>
            <w:shd w:val="clear" w:color="auto" w:fill="DAEEF3" w:themeFill="accent5" w:themeFillTint="33"/>
          </w:tcPr>
          <w:p w14:paraId="64997276" w14:textId="77777777" w:rsidR="007E7F34" w:rsidRPr="00C2312A" w:rsidRDefault="007E7F34" w:rsidP="007E7F34">
            <w:pPr>
              <w:spacing w:after="0" w:line="240" w:lineRule="auto"/>
              <w:rPr>
                <w:rFonts w:ascii="Arial" w:hAnsi="Arial" w:cs="Arial"/>
                <w:kern w:val="0"/>
                <w:sz w:val="20"/>
                <w:szCs w:val="20"/>
              </w:rPr>
            </w:pPr>
            <w:permStart w:id="1948733427" w:edGrp="everyone" w:colFirst="3" w:colLast="3"/>
            <w:permStart w:id="819550181" w:edGrp="everyone" w:colFirst="4" w:colLast="4"/>
            <w:permStart w:id="1640970399" w:edGrp="everyone" w:colFirst="5" w:colLast="5"/>
            <w:permStart w:id="1476397091" w:edGrp="everyone" w:colFirst="6" w:colLast="6"/>
            <w:permEnd w:id="81803807"/>
            <w:permEnd w:id="2086871832"/>
            <w:permEnd w:id="1515209627"/>
            <w:permEnd w:id="329606484"/>
          </w:p>
        </w:tc>
        <w:tc>
          <w:tcPr>
            <w:tcW w:w="424" w:type="pct"/>
            <w:vMerge/>
            <w:shd w:val="clear" w:color="auto" w:fill="DAEEF3" w:themeFill="accent5" w:themeFillTint="33"/>
          </w:tcPr>
          <w:p w14:paraId="6DC9006A" w14:textId="77777777" w:rsidR="007E7F34" w:rsidRPr="00C2312A" w:rsidRDefault="007E7F34" w:rsidP="007E7F34">
            <w:pPr>
              <w:rPr>
                <w:rFonts w:ascii="Arial" w:hAnsi="Arial" w:cs="Arial"/>
                <w:kern w:val="0"/>
                <w:sz w:val="20"/>
                <w:szCs w:val="20"/>
              </w:rPr>
            </w:pPr>
          </w:p>
        </w:tc>
        <w:tc>
          <w:tcPr>
            <w:tcW w:w="1748" w:type="pct"/>
            <w:vMerge/>
            <w:shd w:val="clear" w:color="auto" w:fill="DAEEF3" w:themeFill="accent5" w:themeFillTint="33"/>
          </w:tcPr>
          <w:p w14:paraId="5321E3C2" w14:textId="77777777" w:rsidR="007E7F34" w:rsidRPr="00C2312A" w:rsidRDefault="007E7F34" w:rsidP="007E7F34">
            <w:pPr>
              <w:rPr>
                <w:rFonts w:ascii="Arial" w:hAnsi="Arial" w:cs="Arial"/>
                <w:kern w:val="0"/>
                <w:sz w:val="20"/>
                <w:szCs w:val="20"/>
              </w:rPr>
            </w:pPr>
          </w:p>
        </w:tc>
        <w:tc>
          <w:tcPr>
            <w:tcW w:w="235" w:type="pct"/>
            <w:shd w:val="clear" w:color="auto" w:fill="DAEEF3" w:themeFill="accent5" w:themeFillTint="33"/>
          </w:tcPr>
          <w:p w14:paraId="562B700D" w14:textId="185F0FDE"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189" w:type="pct"/>
            <w:gridSpan w:val="2"/>
            <w:shd w:val="clear" w:color="auto" w:fill="DAEEF3" w:themeFill="accent5" w:themeFillTint="33"/>
          </w:tcPr>
          <w:p w14:paraId="5B76961C" w14:textId="11F076BE"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277" w:type="pct"/>
            <w:shd w:val="clear" w:color="auto" w:fill="DAEEF3" w:themeFill="accent5" w:themeFillTint="33"/>
          </w:tcPr>
          <w:p w14:paraId="6F69A5E2" w14:textId="51080840"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268" w:type="pct"/>
            <w:gridSpan w:val="2"/>
            <w:shd w:val="clear" w:color="auto" w:fill="DAEEF3" w:themeFill="accent5" w:themeFillTint="33"/>
          </w:tcPr>
          <w:p w14:paraId="430DB6A7" w14:textId="3C31660D"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vMerge/>
            <w:shd w:val="clear" w:color="auto" w:fill="DAEEF3" w:themeFill="accent5" w:themeFillTint="33"/>
          </w:tcPr>
          <w:p w14:paraId="44917E1B" w14:textId="77777777" w:rsidR="007E7F34" w:rsidRPr="00C2312A" w:rsidRDefault="007E7F34" w:rsidP="007E7F34">
            <w:pPr>
              <w:spacing w:after="0" w:line="240" w:lineRule="auto"/>
              <w:rPr>
                <w:rFonts w:ascii="Arial" w:hAnsi="Arial" w:cs="Arial"/>
                <w:bCs/>
                <w:kern w:val="0"/>
                <w:sz w:val="20"/>
                <w:szCs w:val="20"/>
              </w:rPr>
            </w:pPr>
          </w:p>
        </w:tc>
      </w:tr>
      <w:tr w:rsidR="007E7F34" w:rsidRPr="00C2312A" w14:paraId="47BF0EFC" w14:textId="1C9F9BEA" w:rsidTr="007E7F34">
        <w:trPr>
          <w:trHeight w:val="1556"/>
        </w:trPr>
        <w:tc>
          <w:tcPr>
            <w:tcW w:w="188" w:type="pct"/>
            <w:vMerge/>
            <w:shd w:val="clear" w:color="auto" w:fill="DAEEF3" w:themeFill="accent5" w:themeFillTint="33"/>
          </w:tcPr>
          <w:p w14:paraId="267290D5" w14:textId="77777777" w:rsidR="007E7F34" w:rsidRPr="00C2312A" w:rsidRDefault="007E7F34" w:rsidP="007E7F34">
            <w:pPr>
              <w:spacing w:after="0" w:line="240" w:lineRule="auto"/>
              <w:rPr>
                <w:rFonts w:ascii="Arial" w:hAnsi="Arial" w:cs="Arial"/>
                <w:kern w:val="0"/>
                <w:sz w:val="20"/>
                <w:szCs w:val="20"/>
              </w:rPr>
            </w:pPr>
            <w:permStart w:id="105658701" w:edGrp="everyone" w:colFirst="3" w:colLast="3"/>
            <w:permStart w:id="1008221983" w:edGrp="everyone" w:colFirst="4" w:colLast="4"/>
            <w:permStart w:id="1564552593" w:edGrp="everyone" w:colFirst="5" w:colLast="5"/>
            <w:permStart w:id="1985698124" w:edGrp="everyone" w:colFirst="6" w:colLast="6"/>
            <w:permEnd w:id="1948733427"/>
            <w:permEnd w:id="819550181"/>
            <w:permEnd w:id="1640970399"/>
            <w:permEnd w:id="1476397091"/>
          </w:p>
        </w:tc>
        <w:tc>
          <w:tcPr>
            <w:tcW w:w="424" w:type="pct"/>
            <w:vMerge/>
            <w:shd w:val="clear" w:color="auto" w:fill="DAEEF3" w:themeFill="accent5" w:themeFillTint="33"/>
          </w:tcPr>
          <w:p w14:paraId="142AF933" w14:textId="77777777" w:rsidR="007E7F34" w:rsidRPr="00C2312A" w:rsidRDefault="007E7F34" w:rsidP="007E7F34">
            <w:pPr>
              <w:rPr>
                <w:rFonts w:ascii="Arial" w:hAnsi="Arial" w:cs="Arial"/>
                <w:kern w:val="0"/>
                <w:sz w:val="20"/>
                <w:szCs w:val="20"/>
              </w:rPr>
            </w:pPr>
          </w:p>
        </w:tc>
        <w:tc>
          <w:tcPr>
            <w:tcW w:w="1748" w:type="pct"/>
            <w:vMerge/>
            <w:shd w:val="clear" w:color="auto" w:fill="DAEEF3" w:themeFill="accent5" w:themeFillTint="33"/>
          </w:tcPr>
          <w:p w14:paraId="4FA6D5C5" w14:textId="77777777" w:rsidR="007E7F34" w:rsidRPr="00C2312A" w:rsidRDefault="007E7F34" w:rsidP="007E7F34">
            <w:pPr>
              <w:rPr>
                <w:rFonts w:ascii="Arial" w:hAnsi="Arial" w:cs="Arial"/>
                <w:kern w:val="0"/>
                <w:sz w:val="20"/>
                <w:szCs w:val="20"/>
              </w:rPr>
            </w:pPr>
          </w:p>
        </w:tc>
        <w:tc>
          <w:tcPr>
            <w:tcW w:w="235" w:type="pct"/>
            <w:shd w:val="clear" w:color="auto" w:fill="DAEEF3" w:themeFill="accent5" w:themeFillTint="33"/>
          </w:tcPr>
          <w:p w14:paraId="4E63C1E7" w14:textId="59E748BB"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189" w:type="pct"/>
            <w:gridSpan w:val="2"/>
            <w:shd w:val="clear" w:color="auto" w:fill="DAEEF3" w:themeFill="accent5" w:themeFillTint="33"/>
          </w:tcPr>
          <w:p w14:paraId="6412A4DD" w14:textId="18DE0168"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277" w:type="pct"/>
            <w:shd w:val="clear" w:color="auto" w:fill="DAEEF3" w:themeFill="accent5" w:themeFillTint="33"/>
          </w:tcPr>
          <w:p w14:paraId="3A4BAC58" w14:textId="17E8B399"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268" w:type="pct"/>
            <w:gridSpan w:val="2"/>
            <w:shd w:val="clear" w:color="auto" w:fill="DAEEF3" w:themeFill="accent5" w:themeFillTint="33"/>
          </w:tcPr>
          <w:p w14:paraId="041F81B1" w14:textId="553EACA1"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vMerge/>
            <w:shd w:val="clear" w:color="auto" w:fill="DAEEF3" w:themeFill="accent5" w:themeFillTint="33"/>
          </w:tcPr>
          <w:p w14:paraId="322D2C23" w14:textId="77777777" w:rsidR="007E7F34" w:rsidRPr="00C2312A" w:rsidRDefault="007E7F34" w:rsidP="007E7F34">
            <w:pPr>
              <w:spacing w:after="0" w:line="240" w:lineRule="auto"/>
              <w:rPr>
                <w:rFonts w:ascii="Arial" w:hAnsi="Arial" w:cs="Arial"/>
                <w:bCs/>
                <w:kern w:val="0"/>
                <w:sz w:val="20"/>
                <w:szCs w:val="20"/>
              </w:rPr>
            </w:pPr>
          </w:p>
        </w:tc>
      </w:tr>
      <w:tr w:rsidR="007E7F34" w:rsidRPr="00C2312A" w14:paraId="66E1A49A" w14:textId="0A03032D" w:rsidTr="007E7F34">
        <w:trPr>
          <w:trHeight w:val="505"/>
        </w:trPr>
        <w:tc>
          <w:tcPr>
            <w:tcW w:w="188" w:type="pct"/>
            <w:shd w:val="clear" w:color="auto" w:fill="DAEEF3" w:themeFill="accent5" w:themeFillTint="33"/>
          </w:tcPr>
          <w:p w14:paraId="07AEAF6B" w14:textId="77777777" w:rsidR="007E7F34" w:rsidRPr="00C2312A" w:rsidRDefault="007E7F34" w:rsidP="007E7F34">
            <w:pPr>
              <w:spacing w:after="0" w:line="240" w:lineRule="auto"/>
              <w:rPr>
                <w:rFonts w:ascii="Arial" w:hAnsi="Arial" w:cs="Arial"/>
                <w:bCs/>
                <w:kern w:val="0"/>
                <w:sz w:val="20"/>
                <w:szCs w:val="20"/>
              </w:rPr>
            </w:pPr>
            <w:permStart w:id="462838890" w:edGrp="everyone" w:colFirst="3" w:colLast="3"/>
            <w:permStart w:id="1049365492" w:edGrp="everyone" w:colFirst="4" w:colLast="4"/>
            <w:permStart w:id="621300971" w:edGrp="everyone" w:colFirst="5" w:colLast="5"/>
            <w:permStart w:id="717576592" w:edGrp="everyone" w:colFirst="6" w:colLast="6"/>
            <w:permEnd w:id="105658701"/>
            <w:permEnd w:id="1008221983"/>
            <w:permEnd w:id="1564552593"/>
            <w:permEnd w:id="1985698124"/>
            <w:r w:rsidRPr="00C2312A">
              <w:rPr>
                <w:rFonts w:ascii="Arial" w:hAnsi="Arial" w:cs="Arial"/>
                <w:kern w:val="0"/>
                <w:sz w:val="20"/>
                <w:szCs w:val="20"/>
              </w:rPr>
              <w:t>10</w:t>
            </w:r>
          </w:p>
        </w:tc>
        <w:tc>
          <w:tcPr>
            <w:tcW w:w="424" w:type="pct"/>
            <w:shd w:val="clear" w:color="auto" w:fill="DAEEF3" w:themeFill="accent5" w:themeFillTint="33"/>
          </w:tcPr>
          <w:p w14:paraId="538C557D" w14:textId="77777777" w:rsidR="007E7F34" w:rsidRPr="00C2312A" w:rsidRDefault="007E7F34" w:rsidP="007E7F34">
            <w:pPr>
              <w:rPr>
                <w:sz w:val="20"/>
                <w:szCs w:val="20"/>
              </w:rPr>
            </w:pPr>
            <w:r w:rsidRPr="00C2312A">
              <w:rPr>
                <w:rFonts w:ascii="Arial" w:hAnsi="Arial" w:cs="Arial"/>
                <w:kern w:val="0"/>
                <w:sz w:val="20"/>
                <w:szCs w:val="20"/>
              </w:rPr>
              <w:t>Grants to Outside Agencies</w:t>
            </w:r>
          </w:p>
        </w:tc>
        <w:tc>
          <w:tcPr>
            <w:tcW w:w="1748" w:type="pct"/>
            <w:shd w:val="clear" w:color="auto" w:fill="DAEEF3" w:themeFill="accent5" w:themeFillTint="33"/>
          </w:tcPr>
          <w:p w14:paraId="7CAF919B" w14:textId="77777777" w:rsidR="007E7F34" w:rsidRPr="00C2312A" w:rsidRDefault="007E7F34" w:rsidP="007E7F34">
            <w:pPr>
              <w:spacing w:after="0" w:line="240" w:lineRule="auto"/>
              <w:jc w:val="both"/>
              <w:rPr>
                <w:rFonts w:ascii="Arial" w:hAnsi="Arial" w:cs="Arial"/>
                <w:sz w:val="20"/>
                <w:szCs w:val="20"/>
              </w:rPr>
            </w:pPr>
            <w:r w:rsidRPr="00C2312A">
              <w:rPr>
                <w:rFonts w:ascii="Arial" w:hAnsi="Arial" w:cs="Arial"/>
                <w:sz w:val="20"/>
                <w:szCs w:val="20"/>
              </w:rPr>
              <w:t xml:space="preserve">In line with the terms of the National Standard Governance Documentation agencies are notified in a timely fashion of non-compliance with contractual terms. </w:t>
            </w:r>
          </w:p>
          <w:p w14:paraId="49B89066" w14:textId="20ABDFA5" w:rsidR="007E7F34" w:rsidRPr="00C2312A" w:rsidRDefault="007E7F34" w:rsidP="007E7F34">
            <w:pPr>
              <w:spacing w:after="0" w:line="240" w:lineRule="auto"/>
              <w:jc w:val="both"/>
              <w:rPr>
                <w:rFonts w:ascii="Arial" w:hAnsi="Arial" w:cs="Arial"/>
                <w:sz w:val="20"/>
                <w:szCs w:val="20"/>
              </w:rPr>
            </w:pPr>
            <w:r w:rsidRPr="00C2312A">
              <w:rPr>
                <w:rFonts w:ascii="Arial" w:hAnsi="Arial" w:cs="Arial"/>
                <w:sz w:val="20"/>
                <w:szCs w:val="20"/>
              </w:rPr>
              <w:t xml:space="preserve">                                                                                                                                                                                                (Note: ‘Not Relevant’ applies only where you are not required to monitor compliance as part of your role)</w:t>
            </w:r>
          </w:p>
        </w:tc>
        <w:tc>
          <w:tcPr>
            <w:tcW w:w="235" w:type="pct"/>
            <w:shd w:val="clear" w:color="auto" w:fill="DAEEF3" w:themeFill="accent5" w:themeFillTint="33"/>
          </w:tcPr>
          <w:p w14:paraId="488879C9" w14:textId="605DA2CE"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189" w:type="pct"/>
            <w:gridSpan w:val="2"/>
            <w:shd w:val="clear" w:color="auto" w:fill="DAEEF3" w:themeFill="accent5" w:themeFillTint="33"/>
          </w:tcPr>
          <w:p w14:paraId="36B500F7" w14:textId="033B90A8"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277" w:type="pct"/>
            <w:shd w:val="clear" w:color="auto" w:fill="DAEEF3" w:themeFill="accent5" w:themeFillTint="33"/>
          </w:tcPr>
          <w:p w14:paraId="58F2E19D" w14:textId="1F292C03"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268" w:type="pct"/>
            <w:gridSpan w:val="2"/>
            <w:shd w:val="clear" w:color="auto" w:fill="DAEEF3" w:themeFill="accent5" w:themeFillTint="33"/>
          </w:tcPr>
          <w:p w14:paraId="78C634B9" w14:textId="098A44AA"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shd w:val="clear" w:color="auto" w:fill="DAEEF3" w:themeFill="accent5" w:themeFillTint="33"/>
          </w:tcPr>
          <w:p w14:paraId="309D7B43" w14:textId="41FE6726" w:rsidR="007E7F34" w:rsidRPr="00C2312A" w:rsidRDefault="007E7F34" w:rsidP="007E7F34">
            <w:pPr>
              <w:spacing w:after="0" w:line="240" w:lineRule="auto"/>
              <w:rPr>
                <w:rFonts w:ascii="Arial" w:hAnsi="Arial" w:cs="Arial"/>
                <w:bCs/>
                <w:kern w:val="0"/>
                <w:sz w:val="20"/>
                <w:szCs w:val="20"/>
              </w:rPr>
            </w:pPr>
            <w:r w:rsidRPr="00C2312A">
              <w:rPr>
                <w:rFonts w:ascii="Arial" w:hAnsi="Arial" w:cs="Arial"/>
                <w:bCs/>
                <w:kern w:val="0"/>
                <w:sz w:val="20"/>
                <w:szCs w:val="20"/>
              </w:rPr>
              <w:t xml:space="preserve">See </w:t>
            </w:r>
            <w:hyperlink r:id="rId140" w:history="1">
              <w:r w:rsidRPr="00C2312A">
                <w:rPr>
                  <w:rStyle w:val="Hyperlink"/>
                  <w:rFonts w:ascii="Arial" w:hAnsi="Arial" w:cs="Arial"/>
                  <w:bCs/>
                  <w:kern w:val="0"/>
                  <w:sz w:val="20"/>
                  <w:szCs w:val="20"/>
                </w:rPr>
                <w:t>https://www.hse.ie/eng/about/non-statutory-sector/</w:t>
              </w:r>
            </w:hyperlink>
            <w:r w:rsidRPr="00C2312A">
              <w:rPr>
                <w:rFonts w:ascii="Arial" w:hAnsi="Arial" w:cs="Arial"/>
                <w:bCs/>
                <w:kern w:val="0"/>
                <w:sz w:val="20"/>
                <w:szCs w:val="20"/>
              </w:rPr>
              <w:t xml:space="preserve"> for the relevant Governance Documentation.</w:t>
            </w:r>
          </w:p>
        </w:tc>
      </w:tr>
      <w:tr w:rsidR="007E7F34" w:rsidRPr="00C2312A" w14:paraId="74911B02" w14:textId="248E8FBC" w:rsidTr="007E7F34">
        <w:trPr>
          <w:trHeight w:val="775"/>
        </w:trPr>
        <w:tc>
          <w:tcPr>
            <w:tcW w:w="188" w:type="pct"/>
            <w:shd w:val="clear" w:color="auto" w:fill="DAEEF3" w:themeFill="accent5" w:themeFillTint="33"/>
          </w:tcPr>
          <w:p w14:paraId="79748A79" w14:textId="77777777" w:rsidR="007E7F34" w:rsidRPr="00C2312A" w:rsidRDefault="007E7F34" w:rsidP="007E7F34">
            <w:pPr>
              <w:spacing w:after="0" w:line="240" w:lineRule="auto"/>
              <w:rPr>
                <w:rFonts w:ascii="Arial" w:hAnsi="Arial" w:cs="Arial"/>
                <w:bCs/>
                <w:kern w:val="0"/>
                <w:sz w:val="20"/>
                <w:szCs w:val="20"/>
              </w:rPr>
            </w:pPr>
            <w:permStart w:id="562134939" w:edGrp="everyone" w:colFirst="3" w:colLast="3"/>
            <w:permStart w:id="906035474" w:edGrp="everyone" w:colFirst="4" w:colLast="4"/>
            <w:permStart w:id="1407190111" w:edGrp="everyone" w:colFirst="5" w:colLast="5"/>
            <w:permStart w:id="1774848209" w:edGrp="everyone" w:colFirst="6" w:colLast="6"/>
            <w:permEnd w:id="462838890"/>
            <w:permEnd w:id="1049365492"/>
            <w:permEnd w:id="621300971"/>
            <w:permEnd w:id="717576592"/>
            <w:r w:rsidRPr="00C2312A">
              <w:rPr>
                <w:rFonts w:ascii="Arial" w:hAnsi="Arial" w:cs="Arial"/>
                <w:kern w:val="0"/>
                <w:sz w:val="20"/>
                <w:szCs w:val="20"/>
              </w:rPr>
              <w:t>11</w:t>
            </w:r>
          </w:p>
        </w:tc>
        <w:tc>
          <w:tcPr>
            <w:tcW w:w="424" w:type="pct"/>
            <w:shd w:val="clear" w:color="auto" w:fill="DAEEF3" w:themeFill="accent5" w:themeFillTint="33"/>
          </w:tcPr>
          <w:p w14:paraId="06F13EB2" w14:textId="77777777" w:rsidR="007E7F34" w:rsidRPr="00C2312A" w:rsidRDefault="007E7F34" w:rsidP="007E7F34">
            <w:pPr>
              <w:rPr>
                <w:sz w:val="20"/>
                <w:szCs w:val="20"/>
              </w:rPr>
            </w:pPr>
            <w:r w:rsidRPr="00C2312A">
              <w:rPr>
                <w:rFonts w:ascii="Arial" w:hAnsi="Arial" w:cs="Arial"/>
                <w:kern w:val="0"/>
                <w:sz w:val="20"/>
                <w:szCs w:val="20"/>
              </w:rPr>
              <w:t>Grants to Outside Agencies</w:t>
            </w:r>
          </w:p>
        </w:tc>
        <w:tc>
          <w:tcPr>
            <w:tcW w:w="1748" w:type="pct"/>
            <w:shd w:val="clear" w:color="auto" w:fill="DAEEF3" w:themeFill="accent5" w:themeFillTint="33"/>
          </w:tcPr>
          <w:p w14:paraId="6FFED428" w14:textId="77777777" w:rsidR="007E7F34" w:rsidRPr="00C2312A" w:rsidRDefault="007E7F34" w:rsidP="007E7F34">
            <w:pPr>
              <w:spacing w:after="0" w:line="240" w:lineRule="auto"/>
              <w:jc w:val="both"/>
              <w:rPr>
                <w:rFonts w:ascii="Arial" w:hAnsi="Arial" w:cs="Arial"/>
                <w:bCs/>
                <w:kern w:val="0"/>
                <w:sz w:val="20"/>
                <w:szCs w:val="20"/>
              </w:rPr>
            </w:pPr>
            <w:r w:rsidRPr="00C2312A">
              <w:rPr>
                <w:rFonts w:ascii="Arial" w:hAnsi="Arial" w:cs="Arial"/>
                <w:kern w:val="0"/>
                <w:sz w:val="20"/>
                <w:szCs w:val="20"/>
              </w:rPr>
              <w:t>Where non-compliance has occurred, prompt corrective action has been taken to ensure proper resolution, in line with the terms of the Governance Documentation.</w:t>
            </w:r>
          </w:p>
        </w:tc>
        <w:tc>
          <w:tcPr>
            <w:tcW w:w="235" w:type="pct"/>
            <w:shd w:val="clear" w:color="auto" w:fill="DAEEF3" w:themeFill="accent5" w:themeFillTint="33"/>
          </w:tcPr>
          <w:p w14:paraId="1E1DE3CA" w14:textId="1A7C525E"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189" w:type="pct"/>
            <w:gridSpan w:val="2"/>
            <w:shd w:val="clear" w:color="auto" w:fill="DAEEF3" w:themeFill="accent5" w:themeFillTint="33"/>
          </w:tcPr>
          <w:p w14:paraId="7BB88D87" w14:textId="2E708F21"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277" w:type="pct"/>
            <w:shd w:val="clear" w:color="auto" w:fill="DAEEF3" w:themeFill="accent5" w:themeFillTint="33"/>
          </w:tcPr>
          <w:p w14:paraId="721A6961" w14:textId="2F2FBA8F"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268" w:type="pct"/>
            <w:gridSpan w:val="2"/>
            <w:shd w:val="clear" w:color="auto" w:fill="DAEEF3" w:themeFill="accent5" w:themeFillTint="33"/>
          </w:tcPr>
          <w:p w14:paraId="7A499975" w14:textId="5514C40F" w:rsidR="007E7F34" w:rsidRPr="00C2312A" w:rsidRDefault="007E7F34" w:rsidP="007E7F34">
            <w:pPr>
              <w:spacing w:after="0" w:line="240" w:lineRule="auto"/>
              <w:rPr>
                <w:rFonts w:ascii="Arial" w:hAnsi="Arial" w:cs="Arial"/>
                <w:bCs/>
                <w:kern w:val="0"/>
                <w:sz w:val="20"/>
                <w:szCs w:val="20"/>
              </w:rPr>
            </w:pPr>
            <w:r>
              <w:rPr>
                <w:rFonts w:ascii="Arial" w:hAnsi="Arial" w:cs="Arial"/>
                <w:bCs/>
                <w:kern w:val="0"/>
                <w:sz w:val="20"/>
                <w:szCs w:val="20"/>
              </w:rPr>
              <w:t>…</w:t>
            </w:r>
          </w:p>
        </w:tc>
        <w:tc>
          <w:tcPr>
            <w:tcW w:w="1671" w:type="pct"/>
            <w:shd w:val="clear" w:color="auto" w:fill="DAEEF3" w:themeFill="accent5" w:themeFillTint="33"/>
          </w:tcPr>
          <w:p w14:paraId="75E13AA5" w14:textId="77777777" w:rsidR="007E7F34" w:rsidRPr="00C2312A" w:rsidRDefault="007E7F34" w:rsidP="007E7F34">
            <w:pPr>
              <w:spacing w:after="0" w:line="240" w:lineRule="auto"/>
              <w:rPr>
                <w:rFonts w:ascii="Arial" w:hAnsi="Arial" w:cs="Arial"/>
                <w:bCs/>
                <w:kern w:val="0"/>
                <w:sz w:val="20"/>
                <w:szCs w:val="20"/>
              </w:rPr>
            </w:pPr>
            <w:r w:rsidRPr="00C2312A">
              <w:rPr>
                <w:rFonts w:ascii="Arial" w:hAnsi="Arial" w:cs="Arial"/>
                <w:bCs/>
                <w:kern w:val="0"/>
                <w:sz w:val="20"/>
                <w:szCs w:val="20"/>
              </w:rPr>
              <w:t>This statement deals with prompt corrective action where non-compliance occurs.</w:t>
            </w:r>
          </w:p>
          <w:p w14:paraId="0C2CE356" w14:textId="5C93C2B4" w:rsidR="007E7F34" w:rsidRPr="00C2312A" w:rsidRDefault="007E7F34" w:rsidP="007E7F34">
            <w:pPr>
              <w:spacing w:after="0" w:line="240" w:lineRule="auto"/>
              <w:rPr>
                <w:rFonts w:ascii="Arial" w:hAnsi="Arial" w:cs="Arial"/>
                <w:bCs/>
                <w:kern w:val="0"/>
                <w:sz w:val="20"/>
                <w:szCs w:val="20"/>
              </w:rPr>
            </w:pPr>
            <w:r w:rsidRPr="00C2312A">
              <w:rPr>
                <w:rFonts w:ascii="Arial" w:hAnsi="Arial" w:cs="Arial"/>
                <w:bCs/>
                <w:kern w:val="0"/>
                <w:sz w:val="20"/>
                <w:szCs w:val="20"/>
              </w:rPr>
              <w:t xml:space="preserve">See </w:t>
            </w:r>
            <w:hyperlink r:id="rId141" w:history="1">
              <w:r w:rsidRPr="00C2312A">
                <w:rPr>
                  <w:rStyle w:val="Hyperlink"/>
                  <w:rFonts w:ascii="Arial" w:hAnsi="Arial" w:cs="Arial"/>
                  <w:bCs/>
                  <w:kern w:val="0"/>
                  <w:sz w:val="20"/>
                  <w:szCs w:val="20"/>
                </w:rPr>
                <w:t>https://www.hse.ie/eng/about/non-statutory-sector/</w:t>
              </w:r>
            </w:hyperlink>
            <w:r w:rsidRPr="00C2312A">
              <w:rPr>
                <w:rFonts w:ascii="Arial" w:hAnsi="Arial" w:cs="Arial"/>
                <w:bCs/>
                <w:kern w:val="0"/>
                <w:sz w:val="20"/>
                <w:szCs w:val="20"/>
              </w:rPr>
              <w:t xml:space="preserve"> for the relevant Governance Documentation.</w:t>
            </w:r>
          </w:p>
        </w:tc>
      </w:tr>
      <w:tr w:rsidR="007E7F34" w:rsidRPr="00C2312A" w14:paraId="06AFA9DE" w14:textId="311A0B06" w:rsidTr="007E7F34">
        <w:trPr>
          <w:trHeight w:val="315"/>
        </w:trPr>
        <w:tc>
          <w:tcPr>
            <w:tcW w:w="188" w:type="pct"/>
            <w:shd w:val="clear" w:color="auto" w:fill="DAEEF3" w:themeFill="accent5" w:themeFillTint="33"/>
          </w:tcPr>
          <w:p w14:paraId="7DC5FF27" w14:textId="77777777" w:rsidR="007E7F34" w:rsidRPr="00C2312A" w:rsidRDefault="007E7F34" w:rsidP="007E7F34">
            <w:pPr>
              <w:spacing w:after="0" w:line="240" w:lineRule="auto"/>
              <w:rPr>
                <w:rFonts w:ascii="Arial" w:hAnsi="Arial" w:cs="Arial"/>
                <w:bCs/>
                <w:kern w:val="0"/>
                <w:sz w:val="20"/>
                <w:szCs w:val="20"/>
              </w:rPr>
            </w:pPr>
            <w:permStart w:id="1656702112" w:edGrp="everyone" w:colFirst="3" w:colLast="3"/>
            <w:permStart w:id="1654133799" w:edGrp="everyone" w:colFirst="4" w:colLast="4"/>
            <w:permStart w:id="1630482217" w:edGrp="everyone" w:colFirst="5" w:colLast="5"/>
            <w:permStart w:id="743179001" w:edGrp="everyone" w:colFirst="6" w:colLast="6"/>
            <w:permEnd w:id="562134939"/>
            <w:permEnd w:id="906035474"/>
            <w:permEnd w:id="1407190111"/>
            <w:permEnd w:id="1774848209"/>
            <w:r w:rsidRPr="00C2312A">
              <w:rPr>
                <w:rFonts w:ascii="Arial" w:hAnsi="Arial" w:cs="Arial"/>
                <w:kern w:val="0"/>
                <w:sz w:val="20"/>
                <w:szCs w:val="20"/>
              </w:rPr>
              <w:t>12</w:t>
            </w:r>
          </w:p>
        </w:tc>
        <w:tc>
          <w:tcPr>
            <w:tcW w:w="424" w:type="pct"/>
            <w:shd w:val="clear" w:color="auto" w:fill="DAEEF3" w:themeFill="accent5" w:themeFillTint="33"/>
          </w:tcPr>
          <w:p w14:paraId="2FDA7CDF" w14:textId="77777777" w:rsidR="007E7F34" w:rsidRPr="00C2312A" w:rsidRDefault="007E7F34" w:rsidP="007E7F34">
            <w:pPr>
              <w:rPr>
                <w:sz w:val="20"/>
                <w:szCs w:val="20"/>
              </w:rPr>
            </w:pPr>
            <w:r w:rsidRPr="00C2312A">
              <w:rPr>
                <w:rFonts w:ascii="Arial" w:hAnsi="Arial" w:cs="Arial"/>
                <w:kern w:val="0"/>
                <w:sz w:val="20"/>
                <w:szCs w:val="20"/>
              </w:rPr>
              <w:t>Grants to Outside Agencies</w:t>
            </w:r>
          </w:p>
        </w:tc>
        <w:tc>
          <w:tcPr>
            <w:tcW w:w="1748" w:type="pct"/>
            <w:shd w:val="clear" w:color="auto" w:fill="DAEEF3" w:themeFill="accent5" w:themeFillTint="33"/>
          </w:tcPr>
          <w:p w14:paraId="6BF53AAB" w14:textId="30EE9111" w:rsidR="007E7F34" w:rsidRPr="00C2312A" w:rsidRDefault="007E7F34" w:rsidP="007E7F34">
            <w:pPr>
              <w:spacing w:after="0" w:line="240" w:lineRule="auto"/>
              <w:jc w:val="both"/>
              <w:rPr>
                <w:rFonts w:ascii="Arial" w:hAnsi="Arial" w:cs="Arial"/>
                <w:kern w:val="0"/>
                <w:sz w:val="20"/>
                <w:szCs w:val="20"/>
              </w:rPr>
            </w:pPr>
            <w:r w:rsidRPr="00C2312A">
              <w:rPr>
                <w:rFonts w:ascii="Arial" w:hAnsi="Arial" w:cs="Arial"/>
                <w:kern w:val="0"/>
                <w:sz w:val="20"/>
                <w:szCs w:val="20"/>
              </w:rPr>
              <w:t>A file is maintained at each HSE funding location for each HSE funded Agency, which is in accordance with the Operational Procedures, and available for review.</w:t>
            </w:r>
          </w:p>
          <w:p w14:paraId="4B400527" w14:textId="77777777" w:rsidR="007E7F34" w:rsidRPr="00C2312A" w:rsidRDefault="007E7F34" w:rsidP="007E7F34">
            <w:pPr>
              <w:spacing w:after="0" w:line="240" w:lineRule="auto"/>
              <w:jc w:val="both"/>
              <w:rPr>
                <w:rFonts w:ascii="Arial" w:hAnsi="Arial" w:cs="Arial"/>
                <w:kern w:val="0"/>
                <w:sz w:val="20"/>
                <w:szCs w:val="20"/>
              </w:rPr>
            </w:pPr>
          </w:p>
          <w:p w14:paraId="39D8B326" w14:textId="7E80024B" w:rsidR="007E7F34" w:rsidRPr="00C2312A" w:rsidRDefault="007E7F34" w:rsidP="007E7F34">
            <w:pPr>
              <w:spacing w:after="0" w:line="240" w:lineRule="auto"/>
              <w:jc w:val="both"/>
              <w:rPr>
                <w:rFonts w:ascii="Arial" w:hAnsi="Arial" w:cs="Arial"/>
                <w:kern w:val="0"/>
                <w:sz w:val="20"/>
                <w:szCs w:val="20"/>
              </w:rPr>
            </w:pPr>
            <w:r w:rsidRPr="00C2312A">
              <w:rPr>
                <w:rFonts w:ascii="Arial" w:hAnsi="Arial" w:cs="Arial"/>
                <w:kern w:val="0"/>
                <w:sz w:val="20"/>
                <w:szCs w:val="20"/>
              </w:rPr>
              <w:t>(Note: ‘No’ applies where you are aware that there is no file maintained for at least one HSE funded agency)</w:t>
            </w:r>
          </w:p>
          <w:p w14:paraId="0FE4FA00" w14:textId="77777777" w:rsidR="007E7F34" w:rsidRPr="00C2312A" w:rsidRDefault="007E7F34" w:rsidP="007E7F34">
            <w:pPr>
              <w:spacing w:after="0" w:line="240" w:lineRule="auto"/>
              <w:jc w:val="both"/>
              <w:rPr>
                <w:rFonts w:ascii="Arial" w:hAnsi="Arial" w:cs="Arial"/>
                <w:kern w:val="0"/>
                <w:sz w:val="20"/>
                <w:szCs w:val="20"/>
              </w:rPr>
            </w:pPr>
          </w:p>
          <w:p w14:paraId="495D8A8D" w14:textId="43644850" w:rsidR="007E7F34" w:rsidRPr="00C2312A" w:rsidRDefault="007E7F34" w:rsidP="007E7F34">
            <w:pPr>
              <w:spacing w:after="0" w:line="240" w:lineRule="auto"/>
              <w:jc w:val="both"/>
              <w:rPr>
                <w:rFonts w:ascii="Arial" w:hAnsi="Arial" w:cs="Arial"/>
                <w:bCs/>
                <w:kern w:val="0"/>
                <w:sz w:val="20"/>
                <w:szCs w:val="20"/>
              </w:rPr>
            </w:pPr>
            <w:r w:rsidRPr="00C2312A">
              <w:rPr>
                <w:rFonts w:ascii="Arial" w:hAnsi="Arial" w:cs="Arial"/>
                <w:kern w:val="0"/>
                <w:sz w:val="20"/>
                <w:szCs w:val="20"/>
              </w:rPr>
              <w:t xml:space="preserve">(Note: ‘Not Relevant’ applies only where you have no oversight of agency files as part of your role) </w:t>
            </w:r>
          </w:p>
        </w:tc>
        <w:tc>
          <w:tcPr>
            <w:tcW w:w="235" w:type="pct"/>
            <w:shd w:val="clear" w:color="auto" w:fill="DAEEF3" w:themeFill="accent5" w:themeFillTint="33"/>
          </w:tcPr>
          <w:p w14:paraId="24992395" w14:textId="2EEB2F52"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89" w:type="pct"/>
            <w:gridSpan w:val="2"/>
            <w:shd w:val="clear" w:color="auto" w:fill="DAEEF3" w:themeFill="accent5" w:themeFillTint="33"/>
          </w:tcPr>
          <w:p w14:paraId="21F6D53C" w14:textId="0F831BE2"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277" w:type="pct"/>
            <w:shd w:val="clear" w:color="auto" w:fill="DAEEF3" w:themeFill="accent5" w:themeFillTint="33"/>
          </w:tcPr>
          <w:p w14:paraId="155F2AED" w14:textId="33D15E55"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268" w:type="pct"/>
            <w:gridSpan w:val="2"/>
            <w:shd w:val="clear" w:color="auto" w:fill="DAEEF3" w:themeFill="accent5" w:themeFillTint="33"/>
          </w:tcPr>
          <w:p w14:paraId="7EFE8E8D" w14:textId="021CA352"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671" w:type="pct"/>
            <w:shd w:val="clear" w:color="auto" w:fill="DAEEF3" w:themeFill="accent5" w:themeFillTint="33"/>
          </w:tcPr>
          <w:p w14:paraId="4F25A22C" w14:textId="536DB8E8" w:rsidR="007E7F34" w:rsidRPr="00C2312A" w:rsidRDefault="007E7F34" w:rsidP="007E7F34">
            <w:pPr>
              <w:spacing w:after="0" w:line="240" w:lineRule="auto"/>
              <w:rPr>
                <w:rFonts w:ascii="Arial" w:hAnsi="Arial" w:cs="Arial"/>
                <w:kern w:val="0"/>
                <w:sz w:val="20"/>
                <w:szCs w:val="20"/>
              </w:rPr>
            </w:pPr>
            <w:r w:rsidRPr="00C2312A">
              <w:rPr>
                <w:rFonts w:ascii="Arial" w:hAnsi="Arial" w:cs="Arial"/>
                <w:kern w:val="0"/>
                <w:sz w:val="20"/>
                <w:szCs w:val="20"/>
              </w:rPr>
              <w:t>This statement addresses the requirement for a file to be maintained at each funding location which is available for review.</w:t>
            </w:r>
          </w:p>
        </w:tc>
      </w:tr>
      <w:permEnd w:id="1656702112"/>
      <w:permEnd w:id="1654133799"/>
      <w:permEnd w:id="1630482217"/>
      <w:permEnd w:id="743179001"/>
    </w:tbl>
    <w:p w14:paraId="1C1459D4" w14:textId="77777777" w:rsidR="002E3156" w:rsidRPr="00C2312A" w:rsidRDefault="002E3156" w:rsidP="002E3156">
      <w:pPr>
        <w:rPr>
          <w:sz w:val="20"/>
          <w:szCs w:val="20"/>
        </w:rPr>
      </w:pPr>
    </w:p>
    <w:p w14:paraId="53C6EBFC" w14:textId="77777777" w:rsidR="001179A2" w:rsidRPr="00C2312A" w:rsidRDefault="001179A2" w:rsidP="002E3156">
      <w:pPr>
        <w:rPr>
          <w:sz w:val="20"/>
          <w:szCs w:val="20"/>
        </w:rPr>
      </w:pPr>
    </w:p>
    <w:p w14:paraId="172FEFD3" w14:textId="77777777" w:rsidR="00985C30" w:rsidRDefault="00985C30">
      <w:pPr>
        <w:spacing w:after="0" w:line="240" w:lineRule="auto"/>
        <w:rPr>
          <w:sz w:val="20"/>
          <w:szCs w:val="20"/>
        </w:rPr>
      </w:pPr>
      <w:r>
        <w:rPr>
          <w:sz w:val="20"/>
          <w:szCs w:val="20"/>
        </w:rPr>
        <w:br w:type="page"/>
      </w:r>
    </w:p>
    <w:p w14:paraId="7B96444D" w14:textId="3FD9877F" w:rsidR="002E3156" w:rsidRPr="00C2312A" w:rsidRDefault="00246395" w:rsidP="008F3E7D">
      <w:pPr>
        <w:ind w:left="-567"/>
        <w:rPr>
          <w:sz w:val="20"/>
          <w:szCs w:val="20"/>
        </w:rPr>
      </w:pPr>
      <w:r w:rsidRPr="00C2312A">
        <w:rPr>
          <w:sz w:val="20"/>
          <w:szCs w:val="20"/>
        </w:rPr>
        <w:lastRenderedPageBreak/>
        <w:t>PART 11</w:t>
      </w:r>
      <w:r w:rsidR="002E3156" w:rsidRPr="00C2312A">
        <w:rPr>
          <w:sz w:val="20"/>
          <w:szCs w:val="20"/>
        </w:rPr>
        <w:t>: PATIENTS’ PRIVATE PROPERTY</w:t>
      </w:r>
    </w:p>
    <w:p w14:paraId="1A4C0722" w14:textId="71DB78CA" w:rsidR="00FB535C" w:rsidRPr="00C2312A" w:rsidRDefault="007E7611" w:rsidP="00FB535C">
      <w:pPr>
        <w:ind w:left="-567"/>
        <w:rPr>
          <w:sz w:val="20"/>
          <w:szCs w:val="20"/>
        </w:rPr>
      </w:pPr>
      <w:r w:rsidRPr="00C2312A">
        <w:rPr>
          <w:sz w:val="20"/>
          <w:szCs w:val="20"/>
        </w:rPr>
        <w:t>S</w:t>
      </w:r>
      <w:r w:rsidR="00FB535C" w:rsidRPr="00C2312A">
        <w:rPr>
          <w:sz w:val="20"/>
          <w:szCs w:val="20"/>
        </w:rPr>
        <w:t>ee NFR C1 Patients’ Private Property and Finances, NFR C2 Community Residence Finances and NFR B5 Banking, Cash and Card payments</w:t>
      </w:r>
    </w:p>
    <w:tbl>
      <w:tblPr>
        <w:tblW w:w="543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1206"/>
        <w:gridCol w:w="5318"/>
        <w:gridCol w:w="669"/>
        <w:gridCol w:w="527"/>
        <w:gridCol w:w="869"/>
        <w:gridCol w:w="815"/>
        <w:gridCol w:w="5197"/>
      </w:tblGrid>
      <w:tr w:rsidR="002E5796" w:rsidRPr="00C2312A" w14:paraId="748CB5AF" w14:textId="58771B2F" w:rsidTr="00457358">
        <w:trPr>
          <w:trHeight w:val="359"/>
          <w:tblHeader/>
        </w:trPr>
        <w:tc>
          <w:tcPr>
            <w:tcW w:w="160" w:type="pct"/>
            <w:shd w:val="clear" w:color="auto" w:fill="F2F2F2"/>
          </w:tcPr>
          <w:p w14:paraId="4AC62BD2"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No</w:t>
            </w:r>
          </w:p>
        </w:tc>
        <w:tc>
          <w:tcPr>
            <w:tcW w:w="400" w:type="pct"/>
            <w:shd w:val="clear" w:color="auto" w:fill="F2F2F2"/>
          </w:tcPr>
          <w:p w14:paraId="2F8BF972"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Specialist/ Core</w:t>
            </w:r>
          </w:p>
        </w:tc>
        <w:tc>
          <w:tcPr>
            <w:tcW w:w="1763" w:type="pct"/>
            <w:shd w:val="clear" w:color="auto" w:fill="F2F2F2"/>
          </w:tcPr>
          <w:p w14:paraId="27ED624F" w14:textId="77777777" w:rsidR="00F10D75" w:rsidRPr="00C2312A" w:rsidRDefault="00F10D75" w:rsidP="00F10D75">
            <w:pPr>
              <w:spacing w:after="0" w:line="240" w:lineRule="auto"/>
              <w:rPr>
                <w:rFonts w:ascii="Arial" w:hAnsi="Arial" w:cs="Arial"/>
                <w:b/>
                <w:kern w:val="0"/>
                <w:sz w:val="20"/>
                <w:szCs w:val="20"/>
              </w:rPr>
            </w:pPr>
            <w:r w:rsidRPr="00C2312A">
              <w:rPr>
                <w:rFonts w:ascii="Arial" w:hAnsi="Arial" w:cs="Arial"/>
                <w:b/>
                <w:kern w:val="0"/>
                <w:sz w:val="20"/>
                <w:szCs w:val="20"/>
              </w:rPr>
              <w:t>Illustrative control</w:t>
            </w:r>
          </w:p>
        </w:tc>
        <w:tc>
          <w:tcPr>
            <w:tcW w:w="222" w:type="pct"/>
            <w:shd w:val="clear" w:color="auto" w:fill="F2F2F2"/>
          </w:tcPr>
          <w:p w14:paraId="58E126A5" w14:textId="7777777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Yes</w:t>
            </w:r>
          </w:p>
        </w:tc>
        <w:tc>
          <w:tcPr>
            <w:tcW w:w="175" w:type="pct"/>
            <w:shd w:val="clear" w:color="auto" w:fill="F2F2F2"/>
          </w:tcPr>
          <w:p w14:paraId="50947FC0" w14:textId="77777777"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No</w:t>
            </w:r>
          </w:p>
        </w:tc>
        <w:tc>
          <w:tcPr>
            <w:tcW w:w="288" w:type="pct"/>
            <w:shd w:val="clear" w:color="auto" w:fill="F2F2F2"/>
          </w:tcPr>
          <w:p w14:paraId="6BF5D398" w14:textId="67EFCAD9"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WIP</w:t>
            </w:r>
            <w:r w:rsidRPr="00C2312A">
              <w:rPr>
                <w:rFonts w:ascii="Arial" w:hAnsi="Arial" w:cs="Arial"/>
                <w:b/>
                <w:kern w:val="0"/>
                <w:sz w:val="20"/>
                <w:szCs w:val="20"/>
                <w:vertAlign w:val="superscript"/>
              </w:rPr>
              <w:t>1</w:t>
            </w:r>
            <w:r w:rsidRPr="00C2312A">
              <w:rPr>
                <w:rFonts w:ascii="Arial" w:hAnsi="Arial" w:cs="Arial"/>
                <w:b/>
                <w:kern w:val="0"/>
                <w:sz w:val="20"/>
                <w:szCs w:val="20"/>
              </w:rPr>
              <w:t xml:space="preserve"> </w:t>
            </w:r>
          </w:p>
        </w:tc>
        <w:tc>
          <w:tcPr>
            <w:tcW w:w="270" w:type="pct"/>
            <w:shd w:val="clear" w:color="auto" w:fill="F2F2F2"/>
          </w:tcPr>
          <w:p w14:paraId="50C36F2B" w14:textId="149AC302"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N/R</w:t>
            </w:r>
            <w:r w:rsidRPr="00C2312A">
              <w:rPr>
                <w:rFonts w:ascii="Arial" w:hAnsi="Arial" w:cs="Arial"/>
                <w:b/>
                <w:kern w:val="0"/>
                <w:sz w:val="20"/>
                <w:szCs w:val="20"/>
                <w:vertAlign w:val="superscript"/>
              </w:rPr>
              <w:t>2</w:t>
            </w:r>
            <w:r w:rsidRPr="00C2312A">
              <w:rPr>
                <w:rFonts w:ascii="Arial" w:hAnsi="Arial" w:cs="Arial"/>
                <w:b/>
                <w:kern w:val="0"/>
                <w:sz w:val="20"/>
                <w:szCs w:val="20"/>
              </w:rPr>
              <w:t xml:space="preserve"> </w:t>
            </w:r>
          </w:p>
        </w:tc>
        <w:tc>
          <w:tcPr>
            <w:tcW w:w="1723" w:type="pct"/>
            <w:shd w:val="clear" w:color="auto" w:fill="F2F2F2"/>
          </w:tcPr>
          <w:p w14:paraId="6C5AB87B" w14:textId="537C36EA" w:rsidR="00F10D75" w:rsidRPr="00C2312A" w:rsidRDefault="00F10D75" w:rsidP="00F10D75">
            <w:pPr>
              <w:spacing w:after="0" w:line="240" w:lineRule="auto"/>
              <w:jc w:val="center"/>
              <w:rPr>
                <w:rFonts w:ascii="Arial" w:hAnsi="Arial" w:cs="Arial"/>
                <w:b/>
                <w:kern w:val="0"/>
                <w:sz w:val="20"/>
                <w:szCs w:val="20"/>
              </w:rPr>
            </w:pPr>
            <w:r w:rsidRPr="00C2312A">
              <w:rPr>
                <w:rFonts w:ascii="Arial" w:hAnsi="Arial" w:cs="Arial"/>
                <w:b/>
                <w:kern w:val="0"/>
                <w:sz w:val="20"/>
                <w:szCs w:val="20"/>
              </w:rPr>
              <w:t>Guidance / Available Resources</w:t>
            </w:r>
          </w:p>
        </w:tc>
      </w:tr>
      <w:tr w:rsidR="007E7F34" w:rsidRPr="00C2312A" w14:paraId="41B241F6" w14:textId="6F6441CA" w:rsidTr="00457358">
        <w:trPr>
          <w:trHeight w:val="302"/>
        </w:trPr>
        <w:tc>
          <w:tcPr>
            <w:tcW w:w="160" w:type="pct"/>
            <w:shd w:val="clear" w:color="auto" w:fill="DAEEF3" w:themeFill="accent5" w:themeFillTint="33"/>
          </w:tcPr>
          <w:p w14:paraId="5522FE72" w14:textId="77777777" w:rsidR="007E7F34" w:rsidRPr="00C2312A" w:rsidRDefault="007E7F34" w:rsidP="007E7F34">
            <w:pPr>
              <w:spacing w:after="0" w:line="240" w:lineRule="auto"/>
              <w:rPr>
                <w:rFonts w:ascii="Arial" w:hAnsi="Arial" w:cs="Arial"/>
                <w:kern w:val="0"/>
                <w:sz w:val="20"/>
                <w:szCs w:val="20"/>
              </w:rPr>
            </w:pPr>
            <w:permStart w:id="584255865" w:edGrp="everyone" w:colFirst="3" w:colLast="3"/>
            <w:permStart w:id="904670395" w:edGrp="everyone" w:colFirst="4" w:colLast="4"/>
            <w:r w:rsidRPr="00C2312A">
              <w:rPr>
                <w:rFonts w:ascii="Arial" w:hAnsi="Arial" w:cs="Arial"/>
                <w:kern w:val="0"/>
                <w:sz w:val="20"/>
                <w:szCs w:val="20"/>
              </w:rPr>
              <w:t>1</w:t>
            </w:r>
          </w:p>
        </w:tc>
        <w:tc>
          <w:tcPr>
            <w:tcW w:w="400" w:type="pct"/>
            <w:shd w:val="clear" w:color="auto" w:fill="DAEEF3" w:themeFill="accent5" w:themeFillTint="33"/>
          </w:tcPr>
          <w:p w14:paraId="3A884FA1" w14:textId="77777777" w:rsidR="007E7F34" w:rsidRPr="00C2312A" w:rsidRDefault="007E7F34" w:rsidP="007E7F34">
            <w:pPr>
              <w:spacing w:after="0" w:line="240" w:lineRule="auto"/>
              <w:rPr>
                <w:rFonts w:ascii="Arial" w:hAnsi="Arial" w:cs="Arial"/>
                <w:kern w:val="0"/>
                <w:sz w:val="20"/>
                <w:szCs w:val="20"/>
              </w:rPr>
            </w:pPr>
            <w:r w:rsidRPr="00C2312A">
              <w:rPr>
                <w:rFonts w:ascii="Arial" w:hAnsi="Arial" w:cs="Arial"/>
                <w:kern w:val="0"/>
                <w:sz w:val="20"/>
                <w:szCs w:val="20"/>
              </w:rPr>
              <w:t>Patients’ Private Property</w:t>
            </w:r>
          </w:p>
        </w:tc>
        <w:tc>
          <w:tcPr>
            <w:tcW w:w="1763" w:type="pct"/>
            <w:shd w:val="clear" w:color="auto" w:fill="DAEEF3" w:themeFill="accent5" w:themeFillTint="33"/>
          </w:tcPr>
          <w:p w14:paraId="1A63A2C4" w14:textId="5C42E87C" w:rsidR="007E7F34" w:rsidRPr="00C2312A" w:rsidRDefault="007E7F34" w:rsidP="007E7F34">
            <w:pPr>
              <w:spacing w:line="240" w:lineRule="auto"/>
              <w:jc w:val="both"/>
              <w:rPr>
                <w:rFonts w:ascii="Arial" w:hAnsi="Arial" w:cs="Arial"/>
                <w:b/>
                <w:kern w:val="0"/>
                <w:sz w:val="20"/>
                <w:szCs w:val="20"/>
              </w:rPr>
            </w:pPr>
            <w:r w:rsidRPr="00C2312A">
              <w:rPr>
                <w:rFonts w:ascii="Arial" w:hAnsi="Arial" w:cs="Arial"/>
                <w:kern w:val="0"/>
                <w:sz w:val="20"/>
                <w:szCs w:val="20"/>
              </w:rPr>
              <w:t>I am aware of and understand the key requirements included in NFR C1 Patients' Private Property and Finances, NFR C2 Community Residence Finances and PPP Guidelines, in particular those requirements that are relevant to my role in the HSE.</w:t>
            </w:r>
          </w:p>
        </w:tc>
        <w:tc>
          <w:tcPr>
            <w:tcW w:w="222" w:type="pct"/>
            <w:shd w:val="clear" w:color="auto" w:fill="DAEEF3" w:themeFill="accent5" w:themeFillTint="33"/>
          </w:tcPr>
          <w:p w14:paraId="7B67F36B" w14:textId="1A5E6594"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75" w:type="pct"/>
            <w:shd w:val="clear" w:color="auto" w:fill="DAEEF3" w:themeFill="accent5" w:themeFillTint="33"/>
          </w:tcPr>
          <w:p w14:paraId="5DF2553E" w14:textId="326BA845"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288" w:type="pct"/>
            <w:shd w:val="clear" w:color="auto" w:fill="D9D9D9" w:themeFill="background1" w:themeFillShade="D9"/>
          </w:tcPr>
          <w:p w14:paraId="34BD11A7" w14:textId="04344773" w:rsidR="007E7F34" w:rsidRPr="00C2312A" w:rsidRDefault="007E7F34" w:rsidP="007E7F34">
            <w:pPr>
              <w:spacing w:after="0" w:line="240" w:lineRule="auto"/>
              <w:rPr>
                <w:rFonts w:ascii="Arial" w:hAnsi="Arial" w:cs="Arial"/>
                <w:kern w:val="0"/>
                <w:sz w:val="20"/>
                <w:szCs w:val="20"/>
              </w:rPr>
            </w:pPr>
          </w:p>
        </w:tc>
        <w:tc>
          <w:tcPr>
            <w:tcW w:w="270" w:type="pct"/>
            <w:shd w:val="clear" w:color="auto" w:fill="D9D9D9" w:themeFill="background1" w:themeFillShade="D9"/>
          </w:tcPr>
          <w:p w14:paraId="545AFD3F" w14:textId="77777777" w:rsidR="007E7F34" w:rsidRPr="00C2312A" w:rsidRDefault="007E7F34" w:rsidP="007E7F34">
            <w:pPr>
              <w:spacing w:after="0" w:line="240" w:lineRule="auto"/>
              <w:rPr>
                <w:rFonts w:ascii="Arial" w:hAnsi="Arial" w:cs="Arial"/>
                <w:kern w:val="0"/>
                <w:sz w:val="20"/>
                <w:szCs w:val="20"/>
              </w:rPr>
            </w:pPr>
          </w:p>
        </w:tc>
        <w:tc>
          <w:tcPr>
            <w:tcW w:w="1723" w:type="pct"/>
            <w:shd w:val="clear" w:color="auto" w:fill="DAEEF3" w:themeFill="accent5" w:themeFillTint="33"/>
          </w:tcPr>
          <w:p w14:paraId="49A65841" w14:textId="360FC1DE" w:rsidR="007E7F34" w:rsidRPr="00C2312A" w:rsidRDefault="007E7F34" w:rsidP="007E7F34">
            <w:pPr>
              <w:spacing w:after="0" w:line="240" w:lineRule="auto"/>
              <w:rPr>
                <w:rFonts w:ascii="Arial" w:hAnsi="Arial" w:cs="Arial"/>
                <w:kern w:val="0"/>
                <w:sz w:val="20"/>
                <w:szCs w:val="20"/>
              </w:rPr>
            </w:pPr>
            <w:r w:rsidRPr="00C2312A">
              <w:rPr>
                <w:rFonts w:ascii="Arial" w:hAnsi="Arial" w:cs="Arial"/>
                <w:kern w:val="0"/>
                <w:sz w:val="20"/>
                <w:szCs w:val="20"/>
              </w:rPr>
              <w:t xml:space="preserve">Refer to </w:t>
            </w:r>
            <w:r w:rsidRPr="00BA6687">
              <w:rPr>
                <w:rFonts w:ascii="Arial" w:hAnsi="Arial" w:cs="Arial"/>
                <w:b/>
                <w:i/>
                <w:kern w:val="0"/>
                <w:sz w:val="20"/>
                <w:szCs w:val="20"/>
              </w:rPr>
              <w:t>NFR C1 Patients’ Private Property and Finances</w:t>
            </w:r>
            <w:r w:rsidRPr="00C2312A">
              <w:rPr>
                <w:rFonts w:ascii="Arial" w:hAnsi="Arial" w:cs="Arial"/>
                <w:kern w:val="0"/>
                <w:sz w:val="20"/>
                <w:szCs w:val="20"/>
              </w:rPr>
              <w:t xml:space="preserve"> and </w:t>
            </w:r>
            <w:r w:rsidRPr="00BA6687">
              <w:rPr>
                <w:rFonts w:ascii="Arial" w:hAnsi="Arial" w:cs="Arial"/>
                <w:b/>
                <w:i/>
                <w:kern w:val="0"/>
                <w:sz w:val="20"/>
                <w:szCs w:val="20"/>
              </w:rPr>
              <w:t>NFR C2 Community Residence Finances</w:t>
            </w:r>
            <w:r w:rsidRPr="00C2312A">
              <w:rPr>
                <w:rFonts w:ascii="Arial" w:hAnsi="Arial" w:cs="Arial"/>
                <w:kern w:val="0"/>
                <w:sz w:val="20"/>
                <w:szCs w:val="20"/>
              </w:rPr>
              <w:t xml:space="preserve"> National Financial Regulations </w:t>
            </w:r>
          </w:p>
          <w:p w14:paraId="0D9494B3" w14:textId="77777777" w:rsidR="007E7F34" w:rsidRPr="00C2312A" w:rsidRDefault="000577DB" w:rsidP="007E7F34">
            <w:pPr>
              <w:spacing w:after="0" w:line="240" w:lineRule="auto"/>
              <w:rPr>
                <w:rStyle w:val="Hyperlink"/>
                <w:rFonts w:cs="Arial"/>
                <w:bCs/>
                <w:sz w:val="20"/>
                <w:szCs w:val="20"/>
              </w:rPr>
            </w:pPr>
            <w:hyperlink r:id="rId142" w:history="1">
              <w:r w:rsidR="007E7F34" w:rsidRPr="00C2312A">
                <w:rPr>
                  <w:rStyle w:val="Hyperlink"/>
                  <w:rFonts w:ascii="Arial" w:hAnsi="Arial" w:cs="Arial"/>
                  <w:bCs/>
                  <w:sz w:val="20"/>
                  <w:szCs w:val="20"/>
                </w:rPr>
                <w:t>hse.ie/eng/about/who/finance/nfr/nfrc1.pdf</w:t>
              </w:r>
            </w:hyperlink>
            <w:r w:rsidR="007E7F34" w:rsidRPr="00C2312A">
              <w:rPr>
                <w:rStyle w:val="Hyperlink"/>
                <w:rFonts w:cs="Arial"/>
                <w:bCs/>
                <w:sz w:val="20"/>
                <w:szCs w:val="20"/>
              </w:rPr>
              <w:t xml:space="preserve"> </w:t>
            </w:r>
          </w:p>
          <w:p w14:paraId="18195DC3" w14:textId="77777777" w:rsidR="007E7F34" w:rsidRPr="00C2312A" w:rsidRDefault="000577DB" w:rsidP="007E7F34">
            <w:pPr>
              <w:spacing w:after="0" w:line="240" w:lineRule="auto"/>
              <w:rPr>
                <w:rStyle w:val="Hyperlink"/>
                <w:rFonts w:cs="Arial"/>
                <w:bCs/>
                <w:sz w:val="20"/>
                <w:szCs w:val="20"/>
              </w:rPr>
            </w:pPr>
            <w:hyperlink r:id="rId143" w:history="1">
              <w:r w:rsidR="007E7F34" w:rsidRPr="00C2312A">
                <w:rPr>
                  <w:rStyle w:val="Hyperlink"/>
                  <w:rFonts w:ascii="Arial" w:hAnsi="Arial" w:cs="Arial"/>
                  <w:bCs/>
                  <w:sz w:val="20"/>
                  <w:szCs w:val="20"/>
                </w:rPr>
                <w:t>https://www.hse.ie/eng/about/who/finance/nfr/nfrc2.pdf</w:t>
              </w:r>
            </w:hyperlink>
          </w:p>
          <w:p w14:paraId="202EC74D" w14:textId="77777777" w:rsidR="007E7F34" w:rsidRPr="00C2312A" w:rsidRDefault="007E7F34" w:rsidP="007E7F34">
            <w:pPr>
              <w:spacing w:after="0" w:line="240" w:lineRule="auto"/>
              <w:rPr>
                <w:rFonts w:ascii="Arial" w:hAnsi="Arial" w:cs="Arial"/>
                <w:kern w:val="0"/>
                <w:sz w:val="20"/>
                <w:szCs w:val="20"/>
              </w:rPr>
            </w:pPr>
          </w:p>
          <w:p w14:paraId="3DAAAD97" w14:textId="77777777" w:rsidR="007E7F34" w:rsidRPr="00C2312A" w:rsidRDefault="007E7F34" w:rsidP="007E7F34">
            <w:pPr>
              <w:spacing w:after="0" w:line="240" w:lineRule="auto"/>
              <w:rPr>
                <w:rFonts w:ascii="Arial" w:hAnsi="Arial" w:cs="Arial"/>
                <w:sz w:val="20"/>
                <w:szCs w:val="20"/>
              </w:rPr>
            </w:pPr>
            <w:r w:rsidRPr="00C2312A">
              <w:rPr>
                <w:rFonts w:ascii="Arial" w:hAnsi="Arial" w:cs="Arial"/>
                <w:sz w:val="20"/>
                <w:szCs w:val="20"/>
              </w:rPr>
              <w:t>Training Resources</w:t>
            </w:r>
            <w:r>
              <w:rPr>
                <w:rFonts w:ascii="Arial" w:hAnsi="Arial" w:cs="Arial"/>
                <w:sz w:val="20"/>
                <w:szCs w:val="20"/>
              </w:rPr>
              <w:t xml:space="preserve"> including HSeLanD “Understand the NFRs” eLearning course and individual training videos by NFR are available to access here</w:t>
            </w:r>
          </w:p>
          <w:p w14:paraId="743CCD01" w14:textId="57D25F15" w:rsidR="007E7F34" w:rsidRPr="00C2312A" w:rsidRDefault="000577DB" w:rsidP="007E7F34">
            <w:pPr>
              <w:spacing w:after="0" w:line="240" w:lineRule="auto"/>
              <w:rPr>
                <w:rFonts w:cs="Arial"/>
                <w:bCs/>
                <w:color w:val="0000FF"/>
                <w:sz w:val="20"/>
                <w:szCs w:val="20"/>
                <w:u w:val="single"/>
              </w:rPr>
            </w:pPr>
            <w:hyperlink r:id="rId144" w:history="1">
              <w:r w:rsidR="007E7F34" w:rsidRPr="00C2312A">
                <w:rPr>
                  <w:rStyle w:val="Hyperlink"/>
                  <w:rFonts w:ascii="Arial" w:hAnsi="Arial" w:cs="Arial"/>
                  <w:sz w:val="20"/>
                  <w:szCs w:val="20"/>
                </w:rPr>
                <w:t>https://www.hse.ie/eng/about/who/finance/nfr/resources-training.html</w:t>
              </w:r>
            </w:hyperlink>
          </w:p>
        </w:tc>
      </w:tr>
      <w:tr w:rsidR="007E7F34" w:rsidRPr="00C2312A" w14:paraId="35F38D9D" w14:textId="5B918B7C" w:rsidTr="00852232">
        <w:trPr>
          <w:trHeight w:val="2281"/>
        </w:trPr>
        <w:tc>
          <w:tcPr>
            <w:tcW w:w="160" w:type="pct"/>
            <w:vMerge w:val="restart"/>
            <w:shd w:val="clear" w:color="auto" w:fill="DAEEF3" w:themeFill="accent5" w:themeFillTint="33"/>
          </w:tcPr>
          <w:p w14:paraId="6E995FAB" w14:textId="77777777" w:rsidR="007E7F34" w:rsidRPr="00C2312A" w:rsidRDefault="007E7F34" w:rsidP="007E7F34">
            <w:pPr>
              <w:spacing w:after="0" w:line="240" w:lineRule="auto"/>
              <w:rPr>
                <w:rFonts w:ascii="Arial" w:hAnsi="Arial" w:cs="Arial"/>
                <w:bCs/>
                <w:kern w:val="0"/>
                <w:sz w:val="20"/>
                <w:szCs w:val="20"/>
              </w:rPr>
            </w:pPr>
            <w:permStart w:id="1240816854" w:edGrp="everyone" w:colFirst="3" w:colLast="3"/>
            <w:permStart w:id="815820991" w:edGrp="everyone" w:colFirst="4" w:colLast="4"/>
            <w:permStart w:id="1655864163" w:edGrp="everyone" w:colFirst="6" w:colLast="6"/>
            <w:permEnd w:id="584255865"/>
            <w:permEnd w:id="904670395"/>
            <w:r w:rsidRPr="00C2312A">
              <w:rPr>
                <w:rFonts w:ascii="Arial" w:hAnsi="Arial" w:cs="Arial"/>
                <w:kern w:val="0"/>
                <w:sz w:val="20"/>
                <w:szCs w:val="20"/>
              </w:rPr>
              <w:t>2</w:t>
            </w:r>
          </w:p>
        </w:tc>
        <w:tc>
          <w:tcPr>
            <w:tcW w:w="400" w:type="pct"/>
            <w:vMerge w:val="restart"/>
            <w:shd w:val="clear" w:color="auto" w:fill="DAEEF3" w:themeFill="accent5" w:themeFillTint="33"/>
          </w:tcPr>
          <w:p w14:paraId="0CF81324" w14:textId="77777777" w:rsidR="007E7F34" w:rsidRPr="00C2312A" w:rsidRDefault="007E7F34" w:rsidP="007E7F34">
            <w:pPr>
              <w:spacing w:after="0" w:line="240" w:lineRule="auto"/>
              <w:rPr>
                <w:rFonts w:ascii="Arial" w:hAnsi="Arial" w:cs="Arial"/>
                <w:bCs/>
                <w:kern w:val="0"/>
                <w:sz w:val="20"/>
                <w:szCs w:val="20"/>
              </w:rPr>
            </w:pPr>
            <w:r w:rsidRPr="00C2312A">
              <w:rPr>
                <w:rFonts w:ascii="Arial" w:hAnsi="Arial" w:cs="Arial"/>
                <w:kern w:val="0"/>
                <w:sz w:val="20"/>
                <w:szCs w:val="20"/>
              </w:rPr>
              <w:t>Patients’ Private Property</w:t>
            </w:r>
          </w:p>
        </w:tc>
        <w:tc>
          <w:tcPr>
            <w:tcW w:w="1763" w:type="pct"/>
            <w:vMerge w:val="restart"/>
            <w:shd w:val="clear" w:color="auto" w:fill="DAEEF3" w:themeFill="accent5" w:themeFillTint="33"/>
          </w:tcPr>
          <w:p w14:paraId="25431788" w14:textId="20BE6128" w:rsidR="007E7F34" w:rsidRPr="00C2312A" w:rsidRDefault="007E7F34" w:rsidP="007E7F34">
            <w:pPr>
              <w:spacing w:after="0" w:line="240" w:lineRule="auto"/>
              <w:jc w:val="both"/>
              <w:rPr>
                <w:rFonts w:ascii="Arial" w:eastAsia="Times New Roman" w:hAnsi="Arial" w:cs="Arial"/>
                <w:kern w:val="0"/>
                <w:sz w:val="20"/>
                <w:szCs w:val="20"/>
                <w:lang w:val="en-IE" w:eastAsia="en-IE"/>
              </w:rPr>
            </w:pPr>
            <w:r w:rsidRPr="00C2312A">
              <w:rPr>
                <w:rFonts w:ascii="Arial" w:eastAsia="Times New Roman" w:hAnsi="Arial" w:cs="Arial"/>
                <w:kern w:val="0"/>
                <w:sz w:val="20"/>
                <w:szCs w:val="20"/>
                <w:lang w:val="en-IE" w:eastAsia="en-IE"/>
              </w:rPr>
              <w:t xml:space="preserve">Adequate segregation of the following duties (e.g. responsibilities are spread to more than one person or department) exist in the following areas: </w:t>
            </w:r>
          </w:p>
          <w:p w14:paraId="42A1F081" w14:textId="77777777" w:rsidR="007E7F34" w:rsidRPr="00C2312A" w:rsidRDefault="007E7F34" w:rsidP="007E7F34">
            <w:pPr>
              <w:spacing w:after="0" w:line="240" w:lineRule="auto"/>
              <w:jc w:val="both"/>
              <w:rPr>
                <w:rFonts w:ascii="Arial" w:eastAsia="Times New Roman" w:hAnsi="Arial" w:cs="Arial"/>
                <w:kern w:val="0"/>
                <w:sz w:val="20"/>
                <w:szCs w:val="20"/>
                <w:lang w:val="en-IE" w:eastAsia="en-IE"/>
              </w:rPr>
            </w:pPr>
          </w:p>
          <w:p w14:paraId="19EA8251" w14:textId="77777777" w:rsidR="007E7F34" w:rsidRPr="00C2312A" w:rsidRDefault="007E7F34" w:rsidP="007E7F34">
            <w:pPr>
              <w:spacing w:after="0" w:line="240" w:lineRule="auto"/>
              <w:jc w:val="both"/>
              <w:rPr>
                <w:rFonts w:ascii="Arial" w:eastAsia="Times New Roman" w:hAnsi="Arial" w:cs="Arial"/>
                <w:kern w:val="0"/>
                <w:sz w:val="20"/>
                <w:szCs w:val="20"/>
                <w:lang w:val="en-IE" w:eastAsia="en-IE"/>
              </w:rPr>
            </w:pPr>
            <w:r w:rsidRPr="00C2312A">
              <w:rPr>
                <w:rFonts w:ascii="Arial" w:eastAsia="Times New Roman" w:hAnsi="Arial" w:cs="Arial"/>
                <w:kern w:val="0"/>
                <w:sz w:val="20"/>
                <w:szCs w:val="20"/>
                <w:lang w:val="en-IE" w:eastAsia="en-IE"/>
              </w:rPr>
              <w:t>a) Lodgements and withdrawals from bank account</w:t>
            </w:r>
          </w:p>
          <w:p w14:paraId="549622F5" w14:textId="77777777" w:rsidR="007E7F34" w:rsidRPr="00C2312A" w:rsidRDefault="007E7F34" w:rsidP="007E7F34">
            <w:pPr>
              <w:spacing w:after="0" w:line="240" w:lineRule="auto"/>
              <w:jc w:val="both"/>
              <w:rPr>
                <w:rFonts w:ascii="Arial" w:eastAsia="Times New Roman" w:hAnsi="Arial" w:cs="Arial"/>
                <w:kern w:val="0"/>
                <w:sz w:val="20"/>
                <w:szCs w:val="20"/>
                <w:lang w:val="en-IE" w:eastAsia="en-IE"/>
              </w:rPr>
            </w:pPr>
          </w:p>
          <w:p w14:paraId="1EC8006D" w14:textId="77777777" w:rsidR="007E7F34" w:rsidRPr="00C2312A" w:rsidRDefault="007E7F34" w:rsidP="007E7F34">
            <w:pPr>
              <w:jc w:val="both"/>
              <w:rPr>
                <w:rFonts w:ascii="Arial" w:hAnsi="Arial" w:cs="Arial"/>
                <w:sz w:val="20"/>
                <w:szCs w:val="20"/>
              </w:rPr>
            </w:pPr>
            <w:r w:rsidRPr="00C2312A">
              <w:rPr>
                <w:rFonts w:ascii="Arial" w:hAnsi="Arial" w:cs="Arial"/>
                <w:sz w:val="20"/>
                <w:szCs w:val="20"/>
              </w:rPr>
              <w:t>(Note: 'Not Relevant' applies only where you are not involved in making lodgements or withdrawals as part of your role)</w:t>
            </w:r>
          </w:p>
          <w:p w14:paraId="79C50CE4" w14:textId="5488BE08" w:rsidR="007E7F34" w:rsidRPr="00C2312A" w:rsidRDefault="007E7F34" w:rsidP="007E7F34">
            <w:pPr>
              <w:spacing w:after="0" w:line="240" w:lineRule="auto"/>
              <w:jc w:val="both"/>
              <w:rPr>
                <w:rFonts w:ascii="Arial" w:hAnsi="Arial" w:cs="Arial"/>
                <w:sz w:val="20"/>
                <w:szCs w:val="20"/>
              </w:rPr>
            </w:pPr>
            <w:r w:rsidRPr="00C2312A">
              <w:rPr>
                <w:rFonts w:ascii="Arial" w:hAnsi="Arial" w:cs="Arial"/>
                <w:sz w:val="20"/>
                <w:szCs w:val="20"/>
              </w:rPr>
              <w:t xml:space="preserve">b) Use of the prescribed 'PPP Withdrawal Form' when issuing of cheques and cash </w:t>
            </w:r>
          </w:p>
          <w:p w14:paraId="0BC09CF2" w14:textId="77777777" w:rsidR="007E7F34" w:rsidRPr="00C2312A" w:rsidRDefault="007E7F34" w:rsidP="007E7F34">
            <w:pPr>
              <w:spacing w:after="0" w:line="240" w:lineRule="auto"/>
              <w:jc w:val="both"/>
              <w:rPr>
                <w:rFonts w:ascii="Arial" w:hAnsi="Arial" w:cs="Arial"/>
                <w:sz w:val="20"/>
                <w:szCs w:val="20"/>
              </w:rPr>
            </w:pPr>
          </w:p>
          <w:p w14:paraId="178C88FB" w14:textId="0E093CC4" w:rsidR="007E7F34" w:rsidRPr="00C2312A" w:rsidRDefault="007E7F34" w:rsidP="007E7F34">
            <w:pPr>
              <w:jc w:val="both"/>
              <w:rPr>
                <w:rFonts w:ascii="Arial" w:hAnsi="Arial" w:cs="Arial"/>
                <w:sz w:val="20"/>
                <w:szCs w:val="20"/>
              </w:rPr>
            </w:pPr>
            <w:r w:rsidRPr="00C2312A">
              <w:rPr>
                <w:rFonts w:ascii="Arial" w:hAnsi="Arial" w:cs="Arial"/>
                <w:sz w:val="20"/>
                <w:szCs w:val="20"/>
              </w:rPr>
              <w:t>(Note: 'Not Relevant' applies only where you are not involved in withdrawals as part of your role)</w:t>
            </w:r>
          </w:p>
          <w:p w14:paraId="056FCC4B" w14:textId="6ED79352" w:rsidR="007E7F34" w:rsidRPr="00C2312A" w:rsidRDefault="007E7F34" w:rsidP="007E7F34">
            <w:pPr>
              <w:spacing w:after="0" w:line="240" w:lineRule="auto"/>
              <w:jc w:val="both"/>
              <w:rPr>
                <w:rFonts w:ascii="Arial" w:hAnsi="Arial" w:cs="Arial"/>
                <w:kern w:val="0"/>
                <w:sz w:val="20"/>
                <w:szCs w:val="20"/>
              </w:rPr>
            </w:pPr>
            <w:r w:rsidRPr="00C2312A">
              <w:rPr>
                <w:rFonts w:ascii="Arial" w:hAnsi="Arial" w:cs="Arial"/>
                <w:kern w:val="0"/>
                <w:sz w:val="20"/>
                <w:szCs w:val="20"/>
              </w:rPr>
              <w:t>c) Maintenance of account signatories</w:t>
            </w:r>
          </w:p>
          <w:p w14:paraId="5F3BA9CC" w14:textId="77777777" w:rsidR="007E7F34" w:rsidRPr="00C2312A" w:rsidRDefault="007E7F34" w:rsidP="007E7F34">
            <w:pPr>
              <w:spacing w:after="0" w:line="240" w:lineRule="auto"/>
              <w:jc w:val="both"/>
              <w:rPr>
                <w:rFonts w:ascii="Arial" w:hAnsi="Arial" w:cs="Arial"/>
                <w:kern w:val="0"/>
                <w:sz w:val="20"/>
                <w:szCs w:val="20"/>
              </w:rPr>
            </w:pPr>
          </w:p>
          <w:p w14:paraId="2CFD1B2F" w14:textId="77777777" w:rsidR="007E7F34" w:rsidRPr="00C2312A" w:rsidRDefault="007E7F34" w:rsidP="007E7F34">
            <w:pPr>
              <w:jc w:val="both"/>
              <w:rPr>
                <w:rFonts w:ascii="Arial" w:hAnsi="Arial" w:cs="Arial"/>
                <w:sz w:val="20"/>
                <w:szCs w:val="20"/>
              </w:rPr>
            </w:pPr>
            <w:r w:rsidRPr="00C2312A">
              <w:rPr>
                <w:rFonts w:ascii="Arial" w:hAnsi="Arial" w:cs="Arial"/>
                <w:kern w:val="0"/>
                <w:sz w:val="20"/>
                <w:szCs w:val="20"/>
              </w:rPr>
              <w:t>(Note: 'Not Relevant' applies only where you have no oversight of account signatories)</w:t>
            </w:r>
          </w:p>
          <w:p w14:paraId="0508ADEC" w14:textId="4834DE76" w:rsidR="007E7F34" w:rsidRPr="00C2312A" w:rsidRDefault="007E7F34" w:rsidP="007E7F34">
            <w:pPr>
              <w:spacing w:after="0" w:line="240" w:lineRule="auto"/>
              <w:jc w:val="both"/>
              <w:rPr>
                <w:rFonts w:ascii="Arial" w:hAnsi="Arial" w:cs="Arial"/>
                <w:kern w:val="0"/>
                <w:sz w:val="20"/>
                <w:szCs w:val="20"/>
              </w:rPr>
            </w:pPr>
            <w:r w:rsidRPr="00C2312A">
              <w:rPr>
                <w:rFonts w:ascii="Arial" w:hAnsi="Arial" w:cs="Arial"/>
                <w:kern w:val="0"/>
                <w:sz w:val="20"/>
                <w:szCs w:val="20"/>
              </w:rPr>
              <w:t>d) Transfer of funds to and from PPP Central Unit</w:t>
            </w:r>
          </w:p>
          <w:p w14:paraId="2F473766" w14:textId="77777777" w:rsidR="007E7F34" w:rsidRPr="00C2312A" w:rsidRDefault="007E7F34" w:rsidP="007E7F34">
            <w:pPr>
              <w:spacing w:after="0" w:line="240" w:lineRule="auto"/>
              <w:jc w:val="both"/>
              <w:rPr>
                <w:rFonts w:ascii="Arial" w:hAnsi="Arial" w:cs="Arial"/>
                <w:kern w:val="0"/>
                <w:sz w:val="20"/>
                <w:szCs w:val="20"/>
              </w:rPr>
            </w:pPr>
          </w:p>
          <w:p w14:paraId="3904F407" w14:textId="77777777" w:rsidR="007E7F34" w:rsidRPr="00C2312A" w:rsidRDefault="007E7F34" w:rsidP="007E7F34">
            <w:pPr>
              <w:jc w:val="both"/>
              <w:rPr>
                <w:rFonts w:ascii="Arial" w:hAnsi="Arial" w:cs="Arial"/>
                <w:sz w:val="20"/>
                <w:szCs w:val="20"/>
              </w:rPr>
            </w:pPr>
            <w:r w:rsidRPr="00C2312A">
              <w:rPr>
                <w:rFonts w:ascii="Arial" w:hAnsi="Arial" w:cs="Arial"/>
                <w:kern w:val="0"/>
                <w:sz w:val="20"/>
                <w:szCs w:val="20"/>
              </w:rPr>
              <w:t>(Note: 'Not Relevant' applies only where you are not involved in transfers to or from PPP Central Unit as part of your role)</w:t>
            </w:r>
          </w:p>
        </w:tc>
        <w:tc>
          <w:tcPr>
            <w:tcW w:w="222" w:type="pct"/>
            <w:shd w:val="clear" w:color="auto" w:fill="DAEEF3" w:themeFill="accent5" w:themeFillTint="33"/>
          </w:tcPr>
          <w:p w14:paraId="0E127A5A" w14:textId="7CD22EB6"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75" w:type="pct"/>
            <w:shd w:val="clear" w:color="auto" w:fill="DAEEF3" w:themeFill="accent5" w:themeFillTint="33"/>
          </w:tcPr>
          <w:p w14:paraId="75EC7EF2" w14:textId="2656EC70"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288" w:type="pct"/>
            <w:shd w:val="clear" w:color="auto" w:fill="D9D9D9" w:themeFill="background1" w:themeFillShade="D9"/>
          </w:tcPr>
          <w:p w14:paraId="0CCF0938" w14:textId="77777777" w:rsidR="007E7F34" w:rsidRPr="00C2312A" w:rsidRDefault="007E7F34" w:rsidP="007E7F34">
            <w:pPr>
              <w:spacing w:after="0" w:line="240" w:lineRule="auto"/>
              <w:rPr>
                <w:rFonts w:ascii="Arial" w:hAnsi="Arial" w:cs="Arial"/>
                <w:kern w:val="0"/>
                <w:sz w:val="20"/>
                <w:szCs w:val="20"/>
              </w:rPr>
            </w:pPr>
          </w:p>
        </w:tc>
        <w:tc>
          <w:tcPr>
            <w:tcW w:w="270" w:type="pct"/>
            <w:shd w:val="clear" w:color="auto" w:fill="DAEEF3" w:themeFill="accent5" w:themeFillTint="33"/>
          </w:tcPr>
          <w:p w14:paraId="7DA17432" w14:textId="1940CB26" w:rsidR="007E7F34" w:rsidRPr="00C2312A" w:rsidRDefault="007E7F34" w:rsidP="007E7F34">
            <w:pPr>
              <w:spacing w:after="0" w:line="240" w:lineRule="auto"/>
              <w:rPr>
                <w:rFonts w:ascii="Arial" w:hAnsi="Arial" w:cs="Arial"/>
                <w:kern w:val="0"/>
                <w:sz w:val="20"/>
                <w:szCs w:val="20"/>
              </w:rPr>
            </w:pPr>
            <w:r w:rsidRPr="00CC6F63">
              <w:rPr>
                <w:rFonts w:ascii="Arial" w:hAnsi="Arial" w:cs="Arial"/>
                <w:bCs/>
                <w:kern w:val="0"/>
                <w:sz w:val="20"/>
                <w:szCs w:val="20"/>
              </w:rPr>
              <w:t>…</w:t>
            </w:r>
          </w:p>
        </w:tc>
        <w:tc>
          <w:tcPr>
            <w:tcW w:w="1723" w:type="pct"/>
            <w:vMerge w:val="restart"/>
            <w:shd w:val="clear" w:color="auto" w:fill="DAEEF3" w:themeFill="accent5" w:themeFillTint="33"/>
            <w:vAlign w:val="center"/>
          </w:tcPr>
          <w:p w14:paraId="7EF91D8C" w14:textId="5151D8AB" w:rsidR="007E7F34" w:rsidRPr="00C2312A" w:rsidRDefault="007E7F34" w:rsidP="007E7F34">
            <w:pPr>
              <w:spacing w:after="0" w:line="240" w:lineRule="auto"/>
              <w:rPr>
                <w:rFonts w:ascii="Arial" w:hAnsi="Arial" w:cs="Arial"/>
                <w:kern w:val="0"/>
                <w:sz w:val="20"/>
                <w:szCs w:val="20"/>
              </w:rPr>
            </w:pPr>
            <w:r>
              <w:rPr>
                <w:rFonts w:ascii="Arial" w:hAnsi="Arial" w:cs="Arial"/>
                <w:kern w:val="0"/>
                <w:sz w:val="20"/>
                <w:szCs w:val="20"/>
              </w:rPr>
              <w:t xml:space="preserve">See </w:t>
            </w:r>
            <w:r w:rsidRPr="00B352C1">
              <w:rPr>
                <w:rFonts w:ascii="Arial" w:hAnsi="Arial" w:cs="Arial"/>
                <w:b/>
                <w:i/>
                <w:kern w:val="0"/>
                <w:sz w:val="20"/>
                <w:szCs w:val="20"/>
              </w:rPr>
              <w:t>NFR C1 Section 14 Security and Segregation of Duties</w:t>
            </w:r>
          </w:p>
          <w:p w14:paraId="35EF771A" w14:textId="77777777" w:rsidR="007E7F34" w:rsidRPr="00C2312A" w:rsidRDefault="000577DB" w:rsidP="007E7F34">
            <w:pPr>
              <w:spacing w:after="0" w:line="240" w:lineRule="auto"/>
              <w:rPr>
                <w:rFonts w:ascii="Arial" w:hAnsi="Arial" w:cs="Arial"/>
                <w:sz w:val="20"/>
                <w:szCs w:val="20"/>
              </w:rPr>
            </w:pPr>
            <w:hyperlink r:id="rId145" w:history="1">
              <w:r w:rsidR="007E7F34" w:rsidRPr="00C2312A">
                <w:rPr>
                  <w:rStyle w:val="Hyperlink"/>
                  <w:rFonts w:ascii="Arial" w:hAnsi="Arial" w:cs="Arial"/>
                  <w:sz w:val="20"/>
                  <w:szCs w:val="20"/>
                </w:rPr>
                <w:t>hse.ie/eng/about/who/finance/nfr/nfrc1.pdf</w:t>
              </w:r>
            </w:hyperlink>
            <w:r w:rsidR="007E7F34" w:rsidRPr="00C2312A">
              <w:rPr>
                <w:rFonts w:ascii="Arial" w:hAnsi="Arial" w:cs="Arial"/>
                <w:sz w:val="20"/>
                <w:szCs w:val="20"/>
              </w:rPr>
              <w:t xml:space="preserve"> </w:t>
            </w:r>
          </w:p>
          <w:p w14:paraId="3EB8E202" w14:textId="2A9E1868" w:rsidR="007E7F34" w:rsidRPr="00C2312A" w:rsidRDefault="007E7F34" w:rsidP="007E7F34">
            <w:pPr>
              <w:spacing w:after="0" w:line="240" w:lineRule="auto"/>
              <w:rPr>
                <w:rFonts w:ascii="Arial" w:hAnsi="Arial" w:cs="Arial"/>
                <w:sz w:val="20"/>
                <w:szCs w:val="20"/>
              </w:rPr>
            </w:pPr>
            <w:r w:rsidRPr="00C2312A">
              <w:rPr>
                <w:rFonts w:ascii="Arial" w:hAnsi="Arial" w:cs="Arial"/>
                <w:kern w:val="0"/>
                <w:sz w:val="20"/>
                <w:szCs w:val="20"/>
              </w:rPr>
              <w:t xml:space="preserve">and </w:t>
            </w:r>
            <w:r w:rsidRPr="00B352C1">
              <w:rPr>
                <w:rFonts w:ascii="Arial" w:hAnsi="Arial" w:cs="Arial"/>
                <w:b/>
                <w:i/>
                <w:kern w:val="0"/>
                <w:sz w:val="20"/>
                <w:szCs w:val="20"/>
              </w:rPr>
              <w:t>NFR C2 Section 1.4.2 Segregation of Duties</w:t>
            </w:r>
          </w:p>
          <w:p w14:paraId="79A0F214" w14:textId="55C33E18" w:rsidR="007E7F34" w:rsidRPr="00C2312A" w:rsidRDefault="000577DB" w:rsidP="007E7F34">
            <w:pPr>
              <w:spacing w:after="0" w:line="240" w:lineRule="auto"/>
              <w:rPr>
                <w:rFonts w:ascii="Arial" w:hAnsi="Arial" w:cs="Arial"/>
                <w:kern w:val="0"/>
                <w:sz w:val="20"/>
                <w:szCs w:val="20"/>
              </w:rPr>
            </w:pPr>
            <w:hyperlink r:id="rId146" w:history="1">
              <w:r w:rsidR="007E7F34" w:rsidRPr="00C2312A">
                <w:rPr>
                  <w:rStyle w:val="Hyperlink"/>
                  <w:rFonts w:ascii="Arial" w:hAnsi="Arial" w:cs="Arial"/>
                  <w:sz w:val="20"/>
                  <w:szCs w:val="20"/>
                </w:rPr>
                <w:t>https://www.hse.ie/eng/about/who/finance/nfr/nfrc2.pdf</w:t>
              </w:r>
            </w:hyperlink>
          </w:p>
        </w:tc>
      </w:tr>
      <w:tr w:rsidR="007E7F34" w:rsidRPr="00C2312A" w14:paraId="7B8BE563" w14:textId="2E73E7E5" w:rsidTr="00852232">
        <w:trPr>
          <w:trHeight w:val="1342"/>
        </w:trPr>
        <w:tc>
          <w:tcPr>
            <w:tcW w:w="160" w:type="pct"/>
            <w:vMerge/>
            <w:shd w:val="clear" w:color="auto" w:fill="DAEEF3" w:themeFill="accent5" w:themeFillTint="33"/>
          </w:tcPr>
          <w:p w14:paraId="5B8C85CB" w14:textId="77777777" w:rsidR="007E7F34" w:rsidRPr="00C2312A" w:rsidRDefault="007E7F34" w:rsidP="007E7F34">
            <w:pPr>
              <w:spacing w:after="0" w:line="240" w:lineRule="auto"/>
              <w:rPr>
                <w:rFonts w:ascii="Arial" w:hAnsi="Arial" w:cs="Arial"/>
                <w:kern w:val="0"/>
                <w:sz w:val="20"/>
                <w:szCs w:val="20"/>
              </w:rPr>
            </w:pPr>
            <w:permStart w:id="778512884" w:edGrp="everyone" w:colFirst="3" w:colLast="3"/>
            <w:permStart w:id="1582000123" w:edGrp="everyone" w:colFirst="4" w:colLast="4"/>
            <w:permStart w:id="386867759" w:edGrp="everyone" w:colFirst="6" w:colLast="6"/>
            <w:permEnd w:id="1240816854"/>
            <w:permEnd w:id="815820991"/>
            <w:permEnd w:id="1655864163"/>
          </w:p>
        </w:tc>
        <w:tc>
          <w:tcPr>
            <w:tcW w:w="400" w:type="pct"/>
            <w:vMerge/>
            <w:shd w:val="clear" w:color="auto" w:fill="DAEEF3" w:themeFill="accent5" w:themeFillTint="33"/>
          </w:tcPr>
          <w:p w14:paraId="38F59AB5" w14:textId="77777777" w:rsidR="007E7F34" w:rsidRPr="00C2312A" w:rsidRDefault="007E7F34" w:rsidP="007E7F34">
            <w:pPr>
              <w:spacing w:after="0" w:line="240" w:lineRule="auto"/>
              <w:rPr>
                <w:rFonts w:ascii="Arial" w:hAnsi="Arial" w:cs="Arial"/>
                <w:kern w:val="0"/>
                <w:sz w:val="20"/>
                <w:szCs w:val="20"/>
              </w:rPr>
            </w:pPr>
          </w:p>
        </w:tc>
        <w:tc>
          <w:tcPr>
            <w:tcW w:w="1763" w:type="pct"/>
            <w:vMerge/>
            <w:shd w:val="clear" w:color="auto" w:fill="DAEEF3" w:themeFill="accent5" w:themeFillTint="33"/>
          </w:tcPr>
          <w:p w14:paraId="413CE30D" w14:textId="77777777" w:rsidR="007E7F34" w:rsidRPr="00C2312A" w:rsidRDefault="007E7F34" w:rsidP="007E7F34">
            <w:pPr>
              <w:spacing w:after="0" w:line="240" w:lineRule="auto"/>
              <w:rPr>
                <w:rFonts w:ascii="Arial" w:eastAsia="Times New Roman" w:hAnsi="Arial" w:cs="Arial"/>
                <w:kern w:val="0"/>
                <w:sz w:val="20"/>
                <w:szCs w:val="20"/>
                <w:lang w:val="en-IE" w:eastAsia="en-IE"/>
              </w:rPr>
            </w:pPr>
          </w:p>
        </w:tc>
        <w:tc>
          <w:tcPr>
            <w:tcW w:w="222" w:type="pct"/>
            <w:shd w:val="clear" w:color="auto" w:fill="DAEEF3" w:themeFill="accent5" w:themeFillTint="33"/>
          </w:tcPr>
          <w:p w14:paraId="57DF46A2" w14:textId="7CFF80DB"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75" w:type="pct"/>
            <w:shd w:val="clear" w:color="auto" w:fill="DAEEF3" w:themeFill="accent5" w:themeFillTint="33"/>
          </w:tcPr>
          <w:p w14:paraId="2BA597AF" w14:textId="03FAA206"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288" w:type="pct"/>
            <w:shd w:val="clear" w:color="auto" w:fill="D9D9D9" w:themeFill="background1" w:themeFillShade="D9"/>
          </w:tcPr>
          <w:p w14:paraId="0AB8DE75" w14:textId="77777777" w:rsidR="007E7F34" w:rsidRPr="00C2312A" w:rsidRDefault="007E7F34" w:rsidP="007E7F34">
            <w:pPr>
              <w:spacing w:after="0" w:line="240" w:lineRule="auto"/>
              <w:rPr>
                <w:rFonts w:ascii="Arial" w:hAnsi="Arial" w:cs="Arial"/>
                <w:kern w:val="0"/>
                <w:sz w:val="20"/>
                <w:szCs w:val="20"/>
              </w:rPr>
            </w:pPr>
          </w:p>
        </w:tc>
        <w:tc>
          <w:tcPr>
            <w:tcW w:w="270" w:type="pct"/>
            <w:shd w:val="clear" w:color="auto" w:fill="DAEEF3" w:themeFill="accent5" w:themeFillTint="33"/>
          </w:tcPr>
          <w:p w14:paraId="713AE5B9" w14:textId="65BE276D" w:rsidR="007E7F34" w:rsidRPr="00C2312A" w:rsidRDefault="007E7F34" w:rsidP="007E7F34">
            <w:pPr>
              <w:spacing w:after="0" w:line="240" w:lineRule="auto"/>
              <w:rPr>
                <w:rFonts w:ascii="Arial" w:hAnsi="Arial" w:cs="Arial"/>
                <w:kern w:val="0"/>
                <w:sz w:val="20"/>
                <w:szCs w:val="20"/>
              </w:rPr>
            </w:pPr>
            <w:r w:rsidRPr="00CC6F63">
              <w:rPr>
                <w:rFonts w:ascii="Arial" w:hAnsi="Arial" w:cs="Arial"/>
                <w:bCs/>
                <w:kern w:val="0"/>
                <w:sz w:val="20"/>
                <w:szCs w:val="20"/>
              </w:rPr>
              <w:t>…</w:t>
            </w:r>
          </w:p>
        </w:tc>
        <w:tc>
          <w:tcPr>
            <w:tcW w:w="1723" w:type="pct"/>
            <w:vMerge/>
            <w:shd w:val="clear" w:color="auto" w:fill="DAEEF3" w:themeFill="accent5" w:themeFillTint="33"/>
          </w:tcPr>
          <w:p w14:paraId="2F941522" w14:textId="77777777" w:rsidR="007E7F34" w:rsidRPr="00C2312A" w:rsidRDefault="007E7F34" w:rsidP="007E7F34">
            <w:pPr>
              <w:spacing w:after="0" w:line="240" w:lineRule="auto"/>
              <w:rPr>
                <w:rFonts w:ascii="Arial" w:hAnsi="Arial" w:cs="Arial"/>
                <w:kern w:val="0"/>
                <w:sz w:val="20"/>
                <w:szCs w:val="20"/>
              </w:rPr>
            </w:pPr>
          </w:p>
        </w:tc>
      </w:tr>
      <w:tr w:rsidR="007E7F34" w:rsidRPr="00C2312A" w14:paraId="7F176428" w14:textId="5EFB8421" w:rsidTr="00852232">
        <w:trPr>
          <w:trHeight w:val="1198"/>
        </w:trPr>
        <w:tc>
          <w:tcPr>
            <w:tcW w:w="160" w:type="pct"/>
            <w:vMerge/>
            <w:shd w:val="clear" w:color="auto" w:fill="DAEEF3" w:themeFill="accent5" w:themeFillTint="33"/>
          </w:tcPr>
          <w:p w14:paraId="40EBF87B" w14:textId="77777777" w:rsidR="007E7F34" w:rsidRPr="00C2312A" w:rsidRDefault="007E7F34" w:rsidP="007E7F34">
            <w:pPr>
              <w:spacing w:after="0" w:line="240" w:lineRule="auto"/>
              <w:rPr>
                <w:rFonts w:ascii="Arial" w:hAnsi="Arial" w:cs="Arial"/>
                <w:kern w:val="0"/>
                <w:sz w:val="20"/>
                <w:szCs w:val="20"/>
              </w:rPr>
            </w:pPr>
            <w:permStart w:id="50933439" w:edGrp="everyone" w:colFirst="3" w:colLast="3"/>
            <w:permStart w:id="945891411" w:edGrp="everyone" w:colFirst="4" w:colLast="4"/>
            <w:permStart w:id="1631928129" w:edGrp="everyone" w:colFirst="6" w:colLast="6"/>
            <w:permEnd w:id="778512884"/>
            <w:permEnd w:id="1582000123"/>
            <w:permEnd w:id="386867759"/>
          </w:p>
        </w:tc>
        <w:tc>
          <w:tcPr>
            <w:tcW w:w="400" w:type="pct"/>
            <w:vMerge/>
            <w:shd w:val="clear" w:color="auto" w:fill="DAEEF3" w:themeFill="accent5" w:themeFillTint="33"/>
          </w:tcPr>
          <w:p w14:paraId="37A867B7" w14:textId="77777777" w:rsidR="007E7F34" w:rsidRPr="00C2312A" w:rsidRDefault="007E7F34" w:rsidP="007E7F34">
            <w:pPr>
              <w:spacing w:after="0" w:line="240" w:lineRule="auto"/>
              <w:rPr>
                <w:rFonts w:ascii="Arial" w:hAnsi="Arial" w:cs="Arial"/>
                <w:kern w:val="0"/>
                <w:sz w:val="20"/>
                <w:szCs w:val="20"/>
              </w:rPr>
            </w:pPr>
          </w:p>
        </w:tc>
        <w:tc>
          <w:tcPr>
            <w:tcW w:w="1763" w:type="pct"/>
            <w:vMerge/>
            <w:shd w:val="clear" w:color="auto" w:fill="DAEEF3" w:themeFill="accent5" w:themeFillTint="33"/>
          </w:tcPr>
          <w:p w14:paraId="529FB9EF" w14:textId="77777777" w:rsidR="007E7F34" w:rsidRPr="00C2312A" w:rsidRDefault="007E7F34" w:rsidP="007E7F34">
            <w:pPr>
              <w:spacing w:after="0" w:line="240" w:lineRule="auto"/>
              <w:rPr>
                <w:rFonts w:ascii="Arial" w:eastAsia="Times New Roman" w:hAnsi="Arial" w:cs="Arial"/>
                <w:kern w:val="0"/>
                <w:sz w:val="20"/>
                <w:szCs w:val="20"/>
                <w:lang w:val="en-IE" w:eastAsia="en-IE"/>
              </w:rPr>
            </w:pPr>
          </w:p>
        </w:tc>
        <w:tc>
          <w:tcPr>
            <w:tcW w:w="222" w:type="pct"/>
            <w:shd w:val="clear" w:color="auto" w:fill="DAEEF3" w:themeFill="accent5" w:themeFillTint="33"/>
          </w:tcPr>
          <w:p w14:paraId="54ACF996" w14:textId="70FF3B6E"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75" w:type="pct"/>
            <w:shd w:val="clear" w:color="auto" w:fill="DAEEF3" w:themeFill="accent5" w:themeFillTint="33"/>
          </w:tcPr>
          <w:p w14:paraId="0AEFE1B0" w14:textId="41267647"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288" w:type="pct"/>
            <w:shd w:val="clear" w:color="auto" w:fill="D9D9D9" w:themeFill="background1" w:themeFillShade="D9"/>
          </w:tcPr>
          <w:p w14:paraId="2FB1C985" w14:textId="77777777" w:rsidR="007E7F34" w:rsidRPr="00C2312A" w:rsidRDefault="007E7F34" w:rsidP="007E7F34">
            <w:pPr>
              <w:spacing w:after="0" w:line="240" w:lineRule="auto"/>
              <w:rPr>
                <w:rFonts w:ascii="Arial" w:hAnsi="Arial" w:cs="Arial"/>
                <w:kern w:val="0"/>
                <w:sz w:val="20"/>
                <w:szCs w:val="20"/>
              </w:rPr>
            </w:pPr>
          </w:p>
        </w:tc>
        <w:tc>
          <w:tcPr>
            <w:tcW w:w="270" w:type="pct"/>
            <w:shd w:val="clear" w:color="auto" w:fill="DAEEF3" w:themeFill="accent5" w:themeFillTint="33"/>
          </w:tcPr>
          <w:p w14:paraId="528CD014" w14:textId="4AFB6A65" w:rsidR="007E7F34" w:rsidRPr="00C2312A" w:rsidRDefault="007E7F34" w:rsidP="007E7F34">
            <w:pPr>
              <w:spacing w:after="0" w:line="240" w:lineRule="auto"/>
              <w:rPr>
                <w:rFonts w:ascii="Arial" w:hAnsi="Arial" w:cs="Arial"/>
                <w:kern w:val="0"/>
                <w:sz w:val="20"/>
                <w:szCs w:val="20"/>
              </w:rPr>
            </w:pPr>
            <w:r w:rsidRPr="00CC6F63">
              <w:rPr>
                <w:rFonts w:ascii="Arial" w:hAnsi="Arial" w:cs="Arial"/>
                <w:bCs/>
                <w:kern w:val="0"/>
                <w:sz w:val="20"/>
                <w:szCs w:val="20"/>
              </w:rPr>
              <w:t>…</w:t>
            </w:r>
          </w:p>
        </w:tc>
        <w:tc>
          <w:tcPr>
            <w:tcW w:w="1723" w:type="pct"/>
            <w:vMerge/>
            <w:shd w:val="clear" w:color="auto" w:fill="DAEEF3" w:themeFill="accent5" w:themeFillTint="33"/>
          </w:tcPr>
          <w:p w14:paraId="7208CA77" w14:textId="77777777" w:rsidR="007E7F34" w:rsidRPr="00C2312A" w:rsidRDefault="007E7F34" w:rsidP="007E7F34">
            <w:pPr>
              <w:spacing w:after="0" w:line="240" w:lineRule="auto"/>
              <w:rPr>
                <w:rFonts w:ascii="Arial" w:hAnsi="Arial" w:cs="Arial"/>
                <w:kern w:val="0"/>
                <w:sz w:val="20"/>
                <w:szCs w:val="20"/>
              </w:rPr>
            </w:pPr>
          </w:p>
        </w:tc>
      </w:tr>
      <w:tr w:rsidR="007E7F34" w:rsidRPr="00C2312A" w14:paraId="3124167D" w14:textId="564C2752" w:rsidTr="00457358">
        <w:trPr>
          <w:trHeight w:val="840"/>
        </w:trPr>
        <w:tc>
          <w:tcPr>
            <w:tcW w:w="160" w:type="pct"/>
            <w:vMerge/>
            <w:shd w:val="clear" w:color="auto" w:fill="DAEEF3" w:themeFill="accent5" w:themeFillTint="33"/>
          </w:tcPr>
          <w:p w14:paraId="3F6A4B04" w14:textId="77777777" w:rsidR="007E7F34" w:rsidRPr="00C2312A" w:rsidRDefault="007E7F34" w:rsidP="007E7F34">
            <w:pPr>
              <w:spacing w:after="0" w:line="240" w:lineRule="auto"/>
              <w:rPr>
                <w:rFonts w:ascii="Arial" w:hAnsi="Arial" w:cs="Arial"/>
                <w:kern w:val="0"/>
                <w:sz w:val="20"/>
                <w:szCs w:val="20"/>
              </w:rPr>
            </w:pPr>
            <w:permStart w:id="680269358" w:edGrp="everyone" w:colFirst="3" w:colLast="3"/>
            <w:permStart w:id="834285021" w:edGrp="everyone" w:colFirst="4" w:colLast="4"/>
            <w:permStart w:id="1746297678" w:edGrp="everyone" w:colFirst="6" w:colLast="6"/>
            <w:permEnd w:id="50933439"/>
            <w:permEnd w:id="945891411"/>
            <w:permEnd w:id="1631928129"/>
          </w:p>
        </w:tc>
        <w:tc>
          <w:tcPr>
            <w:tcW w:w="400" w:type="pct"/>
            <w:vMerge/>
            <w:shd w:val="clear" w:color="auto" w:fill="DAEEF3" w:themeFill="accent5" w:themeFillTint="33"/>
          </w:tcPr>
          <w:p w14:paraId="6BCCB549" w14:textId="77777777" w:rsidR="007E7F34" w:rsidRPr="00C2312A" w:rsidRDefault="007E7F34" w:rsidP="007E7F34">
            <w:pPr>
              <w:spacing w:after="0" w:line="240" w:lineRule="auto"/>
              <w:rPr>
                <w:rFonts w:ascii="Arial" w:hAnsi="Arial" w:cs="Arial"/>
                <w:kern w:val="0"/>
                <w:sz w:val="20"/>
                <w:szCs w:val="20"/>
              </w:rPr>
            </w:pPr>
          </w:p>
        </w:tc>
        <w:tc>
          <w:tcPr>
            <w:tcW w:w="1763" w:type="pct"/>
            <w:vMerge/>
            <w:shd w:val="clear" w:color="auto" w:fill="DAEEF3" w:themeFill="accent5" w:themeFillTint="33"/>
          </w:tcPr>
          <w:p w14:paraId="2753B3BF" w14:textId="77777777" w:rsidR="007E7F34" w:rsidRPr="00C2312A" w:rsidRDefault="007E7F34" w:rsidP="007E7F34">
            <w:pPr>
              <w:spacing w:after="0" w:line="240" w:lineRule="auto"/>
              <w:rPr>
                <w:rFonts w:ascii="Arial" w:eastAsia="Times New Roman" w:hAnsi="Arial" w:cs="Arial"/>
                <w:kern w:val="0"/>
                <w:sz w:val="20"/>
                <w:szCs w:val="20"/>
                <w:lang w:val="en-IE" w:eastAsia="en-IE"/>
              </w:rPr>
            </w:pPr>
          </w:p>
        </w:tc>
        <w:tc>
          <w:tcPr>
            <w:tcW w:w="222" w:type="pct"/>
            <w:shd w:val="clear" w:color="auto" w:fill="DAEEF3" w:themeFill="accent5" w:themeFillTint="33"/>
          </w:tcPr>
          <w:p w14:paraId="51237489" w14:textId="0A97DE21"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75" w:type="pct"/>
            <w:shd w:val="clear" w:color="auto" w:fill="DAEEF3" w:themeFill="accent5" w:themeFillTint="33"/>
          </w:tcPr>
          <w:p w14:paraId="583A96EA" w14:textId="7B94612C"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288" w:type="pct"/>
            <w:shd w:val="clear" w:color="auto" w:fill="D9D9D9" w:themeFill="background1" w:themeFillShade="D9"/>
          </w:tcPr>
          <w:p w14:paraId="5ABC8578" w14:textId="77777777" w:rsidR="007E7F34" w:rsidRPr="00C2312A" w:rsidRDefault="007E7F34" w:rsidP="007E7F34">
            <w:pPr>
              <w:spacing w:after="0" w:line="240" w:lineRule="auto"/>
              <w:rPr>
                <w:rFonts w:ascii="Arial" w:hAnsi="Arial" w:cs="Arial"/>
                <w:kern w:val="0"/>
                <w:sz w:val="20"/>
                <w:szCs w:val="20"/>
              </w:rPr>
            </w:pPr>
          </w:p>
        </w:tc>
        <w:tc>
          <w:tcPr>
            <w:tcW w:w="270" w:type="pct"/>
            <w:shd w:val="clear" w:color="auto" w:fill="DAEEF3" w:themeFill="accent5" w:themeFillTint="33"/>
          </w:tcPr>
          <w:p w14:paraId="0D592D1B" w14:textId="2A2D90D1" w:rsidR="007E7F34" w:rsidRPr="00C2312A" w:rsidRDefault="007E7F34" w:rsidP="007E7F34">
            <w:pPr>
              <w:spacing w:after="0" w:line="240" w:lineRule="auto"/>
              <w:rPr>
                <w:rFonts w:ascii="Arial" w:hAnsi="Arial" w:cs="Arial"/>
                <w:kern w:val="0"/>
                <w:sz w:val="20"/>
                <w:szCs w:val="20"/>
              </w:rPr>
            </w:pPr>
            <w:r w:rsidRPr="00CC6F63">
              <w:rPr>
                <w:rFonts w:ascii="Arial" w:hAnsi="Arial" w:cs="Arial"/>
                <w:bCs/>
                <w:kern w:val="0"/>
                <w:sz w:val="20"/>
                <w:szCs w:val="20"/>
              </w:rPr>
              <w:t>…</w:t>
            </w:r>
          </w:p>
        </w:tc>
        <w:tc>
          <w:tcPr>
            <w:tcW w:w="1723" w:type="pct"/>
            <w:vMerge/>
            <w:shd w:val="clear" w:color="auto" w:fill="DAEEF3" w:themeFill="accent5" w:themeFillTint="33"/>
          </w:tcPr>
          <w:p w14:paraId="428D6ACD" w14:textId="77777777" w:rsidR="007E7F34" w:rsidRPr="00C2312A" w:rsidRDefault="007E7F34" w:rsidP="007E7F34">
            <w:pPr>
              <w:spacing w:after="0" w:line="240" w:lineRule="auto"/>
              <w:rPr>
                <w:rFonts w:ascii="Arial" w:hAnsi="Arial" w:cs="Arial"/>
                <w:kern w:val="0"/>
                <w:sz w:val="20"/>
                <w:szCs w:val="20"/>
              </w:rPr>
            </w:pPr>
          </w:p>
        </w:tc>
      </w:tr>
      <w:tr w:rsidR="007E7F34" w:rsidRPr="00C2312A" w14:paraId="5E3195EA" w14:textId="46471789" w:rsidTr="00457358">
        <w:trPr>
          <w:trHeight w:val="302"/>
        </w:trPr>
        <w:tc>
          <w:tcPr>
            <w:tcW w:w="160" w:type="pct"/>
            <w:shd w:val="clear" w:color="auto" w:fill="DAEEF3" w:themeFill="accent5" w:themeFillTint="33"/>
          </w:tcPr>
          <w:p w14:paraId="41715CE9" w14:textId="77777777" w:rsidR="007E7F34" w:rsidRPr="00C2312A" w:rsidRDefault="007E7F34" w:rsidP="007E7F34">
            <w:pPr>
              <w:spacing w:after="0" w:line="240" w:lineRule="auto"/>
              <w:rPr>
                <w:rFonts w:ascii="Arial" w:hAnsi="Arial" w:cs="Arial"/>
                <w:bCs/>
                <w:kern w:val="0"/>
                <w:sz w:val="20"/>
                <w:szCs w:val="20"/>
              </w:rPr>
            </w:pPr>
            <w:permStart w:id="269623418" w:edGrp="everyone" w:colFirst="3" w:colLast="3"/>
            <w:permStart w:id="180110183" w:edGrp="everyone" w:colFirst="4" w:colLast="4"/>
            <w:permStart w:id="1469651084" w:edGrp="everyone" w:colFirst="6" w:colLast="6"/>
            <w:permEnd w:id="680269358"/>
            <w:permEnd w:id="834285021"/>
            <w:permEnd w:id="1746297678"/>
            <w:r w:rsidRPr="00C2312A">
              <w:rPr>
                <w:rFonts w:ascii="Arial" w:hAnsi="Arial" w:cs="Arial"/>
                <w:kern w:val="0"/>
                <w:sz w:val="20"/>
                <w:szCs w:val="20"/>
              </w:rPr>
              <w:lastRenderedPageBreak/>
              <w:t>3</w:t>
            </w:r>
          </w:p>
        </w:tc>
        <w:tc>
          <w:tcPr>
            <w:tcW w:w="400" w:type="pct"/>
            <w:shd w:val="clear" w:color="auto" w:fill="DAEEF3" w:themeFill="accent5" w:themeFillTint="33"/>
          </w:tcPr>
          <w:p w14:paraId="350633A2" w14:textId="77777777" w:rsidR="007E7F34" w:rsidRPr="00C2312A" w:rsidRDefault="007E7F34" w:rsidP="007E7F34">
            <w:pPr>
              <w:spacing w:after="0" w:line="240" w:lineRule="auto"/>
              <w:rPr>
                <w:rFonts w:ascii="Arial" w:hAnsi="Arial" w:cs="Arial"/>
                <w:bCs/>
                <w:kern w:val="0"/>
                <w:sz w:val="20"/>
                <w:szCs w:val="20"/>
              </w:rPr>
            </w:pPr>
            <w:r w:rsidRPr="00C2312A">
              <w:rPr>
                <w:rFonts w:ascii="Arial" w:hAnsi="Arial" w:cs="Arial"/>
                <w:kern w:val="0"/>
                <w:sz w:val="20"/>
                <w:szCs w:val="20"/>
              </w:rPr>
              <w:t xml:space="preserve">Patients’ Private Property </w:t>
            </w:r>
          </w:p>
        </w:tc>
        <w:tc>
          <w:tcPr>
            <w:tcW w:w="1763" w:type="pct"/>
            <w:shd w:val="clear" w:color="auto" w:fill="DAEEF3" w:themeFill="accent5" w:themeFillTint="33"/>
          </w:tcPr>
          <w:p w14:paraId="49F79149" w14:textId="4A53E92F" w:rsidR="007E7F34" w:rsidRPr="00C2312A" w:rsidRDefault="007E7F34" w:rsidP="007E7F34">
            <w:pPr>
              <w:spacing w:after="0" w:line="240" w:lineRule="auto"/>
              <w:jc w:val="both"/>
              <w:rPr>
                <w:rFonts w:ascii="Arial" w:hAnsi="Arial" w:cs="Arial"/>
                <w:kern w:val="0"/>
                <w:sz w:val="20"/>
                <w:szCs w:val="20"/>
              </w:rPr>
            </w:pPr>
            <w:r w:rsidRPr="00C2312A">
              <w:rPr>
                <w:rFonts w:ascii="Arial" w:hAnsi="Arial" w:cs="Arial"/>
                <w:kern w:val="0"/>
                <w:sz w:val="20"/>
                <w:szCs w:val="20"/>
              </w:rPr>
              <w:t>My team and/or I use all prescribed PPP forms as per the PPP Guidelines with appropriate approvals obtained prior to processing.</w:t>
            </w:r>
          </w:p>
          <w:p w14:paraId="398D89A4" w14:textId="77777777" w:rsidR="007E7F34" w:rsidRPr="00C2312A" w:rsidRDefault="007E7F34" w:rsidP="007E7F34">
            <w:pPr>
              <w:spacing w:after="0" w:line="240" w:lineRule="auto"/>
              <w:jc w:val="both"/>
              <w:rPr>
                <w:rFonts w:ascii="Arial" w:hAnsi="Arial" w:cs="Arial"/>
                <w:kern w:val="0"/>
                <w:sz w:val="20"/>
                <w:szCs w:val="20"/>
              </w:rPr>
            </w:pPr>
          </w:p>
          <w:p w14:paraId="7FE3AABE" w14:textId="77777777" w:rsidR="007E7F34" w:rsidRPr="00C2312A" w:rsidRDefault="007E7F34" w:rsidP="007E7F34">
            <w:pPr>
              <w:spacing w:after="0" w:line="240" w:lineRule="auto"/>
              <w:jc w:val="both"/>
              <w:rPr>
                <w:rFonts w:ascii="Arial" w:hAnsi="Arial" w:cs="Arial"/>
                <w:kern w:val="0"/>
                <w:sz w:val="20"/>
                <w:szCs w:val="20"/>
              </w:rPr>
            </w:pPr>
            <w:r w:rsidRPr="00C2312A">
              <w:rPr>
                <w:rFonts w:ascii="Arial" w:hAnsi="Arial" w:cs="Arial"/>
                <w:kern w:val="0"/>
                <w:sz w:val="20"/>
                <w:szCs w:val="20"/>
              </w:rPr>
              <w:t xml:space="preserve">(Note: ‘Not Relevant’ applies only where you and/or your team are not involved in processing prescribed PPP forms as part of your role) </w:t>
            </w:r>
          </w:p>
          <w:p w14:paraId="05E6368B" w14:textId="5181E965" w:rsidR="007E7F34" w:rsidRPr="00C2312A" w:rsidRDefault="007E7F34" w:rsidP="007E7F34">
            <w:pPr>
              <w:spacing w:after="0" w:line="240" w:lineRule="auto"/>
              <w:jc w:val="both"/>
              <w:rPr>
                <w:rFonts w:ascii="Arial" w:hAnsi="Arial" w:cs="Arial"/>
                <w:kern w:val="0"/>
                <w:sz w:val="20"/>
                <w:szCs w:val="20"/>
              </w:rPr>
            </w:pPr>
          </w:p>
        </w:tc>
        <w:tc>
          <w:tcPr>
            <w:tcW w:w="222" w:type="pct"/>
            <w:shd w:val="clear" w:color="auto" w:fill="DAEEF3" w:themeFill="accent5" w:themeFillTint="33"/>
          </w:tcPr>
          <w:p w14:paraId="6BC71D6D" w14:textId="330448F0"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75" w:type="pct"/>
            <w:shd w:val="clear" w:color="auto" w:fill="DAEEF3" w:themeFill="accent5" w:themeFillTint="33"/>
          </w:tcPr>
          <w:p w14:paraId="50C0E1DF" w14:textId="466EEC70"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288" w:type="pct"/>
            <w:shd w:val="clear" w:color="auto" w:fill="D9D9D9" w:themeFill="background1" w:themeFillShade="D9"/>
          </w:tcPr>
          <w:p w14:paraId="12A60AD8" w14:textId="77777777" w:rsidR="007E7F34" w:rsidRPr="00C2312A" w:rsidRDefault="007E7F34" w:rsidP="007E7F34">
            <w:pPr>
              <w:spacing w:after="0" w:line="240" w:lineRule="auto"/>
              <w:rPr>
                <w:rFonts w:ascii="Arial" w:hAnsi="Arial" w:cs="Arial"/>
                <w:kern w:val="0"/>
                <w:sz w:val="20"/>
                <w:szCs w:val="20"/>
              </w:rPr>
            </w:pPr>
          </w:p>
        </w:tc>
        <w:tc>
          <w:tcPr>
            <w:tcW w:w="270" w:type="pct"/>
            <w:shd w:val="clear" w:color="auto" w:fill="DAEEF3" w:themeFill="accent5" w:themeFillTint="33"/>
          </w:tcPr>
          <w:p w14:paraId="06FACA5A" w14:textId="6B2864A9" w:rsidR="007E7F34" w:rsidRPr="00C2312A" w:rsidRDefault="007E7F34" w:rsidP="007E7F34">
            <w:pPr>
              <w:spacing w:after="0" w:line="240" w:lineRule="auto"/>
              <w:rPr>
                <w:rFonts w:ascii="Arial" w:hAnsi="Arial" w:cs="Arial"/>
                <w:kern w:val="0"/>
                <w:sz w:val="20"/>
                <w:szCs w:val="20"/>
              </w:rPr>
            </w:pPr>
            <w:r w:rsidRPr="000D5E78">
              <w:rPr>
                <w:rFonts w:ascii="Arial" w:hAnsi="Arial" w:cs="Arial"/>
                <w:bCs/>
                <w:kern w:val="0"/>
                <w:sz w:val="20"/>
                <w:szCs w:val="20"/>
              </w:rPr>
              <w:t>…</w:t>
            </w:r>
          </w:p>
        </w:tc>
        <w:tc>
          <w:tcPr>
            <w:tcW w:w="1723" w:type="pct"/>
            <w:shd w:val="clear" w:color="auto" w:fill="DAEEF3" w:themeFill="accent5" w:themeFillTint="33"/>
          </w:tcPr>
          <w:p w14:paraId="74BF0D4D" w14:textId="77777777" w:rsidR="007E7F34" w:rsidRPr="00C2312A" w:rsidRDefault="007E7F34" w:rsidP="007E7F34">
            <w:pPr>
              <w:spacing w:after="0" w:line="240" w:lineRule="auto"/>
              <w:rPr>
                <w:rFonts w:ascii="Arial" w:hAnsi="Arial" w:cs="Arial"/>
                <w:kern w:val="0"/>
                <w:sz w:val="20"/>
                <w:szCs w:val="20"/>
              </w:rPr>
            </w:pPr>
            <w:r w:rsidRPr="00C2312A">
              <w:rPr>
                <w:rFonts w:ascii="Arial" w:hAnsi="Arial" w:cs="Arial"/>
                <w:kern w:val="0"/>
                <w:sz w:val="20"/>
                <w:szCs w:val="20"/>
              </w:rPr>
              <w:t xml:space="preserve">Refer to the </w:t>
            </w:r>
            <w:r w:rsidRPr="00457358">
              <w:rPr>
                <w:rFonts w:ascii="Arial" w:hAnsi="Arial" w:cs="Arial"/>
                <w:b/>
                <w:i/>
                <w:kern w:val="0"/>
                <w:sz w:val="20"/>
                <w:szCs w:val="20"/>
              </w:rPr>
              <w:t>PPP Guidelines</w:t>
            </w:r>
            <w:r w:rsidRPr="00C2312A">
              <w:rPr>
                <w:rFonts w:ascii="Arial" w:hAnsi="Arial" w:cs="Arial"/>
                <w:kern w:val="0"/>
                <w:sz w:val="20"/>
                <w:szCs w:val="20"/>
              </w:rPr>
              <w:t xml:space="preserve"> for further information</w:t>
            </w:r>
          </w:p>
          <w:p w14:paraId="448A0CAA" w14:textId="0B356CB2" w:rsidR="007E7F34" w:rsidRPr="00457358" w:rsidRDefault="000577DB" w:rsidP="007E7F34">
            <w:pPr>
              <w:spacing w:after="0" w:line="240" w:lineRule="auto"/>
              <w:rPr>
                <w:rStyle w:val="Hyperlink"/>
                <w:rFonts w:ascii="Arial" w:hAnsi="Arial" w:cs="Arial"/>
              </w:rPr>
            </w:pPr>
            <w:hyperlink r:id="rId147" w:history="1">
              <w:r w:rsidR="007E7F34" w:rsidRPr="00457358">
                <w:rPr>
                  <w:rStyle w:val="Hyperlink"/>
                  <w:rFonts w:ascii="Arial" w:hAnsi="Arial" w:cs="Arial"/>
                  <w:sz w:val="20"/>
                  <w:szCs w:val="20"/>
                </w:rPr>
                <w:t>Patients' Private Property Guidelines</w:t>
              </w:r>
            </w:hyperlink>
          </w:p>
          <w:p w14:paraId="305EAD2D" w14:textId="1F9E41A8" w:rsidR="007E7F34" w:rsidRPr="00C2312A" w:rsidRDefault="007E7F34" w:rsidP="007E7F34">
            <w:pPr>
              <w:spacing w:after="0" w:line="240" w:lineRule="auto"/>
              <w:rPr>
                <w:rFonts w:ascii="Arial" w:hAnsi="Arial" w:cs="Arial"/>
                <w:kern w:val="0"/>
                <w:sz w:val="20"/>
                <w:szCs w:val="20"/>
              </w:rPr>
            </w:pPr>
          </w:p>
        </w:tc>
      </w:tr>
      <w:tr w:rsidR="007E7F34" w:rsidRPr="00C2312A" w14:paraId="50EEC3EE" w14:textId="3B2658FC" w:rsidTr="00457358">
        <w:trPr>
          <w:trHeight w:val="747"/>
        </w:trPr>
        <w:tc>
          <w:tcPr>
            <w:tcW w:w="160" w:type="pct"/>
            <w:tcBorders>
              <w:bottom w:val="single" w:sz="4" w:space="0" w:color="auto"/>
            </w:tcBorders>
            <w:shd w:val="clear" w:color="auto" w:fill="DAEEF3" w:themeFill="accent5" w:themeFillTint="33"/>
          </w:tcPr>
          <w:p w14:paraId="2F512D31" w14:textId="77777777" w:rsidR="007E7F34" w:rsidRPr="00C2312A" w:rsidRDefault="007E7F34" w:rsidP="007E7F34">
            <w:pPr>
              <w:spacing w:after="0" w:line="240" w:lineRule="auto"/>
              <w:rPr>
                <w:rFonts w:ascii="Arial" w:hAnsi="Arial" w:cs="Arial"/>
                <w:bCs/>
                <w:kern w:val="0"/>
                <w:sz w:val="20"/>
                <w:szCs w:val="20"/>
              </w:rPr>
            </w:pPr>
            <w:permStart w:id="1500905777" w:edGrp="everyone" w:colFirst="3" w:colLast="3"/>
            <w:permStart w:id="896877453" w:edGrp="everyone" w:colFirst="4" w:colLast="4"/>
            <w:permStart w:id="1380406205" w:edGrp="everyone" w:colFirst="6" w:colLast="6"/>
            <w:permEnd w:id="269623418"/>
            <w:permEnd w:id="180110183"/>
            <w:permEnd w:id="1469651084"/>
            <w:r w:rsidRPr="00C2312A">
              <w:rPr>
                <w:rFonts w:ascii="Arial" w:hAnsi="Arial" w:cs="Arial"/>
                <w:kern w:val="0"/>
                <w:sz w:val="20"/>
                <w:szCs w:val="20"/>
              </w:rPr>
              <w:t>4</w:t>
            </w:r>
          </w:p>
        </w:tc>
        <w:tc>
          <w:tcPr>
            <w:tcW w:w="400" w:type="pct"/>
            <w:tcBorders>
              <w:bottom w:val="single" w:sz="4" w:space="0" w:color="auto"/>
            </w:tcBorders>
            <w:shd w:val="clear" w:color="auto" w:fill="DAEEF3" w:themeFill="accent5" w:themeFillTint="33"/>
          </w:tcPr>
          <w:p w14:paraId="583F7BF4" w14:textId="77777777" w:rsidR="007E7F34" w:rsidRPr="00C2312A" w:rsidRDefault="007E7F34" w:rsidP="007E7F34">
            <w:pPr>
              <w:spacing w:after="0" w:line="240" w:lineRule="auto"/>
              <w:rPr>
                <w:sz w:val="20"/>
                <w:szCs w:val="20"/>
              </w:rPr>
            </w:pPr>
            <w:r w:rsidRPr="00C2312A">
              <w:rPr>
                <w:rFonts w:ascii="Arial" w:hAnsi="Arial" w:cs="Arial"/>
                <w:kern w:val="0"/>
                <w:sz w:val="20"/>
                <w:szCs w:val="20"/>
              </w:rPr>
              <w:t>Patients’ Private Property</w:t>
            </w:r>
          </w:p>
        </w:tc>
        <w:tc>
          <w:tcPr>
            <w:tcW w:w="1763" w:type="pct"/>
            <w:tcBorders>
              <w:bottom w:val="single" w:sz="4" w:space="0" w:color="auto"/>
            </w:tcBorders>
            <w:shd w:val="clear" w:color="auto" w:fill="DAEEF3" w:themeFill="accent5" w:themeFillTint="33"/>
          </w:tcPr>
          <w:p w14:paraId="1683209A" w14:textId="368EE646" w:rsidR="007E7F34" w:rsidRPr="00C2312A" w:rsidRDefault="007E7F34" w:rsidP="007E7F34">
            <w:pPr>
              <w:spacing w:after="0" w:line="240" w:lineRule="auto"/>
              <w:jc w:val="both"/>
              <w:rPr>
                <w:rFonts w:ascii="Arial" w:hAnsi="Arial" w:cs="Arial"/>
                <w:kern w:val="0"/>
                <w:sz w:val="20"/>
                <w:szCs w:val="20"/>
              </w:rPr>
            </w:pPr>
            <w:r w:rsidRPr="00C2312A">
              <w:rPr>
                <w:rFonts w:ascii="Arial" w:hAnsi="Arial" w:cs="Arial"/>
                <w:kern w:val="0"/>
                <w:sz w:val="20"/>
                <w:szCs w:val="20"/>
              </w:rPr>
              <w:t>All PPP bank account cheque signatories are authorised in writing.</w:t>
            </w:r>
          </w:p>
          <w:p w14:paraId="2324E366" w14:textId="77777777" w:rsidR="007E7F34" w:rsidRPr="00C2312A" w:rsidRDefault="007E7F34" w:rsidP="007E7F34">
            <w:pPr>
              <w:spacing w:after="0" w:line="240" w:lineRule="auto"/>
              <w:jc w:val="both"/>
              <w:rPr>
                <w:rFonts w:ascii="Arial" w:hAnsi="Arial" w:cs="Arial"/>
                <w:kern w:val="0"/>
                <w:sz w:val="20"/>
                <w:szCs w:val="20"/>
              </w:rPr>
            </w:pPr>
          </w:p>
          <w:p w14:paraId="3F866912" w14:textId="77777777" w:rsidR="007E7F34" w:rsidRPr="00C2312A" w:rsidRDefault="007E7F34" w:rsidP="007E7F34">
            <w:pPr>
              <w:spacing w:after="0" w:line="240" w:lineRule="auto"/>
              <w:jc w:val="both"/>
              <w:rPr>
                <w:rFonts w:ascii="Arial" w:hAnsi="Arial" w:cs="Arial"/>
                <w:kern w:val="0"/>
                <w:sz w:val="20"/>
                <w:szCs w:val="20"/>
              </w:rPr>
            </w:pPr>
            <w:r w:rsidRPr="00C2312A">
              <w:rPr>
                <w:rFonts w:ascii="Arial" w:hAnsi="Arial" w:cs="Arial"/>
                <w:kern w:val="0"/>
                <w:sz w:val="20"/>
                <w:szCs w:val="20"/>
              </w:rPr>
              <w:t>(Note: ‘Not Relevant’ applies only where you have no oversight of cheque signatories)</w:t>
            </w:r>
          </w:p>
        </w:tc>
        <w:tc>
          <w:tcPr>
            <w:tcW w:w="222" w:type="pct"/>
            <w:shd w:val="clear" w:color="auto" w:fill="DAEEF3" w:themeFill="accent5" w:themeFillTint="33"/>
          </w:tcPr>
          <w:p w14:paraId="2279A910" w14:textId="287168F1"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75" w:type="pct"/>
            <w:shd w:val="clear" w:color="auto" w:fill="DAEEF3" w:themeFill="accent5" w:themeFillTint="33"/>
          </w:tcPr>
          <w:p w14:paraId="30579644" w14:textId="21D3C0BE"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288" w:type="pct"/>
            <w:shd w:val="clear" w:color="auto" w:fill="D9D9D9" w:themeFill="background1" w:themeFillShade="D9"/>
          </w:tcPr>
          <w:p w14:paraId="2B2C852C" w14:textId="77777777" w:rsidR="007E7F34" w:rsidRPr="00C2312A" w:rsidRDefault="007E7F34" w:rsidP="007E7F34">
            <w:pPr>
              <w:spacing w:after="0" w:line="240" w:lineRule="auto"/>
              <w:rPr>
                <w:rFonts w:ascii="Arial" w:hAnsi="Arial" w:cs="Arial"/>
                <w:kern w:val="0"/>
                <w:sz w:val="20"/>
                <w:szCs w:val="20"/>
              </w:rPr>
            </w:pPr>
          </w:p>
        </w:tc>
        <w:tc>
          <w:tcPr>
            <w:tcW w:w="270" w:type="pct"/>
            <w:shd w:val="clear" w:color="auto" w:fill="DAEEF3" w:themeFill="accent5" w:themeFillTint="33"/>
          </w:tcPr>
          <w:p w14:paraId="65FDB3FC" w14:textId="07AAA44E" w:rsidR="007E7F34" w:rsidRPr="00C2312A" w:rsidRDefault="007E7F34" w:rsidP="007E7F34">
            <w:pPr>
              <w:spacing w:after="0" w:line="240" w:lineRule="auto"/>
              <w:rPr>
                <w:rFonts w:ascii="Arial" w:hAnsi="Arial" w:cs="Arial"/>
                <w:kern w:val="0"/>
                <w:sz w:val="20"/>
                <w:szCs w:val="20"/>
              </w:rPr>
            </w:pPr>
            <w:r w:rsidRPr="000D5E78">
              <w:rPr>
                <w:rFonts w:ascii="Arial" w:hAnsi="Arial" w:cs="Arial"/>
                <w:bCs/>
                <w:kern w:val="0"/>
                <w:sz w:val="20"/>
                <w:szCs w:val="20"/>
              </w:rPr>
              <w:t>…</w:t>
            </w:r>
          </w:p>
        </w:tc>
        <w:tc>
          <w:tcPr>
            <w:tcW w:w="1723" w:type="pct"/>
            <w:shd w:val="clear" w:color="auto" w:fill="DAEEF3" w:themeFill="accent5" w:themeFillTint="33"/>
          </w:tcPr>
          <w:p w14:paraId="5258D048" w14:textId="0488F7E6" w:rsidR="007E7F34" w:rsidRPr="00C2312A" w:rsidRDefault="007E7F34" w:rsidP="007E7F34">
            <w:pPr>
              <w:spacing w:after="0" w:line="240" w:lineRule="auto"/>
              <w:rPr>
                <w:rFonts w:ascii="Arial" w:hAnsi="Arial" w:cs="Arial"/>
                <w:kern w:val="0"/>
                <w:sz w:val="20"/>
                <w:szCs w:val="20"/>
              </w:rPr>
            </w:pPr>
            <w:r>
              <w:rPr>
                <w:rFonts w:ascii="Arial" w:hAnsi="Arial" w:cs="Arial"/>
                <w:kern w:val="0"/>
                <w:sz w:val="20"/>
                <w:szCs w:val="20"/>
              </w:rPr>
              <w:t xml:space="preserve">See </w:t>
            </w:r>
            <w:r w:rsidRPr="00457358">
              <w:rPr>
                <w:rFonts w:ascii="Arial" w:hAnsi="Arial" w:cs="Arial"/>
                <w:b/>
                <w:i/>
                <w:kern w:val="0"/>
                <w:sz w:val="20"/>
                <w:szCs w:val="20"/>
              </w:rPr>
              <w:t>NFR C1 Section 7.2.3 Holding PPP Funds</w:t>
            </w:r>
            <w:r w:rsidRPr="00C2312A">
              <w:rPr>
                <w:rFonts w:ascii="Arial" w:hAnsi="Arial" w:cs="Arial"/>
                <w:kern w:val="0"/>
                <w:sz w:val="20"/>
                <w:szCs w:val="20"/>
              </w:rPr>
              <w:t xml:space="preserve"> for further information</w:t>
            </w:r>
          </w:p>
          <w:p w14:paraId="493099E2" w14:textId="343B3F16" w:rsidR="007E7F34" w:rsidRPr="00C2312A" w:rsidRDefault="000577DB" w:rsidP="007E7F34">
            <w:pPr>
              <w:spacing w:after="0" w:line="240" w:lineRule="auto"/>
              <w:rPr>
                <w:rFonts w:ascii="Arial" w:hAnsi="Arial" w:cs="Arial"/>
                <w:kern w:val="0"/>
                <w:sz w:val="20"/>
                <w:szCs w:val="20"/>
              </w:rPr>
            </w:pPr>
            <w:hyperlink r:id="rId148" w:history="1">
              <w:r w:rsidR="007E7F34" w:rsidRPr="00C2312A">
                <w:rPr>
                  <w:rStyle w:val="Hyperlink"/>
                  <w:rFonts w:ascii="Arial" w:hAnsi="Arial" w:cs="Arial"/>
                  <w:sz w:val="20"/>
                  <w:szCs w:val="20"/>
                </w:rPr>
                <w:t>hse.ie/eng/about/who/finance/nfr/nfrc1.pdf</w:t>
              </w:r>
            </w:hyperlink>
          </w:p>
        </w:tc>
      </w:tr>
      <w:tr w:rsidR="007E7F34" w:rsidRPr="00C2312A" w14:paraId="00C76862" w14:textId="688C40E0" w:rsidTr="00457358">
        <w:trPr>
          <w:trHeight w:val="302"/>
        </w:trPr>
        <w:tc>
          <w:tcPr>
            <w:tcW w:w="160" w:type="pct"/>
            <w:shd w:val="clear" w:color="auto" w:fill="DAEEF3" w:themeFill="accent5" w:themeFillTint="33"/>
          </w:tcPr>
          <w:p w14:paraId="72DF6530" w14:textId="77777777" w:rsidR="007E7F34" w:rsidRPr="00C2312A" w:rsidRDefault="007E7F34" w:rsidP="007E7F34">
            <w:pPr>
              <w:spacing w:after="0" w:line="240" w:lineRule="auto"/>
              <w:rPr>
                <w:rFonts w:ascii="Arial" w:hAnsi="Arial" w:cs="Arial"/>
                <w:bCs/>
                <w:kern w:val="0"/>
                <w:sz w:val="20"/>
                <w:szCs w:val="20"/>
              </w:rPr>
            </w:pPr>
            <w:permStart w:id="970916037" w:edGrp="everyone" w:colFirst="3" w:colLast="3"/>
            <w:permStart w:id="870930265" w:edGrp="everyone" w:colFirst="4" w:colLast="4"/>
            <w:permStart w:id="1999842736" w:edGrp="everyone" w:colFirst="6" w:colLast="6"/>
            <w:permEnd w:id="1500905777"/>
            <w:permEnd w:id="896877453"/>
            <w:permEnd w:id="1380406205"/>
            <w:r w:rsidRPr="00C2312A">
              <w:rPr>
                <w:rFonts w:ascii="Arial" w:hAnsi="Arial" w:cs="Arial"/>
                <w:kern w:val="0"/>
                <w:sz w:val="20"/>
                <w:szCs w:val="20"/>
              </w:rPr>
              <w:t>5</w:t>
            </w:r>
          </w:p>
        </w:tc>
        <w:tc>
          <w:tcPr>
            <w:tcW w:w="400" w:type="pct"/>
            <w:shd w:val="clear" w:color="auto" w:fill="DAEEF3" w:themeFill="accent5" w:themeFillTint="33"/>
          </w:tcPr>
          <w:p w14:paraId="7F39D992" w14:textId="77777777" w:rsidR="007E7F34" w:rsidRPr="00C2312A" w:rsidRDefault="007E7F34" w:rsidP="007E7F34">
            <w:pPr>
              <w:spacing w:line="240" w:lineRule="auto"/>
              <w:rPr>
                <w:sz w:val="20"/>
                <w:szCs w:val="20"/>
              </w:rPr>
            </w:pPr>
            <w:r w:rsidRPr="00C2312A">
              <w:rPr>
                <w:rFonts w:ascii="Arial" w:hAnsi="Arial" w:cs="Arial"/>
                <w:kern w:val="0"/>
                <w:sz w:val="20"/>
                <w:szCs w:val="20"/>
              </w:rPr>
              <w:t>Patients’ Private Property</w:t>
            </w:r>
          </w:p>
        </w:tc>
        <w:tc>
          <w:tcPr>
            <w:tcW w:w="1763" w:type="pct"/>
            <w:shd w:val="clear" w:color="auto" w:fill="DAEEF3" w:themeFill="accent5" w:themeFillTint="33"/>
          </w:tcPr>
          <w:p w14:paraId="695CAF0C" w14:textId="257543A6" w:rsidR="007E7F34" w:rsidRPr="00C2312A" w:rsidRDefault="007E7F34" w:rsidP="007E7F34">
            <w:pPr>
              <w:spacing w:after="0" w:line="240" w:lineRule="auto"/>
              <w:jc w:val="both"/>
              <w:rPr>
                <w:rFonts w:ascii="Arial" w:hAnsi="Arial" w:cs="Arial"/>
                <w:kern w:val="0"/>
                <w:sz w:val="20"/>
                <w:szCs w:val="20"/>
              </w:rPr>
            </w:pPr>
            <w:r w:rsidRPr="00C2312A">
              <w:rPr>
                <w:rFonts w:ascii="Arial" w:hAnsi="Arial" w:cs="Arial"/>
                <w:kern w:val="0"/>
                <w:sz w:val="20"/>
                <w:szCs w:val="20"/>
              </w:rPr>
              <w:t>Monthly PPP Bank Reconciliations and local Cash Control Accounts are completed and reconciled in a timely fashion.</w:t>
            </w:r>
          </w:p>
          <w:p w14:paraId="1EB0FABE" w14:textId="77777777" w:rsidR="007E7F34" w:rsidRPr="00C2312A" w:rsidRDefault="007E7F34" w:rsidP="007E7F34">
            <w:pPr>
              <w:spacing w:after="0" w:line="240" w:lineRule="auto"/>
              <w:jc w:val="both"/>
              <w:rPr>
                <w:rFonts w:ascii="Arial" w:hAnsi="Arial" w:cs="Arial"/>
                <w:kern w:val="0"/>
                <w:sz w:val="20"/>
                <w:szCs w:val="20"/>
              </w:rPr>
            </w:pPr>
          </w:p>
          <w:p w14:paraId="23B446B0" w14:textId="594DB783" w:rsidR="007E7F34" w:rsidRPr="00C2312A" w:rsidRDefault="007E7F34" w:rsidP="007E7F34">
            <w:pPr>
              <w:spacing w:after="0" w:line="240" w:lineRule="auto"/>
              <w:jc w:val="both"/>
              <w:rPr>
                <w:rFonts w:ascii="Arial" w:hAnsi="Arial" w:cs="Arial"/>
                <w:kern w:val="0"/>
                <w:sz w:val="20"/>
                <w:szCs w:val="20"/>
              </w:rPr>
            </w:pPr>
            <w:r w:rsidRPr="00C2312A">
              <w:rPr>
                <w:rFonts w:ascii="Arial" w:hAnsi="Arial" w:cs="Arial"/>
                <w:kern w:val="0"/>
                <w:sz w:val="20"/>
                <w:szCs w:val="20"/>
              </w:rPr>
              <w:t>(Note: ‘Not Relevant’ applies only where you have no involvement or oversight of reconciliations)</w:t>
            </w:r>
          </w:p>
        </w:tc>
        <w:tc>
          <w:tcPr>
            <w:tcW w:w="222" w:type="pct"/>
            <w:shd w:val="clear" w:color="auto" w:fill="DAEEF3" w:themeFill="accent5" w:themeFillTint="33"/>
          </w:tcPr>
          <w:p w14:paraId="560893EB" w14:textId="5395EEAC"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75" w:type="pct"/>
            <w:shd w:val="clear" w:color="auto" w:fill="DAEEF3" w:themeFill="accent5" w:themeFillTint="33"/>
          </w:tcPr>
          <w:p w14:paraId="221F913D" w14:textId="39F2186C"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288" w:type="pct"/>
            <w:shd w:val="clear" w:color="auto" w:fill="D9D9D9" w:themeFill="background1" w:themeFillShade="D9"/>
          </w:tcPr>
          <w:p w14:paraId="30139618" w14:textId="77777777" w:rsidR="007E7F34" w:rsidRPr="00C2312A" w:rsidRDefault="007E7F34" w:rsidP="007E7F34">
            <w:pPr>
              <w:spacing w:after="0" w:line="240" w:lineRule="auto"/>
              <w:rPr>
                <w:rFonts w:ascii="Arial" w:hAnsi="Arial" w:cs="Arial"/>
                <w:kern w:val="0"/>
                <w:sz w:val="20"/>
                <w:szCs w:val="20"/>
              </w:rPr>
            </w:pPr>
          </w:p>
        </w:tc>
        <w:tc>
          <w:tcPr>
            <w:tcW w:w="270" w:type="pct"/>
            <w:shd w:val="clear" w:color="auto" w:fill="DAEEF3" w:themeFill="accent5" w:themeFillTint="33"/>
          </w:tcPr>
          <w:p w14:paraId="7A71F4C0" w14:textId="386DF005" w:rsidR="007E7F34" w:rsidRPr="00C2312A" w:rsidRDefault="007E7F34" w:rsidP="007E7F34">
            <w:pPr>
              <w:spacing w:after="0" w:line="240" w:lineRule="auto"/>
              <w:rPr>
                <w:rFonts w:ascii="Arial" w:hAnsi="Arial" w:cs="Arial"/>
                <w:kern w:val="0"/>
                <w:sz w:val="20"/>
                <w:szCs w:val="20"/>
              </w:rPr>
            </w:pPr>
            <w:r w:rsidRPr="000D5E78">
              <w:rPr>
                <w:rFonts w:ascii="Arial" w:hAnsi="Arial" w:cs="Arial"/>
                <w:bCs/>
                <w:kern w:val="0"/>
                <w:sz w:val="20"/>
                <w:szCs w:val="20"/>
              </w:rPr>
              <w:t>…</w:t>
            </w:r>
          </w:p>
        </w:tc>
        <w:tc>
          <w:tcPr>
            <w:tcW w:w="1723" w:type="pct"/>
            <w:shd w:val="clear" w:color="auto" w:fill="DAEEF3" w:themeFill="accent5" w:themeFillTint="33"/>
          </w:tcPr>
          <w:p w14:paraId="046902A3" w14:textId="34EDB29B" w:rsidR="007E7F34" w:rsidRPr="00C2312A" w:rsidRDefault="007E7F34" w:rsidP="007E7F34">
            <w:pPr>
              <w:spacing w:after="0" w:line="240" w:lineRule="auto"/>
              <w:rPr>
                <w:rFonts w:ascii="Arial" w:hAnsi="Arial" w:cs="Arial"/>
                <w:kern w:val="0"/>
                <w:sz w:val="20"/>
                <w:szCs w:val="20"/>
              </w:rPr>
            </w:pPr>
            <w:r w:rsidRPr="00C2312A">
              <w:rPr>
                <w:rFonts w:ascii="Arial" w:hAnsi="Arial" w:cs="Arial"/>
                <w:kern w:val="0"/>
                <w:sz w:val="20"/>
                <w:szCs w:val="20"/>
              </w:rPr>
              <w:t>See sectio</w:t>
            </w:r>
            <w:r>
              <w:rPr>
                <w:rFonts w:ascii="Arial" w:hAnsi="Arial" w:cs="Arial"/>
                <w:kern w:val="0"/>
                <w:sz w:val="20"/>
                <w:szCs w:val="20"/>
              </w:rPr>
              <w:t xml:space="preserve">n </w:t>
            </w:r>
            <w:r w:rsidRPr="00457358">
              <w:rPr>
                <w:rFonts w:ascii="Arial" w:hAnsi="Arial" w:cs="Arial"/>
                <w:b/>
                <w:i/>
                <w:kern w:val="0"/>
                <w:sz w:val="20"/>
                <w:szCs w:val="20"/>
              </w:rPr>
              <w:t>NFR B5 Section 9.6 Bank reconciliations</w:t>
            </w:r>
          </w:p>
          <w:p w14:paraId="67A1C00B" w14:textId="4B96D452" w:rsidR="007E7F34" w:rsidRPr="00C2312A" w:rsidRDefault="000577DB" w:rsidP="007E7F34">
            <w:pPr>
              <w:spacing w:after="0" w:line="240" w:lineRule="auto"/>
              <w:rPr>
                <w:rFonts w:ascii="Arial" w:hAnsi="Arial" w:cs="Arial"/>
                <w:kern w:val="0"/>
                <w:sz w:val="20"/>
                <w:szCs w:val="20"/>
              </w:rPr>
            </w:pPr>
            <w:hyperlink r:id="rId149" w:history="1">
              <w:r w:rsidR="007E7F34" w:rsidRPr="00C2312A">
                <w:rPr>
                  <w:rStyle w:val="Hyperlink"/>
                  <w:rFonts w:ascii="Arial" w:hAnsi="Arial" w:cs="Arial"/>
                  <w:sz w:val="20"/>
                  <w:szCs w:val="20"/>
                </w:rPr>
                <w:t>https://www.hse.ie/eng/about/who/finance/nfr/nfrb5.pdf</w:t>
              </w:r>
            </w:hyperlink>
          </w:p>
        </w:tc>
      </w:tr>
      <w:tr w:rsidR="007E7F34" w:rsidRPr="00C2312A" w14:paraId="55707E79" w14:textId="43514AB3" w:rsidTr="00457358">
        <w:trPr>
          <w:trHeight w:val="302"/>
        </w:trPr>
        <w:tc>
          <w:tcPr>
            <w:tcW w:w="160" w:type="pct"/>
            <w:shd w:val="clear" w:color="auto" w:fill="DAEEF3" w:themeFill="accent5" w:themeFillTint="33"/>
          </w:tcPr>
          <w:p w14:paraId="7CFC2A2D" w14:textId="77777777" w:rsidR="007E7F34" w:rsidRPr="00C2312A" w:rsidRDefault="007E7F34" w:rsidP="007E7F34">
            <w:pPr>
              <w:spacing w:after="0" w:line="240" w:lineRule="auto"/>
              <w:rPr>
                <w:rFonts w:ascii="Arial" w:hAnsi="Arial" w:cs="Arial"/>
                <w:bCs/>
                <w:kern w:val="0"/>
                <w:sz w:val="20"/>
                <w:szCs w:val="20"/>
              </w:rPr>
            </w:pPr>
            <w:permStart w:id="171060283" w:edGrp="everyone" w:colFirst="3" w:colLast="3"/>
            <w:permStart w:id="681069256" w:edGrp="everyone" w:colFirst="4" w:colLast="4"/>
            <w:permStart w:id="551624362" w:edGrp="everyone" w:colFirst="6" w:colLast="6"/>
            <w:permEnd w:id="970916037"/>
            <w:permEnd w:id="870930265"/>
            <w:permEnd w:id="1999842736"/>
            <w:r w:rsidRPr="00C2312A">
              <w:rPr>
                <w:rFonts w:ascii="Arial" w:hAnsi="Arial" w:cs="Arial"/>
                <w:kern w:val="0"/>
                <w:sz w:val="20"/>
                <w:szCs w:val="20"/>
              </w:rPr>
              <w:t>6</w:t>
            </w:r>
          </w:p>
        </w:tc>
        <w:tc>
          <w:tcPr>
            <w:tcW w:w="400" w:type="pct"/>
            <w:shd w:val="clear" w:color="auto" w:fill="DAEEF3" w:themeFill="accent5" w:themeFillTint="33"/>
          </w:tcPr>
          <w:p w14:paraId="70EAF17D" w14:textId="77777777" w:rsidR="007E7F34" w:rsidRPr="00C2312A" w:rsidRDefault="007E7F34" w:rsidP="007E7F34">
            <w:pPr>
              <w:rPr>
                <w:sz w:val="20"/>
                <w:szCs w:val="20"/>
              </w:rPr>
            </w:pPr>
            <w:r w:rsidRPr="00C2312A">
              <w:rPr>
                <w:rFonts w:ascii="Arial" w:hAnsi="Arial" w:cs="Arial"/>
                <w:kern w:val="0"/>
                <w:sz w:val="20"/>
                <w:szCs w:val="20"/>
              </w:rPr>
              <w:t>Patients’ Private Property</w:t>
            </w:r>
          </w:p>
        </w:tc>
        <w:tc>
          <w:tcPr>
            <w:tcW w:w="1763" w:type="pct"/>
            <w:shd w:val="clear" w:color="auto" w:fill="DAEEF3" w:themeFill="accent5" w:themeFillTint="33"/>
          </w:tcPr>
          <w:p w14:paraId="60060F8C" w14:textId="423648DE" w:rsidR="007E7F34" w:rsidRPr="00C2312A" w:rsidRDefault="007E7F34" w:rsidP="007E7F34">
            <w:pPr>
              <w:spacing w:after="0" w:line="240" w:lineRule="auto"/>
              <w:jc w:val="both"/>
              <w:rPr>
                <w:rFonts w:ascii="Arial" w:hAnsi="Arial" w:cs="Arial"/>
                <w:kern w:val="0"/>
                <w:sz w:val="20"/>
                <w:szCs w:val="20"/>
              </w:rPr>
            </w:pPr>
            <w:r w:rsidRPr="00C2312A">
              <w:rPr>
                <w:rFonts w:ascii="Arial" w:hAnsi="Arial" w:cs="Arial"/>
                <w:kern w:val="0"/>
                <w:sz w:val="20"/>
                <w:szCs w:val="20"/>
              </w:rPr>
              <w:t>All State allowances such as State Pensions and Disability Allowances are receipted through PPP Central Unit, Tullamore.</w:t>
            </w:r>
          </w:p>
          <w:p w14:paraId="37964909" w14:textId="77777777" w:rsidR="007E7F34" w:rsidRPr="00C2312A" w:rsidRDefault="007E7F34" w:rsidP="007E7F34">
            <w:pPr>
              <w:spacing w:after="0" w:line="240" w:lineRule="auto"/>
              <w:jc w:val="both"/>
              <w:rPr>
                <w:rFonts w:ascii="Arial" w:hAnsi="Arial" w:cs="Arial"/>
                <w:kern w:val="0"/>
                <w:sz w:val="20"/>
                <w:szCs w:val="20"/>
              </w:rPr>
            </w:pPr>
          </w:p>
          <w:p w14:paraId="14649CB8" w14:textId="7EA37680" w:rsidR="007E7F34" w:rsidRPr="00C2312A" w:rsidRDefault="007E7F34" w:rsidP="007E7F34">
            <w:pPr>
              <w:spacing w:after="0" w:line="240" w:lineRule="auto"/>
              <w:jc w:val="both"/>
              <w:rPr>
                <w:rFonts w:ascii="Arial" w:hAnsi="Arial" w:cs="Arial"/>
                <w:kern w:val="0"/>
                <w:sz w:val="20"/>
                <w:szCs w:val="20"/>
              </w:rPr>
            </w:pPr>
            <w:r w:rsidRPr="00C2312A">
              <w:rPr>
                <w:rFonts w:ascii="Arial" w:hAnsi="Arial" w:cs="Arial"/>
                <w:kern w:val="0"/>
                <w:sz w:val="20"/>
                <w:szCs w:val="20"/>
              </w:rPr>
              <w:t>(Note: ‘Not Relevant’ applies only where you have no involvement or oversight of the transfer of State allowances)</w:t>
            </w:r>
          </w:p>
        </w:tc>
        <w:tc>
          <w:tcPr>
            <w:tcW w:w="222" w:type="pct"/>
            <w:shd w:val="clear" w:color="auto" w:fill="DAEEF3" w:themeFill="accent5" w:themeFillTint="33"/>
          </w:tcPr>
          <w:p w14:paraId="72DD00A1" w14:textId="179FBC35"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75" w:type="pct"/>
            <w:shd w:val="clear" w:color="auto" w:fill="DAEEF3" w:themeFill="accent5" w:themeFillTint="33"/>
          </w:tcPr>
          <w:p w14:paraId="236E1B21" w14:textId="6603EFFA"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288" w:type="pct"/>
            <w:shd w:val="clear" w:color="auto" w:fill="D9D9D9" w:themeFill="background1" w:themeFillShade="D9"/>
          </w:tcPr>
          <w:p w14:paraId="52138998" w14:textId="77777777" w:rsidR="007E7F34" w:rsidRPr="00C2312A" w:rsidRDefault="007E7F34" w:rsidP="007E7F34">
            <w:pPr>
              <w:spacing w:after="0" w:line="240" w:lineRule="auto"/>
              <w:rPr>
                <w:rFonts w:ascii="Arial" w:hAnsi="Arial" w:cs="Arial"/>
                <w:kern w:val="0"/>
                <w:sz w:val="20"/>
                <w:szCs w:val="20"/>
              </w:rPr>
            </w:pPr>
          </w:p>
        </w:tc>
        <w:tc>
          <w:tcPr>
            <w:tcW w:w="270" w:type="pct"/>
            <w:shd w:val="clear" w:color="auto" w:fill="DAEEF3" w:themeFill="accent5" w:themeFillTint="33"/>
          </w:tcPr>
          <w:p w14:paraId="5292666E" w14:textId="7A9DA700"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723" w:type="pct"/>
            <w:shd w:val="clear" w:color="auto" w:fill="DAEEF3" w:themeFill="accent5" w:themeFillTint="33"/>
          </w:tcPr>
          <w:p w14:paraId="7DA8D2AD" w14:textId="1A1CC7FE" w:rsidR="007E7F34" w:rsidRPr="00C2312A" w:rsidRDefault="007E7F34" w:rsidP="007E7F34">
            <w:pPr>
              <w:spacing w:after="0" w:line="240" w:lineRule="auto"/>
              <w:rPr>
                <w:rFonts w:ascii="Arial" w:hAnsi="Arial" w:cs="Arial"/>
                <w:kern w:val="0"/>
                <w:sz w:val="20"/>
                <w:szCs w:val="20"/>
              </w:rPr>
            </w:pPr>
            <w:r>
              <w:rPr>
                <w:rFonts w:ascii="Arial" w:hAnsi="Arial" w:cs="Arial"/>
                <w:kern w:val="0"/>
                <w:sz w:val="20"/>
                <w:szCs w:val="20"/>
              </w:rPr>
              <w:t xml:space="preserve">See </w:t>
            </w:r>
            <w:r w:rsidRPr="00457358">
              <w:rPr>
                <w:rFonts w:ascii="Arial" w:hAnsi="Arial" w:cs="Arial"/>
                <w:b/>
                <w:i/>
                <w:kern w:val="0"/>
                <w:sz w:val="20"/>
                <w:szCs w:val="20"/>
              </w:rPr>
              <w:t>NFR C1 Section 7.1 PPP accounts overview</w:t>
            </w:r>
          </w:p>
          <w:p w14:paraId="20AB93AA" w14:textId="50A732DA" w:rsidR="007E7F34" w:rsidRPr="00C2312A" w:rsidRDefault="000577DB" w:rsidP="007E7F34">
            <w:pPr>
              <w:spacing w:after="0" w:line="240" w:lineRule="auto"/>
              <w:rPr>
                <w:rFonts w:ascii="Arial" w:hAnsi="Arial" w:cs="Arial"/>
                <w:kern w:val="0"/>
                <w:sz w:val="20"/>
                <w:szCs w:val="20"/>
              </w:rPr>
            </w:pPr>
            <w:hyperlink r:id="rId150" w:history="1">
              <w:r w:rsidR="007E7F34" w:rsidRPr="00C2312A">
                <w:rPr>
                  <w:rStyle w:val="Hyperlink"/>
                  <w:rFonts w:ascii="Arial" w:hAnsi="Arial" w:cs="Arial"/>
                  <w:sz w:val="20"/>
                  <w:szCs w:val="20"/>
                </w:rPr>
                <w:t>hse.ie/eng/about/who/finance/nfr/nfrc1.pdf</w:t>
              </w:r>
            </w:hyperlink>
          </w:p>
        </w:tc>
      </w:tr>
      <w:tr w:rsidR="007E7F34" w:rsidRPr="00C2312A" w14:paraId="7078F211" w14:textId="714CA40A" w:rsidTr="00457358">
        <w:trPr>
          <w:trHeight w:val="978"/>
        </w:trPr>
        <w:tc>
          <w:tcPr>
            <w:tcW w:w="160" w:type="pct"/>
            <w:vMerge w:val="restart"/>
            <w:shd w:val="clear" w:color="auto" w:fill="DAEEF3" w:themeFill="accent5" w:themeFillTint="33"/>
          </w:tcPr>
          <w:p w14:paraId="57B0D31A" w14:textId="77777777" w:rsidR="007E7F34" w:rsidRPr="00C2312A" w:rsidRDefault="007E7F34" w:rsidP="007E7F34">
            <w:pPr>
              <w:spacing w:after="0" w:line="240" w:lineRule="auto"/>
              <w:rPr>
                <w:rFonts w:ascii="Arial" w:hAnsi="Arial" w:cs="Arial"/>
                <w:kern w:val="0"/>
                <w:sz w:val="20"/>
                <w:szCs w:val="20"/>
              </w:rPr>
            </w:pPr>
            <w:permStart w:id="571871216" w:edGrp="everyone" w:colFirst="3" w:colLast="3"/>
            <w:permStart w:id="1800235267" w:edGrp="everyone" w:colFirst="4" w:colLast="4"/>
            <w:permStart w:id="800195161" w:edGrp="everyone" w:colFirst="6" w:colLast="6"/>
            <w:permEnd w:id="171060283"/>
            <w:permEnd w:id="681069256"/>
            <w:permEnd w:id="551624362"/>
            <w:r w:rsidRPr="00C2312A">
              <w:rPr>
                <w:rFonts w:ascii="Arial" w:hAnsi="Arial" w:cs="Arial"/>
                <w:kern w:val="0"/>
                <w:sz w:val="20"/>
                <w:szCs w:val="20"/>
              </w:rPr>
              <w:t>7</w:t>
            </w:r>
          </w:p>
        </w:tc>
        <w:tc>
          <w:tcPr>
            <w:tcW w:w="400" w:type="pct"/>
            <w:vMerge w:val="restart"/>
            <w:shd w:val="clear" w:color="auto" w:fill="DAEEF3" w:themeFill="accent5" w:themeFillTint="33"/>
          </w:tcPr>
          <w:p w14:paraId="359F82E8" w14:textId="77777777" w:rsidR="007E7F34" w:rsidRPr="00C2312A" w:rsidRDefault="007E7F34" w:rsidP="007E7F34">
            <w:pPr>
              <w:rPr>
                <w:sz w:val="20"/>
                <w:szCs w:val="20"/>
              </w:rPr>
            </w:pPr>
            <w:r w:rsidRPr="00C2312A">
              <w:rPr>
                <w:rFonts w:ascii="Arial" w:hAnsi="Arial" w:cs="Arial"/>
                <w:kern w:val="0"/>
                <w:sz w:val="20"/>
                <w:szCs w:val="20"/>
              </w:rPr>
              <w:t>Patients’ Private Property</w:t>
            </w:r>
          </w:p>
        </w:tc>
        <w:tc>
          <w:tcPr>
            <w:tcW w:w="1763" w:type="pct"/>
            <w:vMerge w:val="restart"/>
            <w:shd w:val="clear" w:color="auto" w:fill="DAEEF3" w:themeFill="accent5" w:themeFillTint="33"/>
          </w:tcPr>
          <w:p w14:paraId="436DDECA" w14:textId="48C6663E" w:rsidR="007E7F34" w:rsidRPr="00C2312A" w:rsidRDefault="007E7F34" w:rsidP="007E7F34">
            <w:pPr>
              <w:spacing w:after="0" w:line="240" w:lineRule="auto"/>
              <w:jc w:val="both"/>
              <w:rPr>
                <w:rFonts w:ascii="Arial" w:hAnsi="Arial" w:cs="Arial"/>
                <w:kern w:val="0"/>
                <w:sz w:val="20"/>
                <w:szCs w:val="20"/>
              </w:rPr>
            </w:pPr>
            <w:r w:rsidRPr="00C2312A">
              <w:rPr>
                <w:rFonts w:ascii="Arial" w:hAnsi="Arial" w:cs="Arial"/>
                <w:kern w:val="0"/>
                <w:sz w:val="20"/>
                <w:szCs w:val="20"/>
              </w:rPr>
              <w:t xml:space="preserve">a) Surplus/dormant client PPP funds are transferred to PPP Central Unit on a regular basis. </w:t>
            </w:r>
          </w:p>
          <w:p w14:paraId="7E4D33B5" w14:textId="77777777" w:rsidR="007E7F34" w:rsidRPr="00C2312A" w:rsidRDefault="007E7F34" w:rsidP="007E7F34">
            <w:pPr>
              <w:spacing w:after="0" w:line="240" w:lineRule="auto"/>
              <w:jc w:val="both"/>
              <w:rPr>
                <w:rFonts w:ascii="Arial" w:hAnsi="Arial" w:cs="Arial"/>
                <w:kern w:val="0"/>
                <w:sz w:val="20"/>
                <w:szCs w:val="20"/>
              </w:rPr>
            </w:pPr>
          </w:p>
          <w:p w14:paraId="6908C36C" w14:textId="77777777" w:rsidR="007E7F34" w:rsidRPr="00C2312A" w:rsidRDefault="007E7F34" w:rsidP="007E7F34">
            <w:pPr>
              <w:spacing w:after="0" w:line="240" w:lineRule="auto"/>
              <w:jc w:val="both"/>
              <w:rPr>
                <w:rFonts w:ascii="Arial" w:hAnsi="Arial" w:cs="Arial"/>
                <w:kern w:val="0"/>
                <w:sz w:val="20"/>
                <w:szCs w:val="20"/>
              </w:rPr>
            </w:pPr>
            <w:r w:rsidRPr="00C2312A">
              <w:rPr>
                <w:rFonts w:ascii="Arial" w:hAnsi="Arial" w:cs="Arial"/>
                <w:kern w:val="0"/>
                <w:sz w:val="20"/>
                <w:szCs w:val="20"/>
              </w:rPr>
              <w:t>(Note: ‘Not Relevant’ applies only where you are not involved in surplus/dormant client PPP funds as part of your role)</w:t>
            </w:r>
          </w:p>
          <w:p w14:paraId="103DF07C" w14:textId="77777777" w:rsidR="007E7F34" w:rsidRPr="00C2312A" w:rsidRDefault="007E7F34" w:rsidP="007E7F34">
            <w:pPr>
              <w:spacing w:after="0" w:line="240" w:lineRule="auto"/>
              <w:jc w:val="both"/>
              <w:rPr>
                <w:rFonts w:ascii="Arial" w:hAnsi="Arial" w:cs="Arial"/>
                <w:kern w:val="0"/>
                <w:sz w:val="20"/>
                <w:szCs w:val="20"/>
              </w:rPr>
            </w:pPr>
          </w:p>
          <w:p w14:paraId="333F8E41" w14:textId="433D50DA" w:rsidR="007E7F34" w:rsidRPr="00C2312A" w:rsidRDefault="007E7F34" w:rsidP="007E7F34">
            <w:pPr>
              <w:spacing w:after="0" w:line="240" w:lineRule="auto"/>
              <w:ind w:left="180" w:hanging="180"/>
              <w:jc w:val="both"/>
              <w:rPr>
                <w:rFonts w:ascii="Arial" w:hAnsi="Arial" w:cs="Arial"/>
                <w:kern w:val="0"/>
                <w:sz w:val="20"/>
                <w:szCs w:val="20"/>
              </w:rPr>
            </w:pPr>
            <w:r w:rsidRPr="00C2312A">
              <w:rPr>
                <w:rFonts w:ascii="Arial" w:hAnsi="Arial" w:cs="Arial"/>
                <w:kern w:val="0"/>
                <w:sz w:val="20"/>
                <w:szCs w:val="20"/>
              </w:rPr>
              <w:t>b) Balances held in respect of deceased/discharged clients are followed up with appropriate enquiries to effect payment to the entitled person(s) or Chief State Solicitor’s Office as appropriate.</w:t>
            </w:r>
          </w:p>
          <w:p w14:paraId="284118D9" w14:textId="77777777" w:rsidR="007E7F34" w:rsidRPr="00C2312A" w:rsidRDefault="007E7F34" w:rsidP="007E7F34">
            <w:pPr>
              <w:spacing w:after="0" w:line="240" w:lineRule="auto"/>
              <w:jc w:val="both"/>
              <w:rPr>
                <w:rFonts w:ascii="Arial" w:hAnsi="Arial" w:cs="Arial"/>
                <w:kern w:val="0"/>
                <w:sz w:val="20"/>
                <w:szCs w:val="20"/>
              </w:rPr>
            </w:pPr>
          </w:p>
          <w:p w14:paraId="64631060" w14:textId="77777777" w:rsidR="007E7F34" w:rsidRPr="00C2312A" w:rsidRDefault="007E7F34" w:rsidP="007E7F34">
            <w:pPr>
              <w:spacing w:after="0" w:line="240" w:lineRule="auto"/>
              <w:jc w:val="both"/>
              <w:rPr>
                <w:rFonts w:ascii="Arial" w:hAnsi="Arial" w:cs="Arial"/>
                <w:kern w:val="0"/>
                <w:sz w:val="20"/>
                <w:szCs w:val="20"/>
              </w:rPr>
            </w:pPr>
            <w:r w:rsidRPr="00C2312A">
              <w:rPr>
                <w:rFonts w:ascii="Arial" w:hAnsi="Arial" w:cs="Arial"/>
                <w:kern w:val="0"/>
                <w:sz w:val="20"/>
                <w:szCs w:val="20"/>
              </w:rPr>
              <w:t>(Note: ‘Not Relevant’ applies only where you are not involved in surplus/dormant client PPP funds as part of your role).</w:t>
            </w:r>
          </w:p>
          <w:p w14:paraId="47782105" w14:textId="77777777" w:rsidR="007E7F34" w:rsidRPr="00C2312A" w:rsidRDefault="007E7F34" w:rsidP="007E7F34">
            <w:pPr>
              <w:spacing w:after="0" w:line="240" w:lineRule="auto"/>
              <w:jc w:val="both"/>
              <w:rPr>
                <w:rFonts w:ascii="Arial" w:hAnsi="Arial" w:cs="Arial"/>
                <w:kern w:val="0"/>
                <w:sz w:val="20"/>
                <w:szCs w:val="20"/>
              </w:rPr>
            </w:pPr>
          </w:p>
        </w:tc>
        <w:tc>
          <w:tcPr>
            <w:tcW w:w="222" w:type="pct"/>
            <w:shd w:val="clear" w:color="auto" w:fill="DAEEF3" w:themeFill="accent5" w:themeFillTint="33"/>
          </w:tcPr>
          <w:p w14:paraId="6697971A" w14:textId="401A48E6"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75" w:type="pct"/>
            <w:shd w:val="clear" w:color="auto" w:fill="DAEEF3" w:themeFill="accent5" w:themeFillTint="33"/>
          </w:tcPr>
          <w:p w14:paraId="608CBBED" w14:textId="4B6B7BCB"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288" w:type="pct"/>
            <w:shd w:val="clear" w:color="auto" w:fill="D9D9D9" w:themeFill="background1" w:themeFillShade="D9"/>
          </w:tcPr>
          <w:p w14:paraId="12125A21" w14:textId="77777777" w:rsidR="007E7F34" w:rsidRPr="00C2312A" w:rsidRDefault="007E7F34" w:rsidP="007E7F34">
            <w:pPr>
              <w:spacing w:after="0" w:line="240" w:lineRule="auto"/>
              <w:rPr>
                <w:rFonts w:ascii="Arial" w:hAnsi="Arial" w:cs="Arial"/>
                <w:kern w:val="0"/>
                <w:sz w:val="20"/>
                <w:szCs w:val="20"/>
              </w:rPr>
            </w:pPr>
          </w:p>
        </w:tc>
        <w:tc>
          <w:tcPr>
            <w:tcW w:w="270" w:type="pct"/>
            <w:shd w:val="clear" w:color="auto" w:fill="DAEEF3" w:themeFill="accent5" w:themeFillTint="33"/>
          </w:tcPr>
          <w:p w14:paraId="65184E19" w14:textId="0E897901"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723" w:type="pct"/>
            <w:shd w:val="clear" w:color="auto" w:fill="DAEEF3" w:themeFill="accent5" w:themeFillTint="33"/>
          </w:tcPr>
          <w:p w14:paraId="243E182F" w14:textId="132C8E23" w:rsidR="007E7F34" w:rsidRPr="00C2312A" w:rsidRDefault="007E7F34" w:rsidP="007E7F34">
            <w:pPr>
              <w:spacing w:after="0" w:line="240" w:lineRule="auto"/>
              <w:rPr>
                <w:rFonts w:ascii="Arial" w:hAnsi="Arial" w:cs="Arial"/>
                <w:kern w:val="0"/>
                <w:sz w:val="20"/>
                <w:szCs w:val="20"/>
              </w:rPr>
            </w:pPr>
            <w:r w:rsidRPr="00C2312A">
              <w:rPr>
                <w:rFonts w:ascii="Arial" w:hAnsi="Arial" w:cs="Arial"/>
                <w:kern w:val="0"/>
                <w:sz w:val="20"/>
                <w:szCs w:val="20"/>
              </w:rPr>
              <w:t xml:space="preserve">See </w:t>
            </w:r>
            <w:r w:rsidRPr="00457358">
              <w:rPr>
                <w:rFonts w:ascii="Arial" w:hAnsi="Arial" w:cs="Arial"/>
                <w:b/>
                <w:i/>
                <w:kern w:val="0"/>
                <w:sz w:val="20"/>
                <w:szCs w:val="20"/>
              </w:rPr>
              <w:t>NFR C1 Section 7.1 PPP accounts overview</w:t>
            </w:r>
            <w:r w:rsidRPr="00C2312A">
              <w:rPr>
                <w:rFonts w:ascii="Arial" w:hAnsi="Arial" w:cs="Arial"/>
                <w:kern w:val="0"/>
                <w:sz w:val="20"/>
                <w:szCs w:val="20"/>
              </w:rPr>
              <w:t xml:space="preserve"> </w:t>
            </w:r>
            <w:r>
              <w:rPr>
                <w:rFonts w:ascii="Arial" w:hAnsi="Arial" w:cs="Arial"/>
                <w:sz w:val="20"/>
                <w:szCs w:val="20"/>
              </w:rPr>
              <w:t xml:space="preserve">and </w:t>
            </w:r>
            <w:r w:rsidRPr="00457358">
              <w:rPr>
                <w:rFonts w:ascii="Arial" w:hAnsi="Arial" w:cs="Arial"/>
                <w:b/>
                <w:i/>
                <w:sz w:val="20"/>
                <w:szCs w:val="20"/>
              </w:rPr>
              <w:t xml:space="preserve">Section 11.7.3 Note on </w:t>
            </w:r>
            <w:r>
              <w:rPr>
                <w:rFonts w:ascii="Arial" w:hAnsi="Arial" w:cs="Arial"/>
                <w:b/>
                <w:i/>
                <w:sz w:val="20"/>
                <w:szCs w:val="20"/>
              </w:rPr>
              <w:t>D</w:t>
            </w:r>
            <w:r w:rsidRPr="00457358">
              <w:rPr>
                <w:rFonts w:ascii="Arial" w:hAnsi="Arial" w:cs="Arial"/>
                <w:b/>
                <w:i/>
                <w:sz w:val="20"/>
                <w:szCs w:val="20"/>
              </w:rPr>
              <w:t xml:space="preserve">ormant PPP </w:t>
            </w:r>
            <w:r>
              <w:rPr>
                <w:rFonts w:ascii="Arial" w:hAnsi="Arial" w:cs="Arial"/>
                <w:b/>
                <w:i/>
                <w:sz w:val="20"/>
                <w:szCs w:val="20"/>
              </w:rPr>
              <w:t>A</w:t>
            </w:r>
            <w:r w:rsidRPr="00457358">
              <w:rPr>
                <w:rFonts w:ascii="Arial" w:hAnsi="Arial" w:cs="Arial"/>
                <w:b/>
                <w:i/>
                <w:sz w:val="20"/>
                <w:szCs w:val="20"/>
              </w:rPr>
              <w:t>ccounts</w:t>
            </w:r>
            <w:r w:rsidRPr="00C2312A">
              <w:rPr>
                <w:rFonts w:ascii="Arial" w:hAnsi="Arial" w:cs="Arial"/>
                <w:kern w:val="0"/>
                <w:sz w:val="20"/>
                <w:szCs w:val="20"/>
              </w:rPr>
              <w:t xml:space="preserve"> </w:t>
            </w:r>
            <w:hyperlink r:id="rId151" w:history="1">
              <w:r w:rsidRPr="00C2312A">
                <w:rPr>
                  <w:rStyle w:val="Hyperlink"/>
                  <w:rFonts w:ascii="Arial" w:hAnsi="Arial" w:cs="Arial"/>
                  <w:sz w:val="20"/>
                  <w:szCs w:val="20"/>
                </w:rPr>
                <w:t>hse.ie/eng/about/who/finance/nfr/nfrc1.pdf</w:t>
              </w:r>
            </w:hyperlink>
          </w:p>
        </w:tc>
      </w:tr>
      <w:tr w:rsidR="007E7F34" w:rsidRPr="00C2312A" w14:paraId="1F601D44" w14:textId="7D3282FC" w:rsidTr="00457358">
        <w:trPr>
          <w:trHeight w:val="1119"/>
        </w:trPr>
        <w:tc>
          <w:tcPr>
            <w:tcW w:w="160" w:type="pct"/>
            <w:vMerge/>
            <w:shd w:val="clear" w:color="auto" w:fill="DAEEF3" w:themeFill="accent5" w:themeFillTint="33"/>
          </w:tcPr>
          <w:p w14:paraId="6AEB5FF9" w14:textId="77777777" w:rsidR="007E7F34" w:rsidRPr="00C2312A" w:rsidRDefault="007E7F34" w:rsidP="007E7F34">
            <w:pPr>
              <w:spacing w:after="0" w:line="240" w:lineRule="auto"/>
              <w:rPr>
                <w:rFonts w:ascii="Arial" w:hAnsi="Arial" w:cs="Arial"/>
                <w:kern w:val="0"/>
                <w:sz w:val="20"/>
                <w:szCs w:val="20"/>
              </w:rPr>
            </w:pPr>
            <w:permStart w:id="2140809354" w:edGrp="everyone" w:colFirst="3" w:colLast="3"/>
            <w:permStart w:id="1543248809" w:edGrp="everyone" w:colFirst="4" w:colLast="4"/>
            <w:permStart w:id="394856191" w:edGrp="everyone" w:colFirst="6" w:colLast="6"/>
            <w:permEnd w:id="571871216"/>
            <w:permEnd w:id="1800235267"/>
            <w:permEnd w:id="800195161"/>
          </w:p>
        </w:tc>
        <w:tc>
          <w:tcPr>
            <w:tcW w:w="400" w:type="pct"/>
            <w:vMerge/>
            <w:shd w:val="clear" w:color="auto" w:fill="DAEEF3" w:themeFill="accent5" w:themeFillTint="33"/>
          </w:tcPr>
          <w:p w14:paraId="62CDBF94" w14:textId="77777777" w:rsidR="007E7F34" w:rsidRPr="00C2312A" w:rsidRDefault="007E7F34" w:rsidP="007E7F34">
            <w:pPr>
              <w:rPr>
                <w:rFonts w:ascii="Arial" w:hAnsi="Arial" w:cs="Arial"/>
                <w:kern w:val="0"/>
                <w:sz w:val="20"/>
                <w:szCs w:val="20"/>
              </w:rPr>
            </w:pPr>
          </w:p>
        </w:tc>
        <w:tc>
          <w:tcPr>
            <w:tcW w:w="1763" w:type="pct"/>
            <w:vMerge/>
            <w:shd w:val="clear" w:color="auto" w:fill="DAEEF3" w:themeFill="accent5" w:themeFillTint="33"/>
          </w:tcPr>
          <w:p w14:paraId="0A3B6ECE" w14:textId="77777777" w:rsidR="007E7F34" w:rsidRPr="00C2312A" w:rsidRDefault="007E7F34" w:rsidP="007E7F34">
            <w:pPr>
              <w:rPr>
                <w:rFonts w:ascii="Arial" w:hAnsi="Arial" w:cs="Arial"/>
                <w:kern w:val="0"/>
                <w:sz w:val="20"/>
                <w:szCs w:val="20"/>
              </w:rPr>
            </w:pPr>
          </w:p>
        </w:tc>
        <w:tc>
          <w:tcPr>
            <w:tcW w:w="222" w:type="pct"/>
            <w:shd w:val="clear" w:color="auto" w:fill="DAEEF3" w:themeFill="accent5" w:themeFillTint="33"/>
          </w:tcPr>
          <w:p w14:paraId="251686BD" w14:textId="2AE65EE4"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75" w:type="pct"/>
            <w:shd w:val="clear" w:color="auto" w:fill="DAEEF3" w:themeFill="accent5" w:themeFillTint="33"/>
          </w:tcPr>
          <w:p w14:paraId="6C3BD973" w14:textId="62D30EA4"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288" w:type="pct"/>
            <w:shd w:val="clear" w:color="auto" w:fill="D9D9D9" w:themeFill="background1" w:themeFillShade="D9"/>
          </w:tcPr>
          <w:p w14:paraId="4F11F3FB" w14:textId="77777777" w:rsidR="007E7F34" w:rsidRPr="00C2312A" w:rsidRDefault="007E7F34" w:rsidP="007E7F34">
            <w:pPr>
              <w:spacing w:after="0" w:line="240" w:lineRule="auto"/>
              <w:rPr>
                <w:rFonts w:ascii="Arial" w:hAnsi="Arial" w:cs="Arial"/>
                <w:kern w:val="0"/>
                <w:sz w:val="20"/>
                <w:szCs w:val="20"/>
              </w:rPr>
            </w:pPr>
          </w:p>
        </w:tc>
        <w:tc>
          <w:tcPr>
            <w:tcW w:w="270" w:type="pct"/>
            <w:shd w:val="clear" w:color="auto" w:fill="DAEEF3" w:themeFill="accent5" w:themeFillTint="33"/>
          </w:tcPr>
          <w:p w14:paraId="7EC9D0E7" w14:textId="767864A5"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723" w:type="pct"/>
            <w:shd w:val="clear" w:color="auto" w:fill="DAEEF3" w:themeFill="accent5" w:themeFillTint="33"/>
          </w:tcPr>
          <w:p w14:paraId="15D7FB6E" w14:textId="6F4DC066" w:rsidR="007E7F34" w:rsidRPr="00C2312A" w:rsidRDefault="007E7F34" w:rsidP="007E7F34">
            <w:pPr>
              <w:spacing w:after="0" w:line="240" w:lineRule="auto"/>
              <w:rPr>
                <w:rFonts w:ascii="Arial" w:hAnsi="Arial" w:cs="Arial"/>
                <w:kern w:val="0"/>
                <w:sz w:val="20"/>
                <w:szCs w:val="20"/>
              </w:rPr>
            </w:pPr>
            <w:r>
              <w:rPr>
                <w:rFonts w:ascii="Arial" w:hAnsi="Arial" w:cs="Arial"/>
                <w:kern w:val="0"/>
                <w:sz w:val="20"/>
                <w:szCs w:val="20"/>
              </w:rPr>
              <w:t xml:space="preserve">See </w:t>
            </w:r>
            <w:r w:rsidRPr="00457358">
              <w:rPr>
                <w:rFonts w:ascii="Arial" w:hAnsi="Arial" w:cs="Arial"/>
                <w:b/>
                <w:i/>
                <w:kern w:val="0"/>
                <w:sz w:val="20"/>
                <w:szCs w:val="20"/>
              </w:rPr>
              <w:t>NFR C1 Section 7.3 Using PPP funds</w:t>
            </w:r>
            <w:r>
              <w:rPr>
                <w:rFonts w:ascii="Arial" w:hAnsi="Arial" w:cs="Arial"/>
                <w:kern w:val="0"/>
                <w:sz w:val="20"/>
                <w:szCs w:val="20"/>
              </w:rPr>
              <w:t xml:space="preserve"> and </w:t>
            </w:r>
            <w:r w:rsidRPr="00457358">
              <w:rPr>
                <w:rFonts w:ascii="Arial" w:hAnsi="Arial" w:cs="Arial"/>
                <w:b/>
                <w:i/>
                <w:kern w:val="0"/>
                <w:sz w:val="20"/>
                <w:szCs w:val="20"/>
              </w:rPr>
              <w:t>Section 11 Deceased clients</w:t>
            </w:r>
            <w:r w:rsidRPr="00C2312A">
              <w:rPr>
                <w:rFonts w:ascii="Arial" w:hAnsi="Arial" w:cs="Arial"/>
                <w:kern w:val="0"/>
                <w:sz w:val="20"/>
                <w:szCs w:val="20"/>
              </w:rPr>
              <w:t xml:space="preserve"> </w:t>
            </w:r>
            <w:hyperlink r:id="rId152" w:history="1">
              <w:r w:rsidRPr="00C2312A">
                <w:rPr>
                  <w:rStyle w:val="Hyperlink"/>
                  <w:rFonts w:ascii="Arial" w:hAnsi="Arial" w:cs="Arial"/>
                  <w:sz w:val="20"/>
                  <w:szCs w:val="20"/>
                </w:rPr>
                <w:t>hse.ie/eng/about/who/finance/nfr/nfrc1.pdf</w:t>
              </w:r>
            </w:hyperlink>
          </w:p>
        </w:tc>
      </w:tr>
      <w:tr w:rsidR="007E7F34" w:rsidRPr="00C2312A" w14:paraId="419A3650" w14:textId="19D5646F" w:rsidTr="00457358">
        <w:trPr>
          <w:trHeight w:val="655"/>
        </w:trPr>
        <w:tc>
          <w:tcPr>
            <w:tcW w:w="160" w:type="pct"/>
            <w:shd w:val="clear" w:color="auto" w:fill="DAEEF3" w:themeFill="accent5" w:themeFillTint="33"/>
          </w:tcPr>
          <w:p w14:paraId="454F6A2F" w14:textId="77777777" w:rsidR="007E7F34" w:rsidRPr="00C2312A" w:rsidRDefault="007E7F34" w:rsidP="007E7F34">
            <w:pPr>
              <w:spacing w:after="0" w:line="240" w:lineRule="auto"/>
              <w:rPr>
                <w:rFonts w:ascii="Arial" w:hAnsi="Arial" w:cs="Arial"/>
                <w:kern w:val="0"/>
                <w:sz w:val="20"/>
                <w:szCs w:val="20"/>
              </w:rPr>
            </w:pPr>
            <w:permStart w:id="227215537" w:edGrp="everyone" w:colFirst="3" w:colLast="3"/>
            <w:permStart w:id="1352741759" w:edGrp="everyone" w:colFirst="4" w:colLast="4"/>
            <w:permStart w:id="808530611" w:edGrp="everyone" w:colFirst="6" w:colLast="6"/>
            <w:permEnd w:id="2140809354"/>
            <w:permEnd w:id="1543248809"/>
            <w:permEnd w:id="394856191"/>
            <w:r w:rsidRPr="00C2312A">
              <w:rPr>
                <w:rFonts w:ascii="Arial" w:hAnsi="Arial" w:cs="Arial"/>
                <w:kern w:val="0"/>
                <w:sz w:val="20"/>
                <w:szCs w:val="20"/>
              </w:rPr>
              <w:lastRenderedPageBreak/>
              <w:t>8</w:t>
            </w:r>
          </w:p>
        </w:tc>
        <w:tc>
          <w:tcPr>
            <w:tcW w:w="400" w:type="pct"/>
            <w:shd w:val="clear" w:color="auto" w:fill="DAEEF3" w:themeFill="accent5" w:themeFillTint="33"/>
          </w:tcPr>
          <w:p w14:paraId="12A9548F" w14:textId="77777777" w:rsidR="007E7F34" w:rsidRPr="00C2312A" w:rsidRDefault="007E7F34" w:rsidP="007E7F34">
            <w:pPr>
              <w:spacing w:after="0" w:line="240" w:lineRule="auto"/>
              <w:rPr>
                <w:sz w:val="20"/>
                <w:szCs w:val="20"/>
              </w:rPr>
            </w:pPr>
            <w:r w:rsidRPr="00C2312A">
              <w:rPr>
                <w:rFonts w:ascii="Arial" w:hAnsi="Arial" w:cs="Arial"/>
                <w:kern w:val="0"/>
                <w:sz w:val="20"/>
                <w:szCs w:val="20"/>
              </w:rPr>
              <w:t>Patients’ Private Property</w:t>
            </w:r>
          </w:p>
        </w:tc>
        <w:tc>
          <w:tcPr>
            <w:tcW w:w="1763" w:type="pct"/>
            <w:shd w:val="clear" w:color="auto" w:fill="DAEEF3" w:themeFill="accent5" w:themeFillTint="33"/>
          </w:tcPr>
          <w:p w14:paraId="051DB05E" w14:textId="4C9A5CE1" w:rsidR="007E7F34" w:rsidRPr="00C2312A" w:rsidRDefault="007E7F34" w:rsidP="007E7F34">
            <w:pPr>
              <w:spacing w:after="0" w:line="240" w:lineRule="auto"/>
              <w:jc w:val="both"/>
              <w:rPr>
                <w:rFonts w:ascii="Arial" w:hAnsi="Arial" w:cs="Arial"/>
                <w:kern w:val="0"/>
                <w:sz w:val="20"/>
                <w:szCs w:val="20"/>
              </w:rPr>
            </w:pPr>
            <w:r w:rsidRPr="00C2312A">
              <w:rPr>
                <w:rFonts w:ascii="Arial" w:hAnsi="Arial" w:cs="Arial"/>
                <w:kern w:val="0"/>
                <w:sz w:val="20"/>
                <w:szCs w:val="20"/>
              </w:rPr>
              <w:t>All PPP Bank charges are settled by year-end close-off.</w:t>
            </w:r>
          </w:p>
          <w:p w14:paraId="58E9F27D" w14:textId="77777777" w:rsidR="007E7F34" w:rsidRPr="00C2312A" w:rsidRDefault="007E7F34" w:rsidP="007E7F34">
            <w:pPr>
              <w:spacing w:after="0" w:line="240" w:lineRule="auto"/>
              <w:jc w:val="both"/>
              <w:rPr>
                <w:rFonts w:ascii="Arial" w:hAnsi="Arial" w:cs="Arial"/>
                <w:kern w:val="0"/>
                <w:sz w:val="20"/>
                <w:szCs w:val="20"/>
              </w:rPr>
            </w:pPr>
          </w:p>
          <w:p w14:paraId="5F03C563" w14:textId="23702EB1" w:rsidR="007E7F34" w:rsidRPr="00C2312A" w:rsidRDefault="007E7F34" w:rsidP="007E7F34">
            <w:pPr>
              <w:spacing w:after="0" w:line="240" w:lineRule="auto"/>
              <w:jc w:val="both"/>
              <w:rPr>
                <w:rFonts w:ascii="Arial" w:hAnsi="Arial" w:cs="Arial"/>
                <w:color w:val="4F81BD" w:themeColor="accent1"/>
                <w:kern w:val="0"/>
                <w:sz w:val="20"/>
                <w:szCs w:val="20"/>
              </w:rPr>
            </w:pPr>
            <w:r w:rsidRPr="00C2312A">
              <w:rPr>
                <w:rFonts w:ascii="Arial" w:hAnsi="Arial" w:cs="Arial"/>
                <w:kern w:val="0"/>
                <w:sz w:val="20"/>
                <w:szCs w:val="20"/>
              </w:rPr>
              <w:t>(Note: ‘Not Relevant’ applies only where you are involved in year-end settlement of bank charges)</w:t>
            </w:r>
          </w:p>
        </w:tc>
        <w:tc>
          <w:tcPr>
            <w:tcW w:w="222" w:type="pct"/>
            <w:shd w:val="clear" w:color="auto" w:fill="DAEEF3" w:themeFill="accent5" w:themeFillTint="33"/>
          </w:tcPr>
          <w:p w14:paraId="2EB84C7E" w14:textId="2002C581"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75" w:type="pct"/>
            <w:shd w:val="clear" w:color="auto" w:fill="DAEEF3" w:themeFill="accent5" w:themeFillTint="33"/>
          </w:tcPr>
          <w:p w14:paraId="6F5B5C55" w14:textId="255FAD92"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288" w:type="pct"/>
            <w:shd w:val="clear" w:color="auto" w:fill="D9D9D9" w:themeFill="background1" w:themeFillShade="D9"/>
          </w:tcPr>
          <w:p w14:paraId="1EF20B90" w14:textId="77777777" w:rsidR="007E7F34" w:rsidRPr="00C2312A" w:rsidRDefault="007E7F34" w:rsidP="007E7F34">
            <w:pPr>
              <w:spacing w:after="0" w:line="240" w:lineRule="auto"/>
              <w:rPr>
                <w:rFonts w:ascii="Arial" w:hAnsi="Arial" w:cs="Arial"/>
                <w:kern w:val="0"/>
                <w:sz w:val="20"/>
                <w:szCs w:val="20"/>
              </w:rPr>
            </w:pPr>
          </w:p>
        </w:tc>
        <w:tc>
          <w:tcPr>
            <w:tcW w:w="270" w:type="pct"/>
            <w:shd w:val="clear" w:color="auto" w:fill="DAEEF3" w:themeFill="accent5" w:themeFillTint="33"/>
          </w:tcPr>
          <w:p w14:paraId="46B24F54" w14:textId="1D8986BA"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723" w:type="pct"/>
            <w:shd w:val="clear" w:color="auto" w:fill="DAEEF3" w:themeFill="accent5" w:themeFillTint="33"/>
          </w:tcPr>
          <w:p w14:paraId="29EF5926" w14:textId="30D8D9CA" w:rsidR="007E7F34" w:rsidRPr="00C2312A" w:rsidRDefault="007E7F34" w:rsidP="007E7F34">
            <w:pPr>
              <w:spacing w:after="0" w:line="240" w:lineRule="auto"/>
              <w:rPr>
                <w:rFonts w:ascii="Arial" w:hAnsi="Arial" w:cs="Arial"/>
                <w:kern w:val="0"/>
                <w:sz w:val="20"/>
                <w:szCs w:val="20"/>
              </w:rPr>
            </w:pPr>
            <w:r>
              <w:rPr>
                <w:rFonts w:ascii="Arial" w:hAnsi="Arial" w:cs="Arial"/>
                <w:kern w:val="0"/>
                <w:sz w:val="20"/>
                <w:szCs w:val="20"/>
              </w:rPr>
              <w:t xml:space="preserve">See </w:t>
            </w:r>
            <w:r w:rsidRPr="00457358">
              <w:rPr>
                <w:rFonts w:ascii="Arial" w:hAnsi="Arial" w:cs="Arial"/>
                <w:b/>
                <w:i/>
                <w:kern w:val="0"/>
                <w:sz w:val="20"/>
                <w:szCs w:val="20"/>
              </w:rPr>
              <w:t>NFR C1 Section 8 PPP reporting requirements</w:t>
            </w:r>
          </w:p>
          <w:p w14:paraId="2A7AB604" w14:textId="5E3BD51A" w:rsidR="007E7F34" w:rsidRPr="00C2312A" w:rsidRDefault="000577DB" w:rsidP="007E7F34">
            <w:pPr>
              <w:spacing w:after="0" w:line="240" w:lineRule="auto"/>
              <w:rPr>
                <w:rFonts w:ascii="Arial" w:hAnsi="Arial" w:cs="Arial"/>
                <w:kern w:val="0"/>
                <w:sz w:val="20"/>
                <w:szCs w:val="20"/>
              </w:rPr>
            </w:pPr>
            <w:hyperlink r:id="rId153" w:history="1">
              <w:r w:rsidR="007E7F34" w:rsidRPr="00C2312A">
                <w:rPr>
                  <w:rStyle w:val="Hyperlink"/>
                  <w:rFonts w:ascii="Arial" w:hAnsi="Arial" w:cs="Arial"/>
                  <w:sz w:val="20"/>
                  <w:szCs w:val="20"/>
                </w:rPr>
                <w:t>hse.ie/eng/about/who/finance/nfr/nfrc1.pdf</w:t>
              </w:r>
            </w:hyperlink>
          </w:p>
        </w:tc>
      </w:tr>
      <w:tr w:rsidR="007E7F34" w:rsidRPr="00C2312A" w14:paraId="544E882B" w14:textId="40A57A11" w:rsidTr="00457358">
        <w:trPr>
          <w:trHeight w:val="302"/>
        </w:trPr>
        <w:tc>
          <w:tcPr>
            <w:tcW w:w="160" w:type="pct"/>
            <w:shd w:val="clear" w:color="auto" w:fill="DAEEF3" w:themeFill="accent5" w:themeFillTint="33"/>
          </w:tcPr>
          <w:p w14:paraId="54226B03" w14:textId="77777777" w:rsidR="007E7F34" w:rsidRPr="00C2312A" w:rsidRDefault="007E7F34" w:rsidP="007E7F34">
            <w:pPr>
              <w:spacing w:after="0" w:line="240" w:lineRule="auto"/>
              <w:rPr>
                <w:rFonts w:ascii="Arial" w:hAnsi="Arial" w:cs="Arial"/>
                <w:kern w:val="0"/>
                <w:sz w:val="20"/>
                <w:szCs w:val="20"/>
              </w:rPr>
            </w:pPr>
            <w:permStart w:id="465006276" w:edGrp="everyone" w:colFirst="3" w:colLast="3"/>
            <w:permStart w:id="113403180" w:edGrp="everyone" w:colFirst="4" w:colLast="4"/>
            <w:permStart w:id="333578610" w:edGrp="everyone" w:colFirst="6" w:colLast="6"/>
            <w:permEnd w:id="227215537"/>
            <w:permEnd w:id="1352741759"/>
            <w:permEnd w:id="808530611"/>
            <w:r w:rsidRPr="00C2312A">
              <w:rPr>
                <w:rFonts w:ascii="Arial" w:hAnsi="Arial" w:cs="Arial"/>
                <w:kern w:val="0"/>
                <w:sz w:val="20"/>
                <w:szCs w:val="20"/>
              </w:rPr>
              <w:t>9</w:t>
            </w:r>
          </w:p>
        </w:tc>
        <w:tc>
          <w:tcPr>
            <w:tcW w:w="400" w:type="pct"/>
            <w:shd w:val="clear" w:color="auto" w:fill="DAEEF3" w:themeFill="accent5" w:themeFillTint="33"/>
          </w:tcPr>
          <w:p w14:paraId="477024A9" w14:textId="77777777" w:rsidR="007E7F34" w:rsidRPr="00C2312A" w:rsidRDefault="007E7F34" w:rsidP="007E7F34">
            <w:pPr>
              <w:rPr>
                <w:rFonts w:ascii="Arial" w:hAnsi="Arial" w:cs="Arial"/>
                <w:kern w:val="0"/>
                <w:sz w:val="20"/>
                <w:szCs w:val="20"/>
              </w:rPr>
            </w:pPr>
            <w:r w:rsidRPr="00C2312A">
              <w:rPr>
                <w:rFonts w:ascii="Arial" w:hAnsi="Arial" w:cs="Arial"/>
                <w:kern w:val="0"/>
                <w:sz w:val="20"/>
                <w:szCs w:val="20"/>
              </w:rPr>
              <w:t>Patients’ Private Property</w:t>
            </w:r>
          </w:p>
        </w:tc>
        <w:tc>
          <w:tcPr>
            <w:tcW w:w="1763" w:type="pct"/>
            <w:shd w:val="clear" w:color="auto" w:fill="DAEEF3" w:themeFill="accent5" w:themeFillTint="33"/>
          </w:tcPr>
          <w:p w14:paraId="343B47AE" w14:textId="23129EA4" w:rsidR="007E7F34" w:rsidRPr="00C2312A" w:rsidRDefault="007E7F34" w:rsidP="007E7F34">
            <w:pPr>
              <w:spacing w:after="0" w:line="240" w:lineRule="auto"/>
              <w:jc w:val="both"/>
              <w:rPr>
                <w:rFonts w:ascii="Arial" w:hAnsi="Arial" w:cs="Arial"/>
                <w:bCs/>
                <w:kern w:val="0"/>
                <w:sz w:val="20"/>
                <w:szCs w:val="20"/>
              </w:rPr>
            </w:pPr>
            <w:r w:rsidRPr="00C2312A">
              <w:rPr>
                <w:rFonts w:ascii="Arial" w:hAnsi="Arial" w:cs="Arial"/>
                <w:bCs/>
                <w:kern w:val="0"/>
                <w:sz w:val="20"/>
                <w:szCs w:val="20"/>
              </w:rPr>
              <w:t>All monies held on behalf of clients are recorded on the PPP system, including cash given by next of kin, save where clients with capacity instruct otherwise and keep it on their person.</w:t>
            </w:r>
          </w:p>
          <w:p w14:paraId="1C5CC7CE" w14:textId="77777777" w:rsidR="007E7F34" w:rsidRPr="00C2312A" w:rsidRDefault="007E7F34" w:rsidP="007E7F34">
            <w:pPr>
              <w:spacing w:after="0" w:line="240" w:lineRule="auto"/>
              <w:jc w:val="both"/>
              <w:rPr>
                <w:rFonts w:ascii="Arial" w:hAnsi="Arial" w:cs="Arial"/>
                <w:bCs/>
                <w:kern w:val="0"/>
                <w:sz w:val="20"/>
                <w:szCs w:val="20"/>
              </w:rPr>
            </w:pPr>
          </w:p>
          <w:p w14:paraId="6139A158" w14:textId="77777777" w:rsidR="007E7F34" w:rsidRPr="00C2312A" w:rsidRDefault="007E7F34" w:rsidP="007E7F34">
            <w:pPr>
              <w:spacing w:after="0" w:line="240" w:lineRule="auto"/>
              <w:jc w:val="both"/>
              <w:rPr>
                <w:rFonts w:ascii="Arial" w:hAnsi="Arial" w:cs="Arial"/>
                <w:kern w:val="0"/>
                <w:sz w:val="20"/>
                <w:szCs w:val="20"/>
              </w:rPr>
            </w:pPr>
            <w:r w:rsidRPr="00C2312A">
              <w:rPr>
                <w:rFonts w:ascii="Arial" w:hAnsi="Arial" w:cs="Arial"/>
                <w:bCs/>
                <w:kern w:val="0"/>
                <w:sz w:val="20"/>
                <w:szCs w:val="20"/>
              </w:rPr>
              <w:t>(Note: ‘Not Relevant’ applies only where you are not involved in the holding of client monies)</w:t>
            </w:r>
          </w:p>
        </w:tc>
        <w:tc>
          <w:tcPr>
            <w:tcW w:w="222" w:type="pct"/>
            <w:shd w:val="clear" w:color="auto" w:fill="DAEEF3" w:themeFill="accent5" w:themeFillTint="33"/>
          </w:tcPr>
          <w:p w14:paraId="7AEFA394" w14:textId="4F1C2207"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75" w:type="pct"/>
            <w:shd w:val="clear" w:color="auto" w:fill="DAEEF3" w:themeFill="accent5" w:themeFillTint="33"/>
          </w:tcPr>
          <w:p w14:paraId="56635335" w14:textId="055245EE"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288" w:type="pct"/>
            <w:shd w:val="clear" w:color="auto" w:fill="D9D9D9" w:themeFill="background1" w:themeFillShade="D9"/>
          </w:tcPr>
          <w:p w14:paraId="3B7C0E91" w14:textId="77777777" w:rsidR="007E7F34" w:rsidRPr="00C2312A" w:rsidRDefault="007E7F34" w:rsidP="007E7F34">
            <w:pPr>
              <w:spacing w:after="0" w:line="240" w:lineRule="auto"/>
              <w:rPr>
                <w:rFonts w:ascii="Arial" w:hAnsi="Arial" w:cs="Arial"/>
                <w:kern w:val="0"/>
                <w:sz w:val="20"/>
                <w:szCs w:val="20"/>
              </w:rPr>
            </w:pPr>
          </w:p>
        </w:tc>
        <w:tc>
          <w:tcPr>
            <w:tcW w:w="270" w:type="pct"/>
            <w:shd w:val="clear" w:color="auto" w:fill="DAEEF3" w:themeFill="accent5" w:themeFillTint="33"/>
          </w:tcPr>
          <w:p w14:paraId="2147A340" w14:textId="667DF4F3"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723" w:type="pct"/>
            <w:shd w:val="clear" w:color="auto" w:fill="DAEEF3" w:themeFill="accent5" w:themeFillTint="33"/>
          </w:tcPr>
          <w:p w14:paraId="14772E3F" w14:textId="1F363D66" w:rsidR="007E7F34" w:rsidRPr="00C2312A" w:rsidRDefault="007E7F34" w:rsidP="007E7F34">
            <w:pPr>
              <w:spacing w:after="0" w:line="240" w:lineRule="auto"/>
              <w:rPr>
                <w:rFonts w:ascii="Arial" w:hAnsi="Arial" w:cs="Arial"/>
                <w:kern w:val="0"/>
                <w:sz w:val="20"/>
                <w:szCs w:val="20"/>
              </w:rPr>
            </w:pPr>
            <w:r>
              <w:rPr>
                <w:rFonts w:ascii="Arial" w:hAnsi="Arial" w:cs="Arial"/>
                <w:kern w:val="0"/>
                <w:sz w:val="20"/>
                <w:szCs w:val="20"/>
              </w:rPr>
              <w:t xml:space="preserve">See </w:t>
            </w:r>
            <w:r w:rsidRPr="00457358">
              <w:rPr>
                <w:rFonts w:ascii="Arial" w:hAnsi="Arial" w:cs="Arial"/>
                <w:b/>
                <w:i/>
                <w:kern w:val="0"/>
                <w:sz w:val="20"/>
                <w:szCs w:val="20"/>
              </w:rPr>
              <w:t>NFR C1 Section 7 Managing PPP Funds</w:t>
            </w:r>
          </w:p>
          <w:p w14:paraId="2748A403" w14:textId="3B35E381" w:rsidR="007E7F34" w:rsidRPr="00C2312A" w:rsidRDefault="000577DB" w:rsidP="007E7F34">
            <w:pPr>
              <w:spacing w:after="0" w:line="240" w:lineRule="auto"/>
              <w:rPr>
                <w:rFonts w:ascii="Arial" w:hAnsi="Arial" w:cs="Arial"/>
                <w:kern w:val="0"/>
                <w:sz w:val="20"/>
                <w:szCs w:val="20"/>
              </w:rPr>
            </w:pPr>
            <w:hyperlink r:id="rId154" w:history="1">
              <w:r w:rsidR="007E7F34" w:rsidRPr="00C2312A">
                <w:rPr>
                  <w:rStyle w:val="Hyperlink"/>
                  <w:rFonts w:ascii="Arial" w:hAnsi="Arial" w:cs="Arial"/>
                  <w:sz w:val="20"/>
                  <w:szCs w:val="20"/>
                </w:rPr>
                <w:t>hse.ie/eng/about/who/finance/nfr/nfrc1.pdf</w:t>
              </w:r>
            </w:hyperlink>
          </w:p>
        </w:tc>
      </w:tr>
      <w:tr w:rsidR="007E7F34" w:rsidRPr="00C2312A" w14:paraId="5A9B5331" w14:textId="28C8C5A8" w:rsidTr="00457358">
        <w:trPr>
          <w:trHeight w:val="346"/>
        </w:trPr>
        <w:tc>
          <w:tcPr>
            <w:tcW w:w="160" w:type="pct"/>
            <w:shd w:val="clear" w:color="auto" w:fill="DAEEF3" w:themeFill="accent5" w:themeFillTint="33"/>
          </w:tcPr>
          <w:p w14:paraId="63CAC31E" w14:textId="77777777" w:rsidR="007E7F34" w:rsidRPr="00C2312A" w:rsidRDefault="007E7F34" w:rsidP="007E7F34">
            <w:pPr>
              <w:spacing w:after="0" w:line="240" w:lineRule="auto"/>
              <w:rPr>
                <w:rFonts w:ascii="Arial" w:hAnsi="Arial" w:cs="Arial"/>
                <w:kern w:val="0"/>
                <w:sz w:val="20"/>
                <w:szCs w:val="20"/>
              </w:rPr>
            </w:pPr>
            <w:permStart w:id="1856794490" w:edGrp="everyone" w:colFirst="3" w:colLast="3"/>
            <w:permStart w:id="1124276136" w:edGrp="everyone" w:colFirst="4" w:colLast="4"/>
            <w:permStart w:id="542470542" w:edGrp="everyone" w:colFirst="6" w:colLast="6"/>
            <w:permEnd w:id="465006276"/>
            <w:permEnd w:id="113403180"/>
            <w:permEnd w:id="333578610"/>
            <w:r w:rsidRPr="00C2312A">
              <w:rPr>
                <w:rFonts w:ascii="Arial" w:hAnsi="Arial" w:cs="Arial"/>
                <w:kern w:val="0"/>
                <w:sz w:val="20"/>
                <w:szCs w:val="20"/>
              </w:rPr>
              <w:t>10</w:t>
            </w:r>
          </w:p>
        </w:tc>
        <w:tc>
          <w:tcPr>
            <w:tcW w:w="400" w:type="pct"/>
            <w:shd w:val="clear" w:color="auto" w:fill="DAEEF3" w:themeFill="accent5" w:themeFillTint="33"/>
          </w:tcPr>
          <w:p w14:paraId="74AC4C82" w14:textId="77777777" w:rsidR="007E7F34" w:rsidRPr="00C2312A" w:rsidRDefault="007E7F34" w:rsidP="007E7F34">
            <w:pPr>
              <w:rPr>
                <w:rFonts w:ascii="Arial" w:hAnsi="Arial" w:cs="Arial"/>
                <w:kern w:val="0"/>
                <w:sz w:val="20"/>
                <w:szCs w:val="20"/>
              </w:rPr>
            </w:pPr>
            <w:r w:rsidRPr="00C2312A">
              <w:rPr>
                <w:rFonts w:ascii="Arial" w:hAnsi="Arial" w:cs="Arial"/>
                <w:kern w:val="0"/>
                <w:sz w:val="20"/>
                <w:szCs w:val="20"/>
              </w:rPr>
              <w:t>Patients’ Private Property</w:t>
            </w:r>
          </w:p>
        </w:tc>
        <w:tc>
          <w:tcPr>
            <w:tcW w:w="1763" w:type="pct"/>
            <w:shd w:val="clear" w:color="auto" w:fill="DAEEF3" w:themeFill="accent5" w:themeFillTint="33"/>
          </w:tcPr>
          <w:p w14:paraId="7FF3BF58" w14:textId="77777777" w:rsidR="007E7F34" w:rsidRPr="00C2312A" w:rsidRDefault="007E7F34" w:rsidP="007E7F34">
            <w:pPr>
              <w:spacing w:after="0" w:line="240" w:lineRule="auto"/>
              <w:jc w:val="both"/>
              <w:rPr>
                <w:rFonts w:ascii="Arial" w:hAnsi="Arial" w:cs="Arial"/>
                <w:bCs/>
                <w:kern w:val="0"/>
                <w:sz w:val="20"/>
                <w:szCs w:val="20"/>
              </w:rPr>
            </w:pPr>
            <w:r w:rsidRPr="00C2312A">
              <w:rPr>
                <w:rFonts w:ascii="Arial" w:hAnsi="Arial" w:cs="Arial"/>
                <w:bCs/>
                <w:kern w:val="0"/>
                <w:sz w:val="20"/>
                <w:szCs w:val="20"/>
              </w:rPr>
              <w:t>Where supported banking arrangements are provided to clients with limited capacity, adequate controls are in place to safeguard the clients' funds in line with NFR C2 - Community Residence Finances.</w:t>
            </w:r>
          </w:p>
          <w:p w14:paraId="4500804A" w14:textId="77777777" w:rsidR="007E7F34" w:rsidRPr="00C2312A" w:rsidRDefault="007E7F34" w:rsidP="007E7F34">
            <w:pPr>
              <w:spacing w:after="0" w:line="240" w:lineRule="auto"/>
              <w:jc w:val="both"/>
              <w:rPr>
                <w:rFonts w:ascii="Arial" w:hAnsi="Arial" w:cs="Arial"/>
                <w:bCs/>
                <w:kern w:val="0"/>
                <w:sz w:val="20"/>
                <w:szCs w:val="20"/>
              </w:rPr>
            </w:pPr>
          </w:p>
          <w:p w14:paraId="48E6676F" w14:textId="3F467152" w:rsidR="007E7F34" w:rsidRPr="00C2312A" w:rsidRDefault="007E7F34" w:rsidP="007E7F34">
            <w:pPr>
              <w:spacing w:after="0" w:line="240" w:lineRule="auto"/>
              <w:jc w:val="both"/>
              <w:rPr>
                <w:rFonts w:ascii="Arial" w:hAnsi="Arial" w:cs="Arial"/>
                <w:kern w:val="0"/>
                <w:sz w:val="20"/>
                <w:szCs w:val="20"/>
              </w:rPr>
            </w:pPr>
            <w:r w:rsidRPr="00C2312A">
              <w:rPr>
                <w:rFonts w:ascii="Arial" w:hAnsi="Arial" w:cs="Arial"/>
                <w:bCs/>
                <w:kern w:val="0"/>
                <w:sz w:val="20"/>
                <w:szCs w:val="20"/>
              </w:rPr>
              <w:t>(Note: 'Not Relevant' applies only where you have no oversight or involvement with client banking arrangements as part of your role)</w:t>
            </w:r>
          </w:p>
        </w:tc>
        <w:tc>
          <w:tcPr>
            <w:tcW w:w="222" w:type="pct"/>
            <w:shd w:val="clear" w:color="auto" w:fill="DAEEF3" w:themeFill="accent5" w:themeFillTint="33"/>
          </w:tcPr>
          <w:p w14:paraId="4A1ADFE5" w14:textId="058A8CCA"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75" w:type="pct"/>
            <w:shd w:val="clear" w:color="auto" w:fill="DAEEF3" w:themeFill="accent5" w:themeFillTint="33"/>
          </w:tcPr>
          <w:p w14:paraId="040C347A" w14:textId="2F47C3ED"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288" w:type="pct"/>
            <w:shd w:val="clear" w:color="auto" w:fill="D9D9D9" w:themeFill="background1" w:themeFillShade="D9"/>
          </w:tcPr>
          <w:p w14:paraId="6345EF74" w14:textId="77777777" w:rsidR="007E7F34" w:rsidRPr="00C2312A" w:rsidRDefault="007E7F34" w:rsidP="007E7F34">
            <w:pPr>
              <w:spacing w:after="0" w:line="240" w:lineRule="auto"/>
              <w:rPr>
                <w:rFonts w:ascii="Arial" w:hAnsi="Arial" w:cs="Arial"/>
                <w:kern w:val="0"/>
                <w:sz w:val="20"/>
                <w:szCs w:val="20"/>
              </w:rPr>
            </w:pPr>
          </w:p>
        </w:tc>
        <w:tc>
          <w:tcPr>
            <w:tcW w:w="270" w:type="pct"/>
            <w:shd w:val="clear" w:color="auto" w:fill="DAEEF3" w:themeFill="accent5" w:themeFillTint="33"/>
          </w:tcPr>
          <w:p w14:paraId="0D002BC1" w14:textId="32013BD9" w:rsidR="007E7F34" w:rsidRPr="00C2312A" w:rsidRDefault="007E7F34" w:rsidP="007E7F34">
            <w:pPr>
              <w:spacing w:after="0" w:line="240" w:lineRule="auto"/>
              <w:rPr>
                <w:rFonts w:ascii="Arial" w:hAnsi="Arial" w:cs="Arial"/>
                <w:kern w:val="0"/>
                <w:sz w:val="20"/>
                <w:szCs w:val="20"/>
              </w:rPr>
            </w:pPr>
            <w:r>
              <w:rPr>
                <w:rFonts w:ascii="Arial" w:hAnsi="Arial" w:cs="Arial"/>
                <w:bCs/>
                <w:kern w:val="0"/>
                <w:sz w:val="20"/>
                <w:szCs w:val="20"/>
              </w:rPr>
              <w:t>…</w:t>
            </w:r>
          </w:p>
        </w:tc>
        <w:tc>
          <w:tcPr>
            <w:tcW w:w="1723" w:type="pct"/>
            <w:shd w:val="clear" w:color="auto" w:fill="DAEEF3" w:themeFill="accent5" w:themeFillTint="33"/>
          </w:tcPr>
          <w:p w14:paraId="39538B35" w14:textId="14D21ADF" w:rsidR="007E7F34" w:rsidRPr="00C2312A" w:rsidRDefault="007E7F34" w:rsidP="007E7F34">
            <w:pPr>
              <w:spacing w:after="0" w:line="240" w:lineRule="auto"/>
              <w:rPr>
                <w:rFonts w:ascii="Arial" w:hAnsi="Arial" w:cs="Arial"/>
                <w:kern w:val="0"/>
                <w:sz w:val="20"/>
                <w:szCs w:val="20"/>
              </w:rPr>
            </w:pPr>
            <w:r>
              <w:rPr>
                <w:rFonts w:ascii="Arial" w:hAnsi="Arial" w:cs="Arial"/>
                <w:kern w:val="0"/>
                <w:sz w:val="20"/>
                <w:szCs w:val="20"/>
              </w:rPr>
              <w:t xml:space="preserve">See </w:t>
            </w:r>
            <w:r w:rsidRPr="00BA6687">
              <w:rPr>
                <w:rFonts w:ascii="Arial" w:hAnsi="Arial" w:cs="Arial"/>
                <w:b/>
                <w:i/>
                <w:kern w:val="0"/>
                <w:sz w:val="20"/>
                <w:szCs w:val="20"/>
              </w:rPr>
              <w:t>NFR C2 Community Residence Finances</w:t>
            </w:r>
            <w:r>
              <w:rPr>
                <w:rFonts w:ascii="Arial" w:hAnsi="Arial" w:cs="Arial"/>
                <w:kern w:val="0"/>
                <w:sz w:val="20"/>
                <w:szCs w:val="20"/>
              </w:rPr>
              <w:t xml:space="preserve"> </w:t>
            </w:r>
            <w:hyperlink r:id="rId155" w:history="1">
              <w:r w:rsidRPr="00420249">
                <w:rPr>
                  <w:rStyle w:val="Hyperlink"/>
                  <w:rFonts w:ascii="Arial" w:hAnsi="Arial" w:cs="Arial"/>
                  <w:bCs/>
                  <w:sz w:val="20"/>
                  <w:szCs w:val="20"/>
                </w:rPr>
                <w:t>https://www.hse.ie/eng/about/who/finance/nfr/nfrc2.pdf</w:t>
              </w:r>
            </w:hyperlink>
          </w:p>
        </w:tc>
      </w:tr>
      <w:permEnd w:id="1856794490"/>
      <w:permEnd w:id="1124276136"/>
      <w:permEnd w:id="542470542"/>
    </w:tbl>
    <w:p w14:paraId="3B532ADA" w14:textId="77777777" w:rsidR="00632289" w:rsidRDefault="00632289" w:rsidP="00793E25">
      <w:pPr>
        <w:tabs>
          <w:tab w:val="left" w:pos="2065"/>
        </w:tabs>
        <w:rPr>
          <w:sz w:val="20"/>
          <w:szCs w:val="20"/>
        </w:rPr>
      </w:pPr>
    </w:p>
    <w:p w14:paraId="3D6B71FA" w14:textId="6891C583" w:rsidR="00852232" w:rsidRDefault="00852232" w:rsidP="00793E25">
      <w:pPr>
        <w:tabs>
          <w:tab w:val="left" w:pos="2065"/>
        </w:tabs>
        <w:rPr>
          <w:sz w:val="20"/>
          <w:szCs w:val="20"/>
        </w:rPr>
      </w:pPr>
      <w:r>
        <w:rPr>
          <w:sz w:val="20"/>
          <w:szCs w:val="20"/>
        </w:rPr>
        <w:t xml:space="preserve">Please note the other 2 CARP </w:t>
      </w:r>
      <w:r w:rsidR="00632289">
        <w:rPr>
          <w:sz w:val="20"/>
          <w:szCs w:val="20"/>
        </w:rPr>
        <w:t>components</w:t>
      </w:r>
      <w:r>
        <w:rPr>
          <w:sz w:val="20"/>
          <w:szCs w:val="20"/>
        </w:rPr>
        <w:t xml:space="preserve"> are:</w:t>
      </w:r>
    </w:p>
    <w:p w14:paraId="62EE3F79" w14:textId="16AAE6EB" w:rsidR="00852232" w:rsidRPr="00632289" w:rsidRDefault="00852232" w:rsidP="00852232">
      <w:pPr>
        <w:pStyle w:val="ListParagraph"/>
        <w:numPr>
          <w:ilvl w:val="0"/>
          <w:numId w:val="28"/>
        </w:numPr>
        <w:tabs>
          <w:tab w:val="left" w:pos="2065"/>
        </w:tabs>
        <w:rPr>
          <w:rFonts w:ascii="Arial" w:hAnsi="Arial" w:cs="Arial"/>
          <w:sz w:val="20"/>
          <w:szCs w:val="20"/>
        </w:rPr>
      </w:pPr>
      <w:r w:rsidRPr="00632289">
        <w:rPr>
          <w:rFonts w:ascii="Arial" w:hAnsi="Arial" w:cs="Arial"/>
          <w:sz w:val="20"/>
          <w:szCs w:val="20"/>
        </w:rPr>
        <w:t>The Controls Assurance Statement</w:t>
      </w:r>
    </w:p>
    <w:p w14:paraId="3569740D" w14:textId="77B02501" w:rsidR="00852232" w:rsidRPr="00632289" w:rsidRDefault="00852232" w:rsidP="00852232">
      <w:pPr>
        <w:pStyle w:val="ListParagraph"/>
        <w:numPr>
          <w:ilvl w:val="0"/>
          <w:numId w:val="28"/>
        </w:numPr>
        <w:tabs>
          <w:tab w:val="left" w:pos="2065"/>
        </w:tabs>
        <w:rPr>
          <w:rFonts w:ascii="Arial" w:hAnsi="Arial" w:cs="Arial"/>
          <w:sz w:val="20"/>
          <w:szCs w:val="20"/>
        </w:rPr>
      </w:pPr>
      <w:r w:rsidRPr="00632289">
        <w:rPr>
          <w:rFonts w:ascii="Arial" w:hAnsi="Arial" w:cs="Arial"/>
          <w:sz w:val="20"/>
          <w:szCs w:val="20"/>
        </w:rPr>
        <w:t>Statement of Positions Held</w:t>
      </w:r>
    </w:p>
    <w:p w14:paraId="3B888642" w14:textId="77777777" w:rsidR="00632289" w:rsidRDefault="00632289" w:rsidP="00632289">
      <w:pPr>
        <w:pStyle w:val="ListParagraph"/>
        <w:tabs>
          <w:tab w:val="left" w:pos="2065"/>
        </w:tabs>
        <w:rPr>
          <w:sz w:val="20"/>
          <w:szCs w:val="20"/>
        </w:rPr>
      </w:pPr>
    </w:p>
    <w:p w14:paraId="12DFE6C9" w14:textId="150D4440" w:rsidR="00852232" w:rsidRPr="00852232" w:rsidRDefault="00852232" w:rsidP="00852232">
      <w:pPr>
        <w:tabs>
          <w:tab w:val="left" w:pos="2065"/>
        </w:tabs>
        <w:rPr>
          <w:sz w:val="20"/>
          <w:szCs w:val="20"/>
        </w:rPr>
      </w:pPr>
      <w:r>
        <w:rPr>
          <w:sz w:val="20"/>
          <w:szCs w:val="20"/>
        </w:rPr>
        <w:t xml:space="preserve">Both of these documents are available for offline review on the </w:t>
      </w:r>
      <w:hyperlink r:id="rId156" w:history="1">
        <w:r w:rsidRPr="00632289">
          <w:rPr>
            <w:rStyle w:val="Hyperlink"/>
            <w:rFonts w:cs="Helvetica"/>
            <w:sz w:val="20"/>
            <w:szCs w:val="20"/>
          </w:rPr>
          <w:t>CARP Support W</w:t>
        </w:r>
        <w:r w:rsidR="00632289" w:rsidRPr="00632289">
          <w:rPr>
            <w:rStyle w:val="Hyperlink"/>
            <w:rFonts w:cs="Helvetica"/>
            <w:sz w:val="20"/>
            <w:szCs w:val="20"/>
          </w:rPr>
          <w:t xml:space="preserve">ebsite - </w:t>
        </w:r>
        <w:r w:rsidRPr="00632289">
          <w:rPr>
            <w:rStyle w:val="Hyperlink"/>
            <w:rFonts w:cs="Helvetica"/>
            <w:sz w:val="20"/>
            <w:szCs w:val="20"/>
          </w:rPr>
          <w:t>Resources page</w:t>
        </w:r>
      </w:hyperlink>
      <w:r>
        <w:rPr>
          <w:sz w:val="20"/>
          <w:szCs w:val="20"/>
        </w:rPr>
        <w:t xml:space="preserve">, </w:t>
      </w:r>
      <w:r w:rsidR="00632289">
        <w:rPr>
          <w:sz w:val="20"/>
          <w:szCs w:val="20"/>
        </w:rPr>
        <w:t>see Preparation documents (doc #3 and doc #4).  The sign-off</w:t>
      </w:r>
      <w:r w:rsidR="00632289" w:rsidRPr="00632289">
        <w:rPr>
          <w:sz w:val="20"/>
          <w:szCs w:val="20"/>
        </w:rPr>
        <w:t xml:space="preserve"> </w:t>
      </w:r>
      <w:r w:rsidR="00632289">
        <w:rPr>
          <w:sz w:val="20"/>
          <w:szCs w:val="20"/>
        </w:rPr>
        <w:t xml:space="preserve">of these documents </w:t>
      </w:r>
      <w:r w:rsidR="00632289" w:rsidRPr="00632289">
        <w:rPr>
          <w:sz w:val="20"/>
          <w:szCs w:val="20"/>
        </w:rPr>
        <w:t>and any related notes are captured within the survey site.</w:t>
      </w:r>
    </w:p>
    <w:sectPr w:rsidR="00852232" w:rsidRPr="00852232" w:rsidSect="003610BF">
      <w:footerReference w:type="default" r:id="rId157"/>
      <w:pgSz w:w="15840" w:h="12240" w:orient="landscape"/>
      <w:pgMar w:top="425" w:right="110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F8EAB" w14:textId="77777777" w:rsidR="000577DB" w:rsidRDefault="000577DB" w:rsidP="003406C3">
      <w:pPr>
        <w:spacing w:after="0" w:line="240" w:lineRule="auto"/>
      </w:pPr>
      <w:r>
        <w:separator/>
      </w:r>
    </w:p>
  </w:endnote>
  <w:endnote w:type="continuationSeparator" w:id="0">
    <w:p w14:paraId="2CCE72E9" w14:textId="77777777" w:rsidR="000577DB" w:rsidRDefault="000577DB" w:rsidP="0034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C35D2" w14:textId="41E607BC" w:rsidR="007E7F34" w:rsidRPr="008F7DF1" w:rsidRDefault="007E7F34">
    <w:pPr>
      <w:pStyle w:val="Footer"/>
      <w:rPr>
        <w:sz w:val="20"/>
        <w:szCs w:val="20"/>
      </w:rPr>
    </w:pPr>
    <w:r w:rsidRPr="008F7DF1">
      <w:rPr>
        <w:rFonts w:ascii="Calibri" w:hAnsi="Calibri" w:cs="Calibri"/>
        <w:b/>
        <w:kern w:val="0"/>
        <w:sz w:val="20"/>
        <w:szCs w:val="20"/>
      </w:rPr>
      <w:t>HEALTH SERVICE EXECUTIVE: INTERNAL CONTROL QUESTIONNAIRE 2024 – ICQ Statements</w:t>
    </w:r>
    <w:r w:rsidRPr="008F7DF1">
      <w:rPr>
        <w:rFonts w:ascii="Calibri" w:hAnsi="Calibri" w:cs="Calibri"/>
        <w:b/>
        <w:kern w:val="0"/>
        <w:sz w:val="20"/>
        <w:szCs w:val="20"/>
      </w:rPr>
      <w:tab/>
    </w:r>
    <w:r w:rsidRPr="008F7DF1">
      <w:rPr>
        <w:rFonts w:ascii="Calibri" w:hAnsi="Calibri" w:cs="Calibri"/>
        <w:b/>
        <w:kern w:val="0"/>
        <w:sz w:val="20"/>
        <w:szCs w:val="20"/>
      </w:rPr>
      <w:tab/>
    </w:r>
    <w:r w:rsidRPr="008F7DF1">
      <w:rPr>
        <w:rFonts w:ascii="Calibri" w:hAnsi="Calibri" w:cs="Calibri"/>
        <w:b/>
        <w:kern w:val="0"/>
        <w:sz w:val="20"/>
        <w:szCs w:val="20"/>
      </w:rPr>
      <w:tab/>
    </w:r>
    <w:r w:rsidRPr="008F7DF1">
      <w:rPr>
        <w:rFonts w:ascii="Calibri" w:hAnsi="Calibri" w:cs="Calibri"/>
        <w:b/>
        <w:kern w:val="0"/>
        <w:sz w:val="20"/>
        <w:szCs w:val="20"/>
      </w:rPr>
      <w:tab/>
    </w:r>
    <w:r w:rsidRPr="008F7DF1">
      <w:rPr>
        <w:rFonts w:ascii="Calibri" w:hAnsi="Calibri" w:cs="Calibri"/>
        <w:b/>
        <w:kern w:val="0"/>
        <w:sz w:val="20"/>
        <w:szCs w:val="20"/>
      </w:rPr>
      <w:tab/>
      <w:t xml:space="preserve">Page </w:t>
    </w:r>
    <w:r w:rsidRPr="008F7DF1">
      <w:rPr>
        <w:rFonts w:ascii="Calibri" w:hAnsi="Calibri" w:cs="Calibri"/>
        <w:b/>
        <w:kern w:val="0"/>
        <w:sz w:val="20"/>
        <w:szCs w:val="20"/>
      </w:rPr>
      <w:fldChar w:fldCharType="begin"/>
    </w:r>
    <w:r w:rsidRPr="008F7DF1">
      <w:rPr>
        <w:rFonts w:ascii="Calibri" w:hAnsi="Calibri" w:cs="Calibri"/>
        <w:b/>
        <w:kern w:val="0"/>
        <w:sz w:val="20"/>
        <w:szCs w:val="20"/>
      </w:rPr>
      <w:instrText xml:space="preserve"> PAGE </w:instrText>
    </w:r>
    <w:r w:rsidRPr="008F7DF1">
      <w:rPr>
        <w:rFonts w:ascii="Calibri" w:hAnsi="Calibri" w:cs="Calibri"/>
        <w:b/>
        <w:kern w:val="0"/>
        <w:sz w:val="20"/>
        <w:szCs w:val="20"/>
      </w:rPr>
      <w:fldChar w:fldCharType="separate"/>
    </w:r>
    <w:r w:rsidR="005B7DD6">
      <w:rPr>
        <w:rFonts w:ascii="Calibri" w:hAnsi="Calibri" w:cs="Calibri"/>
        <w:b/>
        <w:noProof/>
        <w:kern w:val="0"/>
        <w:sz w:val="20"/>
        <w:szCs w:val="20"/>
      </w:rPr>
      <w:t>1</w:t>
    </w:r>
    <w:r w:rsidRPr="008F7DF1">
      <w:rPr>
        <w:rFonts w:ascii="Calibri" w:hAnsi="Calibri" w:cs="Calibri"/>
        <w:b/>
        <w:kern w:val="0"/>
        <w:sz w:val="20"/>
        <w:szCs w:val="20"/>
      </w:rPr>
      <w:fldChar w:fldCharType="end"/>
    </w:r>
    <w:r w:rsidRPr="008F7DF1">
      <w:rPr>
        <w:rFonts w:ascii="Calibri" w:hAnsi="Calibri" w:cs="Calibri"/>
        <w:b/>
        <w:kern w:val="0"/>
        <w:sz w:val="20"/>
        <w:szCs w:val="20"/>
      </w:rPr>
      <w:t xml:space="preserve"> of </w:t>
    </w:r>
    <w:r w:rsidRPr="008F7DF1">
      <w:rPr>
        <w:rFonts w:ascii="Calibri" w:hAnsi="Calibri" w:cs="Calibri"/>
        <w:b/>
        <w:kern w:val="0"/>
        <w:sz w:val="20"/>
        <w:szCs w:val="20"/>
      </w:rPr>
      <w:fldChar w:fldCharType="begin"/>
    </w:r>
    <w:r w:rsidRPr="008F7DF1">
      <w:rPr>
        <w:rFonts w:ascii="Calibri" w:hAnsi="Calibri" w:cs="Calibri"/>
        <w:b/>
        <w:kern w:val="0"/>
        <w:sz w:val="20"/>
        <w:szCs w:val="20"/>
      </w:rPr>
      <w:instrText xml:space="preserve"> NUMPAGES </w:instrText>
    </w:r>
    <w:r w:rsidRPr="008F7DF1">
      <w:rPr>
        <w:rFonts w:ascii="Calibri" w:hAnsi="Calibri" w:cs="Calibri"/>
        <w:b/>
        <w:kern w:val="0"/>
        <w:sz w:val="20"/>
        <w:szCs w:val="20"/>
      </w:rPr>
      <w:fldChar w:fldCharType="separate"/>
    </w:r>
    <w:r w:rsidR="005B7DD6">
      <w:rPr>
        <w:rFonts w:ascii="Calibri" w:hAnsi="Calibri" w:cs="Calibri"/>
        <w:b/>
        <w:noProof/>
        <w:kern w:val="0"/>
        <w:sz w:val="20"/>
        <w:szCs w:val="20"/>
      </w:rPr>
      <w:t>44</w:t>
    </w:r>
    <w:r w:rsidRPr="008F7DF1">
      <w:rPr>
        <w:rFonts w:ascii="Calibri" w:hAnsi="Calibri" w:cs="Calibri"/>
        <w:b/>
        <w:kern w:val="0"/>
        <w:sz w:val="20"/>
        <w:szCs w:val="20"/>
      </w:rPr>
      <w:fldChar w:fldCharType="end"/>
    </w:r>
  </w:p>
  <w:p w14:paraId="2796D9EF" w14:textId="77777777" w:rsidR="007E7F34" w:rsidRPr="00F10D75" w:rsidRDefault="007E7F34" w:rsidP="00F323FC">
    <w:pPr>
      <w:pStyle w:val="Footer"/>
      <w:rPr>
        <w:sz w:val="16"/>
        <w:szCs w:val="16"/>
      </w:rPr>
    </w:pPr>
    <w:r w:rsidRPr="00F10D75">
      <w:rPr>
        <w:sz w:val="16"/>
        <w:szCs w:val="16"/>
        <w:vertAlign w:val="superscript"/>
      </w:rPr>
      <w:t>1</w:t>
    </w:r>
    <w:r w:rsidRPr="00F10D75">
      <w:rPr>
        <w:sz w:val="16"/>
        <w:szCs w:val="16"/>
      </w:rPr>
      <w:t xml:space="preserve"> WIP = Work in Progress </w:t>
    </w:r>
  </w:p>
  <w:p w14:paraId="7BB9C40E" w14:textId="67A7B34F" w:rsidR="007E7F34" w:rsidRPr="00F10D75" w:rsidRDefault="007E7F34" w:rsidP="00F323FC">
    <w:pPr>
      <w:pStyle w:val="Footer"/>
      <w:rPr>
        <w:sz w:val="16"/>
        <w:szCs w:val="16"/>
      </w:rPr>
    </w:pPr>
    <w:r w:rsidRPr="00F10D75">
      <w:rPr>
        <w:sz w:val="16"/>
        <w:szCs w:val="16"/>
        <w:vertAlign w:val="superscript"/>
      </w:rPr>
      <w:t>2</w:t>
    </w:r>
    <w:r w:rsidRPr="00F10D75">
      <w:rPr>
        <w:sz w:val="16"/>
        <w:szCs w:val="16"/>
      </w:rPr>
      <w:t xml:space="preserve"> N/R = Not Relevant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BBA6C" w14:textId="77777777" w:rsidR="000577DB" w:rsidRDefault="000577DB" w:rsidP="003406C3">
      <w:pPr>
        <w:spacing w:after="0" w:line="240" w:lineRule="auto"/>
      </w:pPr>
      <w:r>
        <w:separator/>
      </w:r>
    </w:p>
  </w:footnote>
  <w:footnote w:type="continuationSeparator" w:id="0">
    <w:p w14:paraId="333F4A93" w14:textId="77777777" w:rsidR="000577DB" w:rsidRDefault="000577DB" w:rsidP="00340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083"/>
    <w:multiLevelType w:val="hybridMultilevel"/>
    <w:tmpl w:val="9E9E9B78"/>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4E3626"/>
    <w:multiLevelType w:val="hybridMultilevel"/>
    <w:tmpl w:val="AFDE5FC0"/>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9A120A7"/>
    <w:multiLevelType w:val="hybridMultilevel"/>
    <w:tmpl w:val="03788D86"/>
    <w:lvl w:ilvl="0" w:tplc="BDAE66B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2266630"/>
    <w:multiLevelType w:val="hybridMultilevel"/>
    <w:tmpl w:val="F0F81B80"/>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BCB7AAA"/>
    <w:multiLevelType w:val="hybridMultilevel"/>
    <w:tmpl w:val="1C263798"/>
    <w:lvl w:ilvl="0" w:tplc="B9A804CA">
      <w:start w:val="1"/>
      <w:numFmt w:val="bullet"/>
      <w:lvlText w:val="-"/>
      <w:lvlJc w:val="left"/>
      <w:pPr>
        <w:ind w:left="360" w:hanging="360"/>
      </w:pPr>
      <w:rPr>
        <w:rFonts w:ascii="Arial Bold" w:eastAsia="Calibri" w:hAnsi="Arial Bold" w:cs="Helvetica" w:hint="default"/>
        <w:sz w:val="22"/>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2130626A"/>
    <w:multiLevelType w:val="hybridMultilevel"/>
    <w:tmpl w:val="E31C65B4"/>
    <w:lvl w:ilvl="0" w:tplc="3E827C5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23E00918"/>
    <w:multiLevelType w:val="hybridMultilevel"/>
    <w:tmpl w:val="5D20FAF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4452A81"/>
    <w:multiLevelType w:val="hybridMultilevel"/>
    <w:tmpl w:val="D946DA5C"/>
    <w:lvl w:ilvl="0" w:tplc="24460BD8">
      <w:start w:val="3"/>
      <w:numFmt w:val="bullet"/>
      <w:lvlText w:val="-"/>
      <w:lvlJc w:val="left"/>
      <w:pPr>
        <w:ind w:left="360" w:hanging="360"/>
      </w:pPr>
      <w:rPr>
        <w:rFonts w:ascii="Arial" w:eastAsia="Calibri"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61A68E8"/>
    <w:multiLevelType w:val="hybridMultilevel"/>
    <w:tmpl w:val="09F42E3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291307C9"/>
    <w:multiLevelType w:val="hybridMultilevel"/>
    <w:tmpl w:val="BB46EF3E"/>
    <w:lvl w:ilvl="0" w:tplc="513CF3AC">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D927A22"/>
    <w:multiLevelType w:val="hybridMultilevel"/>
    <w:tmpl w:val="1802794E"/>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2EDC6768"/>
    <w:multiLevelType w:val="hybridMultilevel"/>
    <w:tmpl w:val="D65C364E"/>
    <w:lvl w:ilvl="0" w:tplc="829AB706">
      <w:numFmt w:val="bullet"/>
      <w:lvlText w:val=""/>
      <w:lvlJc w:val="left"/>
      <w:pPr>
        <w:ind w:left="720" w:hanging="360"/>
      </w:pPr>
      <w:rPr>
        <w:rFonts w:ascii="Wingdings" w:eastAsia="Calibri" w:hAnsi="Wingdings"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5E66542"/>
    <w:multiLevelType w:val="hybridMultilevel"/>
    <w:tmpl w:val="E386224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C2A63A3"/>
    <w:multiLevelType w:val="hybridMultilevel"/>
    <w:tmpl w:val="7CDA58E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32D5CCA"/>
    <w:multiLevelType w:val="hybridMultilevel"/>
    <w:tmpl w:val="D09EDCD8"/>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461B4538"/>
    <w:multiLevelType w:val="hybridMultilevel"/>
    <w:tmpl w:val="AC548DE0"/>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29C6741"/>
    <w:multiLevelType w:val="hybridMultilevel"/>
    <w:tmpl w:val="97D447C0"/>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972294C"/>
    <w:multiLevelType w:val="hybridMultilevel"/>
    <w:tmpl w:val="04F46B60"/>
    <w:lvl w:ilvl="0" w:tplc="58C85C4A">
      <w:start w:val="1"/>
      <w:numFmt w:val="lowerLetter"/>
      <w:lvlText w:val="%1)"/>
      <w:lvlJc w:val="left"/>
      <w:pPr>
        <w:ind w:left="360" w:hanging="360"/>
      </w:pPr>
      <w:rPr>
        <w:rFonts w:ascii="Arial" w:hAnsi="Arial" w:hint="default"/>
        <w:sz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5EC57429"/>
    <w:multiLevelType w:val="hybridMultilevel"/>
    <w:tmpl w:val="615ECA9C"/>
    <w:lvl w:ilvl="0" w:tplc="B8A6386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FA04CE1"/>
    <w:multiLevelType w:val="hybridMultilevel"/>
    <w:tmpl w:val="5D4C92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63FD2625"/>
    <w:multiLevelType w:val="hybridMultilevel"/>
    <w:tmpl w:val="E8CC5FB0"/>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6E5E597C"/>
    <w:multiLevelType w:val="hybridMultilevel"/>
    <w:tmpl w:val="2CF40828"/>
    <w:lvl w:ilvl="0" w:tplc="22D01262">
      <w:start w:val="1"/>
      <w:numFmt w:val="lowerLetter"/>
      <w:lvlText w:val="(%1)"/>
      <w:lvlJc w:val="left"/>
      <w:pPr>
        <w:ind w:left="360" w:hanging="360"/>
      </w:pPr>
      <w:rPr>
        <w:rFonts w:ascii="Arial" w:eastAsia="Calibri" w:hAnsi="Arial" w:cs="Arial"/>
      </w:rPr>
    </w:lvl>
    <w:lvl w:ilvl="1" w:tplc="FE906980">
      <w:numFmt w:val="bullet"/>
      <w:lvlText w:val="•"/>
      <w:lvlJc w:val="left"/>
      <w:pPr>
        <w:ind w:left="1080" w:hanging="360"/>
      </w:pPr>
      <w:rPr>
        <w:rFonts w:ascii="Arial" w:eastAsia="Calibri" w:hAnsi="Arial" w:cs="Arial"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73847244"/>
    <w:multiLevelType w:val="hybridMultilevel"/>
    <w:tmpl w:val="E62846A2"/>
    <w:lvl w:ilvl="0" w:tplc="59B87A5E">
      <w:numFmt w:val="bullet"/>
      <w:lvlText w:val=""/>
      <w:lvlJc w:val="left"/>
      <w:pPr>
        <w:ind w:left="720" w:hanging="360"/>
      </w:pPr>
      <w:rPr>
        <w:rFonts w:ascii="Wingdings" w:eastAsia="Calibri" w:hAnsi="Wingdings"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54103EA"/>
    <w:multiLevelType w:val="hybridMultilevel"/>
    <w:tmpl w:val="972A8B7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A0A2D6F"/>
    <w:multiLevelType w:val="hybridMultilevel"/>
    <w:tmpl w:val="07FA5226"/>
    <w:lvl w:ilvl="0" w:tplc="18090001">
      <w:start w:val="1"/>
      <w:numFmt w:val="bullet"/>
      <w:lvlText w:val=""/>
      <w:lvlJc w:val="left"/>
      <w:pPr>
        <w:ind w:left="1440" w:hanging="360"/>
      </w:pPr>
      <w:rPr>
        <w:rFonts w:ascii="Symbol" w:hAnsi="Symbol"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5" w15:restartNumberingAfterBreak="0">
    <w:nsid w:val="7E7943B8"/>
    <w:multiLevelType w:val="hybridMultilevel"/>
    <w:tmpl w:val="681EC504"/>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7E9447B3"/>
    <w:multiLevelType w:val="hybridMultilevel"/>
    <w:tmpl w:val="9990CE30"/>
    <w:lvl w:ilvl="0" w:tplc="B1FA585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FE7262A"/>
    <w:multiLevelType w:val="hybridMultilevel"/>
    <w:tmpl w:val="B3601CD4"/>
    <w:lvl w:ilvl="0" w:tplc="18090017">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26"/>
  </w:num>
  <w:num w:numId="2">
    <w:abstractNumId w:val="21"/>
  </w:num>
  <w:num w:numId="3">
    <w:abstractNumId w:val="16"/>
  </w:num>
  <w:num w:numId="4">
    <w:abstractNumId w:val="3"/>
  </w:num>
  <w:num w:numId="5">
    <w:abstractNumId w:val="0"/>
  </w:num>
  <w:num w:numId="6">
    <w:abstractNumId w:val="27"/>
  </w:num>
  <w:num w:numId="7">
    <w:abstractNumId w:val="17"/>
  </w:num>
  <w:num w:numId="8">
    <w:abstractNumId w:val="24"/>
  </w:num>
  <w:num w:numId="9">
    <w:abstractNumId w:val="6"/>
  </w:num>
  <w:num w:numId="10">
    <w:abstractNumId w:val="14"/>
  </w:num>
  <w:num w:numId="11">
    <w:abstractNumId w:val="25"/>
  </w:num>
  <w:num w:numId="12">
    <w:abstractNumId w:val="20"/>
  </w:num>
  <w:num w:numId="13">
    <w:abstractNumId w:val="2"/>
  </w:num>
  <w:num w:numId="14">
    <w:abstractNumId w:val="5"/>
  </w:num>
  <w:num w:numId="15">
    <w:abstractNumId w:val="18"/>
  </w:num>
  <w:num w:numId="16">
    <w:abstractNumId w:val="7"/>
  </w:num>
  <w:num w:numId="17">
    <w:abstractNumId w:val="1"/>
  </w:num>
  <w:num w:numId="18">
    <w:abstractNumId w:val="10"/>
  </w:num>
  <w:num w:numId="19">
    <w:abstractNumId w:val="8"/>
  </w:num>
  <w:num w:numId="20">
    <w:abstractNumId w:val="15"/>
  </w:num>
  <w:num w:numId="21">
    <w:abstractNumId w:val="13"/>
  </w:num>
  <w:num w:numId="22">
    <w:abstractNumId w:val="12"/>
  </w:num>
  <w:num w:numId="23">
    <w:abstractNumId w:val="23"/>
  </w:num>
  <w:num w:numId="24">
    <w:abstractNumId w:val="4"/>
  </w:num>
  <w:num w:numId="25">
    <w:abstractNumId w:val="9"/>
  </w:num>
  <w:num w:numId="26">
    <w:abstractNumId w:val="11"/>
  </w:num>
  <w:num w:numId="27">
    <w:abstractNumId w:val="22"/>
  </w:num>
  <w:num w:numId="28">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GKjjbAfGPtucGIcD8fmOWNKIwuwI8qZDG9XjMA8ggWFxJrVhhgv8RgCpNlWdUMgzsy2bUYA1HEUvE3eSBslvKw==" w:salt="tv31KVMYGVv/ArNo6p3Fj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A0"/>
    <w:rsid w:val="00001AB9"/>
    <w:rsid w:val="000027C9"/>
    <w:rsid w:val="00002C89"/>
    <w:rsid w:val="00003BAD"/>
    <w:rsid w:val="00003F3B"/>
    <w:rsid w:val="000057AA"/>
    <w:rsid w:val="00007228"/>
    <w:rsid w:val="00007858"/>
    <w:rsid w:val="000103DD"/>
    <w:rsid w:val="000127C6"/>
    <w:rsid w:val="00012D1A"/>
    <w:rsid w:val="00013ABC"/>
    <w:rsid w:val="00013B3E"/>
    <w:rsid w:val="00014073"/>
    <w:rsid w:val="000145D4"/>
    <w:rsid w:val="00014C72"/>
    <w:rsid w:val="00016D28"/>
    <w:rsid w:val="00017612"/>
    <w:rsid w:val="00017A1F"/>
    <w:rsid w:val="00021280"/>
    <w:rsid w:val="00021B2B"/>
    <w:rsid w:val="0002314B"/>
    <w:rsid w:val="00025AA0"/>
    <w:rsid w:val="0002623C"/>
    <w:rsid w:val="000271E3"/>
    <w:rsid w:val="00027511"/>
    <w:rsid w:val="00030B4F"/>
    <w:rsid w:val="000312B1"/>
    <w:rsid w:val="00031424"/>
    <w:rsid w:val="0003291B"/>
    <w:rsid w:val="000347E9"/>
    <w:rsid w:val="00035973"/>
    <w:rsid w:val="00035CE8"/>
    <w:rsid w:val="0003615E"/>
    <w:rsid w:val="00037CCE"/>
    <w:rsid w:val="00040DCD"/>
    <w:rsid w:val="0004111E"/>
    <w:rsid w:val="000416C5"/>
    <w:rsid w:val="00041AE2"/>
    <w:rsid w:val="00042B35"/>
    <w:rsid w:val="00043751"/>
    <w:rsid w:val="00044415"/>
    <w:rsid w:val="00044A5D"/>
    <w:rsid w:val="0004517C"/>
    <w:rsid w:val="000454E6"/>
    <w:rsid w:val="0004573E"/>
    <w:rsid w:val="0004637C"/>
    <w:rsid w:val="0004685F"/>
    <w:rsid w:val="00051284"/>
    <w:rsid w:val="000513F3"/>
    <w:rsid w:val="00051D36"/>
    <w:rsid w:val="00051E54"/>
    <w:rsid w:val="000534EC"/>
    <w:rsid w:val="00053C87"/>
    <w:rsid w:val="00056400"/>
    <w:rsid w:val="000567DD"/>
    <w:rsid w:val="0005696B"/>
    <w:rsid w:val="00056E13"/>
    <w:rsid w:val="0005720D"/>
    <w:rsid w:val="0005756C"/>
    <w:rsid w:val="000577DB"/>
    <w:rsid w:val="0006066B"/>
    <w:rsid w:val="00063C92"/>
    <w:rsid w:val="00063D8B"/>
    <w:rsid w:val="00066940"/>
    <w:rsid w:val="00067434"/>
    <w:rsid w:val="0007039C"/>
    <w:rsid w:val="000703B4"/>
    <w:rsid w:val="000704C0"/>
    <w:rsid w:val="000712FA"/>
    <w:rsid w:val="000737FD"/>
    <w:rsid w:val="0007380E"/>
    <w:rsid w:val="00073E6A"/>
    <w:rsid w:val="00075698"/>
    <w:rsid w:val="00077742"/>
    <w:rsid w:val="00080012"/>
    <w:rsid w:val="000811B0"/>
    <w:rsid w:val="00081AC4"/>
    <w:rsid w:val="000822EF"/>
    <w:rsid w:val="00082977"/>
    <w:rsid w:val="00082D79"/>
    <w:rsid w:val="000830BA"/>
    <w:rsid w:val="000836FF"/>
    <w:rsid w:val="00083FCD"/>
    <w:rsid w:val="000840B6"/>
    <w:rsid w:val="000845A2"/>
    <w:rsid w:val="00085376"/>
    <w:rsid w:val="00086167"/>
    <w:rsid w:val="000867D0"/>
    <w:rsid w:val="0008720E"/>
    <w:rsid w:val="00087765"/>
    <w:rsid w:val="00090EED"/>
    <w:rsid w:val="00091671"/>
    <w:rsid w:val="00092571"/>
    <w:rsid w:val="000928FD"/>
    <w:rsid w:val="000931A4"/>
    <w:rsid w:val="00093967"/>
    <w:rsid w:val="0009396C"/>
    <w:rsid w:val="00094578"/>
    <w:rsid w:val="00095B9F"/>
    <w:rsid w:val="00096BAD"/>
    <w:rsid w:val="00096FAC"/>
    <w:rsid w:val="00097743"/>
    <w:rsid w:val="000A08F7"/>
    <w:rsid w:val="000A4737"/>
    <w:rsid w:val="000A4F6C"/>
    <w:rsid w:val="000A6C9A"/>
    <w:rsid w:val="000A74DE"/>
    <w:rsid w:val="000A75D0"/>
    <w:rsid w:val="000B10C2"/>
    <w:rsid w:val="000B2977"/>
    <w:rsid w:val="000B2F91"/>
    <w:rsid w:val="000B33F6"/>
    <w:rsid w:val="000B34A6"/>
    <w:rsid w:val="000B36A5"/>
    <w:rsid w:val="000B7B98"/>
    <w:rsid w:val="000B7F83"/>
    <w:rsid w:val="000C19BC"/>
    <w:rsid w:val="000C2773"/>
    <w:rsid w:val="000C28BA"/>
    <w:rsid w:val="000C2A86"/>
    <w:rsid w:val="000C309D"/>
    <w:rsid w:val="000C357C"/>
    <w:rsid w:val="000C3917"/>
    <w:rsid w:val="000C435A"/>
    <w:rsid w:val="000C56E1"/>
    <w:rsid w:val="000C5E44"/>
    <w:rsid w:val="000C5EAC"/>
    <w:rsid w:val="000C7E3C"/>
    <w:rsid w:val="000D0154"/>
    <w:rsid w:val="000D096F"/>
    <w:rsid w:val="000D19E1"/>
    <w:rsid w:val="000D23DE"/>
    <w:rsid w:val="000D2824"/>
    <w:rsid w:val="000D380D"/>
    <w:rsid w:val="000D3A31"/>
    <w:rsid w:val="000D61E9"/>
    <w:rsid w:val="000E182A"/>
    <w:rsid w:val="000E1BC1"/>
    <w:rsid w:val="000E27D1"/>
    <w:rsid w:val="000E42C9"/>
    <w:rsid w:val="000E550D"/>
    <w:rsid w:val="000E7C06"/>
    <w:rsid w:val="000E7F13"/>
    <w:rsid w:val="000F022A"/>
    <w:rsid w:val="000F0F38"/>
    <w:rsid w:val="000F1926"/>
    <w:rsid w:val="000F197A"/>
    <w:rsid w:val="000F3743"/>
    <w:rsid w:val="000F436A"/>
    <w:rsid w:val="000F4EE9"/>
    <w:rsid w:val="000F5002"/>
    <w:rsid w:val="001003BD"/>
    <w:rsid w:val="00101EBC"/>
    <w:rsid w:val="0010216C"/>
    <w:rsid w:val="00104B75"/>
    <w:rsid w:val="001058CF"/>
    <w:rsid w:val="00106210"/>
    <w:rsid w:val="00106975"/>
    <w:rsid w:val="00106F7F"/>
    <w:rsid w:val="001102DE"/>
    <w:rsid w:val="001109D1"/>
    <w:rsid w:val="00113159"/>
    <w:rsid w:val="00113C82"/>
    <w:rsid w:val="00114E95"/>
    <w:rsid w:val="001179A2"/>
    <w:rsid w:val="00117A4A"/>
    <w:rsid w:val="00117D02"/>
    <w:rsid w:val="0012077B"/>
    <w:rsid w:val="00120CF2"/>
    <w:rsid w:val="00122899"/>
    <w:rsid w:val="00123574"/>
    <w:rsid w:val="001246AD"/>
    <w:rsid w:val="00124B13"/>
    <w:rsid w:val="001253E4"/>
    <w:rsid w:val="00125F94"/>
    <w:rsid w:val="001268E8"/>
    <w:rsid w:val="00126D03"/>
    <w:rsid w:val="00127207"/>
    <w:rsid w:val="00130238"/>
    <w:rsid w:val="0013090E"/>
    <w:rsid w:val="00130B87"/>
    <w:rsid w:val="00130C6E"/>
    <w:rsid w:val="00130C88"/>
    <w:rsid w:val="00130DD8"/>
    <w:rsid w:val="0013118A"/>
    <w:rsid w:val="0013264E"/>
    <w:rsid w:val="0013469F"/>
    <w:rsid w:val="00135819"/>
    <w:rsid w:val="001401CE"/>
    <w:rsid w:val="0014027E"/>
    <w:rsid w:val="00141067"/>
    <w:rsid w:val="00141D07"/>
    <w:rsid w:val="00141F2C"/>
    <w:rsid w:val="0014396A"/>
    <w:rsid w:val="001449EE"/>
    <w:rsid w:val="001453B6"/>
    <w:rsid w:val="00145DB9"/>
    <w:rsid w:val="00147EA4"/>
    <w:rsid w:val="001511FC"/>
    <w:rsid w:val="001521ED"/>
    <w:rsid w:val="0015259B"/>
    <w:rsid w:val="00153D76"/>
    <w:rsid w:val="00154156"/>
    <w:rsid w:val="001568E2"/>
    <w:rsid w:val="00156FB9"/>
    <w:rsid w:val="001577B8"/>
    <w:rsid w:val="00160A19"/>
    <w:rsid w:val="001628E8"/>
    <w:rsid w:val="00163B6C"/>
    <w:rsid w:val="001649C8"/>
    <w:rsid w:val="00165824"/>
    <w:rsid w:val="0016584E"/>
    <w:rsid w:val="00166AD7"/>
    <w:rsid w:val="00167306"/>
    <w:rsid w:val="00167424"/>
    <w:rsid w:val="00167BE1"/>
    <w:rsid w:val="00170C77"/>
    <w:rsid w:val="00170CFC"/>
    <w:rsid w:val="001713D8"/>
    <w:rsid w:val="00173A59"/>
    <w:rsid w:val="00173DEC"/>
    <w:rsid w:val="00174152"/>
    <w:rsid w:val="00175F51"/>
    <w:rsid w:val="00175F72"/>
    <w:rsid w:val="00176685"/>
    <w:rsid w:val="001775E9"/>
    <w:rsid w:val="0018063B"/>
    <w:rsid w:val="00180714"/>
    <w:rsid w:val="001815F6"/>
    <w:rsid w:val="00182A3C"/>
    <w:rsid w:val="00182FED"/>
    <w:rsid w:val="0018395A"/>
    <w:rsid w:val="00184698"/>
    <w:rsid w:val="001863B8"/>
    <w:rsid w:val="00190654"/>
    <w:rsid w:val="001933C8"/>
    <w:rsid w:val="00194C1F"/>
    <w:rsid w:val="00197299"/>
    <w:rsid w:val="001972F3"/>
    <w:rsid w:val="001A058C"/>
    <w:rsid w:val="001A3999"/>
    <w:rsid w:val="001A44DB"/>
    <w:rsid w:val="001A5CF3"/>
    <w:rsid w:val="001A67BC"/>
    <w:rsid w:val="001A7FC0"/>
    <w:rsid w:val="001B0A7F"/>
    <w:rsid w:val="001B142C"/>
    <w:rsid w:val="001B23CC"/>
    <w:rsid w:val="001B2560"/>
    <w:rsid w:val="001B2654"/>
    <w:rsid w:val="001B3469"/>
    <w:rsid w:val="001B4ADF"/>
    <w:rsid w:val="001B4E69"/>
    <w:rsid w:val="001B5E41"/>
    <w:rsid w:val="001B5E8B"/>
    <w:rsid w:val="001B70D5"/>
    <w:rsid w:val="001B7136"/>
    <w:rsid w:val="001B7A92"/>
    <w:rsid w:val="001C0E67"/>
    <w:rsid w:val="001C165D"/>
    <w:rsid w:val="001C168E"/>
    <w:rsid w:val="001C1D05"/>
    <w:rsid w:val="001C2C52"/>
    <w:rsid w:val="001C343B"/>
    <w:rsid w:val="001C4062"/>
    <w:rsid w:val="001C67AA"/>
    <w:rsid w:val="001C7356"/>
    <w:rsid w:val="001C776B"/>
    <w:rsid w:val="001C7B14"/>
    <w:rsid w:val="001C7CA4"/>
    <w:rsid w:val="001D0931"/>
    <w:rsid w:val="001D0BA1"/>
    <w:rsid w:val="001D382D"/>
    <w:rsid w:val="001D3DEB"/>
    <w:rsid w:val="001D4768"/>
    <w:rsid w:val="001D63D4"/>
    <w:rsid w:val="001D65EB"/>
    <w:rsid w:val="001D69E3"/>
    <w:rsid w:val="001D6D8C"/>
    <w:rsid w:val="001E039C"/>
    <w:rsid w:val="001E3190"/>
    <w:rsid w:val="001E3424"/>
    <w:rsid w:val="001E3DD8"/>
    <w:rsid w:val="001E3EA5"/>
    <w:rsid w:val="001E607F"/>
    <w:rsid w:val="001E6B6B"/>
    <w:rsid w:val="001E751C"/>
    <w:rsid w:val="001F030D"/>
    <w:rsid w:val="001F0961"/>
    <w:rsid w:val="001F0DD0"/>
    <w:rsid w:val="001F1AEC"/>
    <w:rsid w:val="001F2250"/>
    <w:rsid w:val="001F28FD"/>
    <w:rsid w:val="001F2C99"/>
    <w:rsid w:val="001F4A0F"/>
    <w:rsid w:val="001F5615"/>
    <w:rsid w:val="001F6BC6"/>
    <w:rsid w:val="001F6F92"/>
    <w:rsid w:val="00201DDF"/>
    <w:rsid w:val="00202224"/>
    <w:rsid w:val="00202CF8"/>
    <w:rsid w:val="00205B4B"/>
    <w:rsid w:val="002074F0"/>
    <w:rsid w:val="0021028C"/>
    <w:rsid w:val="002109D5"/>
    <w:rsid w:val="002111CD"/>
    <w:rsid w:val="002115E9"/>
    <w:rsid w:val="00212D36"/>
    <w:rsid w:val="002153A0"/>
    <w:rsid w:val="002201F5"/>
    <w:rsid w:val="00220435"/>
    <w:rsid w:val="00222328"/>
    <w:rsid w:val="002223CE"/>
    <w:rsid w:val="00222729"/>
    <w:rsid w:val="00223C30"/>
    <w:rsid w:val="0022544C"/>
    <w:rsid w:val="00225C0A"/>
    <w:rsid w:val="00230E6D"/>
    <w:rsid w:val="00232629"/>
    <w:rsid w:val="00232AA7"/>
    <w:rsid w:val="002334DE"/>
    <w:rsid w:val="00233DDE"/>
    <w:rsid w:val="0023439E"/>
    <w:rsid w:val="00234417"/>
    <w:rsid w:val="002356C0"/>
    <w:rsid w:val="00236583"/>
    <w:rsid w:val="00242CA6"/>
    <w:rsid w:val="00244859"/>
    <w:rsid w:val="00244CA5"/>
    <w:rsid w:val="00245492"/>
    <w:rsid w:val="00246395"/>
    <w:rsid w:val="002471D1"/>
    <w:rsid w:val="00247237"/>
    <w:rsid w:val="002508FA"/>
    <w:rsid w:val="00251091"/>
    <w:rsid w:val="00251E6A"/>
    <w:rsid w:val="00252084"/>
    <w:rsid w:val="002526BD"/>
    <w:rsid w:val="00252B43"/>
    <w:rsid w:val="00254A43"/>
    <w:rsid w:val="00255827"/>
    <w:rsid w:val="002561D1"/>
    <w:rsid w:val="00260075"/>
    <w:rsid w:val="00261B01"/>
    <w:rsid w:val="00261DA8"/>
    <w:rsid w:val="0026220C"/>
    <w:rsid w:val="002628EC"/>
    <w:rsid w:val="00262FAF"/>
    <w:rsid w:val="002637BF"/>
    <w:rsid w:val="0026636F"/>
    <w:rsid w:val="002709AA"/>
    <w:rsid w:val="00270A57"/>
    <w:rsid w:val="0027165E"/>
    <w:rsid w:val="002732E3"/>
    <w:rsid w:val="002744E5"/>
    <w:rsid w:val="00275413"/>
    <w:rsid w:val="0027715F"/>
    <w:rsid w:val="00281B99"/>
    <w:rsid w:val="00281C37"/>
    <w:rsid w:val="00282020"/>
    <w:rsid w:val="002839B3"/>
    <w:rsid w:val="00284564"/>
    <w:rsid w:val="00286FC7"/>
    <w:rsid w:val="002876AC"/>
    <w:rsid w:val="00287B7D"/>
    <w:rsid w:val="00287C9D"/>
    <w:rsid w:val="002911D2"/>
    <w:rsid w:val="0029314F"/>
    <w:rsid w:val="00294D44"/>
    <w:rsid w:val="002A0783"/>
    <w:rsid w:val="002A08B1"/>
    <w:rsid w:val="002A1692"/>
    <w:rsid w:val="002A1B03"/>
    <w:rsid w:val="002A1EC2"/>
    <w:rsid w:val="002A2ADE"/>
    <w:rsid w:val="002A309C"/>
    <w:rsid w:val="002A320E"/>
    <w:rsid w:val="002A45E8"/>
    <w:rsid w:val="002A4BF2"/>
    <w:rsid w:val="002A50D2"/>
    <w:rsid w:val="002A6518"/>
    <w:rsid w:val="002A6532"/>
    <w:rsid w:val="002A6622"/>
    <w:rsid w:val="002A667C"/>
    <w:rsid w:val="002A6EDD"/>
    <w:rsid w:val="002A7DDF"/>
    <w:rsid w:val="002A7E3D"/>
    <w:rsid w:val="002B1761"/>
    <w:rsid w:val="002B261C"/>
    <w:rsid w:val="002B2B64"/>
    <w:rsid w:val="002B328B"/>
    <w:rsid w:val="002B5DE5"/>
    <w:rsid w:val="002B6FC0"/>
    <w:rsid w:val="002C08D4"/>
    <w:rsid w:val="002C0FE1"/>
    <w:rsid w:val="002C1C00"/>
    <w:rsid w:val="002C3730"/>
    <w:rsid w:val="002C3DD6"/>
    <w:rsid w:val="002C511C"/>
    <w:rsid w:val="002C61B5"/>
    <w:rsid w:val="002C7077"/>
    <w:rsid w:val="002C737C"/>
    <w:rsid w:val="002C7727"/>
    <w:rsid w:val="002C7AB5"/>
    <w:rsid w:val="002D015A"/>
    <w:rsid w:val="002D08A6"/>
    <w:rsid w:val="002D0F2C"/>
    <w:rsid w:val="002D1B03"/>
    <w:rsid w:val="002D1E57"/>
    <w:rsid w:val="002D22DA"/>
    <w:rsid w:val="002D28BC"/>
    <w:rsid w:val="002D4B15"/>
    <w:rsid w:val="002D70A6"/>
    <w:rsid w:val="002E1196"/>
    <w:rsid w:val="002E1321"/>
    <w:rsid w:val="002E1A4E"/>
    <w:rsid w:val="002E2531"/>
    <w:rsid w:val="002E3156"/>
    <w:rsid w:val="002E37E1"/>
    <w:rsid w:val="002E3A41"/>
    <w:rsid w:val="002E4501"/>
    <w:rsid w:val="002E5796"/>
    <w:rsid w:val="002E7716"/>
    <w:rsid w:val="002F20BA"/>
    <w:rsid w:val="002F32B9"/>
    <w:rsid w:val="002F3A63"/>
    <w:rsid w:val="002F404A"/>
    <w:rsid w:val="003036B2"/>
    <w:rsid w:val="00303B9D"/>
    <w:rsid w:val="00305DFC"/>
    <w:rsid w:val="00306477"/>
    <w:rsid w:val="003065DE"/>
    <w:rsid w:val="00306F28"/>
    <w:rsid w:val="003078C6"/>
    <w:rsid w:val="003105A3"/>
    <w:rsid w:val="003110A2"/>
    <w:rsid w:val="00311EB9"/>
    <w:rsid w:val="00314770"/>
    <w:rsid w:val="003169E1"/>
    <w:rsid w:val="00320285"/>
    <w:rsid w:val="00320B91"/>
    <w:rsid w:val="003237F0"/>
    <w:rsid w:val="00324B47"/>
    <w:rsid w:val="00325DD5"/>
    <w:rsid w:val="00327F8D"/>
    <w:rsid w:val="003308F9"/>
    <w:rsid w:val="00334010"/>
    <w:rsid w:val="003350AA"/>
    <w:rsid w:val="003368A0"/>
    <w:rsid w:val="00336903"/>
    <w:rsid w:val="00336CDD"/>
    <w:rsid w:val="00340197"/>
    <w:rsid w:val="003406C3"/>
    <w:rsid w:val="00341043"/>
    <w:rsid w:val="00342E8E"/>
    <w:rsid w:val="00343C82"/>
    <w:rsid w:val="00343F12"/>
    <w:rsid w:val="00344AFC"/>
    <w:rsid w:val="00344CA4"/>
    <w:rsid w:val="00347C98"/>
    <w:rsid w:val="00351622"/>
    <w:rsid w:val="00352234"/>
    <w:rsid w:val="00353748"/>
    <w:rsid w:val="003545AB"/>
    <w:rsid w:val="003550F5"/>
    <w:rsid w:val="0035599B"/>
    <w:rsid w:val="00355D7C"/>
    <w:rsid w:val="00357FAE"/>
    <w:rsid w:val="00360EA6"/>
    <w:rsid w:val="00360EE0"/>
    <w:rsid w:val="003610BF"/>
    <w:rsid w:val="00362431"/>
    <w:rsid w:val="00362E31"/>
    <w:rsid w:val="00362E39"/>
    <w:rsid w:val="00363272"/>
    <w:rsid w:val="00363DD6"/>
    <w:rsid w:val="00366C7E"/>
    <w:rsid w:val="00374ED1"/>
    <w:rsid w:val="003775A5"/>
    <w:rsid w:val="003802AA"/>
    <w:rsid w:val="00380337"/>
    <w:rsid w:val="00380A43"/>
    <w:rsid w:val="0038255E"/>
    <w:rsid w:val="00383206"/>
    <w:rsid w:val="00383ED0"/>
    <w:rsid w:val="00385568"/>
    <w:rsid w:val="00385FB3"/>
    <w:rsid w:val="00387A06"/>
    <w:rsid w:val="003917C3"/>
    <w:rsid w:val="00391957"/>
    <w:rsid w:val="00394F70"/>
    <w:rsid w:val="003956F2"/>
    <w:rsid w:val="003965A4"/>
    <w:rsid w:val="00396765"/>
    <w:rsid w:val="00396A7C"/>
    <w:rsid w:val="003A0BD9"/>
    <w:rsid w:val="003A0FE0"/>
    <w:rsid w:val="003A1E14"/>
    <w:rsid w:val="003A2A9F"/>
    <w:rsid w:val="003A373E"/>
    <w:rsid w:val="003A3917"/>
    <w:rsid w:val="003A67E2"/>
    <w:rsid w:val="003A68F1"/>
    <w:rsid w:val="003A6A43"/>
    <w:rsid w:val="003A7943"/>
    <w:rsid w:val="003B00E3"/>
    <w:rsid w:val="003B174F"/>
    <w:rsid w:val="003B252D"/>
    <w:rsid w:val="003B287C"/>
    <w:rsid w:val="003B479C"/>
    <w:rsid w:val="003B4ED8"/>
    <w:rsid w:val="003B58C6"/>
    <w:rsid w:val="003B6F62"/>
    <w:rsid w:val="003B759B"/>
    <w:rsid w:val="003C1580"/>
    <w:rsid w:val="003C168E"/>
    <w:rsid w:val="003C1AEA"/>
    <w:rsid w:val="003C5EB5"/>
    <w:rsid w:val="003C7F62"/>
    <w:rsid w:val="003D06E0"/>
    <w:rsid w:val="003D0B36"/>
    <w:rsid w:val="003D1FEB"/>
    <w:rsid w:val="003D360A"/>
    <w:rsid w:val="003D45C9"/>
    <w:rsid w:val="003D4A17"/>
    <w:rsid w:val="003D4C85"/>
    <w:rsid w:val="003D6178"/>
    <w:rsid w:val="003E1D1E"/>
    <w:rsid w:val="003E2969"/>
    <w:rsid w:val="003E2BBD"/>
    <w:rsid w:val="003E360E"/>
    <w:rsid w:val="003E5278"/>
    <w:rsid w:val="003E6318"/>
    <w:rsid w:val="003F00F9"/>
    <w:rsid w:val="003F0471"/>
    <w:rsid w:val="003F099C"/>
    <w:rsid w:val="003F0CB4"/>
    <w:rsid w:val="003F140A"/>
    <w:rsid w:val="003F1EF7"/>
    <w:rsid w:val="003F512A"/>
    <w:rsid w:val="003F5C0F"/>
    <w:rsid w:val="003F63C7"/>
    <w:rsid w:val="003F657D"/>
    <w:rsid w:val="003F6B61"/>
    <w:rsid w:val="003F7FCA"/>
    <w:rsid w:val="0040100F"/>
    <w:rsid w:val="00401DEC"/>
    <w:rsid w:val="00402162"/>
    <w:rsid w:val="00402E88"/>
    <w:rsid w:val="00403F48"/>
    <w:rsid w:val="00403F86"/>
    <w:rsid w:val="0040723B"/>
    <w:rsid w:val="00407573"/>
    <w:rsid w:val="004101A8"/>
    <w:rsid w:val="00410C1D"/>
    <w:rsid w:val="004111C6"/>
    <w:rsid w:val="00411694"/>
    <w:rsid w:val="004118AF"/>
    <w:rsid w:val="00411EC0"/>
    <w:rsid w:val="00413E22"/>
    <w:rsid w:val="00415013"/>
    <w:rsid w:val="00415D06"/>
    <w:rsid w:val="00416C08"/>
    <w:rsid w:val="0042001E"/>
    <w:rsid w:val="0042097E"/>
    <w:rsid w:val="00420FF0"/>
    <w:rsid w:val="00421C76"/>
    <w:rsid w:val="00423093"/>
    <w:rsid w:val="00426A0F"/>
    <w:rsid w:val="00427EC9"/>
    <w:rsid w:val="0043227B"/>
    <w:rsid w:val="0043295E"/>
    <w:rsid w:val="00433CAA"/>
    <w:rsid w:val="00434CB8"/>
    <w:rsid w:val="00434DE6"/>
    <w:rsid w:val="00434FBE"/>
    <w:rsid w:val="0043512A"/>
    <w:rsid w:val="0043517F"/>
    <w:rsid w:val="00435671"/>
    <w:rsid w:val="004403AC"/>
    <w:rsid w:val="0044231D"/>
    <w:rsid w:val="00442ECA"/>
    <w:rsid w:val="00442F10"/>
    <w:rsid w:val="004443F4"/>
    <w:rsid w:val="0044572D"/>
    <w:rsid w:val="0044584A"/>
    <w:rsid w:val="00446938"/>
    <w:rsid w:val="00447F75"/>
    <w:rsid w:val="00450638"/>
    <w:rsid w:val="00450977"/>
    <w:rsid w:val="00450F3C"/>
    <w:rsid w:val="00453CC7"/>
    <w:rsid w:val="00454B3E"/>
    <w:rsid w:val="0045539A"/>
    <w:rsid w:val="00455DF8"/>
    <w:rsid w:val="004572A4"/>
    <w:rsid w:val="00457358"/>
    <w:rsid w:val="00457B33"/>
    <w:rsid w:val="00463911"/>
    <w:rsid w:val="004653E0"/>
    <w:rsid w:val="004656FD"/>
    <w:rsid w:val="00465B3B"/>
    <w:rsid w:val="00467B7A"/>
    <w:rsid w:val="004707A3"/>
    <w:rsid w:val="00472929"/>
    <w:rsid w:val="00472FC9"/>
    <w:rsid w:val="00474518"/>
    <w:rsid w:val="00476AD0"/>
    <w:rsid w:val="00480B9E"/>
    <w:rsid w:val="0048112D"/>
    <w:rsid w:val="00482702"/>
    <w:rsid w:val="0048350F"/>
    <w:rsid w:val="00484D30"/>
    <w:rsid w:val="004850DB"/>
    <w:rsid w:val="00485D70"/>
    <w:rsid w:val="0048648F"/>
    <w:rsid w:val="004901CC"/>
    <w:rsid w:val="004907A3"/>
    <w:rsid w:val="0049106E"/>
    <w:rsid w:val="0049183F"/>
    <w:rsid w:val="00491B91"/>
    <w:rsid w:val="004924C3"/>
    <w:rsid w:val="004924DA"/>
    <w:rsid w:val="0049261B"/>
    <w:rsid w:val="00492803"/>
    <w:rsid w:val="0049313F"/>
    <w:rsid w:val="00493781"/>
    <w:rsid w:val="00493B34"/>
    <w:rsid w:val="0049604F"/>
    <w:rsid w:val="004A2A93"/>
    <w:rsid w:val="004A2C13"/>
    <w:rsid w:val="004A33EA"/>
    <w:rsid w:val="004A3737"/>
    <w:rsid w:val="004A3A79"/>
    <w:rsid w:val="004A4E4F"/>
    <w:rsid w:val="004A5103"/>
    <w:rsid w:val="004A5EB9"/>
    <w:rsid w:val="004A5F2F"/>
    <w:rsid w:val="004B0115"/>
    <w:rsid w:val="004B091C"/>
    <w:rsid w:val="004B0F7D"/>
    <w:rsid w:val="004B1A84"/>
    <w:rsid w:val="004B2E2C"/>
    <w:rsid w:val="004B35D9"/>
    <w:rsid w:val="004B4623"/>
    <w:rsid w:val="004B5498"/>
    <w:rsid w:val="004B56D8"/>
    <w:rsid w:val="004B6327"/>
    <w:rsid w:val="004B6A3C"/>
    <w:rsid w:val="004B6C70"/>
    <w:rsid w:val="004B7F57"/>
    <w:rsid w:val="004C0C71"/>
    <w:rsid w:val="004C110D"/>
    <w:rsid w:val="004C33A1"/>
    <w:rsid w:val="004C4E82"/>
    <w:rsid w:val="004C6642"/>
    <w:rsid w:val="004D162E"/>
    <w:rsid w:val="004D1741"/>
    <w:rsid w:val="004D1DFB"/>
    <w:rsid w:val="004D3A52"/>
    <w:rsid w:val="004D3BFC"/>
    <w:rsid w:val="004D3D67"/>
    <w:rsid w:val="004D43FE"/>
    <w:rsid w:val="004D4F5C"/>
    <w:rsid w:val="004D5FBB"/>
    <w:rsid w:val="004D6745"/>
    <w:rsid w:val="004D7072"/>
    <w:rsid w:val="004D7A75"/>
    <w:rsid w:val="004D7EEF"/>
    <w:rsid w:val="004E0469"/>
    <w:rsid w:val="004E0FD3"/>
    <w:rsid w:val="004E15D4"/>
    <w:rsid w:val="004E3434"/>
    <w:rsid w:val="004E56CD"/>
    <w:rsid w:val="004E5F87"/>
    <w:rsid w:val="004E6B1F"/>
    <w:rsid w:val="004E6CB5"/>
    <w:rsid w:val="004E7CBA"/>
    <w:rsid w:val="004F1A95"/>
    <w:rsid w:val="004F2E6C"/>
    <w:rsid w:val="004F2EFB"/>
    <w:rsid w:val="004F307A"/>
    <w:rsid w:val="004F438F"/>
    <w:rsid w:val="004F44F9"/>
    <w:rsid w:val="004F4AAA"/>
    <w:rsid w:val="004F4AF4"/>
    <w:rsid w:val="004F5B63"/>
    <w:rsid w:val="004F6B3C"/>
    <w:rsid w:val="004F7728"/>
    <w:rsid w:val="00500079"/>
    <w:rsid w:val="0050008B"/>
    <w:rsid w:val="00500EE7"/>
    <w:rsid w:val="00502EF8"/>
    <w:rsid w:val="005031A8"/>
    <w:rsid w:val="00503834"/>
    <w:rsid w:val="00503BE1"/>
    <w:rsid w:val="00504886"/>
    <w:rsid w:val="005056CD"/>
    <w:rsid w:val="00510451"/>
    <w:rsid w:val="00510536"/>
    <w:rsid w:val="00511EB7"/>
    <w:rsid w:val="005123DC"/>
    <w:rsid w:val="005138C2"/>
    <w:rsid w:val="00513E27"/>
    <w:rsid w:val="0051419D"/>
    <w:rsid w:val="00520057"/>
    <w:rsid w:val="00520113"/>
    <w:rsid w:val="00520F85"/>
    <w:rsid w:val="00521711"/>
    <w:rsid w:val="00522F62"/>
    <w:rsid w:val="0052310E"/>
    <w:rsid w:val="00523DCA"/>
    <w:rsid w:val="005246A4"/>
    <w:rsid w:val="005255F1"/>
    <w:rsid w:val="00525A69"/>
    <w:rsid w:val="00526023"/>
    <w:rsid w:val="00526303"/>
    <w:rsid w:val="00527CE4"/>
    <w:rsid w:val="00531324"/>
    <w:rsid w:val="005368BD"/>
    <w:rsid w:val="00536DD4"/>
    <w:rsid w:val="00537D84"/>
    <w:rsid w:val="00540093"/>
    <w:rsid w:val="0054115C"/>
    <w:rsid w:val="0054152B"/>
    <w:rsid w:val="00542213"/>
    <w:rsid w:val="005427ED"/>
    <w:rsid w:val="00543A6C"/>
    <w:rsid w:val="00543AB0"/>
    <w:rsid w:val="00543D22"/>
    <w:rsid w:val="00543F6B"/>
    <w:rsid w:val="0054425A"/>
    <w:rsid w:val="0054489D"/>
    <w:rsid w:val="00545216"/>
    <w:rsid w:val="00545CC7"/>
    <w:rsid w:val="00546871"/>
    <w:rsid w:val="0055048C"/>
    <w:rsid w:val="00551B8B"/>
    <w:rsid w:val="00553A83"/>
    <w:rsid w:val="00553AB9"/>
    <w:rsid w:val="005541F0"/>
    <w:rsid w:val="00556F78"/>
    <w:rsid w:val="005573EB"/>
    <w:rsid w:val="0056174A"/>
    <w:rsid w:val="00561FD3"/>
    <w:rsid w:val="00562E65"/>
    <w:rsid w:val="00563307"/>
    <w:rsid w:val="00564A20"/>
    <w:rsid w:val="00564B33"/>
    <w:rsid w:val="00567FE9"/>
    <w:rsid w:val="00570D3D"/>
    <w:rsid w:val="0057242D"/>
    <w:rsid w:val="0057258D"/>
    <w:rsid w:val="0057303D"/>
    <w:rsid w:val="005733ED"/>
    <w:rsid w:val="005735DF"/>
    <w:rsid w:val="005764D6"/>
    <w:rsid w:val="00577085"/>
    <w:rsid w:val="005774EE"/>
    <w:rsid w:val="005778E7"/>
    <w:rsid w:val="00577ACA"/>
    <w:rsid w:val="00580EA9"/>
    <w:rsid w:val="0058175B"/>
    <w:rsid w:val="00581D9A"/>
    <w:rsid w:val="00581F8A"/>
    <w:rsid w:val="00582A71"/>
    <w:rsid w:val="00583057"/>
    <w:rsid w:val="00584CA2"/>
    <w:rsid w:val="00584EA3"/>
    <w:rsid w:val="0058654A"/>
    <w:rsid w:val="005866BC"/>
    <w:rsid w:val="005877CE"/>
    <w:rsid w:val="00590455"/>
    <w:rsid w:val="00591011"/>
    <w:rsid w:val="0059313C"/>
    <w:rsid w:val="005936B2"/>
    <w:rsid w:val="0059391F"/>
    <w:rsid w:val="00593D76"/>
    <w:rsid w:val="00594DC5"/>
    <w:rsid w:val="00595DA1"/>
    <w:rsid w:val="0059634F"/>
    <w:rsid w:val="005A25C9"/>
    <w:rsid w:val="005A32CA"/>
    <w:rsid w:val="005A6313"/>
    <w:rsid w:val="005A6B21"/>
    <w:rsid w:val="005B0272"/>
    <w:rsid w:val="005B0BFD"/>
    <w:rsid w:val="005B0D97"/>
    <w:rsid w:val="005B2F25"/>
    <w:rsid w:val="005B6681"/>
    <w:rsid w:val="005B67A7"/>
    <w:rsid w:val="005B77F1"/>
    <w:rsid w:val="005B786E"/>
    <w:rsid w:val="005B7DD6"/>
    <w:rsid w:val="005C01FA"/>
    <w:rsid w:val="005C1F97"/>
    <w:rsid w:val="005C26F0"/>
    <w:rsid w:val="005C2ABA"/>
    <w:rsid w:val="005C35F7"/>
    <w:rsid w:val="005C3CF8"/>
    <w:rsid w:val="005C59CB"/>
    <w:rsid w:val="005C616F"/>
    <w:rsid w:val="005C674A"/>
    <w:rsid w:val="005D0590"/>
    <w:rsid w:val="005D1CE1"/>
    <w:rsid w:val="005D2404"/>
    <w:rsid w:val="005D2E6C"/>
    <w:rsid w:val="005D3FB3"/>
    <w:rsid w:val="005D45D0"/>
    <w:rsid w:val="005D4619"/>
    <w:rsid w:val="005D53CA"/>
    <w:rsid w:val="005D56F4"/>
    <w:rsid w:val="005D62BC"/>
    <w:rsid w:val="005D6E36"/>
    <w:rsid w:val="005E1F4B"/>
    <w:rsid w:val="005E1FCC"/>
    <w:rsid w:val="005E2E1C"/>
    <w:rsid w:val="005E4872"/>
    <w:rsid w:val="005E4EE4"/>
    <w:rsid w:val="005E5702"/>
    <w:rsid w:val="005E67E3"/>
    <w:rsid w:val="005E7806"/>
    <w:rsid w:val="005F0286"/>
    <w:rsid w:val="005F1E5A"/>
    <w:rsid w:val="005F1FE5"/>
    <w:rsid w:val="005F2014"/>
    <w:rsid w:val="005F2630"/>
    <w:rsid w:val="005F4057"/>
    <w:rsid w:val="005F7E4B"/>
    <w:rsid w:val="0060261E"/>
    <w:rsid w:val="0060322A"/>
    <w:rsid w:val="00603B54"/>
    <w:rsid w:val="0060437B"/>
    <w:rsid w:val="0060444B"/>
    <w:rsid w:val="00605C14"/>
    <w:rsid w:val="0060698B"/>
    <w:rsid w:val="0060781A"/>
    <w:rsid w:val="00610669"/>
    <w:rsid w:val="00610CD3"/>
    <w:rsid w:val="006116D7"/>
    <w:rsid w:val="0061243A"/>
    <w:rsid w:val="00612A0B"/>
    <w:rsid w:val="00615DCF"/>
    <w:rsid w:val="00616EB0"/>
    <w:rsid w:val="0062103B"/>
    <w:rsid w:val="00621239"/>
    <w:rsid w:val="006226E8"/>
    <w:rsid w:val="006240E6"/>
    <w:rsid w:val="006253D9"/>
    <w:rsid w:val="00625A8C"/>
    <w:rsid w:val="00625FCF"/>
    <w:rsid w:val="00627F96"/>
    <w:rsid w:val="0063056F"/>
    <w:rsid w:val="0063086B"/>
    <w:rsid w:val="00631846"/>
    <w:rsid w:val="00632289"/>
    <w:rsid w:val="006349EB"/>
    <w:rsid w:val="00635AB0"/>
    <w:rsid w:val="0063708B"/>
    <w:rsid w:val="00637520"/>
    <w:rsid w:val="00640A92"/>
    <w:rsid w:val="00641D79"/>
    <w:rsid w:val="006451B5"/>
    <w:rsid w:val="00645276"/>
    <w:rsid w:val="00646301"/>
    <w:rsid w:val="006467D4"/>
    <w:rsid w:val="006527BD"/>
    <w:rsid w:val="00653A57"/>
    <w:rsid w:val="00654722"/>
    <w:rsid w:val="006550CB"/>
    <w:rsid w:val="00660BDD"/>
    <w:rsid w:val="0066142B"/>
    <w:rsid w:val="00661795"/>
    <w:rsid w:val="00661ED6"/>
    <w:rsid w:val="0066282B"/>
    <w:rsid w:val="00663077"/>
    <w:rsid w:val="00663112"/>
    <w:rsid w:val="00663EB5"/>
    <w:rsid w:val="00664579"/>
    <w:rsid w:val="00664F81"/>
    <w:rsid w:val="0066607C"/>
    <w:rsid w:val="00666D36"/>
    <w:rsid w:val="00671493"/>
    <w:rsid w:val="00672BD4"/>
    <w:rsid w:val="0067311A"/>
    <w:rsid w:val="00673647"/>
    <w:rsid w:val="00673D1B"/>
    <w:rsid w:val="0067446A"/>
    <w:rsid w:val="00674DBD"/>
    <w:rsid w:val="006758B9"/>
    <w:rsid w:val="0067613D"/>
    <w:rsid w:val="00677195"/>
    <w:rsid w:val="006775C6"/>
    <w:rsid w:val="00681983"/>
    <w:rsid w:val="00681AE3"/>
    <w:rsid w:val="0068272D"/>
    <w:rsid w:val="006841F3"/>
    <w:rsid w:val="006843D3"/>
    <w:rsid w:val="00684F1A"/>
    <w:rsid w:val="00686036"/>
    <w:rsid w:val="0068722E"/>
    <w:rsid w:val="00687860"/>
    <w:rsid w:val="00690E38"/>
    <w:rsid w:val="00691782"/>
    <w:rsid w:val="00692152"/>
    <w:rsid w:val="0069283C"/>
    <w:rsid w:val="00692A7B"/>
    <w:rsid w:val="00693C73"/>
    <w:rsid w:val="00694ED6"/>
    <w:rsid w:val="00695B2B"/>
    <w:rsid w:val="006965C1"/>
    <w:rsid w:val="006A01D5"/>
    <w:rsid w:val="006A03B5"/>
    <w:rsid w:val="006A2263"/>
    <w:rsid w:val="006A2AFD"/>
    <w:rsid w:val="006A2BC7"/>
    <w:rsid w:val="006A3FFB"/>
    <w:rsid w:val="006A44B4"/>
    <w:rsid w:val="006A52BD"/>
    <w:rsid w:val="006A6241"/>
    <w:rsid w:val="006A6552"/>
    <w:rsid w:val="006A661C"/>
    <w:rsid w:val="006A72D0"/>
    <w:rsid w:val="006A7AC6"/>
    <w:rsid w:val="006B063B"/>
    <w:rsid w:val="006B2130"/>
    <w:rsid w:val="006B2342"/>
    <w:rsid w:val="006C03F0"/>
    <w:rsid w:val="006C0D3B"/>
    <w:rsid w:val="006C1153"/>
    <w:rsid w:val="006C52E6"/>
    <w:rsid w:val="006C5CD0"/>
    <w:rsid w:val="006C5F28"/>
    <w:rsid w:val="006C7859"/>
    <w:rsid w:val="006D30B3"/>
    <w:rsid w:val="006D33ED"/>
    <w:rsid w:val="006D54A0"/>
    <w:rsid w:val="006D60B3"/>
    <w:rsid w:val="006D66E9"/>
    <w:rsid w:val="006E0386"/>
    <w:rsid w:val="006E15EB"/>
    <w:rsid w:val="006E39B0"/>
    <w:rsid w:val="006E3A2C"/>
    <w:rsid w:val="006E3BE0"/>
    <w:rsid w:val="006E41B6"/>
    <w:rsid w:val="006E44C5"/>
    <w:rsid w:val="006E4C3D"/>
    <w:rsid w:val="006E4E19"/>
    <w:rsid w:val="006E4EFA"/>
    <w:rsid w:val="006E57FC"/>
    <w:rsid w:val="006E5FE3"/>
    <w:rsid w:val="006E7408"/>
    <w:rsid w:val="006E75B4"/>
    <w:rsid w:val="006E7B58"/>
    <w:rsid w:val="006F0203"/>
    <w:rsid w:val="006F0772"/>
    <w:rsid w:val="006F0FC7"/>
    <w:rsid w:val="006F17ED"/>
    <w:rsid w:val="006F2926"/>
    <w:rsid w:val="006F305F"/>
    <w:rsid w:val="006F4A2D"/>
    <w:rsid w:val="00700445"/>
    <w:rsid w:val="00700C63"/>
    <w:rsid w:val="00702843"/>
    <w:rsid w:val="0070290A"/>
    <w:rsid w:val="0070405A"/>
    <w:rsid w:val="007042DD"/>
    <w:rsid w:val="00707404"/>
    <w:rsid w:val="00710C6F"/>
    <w:rsid w:val="0071281F"/>
    <w:rsid w:val="0071286A"/>
    <w:rsid w:val="00713013"/>
    <w:rsid w:val="00715F1D"/>
    <w:rsid w:val="007179E3"/>
    <w:rsid w:val="007208AB"/>
    <w:rsid w:val="00720CA9"/>
    <w:rsid w:val="00720EBC"/>
    <w:rsid w:val="007219FC"/>
    <w:rsid w:val="00724067"/>
    <w:rsid w:val="007267B6"/>
    <w:rsid w:val="00730037"/>
    <w:rsid w:val="00730F12"/>
    <w:rsid w:val="007314E4"/>
    <w:rsid w:val="007316E3"/>
    <w:rsid w:val="007328CA"/>
    <w:rsid w:val="00733AF7"/>
    <w:rsid w:val="00734A27"/>
    <w:rsid w:val="00735825"/>
    <w:rsid w:val="0073601C"/>
    <w:rsid w:val="007403FB"/>
    <w:rsid w:val="00741350"/>
    <w:rsid w:val="00742E6D"/>
    <w:rsid w:val="0074359D"/>
    <w:rsid w:val="00743749"/>
    <w:rsid w:val="0074387E"/>
    <w:rsid w:val="007453F8"/>
    <w:rsid w:val="00745434"/>
    <w:rsid w:val="00745EED"/>
    <w:rsid w:val="007502A9"/>
    <w:rsid w:val="00750700"/>
    <w:rsid w:val="00750D1B"/>
    <w:rsid w:val="00750E73"/>
    <w:rsid w:val="007510E0"/>
    <w:rsid w:val="00751A74"/>
    <w:rsid w:val="00752A62"/>
    <w:rsid w:val="00753033"/>
    <w:rsid w:val="0075518C"/>
    <w:rsid w:val="00756416"/>
    <w:rsid w:val="00756C04"/>
    <w:rsid w:val="007576DA"/>
    <w:rsid w:val="00757F12"/>
    <w:rsid w:val="00760099"/>
    <w:rsid w:val="0076298D"/>
    <w:rsid w:val="00764723"/>
    <w:rsid w:val="0076495D"/>
    <w:rsid w:val="0076497D"/>
    <w:rsid w:val="00765A78"/>
    <w:rsid w:val="00766A5D"/>
    <w:rsid w:val="00766D16"/>
    <w:rsid w:val="00770FC2"/>
    <w:rsid w:val="007721CB"/>
    <w:rsid w:val="00772BAB"/>
    <w:rsid w:val="0077449E"/>
    <w:rsid w:val="00774B50"/>
    <w:rsid w:val="00774F67"/>
    <w:rsid w:val="00776D74"/>
    <w:rsid w:val="00777993"/>
    <w:rsid w:val="007808E6"/>
    <w:rsid w:val="007809F8"/>
    <w:rsid w:val="00780D7C"/>
    <w:rsid w:val="00781319"/>
    <w:rsid w:val="00782649"/>
    <w:rsid w:val="00785CFA"/>
    <w:rsid w:val="00787BED"/>
    <w:rsid w:val="00790A6C"/>
    <w:rsid w:val="00790FB2"/>
    <w:rsid w:val="0079104C"/>
    <w:rsid w:val="00791A5A"/>
    <w:rsid w:val="00792A5E"/>
    <w:rsid w:val="00792E56"/>
    <w:rsid w:val="00792E95"/>
    <w:rsid w:val="00793E25"/>
    <w:rsid w:val="0079461F"/>
    <w:rsid w:val="00795870"/>
    <w:rsid w:val="00795B80"/>
    <w:rsid w:val="00796187"/>
    <w:rsid w:val="00796270"/>
    <w:rsid w:val="00796378"/>
    <w:rsid w:val="00796B77"/>
    <w:rsid w:val="00797894"/>
    <w:rsid w:val="007978CC"/>
    <w:rsid w:val="007A10C4"/>
    <w:rsid w:val="007A1D42"/>
    <w:rsid w:val="007A27EB"/>
    <w:rsid w:val="007A3689"/>
    <w:rsid w:val="007A41A0"/>
    <w:rsid w:val="007A769B"/>
    <w:rsid w:val="007A7940"/>
    <w:rsid w:val="007B0348"/>
    <w:rsid w:val="007B0BBC"/>
    <w:rsid w:val="007B25D6"/>
    <w:rsid w:val="007B269E"/>
    <w:rsid w:val="007B2DE0"/>
    <w:rsid w:val="007B3412"/>
    <w:rsid w:val="007B47E1"/>
    <w:rsid w:val="007B4D16"/>
    <w:rsid w:val="007B5770"/>
    <w:rsid w:val="007B69F6"/>
    <w:rsid w:val="007C17AF"/>
    <w:rsid w:val="007C2095"/>
    <w:rsid w:val="007C3EBB"/>
    <w:rsid w:val="007D16E7"/>
    <w:rsid w:val="007D35DB"/>
    <w:rsid w:val="007D5144"/>
    <w:rsid w:val="007D5F91"/>
    <w:rsid w:val="007E0463"/>
    <w:rsid w:val="007E100C"/>
    <w:rsid w:val="007E1216"/>
    <w:rsid w:val="007E1772"/>
    <w:rsid w:val="007E31C2"/>
    <w:rsid w:val="007E4D01"/>
    <w:rsid w:val="007E4E4E"/>
    <w:rsid w:val="007E552B"/>
    <w:rsid w:val="007E5AD5"/>
    <w:rsid w:val="007E6614"/>
    <w:rsid w:val="007E7611"/>
    <w:rsid w:val="007E7F34"/>
    <w:rsid w:val="007F0200"/>
    <w:rsid w:val="007F08B2"/>
    <w:rsid w:val="007F0922"/>
    <w:rsid w:val="007F0F91"/>
    <w:rsid w:val="007F1F57"/>
    <w:rsid w:val="007F3755"/>
    <w:rsid w:val="007F3E3B"/>
    <w:rsid w:val="007F5988"/>
    <w:rsid w:val="007F5F9A"/>
    <w:rsid w:val="007F75B9"/>
    <w:rsid w:val="008000B4"/>
    <w:rsid w:val="00801905"/>
    <w:rsid w:val="00801A91"/>
    <w:rsid w:val="00803816"/>
    <w:rsid w:val="00803923"/>
    <w:rsid w:val="00805974"/>
    <w:rsid w:val="0080683E"/>
    <w:rsid w:val="00807610"/>
    <w:rsid w:val="00807633"/>
    <w:rsid w:val="00811525"/>
    <w:rsid w:val="00813BFA"/>
    <w:rsid w:val="00814921"/>
    <w:rsid w:val="00815428"/>
    <w:rsid w:val="00817BBA"/>
    <w:rsid w:val="0082049A"/>
    <w:rsid w:val="00820703"/>
    <w:rsid w:val="0082195E"/>
    <w:rsid w:val="00822936"/>
    <w:rsid w:val="008231F0"/>
    <w:rsid w:val="00823988"/>
    <w:rsid w:val="00824DB9"/>
    <w:rsid w:val="0082536F"/>
    <w:rsid w:val="008259B3"/>
    <w:rsid w:val="0082783C"/>
    <w:rsid w:val="00827FA0"/>
    <w:rsid w:val="008325CD"/>
    <w:rsid w:val="00832BC9"/>
    <w:rsid w:val="00832D36"/>
    <w:rsid w:val="0083437D"/>
    <w:rsid w:val="00835FC5"/>
    <w:rsid w:val="00836FF4"/>
    <w:rsid w:val="00837D40"/>
    <w:rsid w:val="008416D8"/>
    <w:rsid w:val="00844ED1"/>
    <w:rsid w:val="0085121E"/>
    <w:rsid w:val="0085134B"/>
    <w:rsid w:val="00851A34"/>
    <w:rsid w:val="00852232"/>
    <w:rsid w:val="00852283"/>
    <w:rsid w:val="00852AA4"/>
    <w:rsid w:val="00852BFB"/>
    <w:rsid w:val="008536C1"/>
    <w:rsid w:val="008542D1"/>
    <w:rsid w:val="008566A4"/>
    <w:rsid w:val="00856F1A"/>
    <w:rsid w:val="008575A8"/>
    <w:rsid w:val="00861B62"/>
    <w:rsid w:val="0086223C"/>
    <w:rsid w:val="00862B13"/>
    <w:rsid w:val="0086526E"/>
    <w:rsid w:val="00865D11"/>
    <w:rsid w:val="00866AB3"/>
    <w:rsid w:val="0086724F"/>
    <w:rsid w:val="0086774C"/>
    <w:rsid w:val="00867935"/>
    <w:rsid w:val="00867DA8"/>
    <w:rsid w:val="00867F30"/>
    <w:rsid w:val="00870A2F"/>
    <w:rsid w:val="00870BE1"/>
    <w:rsid w:val="00871749"/>
    <w:rsid w:val="0087296B"/>
    <w:rsid w:val="008729EB"/>
    <w:rsid w:val="00874113"/>
    <w:rsid w:val="00876699"/>
    <w:rsid w:val="008777CF"/>
    <w:rsid w:val="00880440"/>
    <w:rsid w:val="0088089E"/>
    <w:rsid w:val="00881272"/>
    <w:rsid w:val="0088283F"/>
    <w:rsid w:val="0088299E"/>
    <w:rsid w:val="00883135"/>
    <w:rsid w:val="00883E14"/>
    <w:rsid w:val="0088514F"/>
    <w:rsid w:val="00887E1F"/>
    <w:rsid w:val="00892D44"/>
    <w:rsid w:val="0089392D"/>
    <w:rsid w:val="00894F8E"/>
    <w:rsid w:val="008966AB"/>
    <w:rsid w:val="00896736"/>
    <w:rsid w:val="00896E19"/>
    <w:rsid w:val="0089799D"/>
    <w:rsid w:val="00897B74"/>
    <w:rsid w:val="008A0FD7"/>
    <w:rsid w:val="008A11B4"/>
    <w:rsid w:val="008A15D1"/>
    <w:rsid w:val="008A1819"/>
    <w:rsid w:val="008A2532"/>
    <w:rsid w:val="008A286E"/>
    <w:rsid w:val="008A29F5"/>
    <w:rsid w:val="008A3A38"/>
    <w:rsid w:val="008A3D40"/>
    <w:rsid w:val="008A4816"/>
    <w:rsid w:val="008A4876"/>
    <w:rsid w:val="008A72B9"/>
    <w:rsid w:val="008A7407"/>
    <w:rsid w:val="008B1361"/>
    <w:rsid w:val="008B1C37"/>
    <w:rsid w:val="008B1CCB"/>
    <w:rsid w:val="008B247F"/>
    <w:rsid w:val="008B2CB7"/>
    <w:rsid w:val="008B4AE3"/>
    <w:rsid w:val="008B5A37"/>
    <w:rsid w:val="008B689E"/>
    <w:rsid w:val="008C001B"/>
    <w:rsid w:val="008C020A"/>
    <w:rsid w:val="008C1D90"/>
    <w:rsid w:val="008C2091"/>
    <w:rsid w:val="008C2CF1"/>
    <w:rsid w:val="008C4149"/>
    <w:rsid w:val="008C4B84"/>
    <w:rsid w:val="008C4DBF"/>
    <w:rsid w:val="008C504B"/>
    <w:rsid w:val="008C6435"/>
    <w:rsid w:val="008C6FAD"/>
    <w:rsid w:val="008C70A7"/>
    <w:rsid w:val="008D2AA9"/>
    <w:rsid w:val="008D3256"/>
    <w:rsid w:val="008D3D4B"/>
    <w:rsid w:val="008D7133"/>
    <w:rsid w:val="008E0775"/>
    <w:rsid w:val="008E1D9B"/>
    <w:rsid w:val="008E215C"/>
    <w:rsid w:val="008E6A0B"/>
    <w:rsid w:val="008E6ABF"/>
    <w:rsid w:val="008F04A5"/>
    <w:rsid w:val="008F0B9A"/>
    <w:rsid w:val="008F140C"/>
    <w:rsid w:val="008F1870"/>
    <w:rsid w:val="008F1ED8"/>
    <w:rsid w:val="008F212F"/>
    <w:rsid w:val="008F2614"/>
    <w:rsid w:val="008F2E5E"/>
    <w:rsid w:val="008F3E7D"/>
    <w:rsid w:val="008F503B"/>
    <w:rsid w:val="008F506D"/>
    <w:rsid w:val="008F5414"/>
    <w:rsid w:val="008F55EF"/>
    <w:rsid w:val="008F66AA"/>
    <w:rsid w:val="008F7DF1"/>
    <w:rsid w:val="009016A6"/>
    <w:rsid w:val="00902A64"/>
    <w:rsid w:val="00906390"/>
    <w:rsid w:val="009063AF"/>
    <w:rsid w:val="00906A5C"/>
    <w:rsid w:val="00906F2C"/>
    <w:rsid w:val="009075AD"/>
    <w:rsid w:val="00910045"/>
    <w:rsid w:val="009102A0"/>
    <w:rsid w:val="009115B0"/>
    <w:rsid w:val="00911C41"/>
    <w:rsid w:val="00914DAC"/>
    <w:rsid w:val="00915514"/>
    <w:rsid w:val="00915838"/>
    <w:rsid w:val="00915DBF"/>
    <w:rsid w:val="00915F53"/>
    <w:rsid w:val="0091796F"/>
    <w:rsid w:val="00920051"/>
    <w:rsid w:val="00921C0E"/>
    <w:rsid w:val="00921D32"/>
    <w:rsid w:val="00921F00"/>
    <w:rsid w:val="00922AF2"/>
    <w:rsid w:val="00922B64"/>
    <w:rsid w:val="00924030"/>
    <w:rsid w:val="00924444"/>
    <w:rsid w:val="009253E1"/>
    <w:rsid w:val="009260A0"/>
    <w:rsid w:val="009268CA"/>
    <w:rsid w:val="0092704E"/>
    <w:rsid w:val="00927773"/>
    <w:rsid w:val="00927CB0"/>
    <w:rsid w:val="00927E3B"/>
    <w:rsid w:val="0093104A"/>
    <w:rsid w:val="00931311"/>
    <w:rsid w:val="00932454"/>
    <w:rsid w:val="00932546"/>
    <w:rsid w:val="00932CFA"/>
    <w:rsid w:val="009346B7"/>
    <w:rsid w:val="00934906"/>
    <w:rsid w:val="00935133"/>
    <w:rsid w:val="009431FF"/>
    <w:rsid w:val="009433C6"/>
    <w:rsid w:val="0094376C"/>
    <w:rsid w:val="00944E9C"/>
    <w:rsid w:val="009450CB"/>
    <w:rsid w:val="00946500"/>
    <w:rsid w:val="00947E8F"/>
    <w:rsid w:val="00950896"/>
    <w:rsid w:val="00953F70"/>
    <w:rsid w:val="00956674"/>
    <w:rsid w:val="00956FB5"/>
    <w:rsid w:val="00957753"/>
    <w:rsid w:val="0096099B"/>
    <w:rsid w:val="00964396"/>
    <w:rsid w:val="00964B03"/>
    <w:rsid w:val="00965324"/>
    <w:rsid w:val="0096642E"/>
    <w:rsid w:val="009679E8"/>
    <w:rsid w:val="00967F02"/>
    <w:rsid w:val="00972015"/>
    <w:rsid w:val="00972949"/>
    <w:rsid w:val="00973010"/>
    <w:rsid w:val="009730B0"/>
    <w:rsid w:val="009765B0"/>
    <w:rsid w:val="0097704C"/>
    <w:rsid w:val="009808FB"/>
    <w:rsid w:val="00981208"/>
    <w:rsid w:val="0098200F"/>
    <w:rsid w:val="00982BFE"/>
    <w:rsid w:val="009835F7"/>
    <w:rsid w:val="00983AA9"/>
    <w:rsid w:val="00984491"/>
    <w:rsid w:val="00984ABE"/>
    <w:rsid w:val="009857D3"/>
    <w:rsid w:val="00985C30"/>
    <w:rsid w:val="00985EEC"/>
    <w:rsid w:val="00986F38"/>
    <w:rsid w:val="009915EF"/>
    <w:rsid w:val="009948D1"/>
    <w:rsid w:val="00994AAB"/>
    <w:rsid w:val="009A01FC"/>
    <w:rsid w:val="009A0ECC"/>
    <w:rsid w:val="009A1959"/>
    <w:rsid w:val="009A1C16"/>
    <w:rsid w:val="009A1D97"/>
    <w:rsid w:val="009A261A"/>
    <w:rsid w:val="009A28E8"/>
    <w:rsid w:val="009A44F6"/>
    <w:rsid w:val="009A453F"/>
    <w:rsid w:val="009A50A2"/>
    <w:rsid w:val="009A73B6"/>
    <w:rsid w:val="009A7465"/>
    <w:rsid w:val="009B066E"/>
    <w:rsid w:val="009B068C"/>
    <w:rsid w:val="009B374A"/>
    <w:rsid w:val="009B3D4C"/>
    <w:rsid w:val="009B462B"/>
    <w:rsid w:val="009B486A"/>
    <w:rsid w:val="009B5412"/>
    <w:rsid w:val="009B5686"/>
    <w:rsid w:val="009C0694"/>
    <w:rsid w:val="009C087A"/>
    <w:rsid w:val="009C1AF1"/>
    <w:rsid w:val="009C2728"/>
    <w:rsid w:val="009C2AAE"/>
    <w:rsid w:val="009C3837"/>
    <w:rsid w:val="009C41EA"/>
    <w:rsid w:val="009C54DE"/>
    <w:rsid w:val="009C5CE7"/>
    <w:rsid w:val="009D13B0"/>
    <w:rsid w:val="009D20C2"/>
    <w:rsid w:val="009D23DF"/>
    <w:rsid w:val="009D281D"/>
    <w:rsid w:val="009D2C33"/>
    <w:rsid w:val="009D4B98"/>
    <w:rsid w:val="009D4F50"/>
    <w:rsid w:val="009D74C0"/>
    <w:rsid w:val="009E0717"/>
    <w:rsid w:val="009E182C"/>
    <w:rsid w:val="009E1C71"/>
    <w:rsid w:val="009E2944"/>
    <w:rsid w:val="009E3330"/>
    <w:rsid w:val="009E459E"/>
    <w:rsid w:val="009E56FA"/>
    <w:rsid w:val="009E58B1"/>
    <w:rsid w:val="009E5B2A"/>
    <w:rsid w:val="009E6169"/>
    <w:rsid w:val="009E6ADB"/>
    <w:rsid w:val="009E7318"/>
    <w:rsid w:val="009F1774"/>
    <w:rsid w:val="009F18EE"/>
    <w:rsid w:val="009F2328"/>
    <w:rsid w:val="009F25EF"/>
    <w:rsid w:val="009F3C6F"/>
    <w:rsid w:val="009F4816"/>
    <w:rsid w:val="009F4AE3"/>
    <w:rsid w:val="009F5DF3"/>
    <w:rsid w:val="009F6409"/>
    <w:rsid w:val="009F7C4E"/>
    <w:rsid w:val="00A02A08"/>
    <w:rsid w:val="00A04286"/>
    <w:rsid w:val="00A04C72"/>
    <w:rsid w:val="00A07463"/>
    <w:rsid w:val="00A07CBF"/>
    <w:rsid w:val="00A10DF8"/>
    <w:rsid w:val="00A12844"/>
    <w:rsid w:val="00A1325B"/>
    <w:rsid w:val="00A1338D"/>
    <w:rsid w:val="00A13434"/>
    <w:rsid w:val="00A1385F"/>
    <w:rsid w:val="00A145A2"/>
    <w:rsid w:val="00A20802"/>
    <w:rsid w:val="00A213E7"/>
    <w:rsid w:val="00A21801"/>
    <w:rsid w:val="00A219FC"/>
    <w:rsid w:val="00A23B72"/>
    <w:rsid w:val="00A24DCB"/>
    <w:rsid w:val="00A25C52"/>
    <w:rsid w:val="00A2671C"/>
    <w:rsid w:val="00A27E03"/>
    <w:rsid w:val="00A30468"/>
    <w:rsid w:val="00A311FD"/>
    <w:rsid w:val="00A32BB5"/>
    <w:rsid w:val="00A33561"/>
    <w:rsid w:val="00A3420E"/>
    <w:rsid w:val="00A348A7"/>
    <w:rsid w:val="00A35C7A"/>
    <w:rsid w:val="00A36112"/>
    <w:rsid w:val="00A36392"/>
    <w:rsid w:val="00A37786"/>
    <w:rsid w:val="00A37C77"/>
    <w:rsid w:val="00A400E4"/>
    <w:rsid w:val="00A42990"/>
    <w:rsid w:val="00A435C3"/>
    <w:rsid w:val="00A447B8"/>
    <w:rsid w:val="00A45789"/>
    <w:rsid w:val="00A45905"/>
    <w:rsid w:val="00A45DF2"/>
    <w:rsid w:val="00A460EF"/>
    <w:rsid w:val="00A4683F"/>
    <w:rsid w:val="00A47C62"/>
    <w:rsid w:val="00A50A50"/>
    <w:rsid w:val="00A524A6"/>
    <w:rsid w:val="00A52D80"/>
    <w:rsid w:val="00A53BFC"/>
    <w:rsid w:val="00A54052"/>
    <w:rsid w:val="00A5508E"/>
    <w:rsid w:val="00A556F1"/>
    <w:rsid w:val="00A60370"/>
    <w:rsid w:val="00A60761"/>
    <w:rsid w:val="00A61CE5"/>
    <w:rsid w:val="00A62005"/>
    <w:rsid w:val="00A62614"/>
    <w:rsid w:val="00A638E4"/>
    <w:rsid w:val="00A63C34"/>
    <w:rsid w:val="00A66AE9"/>
    <w:rsid w:val="00A67771"/>
    <w:rsid w:val="00A7207C"/>
    <w:rsid w:val="00A749FC"/>
    <w:rsid w:val="00A74B5B"/>
    <w:rsid w:val="00A750EA"/>
    <w:rsid w:val="00A77091"/>
    <w:rsid w:val="00A779C5"/>
    <w:rsid w:val="00A824E2"/>
    <w:rsid w:val="00A83C7D"/>
    <w:rsid w:val="00A844E6"/>
    <w:rsid w:val="00A872EC"/>
    <w:rsid w:val="00A9018A"/>
    <w:rsid w:val="00A90DD3"/>
    <w:rsid w:val="00A913AB"/>
    <w:rsid w:val="00A92458"/>
    <w:rsid w:val="00A95B12"/>
    <w:rsid w:val="00A95FD8"/>
    <w:rsid w:val="00A96981"/>
    <w:rsid w:val="00A97BC1"/>
    <w:rsid w:val="00AA040B"/>
    <w:rsid w:val="00AA196D"/>
    <w:rsid w:val="00AA2202"/>
    <w:rsid w:val="00AA30AC"/>
    <w:rsid w:val="00AA40FC"/>
    <w:rsid w:val="00AA4E52"/>
    <w:rsid w:val="00AA5051"/>
    <w:rsid w:val="00AA58C7"/>
    <w:rsid w:val="00AA6261"/>
    <w:rsid w:val="00AA7C64"/>
    <w:rsid w:val="00AB0986"/>
    <w:rsid w:val="00AB0D8A"/>
    <w:rsid w:val="00AB1386"/>
    <w:rsid w:val="00AB155A"/>
    <w:rsid w:val="00AB18FC"/>
    <w:rsid w:val="00AB1F83"/>
    <w:rsid w:val="00AB2010"/>
    <w:rsid w:val="00AB21E5"/>
    <w:rsid w:val="00AB265D"/>
    <w:rsid w:val="00AB2F50"/>
    <w:rsid w:val="00AB365E"/>
    <w:rsid w:val="00AB4167"/>
    <w:rsid w:val="00AB51E5"/>
    <w:rsid w:val="00AB6B93"/>
    <w:rsid w:val="00AB6D76"/>
    <w:rsid w:val="00AB6F68"/>
    <w:rsid w:val="00AB7E03"/>
    <w:rsid w:val="00AC05AC"/>
    <w:rsid w:val="00AC139A"/>
    <w:rsid w:val="00AC1A72"/>
    <w:rsid w:val="00AC31DD"/>
    <w:rsid w:val="00AC376B"/>
    <w:rsid w:val="00AC4B7E"/>
    <w:rsid w:val="00AC4D99"/>
    <w:rsid w:val="00AC5443"/>
    <w:rsid w:val="00AC6113"/>
    <w:rsid w:val="00AC6239"/>
    <w:rsid w:val="00AC6AF7"/>
    <w:rsid w:val="00AC6E43"/>
    <w:rsid w:val="00AC6ECD"/>
    <w:rsid w:val="00AD0305"/>
    <w:rsid w:val="00AD0F1E"/>
    <w:rsid w:val="00AD0F64"/>
    <w:rsid w:val="00AD3546"/>
    <w:rsid w:val="00AD4210"/>
    <w:rsid w:val="00AD4398"/>
    <w:rsid w:val="00AD4852"/>
    <w:rsid w:val="00AD5419"/>
    <w:rsid w:val="00AD5603"/>
    <w:rsid w:val="00AD5F45"/>
    <w:rsid w:val="00AD67CB"/>
    <w:rsid w:val="00AD789D"/>
    <w:rsid w:val="00AD797C"/>
    <w:rsid w:val="00AE0365"/>
    <w:rsid w:val="00AE10C0"/>
    <w:rsid w:val="00AE324B"/>
    <w:rsid w:val="00AE396F"/>
    <w:rsid w:val="00AE50C9"/>
    <w:rsid w:val="00AE6641"/>
    <w:rsid w:val="00AE768A"/>
    <w:rsid w:val="00AE78CB"/>
    <w:rsid w:val="00AF0ABA"/>
    <w:rsid w:val="00AF1110"/>
    <w:rsid w:val="00AF1D0A"/>
    <w:rsid w:val="00AF3385"/>
    <w:rsid w:val="00AF3C21"/>
    <w:rsid w:val="00AF4311"/>
    <w:rsid w:val="00AF4EEC"/>
    <w:rsid w:val="00AF5BCD"/>
    <w:rsid w:val="00AF7A8D"/>
    <w:rsid w:val="00AF7AFA"/>
    <w:rsid w:val="00B00566"/>
    <w:rsid w:val="00B008B6"/>
    <w:rsid w:val="00B00ED9"/>
    <w:rsid w:val="00B014A3"/>
    <w:rsid w:val="00B01592"/>
    <w:rsid w:val="00B01605"/>
    <w:rsid w:val="00B01751"/>
    <w:rsid w:val="00B01CB0"/>
    <w:rsid w:val="00B02661"/>
    <w:rsid w:val="00B076E6"/>
    <w:rsid w:val="00B11707"/>
    <w:rsid w:val="00B11F89"/>
    <w:rsid w:val="00B129F7"/>
    <w:rsid w:val="00B12A93"/>
    <w:rsid w:val="00B12E7A"/>
    <w:rsid w:val="00B145CC"/>
    <w:rsid w:val="00B16964"/>
    <w:rsid w:val="00B201FE"/>
    <w:rsid w:val="00B204B8"/>
    <w:rsid w:val="00B209E0"/>
    <w:rsid w:val="00B20C39"/>
    <w:rsid w:val="00B21BF3"/>
    <w:rsid w:val="00B21CBA"/>
    <w:rsid w:val="00B23BCB"/>
    <w:rsid w:val="00B24B28"/>
    <w:rsid w:val="00B24CC5"/>
    <w:rsid w:val="00B26F05"/>
    <w:rsid w:val="00B26FD2"/>
    <w:rsid w:val="00B3062C"/>
    <w:rsid w:val="00B32003"/>
    <w:rsid w:val="00B32141"/>
    <w:rsid w:val="00B328A0"/>
    <w:rsid w:val="00B32C40"/>
    <w:rsid w:val="00B34745"/>
    <w:rsid w:val="00B35094"/>
    <w:rsid w:val="00B352C1"/>
    <w:rsid w:val="00B358A7"/>
    <w:rsid w:val="00B40494"/>
    <w:rsid w:val="00B442EF"/>
    <w:rsid w:val="00B444D6"/>
    <w:rsid w:val="00B44A3A"/>
    <w:rsid w:val="00B45770"/>
    <w:rsid w:val="00B4732D"/>
    <w:rsid w:val="00B5236F"/>
    <w:rsid w:val="00B5358C"/>
    <w:rsid w:val="00B56C80"/>
    <w:rsid w:val="00B5727D"/>
    <w:rsid w:val="00B57C59"/>
    <w:rsid w:val="00B57D3C"/>
    <w:rsid w:val="00B60547"/>
    <w:rsid w:val="00B60BB9"/>
    <w:rsid w:val="00B626C9"/>
    <w:rsid w:val="00B629D2"/>
    <w:rsid w:val="00B67A6A"/>
    <w:rsid w:val="00B700C4"/>
    <w:rsid w:val="00B714B5"/>
    <w:rsid w:val="00B71AF4"/>
    <w:rsid w:val="00B72D8B"/>
    <w:rsid w:val="00B73552"/>
    <w:rsid w:val="00B73912"/>
    <w:rsid w:val="00B73D66"/>
    <w:rsid w:val="00B74AC1"/>
    <w:rsid w:val="00B76A36"/>
    <w:rsid w:val="00B778BC"/>
    <w:rsid w:val="00B8238B"/>
    <w:rsid w:val="00B82568"/>
    <w:rsid w:val="00B84233"/>
    <w:rsid w:val="00B86A83"/>
    <w:rsid w:val="00B87983"/>
    <w:rsid w:val="00B87BE5"/>
    <w:rsid w:val="00B901B8"/>
    <w:rsid w:val="00B90847"/>
    <w:rsid w:val="00B917EC"/>
    <w:rsid w:val="00B95329"/>
    <w:rsid w:val="00BA0143"/>
    <w:rsid w:val="00BA24BC"/>
    <w:rsid w:val="00BA37BE"/>
    <w:rsid w:val="00BA3A89"/>
    <w:rsid w:val="00BA4739"/>
    <w:rsid w:val="00BA5966"/>
    <w:rsid w:val="00BA6687"/>
    <w:rsid w:val="00BA6825"/>
    <w:rsid w:val="00BB2D9A"/>
    <w:rsid w:val="00BB35C3"/>
    <w:rsid w:val="00BB509D"/>
    <w:rsid w:val="00BB7162"/>
    <w:rsid w:val="00BB7515"/>
    <w:rsid w:val="00BB7BCD"/>
    <w:rsid w:val="00BC06C2"/>
    <w:rsid w:val="00BC1530"/>
    <w:rsid w:val="00BC2349"/>
    <w:rsid w:val="00BC2A10"/>
    <w:rsid w:val="00BC4F0F"/>
    <w:rsid w:val="00BC4F2A"/>
    <w:rsid w:val="00BC5C52"/>
    <w:rsid w:val="00BC6615"/>
    <w:rsid w:val="00BC6C01"/>
    <w:rsid w:val="00BC736C"/>
    <w:rsid w:val="00BD0677"/>
    <w:rsid w:val="00BD09FB"/>
    <w:rsid w:val="00BD1723"/>
    <w:rsid w:val="00BD2130"/>
    <w:rsid w:val="00BD6A7A"/>
    <w:rsid w:val="00BD6FED"/>
    <w:rsid w:val="00BD70AD"/>
    <w:rsid w:val="00BD75B5"/>
    <w:rsid w:val="00BD7D47"/>
    <w:rsid w:val="00BE0D4F"/>
    <w:rsid w:val="00BE4238"/>
    <w:rsid w:val="00BE4348"/>
    <w:rsid w:val="00BE5774"/>
    <w:rsid w:val="00BE5B62"/>
    <w:rsid w:val="00BE6A82"/>
    <w:rsid w:val="00BF0D24"/>
    <w:rsid w:val="00BF155E"/>
    <w:rsid w:val="00BF1563"/>
    <w:rsid w:val="00BF18B6"/>
    <w:rsid w:val="00BF1B56"/>
    <w:rsid w:val="00BF207A"/>
    <w:rsid w:val="00BF2B3E"/>
    <w:rsid w:val="00BF3294"/>
    <w:rsid w:val="00BF3487"/>
    <w:rsid w:val="00BF38B5"/>
    <w:rsid w:val="00BF427D"/>
    <w:rsid w:val="00C00335"/>
    <w:rsid w:val="00C02558"/>
    <w:rsid w:val="00C026E1"/>
    <w:rsid w:val="00C03257"/>
    <w:rsid w:val="00C04F23"/>
    <w:rsid w:val="00C066FF"/>
    <w:rsid w:val="00C0699C"/>
    <w:rsid w:val="00C07BA0"/>
    <w:rsid w:val="00C11135"/>
    <w:rsid w:val="00C12B6A"/>
    <w:rsid w:val="00C130E6"/>
    <w:rsid w:val="00C136F5"/>
    <w:rsid w:val="00C13A1F"/>
    <w:rsid w:val="00C1457C"/>
    <w:rsid w:val="00C145E6"/>
    <w:rsid w:val="00C14CC4"/>
    <w:rsid w:val="00C161F9"/>
    <w:rsid w:val="00C170CD"/>
    <w:rsid w:val="00C170E6"/>
    <w:rsid w:val="00C209DD"/>
    <w:rsid w:val="00C2229B"/>
    <w:rsid w:val="00C22A21"/>
    <w:rsid w:val="00C2312A"/>
    <w:rsid w:val="00C242FE"/>
    <w:rsid w:val="00C250D7"/>
    <w:rsid w:val="00C267B1"/>
    <w:rsid w:val="00C27B90"/>
    <w:rsid w:val="00C30F4B"/>
    <w:rsid w:val="00C310D8"/>
    <w:rsid w:val="00C31D37"/>
    <w:rsid w:val="00C33461"/>
    <w:rsid w:val="00C33576"/>
    <w:rsid w:val="00C33657"/>
    <w:rsid w:val="00C337BA"/>
    <w:rsid w:val="00C33E5D"/>
    <w:rsid w:val="00C3428D"/>
    <w:rsid w:val="00C361CB"/>
    <w:rsid w:val="00C366D3"/>
    <w:rsid w:val="00C36A1E"/>
    <w:rsid w:val="00C37230"/>
    <w:rsid w:val="00C4041F"/>
    <w:rsid w:val="00C414D1"/>
    <w:rsid w:val="00C43AA9"/>
    <w:rsid w:val="00C44A3E"/>
    <w:rsid w:val="00C4540B"/>
    <w:rsid w:val="00C45A14"/>
    <w:rsid w:val="00C45FD7"/>
    <w:rsid w:val="00C46089"/>
    <w:rsid w:val="00C46A8D"/>
    <w:rsid w:val="00C47B4F"/>
    <w:rsid w:val="00C50DFF"/>
    <w:rsid w:val="00C52673"/>
    <w:rsid w:val="00C52CDE"/>
    <w:rsid w:val="00C54B65"/>
    <w:rsid w:val="00C55656"/>
    <w:rsid w:val="00C56134"/>
    <w:rsid w:val="00C5625E"/>
    <w:rsid w:val="00C57494"/>
    <w:rsid w:val="00C57B65"/>
    <w:rsid w:val="00C6061E"/>
    <w:rsid w:val="00C615B1"/>
    <w:rsid w:val="00C622A2"/>
    <w:rsid w:val="00C642C7"/>
    <w:rsid w:val="00C6497E"/>
    <w:rsid w:val="00C65500"/>
    <w:rsid w:val="00C655FE"/>
    <w:rsid w:val="00C657E7"/>
    <w:rsid w:val="00C65E8A"/>
    <w:rsid w:val="00C66313"/>
    <w:rsid w:val="00C6675D"/>
    <w:rsid w:val="00C672DA"/>
    <w:rsid w:val="00C67DDB"/>
    <w:rsid w:val="00C67E0C"/>
    <w:rsid w:val="00C72CA4"/>
    <w:rsid w:val="00C74D3A"/>
    <w:rsid w:val="00C74ECD"/>
    <w:rsid w:val="00C7545F"/>
    <w:rsid w:val="00C76DBF"/>
    <w:rsid w:val="00C8012D"/>
    <w:rsid w:val="00C82ECF"/>
    <w:rsid w:val="00C85806"/>
    <w:rsid w:val="00C85E9D"/>
    <w:rsid w:val="00C86F15"/>
    <w:rsid w:val="00C87132"/>
    <w:rsid w:val="00C87E41"/>
    <w:rsid w:val="00C900C5"/>
    <w:rsid w:val="00C90465"/>
    <w:rsid w:val="00C91121"/>
    <w:rsid w:val="00C91138"/>
    <w:rsid w:val="00C92F70"/>
    <w:rsid w:val="00C93A13"/>
    <w:rsid w:val="00C93BE3"/>
    <w:rsid w:val="00C954F2"/>
    <w:rsid w:val="00C95F16"/>
    <w:rsid w:val="00C96F00"/>
    <w:rsid w:val="00C975F4"/>
    <w:rsid w:val="00CA0E1E"/>
    <w:rsid w:val="00CA1ADD"/>
    <w:rsid w:val="00CA3355"/>
    <w:rsid w:val="00CA3498"/>
    <w:rsid w:val="00CA42A1"/>
    <w:rsid w:val="00CA55E8"/>
    <w:rsid w:val="00CA748E"/>
    <w:rsid w:val="00CB0391"/>
    <w:rsid w:val="00CB1D42"/>
    <w:rsid w:val="00CB322B"/>
    <w:rsid w:val="00CB5CBF"/>
    <w:rsid w:val="00CB5EA0"/>
    <w:rsid w:val="00CB6CF1"/>
    <w:rsid w:val="00CB7269"/>
    <w:rsid w:val="00CC008B"/>
    <w:rsid w:val="00CC0A25"/>
    <w:rsid w:val="00CC13AA"/>
    <w:rsid w:val="00CC40E6"/>
    <w:rsid w:val="00CC5715"/>
    <w:rsid w:val="00CC644C"/>
    <w:rsid w:val="00CC73F6"/>
    <w:rsid w:val="00CD03A9"/>
    <w:rsid w:val="00CD05C3"/>
    <w:rsid w:val="00CD13AE"/>
    <w:rsid w:val="00CD1D21"/>
    <w:rsid w:val="00CD1F6B"/>
    <w:rsid w:val="00CD2690"/>
    <w:rsid w:val="00CD28FD"/>
    <w:rsid w:val="00CD2C8C"/>
    <w:rsid w:val="00CD3117"/>
    <w:rsid w:val="00CD31F3"/>
    <w:rsid w:val="00CD3F70"/>
    <w:rsid w:val="00CD538A"/>
    <w:rsid w:val="00CD5457"/>
    <w:rsid w:val="00CD6B6D"/>
    <w:rsid w:val="00CE1BA2"/>
    <w:rsid w:val="00CE22A7"/>
    <w:rsid w:val="00CE38A8"/>
    <w:rsid w:val="00CE5577"/>
    <w:rsid w:val="00CE5783"/>
    <w:rsid w:val="00CE5E21"/>
    <w:rsid w:val="00CE67C8"/>
    <w:rsid w:val="00CE6A2D"/>
    <w:rsid w:val="00CE6FE1"/>
    <w:rsid w:val="00CE7826"/>
    <w:rsid w:val="00CF033B"/>
    <w:rsid w:val="00CF051C"/>
    <w:rsid w:val="00CF538C"/>
    <w:rsid w:val="00CF571E"/>
    <w:rsid w:val="00CF5B21"/>
    <w:rsid w:val="00CF67A4"/>
    <w:rsid w:val="00D0072F"/>
    <w:rsid w:val="00D009F5"/>
    <w:rsid w:val="00D01236"/>
    <w:rsid w:val="00D01A1B"/>
    <w:rsid w:val="00D02EAE"/>
    <w:rsid w:val="00D03BD6"/>
    <w:rsid w:val="00D04F57"/>
    <w:rsid w:val="00D05043"/>
    <w:rsid w:val="00D10045"/>
    <w:rsid w:val="00D1078A"/>
    <w:rsid w:val="00D11E73"/>
    <w:rsid w:val="00D1323E"/>
    <w:rsid w:val="00D13A90"/>
    <w:rsid w:val="00D1437C"/>
    <w:rsid w:val="00D143F9"/>
    <w:rsid w:val="00D14703"/>
    <w:rsid w:val="00D160E6"/>
    <w:rsid w:val="00D16F77"/>
    <w:rsid w:val="00D171FB"/>
    <w:rsid w:val="00D22113"/>
    <w:rsid w:val="00D23AA5"/>
    <w:rsid w:val="00D2693D"/>
    <w:rsid w:val="00D317BB"/>
    <w:rsid w:val="00D31945"/>
    <w:rsid w:val="00D31BAE"/>
    <w:rsid w:val="00D32BE4"/>
    <w:rsid w:val="00D333E3"/>
    <w:rsid w:val="00D33441"/>
    <w:rsid w:val="00D35D7D"/>
    <w:rsid w:val="00D360EE"/>
    <w:rsid w:val="00D369E0"/>
    <w:rsid w:val="00D370CC"/>
    <w:rsid w:val="00D379BA"/>
    <w:rsid w:val="00D43323"/>
    <w:rsid w:val="00D43838"/>
    <w:rsid w:val="00D43C2B"/>
    <w:rsid w:val="00D450A9"/>
    <w:rsid w:val="00D452AD"/>
    <w:rsid w:val="00D46579"/>
    <w:rsid w:val="00D4783C"/>
    <w:rsid w:val="00D50909"/>
    <w:rsid w:val="00D50DFC"/>
    <w:rsid w:val="00D522BC"/>
    <w:rsid w:val="00D54CF9"/>
    <w:rsid w:val="00D56893"/>
    <w:rsid w:val="00D57403"/>
    <w:rsid w:val="00D57454"/>
    <w:rsid w:val="00D61A8E"/>
    <w:rsid w:val="00D629B4"/>
    <w:rsid w:val="00D63692"/>
    <w:rsid w:val="00D63F39"/>
    <w:rsid w:val="00D64262"/>
    <w:rsid w:val="00D64A16"/>
    <w:rsid w:val="00D6615E"/>
    <w:rsid w:val="00D67E0C"/>
    <w:rsid w:val="00D706A6"/>
    <w:rsid w:val="00D7103C"/>
    <w:rsid w:val="00D71271"/>
    <w:rsid w:val="00D7310F"/>
    <w:rsid w:val="00D7406C"/>
    <w:rsid w:val="00D74163"/>
    <w:rsid w:val="00D74AEF"/>
    <w:rsid w:val="00D752BB"/>
    <w:rsid w:val="00D755D8"/>
    <w:rsid w:val="00D75828"/>
    <w:rsid w:val="00D765D8"/>
    <w:rsid w:val="00D8000E"/>
    <w:rsid w:val="00D8000F"/>
    <w:rsid w:val="00D80500"/>
    <w:rsid w:val="00D813A7"/>
    <w:rsid w:val="00D832B1"/>
    <w:rsid w:val="00D83360"/>
    <w:rsid w:val="00D83CC8"/>
    <w:rsid w:val="00D842A8"/>
    <w:rsid w:val="00D8494D"/>
    <w:rsid w:val="00D84A88"/>
    <w:rsid w:val="00D85A80"/>
    <w:rsid w:val="00D8612B"/>
    <w:rsid w:val="00D8764E"/>
    <w:rsid w:val="00D901ED"/>
    <w:rsid w:val="00D91ABB"/>
    <w:rsid w:val="00D93822"/>
    <w:rsid w:val="00D941AD"/>
    <w:rsid w:val="00D94660"/>
    <w:rsid w:val="00D94C12"/>
    <w:rsid w:val="00D94D0D"/>
    <w:rsid w:val="00D96702"/>
    <w:rsid w:val="00D968C4"/>
    <w:rsid w:val="00D96D67"/>
    <w:rsid w:val="00D97DAA"/>
    <w:rsid w:val="00DA2F09"/>
    <w:rsid w:val="00DA3456"/>
    <w:rsid w:val="00DA5C93"/>
    <w:rsid w:val="00DA5CF4"/>
    <w:rsid w:val="00DB05C6"/>
    <w:rsid w:val="00DB0F11"/>
    <w:rsid w:val="00DB1424"/>
    <w:rsid w:val="00DB1F9E"/>
    <w:rsid w:val="00DB43A5"/>
    <w:rsid w:val="00DB4BAD"/>
    <w:rsid w:val="00DB5170"/>
    <w:rsid w:val="00DB536F"/>
    <w:rsid w:val="00DB53C3"/>
    <w:rsid w:val="00DB5811"/>
    <w:rsid w:val="00DB6552"/>
    <w:rsid w:val="00DC0626"/>
    <w:rsid w:val="00DC0FE3"/>
    <w:rsid w:val="00DC191E"/>
    <w:rsid w:val="00DC2591"/>
    <w:rsid w:val="00DC26E7"/>
    <w:rsid w:val="00DC2A59"/>
    <w:rsid w:val="00DC3561"/>
    <w:rsid w:val="00DC5601"/>
    <w:rsid w:val="00DC6E24"/>
    <w:rsid w:val="00DC761F"/>
    <w:rsid w:val="00DD0521"/>
    <w:rsid w:val="00DD08F7"/>
    <w:rsid w:val="00DD2546"/>
    <w:rsid w:val="00DD2BCE"/>
    <w:rsid w:val="00DD2FD0"/>
    <w:rsid w:val="00DD3AF6"/>
    <w:rsid w:val="00DD3C44"/>
    <w:rsid w:val="00DD4896"/>
    <w:rsid w:val="00DD5491"/>
    <w:rsid w:val="00DD741E"/>
    <w:rsid w:val="00DE0000"/>
    <w:rsid w:val="00DE0E40"/>
    <w:rsid w:val="00DE1A57"/>
    <w:rsid w:val="00DE3F48"/>
    <w:rsid w:val="00DE5EA1"/>
    <w:rsid w:val="00DE6768"/>
    <w:rsid w:val="00DF05E2"/>
    <w:rsid w:val="00DF0849"/>
    <w:rsid w:val="00DF1B0D"/>
    <w:rsid w:val="00DF214B"/>
    <w:rsid w:val="00DF2F17"/>
    <w:rsid w:val="00DF45B4"/>
    <w:rsid w:val="00DF6F0B"/>
    <w:rsid w:val="00DF73B2"/>
    <w:rsid w:val="00E0131B"/>
    <w:rsid w:val="00E038FB"/>
    <w:rsid w:val="00E0436A"/>
    <w:rsid w:val="00E04CAC"/>
    <w:rsid w:val="00E06145"/>
    <w:rsid w:val="00E061A2"/>
    <w:rsid w:val="00E068AB"/>
    <w:rsid w:val="00E06C1E"/>
    <w:rsid w:val="00E0704C"/>
    <w:rsid w:val="00E07074"/>
    <w:rsid w:val="00E0738F"/>
    <w:rsid w:val="00E076A3"/>
    <w:rsid w:val="00E07C0F"/>
    <w:rsid w:val="00E07F9A"/>
    <w:rsid w:val="00E12A8F"/>
    <w:rsid w:val="00E12D8D"/>
    <w:rsid w:val="00E1302D"/>
    <w:rsid w:val="00E1439F"/>
    <w:rsid w:val="00E166A0"/>
    <w:rsid w:val="00E21848"/>
    <w:rsid w:val="00E23227"/>
    <w:rsid w:val="00E25C3F"/>
    <w:rsid w:val="00E271AA"/>
    <w:rsid w:val="00E30A55"/>
    <w:rsid w:val="00E30CE9"/>
    <w:rsid w:val="00E30E95"/>
    <w:rsid w:val="00E30FF1"/>
    <w:rsid w:val="00E31DF8"/>
    <w:rsid w:val="00E3325C"/>
    <w:rsid w:val="00E35240"/>
    <w:rsid w:val="00E3534C"/>
    <w:rsid w:val="00E35FFA"/>
    <w:rsid w:val="00E36040"/>
    <w:rsid w:val="00E3628D"/>
    <w:rsid w:val="00E362EE"/>
    <w:rsid w:val="00E3746E"/>
    <w:rsid w:val="00E37686"/>
    <w:rsid w:val="00E377D7"/>
    <w:rsid w:val="00E427DE"/>
    <w:rsid w:val="00E453C0"/>
    <w:rsid w:val="00E45740"/>
    <w:rsid w:val="00E46246"/>
    <w:rsid w:val="00E47962"/>
    <w:rsid w:val="00E51662"/>
    <w:rsid w:val="00E52A1D"/>
    <w:rsid w:val="00E52ED2"/>
    <w:rsid w:val="00E53D71"/>
    <w:rsid w:val="00E54321"/>
    <w:rsid w:val="00E56597"/>
    <w:rsid w:val="00E5690E"/>
    <w:rsid w:val="00E571D0"/>
    <w:rsid w:val="00E57306"/>
    <w:rsid w:val="00E602AC"/>
    <w:rsid w:val="00E61649"/>
    <w:rsid w:val="00E642BA"/>
    <w:rsid w:val="00E655AC"/>
    <w:rsid w:val="00E65E05"/>
    <w:rsid w:val="00E66BDE"/>
    <w:rsid w:val="00E701C3"/>
    <w:rsid w:val="00E70703"/>
    <w:rsid w:val="00E7165C"/>
    <w:rsid w:val="00E718EC"/>
    <w:rsid w:val="00E71B50"/>
    <w:rsid w:val="00E72B28"/>
    <w:rsid w:val="00E731FB"/>
    <w:rsid w:val="00E745BF"/>
    <w:rsid w:val="00E749F7"/>
    <w:rsid w:val="00E74CDA"/>
    <w:rsid w:val="00E75C52"/>
    <w:rsid w:val="00E77731"/>
    <w:rsid w:val="00E77FDF"/>
    <w:rsid w:val="00E8082C"/>
    <w:rsid w:val="00E80F84"/>
    <w:rsid w:val="00E817A9"/>
    <w:rsid w:val="00E81AFD"/>
    <w:rsid w:val="00E8215A"/>
    <w:rsid w:val="00E85580"/>
    <w:rsid w:val="00E87593"/>
    <w:rsid w:val="00E9148C"/>
    <w:rsid w:val="00E91C6C"/>
    <w:rsid w:val="00E9534A"/>
    <w:rsid w:val="00E959F4"/>
    <w:rsid w:val="00E961BA"/>
    <w:rsid w:val="00E962AA"/>
    <w:rsid w:val="00E964ED"/>
    <w:rsid w:val="00E973C8"/>
    <w:rsid w:val="00E97409"/>
    <w:rsid w:val="00EA03C2"/>
    <w:rsid w:val="00EA115C"/>
    <w:rsid w:val="00EA4544"/>
    <w:rsid w:val="00EA58B7"/>
    <w:rsid w:val="00EA6C03"/>
    <w:rsid w:val="00EB0E28"/>
    <w:rsid w:val="00EB2A14"/>
    <w:rsid w:val="00EB3771"/>
    <w:rsid w:val="00EB38CF"/>
    <w:rsid w:val="00EB49F7"/>
    <w:rsid w:val="00EB5084"/>
    <w:rsid w:val="00EB5238"/>
    <w:rsid w:val="00EB5E78"/>
    <w:rsid w:val="00EB7047"/>
    <w:rsid w:val="00EC0430"/>
    <w:rsid w:val="00EC07DF"/>
    <w:rsid w:val="00EC1651"/>
    <w:rsid w:val="00EC2EAA"/>
    <w:rsid w:val="00EC4680"/>
    <w:rsid w:val="00ED14CE"/>
    <w:rsid w:val="00ED258A"/>
    <w:rsid w:val="00ED30F5"/>
    <w:rsid w:val="00ED39CD"/>
    <w:rsid w:val="00ED3BBD"/>
    <w:rsid w:val="00ED41C6"/>
    <w:rsid w:val="00ED4339"/>
    <w:rsid w:val="00ED43A3"/>
    <w:rsid w:val="00ED6FC2"/>
    <w:rsid w:val="00ED74C2"/>
    <w:rsid w:val="00ED7651"/>
    <w:rsid w:val="00EE18A2"/>
    <w:rsid w:val="00EE1BE5"/>
    <w:rsid w:val="00EE3032"/>
    <w:rsid w:val="00EE37D9"/>
    <w:rsid w:val="00EE3C22"/>
    <w:rsid w:val="00EE45FE"/>
    <w:rsid w:val="00EE5732"/>
    <w:rsid w:val="00EF00C2"/>
    <w:rsid w:val="00EF44B5"/>
    <w:rsid w:val="00EF700B"/>
    <w:rsid w:val="00F0091F"/>
    <w:rsid w:val="00F00ACD"/>
    <w:rsid w:val="00F0112B"/>
    <w:rsid w:val="00F01D05"/>
    <w:rsid w:val="00F03B48"/>
    <w:rsid w:val="00F048A4"/>
    <w:rsid w:val="00F05938"/>
    <w:rsid w:val="00F06FB8"/>
    <w:rsid w:val="00F07AD7"/>
    <w:rsid w:val="00F07BC9"/>
    <w:rsid w:val="00F10D75"/>
    <w:rsid w:val="00F11A4A"/>
    <w:rsid w:val="00F11D2E"/>
    <w:rsid w:val="00F1397D"/>
    <w:rsid w:val="00F142F8"/>
    <w:rsid w:val="00F144EA"/>
    <w:rsid w:val="00F16BB5"/>
    <w:rsid w:val="00F17247"/>
    <w:rsid w:val="00F207B2"/>
    <w:rsid w:val="00F20C2C"/>
    <w:rsid w:val="00F214DA"/>
    <w:rsid w:val="00F23429"/>
    <w:rsid w:val="00F24F63"/>
    <w:rsid w:val="00F25B3D"/>
    <w:rsid w:val="00F305B8"/>
    <w:rsid w:val="00F30AEA"/>
    <w:rsid w:val="00F30FA6"/>
    <w:rsid w:val="00F317BF"/>
    <w:rsid w:val="00F323FC"/>
    <w:rsid w:val="00F3262A"/>
    <w:rsid w:val="00F32BC6"/>
    <w:rsid w:val="00F33073"/>
    <w:rsid w:val="00F350A7"/>
    <w:rsid w:val="00F35634"/>
    <w:rsid w:val="00F358B6"/>
    <w:rsid w:val="00F3743E"/>
    <w:rsid w:val="00F374CA"/>
    <w:rsid w:val="00F376CB"/>
    <w:rsid w:val="00F37DA4"/>
    <w:rsid w:val="00F37FBB"/>
    <w:rsid w:val="00F41B55"/>
    <w:rsid w:val="00F42868"/>
    <w:rsid w:val="00F42DFB"/>
    <w:rsid w:val="00F454D1"/>
    <w:rsid w:val="00F45636"/>
    <w:rsid w:val="00F47B83"/>
    <w:rsid w:val="00F500E2"/>
    <w:rsid w:val="00F51705"/>
    <w:rsid w:val="00F52805"/>
    <w:rsid w:val="00F54DB6"/>
    <w:rsid w:val="00F55E80"/>
    <w:rsid w:val="00F56C97"/>
    <w:rsid w:val="00F57150"/>
    <w:rsid w:val="00F61496"/>
    <w:rsid w:val="00F627DE"/>
    <w:rsid w:val="00F62D95"/>
    <w:rsid w:val="00F63DEB"/>
    <w:rsid w:val="00F66309"/>
    <w:rsid w:val="00F70472"/>
    <w:rsid w:val="00F713A6"/>
    <w:rsid w:val="00F71819"/>
    <w:rsid w:val="00F7266D"/>
    <w:rsid w:val="00F74C7E"/>
    <w:rsid w:val="00F7535D"/>
    <w:rsid w:val="00F7743A"/>
    <w:rsid w:val="00F808B8"/>
    <w:rsid w:val="00F816B2"/>
    <w:rsid w:val="00F83739"/>
    <w:rsid w:val="00F844DD"/>
    <w:rsid w:val="00F85AC3"/>
    <w:rsid w:val="00F868F3"/>
    <w:rsid w:val="00F90113"/>
    <w:rsid w:val="00F90378"/>
    <w:rsid w:val="00F906F2"/>
    <w:rsid w:val="00F92121"/>
    <w:rsid w:val="00F9259C"/>
    <w:rsid w:val="00F93F85"/>
    <w:rsid w:val="00F94287"/>
    <w:rsid w:val="00F94564"/>
    <w:rsid w:val="00F94D1E"/>
    <w:rsid w:val="00F95485"/>
    <w:rsid w:val="00F97B9B"/>
    <w:rsid w:val="00FA000F"/>
    <w:rsid w:val="00FA16AB"/>
    <w:rsid w:val="00FA1D18"/>
    <w:rsid w:val="00FA42C3"/>
    <w:rsid w:val="00FA5579"/>
    <w:rsid w:val="00FA6AA9"/>
    <w:rsid w:val="00FA6DB6"/>
    <w:rsid w:val="00FA6E08"/>
    <w:rsid w:val="00FA7FD1"/>
    <w:rsid w:val="00FB0C35"/>
    <w:rsid w:val="00FB0F0D"/>
    <w:rsid w:val="00FB13AA"/>
    <w:rsid w:val="00FB4A93"/>
    <w:rsid w:val="00FB535C"/>
    <w:rsid w:val="00FB73A2"/>
    <w:rsid w:val="00FC2843"/>
    <w:rsid w:val="00FC40C8"/>
    <w:rsid w:val="00FC44EA"/>
    <w:rsid w:val="00FC4AB0"/>
    <w:rsid w:val="00FC4EE6"/>
    <w:rsid w:val="00FC4F4F"/>
    <w:rsid w:val="00FC63C6"/>
    <w:rsid w:val="00FC6685"/>
    <w:rsid w:val="00FD0180"/>
    <w:rsid w:val="00FD070B"/>
    <w:rsid w:val="00FD2087"/>
    <w:rsid w:val="00FD31EC"/>
    <w:rsid w:val="00FD3D8E"/>
    <w:rsid w:val="00FD646F"/>
    <w:rsid w:val="00FD7198"/>
    <w:rsid w:val="00FD7415"/>
    <w:rsid w:val="00FD7C29"/>
    <w:rsid w:val="00FE0477"/>
    <w:rsid w:val="00FE0D20"/>
    <w:rsid w:val="00FE0F02"/>
    <w:rsid w:val="00FE236E"/>
    <w:rsid w:val="00FE33AC"/>
    <w:rsid w:val="00FE3810"/>
    <w:rsid w:val="00FE53A5"/>
    <w:rsid w:val="00FE5F37"/>
    <w:rsid w:val="00FE6804"/>
    <w:rsid w:val="00FE7554"/>
    <w:rsid w:val="00FF1570"/>
    <w:rsid w:val="00FF1FED"/>
    <w:rsid w:val="00FF309E"/>
    <w:rsid w:val="00FF30FB"/>
    <w:rsid w:val="00FF3528"/>
    <w:rsid w:val="00FF44C6"/>
    <w:rsid w:val="00FF52C6"/>
    <w:rsid w:val="00FF59AA"/>
    <w:rsid w:val="00FF5F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33797C"/>
  <w15:docId w15:val="{9270DA0D-05ED-4920-A662-309FEAF5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Bold" w:eastAsia="Calibri" w:hAnsi="Arial Bold" w:cs="Helvetica"/>
        <w:sz w:val="22"/>
        <w:szCs w:val="22"/>
        <w:lang w:val="en-IE" w:eastAsia="en-I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85"/>
    <w:pPr>
      <w:spacing w:after="200" w:line="276" w:lineRule="auto"/>
    </w:pPr>
    <w:rPr>
      <w:kern w:val="36"/>
      <w:lang w:val="en-US" w:eastAsia="en-US"/>
    </w:rPr>
  </w:style>
  <w:style w:type="paragraph" w:styleId="Heading1">
    <w:name w:val="heading 1"/>
    <w:basedOn w:val="Normal"/>
    <w:next w:val="Normal"/>
    <w:link w:val="Heading1Char"/>
    <w:qFormat/>
    <w:locked/>
    <w:rsid w:val="00F323F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06C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406C3"/>
    <w:rPr>
      <w:rFonts w:cs="Times New Roman"/>
    </w:rPr>
  </w:style>
  <w:style w:type="paragraph" w:styleId="Footer">
    <w:name w:val="footer"/>
    <w:basedOn w:val="Normal"/>
    <w:link w:val="FooterChar"/>
    <w:uiPriority w:val="99"/>
    <w:rsid w:val="003406C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406C3"/>
    <w:rPr>
      <w:rFonts w:cs="Times New Roman"/>
    </w:rPr>
  </w:style>
  <w:style w:type="paragraph" w:styleId="BalloonText">
    <w:name w:val="Balloon Text"/>
    <w:basedOn w:val="Normal"/>
    <w:link w:val="BalloonTextChar"/>
    <w:uiPriority w:val="99"/>
    <w:semiHidden/>
    <w:rsid w:val="003406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06C3"/>
    <w:rPr>
      <w:rFonts w:ascii="Tahoma" w:hAnsi="Tahoma" w:cs="Tahoma"/>
      <w:sz w:val="16"/>
      <w:szCs w:val="16"/>
    </w:rPr>
  </w:style>
  <w:style w:type="paragraph" w:styleId="NoSpacing">
    <w:name w:val="No Spacing"/>
    <w:link w:val="NoSpacingChar"/>
    <w:uiPriority w:val="99"/>
    <w:qFormat/>
    <w:rsid w:val="00CB6CF1"/>
    <w:rPr>
      <w:rFonts w:ascii="Calibri" w:eastAsia="Times New Roman" w:hAnsi="Calibri" w:cs="Times New Roman"/>
      <w:lang w:val="en-US" w:eastAsia="en-US"/>
    </w:rPr>
  </w:style>
  <w:style w:type="character" w:customStyle="1" w:styleId="NoSpacingChar">
    <w:name w:val="No Spacing Char"/>
    <w:basedOn w:val="DefaultParagraphFont"/>
    <w:link w:val="NoSpacing"/>
    <w:uiPriority w:val="99"/>
    <w:locked/>
    <w:rsid w:val="00CB6CF1"/>
    <w:rPr>
      <w:rFonts w:ascii="Calibri" w:hAnsi="Calibri" w:cs="Times New Roman"/>
      <w:sz w:val="22"/>
      <w:szCs w:val="22"/>
      <w:lang w:val="en-US" w:eastAsia="en-US" w:bidi="ar-SA"/>
    </w:rPr>
  </w:style>
  <w:style w:type="character" w:styleId="Hyperlink">
    <w:name w:val="Hyperlink"/>
    <w:basedOn w:val="DefaultParagraphFont"/>
    <w:uiPriority w:val="99"/>
    <w:rsid w:val="007F75B9"/>
    <w:rPr>
      <w:rFonts w:cs="Times New Roman"/>
      <w:color w:val="0000FF"/>
      <w:u w:val="single"/>
    </w:rPr>
  </w:style>
  <w:style w:type="table" w:styleId="TableGrid">
    <w:name w:val="Table Grid"/>
    <w:basedOn w:val="TableNormal"/>
    <w:uiPriority w:val="99"/>
    <w:locked/>
    <w:rsid w:val="000931A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303B9D"/>
    <w:rPr>
      <w:rFonts w:cs="Times New Roman"/>
      <w:color w:val="800080"/>
      <w:u w:val="single"/>
    </w:rPr>
  </w:style>
  <w:style w:type="paragraph" w:styleId="ListParagraph">
    <w:name w:val="List Paragraph"/>
    <w:basedOn w:val="Normal"/>
    <w:uiPriority w:val="34"/>
    <w:qFormat/>
    <w:rsid w:val="000840B6"/>
    <w:pPr>
      <w:spacing w:after="0" w:line="240" w:lineRule="auto"/>
      <w:ind w:left="720"/>
      <w:contextualSpacing/>
    </w:pPr>
    <w:rPr>
      <w:rFonts w:ascii="Times New Roman" w:eastAsia="Times New Roman" w:hAnsi="Times New Roman" w:cs="Times New Roman"/>
      <w:kern w:val="0"/>
      <w:sz w:val="24"/>
      <w:szCs w:val="24"/>
      <w:lang w:val="en-IE" w:eastAsia="en-IE"/>
    </w:rPr>
  </w:style>
  <w:style w:type="character" w:styleId="CommentReference">
    <w:name w:val="annotation reference"/>
    <w:basedOn w:val="DefaultParagraphFont"/>
    <w:uiPriority w:val="99"/>
    <w:semiHidden/>
    <w:unhideWhenUsed/>
    <w:rsid w:val="00476AD0"/>
    <w:rPr>
      <w:sz w:val="16"/>
      <w:szCs w:val="16"/>
    </w:rPr>
  </w:style>
  <w:style w:type="paragraph" w:styleId="CommentText">
    <w:name w:val="annotation text"/>
    <w:basedOn w:val="Normal"/>
    <w:link w:val="CommentTextChar"/>
    <w:uiPriority w:val="99"/>
    <w:semiHidden/>
    <w:unhideWhenUsed/>
    <w:rsid w:val="00476AD0"/>
    <w:pPr>
      <w:spacing w:line="240" w:lineRule="auto"/>
    </w:pPr>
    <w:rPr>
      <w:sz w:val="20"/>
      <w:szCs w:val="20"/>
    </w:rPr>
  </w:style>
  <w:style w:type="character" w:customStyle="1" w:styleId="CommentTextChar">
    <w:name w:val="Comment Text Char"/>
    <w:basedOn w:val="DefaultParagraphFont"/>
    <w:link w:val="CommentText"/>
    <w:uiPriority w:val="99"/>
    <w:semiHidden/>
    <w:rsid w:val="00476AD0"/>
    <w:rPr>
      <w:kern w:val="36"/>
      <w:sz w:val="20"/>
      <w:szCs w:val="20"/>
      <w:lang w:val="en-US" w:eastAsia="en-US"/>
    </w:rPr>
  </w:style>
  <w:style w:type="paragraph" w:styleId="CommentSubject">
    <w:name w:val="annotation subject"/>
    <w:basedOn w:val="CommentText"/>
    <w:next w:val="CommentText"/>
    <w:link w:val="CommentSubjectChar"/>
    <w:uiPriority w:val="99"/>
    <w:semiHidden/>
    <w:unhideWhenUsed/>
    <w:rsid w:val="00476AD0"/>
    <w:rPr>
      <w:b/>
      <w:bCs/>
    </w:rPr>
  </w:style>
  <w:style w:type="character" w:customStyle="1" w:styleId="CommentSubjectChar">
    <w:name w:val="Comment Subject Char"/>
    <w:basedOn w:val="CommentTextChar"/>
    <w:link w:val="CommentSubject"/>
    <w:uiPriority w:val="99"/>
    <w:semiHidden/>
    <w:rsid w:val="00476AD0"/>
    <w:rPr>
      <w:b/>
      <w:bCs/>
      <w:kern w:val="36"/>
      <w:sz w:val="20"/>
      <w:szCs w:val="20"/>
      <w:lang w:val="en-US" w:eastAsia="en-US"/>
    </w:rPr>
  </w:style>
  <w:style w:type="character" w:styleId="Emphasis">
    <w:name w:val="Emphasis"/>
    <w:basedOn w:val="DefaultParagraphFont"/>
    <w:qFormat/>
    <w:locked/>
    <w:rsid w:val="003775A5"/>
    <w:rPr>
      <w:i/>
      <w:iCs/>
    </w:rPr>
  </w:style>
  <w:style w:type="paragraph" w:styleId="PlainText">
    <w:name w:val="Plain Text"/>
    <w:basedOn w:val="Normal"/>
    <w:link w:val="PlainTextChar"/>
    <w:uiPriority w:val="99"/>
    <w:unhideWhenUsed/>
    <w:rsid w:val="00AC6E43"/>
    <w:pPr>
      <w:spacing w:after="0" w:line="240" w:lineRule="auto"/>
    </w:pPr>
    <w:rPr>
      <w:rFonts w:ascii="Calibri" w:eastAsiaTheme="minorHAnsi" w:hAnsi="Calibri" w:cstheme="minorBidi"/>
      <w:kern w:val="0"/>
      <w:szCs w:val="21"/>
      <w:lang w:val="en-IE"/>
    </w:rPr>
  </w:style>
  <w:style w:type="character" w:customStyle="1" w:styleId="PlainTextChar">
    <w:name w:val="Plain Text Char"/>
    <w:basedOn w:val="DefaultParagraphFont"/>
    <w:link w:val="PlainText"/>
    <w:uiPriority w:val="99"/>
    <w:rsid w:val="00AC6E43"/>
    <w:rPr>
      <w:rFonts w:ascii="Calibri" w:eastAsiaTheme="minorHAnsi" w:hAnsi="Calibri" w:cstheme="minorBidi"/>
      <w:szCs w:val="21"/>
      <w:lang w:eastAsia="en-US"/>
    </w:rPr>
  </w:style>
  <w:style w:type="paragraph" w:styleId="Revision">
    <w:name w:val="Revision"/>
    <w:hidden/>
    <w:uiPriority w:val="99"/>
    <w:semiHidden/>
    <w:rsid w:val="003610BF"/>
    <w:rPr>
      <w:kern w:val="36"/>
      <w:lang w:val="en-US" w:eastAsia="en-US"/>
    </w:rPr>
  </w:style>
  <w:style w:type="character" w:customStyle="1" w:styleId="Heading1Char">
    <w:name w:val="Heading 1 Char"/>
    <w:basedOn w:val="DefaultParagraphFont"/>
    <w:link w:val="Heading1"/>
    <w:rsid w:val="00F323FC"/>
    <w:rPr>
      <w:rFonts w:asciiTheme="majorHAnsi" w:eastAsiaTheme="majorEastAsia" w:hAnsiTheme="majorHAnsi" w:cstheme="majorBidi"/>
      <w:color w:val="365F91" w:themeColor="accent1" w:themeShade="BF"/>
      <w:kern w:val="36"/>
      <w:sz w:val="32"/>
      <w:szCs w:val="32"/>
      <w:lang w:val="en-US" w:eastAsia="en-US"/>
    </w:rPr>
  </w:style>
  <w:style w:type="character" w:styleId="Strong">
    <w:name w:val="Strong"/>
    <w:basedOn w:val="DefaultParagraphFont"/>
    <w:uiPriority w:val="22"/>
    <w:qFormat/>
    <w:locked/>
    <w:rsid w:val="00493781"/>
    <w:rPr>
      <w:b/>
      <w:bCs/>
    </w:rPr>
  </w:style>
  <w:style w:type="paragraph" w:customStyle="1" w:styleId="Default">
    <w:name w:val="Default"/>
    <w:rsid w:val="006E038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9935">
      <w:bodyDiv w:val="1"/>
      <w:marLeft w:val="0"/>
      <w:marRight w:val="0"/>
      <w:marTop w:val="0"/>
      <w:marBottom w:val="0"/>
      <w:divBdr>
        <w:top w:val="none" w:sz="0" w:space="0" w:color="auto"/>
        <w:left w:val="none" w:sz="0" w:space="0" w:color="auto"/>
        <w:bottom w:val="none" w:sz="0" w:space="0" w:color="auto"/>
        <w:right w:val="none" w:sz="0" w:space="0" w:color="auto"/>
      </w:divBdr>
    </w:div>
    <w:div w:id="79065835">
      <w:bodyDiv w:val="1"/>
      <w:marLeft w:val="0"/>
      <w:marRight w:val="0"/>
      <w:marTop w:val="0"/>
      <w:marBottom w:val="0"/>
      <w:divBdr>
        <w:top w:val="none" w:sz="0" w:space="0" w:color="auto"/>
        <w:left w:val="none" w:sz="0" w:space="0" w:color="auto"/>
        <w:bottom w:val="none" w:sz="0" w:space="0" w:color="auto"/>
        <w:right w:val="none" w:sz="0" w:space="0" w:color="auto"/>
      </w:divBdr>
    </w:div>
    <w:div w:id="93209840">
      <w:bodyDiv w:val="1"/>
      <w:marLeft w:val="0"/>
      <w:marRight w:val="0"/>
      <w:marTop w:val="0"/>
      <w:marBottom w:val="0"/>
      <w:divBdr>
        <w:top w:val="none" w:sz="0" w:space="0" w:color="auto"/>
        <w:left w:val="none" w:sz="0" w:space="0" w:color="auto"/>
        <w:bottom w:val="none" w:sz="0" w:space="0" w:color="auto"/>
        <w:right w:val="none" w:sz="0" w:space="0" w:color="auto"/>
      </w:divBdr>
    </w:div>
    <w:div w:id="118189161">
      <w:bodyDiv w:val="1"/>
      <w:marLeft w:val="0"/>
      <w:marRight w:val="0"/>
      <w:marTop w:val="0"/>
      <w:marBottom w:val="0"/>
      <w:divBdr>
        <w:top w:val="none" w:sz="0" w:space="0" w:color="auto"/>
        <w:left w:val="none" w:sz="0" w:space="0" w:color="auto"/>
        <w:bottom w:val="none" w:sz="0" w:space="0" w:color="auto"/>
        <w:right w:val="none" w:sz="0" w:space="0" w:color="auto"/>
      </w:divBdr>
    </w:div>
    <w:div w:id="122775433">
      <w:bodyDiv w:val="1"/>
      <w:marLeft w:val="0"/>
      <w:marRight w:val="0"/>
      <w:marTop w:val="0"/>
      <w:marBottom w:val="0"/>
      <w:divBdr>
        <w:top w:val="none" w:sz="0" w:space="0" w:color="auto"/>
        <w:left w:val="none" w:sz="0" w:space="0" w:color="auto"/>
        <w:bottom w:val="none" w:sz="0" w:space="0" w:color="auto"/>
        <w:right w:val="none" w:sz="0" w:space="0" w:color="auto"/>
      </w:divBdr>
    </w:div>
    <w:div w:id="143283204">
      <w:bodyDiv w:val="1"/>
      <w:marLeft w:val="0"/>
      <w:marRight w:val="0"/>
      <w:marTop w:val="0"/>
      <w:marBottom w:val="0"/>
      <w:divBdr>
        <w:top w:val="none" w:sz="0" w:space="0" w:color="auto"/>
        <w:left w:val="none" w:sz="0" w:space="0" w:color="auto"/>
        <w:bottom w:val="none" w:sz="0" w:space="0" w:color="auto"/>
        <w:right w:val="none" w:sz="0" w:space="0" w:color="auto"/>
      </w:divBdr>
    </w:div>
    <w:div w:id="148137599">
      <w:bodyDiv w:val="1"/>
      <w:marLeft w:val="0"/>
      <w:marRight w:val="0"/>
      <w:marTop w:val="0"/>
      <w:marBottom w:val="0"/>
      <w:divBdr>
        <w:top w:val="none" w:sz="0" w:space="0" w:color="auto"/>
        <w:left w:val="none" w:sz="0" w:space="0" w:color="auto"/>
        <w:bottom w:val="none" w:sz="0" w:space="0" w:color="auto"/>
        <w:right w:val="none" w:sz="0" w:space="0" w:color="auto"/>
      </w:divBdr>
    </w:div>
    <w:div w:id="170532729">
      <w:bodyDiv w:val="1"/>
      <w:marLeft w:val="0"/>
      <w:marRight w:val="0"/>
      <w:marTop w:val="0"/>
      <w:marBottom w:val="0"/>
      <w:divBdr>
        <w:top w:val="none" w:sz="0" w:space="0" w:color="auto"/>
        <w:left w:val="none" w:sz="0" w:space="0" w:color="auto"/>
        <w:bottom w:val="none" w:sz="0" w:space="0" w:color="auto"/>
        <w:right w:val="none" w:sz="0" w:space="0" w:color="auto"/>
      </w:divBdr>
    </w:div>
    <w:div w:id="173493927">
      <w:bodyDiv w:val="1"/>
      <w:marLeft w:val="0"/>
      <w:marRight w:val="0"/>
      <w:marTop w:val="0"/>
      <w:marBottom w:val="0"/>
      <w:divBdr>
        <w:top w:val="none" w:sz="0" w:space="0" w:color="auto"/>
        <w:left w:val="none" w:sz="0" w:space="0" w:color="auto"/>
        <w:bottom w:val="none" w:sz="0" w:space="0" w:color="auto"/>
        <w:right w:val="none" w:sz="0" w:space="0" w:color="auto"/>
      </w:divBdr>
      <w:divsChild>
        <w:div w:id="1545169610">
          <w:marLeft w:val="547"/>
          <w:marRight w:val="0"/>
          <w:marTop w:val="154"/>
          <w:marBottom w:val="0"/>
          <w:divBdr>
            <w:top w:val="none" w:sz="0" w:space="0" w:color="auto"/>
            <w:left w:val="none" w:sz="0" w:space="0" w:color="auto"/>
            <w:bottom w:val="none" w:sz="0" w:space="0" w:color="auto"/>
            <w:right w:val="none" w:sz="0" w:space="0" w:color="auto"/>
          </w:divBdr>
        </w:div>
        <w:div w:id="852455345">
          <w:marLeft w:val="547"/>
          <w:marRight w:val="0"/>
          <w:marTop w:val="154"/>
          <w:marBottom w:val="0"/>
          <w:divBdr>
            <w:top w:val="none" w:sz="0" w:space="0" w:color="auto"/>
            <w:left w:val="none" w:sz="0" w:space="0" w:color="auto"/>
            <w:bottom w:val="none" w:sz="0" w:space="0" w:color="auto"/>
            <w:right w:val="none" w:sz="0" w:space="0" w:color="auto"/>
          </w:divBdr>
        </w:div>
      </w:divsChild>
    </w:div>
    <w:div w:id="180827438">
      <w:bodyDiv w:val="1"/>
      <w:marLeft w:val="0"/>
      <w:marRight w:val="0"/>
      <w:marTop w:val="0"/>
      <w:marBottom w:val="0"/>
      <w:divBdr>
        <w:top w:val="none" w:sz="0" w:space="0" w:color="auto"/>
        <w:left w:val="none" w:sz="0" w:space="0" w:color="auto"/>
        <w:bottom w:val="none" w:sz="0" w:space="0" w:color="auto"/>
        <w:right w:val="none" w:sz="0" w:space="0" w:color="auto"/>
      </w:divBdr>
    </w:div>
    <w:div w:id="189875434">
      <w:bodyDiv w:val="1"/>
      <w:marLeft w:val="0"/>
      <w:marRight w:val="0"/>
      <w:marTop w:val="0"/>
      <w:marBottom w:val="0"/>
      <w:divBdr>
        <w:top w:val="none" w:sz="0" w:space="0" w:color="auto"/>
        <w:left w:val="none" w:sz="0" w:space="0" w:color="auto"/>
        <w:bottom w:val="none" w:sz="0" w:space="0" w:color="auto"/>
        <w:right w:val="none" w:sz="0" w:space="0" w:color="auto"/>
      </w:divBdr>
    </w:div>
    <w:div w:id="212355448">
      <w:bodyDiv w:val="1"/>
      <w:marLeft w:val="0"/>
      <w:marRight w:val="0"/>
      <w:marTop w:val="0"/>
      <w:marBottom w:val="0"/>
      <w:divBdr>
        <w:top w:val="none" w:sz="0" w:space="0" w:color="auto"/>
        <w:left w:val="none" w:sz="0" w:space="0" w:color="auto"/>
        <w:bottom w:val="none" w:sz="0" w:space="0" w:color="auto"/>
        <w:right w:val="none" w:sz="0" w:space="0" w:color="auto"/>
      </w:divBdr>
    </w:div>
    <w:div w:id="214704431">
      <w:bodyDiv w:val="1"/>
      <w:marLeft w:val="0"/>
      <w:marRight w:val="0"/>
      <w:marTop w:val="0"/>
      <w:marBottom w:val="0"/>
      <w:divBdr>
        <w:top w:val="none" w:sz="0" w:space="0" w:color="auto"/>
        <w:left w:val="none" w:sz="0" w:space="0" w:color="auto"/>
        <w:bottom w:val="none" w:sz="0" w:space="0" w:color="auto"/>
        <w:right w:val="none" w:sz="0" w:space="0" w:color="auto"/>
      </w:divBdr>
    </w:div>
    <w:div w:id="216553245">
      <w:bodyDiv w:val="1"/>
      <w:marLeft w:val="0"/>
      <w:marRight w:val="0"/>
      <w:marTop w:val="0"/>
      <w:marBottom w:val="0"/>
      <w:divBdr>
        <w:top w:val="none" w:sz="0" w:space="0" w:color="auto"/>
        <w:left w:val="none" w:sz="0" w:space="0" w:color="auto"/>
        <w:bottom w:val="none" w:sz="0" w:space="0" w:color="auto"/>
        <w:right w:val="none" w:sz="0" w:space="0" w:color="auto"/>
      </w:divBdr>
    </w:div>
    <w:div w:id="220598406">
      <w:bodyDiv w:val="1"/>
      <w:marLeft w:val="0"/>
      <w:marRight w:val="0"/>
      <w:marTop w:val="0"/>
      <w:marBottom w:val="0"/>
      <w:divBdr>
        <w:top w:val="none" w:sz="0" w:space="0" w:color="auto"/>
        <w:left w:val="none" w:sz="0" w:space="0" w:color="auto"/>
        <w:bottom w:val="none" w:sz="0" w:space="0" w:color="auto"/>
        <w:right w:val="none" w:sz="0" w:space="0" w:color="auto"/>
      </w:divBdr>
    </w:div>
    <w:div w:id="274675847">
      <w:bodyDiv w:val="1"/>
      <w:marLeft w:val="0"/>
      <w:marRight w:val="0"/>
      <w:marTop w:val="0"/>
      <w:marBottom w:val="0"/>
      <w:divBdr>
        <w:top w:val="none" w:sz="0" w:space="0" w:color="auto"/>
        <w:left w:val="none" w:sz="0" w:space="0" w:color="auto"/>
        <w:bottom w:val="none" w:sz="0" w:space="0" w:color="auto"/>
        <w:right w:val="none" w:sz="0" w:space="0" w:color="auto"/>
      </w:divBdr>
    </w:div>
    <w:div w:id="296762115">
      <w:bodyDiv w:val="1"/>
      <w:marLeft w:val="0"/>
      <w:marRight w:val="0"/>
      <w:marTop w:val="0"/>
      <w:marBottom w:val="0"/>
      <w:divBdr>
        <w:top w:val="none" w:sz="0" w:space="0" w:color="auto"/>
        <w:left w:val="none" w:sz="0" w:space="0" w:color="auto"/>
        <w:bottom w:val="none" w:sz="0" w:space="0" w:color="auto"/>
        <w:right w:val="none" w:sz="0" w:space="0" w:color="auto"/>
      </w:divBdr>
    </w:div>
    <w:div w:id="324554771">
      <w:bodyDiv w:val="1"/>
      <w:marLeft w:val="0"/>
      <w:marRight w:val="0"/>
      <w:marTop w:val="0"/>
      <w:marBottom w:val="0"/>
      <w:divBdr>
        <w:top w:val="none" w:sz="0" w:space="0" w:color="auto"/>
        <w:left w:val="none" w:sz="0" w:space="0" w:color="auto"/>
        <w:bottom w:val="none" w:sz="0" w:space="0" w:color="auto"/>
        <w:right w:val="none" w:sz="0" w:space="0" w:color="auto"/>
      </w:divBdr>
    </w:div>
    <w:div w:id="352806638">
      <w:bodyDiv w:val="1"/>
      <w:marLeft w:val="0"/>
      <w:marRight w:val="0"/>
      <w:marTop w:val="0"/>
      <w:marBottom w:val="0"/>
      <w:divBdr>
        <w:top w:val="none" w:sz="0" w:space="0" w:color="auto"/>
        <w:left w:val="none" w:sz="0" w:space="0" w:color="auto"/>
        <w:bottom w:val="none" w:sz="0" w:space="0" w:color="auto"/>
        <w:right w:val="none" w:sz="0" w:space="0" w:color="auto"/>
      </w:divBdr>
    </w:div>
    <w:div w:id="357239317">
      <w:bodyDiv w:val="1"/>
      <w:marLeft w:val="0"/>
      <w:marRight w:val="0"/>
      <w:marTop w:val="0"/>
      <w:marBottom w:val="0"/>
      <w:divBdr>
        <w:top w:val="none" w:sz="0" w:space="0" w:color="auto"/>
        <w:left w:val="none" w:sz="0" w:space="0" w:color="auto"/>
        <w:bottom w:val="none" w:sz="0" w:space="0" w:color="auto"/>
        <w:right w:val="none" w:sz="0" w:space="0" w:color="auto"/>
      </w:divBdr>
    </w:div>
    <w:div w:id="396123752">
      <w:bodyDiv w:val="1"/>
      <w:marLeft w:val="0"/>
      <w:marRight w:val="0"/>
      <w:marTop w:val="0"/>
      <w:marBottom w:val="0"/>
      <w:divBdr>
        <w:top w:val="none" w:sz="0" w:space="0" w:color="auto"/>
        <w:left w:val="none" w:sz="0" w:space="0" w:color="auto"/>
        <w:bottom w:val="none" w:sz="0" w:space="0" w:color="auto"/>
        <w:right w:val="none" w:sz="0" w:space="0" w:color="auto"/>
      </w:divBdr>
    </w:div>
    <w:div w:id="419059074">
      <w:bodyDiv w:val="1"/>
      <w:marLeft w:val="0"/>
      <w:marRight w:val="0"/>
      <w:marTop w:val="0"/>
      <w:marBottom w:val="0"/>
      <w:divBdr>
        <w:top w:val="none" w:sz="0" w:space="0" w:color="auto"/>
        <w:left w:val="none" w:sz="0" w:space="0" w:color="auto"/>
        <w:bottom w:val="none" w:sz="0" w:space="0" w:color="auto"/>
        <w:right w:val="none" w:sz="0" w:space="0" w:color="auto"/>
      </w:divBdr>
    </w:div>
    <w:div w:id="454180952">
      <w:bodyDiv w:val="1"/>
      <w:marLeft w:val="0"/>
      <w:marRight w:val="0"/>
      <w:marTop w:val="0"/>
      <w:marBottom w:val="0"/>
      <w:divBdr>
        <w:top w:val="none" w:sz="0" w:space="0" w:color="auto"/>
        <w:left w:val="none" w:sz="0" w:space="0" w:color="auto"/>
        <w:bottom w:val="none" w:sz="0" w:space="0" w:color="auto"/>
        <w:right w:val="none" w:sz="0" w:space="0" w:color="auto"/>
      </w:divBdr>
    </w:div>
    <w:div w:id="464549465">
      <w:bodyDiv w:val="1"/>
      <w:marLeft w:val="0"/>
      <w:marRight w:val="0"/>
      <w:marTop w:val="0"/>
      <w:marBottom w:val="0"/>
      <w:divBdr>
        <w:top w:val="none" w:sz="0" w:space="0" w:color="auto"/>
        <w:left w:val="none" w:sz="0" w:space="0" w:color="auto"/>
        <w:bottom w:val="none" w:sz="0" w:space="0" w:color="auto"/>
        <w:right w:val="none" w:sz="0" w:space="0" w:color="auto"/>
      </w:divBdr>
    </w:div>
    <w:div w:id="464813001">
      <w:bodyDiv w:val="1"/>
      <w:marLeft w:val="0"/>
      <w:marRight w:val="0"/>
      <w:marTop w:val="0"/>
      <w:marBottom w:val="0"/>
      <w:divBdr>
        <w:top w:val="none" w:sz="0" w:space="0" w:color="auto"/>
        <w:left w:val="none" w:sz="0" w:space="0" w:color="auto"/>
        <w:bottom w:val="none" w:sz="0" w:space="0" w:color="auto"/>
        <w:right w:val="none" w:sz="0" w:space="0" w:color="auto"/>
      </w:divBdr>
    </w:div>
    <w:div w:id="466050865">
      <w:bodyDiv w:val="1"/>
      <w:marLeft w:val="0"/>
      <w:marRight w:val="0"/>
      <w:marTop w:val="0"/>
      <w:marBottom w:val="0"/>
      <w:divBdr>
        <w:top w:val="none" w:sz="0" w:space="0" w:color="auto"/>
        <w:left w:val="none" w:sz="0" w:space="0" w:color="auto"/>
        <w:bottom w:val="none" w:sz="0" w:space="0" w:color="auto"/>
        <w:right w:val="none" w:sz="0" w:space="0" w:color="auto"/>
      </w:divBdr>
      <w:divsChild>
        <w:div w:id="1319648941">
          <w:marLeft w:val="547"/>
          <w:marRight w:val="0"/>
          <w:marTop w:val="134"/>
          <w:marBottom w:val="0"/>
          <w:divBdr>
            <w:top w:val="none" w:sz="0" w:space="0" w:color="auto"/>
            <w:left w:val="none" w:sz="0" w:space="0" w:color="auto"/>
            <w:bottom w:val="none" w:sz="0" w:space="0" w:color="auto"/>
            <w:right w:val="none" w:sz="0" w:space="0" w:color="auto"/>
          </w:divBdr>
        </w:div>
      </w:divsChild>
    </w:div>
    <w:div w:id="467744693">
      <w:bodyDiv w:val="1"/>
      <w:marLeft w:val="0"/>
      <w:marRight w:val="0"/>
      <w:marTop w:val="0"/>
      <w:marBottom w:val="0"/>
      <w:divBdr>
        <w:top w:val="none" w:sz="0" w:space="0" w:color="auto"/>
        <w:left w:val="none" w:sz="0" w:space="0" w:color="auto"/>
        <w:bottom w:val="none" w:sz="0" w:space="0" w:color="auto"/>
        <w:right w:val="none" w:sz="0" w:space="0" w:color="auto"/>
      </w:divBdr>
    </w:div>
    <w:div w:id="476184682">
      <w:bodyDiv w:val="1"/>
      <w:marLeft w:val="0"/>
      <w:marRight w:val="0"/>
      <w:marTop w:val="0"/>
      <w:marBottom w:val="0"/>
      <w:divBdr>
        <w:top w:val="none" w:sz="0" w:space="0" w:color="auto"/>
        <w:left w:val="none" w:sz="0" w:space="0" w:color="auto"/>
        <w:bottom w:val="none" w:sz="0" w:space="0" w:color="auto"/>
        <w:right w:val="none" w:sz="0" w:space="0" w:color="auto"/>
      </w:divBdr>
    </w:div>
    <w:div w:id="486239687">
      <w:bodyDiv w:val="1"/>
      <w:marLeft w:val="0"/>
      <w:marRight w:val="0"/>
      <w:marTop w:val="0"/>
      <w:marBottom w:val="0"/>
      <w:divBdr>
        <w:top w:val="none" w:sz="0" w:space="0" w:color="auto"/>
        <w:left w:val="none" w:sz="0" w:space="0" w:color="auto"/>
        <w:bottom w:val="none" w:sz="0" w:space="0" w:color="auto"/>
        <w:right w:val="none" w:sz="0" w:space="0" w:color="auto"/>
      </w:divBdr>
    </w:div>
    <w:div w:id="490756696">
      <w:bodyDiv w:val="1"/>
      <w:marLeft w:val="0"/>
      <w:marRight w:val="0"/>
      <w:marTop w:val="0"/>
      <w:marBottom w:val="0"/>
      <w:divBdr>
        <w:top w:val="none" w:sz="0" w:space="0" w:color="auto"/>
        <w:left w:val="none" w:sz="0" w:space="0" w:color="auto"/>
        <w:bottom w:val="none" w:sz="0" w:space="0" w:color="auto"/>
        <w:right w:val="none" w:sz="0" w:space="0" w:color="auto"/>
      </w:divBdr>
    </w:div>
    <w:div w:id="503864997">
      <w:bodyDiv w:val="1"/>
      <w:marLeft w:val="0"/>
      <w:marRight w:val="0"/>
      <w:marTop w:val="0"/>
      <w:marBottom w:val="0"/>
      <w:divBdr>
        <w:top w:val="none" w:sz="0" w:space="0" w:color="auto"/>
        <w:left w:val="none" w:sz="0" w:space="0" w:color="auto"/>
        <w:bottom w:val="none" w:sz="0" w:space="0" w:color="auto"/>
        <w:right w:val="none" w:sz="0" w:space="0" w:color="auto"/>
      </w:divBdr>
    </w:div>
    <w:div w:id="521210657">
      <w:bodyDiv w:val="1"/>
      <w:marLeft w:val="0"/>
      <w:marRight w:val="0"/>
      <w:marTop w:val="0"/>
      <w:marBottom w:val="0"/>
      <w:divBdr>
        <w:top w:val="none" w:sz="0" w:space="0" w:color="auto"/>
        <w:left w:val="none" w:sz="0" w:space="0" w:color="auto"/>
        <w:bottom w:val="none" w:sz="0" w:space="0" w:color="auto"/>
        <w:right w:val="none" w:sz="0" w:space="0" w:color="auto"/>
      </w:divBdr>
    </w:div>
    <w:div w:id="544830423">
      <w:bodyDiv w:val="1"/>
      <w:marLeft w:val="0"/>
      <w:marRight w:val="0"/>
      <w:marTop w:val="0"/>
      <w:marBottom w:val="0"/>
      <w:divBdr>
        <w:top w:val="none" w:sz="0" w:space="0" w:color="auto"/>
        <w:left w:val="none" w:sz="0" w:space="0" w:color="auto"/>
        <w:bottom w:val="none" w:sz="0" w:space="0" w:color="auto"/>
        <w:right w:val="none" w:sz="0" w:space="0" w:color="auto"/>
      </w:divBdr>
    </w:div>
    <w:div w:id="547645449">
      <w:bodyDiv w:val="1"/>
      <w:marLeft w:val="0"/>
      <w:marRight w:val="0"/>
      <w:marTop w:val="0"/>
      <w:marBottom w:val="0"/>
      <w:divBdr>
        <w:top w:val="none" w:sz="0" w:space="0" w:color="auto"/>
        <w:left w:val="none" w:sz="0" w:space="0" w:color="auto"/>
        <w:bottom w:val="none" w:sz="0" w:space="0" w:color="auto"/>
        <w:right w:val="none" w:sz="0" w:space="0" w:color="auto"/>
      </w:divBdr>
    </w:div>
    <w:div w:id="557083896">
      <w:bodyDiv w:val="1"/>
      <w:marLeft w:val="0"/>
      <w:marRight w:val="0"/>
      <w:marTop w:val="0"/>
      <w:marBottom w:val="0"/>
      <w:divBdr>
        <w:top w:val="none" w:sz="0" w:space="0" w:color="auto"/>
        <w:left w:val="none" w:sz="0" w:space="0" w:color="auto"/>
        <w:bottom w:val="none" w:sz="0" w:space="0" w:color="auto"/>
        <w:right w:val="none" w:sz="0" w:space="0" w:color="auto"/>
      </w:divBdr>
    </w:div>
    <w:div w:id="564796917">
      <w:bodyDiv w:val="1"/>
      <w:marLeft w:val="0"/>
      <w:marRight w:val="0"/>
      <w:marTop w:val="0"/>
      <w:marBottom w:val="0"/>
      <w:divBdr>
        <w:top w:val="none" w:sz="0" w:space="0" w:color="auto"/>
        <w:left w:val="none" w:sz="0" w:space="0" w:color="auto"/>
        <w:bottom w:val="none" w:sz="0" w:space="0" w:color="auto"/>
        <w:right w:val="none" w:sz="0" w:space="0" w:color="auto"/>
      </w:divBdr>
    </w:div>
    <w:div w:id="575433396">
      <w:bodyDiv w:val="1"/>
      <w:marLeft w:val="0"/>
      <w:marRight w:val="0"/>
      <w:marTop w:val="0"/>
      <w:marBottom w:val="0"/>
      <w:divBdr>
        <w:top w:val="none" w:sz="0" w:space="0" w:color="auto"/>
        <w:left w:val="none" w:sz="0" w:space="0" w:color="auto"/>
        <w:bottom w:val="none" w:sz="0" w:space="0" w:color="auto"/>
        <w:right w:val="none" w:sz="0" w:space="0" w:color="auto"/>
      </w:divBdr>
    </w:div>
    <w:div w:id="592520213">
      <w:bodyDiv w:val="1"/>
      <w:marLeft w:val="0"/>
      <w:marRight w:val="0"/>
      <w:marTop w:val="0"/>
      <w:marBottom w:val="0"/>
      <w:divBdr>
        <w:top w:val="none" w:sz="0" w:space="0" w:color="auto"/>
        <w:left w:val="none" w:sz="0" w:space="0" w:color="auto"/>
        <w:bottom w:val="none" w:sz="0" w:space="0" w:color="auto"/>
        <w:right w:val="none" w:sz="0" w:space="0" w:color="auto"/>
      </w:divBdr>
    </w:div>
    <w:div w:id="676538333">
      <w:bodyDiv w:val="1"/>
      <w:marLeft w:val="0"/>
      <w:marRight w:val="0"/>
      <w:marTop w:val="0"/>
      <w:marBottom w:val="0"/>
      <w:divBdr>
        <w:top w:val="none" w:sz="0" w:space="0" w:color="auto"/>
        <w:left w:val="none" w:sz="0" w:space="0" w:color="auto"/>
        <w:bottom w:val="none" w:sz="0" w:space="0" w:color="auto"/>
        <w:right w:val="none" w:sz="0" w:space="0" w:color="auto"/>
      </w:divBdr>
    </w:div>
    <w:div w:id="715618401">
      <w:bodyDiv w:val="1"/>
      <w:marLeft w:val="0"/>
      <w:marRight w:val="0"/>
      <w:marTop w:val="0"/>
      <w:marBottom w:val="0"/>
      <w:divBdr>
        <w:top w:val="none" w:sz="0" w:space="0" w:color="auto"/>
        <w:left w:val="none" w:sz="0" w:space="0" w:color="auto"/>
        <w:bottom w:val="none" w:sz="0" w:space="0" w:color="auto"/>
        <w:right w:val="none" w:sz="0" w:space="0" w:color="auto"/>
      </w:divBdr>
    </w:div>
    <w:div w:id="718743603">
      <w:bodyDiv w:val="1"/>
      <w:marLeft w:val="0"/>
      <w:marRight w:val="0"/>
      <w:marTop w:val="0"/>
      <w:marBottom w:val="0"/>
      <w:divBdr>
        <w:top w:val="none" w:sz="0" w:space="0" w:color="auto"/>
        <w:left w:val="none" w:sz="0" w:space="0" w:color="auto"/>
        <w:bottom w:val="none" w:sz="0" w:space="0" w:color="auto"/>
        <w:right w:val="none" w:sz="0" w:space="0" w:color="auto"/>
      </w:divBdr>
    </w:div>
    <w:div w:id="736165909">
      <w:bodyDiv w:val="1"/>
      <w:marLeft w:val="0"/>
      <w:marRight w:val="0"/>
      <w:marTop w:val="0"/>
      <w:marBottom w:val="0"/>
      <w:divBdr>
        <w:top w:val="none" w:sz="0" w:space="0" w:color="auto"/>
        <w:left w:val="none" w:sz="0" w:space="0" w:color="auto"/>
        <w:bottom w:val="none" w:sz="0" w:space="0" w:color="auto"/>
        <w:right w:val="none" w:sz="0" w:space="0" w:color="auto"/>
      </w:divBdr>
    </w:div>
    <w:div w:id="772015591">
      <w:bodyDiv w:val="1"/>
      <w:marLeft w:val="0"/>
      <w:marRight w:val="0"/>
      <w:marTop w:val="0"/>
      <w:marBottom w:val="0"/>
      <w:divBdr>
        <w:top w:val="none" w:sz="0" w:space="0" w:color="auto"/>
        <w:left w:val="none" w:sz="0" w:space="0" w:color="auto"/>
        <w:bottom w:val="none" w:sz="0" w:space="0" w:color="auto"/>
        <w:right w:val="none" w:sz="0" w:space="0" w:color="auto"/>
      </w:divBdr>
    </w:div>
    <w:div w:id="784153176">
      <w:bodyDiv w:val="1"/>
      <w:marLeft w:val="0"/>
      <w:marRight w:val="0"/>
      <w:marTop w:val="0"/>
      <w:marBottom w:val="0"/>
      <w:divBdr>
        <w:top w:val="none" w:sz="0" w:space="0" w:color="auto"/>
        <w:left w:val="none" w:sz="0" w:space="0" w:color="auto"/>
        <w:bottom w:val="none" w:sz="0" w:space="0" w:color="auto"/>
        <w:right w:val="none" w:sz="0" w:space="0" w:color="auto"/>
      </w:divBdr>
    </w:div>
    <w:div w:id="800423017">
      <w:bodyDiv w:val="1"/>
      <w:marLeft w:val="0"/>
      <w:marRight w:val="0"/>
      <w:marTop w:val="0"/>
      <w:marBottom w:val="0"/>
      <w:divBdr>
        <w:top w:val="none" w:sz="0" w:space="0" w:color="auto"/>
        <w:left w:val="none" w:sz="0" w:space="0" w:color="auto"/>
        <w:bottom w:val="none" w:sz="0" w:space="0" w:color="auto"/>
        <w:right w:val="none" w:sz="0" w:space="0" w:color="auto"/>
      </w:divBdr>
    </w:div>
    <w:div w:id="845897535">
      <w:bodyDiv w:val="1"/>
      <w:marLeft w:val="0"/>
      <w:marRight w:val="0"/>
      <w:marTop w:val="0"/>
      <w:marBottom w:val="0"/>
      <w:divBdr>
        <w:top w:val="none" w:sz="0" w:space="0" w:color="auto"/>
        <w:left w:val="none" w:sz="0" w:space="0" w:color="auto"/>
        <w:bottom w:val="none" w:sz="0" w:space="0" w:color="auto"/>
        <w:right w:val="none" w:sz="0" w:space="0" w:color="auto"/>
      </w:divBdr>
    </w:div>
    <w:div w:id="868565881">
      <w:bodyDiv w:val="1"/>
      <w:marLeft w:val="0"/>
      <w:marRight w:val="0"/>
      <w:marTop w:val="0"/>
      <w:marBottom w:val="0"/>
      <w:divBdr>
        <w:top w:val="none" w:sz="0" w:space="0" w:color="auto"/>
        <w:left w:val="none" w:sz="0" w:space="0" w:color="auto"/>
        <w:bottom w:val="none" w:sz="0" w:space="0" w:color="auto"/>
        <w:right w:val="none" w:sz="0" w:space="0" w:color="auto"/>
      </w:divBdr>
    </w:div>
    <w:div w:id="871309692">
      <w:bodyDiv w:val="1"/>
      <w:marLeft w:val="0"/>
      <w:marRight w:val="0"/>
      <w:marTop w:val="0"/>
      <w:marBottom w:val="0"/>
      <w:divBdr>
        <w:top w:val="none" w:sz="0" w:space="0" w:color="auto"/>
        <w:left w:val="none" w:sz="0" w:space="0" w:color="auto"/>
        <w:bottom w:val="none" w:sz="0" w:space="0" w:color="auto"/>
        <w:right w:val="none" w:sz="0" w:space="0" w:color="auto"/>
      </w:divBdr>
    </w:div>
    <w:div w:id="874005279">
      <w:bodyDiv w:val="1"/>
      <w:marLeft w:val="0"/>
      <w:marRight w:val="0"/>
      <w:marTop w:val="0"/>
      <w:marBottom w:val="0"/>
      <w:divBdr>
        <w:top w:val="none" w:sz="0" w:space="0" w:color="auto"/>
        <w:left w:val="none" w:sz="0" w:space="0" w:color="auto"/>
        <w:bottom w:val="none" w:sz="0" w:space="0" w:color="auto"/>
        <w:right w:val="none" w:sz="0" w:space="0" w:color="auto"/>
      </w:divBdr>
    </w:div>
    <w:div w:id="890573745">
      <w:bodyDiv w:val="1"/>
      <w:marLeft w:val="0"/>
      <w:marRight w:val="0"/>
      <w:marTop w:val="0"/>
      <w:marBottom w:val="0"/>
      <w:divBdr>
        <w:top w:val="none" w:sz="0" w:space="0" w:color="auto"/>
        <w:left w:val="none" w:sz="0" w:space="0" w:color="auto"/>
        <w:bottom w:val="none" w:sz="0" w:space="0" w:color="auto"/>
        <w:right w:val="none" w:sz="0" w:space="0" w:color="auto"/>
      </w:divBdr>
    </w:div>
    <w:div w:id="920603629">
      <w:bodyDiv w:val="1"/>
      <w:marLeft w:val="0"/>
      <w:marRight w:val="0"/>
      <w:marTop w:val="0"/>
      <w:marBottom w:val="0"/>
      <w:divBdr>
        <w:top w:val="none" w:sz="0" w:space="0" w:color="auto"/>
        <w:left w:val="none" w:sz="0" w:space="0" w:color="auto"/>
        <w:bottom w:val="none" w:sz="0" w:space="0" w:color="auto"/>
        <w:right w:val="none" w:sz="0" w:space="0" w:color="auto"/>
      </w:divBdr>
    </w:div>
    <w:div w:id="921528220">
      <w:bodyDiv w:val="1"/>
      <w:marLeft w:val="0"/>
      <w:marRight w:val="0"/>
      <w:marTop w:val="0"/>
      <w:marBottom w:val="0"/>
      <w:divBdr>
        <w:top w:val="none" w:sz="0" w:space="0" w:color="auto"/>
        <w:left w:val="none" w:sz="0" w:space="0" w:color="auto"/>
        <w:bottom w:val="none" w:sz="0" w:space="0" w:color="auto"/>
        <w:right w:val="none" w:sz="0" w:space="0" w:color="auto"/>
      </w:divBdr>
    </w:div>
    <w:div w:id="934482592">
      <w:bodyDiv w:val="1"/>
      <w:marLeft w:val="0"/>
      <w:marRight w:val="0"/>
      <w:marTop w:val="0"/>
      <w:marBottom w:val="0"/>
      <w:divBdr>
        <w:top w:val="none" w:sz="0" w:space="0" w:color="auto"/>
        <w:left w:val="none" w:sz="0" w:space="0" w:color="auto"/>
        <w:bottom w:val="none" w:sz="0" w:space="0" w:color="auto"/>
        <w:right w:val="none" w:sz="0" w:space="0" w:color="auto"/>
      </w:divBdr>
    </w:div>
    <w:div w:id="988172492">
      <w:bodyDiv w:val="1"/>
      <w:marLeft w:val="0"/>
      <w:marRight w:val="0"/>
      <w:marTop w:val="0"/>
      <w:marBottom w:val="0"/>
      <w:divBdr>
        <w:top w:val="none" w:sz="0" w:space="0" w:color="auto"/>
        <w:left w:val="none" w:sz="0" w:space="0" w:color="auto"/>
        <w:bottom w:val="none" w:sz="0" w:space="0" w:color="auto"/>
        <w:right w:val="none" w:sz="0" w:space="0" w:color="auto"/>
      </w:divBdr>
    </w:div>
    <w:div w:id="1029332468">
      <w:bodyDiv w:val="1"/>
      <w:marLeft w:val="0"/>
      <w:marRight w:val="0"/>
      <w:marTop w:val="0"/>
      <w:marBottom w:val="0"/>
      <w:divBdr>
        <w:top w:val="none" w:sz="0" w:space="0" w:color="auto"/>
        <w:left w:val="none" w:sz="0" w:space="0" w:color="auto"/>
        <w:bottom w:val="none" w:sz="0" w:space="0" w:color="auto"/>
        <w:right w:val="none" w:sz="0" w:space="0" w:color="auto"/>
      </w:divBdr>
    </w:div>
    <w:div w:id="1048070068">
      <w:bodyDiv w:val="1"/>
      <w:marLeft w:val="0"/>
      <w:marRight w:val="0"/>
      <w:marTop w:val="0"/>
      <w:marBottom w:val="0"/>
      <w:divBdr>
        <w:top w:val="none" w:sz="0" w:space="0" w:color="auto"/>
        <w:left w:val="none" w:sz="0" w:space="0" w:color="auto"/>
        <w:bottom w:val="none" w:sz="0" w:space="0" w:color="auto"/>
        <w:right w:val="none" w:sz="0" w:space="0" w:color="auto"/>
      </w:divBdr>
    </w:div>
    <w:div w:id="1089306336">
      <w:bodyDiv w:val="1"/>
      <w:marLeft w:val="0"/>
      <w:marRight w:val="0"/>
      <w:marTop w:val="0"/>
      <w:marBottom w:val="0"/>
      <w:divBdr>
        <w:top w:val="none" w:sz="0" w:space="0" w:color="auto"/>
        <w:left w:val="none" w:sz="0" w:space="0" w:color="auto"/>
        <w:bottom w:val="none" w:sz="0" w:space="0" w:color="auto"/>
        <w:right w:val="none" w:sz="0" w:space="0" w:color="auto"/>
      </w:divBdr>
    </w:div>
    <w:div w:id="1098212647">
      <w:bodyDiv w:val="1"/>
      <w:marLeft w:val="0"/>
      <w:marRight w:val="0"/>
      <w:marTop w:val="0"/>
      <w:marBottom w:val="0"/>
      <w:divBdr>
        <w:top w:val="none" w:sz="0" w:space="0" w:color="auto"/>
        <w:left w:val="none" w:sz="0" w:space="0" w:color="auto"/>
        <w:bottom w:val="none" w:sz="0" w:space="0" w:color="auto"/>
        <w:right w:val="none" w:sz="0" w:space="0" w:color="auto"/>
      </w:divBdr>
    </w:div>
    <w:div w:id="1113206806">
      <w:bodyDiv w:val="1"/>
      <w:marLeft w:val="0"/>
      <w:marRight w:val="0"/>
      <w:marTop w:val="0"/>
      <w:marBottom w:val="0"/>
      <w:divBdr>
        <w:top w:val="none" w:sz="0" w:space="0" w:color="auto"/>
        <w:left w:val="none" w:sz="0" w:space="0" w:color="auto"/>
        <w:bottom w:val="none" w:sz="0" w:space="0" w:color="auto"/>
        <w:right w:val="none" w:sz="0" w:space="0" w:color="auto"/>
      </w:divBdr>
    </w:div>
    <w:div w:id="1118257565">
      <w:bodyDiv w:val="1"/>
      <w:marLeft w:val="0"/>
      <w:marRight w:val="0"/>
      <w:marTop w:val="0"/>
      <w:marBottom w:val="0"/>
      <w:divBdr>
        <w:top w:val="none" w:sz="0" w:space="0" w:color="auto"/>
        <w:left w:val="none" w:sz="0" w:space="0" w:color="auto"/>
        <w:bottom w:val="none" w:sz="0" w:space="0" w:color="auto"/>
        <w:right w:val="none" w:sz="0" w:space="0" w:color="auto"/>
      </w:divBdr>
    </w:div>
    <w:div w:id="1132013927">
      <w:bodyDiv w:val="1"/>
      <w:marLeft w:val="0"/>
      <w:marRight w:val="0"/>
      <w:marTop w:val="0"/>
      <w:marBottom w:val="0"/>
      <w:divBdr>
        <w:top w:val="none" w:sz="0" w:space="0" w:color="auto"/>
        <w:left w:val="none" w:sz="0" w:space="0" w:color="auto"/>
        <w:bottom w:val="none" w:sz="0" w:space="0" w:color="auto"/>
        <w:right w:val="none" w:sz="0" w:space="0" w:color="auto"/>
      </w:divBdr>
    </w:div>
    <w:div w:id="1136218164">
      <w:bodyDiv w:val="1"/>
      <w:marLeft w:val="0"/>
      <w:marRight w:val="0"/>
      <w:marTop w:val="0"/>
      <w:marBottom w:val="0"/>
      <w:divBdr>
        <w:top w:val="none" w:sz="0" w:space="0" w:color="auto"/>
        <w:left w:val="none" w:sz="0" w:space="0" w:color="auto"/>
        <w:bottom w:val="none" w:sz="0" w:space="0" w:color="auto"/>
        <w:right w:val="none" w:sz="0" w:space="0" w:color="auto"/>
      </w:divBdr>
    </w:div>
    <w:div w:id="1151487694">
      <w:bodyDiv w:val="1"/>
      <w:marLeft w:val="0"/>
      <w:marRight w:val="0"/>
      <w:marTop w:val="0"/>
      <w:marBottom w:val="0"/>
      <w:divBdr>
        <w:top w:val="none" w:sz="0" w:space="0" w:color="auto"/>
        <w:left w:val="none" w:sz="0" w:space="0" w:color="auto"/>
        <w:bottom w:val="none" w:sz="0" w:space="0" w:color="auto"/>
        <w:right w:val="none" w:sz="0" w:space="0" w:color="auto"/>
      </w:divBdr>
    </w:div>
    <w:div w:id="1216429378">
      <w:bodyDiv w:val="1"/>
      <w:marLeft w:val="0"/>
      <w:marRight w:val="0"/>
      <w:marTop w:val="0"/>
      <w:marBottom w:val="0"/>
      <w:divBdr>
        <w:top w:val="none" w:sz="0" w:space="0" w:color="auto"/>
        <w:left w:val="none" w:sz="0" w:space="0" w:color="auto"/>
        <w:bottom w:val="none" w:sz="0" w:space="0" w:color="auto"/>
        <w:right w:val="none" w:sz="0" w:space="0" w:color="auto"/>
      </w:divBdr>
    </w:div>
    <w:div w:id="1224488041">
      <w:bodyDiv w:val="1"/>
      <w:marLeft w:val="0"/>
      <w:marRight w:val="0"/>
      <w:marTop w:val="0"/>
      <w:marBottom w:val="0"/>
      <w:divBdr>
        <w:top w:val="none" w:sz="0" w:space="0" w:color="auto"/>
        <w:left w:val="none" w:sz="0" w:space="0" w:color="auto"/>
        <w:bottom w:val="none" w:sz="0" w:space="0" w:color="auto"/>
        <w:right w:val="none" w:sz="0" w:space="0" w:color="auto"/>
      </w:divBdr>
    </w:div>
    <w:div w:id="1231229309">
      <w:bodyDiv w:val="1"/>
      <w:marLeft w:val="0"/>
      <w:marRight w:val="0"/>
      <w:marTop w:val="0"/>
      <w:marBottom w:val="0"/>
      <w:divBdr>
        <w:top w:val="none" w:sz="0" w:space="0" w:color="auto"/>
        <w:left w:val="none" w:sz="0" w:space="0" w:color="auto"/>
        <w:bottom w:val="none" w:sz="0" w:space="0" w:color="auto"/>
        <w:right w:val="none" w:sz="0" w:space="0" w:color="auto"/>
      </w:divBdr>
    </w:div>
    <w:div w:id="1239289097">
      <w:bodyDiv w:val="1"/>
      <w:marLeft w:val="0"/>
      <w:marRight w:val="0"/>
      <w:marTop w:val="0"/>
      <w:marBottom w:val="0"/>
      <w:divBdr>
        <w:top w:val="none" w:sz="0" w:space="0" w:color="auto"/>
        <w:left w:val="none" w:sz="0" w:space="0" w:color="auto"/>
        <w:bottom w:val="none" w:sz="0" w:space="0" w:color="auto"/>
        <w:right w:val="none" w:sz="0" w:space="0" w:color="auto"/>
      </w:divBdr>
      <w:divsChild>
        <w:div w:id="854921593">
          <w:marLeft w:val="547"/>
          <w:marRight w:val="0"/>
          <w:marTop w:val="154"/>
          <w:marBottom w:val="0"/>
          <w:divBdr>
            <w:top w:val="none" w:sz="0" w:space="0" w:color="auto"/>
            <w:left w:val="none" w:sz="0" w:space="0" w:color="auto"/>
            <w:bottom w:val="none" w:sz="0" w:space="0" w:color="auto"/>
            <w:right w:val="none" w:sz="0" w:space="0" w:color="auto"/>
          </w:divBdr>
        </w:div>
      </w:divsChild>
    </w:div>
    <w:div w:id="1279795901">
      <w:bodyDiv w:val="1"/>
      <w:marLeft w:val="0"/>
      <w:marRight w:val="0"/>
      <w:marTop w:val="0"/>
      <w:marBottom w:val="0"/>
      <w:divBdr>
        <w:top w:val="none" w:sz="0" w:space="0" w:color="auto"/>
        <w:left w:val="none" w:sz="0" w:space="0" w:color="auto"/>
        <w:bottom w:val="none" w:sz="0" w:space="0" w:color="auto"/>
        <w:right w:val="none" w:sz="0" w:space="0" w:color="auto"/>
      </w:divBdr>
      <w:divsChild>
        <w:div w:id="1382513378">
          <w:marLeft w:val="547"/>
          <w:marRight w:val="0"/>
          <w:marTop w:val="134"/>
          <w:marBottom w:val="0"/>
          <w:divBdr>
            <w:top w:val="none" w:sz="0" w:space="0" w:color="auto"/>
            <w:left w:val="none" w:sz="0" w:space="0" w:color="auto"/>
            <w:bottom w:val="none" w:sz="0" w:space="0" w:color="auto"/>
            <w:right w:val="none" w:sz="0" w:space="0" w:color="auto"/>
          </w:divBdr>
        </w:div>
      </w:divsChild>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
    <w:div w:id="1320303224">
      <w:bodyDiv w:val="1"/>
      <w:marLeft w:val="0"/>
      <w:marRight w:val="0"/>
      <w:marTop w:val="0"/>
      <w:marBottom w:val="0"/>
      <w:divBdr>
        <w:top w:val="none" w:sz="0" w:space="0" w:color="auto"/>
        <w:left w:val="none" w:sz="0" w:space="0" w:color="auto"/>
        <w:bottom w:val="none" w:sz="0" w:space="0" w:color="auto"/>
        <w:right w:val="none" w:sz="0" w:space="0" w:color="auto"/>
      </w:divBdr>
    </w:div>
    <w:div w:id="1341853914">
      <w:bodyDiv w:val="1"/>
      <w:marLeft w:val="0"/>
      <w:marRight w:val="0"/>
      <w:marTop w:val="0"/>
      <w:marBottom w:val="0"/>
      <w:divBdr>
        <w:top w:val="none" w:sz="0" w:space="0" w:color="auto"/>
        <w:left w:val="none" w:sz="0" w:space="0" w:color="auto"/>
        <w:bottom w:val="none" w:sz="0" w:space="0" w:color="auto"/>
        <w:right w:val="none" w:sz="0" w:space="0" w:color="auto"/>
      </w:divBdr>
    </w:div>
    <w:div w:id="1342704031">
      <w:bodyDiv w:val="1"/>
      <w:marLeft w:val="0"/>
      <w:marRight w:val="0"/>
      <w:marTop w:val="0"/>
      <w:marBottom w:val="0"/>
      <w:divBdr>
        <w:top w:val="none" w:sz="0" w:space="0" w:color="auto"/>
        <w:left w:val="none" w:sz="0" w:space="0" w:color="auto"/>
        <w:bottom w:val="none" w:sz="0" w:space="0" w:color="auto"/>
        <w:right w:val="none" w:sz="0" w:space="0" w:color="auto"/>
      </w:divBdr>
    </w:div>
    <w:div w:id="1381827222">
      <w:bodyDiv w:val="1"/>
      <w:marLeft w:val="0"/>
      <w:marRight w:val="0"/>
      <w:marTop w:val="0"/>
      <w:marBottom w:val="0"/>
      <w:divBdr>
        <w:top w:val="none" w:sz="0" w:space="0" w:color="auto"/>
        <w:left w:val="none" w:sz="0" w:space="0" w:color="auto"/>
        <w:bottom w:val="none" w:sz="0" w:space="0" w:color="auto"/>
        <w:right w:val="none" w:sz="0" w:space="0" w:color="auto"/>
      </w:divBdr>
    </w:div>
    <w:div w:id="1397241563">
      <w:bodyDiv w:val="1"/>
      <w:marLeft w:val="0"/>
      <w:marRight w:val="0"/>
      <w:marTop w:val="0"/>
      <w:marBottom w:val="0"/>
      <w:divBdr>
        <w:top w:val="none" w:sz="0" w:space="0" w:color="auto"/>
        <w:left w:val="none" w:sz="0" w:space="0" w:color="auto"/>
        <w:bottom w:val="none" w:sz="0" w:space="0" w:color="auto"/>
        <w:right w:val="none" w:sz="0" w:space="0" w:color="auto"/>
      </w:divBdr>
    </w:div>
    <w:div w:id="1407074138">
      <w:bodyDiv w:val="1"/>
      <w:marLeft w:val="0"/>
      <w:marRight w:val="0"/>
      <w:marTop w:val="0"/>
      <w:marBottom w:val="0"/>
      <w:divBdr>
        <w:top w:val="none" w:sz="0" w:space="0" w:color="auto"/>
        <w:left w:val="none" w:sz="0" w:space="0" w:color="auto"/>
        <w:bottom w:val="none" w:sz="0" w:space="0" w:color="auto"/>
        <w:right w:val="none" w:sz="0" w:space="0" w:color="auto"/>
      </w:divBdr>
    </w:div>
    <w:div w:id="1453859510">
      <w:bodyDiv w:val="1"/>
      <w:marLeft w:val="0"/>
      <w:marRight w:val="0"/>
      <w:marTop w:val="0"/>
      <w:marBottom w:val="0"/>
      <w:divBdr>
        <w:top w:val="none" w:sz="0" w:space="0" w:color="auto"/>
        <w:left w:val="none" w:sz="0" w:space="0" w:color="auto"/>
        <w:bottom w:val="none" w:sz="0" w:space="0" w:color="auto"/>
        <w:right w:val="none" w:sz="0" w:space="0" w:color="auto"/>
      </w:divBdr>
    </w:div>
    <w:div w:id="1454640474">
      <w:bodyDiv w:val="1"/>
      <w:marLeft w:val="0"/>
      <w:marRight w:val="0"/>
      <w:marTop w:val="0"/>
      <w:marBottom w:val="0"/>
      <w:divBdr>
        <w:top w:val="none" w:sz="0" w:space="0" w:color="auto"/>
        <w:left w:val="none" w:sz="0" w:space="0" w:color="auto"/>
        <w:bottom w:val="none" w:sz="0" w:space="0" w:color="auto"/>
        <w:right w:val="none" w:sz="0" w:space="0" w:color="auto"/>
      </w:divBdr>
    </w:div>
    <w:div w:id="1459839544">
      <w:bodyDiv w:val="1"/>
      <w:marLeft w:val="0"/>
      <w:marRight w:val="0"/>
      <w:marTop w:val="0"/>
      <w:marBottom w:val="0"/>
      <w:divBdr>
        <w:top w:val="none" w:sz="0" w:space="0" w:color="auto"/>
        <w:left w:val="none" w:sz="0" w:space="0" w:color="auto"/>
        <w:bottom w:val="none" w:sz="0" w:space="0" w:color="auto"/>
        <w:right w:val="none" w:sz="0" w:space="0" w:color="auto"/>
      </w:divBdr>
    </w:div>
    <w:div w:id="1465612326">
      <w:bodyDiv w:val="1"/>
      <w:marLeft w:val="0"/>
      <w:marRight w:val="0"/>
      <w:marTop w:val="0"/>
      <w:marBottom w:val="0"/>
      <w:divBdr>
        <w:top w:val="none" w:sz="0" w:space="0" w:color="auto"/>
        <w:left w:val="none" w:sz="0" w:space="0" w:color="auto"/>
        <w:bottom w:val="none" w:sz="0" w:space="0" w:color="auto"/>
        <w:right w:val="none" w:sz="0" w:space="0" w:color="auto"/>
      </w:divBdr>
    </w:div>
    <w:div w:id="1513378837">
      <w:bodyDiv w:val="1"/>
      <w:marLeft w:val="0"/>
      <w:marRight w:val="0"/>
      <w:marTop w:val="0"/>
      <w:marBottom w:val="0"/>
      <w:divBdr>
        <w:top w:val="none" w:sz="0" w:space="0" w:color="auto"/>
        <w:left w:val="none" w:sz="0" w:space="0" w:color="auto"/>
        <w:bottom w:val="none" w:sz="0" w:space="0" w:color="auto"/>
        <w:right w:val="none" w:sz="0" w:space="0" w:color="auto"/>
      </w:divBdr>
      <w:divsChild>
        <w:div w:id="461660179">
          <w:marLeft w:val="0"/>
          <w:marRight w:val="0"/>
          <w:marTop w:val="0"/>
          <w:marBottom w:val="0"/>
          <w:divBdr>
            <w:top w:val="none" w:sz="0" w:space="0" w:color="auto"/>
            <w:left w:val="none" w:sz="0" w:space="0" w:color="auto"/>
            <w:bottom w:val="none" w:sz="0" w:space="0" w:color="auto"/>
            <w:right w:val="none" w:sz="0" w:space="0" w:color="auto"/>
          </w:divBdr>
          <w:divsChild>
            <w:div w:id="724644381">
              <w:marLeft w:val="0"/>
              <w:marRight w:val="0"/>
              <w:marTop w:val="0"/>
              <w:marBottom w:val="0"/>
              <w:divBdr>
                <w:top w:val="none" w:sz="0" w:space="0" w:color="auto"/>
                <w:left w:val="none" w:sz="0" w:space="0" w:color="auto"/>
                <w:bottom w:val="none" w:sz="0" w:space="0" w:color="auto"/>
                <w:right w:val="none" w:sz="0" w:space="0" w:color="auto"/>
              </w:divBdr>
              <w:divsChild>
                <w:div w:id="1218586194">
                  <w:marLeft w:val="0"/>
                  <w:marRight w:val="0"/>
                  <w:marTop w:val="0"/>
                  <w:marBottom w:val="0"/>
                  <w:divBdr>
                    <w:top w:val="none" w:sz="0" w:space="0" w:color="auto"/>
                    <w:left w:val="none" w:sz="0" w:space="0" w:color="auto"/>
                    <w:bottom w:val="none" w:sz="0" w:space="0" w:color="auto"/>
                    <w:right w:val="none" w:sz="0" w:space="0" w:color="auto"/>
                  </w:divBdr>
                  <w:divsChild>
                    <w:div w:id="259920022">
                      <w:marLeft w:val="0"/>
                      <w:marRight w:val="0"/>
                      <w:marTop w:val="0"/>
                      <w:marBottom w:val="0"/>
                      <w:divBdr>
                        <w:top w:val="none" w:sz="0" w:space="0" w:color="auto"/>
                        <w:left w:val="none" w:sz="0" w:space="0" w:color="auto"/>
                        <w:bottom w:val="none" w:sz="0" w:space="0" w:color="auto"/>
                        <w:right w:val="none" w:sz="0" w:space="0" w:color="auto"/>
                      </w:divBdr>
                      <w:divsChild>
                        <w:div w:id="1390224253">
                          <w:marLeft w:val="0"/>
                          <w:marRight w:val="0"/>
                          <w:marTop w:val="0"/>
                          <w:marBottom w:val="0"/>
                          <w:divBdr>
                            <w:top w:val="none" w:sz="0" w:space="0" w:color="auto"/>
                            <w:left w:val="none" w:sz="0" w:space="0" w:color="auto"/>
                            <w:bottom w:val="none" w:sz="0" w:space="0" w:color="auto"/>
                            <w:right w:val="none" w:sz="0" w:space="0" w:color="auto"/>
                          </w:divBdr>
                          <w:divsChild>
                            <w:div w:id="128936227">
                              <w:marLeft w:val="0"/>
                              <w:marRight w:val="0"/>
                              <w:marTop w:val="0"/>
                              <w:marBottom w:val="0"/>
                              <w:divBdr>
                                <w:top w:val="none" w:sz="0" w:space="0" w:color="auto"/>
                                <w:left w:val="none" w:sz="0" w:space="0" w:color="auto"/>
                                <w:bottom w:val="none" w:sz="0" w:space="0" w:color="auto"/>
                                <w:right w:val="none" w:sz="0" w:space="0" w:color="auto"/>
                              </w:divBdr>
                            </w:div>
                            <w:div w:id="366563394">
                              <w:marLeft w:val="0"/>
                              <w:marRight w:val="0"/>
                              <w:marTop w:val="0"/>
                              <w:marBottom w:val="0"/>
                              <w:divBdr>
                                <w:top w:val="none" w:sz="0" w:space="0" w:color="auto"/>
                                <w:left w:val="none" w:sz="0" w:space="0" w:color="auto"/>
                                <w:bottom w:val="none" w:sz="0" w:space="0" w:color="auto"/>
                                <w:right w:val="none" w:sz="0" w:space="0" w:color="auto"/>
                              </w:divBdr>
                            </w:div>
                            <w:div w:id="100733191">
                              <w:marLeft w:val="0"/>
                              <w:marRight w:val="0"/>
                              <w:marTop w:val="0"/>
                              <w:marBottom w:val="0"/>
                              <w:divBdr>
                                <w:top w:val="none" w:sz="0" w:space="0" w:color="auto"/>
                                <w:left w:val="none" w:sz="0" w:space="0" w:color="auto"/>
                                <w:bottom w:val="none" w:sz="0" w:space="0" w:color="auto"/>
                                <w:right w:val="none" w:sz="0" w:space="0" w:color="auto"/>
                              </w:divBdr>
                            </w:div>
                            <w:div w:id="1193808077">
                              <w:marLeft w:val="0"/>
                              <w:marRight w:val="0"/>
                              <w:marTop w:val="0"/>
                              <w:marBottom w:val="0"/>
                              <w:divBdr>
                                <w:top w:val="none" w:sz="0" w:space="0" w:color="auto"/>
                                <w:left w:val="none" w:sz="0" w:space="0" w:color="auto"/>
                                <w:bottom w:val="none" w:sz="0" w:space="0" w:color="auto"/>
                                <w:right w:val="none" w:sz="0" w:space="0" w:color="auto"/>
                              </w:divBdr>
                            </w:div>
                            <w:div w:id="143815864">
                              <w:marLeft w:val="0"/>
                              <w:marRight w:val="0"/>
                              <w:marTop w:val="0"/>
                              <w:marBottom w:val="0"/>
                              <w:divBdr>
                                <w:top w:val="none" w:sz="0" w:space="0" w:color="auto"/>
                                <w:left w:val="none" w:sz="0" w:space="0" w:color="auto"/>
                                <w:bottom w:val="none" w:sz="0" w:space="0" w:color="auto"/>
                                <w:right w:val="none" w:sz="0" w:space="0" w:color="auto"/>
                              </w:divBdr>
                            </w:div>
                            <w:div w:id="15234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818604">
      <w:bodyDiv w:val="1"/>
      <w:marLeft w:val="0"/>
      <w:marRight w:val="0"/>
      <w:marTop w:val="0"/>
      <w:marBottom w:val="0"/>
      <w:divBdr>
        <w:top w:val="none" w:sz="0" w:space="0" w:color="auto"/>
        <w:left w:val="none" w:sz="0" w:space="0" w:color="auto"/>
        <w:bottom w:val="none" w:sz="0" w:space="0" w:color="auto"/>
        <w:right w:val="none" w:sz="0" w:space="0" w:color="auto"/>
      </w:divBdr>
    </w:div>
    <w:div w:id="1535650128">
      <w:bodyDiv w:val="1"/>
      <w:marLeft w:val="0"/>
      <w:marRight w:val="0"/>
      <w:marTop w:val="0"/>
      <w:marBottom w:val="0"/>
      <w:divBdr>
        <w:top w:val="none" w:sz="0" w:space="0" w:color="auto"/>
        <w:left w:val="none" w:sz="0" w:space="0" w:color="auto"/>
        <w:bottom w:val="none" w:sz="0" w:space="0" w:color="auto"/>
        <w:right w:val="none" w:sz="0" w:space="0" w:color="auto"/>
      </w:divBdr>
    </w:div>
    <w:div w:id="1547257749">
      <w:bodyDiv w:val="1"/>
      <w:marLeft w:val="0"/>
      <w:marRight w:val="0"/>
      <w:marTop w:val="0"/>
      <w:marBottom w:val="0"/>
      <w:divBdr>
        <w:top w:val="none" w:sz="0" w:space="0" w:color="auto"/>
        <w:left w:val="none" w:sz="0" w:space="0" w:color="auto"/>
        <w:bottom w:val="none" w:sz="0" w:space="0" w:color="auto"/>
        <w:right w:val="none" w:sz="0" w:space="0" w:color="auto"/>
      </w:divBdr>
      <w:divsChild>
        <w:div w:id="339701086">
          <w:marLeft w:val="547"/>
          <w:marRight w:val="0"/>
          <w:marTop w:val="130"/>
          <w:marBottom w:val="0"/>
          <w:divBdr>
            <w:top w:val="none" w:sz="0" w:space="0" w:color="auto"/>
            <w:left w:val="none" w:sz="0" w:space="0" w:color="auto"/>
            <w:bottom w:val="none" w:sz="0" w:space="0" w:color="auto"/>
            <w:right w:val="none" w:sz="0" w:space="0" w:color="auto"/>
          </w:divBdr>
        </w:div>
      </w:divsChild>
    </w:div>
    <w:div w:id="1548251856">
      <w:bodyDiv w:val="1"/>
      <w:marLeft w:val="0"/>
      <w:marRight w:val="0"/>
      <w:marTop w:val="0"/>
      <w:marBottom w:val="0"/>
      <w:divBdr>
        <w:top w:val="none" w:sz="0" w:space="0" w:color="auto"/>
        <w:left w:val="none" w:sz="0" w:space="0" w:color="auto"/>
        <w:bottom w:val="none" w:sz="0" w:space="0" w:color="auto"/>
        <w:right w:val="none" w:sz="0" w:space="0" w:color="auto"/>
      </w:divBdr>
      <w:divsChild>
        <w:div w:id="902717085">
          <w:marLeft w:val="547"/>
          <w:marRight w:val="0"/>
          <w:marTop w:val="130"/>
          <w:marBottom w:val="0"/>
          <w:divBdr>
            <w:top w:val="none" w:sz="0" w:space="0" w:color="auto"/>
            <w:left w:val="none" w:sz="0" w:space="0" w:color="auto"/>
            <w:bottom w:val="none" w:sz="0" w:space="0" w:color="auto"/>
            <w:right w:val="none" w:sz="0" w:space="0" w:color="auto"/>
          </w:divBdr>
        </w:div>
      </w:divsChild>
    </w:div>
    <w:div w:id="1556233998">
      <w:bodyDiv w:val="1"/>
      <w:marLeft w:val="0"/>
      <w:marRight w:val="0"/>
      <w:marTop w:val="0"/>
      <w:marBottom w:val="0"/>
      <w:divBdr>
        <w:top w:val="none" w:sz="0" w:space="0" w:color="auto"/>
        <w:left w:val="none" w:sz="0" w:space="0" w:color="auto"/>
        <w:bottom w:val="none" w:sz="0" w:space="0" w:color="auto"/>
        <w:right w:val="none" w:sz="0" w:space="0" w:color="auto"/>
      </w:divBdr>
    </w:div>
    <w:div w:id="1612854516">
      <w:bodyDiv w:val="1"/>
      <w:marLeft w:val="0"/>
      <w:marRight w:val="0"/>
      <w:marTop w:val="0"/>
      <w:marBottom w:val="0"/>
      <w:divBdr>
        <w:top w:val="none" w:sz="0" w:space="0" w:color="auto"/>
        <w:left w:val="none" w:sz="0" w:space="0" w:color="auto"/>
        <w:bottom w:val="none" w:sz="0" w:space="0" w:color="auto"/>
        <w:right w:val="none" w:sz="0" w:space="0" w:color="auto"/>
      </w:divBdr>
    </w:div>
    <w:div w:id="1633364383">
      <w:bodyDiv w:val="1"/>
      <w:marLeft w:val="0"/>
      <w:marRight w:val="0"/>
      <w:marTop w:val="0"/>
      <w:marBottom w:val="0"/>
      <w:divBdr>
        <w:top w:val="none" w:sz="0" w:space="0" w:color="auto"/>
        <w:left w:val="none" w:sz="0" w:space="0" w:color="auto"/>
        <w:bottom w:val="none" w:sz="0" w:space="0" w:color="auto"/>
        <w:right w:val="none" w:sz="0" w:space="0" w:color="auto"/>
      </w:divBdr>
    </w:div>
    <w:div w:id="1637107449">
      <w:bodyDiv w:val="1"/>
      <w:marLeft w:val="0"/>
      <w:marRight w:val="0"/>
      <w:marTop w:val="0"/>
      <w:marBottom w:val="0"/>
      <w:divBdr>
        <w:top w:val="none" w:sz="0" w:space="0" w:color="auto"/>
        <w:left w:val="none" w:sz="0" w:space="0" w:color="auto"/>
        <w:bottom w:val="none" w:sz="0" w:space="0" w:color="auto"/>
        <w:right w:val="none" w:sz="0" w:space="0" w:color="auto"/>
      </w:divBdr>
    </w:div>
    <w:div w:id="1645693376">
      <w:bodyDiv w:val="1"/>
      <w:marLeft w:val="0"/>
      <w:marRight w:val="0"/>
      <w:marTop w:val="0"/>
      <w:marBottom w:val="0"/>
      <w:divBdr>
        <w:top w:val="none" w:sz="0" w:space="0" w:color="auto"/>
        <w:left w:val="none" w:sz="0" w:space="0" w:color="auto"/>
        <w:bottom w:val="none" w:sz="0" w:space="0" w:color="auto"/>
        <w:right w:val="none" w:sz="0" w:space="0" w:color="auto"/>
      </w:divBdr>
    </w:div>
    <w:div w:id="1645814424">
      <w:bodyDiv w:val="1"/>
      <w:marLeft w:val="0"/>
      <w:marRight w:val="0"/>
      <w:marTop w:val="0"/>
      <w:marBottom w:val="0"/>
      <w:divBdr>
        <w:top w:val="none" w:sz="0" w:space="0" w:color="auto"/>
        <w:left w:val="none" w:sz="0" w:space="0" w:color="auto"/>
        <w:bottom w:val="none" w:sz="0" w:space="0" w:color="auto"/>
        <w:right w:val="none" w:sz="0" w:space="0" w:color="auto"/>
      </w:divBdr>
    </w:div>
    <w:div w:id="1665208087">
      <w:bodyDiv w:val="1"/>
      <w:marLeft w:val="0"/>
      <w:marRight w:val="0"/>
      <w:marTop w:val="0"/>
      <w:marBottom w:val="0"/>
      <w:divBdr>
        <w:top w:val="none" w:sz="0" w:space="0" w:color="auto"/>
        <w:left w:val="none" w:sz="0" w:space="0" w:color="auto"/>
        <w:bottom w:val="none" w:sz="0" w:space="0" w:color="auto"/>
        <w:right w:val="none" w:sz="0" w:space="0" w:color="auto"/>
      </w:divBdr>
      <w:divsChild>
        <w:div w:id="699010892">
          <w:marLeft w:val="806"/>
          <w:marRight w:val="0"/>
          <w:marTop w:val="86"/>
          <w:marBottom w:val="0"/>
          <w:divBdr>
            <w:top w:val="none" w:sz="0" w:space="0" w:color="auto"/>
            <w:left w:val="none" w:sz="0" w:space="0" w:color="auto"/>
            <w:bottom w:val="none" w:sz="0" w:space="0" w:color="auto"/>
            <w:right w:val="none" w:sz="0" w:space="0" w:color="auto"/>
          </w:divBdr>
        </w:div>
        <w:div w:id="1662924052">
          <w:marLeft w:val="806"/>
          <w:marRight w:val="0"/>
          <w:marTop w:val="86"/>
          <w:marBottom w:val="0"/>
          <w:divBdr>
            <w:top w:val="none" w:sz="0" w:space="0" w:color="auto"/>
            <w:left w:val="none" w:sz="0" w:space="0" w:color="auto"/>
            <w:bottom w:val="none" w:sz="0" w:space="0" w:color="auto"/>
            <w:right w:val="none" w:sz="0" w:space="0" w:color="auto"/>
          </w:divBdr>
        </w:div>
        <w:div w:id="1768770122">
          <w:marLeft w:val="806"/>
          <w:marRight w:val="0"/>
          <w:marTop w:val="86"/>
          <w:marBottom w:val="0"/>
          <w:divBdr>
            <w:top w:val="none" w:sz="0" w:space="0" w:color="auto"/>
            <w:left w:val="none" w:sz="0" w:space="0" w:color="auto"/>
            <w:bottom w:val="none" w:sz="0" w:space="0" w:color="auto"/>
            <w:right w:val="none" w:sz="0" w:space="0" w:color="auto"/>
          </w:divBdr>
        </w:div>
        <w:div w:id="462771809">
          <w:marLeft w:val="806"/>
          <w:marRight w:val="0"/>
          <w:marTop w:val="86"/>
          <w:marBottom w:val="0"/>
          <w:divBdr>
            <w:top w:val="none" w:sz="0" w:space="0" w:color="auto"/>
            <w:left w:val="none" w:sz="0" w:space="0" w:color="auto"/>
            <w:bottom w:val="none" w:sz="0" w:space="0" w:color="auto"/>
            <w:right w:val="none" w:sz="0" w:space="0" w:color="auto"/>
          </w:divBdr>
        </w:div>
      </w:divsChild>
    </w:div>
    <w:div w:id="1711030920">
      <w:bodyDiv w:val="1"/>
      <w:marLeft w:val="0"/>
      <w:marRight w:val="0"/>
      <w:marTop w:val="0"/>
      <w:marBottom w:val="0"/>
      <w:divBdr>
        <w:top w:val="none" w:sz="0" w:space="0" w:color="auto"/>
        <w:left w:val="none" w:sz="0" w:space="0" w:color="auto"/>
        <w:bottom w:val="none" w:sz="0" w:space="0" w:color="auto"/>
        <w:right w:val="none" w:sz="0" w:space="0" w:color="auto"/>
      </w:divBdr>
    </w:div>
    <w:div w:id="1713922965">
      <w:bodyDiv w:val="1"/>
      <w:marLeft w:val="0"/>
      <w:marRight w:val="0"/>
      <w:marTop w:val="0"/>
      <w:marBottom w:val="0"/>
      <w:divBdr>
        <w:top w:val="none" w:sz="0" w:space="0" w:color="auto"/>
        <w:left w:val="none" w:sz="0" w:space="0" w:color="auto"/>
        <w:bottom w:val="none" w:sz="0" w:space="0" w:color="auto"/>
        <w:right w:val="none" w:sz="0" w:space="0" w:color="auto"/>
      </w:divBdr>
    </w:div>
    <w:div w:id="1738236421">
      <w:bodyDiv w:val="1"/>
      <w:marLeft w:val="0"/>
      <w:marRight w:val="0"/>
      <w:marTop w:val="0"/>
      <w:marBottom w:val="0"/>
      <w:divBdr>
        <w:top w:val="none" w:sz="0" w:space="0" w:color="auto"/>
        <w:left w:val="none" w:sz="0" w:space="0" w:color="auto"/>
        <w:bottom w:val="none" w:sz="0" w:space="0" w:color="auto"/>
        <w:right w:val="none" w:sz="0" w:space="0" w:color="auto"/>
      </w:divBdr>
    </w:div>
    <w:div w:id="1741709739">
      <w:bodyDiv w:val="1"/>
      <w:marLeft w:val="0"/>
      <w:marRight w:val="0"/>
      <w:marTop w:val="0"/>
      <w:marBottom w:val="0"/>
      <w:divBdr>
        <w:top w:val="none" w:sz="0" w:space="0" w:color="auto"/>
        <w:left w:val="none" w:sz="0" w:space="0" w:color="auto"/>
        <w:bottom w:val="none" w:sz="0" w:space="0" w:color="auto"/>
        <w:right w:val="none" w:sz="0" w:space="0" w:color="auto"/>
      </w:divBdr>
    </w:div>
    <w:div w:id="1742826032">
      <w:bodyDiv w:val="1"/>
      <w:marLeft w:val="0"/>
      <w:marRight w:val="0"/>
      <w:marTop w:val="0"/>
      <w:marBottom w:val="0"/>
      <w:divBdr>
        <w:top w:val="none" w:sz="0" w:space="0" w:color="auto"/>
        <w:left w:val="none" w:sz="0" w:space="0" w:color="auto"/>
        <w:bottom w:val="none" w:sz="0" w:space="0" w:color="auto"/>
        <w:right w:val="none" w:sz="0" w:space="0" w:color="auto"/>
      </w:divBdr>
    </w:div>
    <w:div w:id="1761096158">
      <w:bodyDiv w:val="1"/>
      <w:marLeft w:val="0"/>
      <w:marRight w:val="0"/>
      <w:marTop w:val="0"/>
      <w:marBottom w:val="0"/>
      <w:divBdr>
        <w:top w:val="none" w:sz="0" w:space="0" w:color="auto"/>
        <w:left w:val="none" w:sz="0" w:space="0" w:color="auto"/>
        <w:bottom w:val="none" w:sz="0" w:space="0" w:color="auto"/>
        <w:right w:val="none" w:sz="0" w:space="0" w:color="auto"/>
      </w:divBdr>
    </w:div>
    <w:div w:id="1819804875">
      <w:bodyDiv w:val="1"/>
      <w:marLeft w:val="0"/>
      <w:marRight w:val="0"/>
      <w:marTop w:val="0"/>
      <w:marBottom w:val="0"/>
      <w:divBdr>
        <w:top w:val="none" w:sz="0" w:space="0" w:color="auto"/>
        <w:left w:val="none" w:sz="0" w:space="0" w:color="auto"/>
        <w:bottom w:val="none" w:sz="0" w:space="0" w:color="auto"/>
        <w:right w:val="none" w:sz="0" w:space="0" w:color="auto"/>
      </w:divBdr>
    </w:div>
    <w:div w:id="1828981895">
      <w:bodyDiv w:val="1"/>
      <w:marLeft w:val="0"/>
      <w:marRight w:val="0"/>
      <w:marTop w:val="0"/>
      <w:marBottom w:val="0"/>
      <w:divBdr>
        <w:top w:val="none" w:sz="0" w:space="0" w:color="auto"/>
        <w:left w:val="none" w:sz="0" w:space="0" w:color="auto"/>
        <w:bottom w:val="none" w:sz="0" w:space="0" w:color="auto"/>
        <w:right w:val="none" w:sz="0" w:space="0" w:color="auto"/>
      </w:divBdr>
      <w:divsChild>
        <w:div w:id="1711761371">
          <w:marLeft w:val="547"/>
          <w:marRight w:val="0"/>
          <w:marTop w:val="154"/>
          <w:marBottom w:val="0"/>
          <w:divBdr>
            <w:top w:val="none" w:sz="0" w:space="0" w:color="auto"/>
            <w:left w:val="none" w:sz="0" w:space="0" w:color="auto"/>
            <w:bottom w:val="none" w:sz="0" w:space="0" w:color="auto"/>
            <w:right w:val="none" w:sz="0" w:space="0" w:color="auto"/>
          </w:divBdr>
        </w:div>
      </w:divsChild>
    </w:div>
    <w:div w:id="1848790199">
      <w:bodyDiv w:val="1"/>
      <w:marLeft w:val="0"/>
      <w:marRight w:val="0"/>
      <w:marTop w:val="0"/>
      <w:marBottom w:val="0"/>
      <w:divBdr>
        <w:top w:val="none" w:sz="0" w:space="0" w:color="auto"/>
        <w:left w:val="none" w:sz="0" w:space="0" w:color="auto"/>
        <w:bottom w:val="none" w:sz="0" w:space="0" w:color="auto"/>
        <w:right w:val="none" w:sz="0" w:space="0" w:color="auto"/>
      </w:divBdr>
    </w:div>
    <w:div w:id="1854419134">
      <w:bodyDiv w:val="1"/>
      <w:marLeft w:val="0"/>
      <w:marRight w:val="0"/>
      <w:marTop w:val="0"/>
      <w:marBottom w:val="0"/>
      <w:divBdr>
        <w:top w:val="none" w:sz="0" w:space="0" w:color="auto"/>
        <w:left w:val="none" w:sz="0" w:space="0" w:color="auto"/>
        <w:bottom w:val="none" w:sz="0" w:space="0" w:color="auto"/>
        <w:right w:val="none" w:sz="0" w:space="0" w:color="auto"/>
      </w:divBdr>
    </w:div>
    <w:div w:id="1875263704">
      <w:bodyDiv w:val="1"/>
      <w:marLeft w:val="0"/>
      <w:marRight w:val="0"/>
      <w:marTop w:val="0"/>
      <w:marBottom w:val="0"/>
      <w:divBdr>
        <w:top w:val="none" w:sz="0" w:space="0" w:color="auto"/>
        <w:left w:val="none" w:sz="0" w:space="0" w:color="auto"/>
        <w:bottom w:val="none" w:sz="0" w:space="0" w:color="auto"/>
        <w:right w:val="none" w:sz="0" w:space="0" w:color="auto"/>
      </w:divBdr>
      <w:divsChild>
        <w:div w:id="1437555274">
          <w:marLeft w:val="547"/>
          <w:marRight w:val="0"/>
          <w:marTop w:val="134"/>
          <w:marBottom w:val="0"/>
          <w:divBdr>
            <w:top w:val="none" w:sz="0" w:space="0" w:color="auto"/>
            <w:left w:val="none" w:sz="0" w:space="0" w:color="auto"/>
            <w:bottom w:val="none" w:sz="0" w:space="0" w:color="auto"/>
            <w:right w:val="none" w:sz="0" w:space="0" w:color="auto"/>
          </w:divBdr>
        </w:div>
      </w:divsChild>
    </w:div>
    <w:div w:id="1887181421">
      <w:bodyDiv w:val="1"/>
      <w:marLeft w:val="0"/>
      <w:marRight w:val="0"/>
      <w:marTop w:val="0"/>
      <w:marBottom w:val="0"/>
      <w:divBdr>
        <w:top w:val="none" w:sz="0" w:space="0" w:color="auto"/>
        <w:left w:val="none" w:sz="0" w:space="0" w:color="auto"/>
        <w:bottom w:val="none" w:sz="0" w:space="0" w:color="auto"/>
        <w:right w:val="none" w:sz="0" w:space="0" w:color="auto"/>
      </w:divBdr>
    </w:div>
    <w:div w:id="1904291731">
      <w:bodyDiv w:val="1"/>
      <w:marLeft w:val="0"/>
      <w:marRight w:val="0"/>
      <w:marTop w:val="0"/>
      <w:marBottom w:val="0"/>
      <w:divBdr>
        <w:top w:val="none" w:sz="0" w:space="0" w:color="auto"/>
        <w:left w:val="none" w:sz="0" w:space="0" w:color="auto"/>
        <w:bottom w:val="none" w:sz="0" w:space="0" w:color="auto"/>
        <w:right w:val="none" w:sz="0" w:space="0" w:color="auto"/>
      </w:divBdr>
    </w:div>
    <w:div w:id="1923106111">
      <w:bodyDiv w:val="1"/>
      <w:marLeft w:val="0"/>
      <w:marRight w:val="0"/>
      <w:marTop w:val="0"/>
      <w:marBottom w:val="0"/>
      <w:divBdr>
        <w:top w:val="none" w:sz="0" w:space="0" w:color="auto"/>
        <w:left w:val="none" w:sz="0" w:space="0" w:color="auto"/>
        <w:bottom w:val="none" w:sz="0" w:space="0" w:color="auto"/>
        <w:right w:val="none" w:sz="0" w:space="0" w:color="auto"/>
      </w:divBdr>
    </w:div>
    <w:div w:id="1953629325">
      <w:bodyDiv w:val="1"/>
      <w:marLeft w:val="0"/>
      <w:marRight w:val="0"/>
      <w:marTop w:val="0"/>
      <w:marBottom w:val="0"/>
      <w:divBdr>
        <w:top w:val="none" w:sz="0" w:space="0" w:color="auto"/>
        <w:left w:val="none" w:sz="0" w:space="0" w:color="auto"/>
        <w:bottom w:val="none" w:sz="0" w:space="0" w:color="auto"/>
        <w:right w:val="none" w:sz="0" w:space="0" w:color="auto"/>
      </w:divBdr>
    </w:div>
    <w:div w:id="1964188283">
      <w:bodyDiv w:val="1"/>
      <w:marLeft w:val="0"/>
      <w:marRight w:val="0"/>
      <w:marTop w:val="0"/>
      <w:marBottom w:val="0"/>
      <w:divBdr>
        <w:top w:val="none" w:sz="0" w:space="0" w:color="auto"/>
        <w:left w:val="none" w:sz="0" w:space="0" w:color="auto"/>
        <w:bottom w:val="none" w:sz="0" w:space="0" w:color="auto"/>
        <w:right w:val="none" w:sz="0" w:space="0" w:color="auto"/>
      </w:divBdr>
    </w:div>
    <w:div w:id="1986355898">
      <w:bodyDiv w:val="1"/>
      <w:marLeft w:val="0"/>
      <w:marRight w:val="0"/>
      <w:marTop w:val="0"/>
      <w:marBottom w:val="0"/>
      <w:divBdr>
        <w:top w:val="none" w:sz="0" w:space="0" w:color="auto"/>
        <w:left w:val="none" w:sz="0" w:space="0" w:color="auto"/>
        <w:bottom w:val="none" w:sz="0" w:space="0" w:color="auto"/>
        <w:right w:val="none" w:sz="0" w:space="0" w:color="auto"/>
      </w:divBdr>
    </w:div>
    <w:div w:id="1995714720">
      <w:bodyDiv w:val="1"/>
      <w:marLeft w:val="0"/>
      <w:marRight w:val="0"/>
      <w:marTop w:val="0"/>
      <w:marBottom w:val="0"/>
      <w:divBdr>
        <w:top w:val="none" w:sz="0" w:space="0" w:color="auto"/>
        <w:left w:val="none" w:sz="0" w:space="0" w:color="auto"/>
        <w:bottom w:val="none" w:sz="0" w:space="0" w:color="auto"/>
        <w:right w:val="none" w:sz="0" w:space="0" w:color="auto"/>
      </w:divBdr>
    </w:div>
    <w:div w:id="2001495911">
      <w:bodyDiv w:val="1"/>
      <w:marLeft w:val="0"/>
      <w:marRight w:val="0"/>
      <w:marTop w:val="0"/>
      <w:marBottom w:val="0"/>
      <w:divBdr>
        <w:top w:val="none" w:sz="0" w:space="0" w:color="auto"/>
        <w:left w:val="none" w:sz="0" w:space="0" w:color="auto"/>
        <w:bottom w:val="none" w:sz="0" w:space="0" w:color="auto"/>
        <w:right w:val="none" w:sz="0" w:space="0" w:color="auto"/>
      </w:divBdr>
    </w:div>
    <w:div w:id="2029021490">
      <w:bodyDiv w:val="1"/>
      <w:marLeft w:val="0"/>
      <w:marRight w:val="0"/>
      <w:marTop w:val="0"/>
      <w:marBottom w:val="0"/>
      <w:divBdr>
        <w:top w:val="none" w:sz="0" w:space="0" w:color="auto"/>
        <w:left w:val="none" w:sz="0" w:space="0" w:color="auto"/>
        <w:bottom w:val="none" w:sz="0" w:space="0" w:color="auto"/>
        <w:right w:val="none" w:sz="0" w:space="0" w:color="auto"/>
      </w:divBdr>
    </w:div>
    <w:div w:id="2029402282">
      <w:bodyDiv w:val="1"/>
      <w:marLeft w:val="0"/>
      <w:marRight w:val="0"/>
      <w:marTop w:val="0"/>
      <w:marBottom w:val="0"/>
      <w:divBdr>
        <w:top w:val="none" w:sz="0" w:space="0" w:color="auto"/>
        <w:left w:val="none" w:sz="0" w:space="0" w:color="auto"/>
        <w:bottom w:val="none" w:sz="0" w:space="0" w:color="auto"/>
        <w:right w:val="none" w:sz="0" w:space="0" w:color="auto"/>
      </w:divBdr>
    </w:div>
    <w:div w:id="2039431955">
      <w:bodyDiv w:val="1"/>
      <w:marLeft w:val="0"/>
      <w:marRight w:val="0"/>
      <w:marTop w:val="0"/>
      <w:marBottom w:val="0"/>
      <w:divBdr>
        <w:top w:val="none" w:sz="0" w:space="0" w:color="auto"/>
        <w:left w:val="none" w:sz="0" w:space="0" w:color="auto"/>
        <w:bottom w:val="none" w:sz="0" w:space="0" w:color="auto"/>
        <w:right w:val="none" w:sz="0" w:space="0" w:color="auto"/>
      </w:divBdr>
      <w:divsChild>
        <w:div w:id="951746002">
          <w:marLeft w:val="806"/>
          <w:marRight w:val="0"/>
          <w:marTop w:val="86"/>
          <w:marBottom w:val="0"/>
          <w:divBdr>
            <w:top w:val="none" w:sz="0" w:space="0" w:color="auto"/>
            <w:left w:val="none" w:sz="0" w:space="0" w:color="auto"/>
            <w:bottom w:val="none" w:sz="0" w:space="0" w:color="auto"/>
            <w:right w:val="none" w:sz="0" w:space="0" w:color="auto"/>
          </w:divBdr>
        </w:div>
        <w:div w:id="76366327">
          <w:marLeft w:val="806"/>
          <w:marRight w:val="0"/>
          <w:marTop w:val="86"/>
          <w:marBottom w:val="0"/>
          <w:divBdr>
            <w:top w:val="none" w:sz="0" w:space="0" w:color="auto"/>
            <w:left w:val="none" w:sz="0" w:space="0" w:color="auto"/>
            <w:bottom w:val="none" w:sz="0" w:space="0" w:color="auto"/>
            <w:right w:val="none" w:sz="0" w:space="0" w:color="auto"/>
          </w:divBdr>
        </w:div>
        <w:div w:id="1260529586">
          <w:marLeft w:val="806"/>
          <w:marRight w:val="0"/>
          <w:marTop w:val="86"/>
          <w:marBottom w:val="0"/>
          <w:divBdr>
            <w:top w:val="none" w:sz="0" w:space="0" w:color="auto"/>
            <w:left w:val="none" w:sz="0" w:space="0" w:color="auto"/>
            <w:bottom w:val="none" w:sz="0" w:space="0" w:color="auto"/>
            <w:right w:val="none" w:sz="0" w:space="0" w:color="auto"/>
          </w:divBdr>
        </w:div>
      </w:divsChild>
    </w:div>
    <w:div w:id="2060207453">
      <w:bodyDiv w:val="1"/>
      <w:marLeft w:val="0"/>
      <w:marRight w:val="0"/>
      <w:marTop w:val="0"/>
      <w:marBottom w:val="0"/>
      <w:divBdr>
        <w:top w:val="none" w:sz="0" w:space="0" w:color="auto"/>
        <w:left w:val="none" w:sz="0" w:space="0" w:color="auto"/>
        <w:bottom w:val="none" w:sz="0" w:space="0" w:color="auto"/>
        <w:right w:val="none" w:sz="0" w:space="0" w:color="auto"/>
      </w:divBdr>
    </w:div>
    <w:div w:id="2086099542">
      <w:bodyDiv w:val="1"/>
      <w:marLeft w:val="0"/>
      <w:marRight w:val="0"/>
      <w:marTop w:val="0"/>
      <w:marBottom w:val="0"/>
      <w:divBdr>
        <w:top w:val="none" w:sz="0" w:space="0" w:color="auto"/>
        <w:left w:val="none" w:sz="0" w:space="0" w:color="auto"/>
        <w:bottom w:val="none" w:sz="0" w:space="0" w:color="auto"/>
        <w:right w:val="none" w:sz="0" w:space="0" w:color="auto"/>
      </w:divBdr>
    </w:div>
    <w:div w:id="2096784610">
      <w:bodyDiv w:val="1"/>
      <w:marLeft w:val="0"/>
      <w:marRight w:val="0"/>
      <w:marTop w:val="0"/>
      <w:marBottom w:val="0"/>
      <w:divBdr>
        <w:top w:val="none" w:sz="0" w:space="0" w:color="auto"/>
        <w:left w:val="none" w:sz="0" w:space="0" w:color="auto"/>
        <w:bottom w:val="none" w:sz="0" w:space="0" w:color="auto"/>
        <w:right w:val="none" w:sz="0" w:space="0" w:color="auto"/>
      </w:divBdr>
    </w:div>
    <w:div w:id="2140297883">
      <w:marLeft w:val="0"/>
      <w:marRight w:val="0"/>
      <w:marTop w:val="0"/>
      <w:marBottom w:val="0"/>
      <w:divBdr>
        <w:top w:val="none" w:sz="0" w:space="0" w:color="auto"/>
        <w:left w:val="none" w:sz="0" w:space="0" w:color="auto"/>
        <w:bottom w:val="none" w:sz="0" w:space="0" w:color="auto"/>
        <w:right w:val="none" w:sz="0" w:space="0" w:color="auto"/>
      </w:divBdr>
    </w:div>
    <w:div w:id="2140297884">
      <w:marLeft w:val="0"/>
      <w:marRight w:val="0"/>
      <w:marTop w:val="0"/>
      <w:marBottom w:val="0"/>
      <w:divBdr>
        <w:top w:val="none" w:sz="0" w:space="0" w:color="auto"/>
        <w:left w:val="none" w:sz="0" w:space="0" w:color="auto"/>
        <w:bottom w:val="none" w:sz="0" w:space="0" w:color="auto"/>
        <w:right w:val="none" w:sz="0" w:space="0" w:color="auto"/>
      </w:divBdr>
    </w:div>
    <w:div w:id="2140297885">
      <w:marLeft w:val="0"/>
      <w:marRight w:val="0"/>
      <w:marTop w:val="0"/>
      <w:marBottom w:val="0"/>
      <w:divBdr>
        <w:top w:val="none" w:sz="0" w:space="0" w:color="auto"/>
        <w:left w:val="none" w:sz="0" w:space="0" w:color="auto"/>
        <w:bottom w:val="none" w:sz="0" w:space="0" w:color="auto"/>
        <w:right w:val="none" w:sz="0" w:space="0" w:color="auto"/>
      </w:divBdr>
    </w:div>
    <w:div w:id="2140297886">
      <w:marLeft w:val="0"/>
      <w:marRight w:val="0"/>
      <w:marTop w:val="0"/>
      <w:marBottom w:val="0"/>
      <w:divBdr>
        <w:top w:val="none" w:sz="0" w:space="0" w:color="auto"/>
        <w:left w:val="none" w:sz="0" w:space="0" w:color="auto"/>
        <w:bottom w:val="none" w:sz="0" w:space="0" w:color="auto"/>
        <w:right w:val="none" w:sz="0" w:space="0" w:color="auto"/>
      </w:divBdr>
    </w:div>
    <w:div w:id="2140297887">
      <w:marLeft w:val="0"/>
      <w:marRight w:val="0"/>
      <w:marTop w:val="0"/>
      <w:marBottom w:val="0"/>
      <w:divBdr>
        <w:top w:val="none" w:sz="0" w:space="0" w:color="auto"/>
        <w:left w:val="none" w:sz="0" w:space="0" w:color="auto"/>
        <w:bottom w:val="none" w:sz="0" w:space="0" w:color="auto"/>
        <w:right w:val="none" w:sz="0" w:space="0" w:color="auto"/>
      </w:divBdr>
    </w:div>
    <w:div w:id="2140297888">
      <w:marLeft w:val="0"/>
      <w:marRight w:val="0"/>
      <w:marTop w:val="0"/>
      <w:marBottom w:val="0"/>
      <w:divBdr>
        <w:top w:val="none" w:sz="0" w:space="0" w:color="auto"/>
        <w:left w:val="none" w:sz="0" w:space="0" w:color="auto"/>
        <w:bottom w:val="none" w:sz="0" w:space="0" w:color="auto"/>
        <w:right w:val="none" w:sz="0" w:space="0" w:color="auto"/>
      </w:divBdr>
    </w:div>
    <w:div w:id="2140297889">
      <w:marLeft w:val="0"/>
      <w:marRight w:val="0"/>
      <w:marTop w:val="0"/>
      <w:marBottom w:val="0"/>
      <w:divBdr>
        <w:top w:val="none" w:sz="0" w:space="0" w:color="auto"/>
        <w:left w:val="none" w:sz="0" w:space="0" w:color="auto"/>
        <w:bottom w:val="none" w:sz="0" w:space="0" w:color="auto"/>
        <w:right w:val="none" w:sz="0" w:space="0" w:color="auto"/>
      </w:divBdr>
    </w:div>
    <w:div w:id="2140297890">
      <w:marLeft w:val="0"/>
      <w:marRight w:val="0"/>
      <w:marTop w:val="0"/>
      <w:marBottom w:val="0"/>
      <w:divBdr>
        <w:top w:val="none" w:sz="0" w:space="0" w:color="auto"/>
        <w:left w:val="none" w:sz="0" w:space="0" w:color="auto"/>
        <w:bottom w:val="none" w:sz="0" w:space="0" w:color="auto"/>
        <w:right w:val="none" w:sz="0" w:space="0" w:color="auto"/>
      </w:divBdr>
    </w:div>
    <w:div w:id="2140297891">
      <w:marLeft w:val="0"/>
      <w:marRight w:val="0"/>
      <w:marTop w:val="0"/>
      <w:marBottom w:val="0"/>
      <w:divBdr>
        <w:top w:val="none" w:sz="0" w:space="0" w:color="auto"/>
        <w:left w:val="none" w:sz="0" w:space="0" w:color="auto"/>
        <w:bottom w:val="none" w:sz="0" w:space="0" w:color="auto"/>
        <w:right w:val="none" w:sz="0" w:space="0" w:color="auto"/>
      </w:divBdr>
    </w:div>
    <w:div w:id="2140297892">
      <w:marLeft w:val="0"/>
      <w:marRight w:val="0"/>
      <w:marTop w:val="0"/>
      <w:marBottom w:val="0"/>
      <w:divBdr>
        <w:top w:val="none" w:sz="0" w:space="0" w:color="auto"/>
        <w:left w:val="none" w:sz="0" w:space="0" w:color="auto"/>
        <w:bottom w:val="none" w:sz="0" w:space="0" w:color="auto"/>
        <w:right w:val="none" w:sz="0" w:space="0" w:color="auto"/>
      </w:divBdr>
    </w:div>
    <w:div w:id="2140297893">
      <w:marLeft w:val="0"/>
      <w:marRight w:val="0"/>
      <w:marTop w:val="0"/>
      <w:marBottom w:val="0"/>
      <w:divBdr>
        <w:top w:val="none" w:sz="0" w:space="0" w:color="auto"/>
        <w:left w:val="none" w:sz="0" w:space="0" w:color="auto"/>
        <w:bottom w:val="none" w:sz="0" w:space="0" w:color="auto"/>
        <w:right w:val="none" w:sz="0" w:space="0" w:color="auto"/>
      </w:divBdr>
    </w:div>
    <w:div w:id="2140297894">
      <w:marLeft w:val="0"/>
      <w:marRight w:val="0"/>
      <w:marTop w:val="0"/>
      <w:marBottom w:val="0"/>
      <w:divBdr>
        <w:top w:val="none" w:sz="0" w:space="0" w:color="auto"/>
        <w:left w:val="none" w:sz="0" w:space="0" w:color="auto"/>
        <w:bottom w:val="none" w:sz="0" w:space="0" w:color="auto"/>
        <w:right w:val="none" w:sz="0" w:space="0" w:color="auto"/>
      </w:divBdr>
    </w:div>
    <w:div w:id="2140297895">
      <w:marLeft w:val="0"/>
      <w:marRight w:val="0"/>
      <w:marTop w:val="0"/>
      <w:marBottom w:val="0"/>
      <w:divBdr>
        <w:top w:val="none" w:sz="0" w:space="0" w:color="auto"/>
        <w:left w:val="none" w:sz="0" w:space="0" w:color="auto"/>
        <w:bottom w:val="none" w:sz="0" w:space="0" w:color="auto"/>
        <w:right w:val="none" w:sz="0" w:space="0" w:color="auto"/>
      </w:divBdr>
    </w:div>
    <w:div w:id="2140297896">
      <w:marLeft w:val="0"/>
      <w:marRight w:val="0"/>
      <w:marTop w:val="0"/>
      <w:marBottom w:val="0"/>
      <w:divBdr>
        <w:top w:val="none" w:sz="0" w:space="0" w:color="auto"/>
        <w:left w:val="none" w:sz="0" w:space="0" w:color="auto"/>
        <w:bottom w:val="none" w:sz="0" w:space="0" w:color="auto"/>
        <w:right w:val="none" w:sz="0" w:space="0" w:color="auto"/>
      </w:divBdr>
    </w:div>
    <w:div w:id="2140297897">
      <w:marLeft w:val="0"/>
      <w:marRight w:val="0"/>
      <w:marTop w:val="0"/>
      <w:marBottom w:val="0"/>
      <w:divBdr>
        <w:top w:val="none" w:sz="0" w:space="0" w:color="auto"/>
        <w:left w:val="none" w:sz="0" w:space="0" w:color="auto"/>
        <w:bottom w:val="none" w:sz="0" w:space="0" w:color="auto"/>
        <w:right w:val="none" w:sz="0" w:space="0" w:color="auto"/>
      </w:divBdr>
    </w:div>
    <w:div w:id="2140297898">
      <w:marLeft w:val="0"/>
      <w:marRight w:val="0"/>
      <w:marTop w:val="0"/>
      <w:marBottom w:val="0"/>
      <w:divBdr>
        <w:top w:val="none" w:sz="0" w:space="0" w:color="auto"/>
        <w:left w:val="none" w:sz="0" w:space="0" w:color="auto"/>
        <w:bottom w:val="none" w:sz="0" w:space="0" w:color="auto"/>
        <w:right w:val="none" w:sz="0" w:space="0" w:color="auto"/>
      </w:divBdr>
    </w:div>
    <w:div w:id="21422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se.ie/eng/about/who/finance/nfr/nfra.pdf" TargetMode="External"/><Relationship Id="rId117" Type="http://schemas.openxmlformats.org/officeDocument/2006/relationships/hyperlink" Target="https://healthservice.hse.ie/staff/benefits-and-services/mediation/" TargetMode="External"/><Relationship Id="rId21" Type="http://schemas.openxmlformats.org/officeDocument/2006/relationships/hyperlink" Target="https://healthservice.hse.ie/staff/procedures-guidelines/data-protection/data-protection/" TargetMode="External"/><Relationship Id="rId42" Type="http://schemas.openxmlformats.org/officeDocument/2006/relationships/hyperlink" Target="https://www.hse.ie/eng/about/who/finance/nfr/nfrb4.pdf" TargetMode="External"/><Relationship Id="rId47" Type="http://schemas.openxmlformats.org/officeDocument/2006/relationships/hyperlink" Target="https://www.hse.ie/eng/about/who/finance/nfr/nfrb1.pdf" TargetMode="External"/><Relationship Id="rId63" Type="http://schemas.openxmlformats.org/officeDocument/2006/relationships/hyperlink" Target="mailto:Procurement.helpdesk@hse.ie" TargetMode="External"/><Relationship Id="rId68" Type="http://schemas.openxmlformats.org/officeDocument/2006/relationships/hyperlink" Target="https://www.hse.ie/eng/about/who/finance/nfr/nfrb1.pdf" TargetMode="External"/><Relationship Id="rId84" Type="http://schemas.openxmlformats.org/officeDocument/2006/relationships/hyperlink" Target="https://www.hse.ie/eng/about/who/finance/nfr/nfrb7.pdf" TargetMode="External"/><Relationship Id="rId89" Type="http://schemas.openxmlformats.org/officeDocument/2006/relationships/hyperlink" Target="https://www.hse.ie/eng/about/who/finance/nfr/nfrb7.pdf" TargetMode="External"/><Relationship Id="rId112" Type="http://schemas.openxmlformats.org/officeDocument/2006/relationships/hyperlink" Target="https://www.hse.ie/eng/staff/resources/hrstrategiesreports/people-strategy-2019-2024.html" TargetMode="External"/><Relationship Id="rId133" Type="http://schemas.openxmlformats.org/officeDocument/2006/relationships/hyperlink" Target="https://www.hse.ie/eng/about/non-statutory-sector/" TargetMode="External"/><Relationship Id="rId138" Type="http://schemas.openxmlformats.org/officeDocument/2006/relationships/hyperlink" Target="https://www.hse.ie/eng/about/non-statutory-sector/" TargetMode="External"/><Relationship Id="rId154" Type="http://schemas.openxmlformats.org/officeDocument/2006/relationships/hyperlink" Target="https://www.hse.ie/eng/about/who/finance/nfr/nfrc1.pdf" TargetMode="External"/><Relationship Id="rId159" Type="http://schemas.openxmlformats.org/officeDocument/2006/relationships/theme" Target="theme/theme1.xml"/><Relationship Id="rId16" Type="http://schemas.openxmlformats.org/officeDocument/2006/relationships/hyperlink" Target="https://www.hse.ie/eng/services/publications/serviceplans/hse-national-service-plan-2024.pdf" TargetMode="External"/><Relationship Id="rId107" Type="http://schemas.openxmlformats.org/officeDocument/2006/relationships/hyperlink" Target="https://www.hse.ie/eng/about/who/finance/nfr/nfrb5.pdf" TargetMode="External"/><Relationship Id="rId11" Type="http://schemas.openxmlformats.org/officeDocument/2006/relationships/hyperlink" Target="https://www.hse.ie/eng/about/who/protected-disclosures/" TargetMode="External"/><Relationship Id="rId32" Type="http://schemas.openxmlformats.org/officeDocument/2006/relationships/hyperlink" Target="https://www.hse.ie/eng/about/who/finance/nfr/jebsrp.pdf" TargetMode="External"/><Relationship Id="rId37" Type="http://schemas.openxmlformats.org/officeDocument/2006/relationships/hyperlink" Target="https://healthservice.hse.ie/staff/my-hse-self-service-support/" TargetMode="External"/><Relationship Id="rId53" Type="http://schemas.openxmlformats.org/officeDocument/2006/relationships/hyperlink" Target="https://www.hse.ie/eng/about/who/finance/nfr/nfrb1.pdf" TargetMode="External"/><Relationship Id="rId58" Type="http://schemas.openxmlformats.org/officeDocument/2006/relationships/hyperlink" Target="https://www.gov.ie/en/publication/e105e1-trading-with-the-uk/" TargetMode="External"/><Relationship Id="rId74" Type="http://schemas.openxmlformats.org/officeDocument/2006/relationships/hyperlink" Target="https://www.hse.ie/eng/about/who/finance/nfr/nfrb5.pdf" TargetMode="External"/><Relationship Id="rId79" Type="http://schemas.openxmlformats.org/officeDocument/2006/relationships/hyperlink" Target="https://www.hse.ie/eng/about/who/finance/nfr/nfrb5.pdf" TargetMode="External"/><Relationship Id="rId102" Type="http://schemas.openxmlformats.org/officeDocument/2006/relationships/hyperlink" Target="https://www.hse.ie/eng/about/who/finance/nfr/nfrb5.pdf" TargetMode="External"/><Relationship Id="rId123" Type="http://schemas.openxmlformats.org/officeDocument/2006/relationships/hyperlink" Target="https://www.hse.ie/eng/services/publications/pp/ict/" TargetMode="External"/><Relationship Id="rId128" Type="http://schemas.openxmlformats.org/officeDocument/2006/relationships/hyperlink" Target="https://www.hse.ie/eng/about/who/ehealth-and-disruptive-technologies/" TargetMode="External"/><Relationship Id="rId144" Type="http://schemas.openxmlformats.org/officeDocument/2006/relationships/hyperlink" Target="https://www.hse.ie/eng/about/who/finance/nfr/resources-training.html" TargetMode="External"/><Relationship Id="rId149" Type="http://schemas.openxmlformats.org/officeDocument/2006/relationships/hyperlink" Target="https://www.hse.ie/eng/about/who/finance/nfr/nfrb5.pdf" TargetMode="External"/><Relationship Id="rId5" Type="http://schemas.openxmlformats.org/officeDocument/2006/relationships/webSettings" Target="webSettings.xml"/><Relationship Id="rId90" Type="http://schemas.openxmlformats.org/officeDocument/2006/relationships/hyperlink" Target="https://www.gov.ie/en/circular/d92e2-circular-212020-increase-in-the-value-threshold-for-inclusion-of-assets-in-asset-registers/" TargetMode="External"/><Relationship Id="rId95" Type="http://schemas.openxmlformats.org/officeDocument/2006/relationships/hyperlink" Target="https://about.hse.ie/publications/hse-code-of-governance-2021/" TargetMode="External"/><Relationship Id="rId22" Type="http://schemas.openxmlformats.org/officeDocument/2006/relationships/hyperlink" Target="https://healthservice.hse.ie/staff/procedures-guidelines/data-protection/international-transfer-of-personal-data/" TargetMode="External"/><Relationship Id="rId27" Type="http://schemas.openxmlformats.org/officeDocument/2006/relationships/hyperlink" Target="https://healthservice.hse.ie/staff/procedures-guidelines/record-retention-policy/" TargetMode="External"/><Relationship Id="rId43" Type="http://schemas.openxmlformats.org/officeDocument/2006/relationships/hyperlink" Target="https://www.hse.ie/eng/about/who/finance/nfr/nfrb4.pdf" TargetMode="External"/><Relationship Id="rId48" Type="http://schemas.openxmlformats.org/officeDocument/2006/relationships/hyperlink" Target="https://www.hse.ie/eng/about/who/finance/nfr/resources-training.html" TargetMode="External"/><Relationship Id="rId64" Type="http://schemas.openxmlformats.org/officeDocument/2006/relationships/hyperlink" Target="https://hsepass.ie" TargetMode="External"/><Relationship Id="rId69" Type="http://schemas.openxmlformats.org/officeDocument/2006/relationships/hyperlink" Target="https://www.hse.ie/eng/about/who/finance/nfr/nfrb1.pdf" TargetMode="External"/><Relationship Id="rId113" Type="http://schemas.openxmlformats.org/officeDocument/2006/relationships/hyperlink" Target="https://healthservice.hse.ie/staff/procedures-guidelines/dignity-at-work-policy-for-the-public-health-service/" TargetMode="External"/><Relationship Id="rId118" Type="http://schemas.openxmlformats.org/officeDocument/2006/relationships/hyperlink" Target="https://www.hse.ie/eng/staff/resources/changeguide/" TargetMode="External"/><Relationship Id="rId134" Type="http://schemas.openxmlformats.org/officeDocument/2006/relationships/hyperlink" Target="https://www.hse.ie/eng/about/who/finance/nfr/nfrb6.pdf" TargetMode="External"/><Relationship Id="rId139" Type="http://schemas.openxmlformats.org/officeDocument/2006/relationships/hyperlink" Target="https://www.hse.ie/eng/about/who/finance/nfr/nfrb6.pdf" TargetMode="External"/><Relationship Id="rId80" Type="http://schemas.openxmlformats.org/officeDocument/2006/relationships/hyperlink" Target="https://www.hse.ie/eng/about/who/finance/nfr/nfrb5.pdf" TargetMode="External"/><Relationship Id="rId85" Type="http://schemas.openxmlformats.org/officeDocument/2006/relationships/hyperlink" Target="https://www.hse.ie/eng/about/who/finance/nfr/resources-training.html" TargetMode="External"/><Relationship Id="rId150" Type="http://schemas.openxmlformats.org/officeDocument/2006/relationships/hyperlink" Target="https://www.hse.ie/eng/about/who/finance/nfr/nfrc1.pdf" TargetMode="External"/><Relationship Id="rId155" Type="http://schemas.openxmlformats.org/officeDocument/2006/relationships/hyperlink" Target="https://www.hse.ie/eng/about/who/finance/nfr/nfrc2.pdf" TargetMode="External"/><Relationship Id="rId12" Type="http://schemas.openxmlformats.org/officeDocument/2006/relationships/hyperlink" Target="https://about.hse.ie/publications/hse-code-of-governance-2021/" TargetMode="External"/><Relationship Id="rId17" Type="http://schemas.openxmlformats.org/officeDocument/2006/relationships/hyperlink" Target="https://www.hse.ie/eng/about/who/complaints/" TargetMode="External"/><Relationship Id="rId33" Type="http://schemas.openxmlformats.org/officeDocument/2006/relationships/hyperlink" Target="https://www.hse.ie/eng/about/who/finance/nfr/nfra.pdf" TargetMode="External"/><Relationship Id="rId38" Type="http://schemas.openxmlformats.org/officeDocument/2006/relationships/hyperlink" Target="https://www.hse.ie/eng/staff/resources/hr-forms/" TargetMode="External"/><Relationship Id="rId59" Type="http://schemas.openxmlformats.org/officeDocument/2006/relationships/hyperlink" Target="https://trade.ec.europa.eu/access-to-markets/en/content/customs-clearance-documents-and-procedures" TargetMode="External"/><Relationship Id="rId103" Type="http://schemas.openxmlformats.org/officeDocument/2006/relationships/hyperlink" Target="https://www.hse.ie/eng/about/who/finance/nfr/nfrb5.pdf" TargetMode="External"/><Relationship Id="rId108" Type="http://schemas.openxmlformats.org/officeDocument/2006/relationships/hyperlink" Target="https://www.hse.ie/eng/about/who/finance/nfr/nfrb2.pdf" TargetMode="External"/><Relationship Id="rId124" Type="http://schemas.openxmlformats.org/officeDocument/2006/relationships/hyperlink" Target="https://www.hse.ie/eng/about/who/finance/nfr/nfrb7.pdf" TargetMode="External"/><Relationship Id="rId129" Type="http://schemas.openxmlformats.org/officeDocument/2006/relationships/hyperlink" Target="https://www.hse.ie/eng/about/who/finance/nfr/nfrb6.pdf" TargetMode="External"/><Relationship Id="rId20" Type="http://schemas.openxmlformats.org/officeDocument/2006/relationships/hyperlink" Target="https://healthservice.hse.ie/staff/procedures-guidelines/data-protection/" TargetMode="External"/><Relationship Id="rId41" Type="http://schemas.openxmlformats.org/officeDocument/2006/relationships/hyperlink" Target="https://www.hse.ie/eng/about/who/finance/nfr/nfrb4.pdf" TargetMode="External"/><Relationship Id="rId54" Type="http://schemas.openxmlformats.org/officeDocument/2006/relationships/hyperlink" Target="https://www.hse.ie/eng/about/who/finance/nfr/nfrb1.pdf" TargetMode="External"/><Relationship Id="rId62" Type="http://schemas.openxmlformats.org/officeDocument/2006/relationships/hyperlink" Target="https://hsepass.ie" TargetMode="External"/><Relationship Id="rId70" Type="http://schemas.openxmlformats.org/officeDocument/2006/relationships/hyperlink" Target="https://www.hse.ie/eng/about/who/finance/nfr/nfrb1.pdf" TargetMode="External"/><Relationship Id="rId75" Type="http://schemas.openxmlformats.org/officeDocument/2006/relationships/hyperlink" Target="https://www.hse.ie/eng/about/who/finance/nfr/resources-training.html" TargetMode="External"/><Relationship Id="rId83" Type="http://schemas.openxmlformats.org/officeDocument/2006/relationships/hyperlink" Target="https://www.hse.ie/eng/about/who/finance/nfr/jebsrp.pdf" TargetMode="External"/><Relationship Id="rId88" Type="http://schemas.openxmlformats.org/officeDocument/2006/relationships/hyperlink" Target="https://www.gov.ie/en/circular/d92e2-circular-212020-increase-in-the-value-threshold-for-inclusion-of-assets-in-asset-registers/" TargetMode="External"/><Relationship Id="rId91" Type="http://schemas.openxmlformats.org/officeDocument/2006/relationships/hyperlink" Target="https://www.hse.ie/eng/about/who/finance/nfr/nfrb7.pdf" TargetMode="External"/><Relationship Id="rId96" Type="http://schemas.openxmlformats.org/officeDocument/2006/relationships/hyperlink" Target="https://www.hse.ie/eng/about/who/finance/nfr/nfrb7.pdf" TargetMode="External"/><Relationship Id="rId111" Type="http://schemas.openxmlformats.org/officeDocument/2006/relationships/hyperlink" Target="https://www.hse.ie/eng/about/who/finance/nfr/nfrb5.pdf" TargetMode="External"/><Relationship Id="rId132" Type="http://schemas.openxmlformats.org/officeDocument/2006/relationships/hyperlink" Target="http://www.hse.ie/eng/about/Non_Statutory_Sector/" TargetMode="External"/><Relationship Id="rId140" Type="http://schemas.openxmlformats.org/officeDocument/2006/relationships/hyperlink" Target="https://www.hse.ie/eng/about/non-statutory-sector/" TargetMode="External"/><Relationship Id="rId145" Type="http://schemas.openxmlformats.org/officeDocument/2006/relationships/hyperlink" Target="https://www.hse.ie/eng/about/who/finance/nfr/nfrc1.pdf" TargetMode="External"/><Relationship Id="rId153" Type="http://schemas.openxmlformats.org/officeDocument/2006/relationships/hyperlink" Target="https://www.hse.ie/eng/about/who/finance/nfr/nfrc1.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20https://www.hse.ie/eng/services/publications/serviceplans/national-service-plan-2023.pdf%20" TargetMode="External"/><Relationship Id="rId23" Type="http://schemas.openxmlformats.org/officeDocument/2006/relationships/hyperlink" Target="https://www.hse.ie/eng/services/list/2/primarycare/childrenfirst/" TargetMode="External"/><Relationship Id="rId28" Type="http://schemas.openxmlformats.org/officeDocument/2006/relationships/hyperlink" Target="https://www.hse.ie/eng/about/who/finance/nfr/nfrd.pdf" TargetMode="External"/><Relationship Id="rId36" Type="http://schemas.openxmlformats.org/officeDocument/2006/relationships/hyperlink" Target="https://www.hse.ie/eng/about/who/finance/nationalfinance/finance-shared-services/%20" TargetMode="External"/><Relationship Id="rId49" Type="http://schemas.openxmlformats.org/officeDocument/2006/relationships/hyperlink" Target="https://www.gov.ie/en/publication/c23f5-public-procurement-guidelines-for-goods-and-services/?referrer=" TargetMode="External"/><Relationship Id="rId57" Type="http://schemas.openxmlformats.org/officeDocument/2006/relationships/hyperlink" Target="https://www.hse.ie/eng/about/who/finance/nfr/nfrb1.pdf" TargetMode="External"/><Relationship Id="rId106" Type="http://schemas.openxmlformats.org/officeDocument/2006/relationships/hyperlink" Target="https://www.hse.ie/eng/about/who/finance/nfr/nfrb5.pdf" TargetMode="External"/><Relationship Id="rId114" Type="http://schemas.openxmlformats.org/officeDocument/2006/relationships/hyperlink" Target="https://healthservice.hse.ie/staff/benefits-and-services/" TargetMode="External"/><Relationship Id="rId119" Type="http://schemas.openxmlformats.org/officeDocument/2006/relationships/hyperlink" Target="https://healthservice.hse.ie/staff/leave/sick-leave/" TargetMode="External"/><Relationship Id="rId127" Type="http://schemas.openxmlformats.org/officeDocument/2006/relationships/hyperlink" Target="https://www.hse.ie/eng/services/publications/pp/ict/" TargetMode="External"/><Relationship Id="rId10" Type="http://schemas.openxmlformats.org/officeDocument/2006/relationships/hyperlink" Target="https://www.hse.ie/eng/about/who/finance/nfr/nfra.pdf" TargetMode="External"/><Relationship Id="rId31" Type="http://schemas.openxmlformats.org/officeDocument/2006/relationships/hyperlink" Target="https://www.hse.ie/eng/about/who/finance/nfr/jebsrp.pdf" TargetMode="External"/><Relationship Id="rId44" Type="http://schemas.openxmlformats.org/officeDocument/2006/relationships/hyperlink" Target="https://www.hse.ie/eng/about/who/finance/nfr/nfrb4.pdf" TargetMode="External"/><Relationship Id="rId52" Type="http://schemas.openxmlformats.org/officeDocument/2006/relationships/hyperlink" Target="https://www.hse.ie/eng/about/who/finance/nfr/nfrb1.pdf" TargetMode="External"/><Relationship Id="rId60" Type="http://schemas.openxmlformats.org/officeDocument/2006/relationships/hyperlink" Target="mailto:taxqueries@hse.ie" TargetMode="External"/><Relationship Id="rId65" Type="http://schemas.openxmlformats.org/officeDocument/2006/relationships/hyperlink" Target="https://hsepass.ie" TargetMode="External"/><Relationship Id="rId73" Type="http://schemas.openxmlformats.org/officeDocument/2006/relationships/hyperlink" Target="https://www.hse.ie/eng/about/who/finance/nationalfinance/procurement/" TargetMode="External"/><Relationship Id="rId78" Type="http://schemas.openxmlformats.org/officeDocument/2006/relationships/hyperlink" Target="https://www.hse.ie/eng/about/who/finance/nfr/nfrb5.pdf" TargetMode="External"/><Relationship Id="rId81" Type="http://schemas.openxmlformats.org/officeDocument/2006/relationships/hyperlink" Target="https://www.hse.ie/eng/about/who/finance/nfr/nfrb1.pdf" TargetMode="External"/><Relationship Id="rId86" Type="http://schemas.openxmlformats.org/officeDocument/2006/relationships/hyperlink" Target="https://www.hse.ie/eng/about/who/finance/nfr/nfr-docs.html" TargetMode="External"/><Relationship Id="rId94" Type="http://schemas.openxmlformats.org/officeDocument/2006/relationships/hyperlink" Target="https://dochub.healthservice.ie/hse-capital-and-estates/" TargetMode="External"/><Relationship Id="rId99" Type="http://schemas.openxmlformats.org/officeDocument/2006/relationships/hyperlink" Target="https://www.hse.ie/eng/about/who/finance/nfr/nfr-docs.html" TargetMode="External"/><Relationship Id="rId101" Type="http://schemas.openxmlformats.org/officeDocument/2006/relationships/hyperlink" Target="https://www.hse.ie/eng/about/who/finance/nfr/nfrb5.pdf" TargetMode="External"/><Relationship Id="rId122" Type="http://schemas.openxmlformats.org/officeDocument/2006/relationships/hyperlink" Target="https://www.hse.ie/eng/about/who/finance/nfr/nfrb3.pdf" TargetMode="External"/><Relationship Id="rId130" Type="http://schemas.openxmlformats.org/officeDocument/2006/relationships/hyperlink" Target="https://www.hse.ie/eng/about/who/finance/nfr/resources-training.html" TargetMode="External"/><Relationship Id="rId135" Type="http://schemas.openxmlformats.org/officeDocument/2006/relationships/hyperlink" Target="https://www.hse.ie/eng/about/who/finance/nfr/nfrb6.pdf" TargetMode="External"/><Relationship Id="rId143" Type="http://schemas.openxmlformats.org/officeDocument/2006/relationships/hyperlink" Target="https://www.hse.ie/eng/about/who/finance/nfr/nfrc2.pdf" TargetMode="External"/><Relationship Id="rId148" Type="http://schemas.openxmlformats.org/officeDocument/2006/relationships/hyperlink" Target="https://www.hse.ie/eng/about/who/finance/nfr/nfrc1.pdf" TargetMode="External"/><Relationship Id="rId151" Type="http://schemas.openxmlformats.org/officeDocument/2006/relationships/hyperlink" Target="https://www.hse.ie/eng/about/who/finance/nfr/nfrc1.pdf" TargetMode="External"/><Relationship Id="rId156" Type="http://schemas.openxmlformats.org/officeDocument/2006/relationships/hyperlink" Target="https://www.hse.ie/eng/about/who/finance/carp/carp-resources/carp-resources.html" TargetMode="External"/><Relationship Id="rId4" Type="http://schemas.openxmlformats.org/officeDocument/2006/relationships/settings" Target="settings.xml"/><Relationship Id="rId9" Type="http://schemas.openxmlformats.org/officeDocument/2006/relationships/hyperlink" Target="mailto:govn.compliance@hse.ie" TargetMode="External"/><Relationship Id="rId13" Type="http://schemas.openxmlformats.org/officeDocument/2006/relationships/hyperlink" Target="https://www.hse.ie/eng/about/who/riskmanagement/risk-management-documentation/" TargetMode="External"/><Relationship Id="rId18" Type="http://schemas.openxmlformats.org/officeDocument/2006/relationships/hyperlink" Target="https://www.hse.ie/eng/about/who/nqpsd/qps-incident-management/incident-management/" TargetMode="External"/><Relationship Id="rId39" Type="http://schemas.openxmlformats.org/officeDocument/2006/relationships/hyperlink" Target="https://www.hse.ie/eng/about/who/finance/nfr/nfrb4.pdf" TargetMode="External"/><Relationship Id="rId109" Type="http://schemas.openxmlformats.org/officeDocument/2006/relationships/hyperlink" Target="https://www.hse.ie/eng/about/who/finance/nfr/nfrb5.pdf" TargetMode="External"/><Relationship Id="rId34" Type="http://schemas.openxmlformats.org/officeDocument/2006/relationships/hyperlink" Target="https://www.hse.ie/eng/about/who/finance/nfr/nfrb3.pdf" TargetMode="External"/><Relationship Id="rId50" Type="http://schemas.openxmlformats.org/officeDocument/2006/relationships/hyperlink" Target="https://www.gov.ie/en/publication/0918ef-code-of-practice-for-the-governance-of-state-bodies/" TargetMode="External"/><Relationship Id="rId55" Type="http://schemas.openxmlformats.org/officeDocument/2006/relationships/hyperlink" Target="https://www.hse.ie/eng/about/who/finance/nationalfinance/procurement/2023-2-21-standard-terms-for-services-supplies-v8-2.pdf" TargetMode="External"/><Relationship Id="rId76" Type="http://schemas.openxmlformats.org/officeDocument/2006/relationships/hyperlink" Target="https://www.hseland.ie/dash/Account/Login" TargetMode="External"/><Relationship Id="rId97" Type="http://schemas.openxmlformats.org/officeDocument/2006/relationships/hyperlink" Target="https://dochub.healthservice.ie/hse-capital-and-estates/" TargetMode="External"/><Relationship Id="rId104" Type="http://schemas.openxmlformats.org/officeDocument/2006/relationships/hyperlink" Target="https://www.hse.ie/eng/about/who/finance/nfr/nfrb5.pdf" TargetMode="External"/><Relationship Id="rId120" Type="http://schemas.openxmlformats.org/officeDocument/2006/relationships/hyperlink" Target="https://www2.healthservice.hse.ie/organisation/national-pppgs/managing-attendance-policy-and-procedures/" TargetMode="External"/><Relationship Id="rId125" Type="http://schemas.openxmlformats.org/officeDocument/2006/relationships/hyperlink" Target="https://www.hse.ie/eng/services/publications/pp/ict/" TargetMode="External"/><Relationship Id="rId141" Type="http://schemas.openxmlformats.org/officeDocument/2006/relationships/hyperlink" Target="https://www.hse.ie/eng/about/non-statutory-sector/" TargetMode="External"/><Relationship Id="rId146" Type="http://schemas.openxmlformats.org/officeDocument/2006/relationships/hyperlink" Target="https://www.hse.ie/eng/about/who/finance/nfr/nfrc2.pdf" TargetMode="External"/><Relationship Id="rId7" Type="http://schemas.openxmlformats.org/officeDocument/2006/relationships/endnotes" Target="endnotes.xml"/><Relationship Id="rId71" Type="http://schemas.openxmlformats.org/officeDocument/2006/relationships/hyperlink" Target="https://www.etenders.gov.ie/" TargetMode="External"/><Relationship Id="rId92" Type="http://schemas.openxmlformats.org/officeDocument/2006/relationships/hyperlink" Target="https://dochub.healthservice.ie/hse-capital-and-estates/" TargetMode="External"/><Relationship Id="rId2" Type="http://schemas.openxmlformats.org/officeDocument/2006/relationships/numbering" Target="numbering.xml"/><Relationship Id="rId29" Type="http://schemas.openxmlformats.org/officeDocument/2006/relationships/hyperlink" Target="https://www.hse.ie/eng/about/who/finance/nfr/nfrd.pdf" TargetMode="External"/><Relationship Id="rId24" Type="http://schemas.openxmlformats.org/officeDocument/2006/relationships/hyperlink" Target="https://www.hse.ie/eng/services/list/2/primarycare/childrenfirst/hsestaff.html" TargetMode="External"/><Relationship Id="rId40" Type="http://schemas.openxmlformats.org/officeDocument/2006/relationships/hyperlink" Target="https://www.hse.ie/eng/about/who/finance/nfr/resources-training.html" TargetMode="External"/><Relationship Id="rId45" Type="http://schemas.openxmlformats.org/officeDocument/2006/relationships/hyperlink" Target="https://healthservice.hse.ie/staff/benefits-and-services/travel-allowances/" TargetMode="External"/><Relationship Id="rId66" Type="http://schemas.openxmlformats.org/officeDocument/2006/relationships/hyperlink" Target="https://hsepass.ie" TargetMode="External"/><Relationship Id="rId87" Type="http://schemas.openxmlformats.org/officeDocument/2006/relationships/hyperlink" Target="https://www.hse.ie/eng/about/who/finance/nfr/nfrb7.pdf" TargetMode="External"/><Relationship Id="rId110" Type="http://schemas.openxmlformats.org/officeDocument/2006/relationships/hyperlink" Target="mailto:taxqueries@hse.ie" TargetMode="External"/><Relationship Id="rId115" Type="http://schemas.openxmlformats.org/officeDocument/2006/relationships/hyperlink" Target="https://healthservice.hse.ie/staff/leave/sick-leave/" TargetMode="External"/><Relationship Id="rId131" Type="http://schemas.openxmlformats.org/officeDocument/2006/relationships/hyperlink" Target="https://www.hse.ie/eng/services/publications/non-statutory-sector/application-and-negotiation-process.html" TargetMode="External"/><Relationship Id="rId136" Type="http://schemas.openxmlformats.org/officeDocument/2006/relationships/hyperlink" Target="https://www.hse.ie/eng/about/who/finance/nfr/nfrb6.pdf" TargetMode="External"/><Relationship Id="rId157" Type="http://schemas.openxmlformats.org/officeDocument/2006/relationships/footer" Target="footer1.xml"/><Relationship Id="rId61" Type="http://schemas.openxmlformats.org/officeDocument/2006/relationships/hyperlink" Target="mailto:taxqueries@hse.ie" TargetMode="External"/><Relationship Id="rId82" Type="http://schemas.openxmlformats.org/officeDocument/2006/relationships/hyperlink" Target="https://www.hse.ie/eng/about/who/finance/nfr/jebsrp.pdf" TargetMode="External"/><Relationship Id="rId152" Type="http://schemas.openxmlformats.org/officeDocument/2006/relationships/hyperlink" Target="https://www.hse.ie/eng/about/who/finance/nfr/nfrc1.pdf" TargetMode="External"/><Relationship Id="rId19" Type="http://schemas.openxmlformats.org/officeDocument/2006/relationships/hyperlink" Target="https://www.hse.ie/eng/about/who/nqpsd/qps-incident-management/open-disclosure/" TargetMode="External"/><Relationship Id="rId14" Type="http://schemas.openxmlformats.org/officeDocument/2006/relationships/hyperlink" Target="https://www.hse.ie/eng/staff/resources/hrppg/policy-statement-on-fraud-and-corruption.html" TargetMode="External"/><Relationship Id="rId30" Type="http://schemas.openxmlformats.org/officeDocument/2006/relationships/hyperlink" Target="https://www.hse.ie/eng/about/who/finance/nfr/jebsrp.pdf" TargetMode="External"/><Relationship Id="rId35" Type="http://schemas.openxmlformats.org/officeDocument/2006/relationships/hyperlink" Target="https://www.hse.ie/eng/about/who/finance/nfr/resources-training.html" TargetMode="External"/><Relationship Id="rId56" Type="http://schemas.openxmlformats.org/officeDocument/2006/relationships/hyperlink" Target="https://www.hse.ie/eng/about/who/finance/nfr/nfrb1.pdf" TargetMode="External"/><Relationship Id="rId77" Type="http://schemas.openxmlformats.org/officeDocument/2006/relationships/hyperlink" Target="https://www.hse.ie/eng/about/who/finance/nfr/nfrb5.pdf" TargetMode="External"/><Relationship Id="rId100" Type="http://schemas.openxmlformats.org/officeDocument/2006/relationships/hyperlink" Target="https://www.hse.ie/eng/about/who/finance/nfr/resources-training.html" TargetMode="External"/><Relationship Id="rId105" Type="http://schemas.openxmlformats.org/officeDocument/2006/relationships/hyperlink" Target="https://www.hse.ie/eng/about/who/finance/nfr/nfrb5.pdf" TargetMode="External"/><Relationship Id="rId126" Type="http://schemas.openxmlformats.org/officeDocument/2006/relationships/hyperlink" Target="https://healthservice.hse.ie/staff/it-support/devices-and-software/" TargetMode="External"/><Relationship Id="rId147" Type="http://schemas.openxmlformats.org/officeDocument/2006/relationships/hyperlink" Target="https://www.hse.ie/eng/services/list/4/olderpeople/pppaccounts/patients-private-property-guidelines.pdf" TargetMode="External"/><Relationship Id="rId8" Type="http://schemas.openxmlformats.org/officeDocument/2006/relationships/hyperlink" Target="https://www.hse.ie/eng/staff/resources/financial%20regulations/" TargetMode="External"/><Relationship Id="rId51" Type="http://schemas.openxmlformats.org/officeDocument/2006/relationships/hyperlink" Target="https://www.hse.ie/eng/about/who/finance/nationalfinance/procurement/hse-corporate-procurement-plan-2022-2024.pdf" TargetMode="External"/><Relationship Id="rId72" Type="http://schemas.openxmlformats.org/officeDocument/2006/relationships/hyperlink" Target="https://www.hse.ie/eng/about/who/finance/nfr/nfrb1.pdf" TargetMode="External"/><Relationship Id="rId93" Type="http://schemas.openxmlformats.org/officeDocument/2006/relationships/hyperlink" Target="https://www.hse.ie/eng/about/who/finance/nfr/nfrb1.pdf" TargetMode="External"/><Relationship Id="rId98" Type="http://schemas.openxmlformats.org/officeDocument/2006/relationships/hyperlink" Target="mailto:taxqueries@hse.ie" TargetMode="External"/><Relationship Id="rId121" Type="http://schemas.openxmlformats.org/officeDocument/2006/relationships/hyperlink" Target="https://healthservice.hse.ie/staff/procedures-guidelines/performance-achievement/" TargetMode="External"/><Relationship Id="rId142" Type="http://schemas.openxmlformats.org/officeDocument/2006/relationships/hyperlink" Target="https://www.hse.ie/eng/about/who/finance/nfr/nfrc1.pdf" TargetMode="External"/><Relationship Id="rId3" Type="http://schemas.openxmlformats.org/officeDocument/2006/relationships/styles" Target="styles.xml"/><Relationship Id="rId25" Type="http://schemas.openxmlformats.org/officeDocument/2006/relationships/hyperlink" Target="https://www.hse.ie/eng/services/list/2/primarycare/childrenfirst/compliance-self-audit-checklist/" TargetMode="External"/><Relationship Id="rId46" Type="http://schemas.openxmlformats.org/officeDocument/2006/relationships/hyperlink" Target="https://www.hse.ie/eng/about/who/finance/nfr/nfrb4.pdf" TargetMode="External"/><Relationship Id="rId67" Type="http://schemas.openxmlformats.org/officeDocument/2006/relationships/hyperlink" Target="https://www.hse.ie/eng/about/who/finance/nfr/nfrb1.pdf" TargetMode="External"/><Relationship Id="rId116" Type="http://schemas.openxmlformats.org/officeDocument/2006/relationships/hyperlink" Target="https://healthservice.hse.ie/staff/benefits-and-services/employee-assistance-programme-staff-counselling/" TargetMode="External"/><Relationship Id="rId137" Type="http://schemas.openxmlformats.org/officeDocument/2006/relationships/hyperlink" Target="https://www.hse.ie/eng/about/who/finance/nfr/nfrb6.pdf" TargetMode="External"/><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8F8DB-4438-42DE-BB39-08171E334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16735</Words>
  <Characters>95396</Characters>
  <Application>Microsoft Office Word</Application>
  <DocSecurity>8</DocSecurity>
  <Lines>794</Lines>
  <Paragraphs>223</Paragraphs>
  <ScaleCrop>false</ScaleCrop>
  <HeadingPairs>
    <vt:vector size="2" baseType="variant">
      <vt:variant>
        <vt:lpstr>Title</vt:lpstr>
      </vt:variant>
      <vt:variant>
        <vt:i4>1</vt:i4>
      </vt:variant>
    </vt:vector>
  </HeadingPairs>
  <TitlesOfParts>
    <vt:vector size="1" baseType="lpstr">
      <vt:lpstr>INTRODUCTION</vt:lpstr>
    </vt:vector>
  </TitlesOfParts>
  <Company>Crowley DFK</Company>
  <LinksUpToDate>false</LinksUpToDate>
  <CharactersWithSpaces>111908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Administrator</dc:creator>
  <cp:lastModifiedBy>Norma Creedon</cp:lastModifiedBy>
  <cp:revision>2</cp:revision>
  <cp:lastPrinted>2022-09-30T10:44:00Z</cp:lastPrinted>
  <dcterms:created xsi:type="dcterms:W3CDTF">2024-09-02T13:47:00Z</dcterms:created>
  <dcterms:modified xsi:type="dcterms:W3CDTF">2024-09-02T13:47:00Z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876796677</vt:i4>
  </property>
  <property fmtid="{D5CDD505-2E9C-101B-9397-08002B2CF9AE}" pid="4" name="_EmailSubject">
    <vt:lpwstr>Final ICQ docs - 30.09</vt:lpwstr>
  </property>
  <property fmtid="{D5CDD505-2E9C-101B-9397-08002B2CF9AE}" pid="5" name="_AuthorEmail">
    <vt:lpwstr>James.Fearon@ie.gt.com</vt:lpwstr>
  </property>
  <property fmtid="{D5CDD505-2E9C-101B-9397-08002B2CF9AE}" pid="6" name="_AuthorEmailDisplayName">
    <vt:lpwstr>James Fearon</vt:lpwstr>
  </property>
  <property fmtid="{D5CDD505-2E9C-101B-9397-08002B2CF9AE}" pid="7" name="_ReviewingToolsShownOnce">
    <vt:lpwstr/>
  </property>
</Properties>
</file>