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93" w:rsidRPr="00AD395F" w:rsidRDefault="00D00193">
      <w:pPr>
        <w:rPr>
          <w:rFonts w:ascii="Arial" w:hAnsi="Arial" w:cs="Arial"/>
          <w:b/>
        </w:rPr>
      </w:pPr>
      <w:r w:rsidRPr="00AD395F">
        <w:rPr>
          <w:rFonts w:ascii="Arial" w:hAnsi="Arial" w:cs="Arial"/>
          <w:b/>
        </w:rPr>
        <w:t>Summary Table</w:t>
      </w:r>
      <w:r w:rsidR="00AD395F">
        <w:rPr>
          <w:rFonts w:ascii="Arial" w:hAnsi="Arial" w:cs="Arial"/>
          <w:b/>
        </w:rPr>
        <w:t xml:space="preserve"> </w:t>
      </w:r>
      <w:r w:rsidR="00AD395F" w:rsidRPr="00AD395F">
        <w:rPr>
          <w:rFonts w:ascii="Arial" w:hAnsi="Arial" w:cs="Arial"/>
          <w:b/>
        </w:rPr>
        <w:t>Recording of Primary Childhood Immunisations</w:t>
      </w:r>
    </w:p>
    <w:p w:rsidR="00D00193" w:rsidRDefault="00D00193"/>
    <w:tbl>
      <w:tblPr>
        <w:tblStyle w:val="GridTable4-Accent22"/>
        <w:tblW w:w="11057" w:type="dxa"/>
        <w:tblInd w:w="-856" w:type="dxa"/>
        <w:tblLook w:val="04A0" w:firstRow="1" w:lastRow="0" w:firstColumn="1" w:lastColumn="0" w:noHBand="0" w:noVBand="1"/>
      </w:tblPr>
      <w:tblGrid>
        <w:gridCol w:w="1844"/>
        <w:gridCol w:w="1071"/>
        <w:gridCol w:w="4041"/>
        <w:gridCol w:w="1054"/>
        <w:gridCol w:w="3047"/>
      </w:tblGrid>
      <w:tr w:rsidR="002C55FE" w:rsidRPr="002C55FE" w:rsidTr="00085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shd w:val="clear" w:color="auto" w:fill="006858"/>
            <w:hideMark/>
          </w:tcPr>
          <w:p w:rsidR="002C55FE" w:rsidRPr="002C55FE" w:rsidRDefault="002C55FE" w:rsidP="002C55FE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Category</w:t>
            </w:r>
          </w:p>
        </w:tc>
        <w:tc>
          <w:tcPr>
            <w:tcW w:w="1071" w:type="dxa"/>
            <w:shd w:val="clear" w:color="auto" w:fill="006858"/>
            <w:hideMark/>
          </w:tcPr>
          <w:p w:rsidR="002C55FE" w:rsidRPr="002C55FE" w:rsidRDefault="002C55FE" w:rsidP="002C5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Period </w:t>
            </w:r>
          </w:p>
        </w:tc>
        <w:tc>
          <w:tcPr>
            <w:tcW w:w="4041" w:type="dxa"/>
            <w:shd w:val="clear" w:color="auto" w:fill="006858"/>
            <w:hideMark/>
          </w:tcPr>
          <w:p w:rsidR="002C55FE" w:rsidRPr="002C55FE" w:rsidRDefault="002C55FE" w:rsidP="002C5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Process for Data Entry &amp; Claims</w:t>
            </w:r>
          </w:p>
        </w:tc>
        <w:tc>
          <w:tcPr>
            <w:tcW w:w="1054" w:type="dxa"/>
            <w:shd w:val="clear" w:color="auto" w:fill="006858"/>
            <w:hideMark/>
          </w:tcPr>
          <w:p w:rsidR="002C55FE" w:rsidRPr="002C55FE" w:rsidRDefault="002C55FE" w:rsidP="002C5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Payment Processed By</w:t>
            </w:r>
          </w:p>
        </w:tc>
        <w:tc>
          <w:tcPr>
            <w:tcW w:w="3047" w:type="dxa"/>
            <w:shd w:val="clear" w:color="auto" w:fill="006858"/>
            <w:hideMark/>
          </w:tcPr>
          <w:p w:rsidR="002C55FE" w:rsidRPr="002C55FE" w:rsidRDefault="002C55FE" w:rsidP="002C55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Notes</w:t>
            </w:r>
          </w:p>
        </w:tc>
      </w:tr>
      <w:tr w:rsidR="002C55FE" w:rsidRPr="002C55FE" w:rsidTr="00085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hideMark/>
          </w:tcPr>
          <w:p w:rsidR="002C55FE" w:rsidRPr="002C55FE" w:rsidRDefault="002C55FE" w:rsidP="002C55FE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Children born before 1 Oct 2025</w:t>
            </w:r>
          </w:p>
        </w:tc>
        <w:tc>
          <w:tcPr>
            <w:tcW w:w="1071" w:type="dxa"/>
            <w:hideMark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Up to 30th Nov 2025</w:t>
            </w:r>
          </w:p>
        </w:tc>
        <w:tc>
          <w:tcPr>
            <w:tcW w:w="4041" w:type="dxa"/>
            <w:hideMark/>
          </w:tcPr>
          <w:p w:rsidR="002C55FE" w:rsidRPr="002C55FE" w:rsidRDefault="002C55FE" w:rsidP="00085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Continue entering vaccination records on PMS and submit claims to Local Health/ Immunisation Offices</w:t>
            </w:r>
          </w:p>
        </w:tc>
        <w:tc>
          <w:tcPr>
            <w:tcW w:w="1054" w:type="dxa"/>
            <w:hideMark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LIO</w:t>
            </w:r>
          </w:p>
        </w:tc>
        <w:tc>
          <w:tcPr>
            <w:tcW w:w="3047" w:type="dxa"/>
            <w:hideMark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Ensure all retrospective records </w:t>
            </w:r>
            <w:r w:rsidRPr="002C55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are entered and submitted by 30 Nov 2025</w:t>
            </w: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</w:p>
        </w:tc>
      </w:tr>
      <w:tr w:rsidR="002C55FE" w:rsidRPr="002C55FE" w:rsidTr="000858BB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shd w:val="clear" w:color="auto" w:fill="E2EDEB"/>
            <w:hideMark/>
          </w:tcPr>
          <w:p w:rsidR="002C55FE" w:rsidRPr="002C55FE" w:rsidRDefault="002C55FE" w:rsidP="002C55FE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shd w:val="clear" w:color="auto" w:fill="E2EDEB"/>
            <w:hideMark/>
          </w:tcPr>
          <w:p w:rsidR="002C55FE" w:rsidRPr="002C55FE" w:rsidRDefault="002C55FE" w:rsidP="002C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From 1st Dec 2025</w:t>
            </w:r>
          </w:p>
        </w:tc>
        <w:tc>
          <w:tcPr>
            <w:tcW w:w="4041" w:type="dxa"/>
            <w:shd w:val="clear" w:color="auto" w:fill="E2EDEB"/>
            <w:hideMark/>
          </w:tcPr>
          <w:p w:rsidR="002C55FE" w:rsidRPr="002C55FE" w:rsidRDefault="002C55FE" w:rsidP="00085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Enter records on PMS/</w:t>
            </w:r>
            <w:proofErr w:type="spellStart"/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GPVax</w:t>
            </w:r>
            <w:proofErr w:type="spellEnd"/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; automatically transmitted to NIIS.</w:t>
            </w:r>
          </w:p>
        </w:tc>
        <w:tc>
          <w:tcPr>
            <w:tcW w:w="1054" w:type="dxa"/>
            <w:shd w:val="clear" w:color="auto" w:fill="E2EDEB"/>
            <w:hideMark/>
          </w:tcPr>
          <w:p w:rsidR="002C55FE" w:rsidRPr="002C55FE" w:rsidRDefault="002C55FE" w:rsidP="002C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LIO</w:t>
            </w:r>
          </w:p>
        </w:tc>
        <w:tc>
          <w:tcPr>
            <w:tcW w:w="3047" w:type="dxa"/>
            <w:shd w:val="clear" w:color="auto" w:fill="E2EDEB"/>
            <w:hideMark/>
          </w:tcPr>
          <w:p w:rsidR="002C55FE" w:rsidRPr="002C55FE" w:rsidRDefault="002C55FE" w:rsidP="002C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Monthly claim submission no longer required</w:t>
            </w: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2C55FE" w:rsidRPr="002C55FE" w:rsidTr="00085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 w:val="restart"/>
            <w:shd w:val="clear" w:color="auto" w:fill="FFEECA"/>
            <w:hideMark/>
          </w:tcPr>
          <w:p w:rsidR="002C55FE" w:rsidRPr="002C55FE" w:rsidRDefault="002C55FE" w:rsidP="002C55FE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Children born on or after 1 Oct 2025</w:t>
            </w:r>
          </w:p>
        </w:tc>
        <w:tc>
          <w:tcPr>
            <w:tcW w:w="1071" w:type="dxa"/>
            <w:shd w:val="clear" w:color="auto" w:fill="FFEECA"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Before 27th Nov 2025</w:t>
            </w:r>
          </w:p>
        </w:tc>
        <w:tc>
          <w:tcPr>
            <w:tcW w:w="4041" w:type="dxa"/>
            <w:shd w:val="clear" w:color="auto" w:fill="FFEECA"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Do not record electronically until on or after 27 Nov 2025</w:t>
            </w: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54" w:type="dxa"/>
            <w:shd w:val="clear" w:color="auto" w:fill="FFEECA"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—</w:t>
            </w:r>
          </w:p>
        </w:tc>
        <w:tc>
          <w:tcPr>
            <w:tcW w:w="3047" w:type="dxa"/>
            <w:shd w:val="clear" w:color="auto" w:fill="FFEECA"/>
          </w:tcPr>
          <w:p w:rsidR="002C55FE" w:rsidRPr="002C55FE" w:rsidRDefault="002C55FE" w:rsidP="002C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Template forms available for temporary record-keeping.</w:t>
            </w:r>
          </w:p>
        </w:tc>
      </w:tr>
      <w:tr w:rsidR="002C55FE" w:rsidRPr="002C55FE" w:rsidTr="000858BB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vMerge/>
            <w:shd w:val="clear" w:color="auto" w:fill="FFEECA"/>
            <w:hideMark/>
          </w:tcPr>
          <w:p w:rsidR="002C55FE" w:rsidRPr="002C55FE" w:rsidRDefault="002C55FE" w:rsidP="002C55FE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071" w:type="dxa"/>
            <w:shd w:val="clear" w:color="auto" w:fill="FFEECA"/>
            <w:hideMark/>
          </w:tcPr>
          <w:p w:rsidR="002C55FE" w:rsidRPr="002C55FE" w:rsidRDefault="002C55FE" w:rsidP="002C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From 27th Nov 2025</w:t>
            </w:r>
          </w:p>
        </w:tc>
        <w:tc>
          <w:tcPr>
            <w:tcW w:w="4041" w:type="dxa"/>
            <w:shd w:val="clear" w:color="auto" w:fill="FFEECA"/>
            <w:hideMark/>
          </w:tcPr>
          <w:p w:rsidR="002C55FE" w:rsidRPr="002C55FE" w:rsidRDefault="002C55FE" w:rsidP="00085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Enter records on PMS/</w:t>
            </w:r>
            <w:proofErr w:type="spellStart"/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GPVax</w:t>
            </w:r>
            <w:proofErr w:type="spellEnd"/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; automatically transmitted to NIIS and PCRS.</w:t>
            </w:r>
          </w:p>
        </w:tc>
        <w:tc>
          <w:tcPr>
            <w:tcW w:w="1054" w:type="dxa"/>
            <w:shd w:val="clear" w:color="auto" w:fill="FFEECA"/>
            <w:hideMark/>
          </w:tcPr>
          <w:p w:rsidR="002C55FE" w:rsidRPr="002C55FE" w:rsidRDefault="002C55FE" w:rsidP="002C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PCRS</w:t>
            </w:r>
          </w:p>
        </w:tc>
        <w:tc>
          <w:tcPr>
            <w:tcW w:w="3047" w:type="dxa"/>
            <w:shd w:val="clear" w:color="auto" w:fill="FFEECA"/>
            <w:hideMark/>
          </w:tcPr>
          <w:p w:rsidR="002C55FE" w:rsidRPr="002C55FE" w:rsidRDefault="002C55FE" w:rsidP="002C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C55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Payments processed directly through PCRS. Monthly claims submission not required.</w:t>
            </w:r>
          </w:p>
        </w:tc>
      </w:tr>
    </w:tbl>
    <w:p w:rsidR="003C1B40" w:rsidRDefault="003C1B40">
      <w:bookmarkStart w:id="0" w:name="_GoBack"/>
      <w:bookmarkEnd w:id="0"/>
    </w:p>
    <w:sectPr w:rsidR="003C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93"/>
    <w:rsid w:val="000858BB"/>
    <w:rsid w:val="001E60B8"/>
    <w:rsid w:val="002970F3"/>
    <w:rsid w:val="002C55FE"/>
    <w:rsid w:val="003C1B40"/>
    <w:rsid w:val="00673BC4"/>
    <w:rsid w:val="008D424B"/>
    <w:rsid w:val="00AD395F"/>
    <w:rsid w:val="00D00193"/>
    <w:rsid w:val="00D57021"/>
    <w:rsid w:val="00F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0BF7"/>
  <w15:chartTrackingRefBased/>
  <w15:docId w15:val="{F0EA2FC3-9C1D-4135-AE4D-2AE059C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21">
    <w:name w:val="Grid Table 4 - Accent 21"/>
    <w:basedOn w:val="TableNormal"/>
    <w:next w:val="GridTable4-Accent2"/>
    <w:uiPriority w:val="49"/>
    <w:rsid w:val="00D00193"/>
    <w:pPr>
      <w:spacing w:after="0" w:line="240" w:lineRule="auto"/>
    </w:pPr>
    <w:tblPr>
      <w:tblStyleRowBandSize w:val="1"/>
      <w:tblStyleColBandSize w:val="1"/>
      <w:tblBorders>
        <w:top w:val="single" w:sz="4" w:space="0" w:color="A9C9C3"/>
        <w:left w:val="single" w:sz="4" w:space="0" w:color="A9C9C3"/>
        <w:bottom w:val="single" w:sz="4" w:space="0" w:color="A9C9C3"/>
        <w:right w:val="single" w:sz="4" w:space="0" w:color="A9C9C3"/>
        <w:insideH w:val="single" w:sz="4" w:space="0" w:color="A9C9C3"/>
        <w:insideV w:val="single" w:sz="4" w:space="0" w:color="A9C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A59C"/>
          <w:left w:val="single" w:sz="4" w:space="0" w:color="71A59C"/>
          <w:bottom w:val="single" w:sz="4" w:space="0" w:color="71A59C"/>
          <w:right w:val="single" w:sz="4" w:space="0" w:color="71A59C"/>
          <w:insideH w:val="nil"/>
          <w:insideV w:val="nil"/>
        </w:tcBorders>
        <w:shd w:val="clear" w:color="auto" w:fill="71A59C"/>
      </w:tcPr>
    </w:tblStylePr>
    <w:tblStylePr w:type="lastRow">
      <w:rPr>
        <w:b/>
        <w:bCs/>
      </w:rPr>
      <w:tblPr/>
      <w:tcPr>
        <w:tcBorders>
          <w:top w:val="double" w:sz="4" w:space="0" w:color="71A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B"/>
      </w:tcPr>
    </w:tblStylePr>
    <w:tblStylePr w:type="band1Horz">
      <w:tblPr/>
      <w:tcPr>
        <w:shd w:val="clear" w:color="auto" w:fill="E2EDEB"/>
      </w:tcPr>
    </w:tblStylePr>
  </w:style>
  <w:style w:type="table" w:styleId="GridTable4-Accent2">
    <w:name w:val="Grid Table 4 Accent 2"/>
    <w:basedOn w:val="TableNormal"/>
    <w:uiPriority w:val="49"/>
    <w:rsid w:val="00D0019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2">
    <w:name w:val="Grid Table 4 - Accent 22"/>
    <w:basedOn w:val="TableNormal"/>
    <w:next w:val="GridTable4-Accent2"/>
    <w:uiPriority w:val="49"/>
    <w:rsid w:val="002C55FE"/>
    <w:pPr>
      <w:spacing w:after="0" w:line="240" w:lineRule="auto"/>
    </w:pPr>
    <w:tblPr>
      <w:tblStyleRowBandSize w:val="1"/>
      <w:tblStyleColBandSize w:val="1"/>
      <w:tblBorders>
        <w:top w:val="single" w:sz="4" w:space="0" w:color="A9C9C3"/>
        <w:left w:val="single" w:sz="4" w:space="0" w:color="A9C9C3"/>
        <w:bottom w:val="single" w:sz="4" w:space="0" w:color="A9C9C3"/>
        <w:right w:val="single" w:sz="4" w:space="0" w:color="A9C9C3"/>
        <w:insideH w:val="single" w:sz="4" w:space="0" w:color="A9C9C3"/>
        <w:insideV w:val="single" w:sz="4" w:space="0" w:color="A9C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A59C"/>
          <w:left w:val="single" w:sz="4" w:space="0" w:color="71A59C"/>
          <w:bottom w:val="single" w:sz="4" w:space="0" w:color="71A59C"/>
          <w:right w:val="single" w:sz="4" w:space="0" w:color="71A59C"/>
          <w:insideH w:val="nil"/>
          <w:insideV w:val="nil"/>
        </w:tcBorders>
        <w:shd w:val="clear" w:color="auto" w:fill="71A59C"/>
      </w:tcPr>
    </w:tblStylePr>
    <w:tblStylePr w:type="lastRow">
      <w:rPr>
        <w:b/>
        <w:bCs/>
      </w:rPr>
      <w:tblPr/>
      <w:tcPr>
        <w:tcBorders>
          <w:top w:val="double" w:sz="4" w:space="0" w:color="71A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B"/>
      </w:tcPr>
    </w:tblStylePr>
    <w:tblStylePr w:type="band1Horz">
      <w:tblPr/>
      <w:tcPr>
        <w:shd w:val="clear" w:color="auto" w:fill="E2EDE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Treacy, Fiona</dc:creator>
  <cp:keywords/>
  <dc:description/>
  <cp:lastModifiedBy>Treacy, Fiona</cp:lastModifiedBy>
  <cp:revision>3</cp:revision>
  <dcterms:created xsi:type="dcterms:W3CDTF">2025-11-11T12:27:00Z</dcterms:created>
  <dcterms:modified xsi:type="dcterms:W3CDTF">2025-11-11T12:30:00Z</dcterms:modified>
</cp:coreProperties>
</file>