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0272F79E" w:rsidR="002E6885" w:rsidRPr="002E6885" w:rsidRDefault="002E6885" w:rsidP="002E6885">
      <w:pPr>
        <w:jc w:val="right"/>
        <w:rPr>
          <w:rFonts w:ascii="Arial" w:hAnsi="Arial" w:cs="Arial"/>
          <w:b/>
          <w:iCs/>
        </w:rPr>
      </w:pPr>
      <w:r w:rsidRPr="002E6885">
        <w:rPr>
          <w:rFonts w:ascii="Arial" w:hAnsi="Arial" w:cs="Arial"/>
          <w:b/>
          <w:iCs/>
        </w:rPr>
        <w:t>Clinical Nurse Manager</w:t>
      </w:r>
      <w:r w:rsidR="00F0790F">
        <w:rPr>
          <w:rFonts w:ascii="Arial" w:hAnsi="Arial" w:cs="Arial"/>
          <w:b/>
          <w:iCs/>
        </w:rPr>
        <w:t xml:space="preserve"> 1</w:t>
      </w:r>
      <w:r w:rsidRPr="002E6885">
        <w:rPr>
          <w:rFonts w:ascii="Arial" w:hAnsi="Arial" w:cs="Arial"/>
          <w:b/>
          <w:iCs/>
        </w:rPr>
        <w:t xml:space="preserve"> </w:t>
      </w:r>
      <w:r w:rsidR="00866D6B">
        <w:rPr>
          <w:rFonts w:ascii="Arial" w:hAnsi="Arial" w:cs="Arial"/>
          <w:b/>
          <w:iCs/>
        </w:rPr>
        <w:t>(</w:t>
      </w:r>
      <w:r w:rsidR="00781C35">
        <w:rPr>
          <w:rFonts w:ascii="Arial" w:hAnsi="Arial" w:cs="Arial"/>
          <w:b/>
          <w:iCs/>
        </w:rPr>
        <w:t>Mental Health</w:t>
      </w:r>
      <w:r w:rsidR="00866D6B">
        <w:rPr>
          <w:rFonts w:ascii="Arial" w:hAnsi="Arial" w:cs="Arial"/>
          <w:b/>
          <w:iCs/>
        </w:rPr>
        <w: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87194EC">
        <w:tc>
          <w:tcPr>
            <w:tcW w:w="2364" w:type="dxa"/>
          </w:tcPr>
          <w:p w14:paraId="6223019C" w14:textId="77777777" w:rsidR="00543F98" w:rsidRPr="00E766A5" w:rsidRDefault="787194EC" w:rsidP="787194EC">
            <w:pPr>
              <w:rPr>
                <w:rFonts w:ascii="Arial" w:hAnsi="Arial" w:cs="Arial"/>
                <w:b/>
                <w:bCs/>
              </w:rPr>
            </w:pPr>
            <w:r w:rsidRPr="787194EC">
              <w:rPr>
                <w:rFonts w:ascii="Arial" w:hAnsi="Arial" w:cs="Arial"/>
                <w:b/>
                <w:bCs/>
              </w:rPr>
              <w:t>Job Title and Grade</w:t>
            </w:r>
          </w:p>
        </w:tc>
        <w:tc>
          <w:tcPr>
            <w:tcW w:w="8256" w:type="dxa"/>
          </w:tcPr>
          <w:p w14:paraId="7401A00D" w14:textId="709AF0B2" w:rsidR="00D628E2" w:rsidRPr="00D628E2" w:rsidRDefault="787194EC" w:rsidP="787194EC">
            <w:pPr>
              <w:rPr>
                <w:rFonts w:ascii="Arial" w:hAnsi="Arial" w:cs="Arial"/>
                <w:b/>
                <w:bCs/>
              </w:rPr>
            </w:pPr>
            <w:r w:rsidRPr="787194EC">
              <w:rPr>
                <w:rFonts w:ascii="Arial" w:hAnsi="Arial" w:cs="Arial"/>
                <w:b/>
                <w:bCs/>
              </w:rPr>
              <w:t xml:space="preserve">Clinical Nurse Manager 1 </w:t>
            </w:r>
            <w:r w:rsidR="00866D6B">
              <w:rPr>
                <w:rFonts w:ascii="Arial" w:hAnsi="Arial" w:cs="Arial"/>
                <w:b/>
                <w:bCs/>
              </w:rPr>
              <w:t>(</w:t>
            </w:r>
            <w:r w:rsidRPr="787194EC">
              <w:rPr>
                <w:rFonts w:ascii="Arial" w:hAnsi="Arial" w:cs="Arial"/>
                <w:b/>
                <w:bCs/>
              </w:rPr>
              <w:t>Mental Health</w:t>
            </w:r>
            <w:r w:rsidR="00866D6B">
              <w:rPr>
                <w:rFonts w:ascii="Arial" w:hAnsi="Arial" w:cs="Arial"/>
                <w:b/>
                <w:bCs/>
              </w:rPr>
              <w:t>)</w:t>
            </w:r>
            <w:r w:rsidRPr="787194EC">
              <w:rPr>
                <w:rFonts w:ascii="Arial" w:hAnsi="Arial" w:cs="Arial"/>
                <w:b/>
                <w:bCs/>
              </w:rPr>
              <w:t xml:space="preserve"> </w:t>
            </w:r>
            <w:r w:rsidRPr="787194EC">
              <w:rPr>
                <w:rFonts w:ascii="Arial" w:hAnsi="Arial" w:cs="Arial"/>
              </w:rPr>
              <w:t>(Grade Code</w:t>
            </w:r>
            <w:r w:rsidRPr="006E0B12">
              <w:rPr>
                <w:rFonts w:ascii="Arial" w:hAnsi="Arial" w:cs="Arial"/>
              </w:rPr>
              <w:t>: 2527)</w:t>
            </w:r>
          </w:p>
          <w:p w14:paraId="7D65FF84" w14:textId="77777777" w:rsidR="00543F98" w:rsidRPr="00E766A5" w:rsidRDefault="00543F98" w:rsidP="787194EC">
            <w:pPr>
              <w:tabs>
                <w:tab w:val="left" w:pos="283"/>
              </w:tabs>
              <w:jc w:val="both"/>
              <w:rPr>
                <w:rFonts w:ascii="Arial" w:hAnsi="Arial" w:cs="Arial"/>
              </w:rPr>
            </w:pPr>
          </w:p>
        </w:tc>
      </w:tr>
      <w:tr w:rsidR="00C57CEC" w:rsidRPr="00E766A5" w14:paraId="0BEEE0C2" w14:textId="77777777" w:rsidTr="787194EC">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787194EC">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787194EC">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787194EC">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787194EC">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731A4D60"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866D6B">
              <w:rPr>
                <w:rFonts w:ascii="Arial" w:hAnsi="Arial" w:cs="Arial"/>
                <w:b/>
                <w:bCs/>
                <w:iCs/>
                <w:color w:val="000099"/>
              </w:rPr>
              <w:t xml:space="preserve"> </w:t>
            </w:r>
            <w:r w:rsidRPr="00FC12B2">
              <w:rPr>
                <w:rFonts w:ascii="Arial" w:hAnsi="Arial" w:cs="Arial"/>
                <w:b/>
                <w:bCs/>
                <w:iCs/>
                <w:color w:val="000099"/>
              </w:rPr>
              <w:t>/</w:t>
            </w:r>
            <w:r w:rsidR="00866D6B">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23B1825" w14:textId="77777777" w:rsidR="00260C8B" w:rsidRDefault="00260C8B" w:rsidP="00260C8B">
            <w:pPr>
              <w:rPr>
                <w:rFonts w:ascii="Arial" w:hAnsi="Arial" w:cs="Arial"/>
                <w:iCs/>
                <w:color w:val="000000" w:themeColor="text1"/>
              </w:rPr>
            </w:pPr>
          </w:p>
          <w:p w14:paraId="3019FEC9" w14:textId="77777777" w:rsidR="00260C8B" w:rsidRPr="00B11F1E" w:rsidRDefault="00260C8B" w:rsidP="00260C8B">
            <w:pPr>
              <w:rPr>
                <w:rFonts w:ascii="Arial" w:hAnsi="Arial" w:cs="Arial"/>
                <w:color w:val="000099"/>
              </w:rPr>
            </w:pPr>
            <w:r w:rsidRPr="00B11F1E">
              <w:rPr>
                <w:rFonts w:ascii="Arial" w:hAnsi="Arial" w:cs="Arial"/>
                <w:color w:val="000099"/>
              </w:rPr>
              <w:t xml:space="preserve">A panel may be formed as a result of this campaign for </w:t>
            </w:r>
            <w:proofErr w:type="spellStart"/>
            <w:r w:rsidRPr="00B11F1E">
              <w:rPr>
                <w:rFonts w:ascii="Arial" w:hAnsi="Arial" w:cs="Arial"/>
                <w:b/>
                <w:iCs/>
                <w:color w:val="000099"/>
              </w:rPr>
              <w:t>xxxxxxxxxxx</w:t>
            </w:r>
            <w:proofErr w:type="spellEnd"/>
            <w:r w:rsidRPr="00B11F1E">
              <w:rPr>
                <w:rFonts w:ascii="Arial" w:hAnsi="Arial" w:cs="Arial"/>
                <w:iCs/>
                <w:color w:val="000099"/>
              </w:rPr>
              <w:t xml:space="preserve"> </w:t>
            </w:r>
            <w:r w:rsidRPr="00B11F1E">
              <w:rPr>
                <w:rFonts w:ascii="Arial" w:hAnsi="Arial" w:cs="Arial"/>
                <w:color w:val="000099"/>
              </w:rPr>
              <w:t xml:space="preserve">from which current and future, permanent and specified purpose vacancies of full or part-time duration may be filled. </w:t>
            </w:r>
          </w:p>
          <w:p w14:paraId="70503977" w14:textId="77777777" w:rsidR="00543F98" w:rsidRPr="004239A8" w:rsidRDefault="00543F98" w:rsidP="00260C8B">
            <w:pPr>
              <w:ind w:left="360"/>
              <w:jc w:val="both"/>
              <w:rPr>
                <w:rFonts w:ascii="Arial" w:hAnsi="Arial" w:cs="Arial"/>
                <w:i/>
                <w:iCs/>
                <w:color w:val="FF0000"/>
              </w:rPr>
            </w:pPr>
          </w:p>
        </w:tc>
      </w:tr>
      <w:tr w:rsidR="00543F98" w:rsidRPr="00E766A5" w14:paraId="0A3029E2" w14:textId="77777777" w:rsidTr="787194EC">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71446669"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6E0B12">
              <w:rPr>
                <w:rFonts w:ascii="Arial" w:hAnsi="Arial" w:cs="Arial"/>
                <w:b/>
                <w:color w:val="000099"/>
              </w:rPr>
              <w:t>.</w:t>
            </w:r>
          </w:p>
        </w:tc>
      </w:tr>
      <w:tr w:rsidR="00543F98" w:rsidRPr="00E766A5" w14:paraId="75D7FEC5" w14:textId="77777777" w:rsidTr="787194EC">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43CB4964" w14:textId="77777777" w:rsidR="00543F98" w:rsidRPr="00FC12B2" w:rsidRDefault="00543F98" w:rsidP="005F595E">
            <w:pPr>
              <w:ind w:left="360"/>
              <w:jc w:val="both"/>
              <w:rPr>
                <w:rFonts w:ascii="Arial" w:hAnsi="Arial" w:cs="Arial"/>
                <w:b/>
                <w:color w:val="000099"/>
              </w:rPr>
            </w:pPr>
          </w:p>
          <w:p w14:paraId="68CB4AC1"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6E0B12">
            <w:pPr>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B11F1E" w:rsidRPr="00E766A5" w14:paraId="0CE0CB0D" w14:textId="77777777" w:rsidTr="787194EC">
        <w:tc>
          <w:tcPr>
            <w:tcW w:w="2364" w:type="dxa"/>
          </w:tcPr>
          <w:p w14:paraId="7A55CCD1" w14:textId="79CF6FFB" w:rsidR="00B11F1E" w:rsidRPr="00FC12B2" w:rsidRDefault="00B11F1E" w:rsidP="00B11F1E">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15F1E1EE" w:rsidR="00B11F1E" w:rsidRPr="00B11F1E" w:rsidRDefault="00B11F1E" w:rsidP="00B11F1E">
            <w:pPr>
              <w:jc w:val="both"/>
              <w:rPr>
                <w:rFonts w:ascii="Arial" w:hAnsi="Arial" w:cs="Arial"/>
                <w:b/>
                <w:iCs/>
                <w:color w:val="000099"/>
              </w:rPr>
            </w:pPr>
            <w:r w:rsidRPr="00B11F1E">
              <w:rPr>
                <w:rFonts w:ascii="Arial" w:hAnsi="Arial" w:cs="Arial"/>
                <w:iCs/>
              </w:rPr>
              <w:t xml:space="preserve">CNM2 / CNM3 / </w:t>
            </w:r>
            <w:r w:rsidRPr="006E0B12">
              <w:rPr>
                <w:rFonts w:ascii="Arial" w:hAnsi="Arial" w:cs="Arial"/>
                <w:iCs/>
              </w:rPr>
              <w:t>Divisional Nurse Manager</w:t>
            </w:r>
            <w:r w:rsidRPr="00B11F1E">
              <w:rPr>
                <w:rFonts w:ascii="Arial" w:hAnsi="Arial" w:cs="Arial"/>
                <w:iCs/>
              </w:rPr>
              <w:t xml:space="preserve"> as relevant to the post / as appropriate. Accountable to the Assistant Director of Nursing and Director of Nursing.</w:t>
            </w:r>
          </w:p>
        </w:tc>
      </w:tr>
      <w:tr w:rsidR="00543F98" w:rsidRPr="00E766A5" w14:paraId="2AB2278D" w14:textId="77777777" w:rsidTr="787194EC">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541F916A" w14:textId="77777777" w:rsidR="00F82EF2" w:rsidRPr="00F0790F" w:rsidRDefault="00F82EF2" w:rsidP="00F82EF2">
            <w:pPr>
              <w:rPr>
                <w:rFonts w:ascii="Arial" w:hAnsi="Arial" w:cs="Arial"/>
                <w:lang w:val="en-IE"/>
              </w:rPr>
            </w:pPr>
            <w:r w:rsidRPr="00F0790F">
              <w:rPr>
                <w:rFonts w:ascii="Arial" w:hAnsi="Arial" w:cs="Arial"/>
                <w:lang w:val="en-IE"/>
              </w:rPr>
              <w:t>To be responsible for the management and recovery orientated integrated care for individuals presenting to the Mental Health Services and care and treatment of service users, to ensure that the optimum standard of care is provided within the designated area(s) of responsibility.</w:t>
            </w:r>
          </w:p>
          <w:p w14:paraId="3ED15EE9" w14:textId="77777777" w:rsidR="00302D81" w:rsidRPr="00F0790F" w:rsidRDefault="00302D81" w:rsidP="00302D81">
            <w:pPr>
              <w:ind w:left="180"/>
              <w:jc w:val="both"/>
              <w:rPr>
                <w:rFonts w:ascii="Arial" w:hAnsi="Arial" w:cs="Arial"/>
                <w:lang w:val="en-IE"/>
              </w:rPr>
            </w:pPr>
          </w:p>
          <w:p w14:paraId="37469AEC" w14:textId="706B6E86" w:rsidR="00023643" w:rsidRPr="00E0030A" w:rsidRDefault="00302D81" w:rsidP="005F595E">
            <w:pPr>
              <w:jc w:val="both"/>
              <w:rPr>
                <w:rFonts w:ascii="Arial" w:hAnsi="Arial" w:cs="Arial"/>
                <w:iCs/>
              </w:rPr>
            </w:pPr>
            <w:r w:rsidRPr="00F0790F">
              <w:rPr>
                <w:rFonts w:ascii="Arial" w:hAnsi="Arial" w:cs="Arial"/>
                <w:iCs/>
              </w:rPr>
              <w:t xml:space="preserve">The primary role of the </w:t>
            </w:r>
            <w:r w:rsidR="00866D6B" w:rsidRPr="00FD7D0E">
              <w:rPr>
                <w:rFonts w:ascii="Arial" w:hAnsi="Arial" w:cs="Arial"/>
              </w:rPr>
              <w:t xml:space="preserve">Clinical Nurse Manager </w:t>
            </w:r>
            <w:r w:rsidR="00866D6B">
              <w:rPr>
                <w:rFonts w:ascii="Arial" w:hAnsi="Arial" w:cs="Arial"/>
              </w:rPr>
              <w:t>1 (</w:t>
            </w:r>
            <w:r w:rsidRPr="00F0790F">
              <w:rPr>
                <w:rFonts w:ascii="Arial" w:hAnsi="Arial" w:cs="Arial"/>
                <w:iCs/>
              </w:rPr>
              <w:t>CNM 1</w:t>
            </w:r>
            <w:r w:rsidR="00866D6B">
              <w:rPr>
                <w:rFonts w:ascii="Arial" w:hAnsi="Arial" w:cs="Arial"/>
                <w:iCs/>
              </w:rPr>
              <w:t>)</w:t>
            </w:r>
            <w:r w:rsidRPr="00F0790F">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r w:rsidRPr="004D5463">
              <w:rPr>
                <w:rFonts w:ascii="Arial" w:hAnsi="Arial" w:cs="Arial"/>
                <w:iCs/>
              </w:rPr>
              <w:t xml:space="preserve"> </w:t>
            </w:r>
          </w:p>
        </w:tc>
      </w:tr>
      <w:tr w:rsidR="00543F98" w:rsidRPr="00E766A5" w14:paraId="0458914A" w14:textId="77777777" w:rsidTr="787194EC">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40823077" w:rsidR="00FA6B17" w:rsidRPr="00FA6B17" w:rsidRDefault="00FA6B17" w:rsidP="0089625C">
            <w:pPr>
              <w:jc w:val="both"/>
              <w:rPr>
                <w:rFonts w:ascii="Arial" w:hAnsi="Arial" w:cs="Arial"/>
              </w:rPr>
            </w:pPr>
            <w:r w:rsidRPr="00FD7D0E">
              <w:rPr>
                <w:rFonts w:ascii="Arial" w:hAnsi="Arial" w:cs="Arial"/>
              </w:rPr>
              <w:t xml:space="preserve">The Clinical Nurse Manager </w:t>
            </w:r>
            <w:r w:rsidR="00866D6B">
              <w:rPr>
                <w:rFonts w:ascii="Arial" w:hAnsi="Arial" w:cs="Arial"/>
              </w:rPr>
              <w:t>(</w:t>
            </w:r>
            <w:r w:rsidR="00B11F1E">
              <w:rPr>
                <w:rFonts w:ascii="Arial" w:hAnsi="Arial" w:cs="Arial"/>
              </w:rPr>
              <w:t>Mental Health</w:t>
            </w:r>
            <w:r w:rsidR="00866D6B">
              <w:rPr>
                <w:rFonts w:ascii="Arial" w:hAnsi="Arial" w:cs="Arial"/>
              </w:rPr>
              <w:t>)</w:t>
            </w:r>
            <w:r w:rsidR="00B11F1E">
              <w:rPr>
                <w:rFonts w:ascii="Arial" w:hAnsi="Arial" w:cs="Arial"/>
              </w:rPr>
              <w:t xml:space="preserve"> </w:t>
            </w:r>
            <w:r w:rsidRPr="00FD7D0E">
              <w:rPr>
                <w:rFonts w:ascii="Arial" w:hAnsi="Arial" w:cs="Arial"/>
              </w:rPr>
              <w:t>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89625C">
            <w:pPr>
              <w:jc w:val="both"/>
              <w:rPr>
                <w:rFonts w:ascii="Arial" w:hAnsi="Arial" w:cs="Arial"/>
                <w:iCs/>
              </w:rPr>
            </w:pPr>
          </w:p>
          <w:p w14:paraId="651B5BE8" w14:textId="0310DEAB" w:rsidR="0089625C" w:rsidRDefault="0089625C" w:rsidP="005F74CD">
            <w:pPr>
              <w:numPr>
                <w:ilvl w:val="0"/>
                <w:numId w:val="37"/>
              </w:numPr>
              <w:contextualSpacing/>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866D6B">
              <w:rPr>
                <w:rFonts w:ascii="Arial" w:hAnsi="Arial" w:cs="Arial"/>
              </w:rPr>
              <w:t>.</w:t>
            </w:r>
          </w:p>
          <w:p w14:paraId="15DE5E68" w14:textId="2E8A1664" w:rsidR="00A725E3" w:rsidRPr="005F74CD" w:rsidRDefault="00331D7B" w:rsidP="005F74CD">
            <w:pPr>
              <w:pStyle w:val="ListParagraph"/>
              <w:numPr>
                <w:ilvl w:val="0"/>
                <w:numId w:val="37"/>
              </w:numPr>
              <w:contextualSpacing/>
              <w:rPr>
                <w:rFonts w:ascii="Arial" w:hAnsi="Arial" w:cs="Arial"/>
                <w:color w:val="000000"/>
              </w:rPr>
            </w:pPr>
            <w:r w:rsidRPr="00A725E3">
              <w:rPr>
                <w:rFonts w:ascii="Arial" w:hAnsi="Arial" w:cs="Arial"/>
                <w:color w:val="000000"/>
              </w:rPr>
              <w:t xml:space="preserve">Provide safe, comprehensive nursing care to service users according to the Code of Professional Conduct as laid down by the </w:t>
            </w:r>
            <w:proofErr w:type="spellStart"/>
            <w:r w:rsidRPr="00A725E3">
              <w:rPr>
                <w:rFonts w:ascii="Arial" w:hAnsi="Arial" w:cs="Arial"/>
                <w:color w:val="000000"/>
              </w:rPr>
              <w:t>Bord</w:t>
            </w:r>
            <w:proofErr w:type="spellEnd"/>
            <w:r w:rsidRPr="00A725E3">
              <w:rPr>
                <w:rFonts w:ascii="Arial" w:hAnsi="Arial" w:cs="Arial"/>
                <w:color w:val="000000"/>
              </w:rPr>
              <w:t xml:space="preserve"> </w:t>
            </w:r>
            <w:proofErr w:type="spellStart"/>
            <w:r w:rsidRPr="00A725E3">
              <w:rPr>
                <w:rFonts w:ascii="Arial" w:hAnsi="Arial" w:cs="Arial"/>
                <w:color w:val="000000"/>
              </w:rPr>
              <w:t>Altranais</w:t>
            </w:r>
            <w:proofErr w:type="spellEnd"/>
            <w:r w:rsidRPr="00A725E3">
              <w:rPr>
                <w:rFonts w:ascii="Arial" w:hAnsi="Arial" w:cs="Arial"/>
                <w:color w:val="000000"/>
              </w:rPr>
              <w:t xml:space="preserve"> </w:t>
            </w:r>
            <w:proofErr w:type="spellStart"/>
            <w:r w:rsidRPr="00A725E3">
              <w:rPr>
                <w:rFonts w:ascii="Arial" w:hAnsi="Arial" w:cs="Arial"/>
                <w:color w:val="000000"/>
              </w:rPr>
              <w:t>agus</w:t>
            </w:r>
            <w:proofErr w:type="spellEnd"/>
            <w:r w:rsidRPr="00A725E3">
              <w:rPr>
                <w:rFonts w:ascii="Arial" w:hAnsi="Arial" w:cs="Arial"/>
                <w:color w:val="000000"/>
              </w:rPr>
              <w:t xml:space="preserve"> </w:t>
            </w:r>
            <w:proofErr w:type="spellStart"/>
            <w:r w:rsidRPr="00A725E3">
              <w:rPr>
                <w:rFonts w:ascii="Arial" w:hAnsi="Arial" w:cs="Arial"/>
                <w:color w:val="000000"/>
              </w:rPr>
              <w:t>Cnáimhseachais</w:t>
            </w:r>
            <w:proofErr w:type="spellEnd"/>
            <w:r w:rsidRPr="00A725E3">
              <w:rPr>
                <w:rFonts w:ascii="Arial" w:hAnsi="Arial" w:cs="Arial"/>
                <w:color w:val="000000"/>
              </w:rPr>
              <w:t xml:space="preserve"> </w:t>
            </w:r>
            <w:proofErr w:type="spellStart"/>
            <w:proofErr w:type="gramStart"/>
            <w:r w:rsidRPr="00A725E3">
              <w:rPr>
                <w:rFonts w:ascii="Arial" w:hAnsi="Arial" w:cs="Arial"/>
                <w:color w:val="000000"/>
              </w:rPr>
              <w:t>na</w:t>
            </w:r>
            <w:proofErr w:type="spellEnd"/>
            <w:proofErr w:type="gramEnd"/>
            <w:r w:rsidRPr="00A725E3">
              <w:rPr>
                <w:rFonts w:ascii="Arial" w:hAnsi="Arial" w:cs="Arial"/>
                <w:color w:val="000000"/>
              </w:rPr>
              <w:t xml:space="preserve"> </w:t>
            </w:r>
            <w:proofErr w:type="spellStart"/>
            <w:r w:rsidRPr="00A725E3">
              <w:rPr>
                <w:rFonts w:ascii="Arial" w:hAnsi="Arial" w:cs="Arial"/>
                <w:color w:val="000000"/>
              </w:rPr>
              <w:t>hÉireann</w:t>
            </w:r>
            <w:proofErr w:type="spellEnd"/>
            <w:r w:rsidRPr="00A725E3">
              <w:rPr>
                <w:rFonts w:ascii="Arial" w:hAnsi="Arial" w:cs="Arial"/>
                <w:color w:val="000000"/>
              </w:rPr>
              <w:t xml:space="preserve"> (Nursing Midwifery Board Ireland) and Professional Clinical Guidelines</w:t>
            </w:r>
            <w:r w:rsidR="00866D6B">
              <w:rPr>
                <w:rFonts w:ascii="Arial" w:hAnsi="Arial" w:cs="Arial"/>
                <w:color w:val="000000"/>
              </w:rPr>
              <w:t>.</w:t>
            </w:r>
          </w:p>
          <w:p w14:paraId="0A7AA1E6" w14:textId="55EE8A02" w:rsidR="0089625C" w:rsidRPr="009057B4" w:rsidRDefault="003A6292" w:rsidP="005F74CD">
            <w:pPr>
              <w:numPr>
                <w:ilvl w:val="0"/>
                <w:numId w:val="37"/>
              </w:numPr>
              <w:contextualSpacing/>
              <w:jc w:val="both"/>
              <w:rPr>
                <w:rFonts w:ascii="Arial" w:hAnsi="Arial" w:cs="Arial"/>
              </w:rPr>
            </w:pPr>
            <w:r>
              <w:rPr>
                <w:rFonts w:ascii="Arial" w:hAnsi="Arial" w:cs="Arial"/>
                <w:lang w:val="en-IE"/>
              </w:rPr>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lastRenderedPageBreak/>
              <w:t>Current legislation</w:t>
            </w:r>
          </w:p>
          <w:p w14:paraId="433C5769" w14:textId="2760AA6E" w:rsidR="0089625C" w:rsidRDefault="0089625C" w:rsidP="005F74CD">
            <w:pPr>
              <w:numPr>
                <w:ilvl w:val="0"/>
                <w:numId w:val="37"/>
              </w:numPr>
              <w:contextualSpacing/>
              <w:jc w:val="both"/>
              <w:rPr>
                <w:rFonts w:ascii="Arial" w:hAnsi="Arial" w:cs="Arial"/>
              </w:rPr>
            </w:pPr>
            <w:r>
              <w:rPr>
                <w:rFonts w:ascii="Arial" w:hAnsi="Arial" w:cs="Arial"/>
              </w:rPr>
              <w:t>Manage own caseload in accordance with the needs of the post</w:t>
            </w:r>
            <w:r w:rsidR="00866D6B">
              <w:rPr>
                <w:rFonts w:ascii="Arial" w:hAnsi="Arial" w:cs="Arial"/>
              </w:rPr>
              <w:t>.</w:t>
            </w:r>
          </w:p>
          <w:p w14:paraId="7CF22A50" w14:textId="6C0D3C1B" w:rsidR="0089625C" w:rsidRDefault="0089625C" w:rsidP="005F74CD">
            <w:pPr>
              <w:numPr>
                <w:ilvl w:val="0"/>
                <w:numId w:val="37"/>
              </w:numPr>
              <w:contextualSpacing/>
              <w:jc w:val="both"/>
              <w:rPr>
                <w:rFonts w:ascii="Arial" w:hAnsi="Arial" w:cs="Arial"/>
              </w:rPr>
            </w:pPr>
            <w:r>
              <w:rPr>
                <w:rFonts w:ascii="Arial" w:hAnsi="Arial" w:cs="Arial"/>
              </w:rPr>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5F74CD">
            <w:pPr>
              <w:numPr>
                <w:ilvl w:val="0"/>
                <w:numId w:val="37"/>
              </w:numPr>
              <w:contextualSpacing/>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5F74CD">
            <w:pPr>
              <w:numPr>
                <w:ilvl w:val="0"/>
                <w:numId w:val="37"/>
              </w:numPr>
              <w:contextualSpacing/>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5F74CD">
            <w:pPr>
              <w:numPr>
                <w:ilvl w:val="0"/>
                <w:numId w:val="37"/>
              </w:numPr>
              <w:contextualSpacing/>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5F74CD">
            <w:pPr>
              <w:numPr>
                <w:ilvl w:val="0"/>
                <w:numId w:val="37"/>
              </w:numPr>
              <w:contextualSpacing/>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5F74CD">
            <w:pPr>
              <w:numPr>
                <w:ilvl w:val="0"/>
                <w:numId w:val="37"/>
              </w:numPr>
              <w:contextualSpacing/>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5F74CD">
            <w:pPr>
              <w:numPr>
                <w:ilvl w:val="0"/>
                <w:numId w:val="37"/>
              </w:numPr>
              <w:contextualSpacing/>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5F74CD">
            <w:pPr>
              <w:numPr>
                <w:ilvl w:val="0"/>
                <w:numId w:val="37"/>
              </w:numPr>
              <w:contextualSpacing/>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5F74CD">
            <w:pPr>
              <w:numPr>
                <w:ilvl w:val="0"/>
                <w:numId w:val="37"/>
              </w:numPr>
              <w:contextualSpacing/>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Default="0089625C" w:rsidP="005F74CD">
            <w:pPr>
              <w:numPr>
                <w:ilvl w:val="0"/>
                <w:numId w:val="37"/>
              </w:numPr>
              <w:contextualSpacing/>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5F74CD">
            <w:pPr>
              <w:numPr>
                <w:ilvl w:val="0"/>
                <w:numId w:val="37"/>
              </w:numPr>
              <w:contextualSpacing/>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5F74CD">
            <w:pPr>
              <w:numPr>
                <w:ilvl w:val="0"/>
                <w:numId w:val="37"/>
              </w:numPr>
              <w:contextualSpacing/>
              <w:jc w:val="both"/>
              <w:rPr>
                <w:rFonts w:ascii="Arial" w:hAnsi="Arial" w:cs="Arial"/>
              </w:rPr>
            </w:pPr>
            <w:r>
              <w:rPr>
                <w:rFonts w:ascii="Arial" w:hAnsi="Arial" w:cs="Arial"/>
              </w:rPr>
              <w:t>Participate in clinical audit as required.</w:t>
            </w:r>
          </w:p>
          <w:p w14:paraId="3ED8E415" w14:textId="77777777" w:rsidR="0089625C" w:rsidRPr="004854CA" w:rsidRDefault="0089625C" w:rsidP="005F74CD">
            <w:pPr>
              <w:numPr>
                <w:ilvl w:val="0"/>
                <w:numId w:val="37"/>
              </w:numPr>
              <w:contextualSpacing/>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545195DC" w:rsidR="0089625C" w:rsidRDefault="0089625C" w:rsidP="005F74CD">
            <w:pPr>
              <w:numPr>
                <w:ilvl w:val="0"/>
                <w:numId w:val="37"/>
              </w:numPr>
              <w:contextualSpacing/>
              <w:jc w:val="both"/>
              <w:rPr>
                <w:rFonts w:ascii="Arial" w:hAnsi="Arial" w:cs="Arial"/>
              </w:rPr>
            </w:pPr>
            <w:r>
              <w:rPr>
                <w:rFonts w:ascii="Arial" w:hAnsi="Arial" w:cs="Arial"/>
              </w:rPr>
              <w:t xml:space="preserve">Lead and implement change, with particular reference to recommendations of the Commission on Nursing and the </w:t>
            </w:r>
            <w:r w:rsidR="004C5A11">
              <w:rPr>
                <w:rFonts w:ascii="Arial" w:hAnsi="Arial" w:cs="Arial"/>
              </w:rPr>
              <w:t>H</w:t>
            </w:r>
            <w:r>
              <w:rPr>
                <w:rFonts w:ascii="Arial" w:hAnsi="Arial" w:cs="Arial"/>
              </w:rPr>
              <w:t xml:space="preserve">ealth </w:t>
            </w:r>
            <w:r w:rsidR="004C5A11">
              <w:rPr>
                <w:rFonts w:ascii="Arial" w:hAnsi="Arial" w:cs="Arial"/>
              </w:rPr>
              <w:t>S</w:t>
            </w:r>
            <w:r>
              <w:rPr>
                <w:rFonts w:ascii="Arial" w:hAnsi="Arial" w:cs="Arial"/>
              </w:rPr>
              <w:t>ervice reform programme.</w:t>
            </w:r>
          </w:p>
          <w:p w14:paraId="612E7961" w14:textId="752870DF" w:rsidR="0089625C" w:rsidRDefault="0089625C" w:rsidP="005F74CD">
            <w:pPr>
              <w:numPr>
                <w:ilvl w:val="0"/>
                <w:numId w:val="37"/>
              </w:numPr>
              <w:contextualSpacing/>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2B7F209C" w14:textId="0DEDAC6F" w:rsidR="00A24D65" w:rsidRPr="00A24D65" w:rsidRDefault="00A24D65" w:rsidP="005F74CD">
            <w:pPr>
              <w:pStyle w:val="ListParagraph"/>
              <w:numPr>
                <w:ilvl w:val="0"/>
                <w:numId w:val="37"/>
              </w:numPr>
              <w:contextualSpacing/>
              <w:rPr>
                <w:rFonts w:ascii="Arial" w:hAnsi="Arial" w:cs="Arial"/>
                <w:color w:val="000000"/>
                <w:lang w:val="en-IE" w:eastAsia="en-US"/>
              </w:rPr>
            </w:pPr>
            <w:r w:rsidRPr="00A24D65">
              <w:rPr>
                <w:rFonts w:ascii="Arial" w:hAnsi="Arial" w:cs="Arial"/>
                <w:color w:val="000000"/>
              </w:rPr>
              <w:t>Will work in accordance with the principles and values of recovery as described in the National Framework for Recovery for Irish Mental Health Services 2018-2020.</w:t>
            </w:r>
          </w:p>
          <w:p w14:paraId="4EF37779" w14:textId="77777777" w:rsidR="0089625C" w:rsidRDefault="0089625C" w:rsidP="0089625C">
            <w:pPr>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77777777" w:rsidR="0089625C" w:rsidRDefault="0089625C" w:rsidP="005F74CD">
            <w:pPr>
              <w:numPr>
                <w:ilvl w:val="0"/>
                <w:numId w:val="37"/>
              </w:numPr>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5F74CD">
            <w:pPr>
              <w:numPr>
                <w:ilvl w:val="0"/>
                <w:numId w:val="37"/>
              </w:numPr>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5F74CD">
            <w:pPr>
              <w:numPr>
                <w:ilvl w:val="0"/>
                <w:numId w:val="37"/>
              </w:numPr>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5F74CD">
            <w:pPr>
              <w:numPr>
                <w:ilvl w:val="0"/>
                <w:numId w:val="37"/>
              </w:numPr>
              <w:jc w:val="both"/>
              <w:rPr>
                <w:rFonts w:ascii="Arial" w:hAnsi="Arial" w:cs="Arial"/>
                <w:iCs/>
              </w:rPr>
            </w:pPr>
            <w:r>
              <w:rPr>
                <w:rFonts w:ascii="Arial" w:hAnsi="Arial" w:cs="Arial"/>
                <w:iCs/>
              </w:rPr>
              <w:t>Ensure completion of incident / near miss forms.</w:t>
            </w:r>
          </w:p>
          <w:p w14:paraId="2521F1FB" w14:textId="77777777" w:rsidR="006E0B12" w:rsidRDefault="0089625C" w:rsidP="005F74CD">
            <w:pPr>
              <w:numPr>
                <w:ilvl w:val="0"/>
                <w:numId w:val="37"/>
              </w:numPr>
              <w:tabs>
                <w:tab w:val="left" w:pos="2880"/>
                <w:tab w:val="left" w:pos="4740"/>
              </w:tabs>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11218C17" w14:textId="77777777" w:rsidR="006E0B12" w:rsidRDefault="0089625C" w:rsidP="005F74CD">
            <w:pPr>
              <w:numPr>
                <w:ilvl w:val="0"/>
                <w:numId w:val="37"/>
              </w:numPr>
              <w:tabs>
                <w:tab w:val="left" w:pos="2880"/>
                <w:tab w:val="left" w:pos="4740"/>
              </w:tabs>
              <w:jc w:val="both"/>
              <w:rPr>
                <w:rFonts w:ascii="Arial" w:hAnsi="Arial" w:cs="Arial"/>
              </w:rPr>
            </w:pPr>
            <w:r w:rsidRPr="006E0B12">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6E0B12">
              <w:rPr>
                <w:rFonts w:ascii="Arial" w:hAnsi="Arial" w:cs="Arial"/>
              </w:rPr>
              <w:t>etc</w:t>
            </w:r>
            <w:proofErr w:type="spellEnd"/>
            <w:r w:rsidRPr="006E0B12">
              <w:rPr>
                <w:rFonts w:ascii="Arial" w:hAnsi="Arial" w:cs="Arial"/>
              </w:rPr>
              <w:t xml:space="preserve"> and comply with associated HSE protocols for implementing and maintaining these standards as appropriate to the role. </w:t>
            </w:r>
          </w:p>
          <w:p w14:paraId="0CC49A6E" w14:textId="5171ADB3" w:rsidR="0089625C" w:rsidRPr="006E0B12" w:rsidRDefault="0089625C" w:rsidP="005F74CD">
            <w:pPr>
              <w:numPr>
                <w:ilvl w:val="0"/>
                <w:numId w:val="37"/>
              </w:numPr>
              <w:tabs>
                <w:tab w:val="left" w:pos="2880"/>
                <w:tab w:val="left" w:pos="4740"/>
              </w:tabs>
              <w:jc w:val="both"/>
              <w:rPr>
                <w:rFonts w:ascii="Arial" w:hAnsi="Arial" w:cs="Arial"/>
              </w:rPr>
            </w:pPr>
            <w:r w:rsidRPr="006E0B12">
              <w:rPr>
                <w:rFonts w:ascii="Arial" w:hAnsi="Arial" w:cs="Arial"/>
              </w:rPr>
              <w:t>Support, promote and actively participate in sustainable energy, water and waste initiatives to create a more sustainable, low carbon and efficient health service.</w:t>
            </w:r>
          </w:p>
          <w:p w14:paraId="6D65227C" w14:textId="77777777" w:rsidR="0089625C" w:rsidRDefault="0089625C" w:rsidP="0089625C">
            <w:pPr>
              <w:jc w:val="both"/>
              <w:rPr>
                <w:rFonts w:ascii="Arial" w:hAnsi="Arial" w:cs="Arial"/>
              </w:rPr>
            </w:pPr>
          </w:p>
          <w:p w14:paraId="5BE8D58C" w14:textId="77777777" w:rsidR="0089625C" w:rsidRPr="001D1E05" w:rsidRDefault="0089625C" w:rsidP="0089625C">
            <w:pPr>
              <w:jc w:val="both"/>
              <w:rPr>
                <w:rFonts w:ascii="Arial" w:hAnsi="Arial" w:cs="Arial"/>
                <w:b/>
                <w:iCs/>
              </w:rPr>
            </w:pPr>
            <w:r w:rsidRPr="001D1E05">
              <w:rPr>
                <w:rFonts w:ascii="Arial" w:hAnsi="Arial" w:cs="Arial"/>
                <w:b/>
                <w:iCs/>
              </w:rPr>
              <w:t>Education and Training</w:t>
            </w:r>
          </w:p>
          <w:p w14:paraId="78C2C5A0" w14:textId="77777777" w:rsidR="0089625C" w:rsidRDefault="0089625C" w:rsidP="005F74CD">
            <w:pPr>
              <w:jc w:val="both"/>
              <w:rPr>
                <w:rFonts w:ascii="Arial" w:hAnsi="Arial" w:cs="Arial"/>
              </w:rPr>
            </w:pPr>
          </w:p>
          <w:p w14:paraId="6324724D" w14:textId="77777777" w:rsidR="0089625C" w:rsidRPr="004D5463" w:rsidRDefault="0089625C" w:rsidP="005F74CD">
            <w:pPr>
              <w:numPr>
                <w:ilvl w:val="0"/>
                <w:numId w:val="37"/>
              </w:numPr>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5F74CD">
            <w:pPr>
              <w:numPr>
                <w:ilvl w:val="0"/>
                <w:numId w:val="37"/>
              </w:numPr>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5F74CD">
            <w:pPr>
              <w:numPr>
                <w:ilvl w:val="0"/>
                <w:numId w:val="37"/>
              </w:numPr>
              <w:jc w:val="both"/>
              <w:rPr>
                <w:rFonts w:ascii="Arial" w:hAnsi="Arial" w:cs="Arial"/>
              </w:rPr>
            </w:pPr>
            <w:r>
              <w:rPr>
                <w:rFonts w:ascii="Arial" w:hAnsi="Arial" w:cs="Arial"/>
              </w:rPr>
              <w:lastRenderedPageBreak/>
              <w:t>Provide supervision and assist in the development of knowledge, skills and attitudes of staff and assigned students.</w:t>
            </w:r>
          </w:p>
          <w:p w14:paraId="172C2D3D" w14:textId="77777777" w:rsidR="0089625C" w:rsidRDefault="0089625C" w:rsidP="005F74CD">
            <w:pPr>
              <w:numPr>
                <w:ilvl w:val="0"/>
                <w:numId w:val="37"/>
              </w:numPr>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77777777" w:rsidR="0089625C" w:rsidRPr="004854CA" w:rsidRDefault="0089625C" w:rsidP="005F74CD">
            <w:pPr>
              <w:numPr>
                <w:ilvl w:val="0"/>
                <w:numId w:val="37"/>
              </w:numPr>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119072C5" w14:textId="77777777" w:rsidR="0089625C" w:rsidRDefault="0089625C" w:rsidP="005F74CD">
            <w:pPr>
              <w:numPr>
                <w:ilvl w:val="0"/>
                <w:numId w:val="37"/>
              </w:numPr>
              <w:jc w:val="both"/>
              <w:rPr>
                <w:rFonts w:ascii="Arial" w:hAnsi="Arial" w:cs="Arial"/>
              </w:rPr>
            </w:pPr>
            <w:r>
              <w:rPr>
                <w:rFonts w:ascii="Arial" w:hAnsi="Arial" w:cs="Arial"/>
              </w:rPr>
              <w:t>Engage in performance review processes including personal development planning as appropriate.</w:t>
            </w:r>
          </w:p>
          <w:p w14:paraId="6D8FAB22" w14:textId="77777777" w:rsidR="0089625C" w:rsidRDefault="0089625C" w:rsidP="0089625C">
            <w:pPr>
              <w:jc w:val="both"/>
              <w:rPr>
                <w:rFonts w:ascii="Arial" w:hAnsi="Arial" w:cs="Arial"/>
                <w:iCs/>
              </w:rPr>
            </w:pPr>
          </w:p>
          <w:p w14:paraId="3BA520B4" w14:textId="7CF07CE1" w:rsidR="0089625C" w:rsidRPr="006A6B72" w:rsidRDefault="0089625C" w:rsidP="005F74CD">
            <w:pPr>
              <w:jc w:val="both"/>
              <w:rPr>
                <w:rFonts w:ascii="Arial" w:hAnsi="Arial" w:cs="Arial"/>
                <w:b/>
                <w:iCs/>
              </w:rPr>
            </w:pPr>
            <w:r w:rsidRPr="006A6B72">
              <w:rPr>
                <w:rFonts w:ascii="Arial" w:hAnsi="Arial" w:cs="Arial"/>
                <w:b/>
                <w:iCs/>
              </w:rPr>
              <w:t>Personnel / Administrative</w:t>
            </w:r>
          </w:p>
          <w:p w14:paraId="7BA49874" w14:textId="77777777" w:rsidR="0089625C" w:rsidRDefault="0089625C" w:rsidP="005F74CD">
            <w:pPr>
              <w:jc w:val="both"/>
              <w:rPr>
                <w:rFonts w:ascii="Arial" w:hAnsi="Arial" w:cs="Arial"/>
                <w:b/>
                <w:iCs/>
              </w:rPr>
            </w:pPr>
          </w:p>
          <w:p w14:paraId="7479874F" w14:textId="77777777" w:rsidR="0089625C" w:rsidRPr="006E0B12" w:rsidRDefault="0089625C" w:rsidP="005F74CD">
            <w:pPr>
              <w:pStyle w:val="ListParagraph"/>
              <w:numPr>
                <w:ilvl w:val="0"/>
                <w:numId w:val="37"/>
              </w:numPr>
              <w:jc w:val="both"/>
              <w:rPr>
                <w:rFonts w:ascii="Arial" w:hAnsi="Arial" w:cs="Arial"/>
                <w:iCs/>
              </w:rPr>
            </w:pPr>
            <w:r w:rsidRPr="006E0B12">
              <w:rPr>
                <w:rFonts w:ascii="Arial" w:hAnsi="Arial" w:cs="Arial"/>
                <w:iCs/>
              </w:rPr>
              <w:t>Exercise authority in the running of the assigned area(s) as deputised by the CNM2.</w:t>
            </w:r>
          </w:p>
          <w:p w14:paraId="692310C6"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04DBA1BF"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2E3DCC44"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Collaborate with the CNM2 in preparing, implementing and evaluating budget and service plans for the clinical area.</w:t>
            </w:r>
          </w:p>
          <w:p w14:paraId="1A7ABC9F"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Co-operate in managing all resources - including nursing and non-nursing staff within an agreed budget.</w:t>
            </w:r>
          </w:p>
          <w:p w14:paraId="35665BAC"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Promote a culture that values diversity and respect in the workplace.</w:t>
            </w:r>
          </w:p>
          <w:p w14:paraId="37299C3D"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Assist in maintaining the necessary clinical and administrative records and reporting arrangements / contribute to quality assurance by assisting in data collection.</w:t>
            </w:r>
          </w:p>
          <w:p w14:paraId="6839800A"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Ensure that patient care equipment is maintained to an appropriate standard.</w:t>
            </w:r>
          </w:p>
          <w:p w14:paraId="5FD5EBAB"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Ensure compliance with legal requirements, policies and procedures affecting service users, staff and other hospital matters.</w:t>
            </w:r>
          </w:p>
          <w:p w14:paraId="3D22188F"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Participate actively in the Nursing Management structure by ‘acting up’ when required.</w:t>
            </w:r>
          </w:p>
          <w:p w14:paraId="3E9B4792" w14:textId="5A7B0956" w:rsidR="0089625C" w:rsidRPr="006E0B12" w:rsidRDefault="0089625C" w:rsidP="005F74CD">
            <w:pPr>
              <w:pStyle w:val="ListParagraph"/>
              <w:numPr>
                <w:ilvl w:val="0"/>
                <w:numId w:val="37"/>
              </w:numPr>
              <w:jc w:val="both"/>
              <w:rPr>
                <w:rFonts w:ascii="Arial" w:hAnsi="Arial" w:cs="Arial"/>
                <w:iCs/>
              </w:rPr>
            </w:pPr>
            <w:r w:rsidRPr="006E0B12">
              <w:rPr>
                <w:rFonts w:ascii="Arial" w:hAnsi="Arial" w:cs="Arial"/>
              </w:rPr>
              <w:t>Engage in IT developments as they apply to service user and service administration.</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77777777" w:rsidR="00543F98" w:rsidRPr="007D639C"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787194EC">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DDC06B5" w14:textId="195A7416" w:rsidR="00543F98" w:rsidRPr="006022B3" w:rsidRDefault="00543F98" w:rsidP="006022B3">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769AA675" w14:textId="77777777" w:rsidTr="787194EC">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38B7A13" w14:textId="77777777" w:rsidR="00543F98" w:rsidRPr="004F2F73" w:rsidRDefault="00543F98" w:rsidP="005F595E">
            <w:pPr>
              <w:jc w:val="both"/>
              <w:rPr>
                <w:rFonts w:ascii="Arial" w:hAnsi="Arial" w:cs="Arial"/>
                <w:b/>
                <w:bCs/>
                <w:iCs/>
                <w:color w:val="000099"/>
              </w:rPr>
            </w:pPr>
          </w:p>
          <w:p w14:paraId="272D8A4B" w14:textId="349551D2" w:rsidR="0074148E"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w:t>
            </w:r>
            <w:r w:rsidRPr="004F2F73">
              <w:rPr>
                <w:rFonts w:ascii="Arial" w:hAnsi="Arial" w:cs="Arial"/>
                <w:b/>
                <w:bCs/>
                <w:iCs/>
                <w:color w:val="000099"/>
              </w:rPr>
              <w:lastRenderedPageBreak/>
              <w:t xml:space="preserve">form part of the </w:t>
            </w:r>
            <w:r w:rsidR="00D67928"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p w14:paraId="191F3830" w14:textId="77777777" w:rsidR="00163957" w:rsidRDefault="00163957" w:rsidP="005F595E">
            <w:pPr>
              <w:jc w:val="both"/>
              <w:rPr>
                <w:rFonts w:ascii="Arial" w:hAnsi="Arial" w:cs="Arial"/>
                <w:b/>
                <w:bCs/>
                <w:iCs/>
                <w:color w:val="000099"/>
              </w:rPr>
            </w:pPr>
          </w:p>
          <w:p w14:paraId="5DBB5437" w14:textId="5325CE05" w:rsidR="00257231" w:rsidRPr="004F2F73" w:rsidRDefault="00257231" w:rsidP="004B62E1">
            <w:pPr>
              <w:jc w:val="both"/>
              <w:rPr>
                <w:rFonts w:ascii="Arial" w:hAnsi="Arial" w:cs="Arial"/>
                <w:b/>
                <w:bCs/>
                <w:iCs/>
                <w:color w:val="000099"/>
              </w:rPr>
            </w:pPr>
            <w:r w:rsidRPr="002618D4">
              <w:rPr>
                <w:rFonts w:ascii="Arial" w:hAnsi="Arial" w:cs="Arial"/>
                <w:b/>
                <w:bCs/>
                <w:color w:val="000099"/>
              </w:rPr>
              <w:t xml:space="preserve">For additional </w:t>
            </w:r>
            <w:r w:rsidR="006E0B12">
              <w:rPr>
                <w:rFonts w:ascii="Arial" w:hAnsi="Arial" w:cs="Arial"/>
                <w:b/>
                <w:bCs/>
                <w:color w:val="000099"/>
              </w:rPr>
              <w:t>information</w:t>
            </w:r>
            <w:r w:rsidRPr="002618D4">
              <w:rPr>
                <w:rFonts w:ascii="Arial" w:hAnsi="Arial" w:cs="Arial"/>
                <w:b/>
                <w:bCs/>
                <w:color w:val="000099"/>
              </w:rPr>
              <w:t xml:space="preserve"> in relation to </w:t>
            </w:r>
            <w:r w:rsidR="004B62E1">
              <w:rPr>
                <w:rFonts w:ascii="Arial" w:hAnsi="Arial" w:cs="Arial"/>
                <w:b/>
                <w:bCs/>
                <w:color w:val="000099"/>
              </w:rPr>
              <w:t>role specific duties / requirements c</w:t>
            </w:r>
            <w:r w:rsidRPr="002618D4">
              <w:rPr>
                <w:rFonts w:ascii="Arial" w:hAnsi="Arial" w:cs="Arial"/>
                <w:b/>
                <w:bCs/>
                <w:color w:val="000099"/>
              </w:rPr>
              <w:t>lick here:</w:t>
            </w:r>
            <w:r w:rsidR="00EB5E72" w:rsidRPr="002618D4">
              <w:t xml:space="preserve"> </w:t>
            </w:r>
            <w:hyperlink w:anchor="Role_Specific" w:history="1">
              <w:r w:rsidR="004B62E1" w:rsidRPr="004B62E1">
                <w:rPr>
                  <w:rStyle w:val="Hyperlink"/>
                  <w:rFonts w:ascii="Arial" w:hAnsi="Arial" w:cs="Arial"/>
                  <w:b/>
                  <w:bCs/>
                </w:rPr>
                <w:t>Role Specific Duties</w:t>
              </w:r>
            </w:hyperlink>
          </w:p>
        </w:tc>
      </w:tr>
      <w:tr w:rsidR="00543F98" w:rsidRPr="00E766A5" w14:paraId="712375AF" w14:textId="77777777" w:rsidTr="787194EC">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866D6B" w:rsidRPr="00E766A5" w14:paraId="12234D1E" w14:textId="77777777" w:rsidTr="787194EC">
        <w:tc>
          <w:tcPr>
            <w:tcW w:w="2364" w:type="dxa"/>
          </w:tcPr>
          <w:p w14:paraId="7866AEB6" w14:textId="77777777" w:rsidR="00866D6B" w:rsidRPr="009C3180" w:rsidRDefault="00866D6B" w:rsidP="00866D6B">
            <w:pPr>
              <w:rPr>
                <w:rFonts w:ascii="Arial" w:hAnsi="Arial" w:cs="Arial"/>
                <w:b/>
                <w:bCs/>
              </w:rPr>
            </w:pPr>
            <w:r w:rsidRPr="009C3180">
              <w:rPr>
                <w:rFonts w:ascii="Arial" w:hAnsi="Arial" w:cs="Arial"/>
                <w:b/>
                <w:bCs/>
              </w:rPr>
              <w:t>Skills, competencies and/or knowledge</w:t>
            </w:r>
          </w:p>
          <w:p w14:paraId="16496AF0" w14:textId="77777777" w:rsidR="00866D6B" w:rsidRPr="004F2F73" w:rsidRDefault="00866D6B" w:rsidP="00866D6B">
            <w:pPr>
              <w:rPr>
                <w:rFonts w:ascii="Arial" w:hAnsi="Arial" w:cs="Arial"/>
                <w:b/>
                <w:bCs/>
                <w:color w:val="000099"/>
              </w:rPr>
            </w:pPr>
          </w:p>
          <w:p w14:paraId="1998458B" w14:textId="77777777" w:rsidR="00866D6B" w:rsidRPr="004F2F73" w:rsidRDefault="00866D6B" w:rsidP="00866D6B">
            <w:pPr>
              <w:rPr>
                <w:rFonts w:ascii="Arial" w:hAnsi="Arial" w:cs="Arial"/>
                <w:b/>
                <w:bCs/>
                <w:color w:val="000099"/>
              </w:rPr>
            </w:pPr>
          </w:p>
        </w:tc>
        <w:tc>
          <w:tcPr>
            <w:tcW w:w="8256" w:type="dxa"/>
          </w:tcPr>
          <w:p w14:paraId="38A8C725"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3DECAE68"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BEBAF10"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5BA7C623"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4E6917F0" w14:textId="77777777" w:rsidR="00866D6B" w:rsidRPr="00684371" w:rsidRDefault="00866D6B" w:rsidP="00866D6B">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30C82941" w14:textId="77777777" w:rsidR="00866D6B" w:rsidRPr="00684371" w:rsidRDefault="00866D6B" w:rsidP="00866D6B">
            <w:pPr>
              <w:numPr>
                <w:ilvl w:val="0"/>
                <w:numId w:val="39"/>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09E37F01"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778BFB6A" w14:textId="77777777" w:rsidR="00866D6B" w:rsidRPr="009D5E56"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5038F83C"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3497F0D6" w14:textId="77777777" w:rsidR="00866D6B" w:rsidRDefault="00866D6B" w:rsidP="00866D6B">
            <w:pPr>
              <w:tabs>
                <w:tab w:val="num" w:pos="432"/>
              </w:tabs>
              <w:rPr>
                <w:rFonts w:ascii="Arial" w:hAnsi="Arial" w:cs="Arial"/>
              </w:rPr>
            </w:pPr>
          </w:p>
          <w:p w14:paraId="43FF0FD1" w14:textId="77777777" w:rsidR="00866D6B" w:rsidRDefault="00866D6B" w:rsidP="00866D6B">
            <w:pPr>
              <w:tabs>
                <w:tab w:val="num" w:pos="432"/>
              </w:tabs>
              <w:rPr>
                <w:rFonts w:ascii="Arial" w:hAnsi="Arial" w:cs="Arial"/>
              </w:rPr>
            </w:pPr>
          </w:p>
          <w:p w14:paraId="2B0EA91B" w14:textId="77777777" w:rsidR="00866D6B" w:rsidRDefault="00866D6B" w:rsidP="005F74CD">
            <w:pPr>
              <w:spacing w:line="259" w:lineRule="auto"/>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6C7A4507"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9B6FDAD"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6C2EB17C"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565BC181" w14:textId="77777777" w:rsidR="00866D6B" w:rsidRPr="002E1616"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191B5B97" w14:textId="77777777" w:rsidR="00866D6B" w:rsidRDefault="00866D6B" w:rsidP="00866D6B">
            <w:pPr>
              <w:numPr>
                <w:ilvl w:val="0"/>
                <w:numId w:val="39"/>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49956EA5" w14:textId="77777777" w:rsidR="00866D6B" w:rsidRPr="00684371" w:rsidRDefault="00866D6B" w:rsidP="00866D6B">
            <w:pPr>
              <w:ind w:left="720"/>
              <w:rPr>
                <w:rFonts w:asciiTheme="minorHAnsi" w:eastAsiaTheme="minorEastAsia" w:hAnsiTheme="minorHAnsi" w:cstheme="minorBidi"/>
                <w:color w:val="000000" w:themeColor="text1"/>
              </w:rPr>
            </w:pPr>
          </w:p>
          <w:p w14:paraId="04C29207"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3768C11A"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8C4E2E1"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4440A2D0" w14:textId="77777777" w:rsidR="00866D6B" w:rsidRPr="00684371" w:rsidRDefault="00866D6B" w:rsidP="00866D6B">
            <w:pPr>
              <w:numPr>
                <w:ilvl w:val="0"/>
                <w:numId w:val="39"/>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 interdisciplinary team working.</w:t>
            </w:r>
          </w:p>
          <w:p w14:paraId="7EB2CD91" w14:textId="77777777" w:rsidR="00866D6B" w:rsidRDefault="00866D6B" w:rsidP="00866D6B">
            <w:pPr>
              <w:numPr>
                <w:ilvl w:val="0"/>
                <w:numId w:val="39"/>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2C8522DF" w14:textId="77777777" w:rsidR="00866D6B" w:rsidRPr="00F7118D" w:rsidRDefault="00866D6B" w:rsidP="00866D6B">
            <w:pPr>
              <w:numPr>
                <w:ilvl w:val="0"/>
                <w:numId w:val="39"/>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5FE36D49" w14:textId="77777777" w:rsidR="00866D6B" w:rsidRDefault="00866D6B" w:rsidP="00866D6B">
            <w:pPr>
              <w:spacing w:after="160"/>
              <w:rPr>
                <w:rFonts w:ascii="Arial" w:eastAsia="Arial" w:hAnsi="Arial" w:cs="Arial"/>
                <w:b/>
                <w:bCs/>
                <w:color w:val="000000" w:themeColor="text1"/>
                <w:lang w:val="en-US"/>
              </w:rPr>
            </w:pPr>
          </w:p>
          <w:p w14:paraId="0A978DC5" w14:textId="39D94972" w:rsidR="00866D6B" w:rsidRDefault="00866D6B" w:rsidP="005F74CD">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7326805A"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716E8F8" w14:textId="77777777" w:rsidR="00866D6B" w:rsidRDefault="00866D6B" w:rsidP="00866D6B">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34F437B4" w14:textId="77777777" w:rsidR="00866D6B" w:rsidRPr="00F7118D" w:rsidRDefault="00866D6B" w:rsidP="00866D6B">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1809C46B" w14:textId="77777777" w:rsidR="00866D6B" w:rsidRPr="00F7118D" w:rsidRDefault="00866D6B" w:rsidP="00866D6B">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49C0F00C" w14:textId="77777777" w:rsidR="00866D6B" w:rsidRDefault="00866D6B" w:rsidP="00866D6B">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09C5D886" w14:textId="77777777" w:rsidR="00866D6B" w:rsidRDefault="00866D6B" w:rsidP="00866D6B">
            <w:pPr>
              <w:tabs>
                <w:tab w:val="num" w:pos="432"/>
              </w:tabs>
              <w:rPr>
                <w:rFonts w:ascii="Arial" w:hAnsi="Arial" w:cs="Arial"/>
              </w:rPr>
            </w:pPr>
          </w:p>
          <w:p w14:paraId="06105032"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3AE13487"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CA8F8E1" w14:textId="77777777" w:rsidR="00866D6B" w:rsidRDefault="00866D6B" w:rsidP="00866D6B">
            <w:pPr>
              <w:numPr>
                <w:ilvl w:val="0"/>
                <w:numId w:val="39"/>
              </w:numPr>
              <w:tabs>
                <w:tab w:val="clear" w:pos="720"/>
                <w:tab w:val="num" w:pos="360"/>
              </w:tabs>
              <w:ind w:left="360"/>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960C7C6"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Shows sound professional judgement in decision-making.</w:t>
            </w:r>
          </w:p>
          <w:p w14:paraId="00DCD079" w14:textId="77777777" w:rsidR="00866D6B" w:rsidRDefault="00866D6B" w:rsidP="00866D6B">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323667C2"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lastRenderedPageBreak/>
              <w:t>Uses a range of information sources and knows how to access relevant information to address issues.</w:t>
            </w:r>
          </w:p>
          <w:p w14:paraId="6C3740FC" w14:textId="77777777" w:rsidR="00866D6B" w:rsidRPr="00F7118D" w:rsidRDefault="00866D6B" w:rsidP="00866D6B">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1EC50224" w14:textId="77777777" w:rsidR="00866D6B" w:rsidRDefault="00866D6B" w:rsidP="00866D6B">
            <w:pPr>
              <w:spacing w:line="259" w:lineRule="auto"/>
              <w:rPr>
                <w:color w:val="000000" w:themeColor="text1"/>
              </w:rPr>
            </w:pPr>
          </w:p>
          <w:p w14:paraId="06EFE13E" w14:textId="77777777" w:rsidR="00866D6B" w:rsidRDefault="00866D6B" w:rsidP="005F74CD">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BA0C9E9"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26EC6F0" w14:textId="77777777" w:rsidR="00866D6B" w:rsidRPr="00832205" w:rsidRDefault="00866D6B" w:rsidP="00866D6B">
            <w:pPr>
              <w:numPr>
                <w:ilvl w:val="0"/>
                <w:numId w:val="39"/>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0ED2B01E"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43BB3AF3" w14:textId="77777777" w:rsidR="00866D6B" w:rsidRPr="00F7118D"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p w14:paraId="024E5519" w14:textId="57678010" w:rsidR="00866D6B" w:rsidRPr="00866D6B" w:rsidRDefault="00866D6B" w:rsidP="00866D6B">
            <w:pPr>
              <w:rPr>
                <w:rFonts w:asciiTheme="minorHAnsi" w:eastAsiaTheme="minorEastAsia" w:hAnsiTheme="minorHAnsi" w:cstheme="minorBidi"/>
                <w:color w:val="000000" w:themeColor="text1"/>
              </w:rPr>
            </w:pPr>
          </w:p>
        </w:tc>
      </w:tr>
      <w:tr w:rsidR="00543F98" w:rsidRPr="00E766A5" w14:paraId="0A7F3852" w14:textId="77777777" w:rsidTr="787194EC">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7DF3BBF9"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05433B01" w14:textId="77777777" w:rsidTr="787194EC">
        <w:tc>
          <w:tcPr>
            <w:tcW w:w="2364" w:type="dxa"/>
          </w:tcPr>
          <w:p w14:paraId="4DA054D1"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1AE2A427"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03C037ED" w14:textId="77777777" w:rsidR="00543F98" w:rsidRPr="00E766A5" w:rsidRDefault="00543F98" w:rsidP="005F595E">
            <w:pPr>
              <w:ind w:firstLine="720"/>
              <w:jc w:val="both"/>
              <w:rPr>
                <w:rFonts w:ascii="Arial" w:hAnsi="Arial" w:cs="Arial"/>
              </w:rPr>
            </w:pPr>
          </w:p>
          <w:p w14:paraId="002E24B7" w14:textId="36C647C8" w:rsidR="00543F98" w:rsidRPr="00E766A5" w:rsidRDefault="00543F98" w:rsidP="00174540">
            <w:pPr>
              <w:rPr>
                <w:rFonts w:ascii="Arial" w:hAnsi="Arial" w:cs="Arial"/>
              </w:rPr>
            </w:pPr>
            <w:r w:rsidRPr="00E766A5">
              <w:rPr>
                <w:rFonts w:ascii="Arial" w:hAnsi="Arial" w:cs="Arial"/>
              </w:rPr>
              <w:t xml:space="preserve">Codes of practice are published by the CPSA and are available on </w:t>
            </w:r>
            <w:hyperlink r:id="rId9" w:history="1">
              <w:r w:rsidR="00174540" w:rsidRPr="00671E51">
                <w:rPr>
                  <w:rStyle w:val="Hyperlink"/>
                  <w:rFonts w:ascii="Arial" w:hAnsi="Arial" w:cs="Arial"/>
                </w:rPr>
                <w:t>https://www.hse.ie/eng/staff/jobs</w:t>
              </w:r>
            </w:hyperlink>
            <w:r w:rsidR="00174540">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0" w:history="1">
              <w:r w:rsidR="00174540" w:rsidRPr="00671E51">
                <w:rPr>
                  <w:rStyle w:val="Hyperlink"/>
                  <w:rFonts w:ascii="Arial" w:hAnsi="Arial" w:cs="Arial"/>
                </w:rPr>
                <w:t>https://www.cpsa.ie/</w:t>
              </w:r>
            </w:hyperlink>
            <w:r>
              <w:rPr>
                <w:rFonts w:ascii="Arial" w:hAnsi="Arial" w:cs="Arial"/>
              </w:rPr>
              <w:t>.</w:t>
            </w:r>
          </w:p>
        </w:tc>
      </w:tr>
      <w:tr w:rsidR="00543F98" w:rsidRPr="00E766A5" w14:paraId="766BDA7F" w14:textId="77777777" w:rsidTr="787194EC">
        <w:tc>
          <w:tcPr>
            <w:tcW w:w="10620" w:type="dxa"/>
            <w:gridSpan w:val="2"/>
          </w:tcPr>
          <w:p w14:paraId="7F3B4384"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543F98" w:rsidRPr="00E766A5" w:rsidRDefault="00543F98" w:rsidP="005F595E">
            <w:pPr>
              <w:jc w:val="both"/>
              <w:rPr>
                <w:rFonts w:ascii="Arial" w:hAnsi="Arial" w:cs="Arial"/>
              </w:rPr>
            </w:pPr>
          </w:p>
          <w:p w14:paraId="783077AB"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111C363D" w:rsidR="000D3A80" w:rsidRDefault="000D3A80" w:rsidP="00543F98">
      <w:pPr>
        <w:jc w:val="center"/>
        <w:rPr>
          <w:rFonts w:ascii="Arial" w:hAnsi="Arial" w:cs="Arial"/>
          <w:b/>
          <w:color w:val="000099"/>
        </w:rPr>
      </w:pPr>
    </w:p>
    <w:p w14:paraId="0259800E" w14:textId="3E924DE9" w:rsidR="009C3180" w:rsidRDefault="009C3180" w:rsidP="00543F98">
      <w:pPr>
        <w:jc w:val="center"/>
        <w:rPr>
          <w:rFonts w:ascii="Arial" w:hAnsi="Arial" w:cs="Arial"/>
          <w:b/>
          <w:color w:val="000099"/>
        </w:rPr>
      </w:pPr>
    </w:p>
    <w:p w14:paraId="0DC3BFAA" w14:textId="299C82F9" w:rsidR="009C3180" w:rsidRDefault="009C3180" w:rsidP="00543F98">
      <w:pPr>
        <w:jc w:val="center"/>
        <w:rPr>
          <w:rFonts w:ascii="Arial" w:hAnsi="Arial" w:cs="Arial"/>
          <w:b/>
          <w:color w:val="000099"/>
        </w:rPr>
      </w:pPr>
    </w:p>
    <w:p w14:paraId="7459565B" w14:textId="2252E157" w:rsidR="009C3180" w:rsidRDefault="009C3180" w:rsidP="00543F98">
      <w:pPr>
        <w:jc w:val="center"/>
        <w:rPr>
          <w:rFonts w:ascii="Arial" w:hAnsi="Arial" w:cs="Arial"/>
          <w:b/>
          <w:color w:val="000099"/>
        </w:rPr>
      </w:pPr>
    </w:p>
    <w:p w14:paraId="609B78E1" w14:textId="5F5CDF19" w:rsidR="009C3180" w:rsidRDefault="009C3180" w:rsidP="00543F98">
      <w:pPr>
        <w:jc w:val="center"/>
        <w:rPr>
          <w:rFonts w:ascii="Arial" w:hAnsi="Arial" w:cs="Arial"/>
          <w:b/>
          <w:color w:val="000099"/>
        </w:rPr>
      </w:pPr>
    </w:p>
    <w:p w14:paraId="08E7A896" w14:textId="3A3B488D" w:rsidR="000429AC" w:rsidRDefault="000429AC" w:rsidP="00543F98">
      <w:pPr>
        <w:jc w:val="center"/>
        <w:rPr>
          <w:rFonts w:ascii="Arial" w:hAnsi="Arial" w:cs="Arial"/>
          <w:b/>
          <w:color w:val="000099"/>
        </w:rPr>
      </w:pPr>
    </w:p>
    <w:p w14:paraId="0F5B1CB2" w14:textId="4E5FF0F4" w:rsidR="000429AC" w:rsidRDefault="000429AC" w:rsidP="00543F98">
      <w:pPr>
        <w:jc w:val="center"/>
        <w:rPr>
          <w:rFonts w:ascii="Arial" w:hAnsi="Arial" w:cs="Arial"/>
          <w:b/>
          <w:color w:val="000099"/>
        </w:rPr>
      </w:pPr>
    </w:p>
    <w:p w14:paraId="51AB8E57" w14:textId="2ABFC418" w:rsidR="00E944A9" w:rsidRDefault="00E944A9" w:rsidP="00543F98">
      <w:pPr>
        <w:jc w:val="center"/>
        <w:rPr>
          <w:rFonts w:ascii="Arial" w:hAnsi="Arial" w:cs="Arial"/>
          <w:b/>
          <w:color w:val="000099"/>
        </w:rPr>
      </w:pPr>
    </w:p>
    <w:p w14:paraId="19D29DA5" w14:textId="3FF67D03" w:rsidR="00B11F1E" w:rsidRDefault="00B11F1E" w:rsidP="00543F98">
      <w:pPr>
        <w:jc w:val="center"/>
        <w:rPr>
          <w:rFonts w:ascii="Arial" w:hAnsi="Arial" w:cs="Arial"/>
          <w:b/>
          <w:color w:val="000099"/>
        </w:rPr>
      </w:pPr>
    </w:p>
    <w:p w14:paraId="6E26AD29" w14:textId="5CCDEC43" w:rsidR="00B11F1E" w:rsidRDefault="00B11F1E" w:rsidP="00543F98">
      <w:pPr>
        <w:jc w:val="center"/>
        <w:rPr>
          <w:rFonts w:ascii="Arial" w:hAnsi="Arial" w:cs="Arial"/>
          <w:b/>
          <w:color w:val="000099"/>
        </w:rPr>
      </w:pPr>
    </w:p>
    <w:p w14:paraId="62EDB59B" w14:textId="545CF165" w:rsidR="00B11F1E" w:rsidRDefault="00B11F1E" w:rsidP="00543F98">
      <w:pPr>
        <w:jc w:val="center"/>
        <w:rPr>
          <w:rFonts w:ascii="Arial" w:hAnsi="Arial" w:cs="Arial"/>
          <w:b/>
          <w:color w:val="000099"/>
        </w:rPr>
      </w:pPr>
    </w:p>
    <w:p w14:paraId="0CA593B9" w14:textId="4720E67D" w:rsidR="00B11F1E" w:rsidRDefault="00B11F1E" w:rsidP="00543F98">
      <w:pPr>
        <w:jc w:val="center"/>
        <w:rPr>
          <w:rFonts w:ascii="Arial" w:hAnsi="Arial" w:cs="Arial"/>
          <w:b/>
          <w:color w:val="000099"/>
        </w:rPr>
      </w:pPr>
    </w:p>
    <w:p w14:paraId="543731C9" w14:textId="647DC6D5" w:rsidR="00B11F1E" w:rsidRDefault="00B11F1E" w:rsidP="00543F98">
      <w:pPr>
        <w:jc w:val="center"/>
        <w:rPr>
          <w:rFonts w:ascii="Arial" w:hAnsi="Arial" w:cs="Arial"/>
          <w:b/>
          <w:color w:val="000099"/>
        </w:rPr>
      </w:pPr>
    </w:p>
    <w:p w14:paraId="4841B8EA" w14:textId="1C5FB330" w:rsidR="00B11F1E" w:rsidRDefault="00B11F1E" w:rsidP="00543F98">
      <w:pPr>
        <w:jc w:val="center"/>
        <w:rPr>
          <w:rFonts w:ascii="Arial" w:hAnsi="Arial" w:cs="Arial"/>
          <w:b/>
          <w:color w:val="000099"/>
        </w:rPr>
      </w:pPr>
    </w:p>
    <w:p w14:paraId="3F3F0BE6" w14:textId="4AB5DB05" w:rsidR="006E0B12" w:rsidRDefault="006E0B12" w:rsidP="005F74CD">
      <w:pPr>
        <w:rPr>
          <w:rFonts w:ascii="Arial" w:hAnsi="Arial" w:cs="Arial"/>
          <w:b/>
          <w:color w:val="000099"/>
        </w:rPr>
      </w:pPr>
    </w:p>
    <w:p w14:paraId="67927FA6" w14:textId="7A37F651" w:rsidR="006E0B12" w:rsidRDefault="006E0B12" w:rsidP="00543F98">
      <w:pPr>
        <w:jc w:val="center"/>
        <w:rPr>
          <w:rFonts w:ascii="Arial" w:hAnsi="Arial" w:cs="Arial"/>
          <w:b/>
          <w:color w:val="000099"/>
        </w:rPr>
      </w:pPr>
    </w:p>
    <w:p w14:paraId="4FF17AA9" w14:textId="7DFB7B55" w:rsidR="006E0B12" w:rsidRDefault="006E0B12" w:rsidP="00543F98">
      <w:pPr>
        <w:jc w:val="center"/>
        <w:rPr>
          <w:rFonts w:ascii="Arial" w:hAnsi="Arial" w:cs="Arial"/>
          <w:b/>
          <w:color w:val="000099"/>
        </w:rPr>
      </w:pPr>
    </w:p>
    <w:p w14:paraId="5898E467" w14:textId="30F3BB1A" w:rsidR="00B11F1E" w:rsidRDefault="00B11F1E" w:rsidP="00543F98">
      <w:pPr>
        <w:jc w:val="center"/>
        <w:rPr>
          <w:rFonts w:ascii="Arial" w:hAnsi="Arial" w:cs="Arial"/>
          <w:b/>
          <w:color w:val="000099"/>
        </w:rPr>
      </w:pPr>
    </w:p>
    <w:p w14:paraId="09B55494" w14:textId="656E2891" w:rsidR="000D3A80" w:rsidRDefault="000D3A80"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0C7A69E4" w14:textId="77777777" w:rsidR="007D639C" w:rsidRDefault="007D639C" w:rsidP="00543F98">
      <w:pPr>
        <w:jc w:val="center"/>
        <w:rPr>
          <w:rFonts w:ascii="Arial" w:hAnsi="Arial" w:cs="Arial"/>
          <w:b/>
          <w:color w:val="000099"/>
        </w:rPr>
      </w:pPr>
    </w:p>
    <w:p w14:paraId="4F3D052D" w14:textId="7FE12549" w:rsidR="00543F98" w:rsidRPr="009850B9" w:rsidRDefault="009850B9" w:rsidP="00543F98">
      <w:pPr>
        <w:jc w:val="center"/>
        <w:rPr>
          <w:rFonts w:ascii="Arial" w:hAnsi="Arial" w:cs="Arial"/>
          <w:b/>
        </w:rPr>
      </w:pPr>
      <w:r w:rsidRPr="009850B9">
        <w:rPr>
          <w:rFonts w:ascii="Arial" w:hAnsi="Arial" w:cs="Arial"/>
          <w:b/>
        </w:rPr>
        <w:t>Clinical Nurse Manager</w:t>
      </w:r>
      <w:r w:rsidR="00A725E3">
        <w:rPr>
          <w:rFonts w:ascii="Arial" w:hAnsi="Arial" w:cs="Arial"/>
          <w:b/>
        </w:rPr>
        <w:t xml:space="preserve"> 1</w:t>
      </w:r>
      <w:r w:rsidRPr="009850B9">
        <w:rPr>
          <w:rFonts w:ascii="Arial" w:hAnsi="Arial" w:cs="Arial"/>
          <w:b/>
        </w:rPr>
        <w:t xml:space="preserve"> </w:t>
      </w:r>
      <w:r w:rsidR="00866D6B">
        <w:rPr>
          <w:rFonts w:ascii="Arial" w:hAnsi="Arial" w:cs="Arial"/>
          <w:b/>
        </w:rPr>
        <w:t>(</w:t>
      </w:r>
      <w:r w:rsidR="00E944A9">
        <w:rPr>
          <w:rFonts w:ascii="Arial" w:hAnsi="Arial" w:cs="Arial"/>
          <w:b/>
        </w:rPr>
        <w:t>Mental Health</w:t>
      </w:r>
      <w:r w:rsidR="00866D6B">
        <w:rPr>
          <w:rFonts w:ascii="Arial" w:hAnsi="Arial" w:cs="Arial"/>
          <w:b/>
        </w:rPr>
        <w:t>)</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70B83774">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70B83774">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B606F48"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70B83774">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70B83774">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BF323B3" w14:textId="625DA09B" w:rsidR="00543F98" w:rsidRPr="00E766A5" w:rsidRDefault="000010EE" w:rsidP="00B11F1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8364567" w14:textId="77777777" w:rsidTr="70B83774">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70B83774">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70B83774">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70B83774">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70B83774">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41B633BF" w:rsidR="00543F98" w:rsidRPr="0075252D" w:rsidRDefault="00543F98" w:rsidP="0075252D">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70B83774">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70B83774">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1F2B0441"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w:t>
            </w:r>
            <w:bookmarkStart w:id="1" w:name="_GoBack"/>
            <w:bookmarkEnd w:id="1"/>
            <w:r w:rsidRPr="00122305">
              <w:rPr>
                <w:rFonts w:ascii="Arial" w:hAnsi="Arial" w:cs="Arial"/>
              </w:rPr>
              <w:t xml:space="preserve">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6D0FF980" w14:textId="4D92C544" w:rsidR="00543F98" w:rsidRPr="00E766A5" w:rsidRDefault="00543F98" w:rsidP="70B83774">
      <w:pPr>
        <w:jc w:val="both"/>
        <w:rPr>
          <w:rFonts w:ascii="Arial" w:hAnsi="Arial" w:cs="Arial"/>
        </w:rPr>
      </w:pPr>
    </w:p>
    <w:tbl>
      <w:tblPr>
        <w:tblStyle w:val="TableGrid1"/>
        <w:tblW w:w="10632" w:type="dxa"/>
        <w:tblInd w:w="-1139" w:type="dxa"/>
        <w:tblLook w:val="04A0" w:firstRow="1" w:lastRow="0" w:firstColumn="1" w:lastColumn="0" w:noHBand="0" w:noVBand="1"/>
      </w:tblPr>
      <w:tblGrid>
        <w:gridCol w:w="10632"/>
      </w:tblGrid>
      <w:tr w:rsidR="00EB5E72" w:rsidRPr="00E71C90" w14:paraId="598AF6B9" w14:textId="77777777" w:rsidTr="00F523AE">
        <w:tc>
          <w:tcPr>
            <w:tcW w:w="10632" w:type="dxa"/>
          </w:tcPr>
          <w:p w14:paraId="61A31525" w14:textId="18BAA421" w:rsidR="00EB5E72" w:rsidRDefault="0006681B" w:rsidP="00F523AE">
            <w:pPr>
              <w:jc w:val="center"/>
              <w:rPr>
                <w:rFonts w:ascii="Arial" w:hAnsi="Arial" w:cs="Arial"/>
                <w:b/>
                <w:bCs/>
                <w:color w:val="000099"/>
              </w:rPr>
            </w:pPr>
            <w:r w:rsidRPr="00E71C90">
              <w:rPr>
                <w:rFonts w:ascii="Arial" w:hAnsi="Arial" w:cs="Arial"/>
                <w:b/>
                <w:bCs/>
                <w:color w:val="000099"/>
              </w:rPr>
              <w:t>CNM</w:t>
            </w:r>
            <w:r w:rsidR="005B6AC3" w:rsidRPr="00E71C90">
              <w:rPr>
                <w:rFonts w:ascii="Arial" w:hAnsi="Arial" w:cs="Arial"/>
                <w:b/>
                <w:bCs/>
                <w:color w:val="000099"/>
              </w:rPr>
              <w:t>1</w:t>
            </w:r>
            <w:r w:rsidR="00EB5E72" w:rsidRPr="00E71C90">
              <w:rPr>
                <w:rFonts w:ascii="Arial" w:hAnsi="Arial" w:cs="Arial"/>
                <w:b/>
                <w:bCs/>
                <w:color w:val="000099"/>
              </w:rPr>
              <w:t xml:space="preserve"> </w:t>
            </w:r>
            <w:r w:rsidR="00866D6B">
              <w:rPr>
                <w:rFonts w:ascii="Arial" w:hAnsi="Arial" w:cs="Arial"/>
                <w:b/>
                <w:bCs/>
                <w:color w:val="000099"/>
              </w:rPr>
              <w:t>(Mental Health)</w:t>
            </w:r>
            <w:r w:rsidR="004B62E1">
              <w:rPr>
                <w:rFonts w:ascii="Arial" w:hAnsi="Arial" w:cs="Arial"/>
                <w:b/>
                <w:bCs/>
                <w:color w:val="000099"/>
              </w:rPr>
              <w:t xml:space="preserve"> – </w:t>
            </w:r>
            <w:bookmarkStart w:id="2" w:name="Role_Specific"/>
            <w:r w:rsidR="004B62E1">
              <w:rPr>
                <w:rFonts w:ascii="Arial" w:hAnsi="Arial" w:cs="Arial"/>
                <w:b/>
                <w:bCs/>
                <w:color w:val="000099"/>
              </w:rPr>
              <w:t>Role Specific Requirements</w:t>
            </w:r>
            <w:bookmarkEnd w:id="2"/>
          </w:p>
          <w:p w14:paraId="6B23DABA" w14:textId="19E0D6F4" w:rsidR="00866D6B" w:rsidRPr="00E71C90" w:rsidRDefault="00866D6B" w:rsidP="00F523AE">
            <w:pPr>
              <w:jc w:val="center"/>
              <w:rPr>
                <w:rFonts w:ascii="Arial" w:hAnsi="Arial" w:cs="Arial"/>
                <w:b/>
                <w:bCs/>
                <w:color w:val="000099"/>
              </w:rPr>
            </w:pPr>
          </w:p>
        </w:tc>
      </w:tr>
      <w:tr w:rsidR="00EB5E72" w:rsidRPr="00E71C90" w14:paraId="6F991C8B" w14:textId="77777777" w:rsidTr="00F523AE">
        <w:tc>
          <w:tcPr>
            <w:tcW w:w="10632" w:type="dxa"/>
          </w:tcPr>
          <w:p w14:paraId="28981FCE" w14:textId="565FC127" w:rsidR="004B62E1" w:rsidRDefault="004B62E1" w:rsidP="004B62E1">
            <w:pPr>
              <w:jc w:val="both"/>
              <w:rPr>
                <w:rFonts w:ascii="Arial" w:hAnsi="Arial" w:cs="Arial"/>
                <w:i/>
                <w:iCs/>
                <w:color w:val="000099"/>
              </w:rPr>
            </w:pPr>
            <w:r>
              <w:rPr>
                <w:rFonts w:ascii="Arial" w:hAnsi="Arial" w:cs="Arial"/>
                <w:i/>
                <w:iCs/>
                <w:color w:val="000099"/>
              </w:rPr>
              <w:t>Here you will find role specific information related to working in different care / service areas.</w:t>
            </w:r>
          </w:p>
          <w:p w14:paraId="6F08E6D8" w14:textId="77777777" w:rsidR="004B62E1" w:rsidRDefault="004B62E1" w:rsidP="004B62E1">
            <w:pPr>
              <w:jc w:val="both"/>
              <w:rPr>
                <w:rFonts w:ascii="Arial" w:hAnsi="Arial" w:cs="Arial"/>
                <w:i/>
                <w:iCs/>
                <w:color w:val="000099"/>
              </w:rPr>
            </w:pPr>
          </w:p>
          <w:p w14:paraId="438CD179" w14:textId="77777777" w:rsidR="004B62E1" w:rsidRDefault="004B62E1" w:rsidP="004B62E1">
            <w:pPr>
              <w:jc w:val="both"/>
              <w:rPr>
                <w:rFonts w:ascii="Arial" w:hAnsi="Arial" w:cs="Arial"/>
                <w:i/>
                <w:iCs/>
                <w:color w:val="000099"/>
                <w:lang w:val="en-IE" w:eastAsia="en-US"/>
              </w:rPr>
            </w:pPr>
            <w:r>
              <w:rPr>
                <w:rFonts w:ascii="Arial" w:hAnsi="Arial" w:cs="Arial"/>
                <w:i/>
                <w:iCs/>
                <w:color w:val="000099"/>
              </w:rPr>
              <w:t>This information has been sourced from previously advertised Job Specifications. Additional information has been provided to candidates to describe the specifics of a particular role in relation to duties &amp; responsibilities and/or professional knowledge requirements.</w:t>
            </w:r>
          </w:p>
          <w:p w14:paraId="0C4CE31B" w14:textId="77777777" w:rsidR="004B62E1" w:rsidRDefault="004B62E1" w:rsidP="004B62E1">
            <w:pPr>
              <w:jc w:val="both"/>
              <w:rPr>
                <w:rFonts w:ascii="Arial" w:hAnsi="Arial" w:cs="Arial"/>
                <w:i/>
                <w:iCs/>
                <w:color w:val="000099"/>
              </w:rPr>
            </w:pPr>
          </w:p>
          <w:p w14:paraId="7CB1359B" w14:textId="77777777" w:rsidR="004B62E1" w:rsidRDefault="004B62E1" w:rsidP="004B62E1">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562815B" w14:textId="77777777" w:rsidR="004B62E1" w:rsidRDefault="004B62E1" w:rsidP="004B62E1">
            <w:pPr>
              <w:jc w:val="both"/>
              <w:rPr>
                <w:rFonts w:ascii="Arial" w:hAnsi="Arial" w:cs="Arial"/>
                <w:i/>
                <w:iCs/>
                <w:color w:val="000099"/>
              </w:rPr>
            </w:pPr>
          </w:p>
          <w:p w14:paraId="1F095840" w14:textId="77777777" w:rsidR="004B62E1" w:rsidRDefault="004B62E1" w:rsidP="004B62E1">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448B6112" w14:textId="77777777" w:rsidR="004B62E1" w:rsidRDefault="004B62E1" w:rsidP="004B62E1">
            <w:pPr>
              <w:jc w:val="both"/>
              <w:rPr>
                <w:rFonts w:ascii="Arial" w:hAnsi="Arial" w:cs="Arial"/>
                <w:i/>
                <w:iCs/>
                <w:color w:val="000099"/>
              </w:rPr>
            </w:pPr>
          </w:p>
          <w:p w14:paraId="3217D6DE" w14:textId="77777777" w:rsidR="004B62E1" w:rsidRDefault="004B62E1" w:rsidP="004B62E1">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579AC8A1" w14:textId="77777777" w:rsidR="004B62E1" w:rsidRDefault="004B62E1" w:rsidP="004B62E1">
            <w:pPr>
              <w:jc w:val="both"/>
              <w:rPr>
                <w:rFonts w:ascii="Arial" w:hAnsi="Arial" w:cs="Arial"/>
                <w:i/>
                <w:iCs/>
                <w:color w:val="000099"/>
              </w:rPr>
            </w:pPr>
          </w:p>
          <w:p w14:paraId="4327F970" w14:textId="6C04D51E" w:rsidR="004B62E1" w:rsidRPr="004B62E1" w:rsidRDefault="004B62E1" w:rsidP="00F523AE">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E71C90" w:rsidRDefault="00EF76CC"/>
    <w:tbl>
      <w:tblPr>
        <w:tblStyle w:val="TableGrid1"/>
        <w:tblW w:w="10632" w:type="dxa"/>
        <w:tblInd w:w="-1139" w:type="dxa"/>
        <w:tblLook w:val="04A0" w:firstRow="1" w:lastRow="0" w:firstColumn="1" w:lastColumn="0" w:noHBand="0" w:noVBand="1"/>
      </w:tblPr>
      <w:tblGrid>
        <w:gridCol w:w="1843"/>
        <w:gridCol w:w="8789"/>
      </w:tblGrid>
      <w:tr w:rsidR="007A78AD" w:rsidRPr="001A60AF" w14:paraId="7F162625" w14:textId="77777777" w:rsidTr="004B62E1">
        <w:tc>
          <w:tcPr>
            <w:tcW w:w="1843" w:type="dxa"/>
          </w:tcPr>
          <w:p w14:paraId="088D679F" w14:textId="7F181B85" w:rsidR="007A78AD" w:rsidRPr="00E71C90" w:rsidRDefault="004B62E1" w:rsidP="00F523AE">
            <w:pPr>
              <w:jc w:val="both"/>
              <w:rPr>
                <w:rFonts w:ascii="Arial" w:hAnsi="Arial" w:cs="Arial"/>
                <w:b/>
                <w:bCs/>
              </w:rPr>
            </w:pPr>
            <w:bookmarkStart w:id="3" w:name="_Hlk60752235"/>
            <w:r>
              <w:rPr>
                <w:rFonts w:ascii="Arial" w:hAnsi="Arial" w:cs="Arial"/>
                <w:b/>
                <w:bCs/>
                <w:color w:val="000099"/>
              </w:rPr>
              <w:t>Role</w:t>
            </w:r>
          </w:p>
        </w:tc>
        <w:tc>
          <w:tcPr>
            <w:tcW w:w="8789" w:type="dxa"/>
          </w:tcPr>
          <w:p w14:paraId="5B869C86" w14:textId="7C7D1C59" w:rsidR="007A78AD" w:rsidRPr="001A60AF" w:rsidRDefault="007A78AD" w:rsidP="00F523AE">
            <w:pPr>
              <w:jc w:val="center"/>
              <w:rPr>
                <w:rFonts w:ascii="Arial" w:hAnsi="Arial" w:cs="Arial"/>
                <w:b/>
                <w:bCs/>
                <w:color w:val="000099"/>
              </w:rPr>
            </w:pPr>
            <w:r w:rsidRPr="00E71C90">
              <w:rPr>
                <w:rFonts w:ascii="Arial" w:hAnsi="Arial" w:cs="Arial"/>
                <w:b/>
                <w:bCs/>
                <w:color w:val="000099"/>
              </w:rPr>
              <w:t xml:space="preserve">Post </w:t>
            </w:r>
            <w:r w:rsidR="004B62E1">
              <w:rPr>
                <w:rFonts w:ascii="Arial" w:hAnsi="Arial" w:cs="Arial"/>
                <w:b/>
                <w:bCs/>
                <w:color w:val="000099"/>
              </w:rPr>
              <w:t>Specific Requirement</w:t>
            </w:r>
          </w:p>
          <w:p w14:paraId="562FB3EB" w14:textId="77777777" w:rsidR="007A78AD" w:rsidRPr="001A60AF" w:rsidRDefault="007A78AD" w:rsidP="00F523AE">
            <w:pPr>
              <w:jc w:val="both"/>
              <w:rPr>
                <w:rFonts w:ascii="Arial" w:hAnsi="Arial" w:cs="Arial"/>
                <w:b/>
                <w:bCs/>
                <w:color w:val="000099"/>
              </w:rPr>
            </w:pPr>
          </w:p>
        </w:tc>
      </w:tr>
      <w:bookmarkEnd w:id="3"/>
      <w:tr w:rsidR="007A78AD" w:rsidRPr="0006681B" w14:paraId="47B8476B" w14:textId="77777777" w:rsidTr="004B62E1">
        <w:tc>
          <w:tcPr>
            <w:tcW w:w="1843" w:type="dxa"/>
          </w:tcPr>
          <w:p w14:paraId="0FC2493D" w14:textId="64ADEF91" w:rsidR="007A78AD" w:rsidRPr="00E944A9" w:rsidRDefault="00E944A9" w:rsidP="007A78AD">
            <w:pPr>
              <w:rPr>
                <w:rFonts w:ascii="Arial" w:hAnsi="Arial" w:cs="Arial"/>
                <w:b/>
                <w:color w:val="000099"/>
              </w:rPr>
            </w:pPr>
            <w:r w:rsidRPr="004C19ED">
              <w:rPr>
                <w:rFonts w:ascii="Arial" w:hAnsi="Arial" w:cs="Arial"/>
                <w:b/>
                <w:color w:val="000099"/>
              </w:rPr>
              <w:t>Adult / Older Adult / Psychiatry of Later Life Services</w:t>
            </w:r>
          </w:p>
        </w:tc>
        <w:tc>
          <w:tcPr>
            <w:tcW w:w="8789" w:type="dxa"/>
          </w:tcPr>
          <w:p w14:paraId="562B771D" w14:textId="5B6C1E61"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5C857DB5"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Inpatients</w:t>
            </w:r>
          </w:p>
          <w:p w14:paraId="0834715C"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Continuing Care</w:t>
            </w:r>
          </w:p>
          <w:p w14:paraId="5EED7969"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Rehabilitation</w:t>
            </w:r>
          </w:p>
          <w:p w14:paraId="5757AAAD"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Managing Challenging Behaviours</w:t>
            </w:r>
          </w:p>
          <w:p w14:paraId="593BA083"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Security &amp; Risk</w:t>
            </w:r>
          </w:p>
          <w:p w14:paraId="5F89B07B" w14:textId="77777777" w:rsidR="00E944A9" w:rsidRPr="00E944A9" w:rsidRDefault="00E944A9" w:rsidP="00E944A9">
            <w:pPr>
              <w:pStyle w:val="ListParagraph"/>
              <w:numPr>
                <w:ilvl w:val="0"/>
                <w:numId w:val="42"/>
              </w:numPr>
              <w:rPr>
                <w:rFonts w:ascii="Arial" w:hAnsi="Arial" w:cs="Arial"/>
                <w:color w:val="000099"/>
              </w:rPr>
            </w:pPr>
            <w:r w:rsidRPr="00E944A9">
              <w:rPr>
                <w:rFonts w:ascii="Arial" w:hAnsi="Arial" w:cs="Arial"/>
                <w:color w:val="000099"/>
              </w:rPr>
              <w:t>Deliberate Self Harm</w:t>
            </w:r>
          </w:p>
          <w:p w14:paraId="18FC0785" w14:textId="2FFBB6ED" w:rsidR="00E944A9" w:rsidRPr="004B62E1" w:rsidRDefault="00E944A9" w:rsidP="00E944A9">
            <w:pPr>
              <w:numPr>
                <w:ilvl w:val="0"/>
                <w:numId w:val="42"/>
              </w:numPr>
              <w:rPr>
                <w:rFonts w:ascii="Arial" w:hAnsi="Arial" w:cs="Arial"/>
                <w:color w:val="000099"/>
              </w:rPr>
            </w:pPr>
            <w:r w:rsidRPr="004C19ED">
              <w:rPr>
                <w:rFonts w:ascii="Arial" w:hAnsi="Arial" w:cs="Arial"/>
                <w:color w:val="000099"/>
              </w:rPr>
              <w:t>Administrative / Management</w:t>
            </w:r>
          </w:p>
          <w:p w14:paraId="767A2A5E" w14:textId="4EE436DB" w:rsidR="007A78AD"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45F3E1B8" w14:textId="77777777" w:rsidTr="004B62E1">
        <w:tc>
          <w:tcPr>
            <w:tcW w:w="1843" w:type="dxa"/>
          </w:tcPr>
          <w:p w14:paraId="6065AED2" w14:textId="77777777" w:rsidR="00E944A9" w:rsidRPr="004C19ED" w:rsidRDefault="00E944A9" w:rsidP="00E944A9">
            <w:pPr>
              <w:rPr>
                <w:rFonts w:ascii="Arial" w:hAnsi="Arial" w:cs="Arial"/>
                <w:b/>
                <w:color w:val="000099"/>
              </w:rPr>
            </w:pPr>
            <w:r w:rsidRPr="004C19ED">
              <w:rPr>
                <w:rFonts w:ascii="Arial" w:hAnsi="Arial" w:cs="Arial"/>
                <w:b/>
                <w:color w:val="000099"/>
              </w:rPr>
              <w:t>Child &amp; Adolescent Mental Health Services (0-16 (18))</w:t>
            </w:r>
          </w:p>
          <w:p w14:paraId="43F5A38B" w14:textId="77777777" w:rsidR="00E944A9" w:rsidRPr="00E944A9" w:rsidRDefault="00E944A9" w:rsidP="007A78AD">
            <w:pPr>
              <w:rPr>
                <w:rFonts w:ascii="Arial" w:hAnsi="Arial" w:cs="Arial"/>
                <w:b/>
                <w:color w:val="000099"/>
              </w:rPr>
            </w:pPr>
          </w:p>
        </w:tc>
        <w:tc>
          <w:tcPr>
            <w:tcW w:w="8789" w:type="dxa"/>
          </w:tcPr>
          <w:p w14:paraId="1D4BA8CC" w14:textId="723ABE44"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7A975E11"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Inpatients</w:t>
            </w:r>
          </w:p>
          <w:p w14:paraId="1C00A8B7"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Continuing Care</w:t>
            </w:r>
          </w:p>
          <w:p w14:paraId="605535BE"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Rehabilitation</w:t>
            </w:r>
          </w:p>
          <w:p w14:paraId="3FFB9BE1"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Managing challenging behaviours</w:t>
            </w:r>
          </w:p>
          <w:p w14:paraId="3297E91F"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Security &amp; Risk</w:t>
            </w:r>
          </w:p>
          <w:p w14:paraId="08D710B3"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Deliberate Self Harm</w:t>
            </w:r>
          </w:p>
          <w:p w14:paraId="7C8FF59A" w14:textId="7F599C7A" w:rsidR="00E944A9" w:rsidRPr="004B62E1" w:rsidRDefault="00E944A9" w:rsidP="00E944A9">
            <w:pPr>
              <w:numPr>
                <w:ilvl w:val="0"/>
                <w:numId w:val="44"/>
              </w:numPr>
              <w:rPr>
                <w:rFonts w:ascii="Arial" w:hAnsi="Arial" w:cs="Arial"/>
                <w:color w:val="000099"/>
              </w:rPr>
            </w:pPr>
            <w:r w:rsidRPr="004C19ED">
              <w:rPr>
                <w:rFonts w:ascii="Arial" w:hAnsi="Arial" w:cs="Arial"/>
                <w:color w:val="000099"/>
              </w:rPr>
              <w:t>Administrative / Management</w:t>
            </w:r>
          </w:p>
          <w:p w14:paraId="418FD53A" w14:textId="055F24A4" w:rsidR="00E944A9"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4C76EC6F" w14:textId="77777777" w:rsidTr="004B62E1">
        <w:tc>
          <w:tcPr>
            <w:tcW w:w="1843" w:type="dxa"/>
          </w:tcPr>
          <w:p w14:paraId="5F008A5F" w14:textId="77777777" w:rsidR="00E944A9" w:rsidRPr="004C19ED" w:rsidRDefault="00E944A9" w:rsidP="00E944A9">
            <w:pPr>
              <w:rPr>
                <w:rFonts w:ascii="Arial" w:hAnsi="Arial" w:cs="Arial"/>
                <w:b/>
                <w:color w:val="000099"/>
              </w:rPr>
            </w:pPr>
            <w:r w:rsidRPr="004C19ED">
              <w:rPr>
                <w:rFonts w:ascii="Arial" w:hAnsi="Arial" w:cs="Arial"/>
                <w:b/>
                <w:color w:val="000099"/>
              </w:rPr>
              <w:t>Forensic Mental Health</w:t>
            </w:r>
          </w:p>
          <w:p w14:paraId="60BF4393" w14:textId="77777777" w:rsidR="00E944A9" w:rsidRPr="00E944A9" w:rsidRDefault="00E944A9" w:rsidP="007A78AD">
            <w:pPr>
              <w:rPr>
                <w:rFonts w:ascii="Arial" w:hAnsi="Arial" w:cs="Arial"/>
                <w:b/>
                <w:color w:val="000099"/>
              </w:rPr>
            </w:pPr>
          </w:p>
        </w:tc>
        <w:tc>
          <w:tcPr>
            <w:tcW w:w="8789" w:type="dxa"/>
          </w:tcPr>
          <w:p w14:paraId="6304D077" w14:textId="255C177E"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with a particular emphasis on, but not limited to:</w:t>
            </w:r>
          </w:p>
          <w:p w14:paraId="4ABE4BF5"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Therapeutic Security</w:t>
            </w:r>
          </w:p>
          <w:p w14:paraId="0174D0F9"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Risk Assessments</w:t>
            </w:r>
          </w:p>
          <w:p w14:paraId="79818133"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Therapeutic Programmes</w:t>
            </w:r>
          </w:p>
          <w:p w14:paraId="784669D3"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Managing Challenging Behaviours</w:t>
            </w:r>
          </w:p>
          <w:p w14:paraId="4056C966"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Deliberate Self Harm</w:t>
            </w:r>
          </w:p>
          <w:p w14:paraId="304F7E9B" w14:textId="7D56EAD2" w:rsidR="00E944A9" w:rsidRPr="004B62E1" w:rsidRDefault="00E944A9" w:rsidP="00E944A9">
            <w:pPr>
              <w:numPr>
                <w:ilvl w:val="0"/>
                <w:numId w:val="45"/>
              </w:numPr>
              <w:rPr>
                <w:rFonts w:ascii="Arial" w:hAnsi="Arial" w:cs="Arial"/>
                <w:color w:val="000099"/>
              </w:rPr>
            </w:pPr>
            <w:r w:rsidRPr="004C19ED">
              <w:rPr>
                <w:rFonts w:ascii="Arial" w:hAnsi="Arial" w:cs="Arial"/>
                <w:color w:val="000099"/>
              </w:rPr>
              <w:t>Administrative / Management</w:t>
            </w:r>
          </w:p>
          <w:p w14:paraId="24903CBD" w14:textId="0FFED0D7" w:rsidR="00E944A9" w:rsidRPr="00E944A9" w:rsidRDefault="00E944A9" w:rsidP="00E944A9">
            <w:pPr>
              <w:rPr>
                <w:rFonts w:ascii="Arial" w:hAnsi="Arial" w:cs="Arial"/>
                <w:color w:val="000099"/>
              </w:rPr>
            </w:pPr>
            <w:r w:rsidRPr="004C19ED">
              <w:rPr>
                <w:rFonts w:ascii="Arial" w:hAnsi="Arial" w:cs="Arial"/>
                <w:color w:val="000099"/>
              </w:rPr>
              <w:lastRenderedPageBreak/>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0525A575" w14:textId="77777777" w:rsidTr="004B62E1">
        <w:tc>
          <w:tcPr>
            <w:tcW w:w="1843" w:type="dxa"/>
          </w:tcPr>
          <w:p w14:paraId="09594CFF" w14:textId="14A0A6CA" w:rsidR="00E944A9" w:rsidRPr="00E944A9" w:rsidRDefault="00E944A9" w:rsidP="007A78AD">
            <w:pPr>
              <w:rPr>
                <w:rFonts w:ascii="Arial" w:hAnsi="Arial" w:cs="Arial"/>
                <w:b/>
                <w:color w:val="000099"/>
              </w:rPr>
            </w:pPr>
            <w:r w:rsidRPr="004C19ED">
              <w:rPr>
                <w:rFonts w:ascii="Arial" w:hAnsi="Arial" w:cs="Arial"/>
                <w:b/>
                <w:color w:val="000099"/>
              </w:rPr>
              <w:lastRenderedPageBreak/>
              <w:t>Intellectual Disability (with Mental Health diagnosis)</w:t>
            </w:r>
          </w:p>
        </w:tc>
        <w:tc>
          <w:tcPr>
            <w:tcW w:w="8789" w:type="dxa"/>
          </w:tcPr>
          <w:p w14:paraId="545E97B7" w14:textId="3EDA7CBA"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4BEF2823"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Inpatients</w:t>
            </w:r>
          </w:p>
          <w:p w14:paraId="30E3ACB2"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Continuing Care</w:t>
            </w:r>
          </w:p>
          <w:p w14:paraId="2964E44F"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Rehabilitation</w:t>
            </w:r>
          </w:p>
          <w:p w14:paraId="1E9774A8"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Managing Challenging Behaviours</w:t>
            </w:r>
          </w:p>
          <w:p w14:paraId="33630F39"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Security &amp; Risk</w:t>
            </w:r>
          </w:p>
          <w:p w14:paraId="493A374F" w14:textId="540A4D23" w:rsidR="00E944A9" w:rsidRPr="004B62E1" w:rsidRDefault="00E944A9" w:rsidP="00E944A9">
            <w:pPr>
              <w:numPr>
                <w:ilvl w:val="0"/>
                <w:numId w:val="43"/>
              </w:numPr>
              <w:rPr>
                <w:rFonts w:ascii="Arial" w:hAnsi="Arial" w:cs="Arial"/>
                <w:color w:val="000099"/>
              </w:rPr>
            </w:pPr>
            <w:r w:rsidRPr="004C19ED">
              <w:rPr>
                <w:rFonts w:ascii="Arial" w:hAnsi="Arial" w:cs="Arial"/>
                <w:color w:val="000099"/>
              </w:rPr>
              <w:t>Deliberate Self Harm</w:t>
            </w:r>
          </w:p>
          <w:p w14:paraId="41EB90FA" w14:textId="7A0A753F" w:rsidR="00E944A9"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bl>
    <w:p w14:paraId="0A02A19E" w14:textId="286D9825" w:rsidR="00EB5E72" w:rsidRDefault="00EB5E72">
      <w:pPr>
        <w:rPr>
          <w:color w:val="000099"/>
        </w:rPr>
      </w:pPr>
    </w:p>
    <w:p w14:paraId="15709D0C" w14:textId="77777777" w:rsidR="004C19ED" w:rsidRPr="004C19ED" w:rsidRDefault="004C19ED" w:rsidP="004C19ED">
      <w:pPr>
        <w:rPr>
          <w:rFonts w:ascii="Arial" w:hAnsi="Arial" w:cs="Arial"/>
          <w:color w:val="000000"/>
        </w:rPr>
      </w:pPr>
    </w:p>
    <w:p w14:paraId="7930807E" w14:textId="77777777" w:rsidR="004C19ED" w:rsidRPr="004C19ED" w:rsidRDefault="004C19ED" w:rsidP="004C19ED">
      <w:pPr>
        <w:rPr>
          <w:rFonts w:ascii="Arial" w:hAnsi="Arial" w:cs="Arial"/>
          <w:color w:val="000000"/>
        </w:rPr>
      </w:pPr>
    </w:p>
    <w:p w14:paraId="22E4B20F" w14:textId="77777777" w:rsidR="004C19ED" w:rsidRPr="004C19ED" w:rsidRDefault="004C19ED" w:rsidP="004C19ED">
      <w:pPr>
        <w:rPr>
          <w:rFonts w:ascii="Arial" w:hAnsi="Arial" w:cs="Arial"/>
          <w:color w:val="000000"/>
        </w:rPr>
      </w:pPr>
    </w:p>
    <w:p w14:paraId="1EF359BE"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 xml:space="preserve">*******Helpful Reminders******* </w:t>
      </w:r>
    </w:p>
    <w:p w14:paraId="78C68A6A" w14:textId="16492E8C"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1) Ple</w:t>
      </w:r>
      <w:r>
        <w:rPr>
          <w:rFonts w:ascii="Arial" w:eastAsia="Arial" w:hAnsi="Arial" w:cs="Arial"/>
          <w:b/>
          <w:bCs/>
          <w:color w:val="000099"/>
        </w:rPr>
        <w:t>ase remember to delete the above</w:t>
      </w:r>
      <w:r w:rsidRPr="70B83774">
        <w:rPr>
          <w:rFonts w:ascii="Arial" w:eastAsia="Arial" w:hAnsi="Arial" w:cs="Arial"/>
          <w:b/>
          <w:bCs/>
          <w:color w:val="000099"/>
        </w:rPr>
        <w:t xml:space="preserve"> table once you have finalised the Job Specification. </w:t>
      </w:r>
      <w:r w:rsidRPr="70B83774">
        <w:rPr>
          <w:rFonts w:ascii="Arial" w:eastAsia="Arial" w:hAnsi="Arial" w:cs="Arial"/>
          <w:color w:val="000099"/>
        </w:rPr>
        <w:t xml:space="preserve"> </w:t>
      </w:r>
    </w:p>
    <w:p w14:paraId="73B8EDC7"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2) Please remember to delete any prompts (in dark blue) in the sections above</w:t>
      </w:r>
    </w:p>
    <w:p w14:paraId="1886F371"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3) Ensure all fonts are now in black</w:t>
      </w:r>
    </w:p>
    <w:p w14:paraId="008D8BE8" w14:textId="77777777" w:rsidR="004C19ED" w:rsidRPr="004C19ED" w:rsidRDefault="004C19ED" w:rsidP="004C19ED">
      <w:pPr>
        <w:rPr>
          <w:rFonts w:ascii="Arial" w:hAnsi="Arial" w:cs="Arial"/>
          <w:color w:val="000000"/>
        </w:rPr>
      </w:pPr>
    </w:p>
    <w:p w14:paraId="2971BD8E" w14:textId="77777777" w:rsidR="004C19ED" w:rsidRPr="004C19ED" w:rsidRDefault="004C19ED" w:rsidP="004C19ED">
      <w:pPr>
        <w:rPr>
          <w:rFonts w:ascii="Arial" w:hAnsi="Arial" w:cs="Arial"/>
          <w:color w:val="000000"/>
        </w:rPr>
      </w:pPr>
    </w:p>
    <w:p w14:paraId="2A2200A5" w14:textId="77777777" w:rsidR="004C19ED" w:rsidRPr="004C19ED" w:rsidRDefault="004C19ED" w:rsidP="004C19ED">
      <w:pPr>
        <w:rPr>
          <w:rFonts w:ascii="Arial" w:hAnsi="Arial" w:cs="Arial"/>
          <w:color w:val="000000"/>
        </w:rPr>
      </w:pPr>
    </w:p>
    <w:p w14:paraId="757F914E" w14:textId="538E4958" w:rsidR="004C19ED" w:rsidRPr="004C19ED" w:rsidRDefault="004C19ED" w:rsidP="004C19ED">
      <w:pPr>
        <w:rPr>
          <w:rFonts w:ascii="Arial" w:hAnsi="Arial" w:cs="Arial"/>
          <w:b/>
          <w:color w:val="000000"/>
        </w:rPr>
      </w:pPr>
    </w:p>
    <w:p w14:paraId="39F65599" w14:textId="77777777" w:rsidR="004C19ED" w:rsidRPr="004C19ED" w:rsidRDefault="004C19ED" w:rsidP="004C19ED">
      <w:pPr>
        <w:rPr>
          <w:rFonts w:ascii="Arial" w:hAnsi="Arial" w:cs="Arial"/>
          <w:color w:val="000000"/>
        </w:rPr>
      </w:pPr>
    </w:p>
    <w:p w14:paraId="3E97476D" w14:textId="77777777" w:rsidR="004C19ED" w:rsidRPr="0006681B" w:rsidRDefault="004C19ED">
      <w:pPr>
        <w:rPr>
          <w:color w:val="000099"/>
        </w:rPr>
      </w:pPr>
    </w:p>
    <w:sectPr w:rsidR="004C19ED" w:rsidRPr="0006681B"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75252D" w:rsidRPr="007F6BBE" w:rsidRDefault="0075252D"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52FECE49" w14:textId="71B957A6" w:rsidR="0075252D" w:rsidRPr="00174540" w:rsidRDefault="0075252D" w:rsidP="00543F98">
      <w:pPr>
        <w:pStyle w:val="FootnoteText"/>
        <w:rPr>
          <w:rFonts w:ascii="Arial" w:hAnsi="Arial" w:cs="Arial"/>
        </w:rPr>
      </w:pPr>
      <w:r>
        <w:rPr>
          <w:rStyle w:val="FootnoteReference"/>
        </w:rPr>
        <w:footnoteRef/>
      </w:r>
      <w:r>
        <w:t xml:space="preserve"> A template SSSS and guidelines are available on the National Health a</w:t>
      </w:r>
      <w:r w:rsidR="00174540">
        <w:t>nd Safety Function</w:t>
      </w:r>
      <w:r w:rsidR="00174540" w:rsidRPr="00174540">
        <w:t xml:space="preserve"> </w:t>
      </w:r>
      <w:r w:rsidR="00174540">
        <w:t xml:space="preserve">here: </w:t>
      </w:r>
      <w:hyperlink r:id="rId1" w:history="1">
        <w:r w:rsidR="00174540">
          <w:rPr>
            <w:rStyle w:val="Hyperlink"/>
            <w:rFonts w:cs="Arial"/>
          </w:rPr>
          <w:t>https://www.hse.ie/eng/staff/safetywellbeing/a</w:t>
        </w:r>
        <w:r w:rsidR="00174540">
          <w:rPr>
            <w:rStyle w:val="Hyperlink"/>
            <w:rFonts w:cs="Arial"/>
          </w:rPr>
          <w:t>b</w:t>
        </w:r>
        <w:r w:rsidR="00174540">
          <w:rPr>
            <w:rStyle w:val="Hyperlink"/>
            <w:rFonts w:cs="Arial"/>
          </w:rPr>
          <w:t>out%20us/</w:t>
        </w:r>
      </w:hyperlink>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C3F0D"/>
    <w:multiLevelType w:val="hybridMultilevel"/>
    <w:tmpl w:val="1B04E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9797D"/>
    <w:multiLevelType w:val="hybridMultilevel"/>
    <w:tmpl w:val="12E05D2E"/>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F51CB"/>
    <w:multiLevelType w:val="hybridMultilevel"/>
    <w:tmpl w:val="C9E29A98"/>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6" w15:restartNumberingAfterBreak="0">
    <w:nsid w:val="4E804734"/>
    <w:multiLevelType w:val="hybridMultilevel"/>
    <w:tmpl w:val="A85A30B4"/>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070229"/>
    <w:multiLevelType w:val="hybridMultilevel"/>
    <w:tmpl w:val="B3D21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17963AB"/>
    <w:multiLevelType w:val="hybridMultilevel"/>
    <w:tmpl w:val="3440C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AFC3F73"/>
    <w:multiLevelType w:val="hybridMultilevel"/>
    <w:tmpl w:val="BE58ACE2"/>
    <w:lvl w:ilvl="0" w:tplc="CADAC4A8">
      <w:start w:val="1"/>
      <w:numFmt w:val="bullet"/>
      <w:lvlText w:val=""/>
      <w:lvlJc w:val="left"/>
      <w:pPr>
        <w:ind w:left="720" w:hanging="360"/>
      </w:pPr>
      <w:rPr>
        <w:rFonts w:ascii="Symbol" w:hAnsi="Symbol" w:hint="default"/>
      </w:rPr>
    </w:lvl>
    <w:lvl w:ilvl="1" w:tplc="0C940802">
      <w:start w:val="1"/>
      <w:numFmt w:val="bullet"/>
      <w:lvlText w:val="o"/>
      <w:lvlJc w:val="left"/>
      <w:pPr>
        <w:ind w:left="1440" w:hanging="360"/>
      </w:pPr>
      <w:rPr>
        <w:rFonts w:ascii="Courier New" w:hAnsi="Courier New" w:hint="default"/>
      </w:rPr>
    </w:lvl>
    <w:lvl w:ilvl="2" w:tplc="A2A06B6A">
      <w:start w:val="1"/>
      <w:numFmt w:val="bullet"/>
      <w:lvlText w:val=""/>
      <w:lvlJc w:val="left"/>
      <w:pPr>
        <w:ind w:left="2160" w:hanging="360"/>
      </w:pPr>
      <w:rPr>
        <w:rFonts w:ascii="Wingdings" w:hAnsi="Wingdings" w:hint="default"/>
      </w:rPr>
    </w:lvl>
    <w:lvl w:ilvl="3" w:tplc="309C2934">
      <w:start w:val="1"/>
      <w:numFmt w:val="bullet"/>
      <w:lvlText w:val=""/>
      <w:lvlJc w:val="left"/>
      <w:pPr>
        <w:ind w:left="2880" w:hanging="360"/>
      </w:pPr>
      <w:rPr>
        <w:rFonts w:ascii="Symbol" w:hAnsi="Symbol" w:hint="default"/>
      </w:rPr>
    </w:lvl>
    <w:lvl w:ilvl="4" w:tplc="3A7E5046">
      <w:start w:val="1"/>
      <w:numFmt w:val="bullet"/>
      <w:lvlText w:val="o"/>
      <w:lvlJc w:val="left"/>
      <w:pPr>
        <w:ind w:left="3600" w:hanging="360"/>
      </w:pPr>
      <w:rPr>
        <w:rFonts w:ascii="Courier New" w:hAnsi="Courier New" w:hint="default"/>
      </w:rPr>
    </w:lvl>
    <w:lvl w:ilvl="5" w:tplc="2418F022">
      <w:start w:val="1"/>
      <w:numFmt w:val="bullet"/>
      <w:lvlText w:val=""/>
      <w:lvlJc w:val="left"/>
      <w:pPr>
        <w:ind w:left="4320" w:hanging="360"/>
      </w:pPr>
      <w:rPr>
        <w:rFonts w:ascii="Wingdings" w:hAnsi="Wingdings" w:hint="default"/>
      </w:rPr>
    </w:lvl>
    <w:lvl w:ilvl="6" w:tplc="FBF8FDE8">
      <w:start w:val="1"/>
      <w:numFmt w:val="bullet"/>
      <w:lvlText w:val=""/>
      <w:lvlJc w:val="left"/>
      <w:pPr>
        <w:ind w:left="5040" w:hanging="360"/>
      </w:pPr>
      <w:rPr>
        <w:rFonts w:ascii="Symbol" w:hAnsi="Symbol" w:hint="default"/>
      </w:rPr>
    </w:lvl>
    <w:lvl w:ilvl="7" w:tplc="6276D916">
      <w:start w:val="1"/>
      <w:numFmt w:val="bullet"/>
      <w:lvlText w:val="o"/>
      <w:lvlJc w:val="left"/>
      <w:pPr>
        <w:ind w:left="5760" w:hanging="360"/>
      </w:pPr>
      <w:rPr>
        <w:rFonts w:ascii="Courier New" w:hAnsi="Courier New" w:hint="default"/>
      </w:rPr>
    </w:lvl>
    <w:lvl w:ilvl="8" w:tplc="CDB2AF4A">
      <w:start w:val="1"/>
      <w:numFmt w:val="bullet"/>
      <w:lvlText w:val=""/>
      <w:lvlJc w:val="left"/>
      <w:pPr>
        <w:ind w:left="6480" w:hanging="360"/>
      </w:pPr>
      <w:rPr>
        <w:rFonts w:ascii="Wingdings" w:hAnsi="Wingdings" w:hint="default"/>
      </w:rPr>
    </w:lvl>
  </w:abstractNum>
  <w:abstractNum w:abstractNumId="33" w15:restartNumberingAfterBreak="0">
    <w:nsid w:val="5EFD5126"/>
    <w:multiLevelType w:val="hybridMultilevel"/>
    <w:tmpl w:val="BB2C3400"/>
    <w:lvl w:ilvl="0" w:tplc="125A8D3C">
      <w:start w:val="1"/>
      <w:numFmt w:val="bullet"/>
      <w:lvlText w:val=""/>
      <w:lvlJc w:val="left"/>
      <w:pPr>
        <w:tabs>
          <w:tab w:val="num" w:pos="-569"/>
        </w:tabs>
        <w:ind w:left="-569" w:hanging="360"/>
      </w:pPr>
      <w:rPr>
        <w:rFonts w:ascii="Symbol" w:hAnsi="Symbol" w:hint="default"/>
        <w:color w:val="auto"/>
        <w:sz w:val="20"/>
        <w:szCs w:val="20"/>
      </w:rPr>
    </w:lvl>
    <w:lvl w:ilvl="1" w:tplc="18090003" w:tentative="1">
      <w:start w:val="1"/>
      <w:numFmt w:val="bullet"/>
      <w:lvlText w:val="o"/>
      <w:lvlJc w:val="left"/>
      <w:pPr>
        <w:tabs>
          <w:tab w:val="num" w:pos="9"/>
        </w:tabs>
        <w:ind w:left="9" w:hanging="360"/>
      </w:pPr>
      <w:rPr>
        <w:rFonts w:ascii="Courier New" w:hAnsi="Courier New" w:cs="Courier New" w:hint="default"/>
      </w:rPr>
    </w:lvl>
    <w:lvl w:ilvl="2" w:tplc="18090005" w:tentative="1">
      <w:start w:val="1"/>
      <w:numFmt w:val="bullet"/>
      <w:lvlText w:val=""/>
      <w:lvlJc w:val="left"/>
      <w:pPr>
        <w:tabs>
          <w:tab w:val="num" w:pos="729"/>
        </w:tabs>
        <w:ind w:left="729" w:hanging="360"/>
      </w:pPr>
      <w:rPr>
        <w:rFonts w:ascii="Wingdings" w:hAnsi="Wingdings" w:hint="default"/>
      </w:rPr>
    </w:lvl>
    <w:lvl w:ilvl="3" w:tplc="18090001" w:tentative="1">
      <w:start w:val="1"/>
      <w:numFmt w:val="bullet"/>
      <w:lvlText w:val=""/>
      <w:lvlJc w:val="left"/>
      <w:pPr>
        <w:tabs>
          <w:tab w:val="num" w:pos="1449"/>
        </w:tabs>
        <w:ind w:left="1449" w:hanging="360"/>
      </w:pPr>
      <w:rPr>
        <w:rFonts w:ascii="Symbol" w:hAnsi="Symbol" w:hint="default"/>
      </w:rPr>
    </w:lvl>
    <w:lvl w:ilvl="4" w:tplc="18090003" w:tentative="1">
      <w:start w:val="1"/>
      <w:numFmt w:val="bullet"/>
      <w:lvlText w:val="o"/>
      <w:lvlJc w:val="left"/>
      <w:pPr>
        <w:tabs>
          <w:tab w:val="num" w:pos="2169"/>
        </w:tabs>
        <w:ind w:left="2169" w:hanging="360"/>
      </w:pPr>
      <w:rPr>
        <w:rFonts w:ascii="Courier New" w:hAnsi="Courier New" w:cs="Courier New" w:hint="default"/>
      </w:rPr>
    </w:lvl>
    <w:lvl w:ilvl="5" w:tplc="18090005" w:tentative="1">
      <w:start w:val="1"/>
      <w:numFmt w:val="bullet"/>
      <w:lvlText w:val=""/>
      <w:lvlJc w:val="left"/>
      <w:pPr>
        <w:tabs>
          <w:tab w:val="num" w:pos="2889"/>
        </w:tabs>
        <w:ind w:left="2889" w:hanging="360"/>
      </w:pPr>
      <w:rPr>
        <w:rFonts w:ascii="Wingdings" w:hAnsi="Wingdings" w:hint="default"/>
      </w:rPr>
    </w:lvl>
    <w:lvl w:ilvl="6" w:tplc="18090001" w:tentative="1">
      <w:start w:val="1"/>
      <w:numFmt w:val="bullet"/>
      <w:lvlText w:val=""/>
      <w:lvlJc w:val="left"/>
      <w:pPr>
        <w:tabs>
          <w:tab w:val="num" w:pos="3609"/>
        </w:tabs>
        <w:ind w:left="3609" w:hanging="360"/>
      </w:pPr>
      <w:rPr>
        <w:rFonts w:ascii="Symbol" w:hAnsi="Symbol" w:hint="default"/>
      </w:rPr>
    </w:lvl>
    <w:lvl w:ilvl="7" w:tplc="18090003" w:tentative="1">
      <w:start w:val="1"/>
      <w:numFmt w:val="bullet"/>
      <w:lvlText w:val="o"/>
      <w:lvlJc w:val="left"/>
      <w:pPr>
        <w:tabs>
          <w:tab w:val="num" w:pos="4329"/>
        </w:tabs>
        <w:ind w:left="4329" w:hanging="360"/>
      </w:pPr>
      <w:rPr>
        <w:rFonts w:ascii="Courier New" w:hAnsi="Courier New" w:cs="Courier New" w:hint="default"/>
      </w:rPr>
    </w:lvl>
    <w:lvl w:ilvl="8" w:tplc="18090005" w:tentative="1">
      <w:start w:val="1"/>
      <w:numFmt w:val="bullet"/>
      <w:lvlText w:val=""/>
      <w:lvlJc w:val="left"/>
      <w:pPr>
        <w:tabs>
          <w:tab w:val="num" w:pos="5049"/>
        </w:tabs>
        <w:ind w:left="5049" w:hanging="360"/>
      </w:pPr>
      <w:rPr>
        <w:rFonts w:ascii="Wingdings" w:hAnsi="Wingdings" w:hint="default"/>
      </w:rPr>
    </w:lvl>
  </w:abstractNum>
  <w:abstractNum w:abstractNumId="34" w15:restartNumberingAfterBreak="0">
    <w:nsid w:val="5F6441C4"/>
    <w:multiLevelType w:val="hybridMultilevel"/>
    <w:tmpl w:val="711CAB6C"/>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3324E6"/>
    <w:multiLevelType w:val="hybridMultilevel"/>
    <w:tmpl w:val="77BAAAD2"/>
    <w:lvl w:ilvl="0" w:tplc="B1162720">
      <w:start w:val="1"/>
      <w:numFmt w:val="bullet"/>
      <w:lvlText w:val=""/>
      <w:lvlJc w:val="left"/>
      <w:pPr>
        <w:ind w:left="720" w:hanging="360"/>
      </w:pPr>
      <w:rPr>
        <w:rFonts w:ascii="Symbol" w:hAnsi="Symbol" w:hint="default"/>
      </w:rPr>
    </w:lvl>
    <w:lvl w:ilvl="1" w:tplc="562C657A">
      <w:start w:val="1"/>
      <w:numFmt w:val="bullet"/>
      <w:lvlText w:val="o"/>
      <w:lvlJc w:val="left"/>
      <w:pPr>
        <w:ind w:left="1440" w:hanging="360"/>
      </w:pPr>
      <w:rPr>
        <w:rFonts w:ascii="Courier New" w:hAnsi="Courier New" w:hint="default"/>
      </w:rPr>
    </w:lvl>
    <w:lvl w:ilvl="2" w:tplc="6E762FD6">
      <w:start w:val="1"/>
      <w:numFmt w:val="bullet"/>
      <w:lvlText w:val=""/>
      <w:lvlJc w:val="left"/>
      <w:pPr>
        <w:ind w:left="2160" w:hanging="360"/>
      </w:pPr>
      <w:rPr>
        <w:rFonts w:ascii="Wingdings" w:hAnsi="Wingdings" w:hint="default"/>
      </w:rPr>
    </w:lvl>
    <w:lvl w:ilvl="3" w:tplc="A948A752">
      <w:start w:val="1"/>
      <w:numFmt w:val="bullet"/>
      <w:lvlText w:val=""/>
      <w:lvlJc w:val="left"/>
      <w:pPr>
        <w:ind w:left="2880" w:hanging="360"/>
      </w:pPr>
      <w:rPr>
        <w:rFonts w:ascii="Symbol" w:hAnsi="Symbol" w:hint="default"/>
      </w:rPr>
    </w:lvl>
    <w:lvl w:ilvl="4" w:tplc="8B744AF6">
      <w:start w:val="1"/>
      <w:numFmt w:val="bullet"/>
      <w:lvlText w:val="o"/>
      <w:lvlJc w:val="left"/>
      <w:pPr>
        <w:ind w:left="3600" w:hanging="360"/>
      </w:pPr>
      <w:rPr>
        <w:rFonts w:ascii="Courier New" w:hAnsi="Courier New" w:hint="default"/>
      </w:rPr>
    </w:lvl>
    <w:lvl w:ilvl="5" w:tplc="43E4F234">
      <w:start w:val="1"/>
      <w:numFmt w:val="bullet"/>
      <w:lvlText w:val=""/>
      <w:lvlJc w:val="left"/>
      <w:pPr>
        <w:ind w:left="4320" w:hanging="360"/>
      </w:pPr>
      <w:rPr>
        <w:rFonts w:ascii="Wingdings" w:hAnsi="Wingdings" w:hint="default"/>
      </w:rPr>
    </w:lvl>
    <w:lvl w:ilvl="6" w:tplc="55504F64">
      <w:start w:val="1"/>
      <w:numFmt w:val="bullet"/>
      <w:lvlText w:val=""/>
      <w:lvlJc w:val="left"/>
      <w:pPr>
        <w:ind w:left="5040" w:hanging="360"/>
      </w:pPr>
      <w:rPr>
        <w:rFonts w:ascii="Symbol" w:hAnsi="Symbol" w:hint="default"/>
      </w:rPr>
    </w:lvl>
    <w:lvl w:ilvl="7" w:tplc="1254701C">
      <w:start w:val="1"/>
      <w:numFmt w:val="bullet"/>
      <w:lvlText w:val="o"/>
      <w:lvlJc w:val="left"/>
      <w:pPr>
        <w:ind w:left="5760" w:hanging="360"/>
      </w:pPr>
      <w:rPr>
        <w:rFonts w:ascii="Courier New" w:hAnsi="Courier New" w:hint="default"/>
      </w:rPr>
    </w:lvl>
    <w:lvl w:ilvl="8" w:tplc="5AF6E736">
      <w:start w:val="1"/>
      <w:numFmt w:val="bullet"/>
      <w:lvlText w:val=""/>
      <w:lvlJc w:val="left"/>
      <w:pPr>
        <w:ind w:left="648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77816"/>
    <w:multiLevelType w:val="hybridMultilevel"/>
    <w:tmpl w:val="71CAE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43"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5"/>
  </w:num>
  <w:num w:numId="2">
    <w:abstractNumId w:val="32"/>
  </w:num>
  <w:num w:numId="3">
    <w:abstractNumId w:val="11"/>
  </w:num>
  <w:num w:numId="4">
    <w:abstractNumId w:val="29"/>
  </w:num>
  <w:num w:numId="5">
    <w:abstractNumId w:val="10"/>
  </w:num>
  <w:num w:numId="6">
    <w:abstractNumId w:val="14"/>
  </w:num>
  <w:num w:numId="7">
    <w:abstractNumId w:val="3"/>
  </w:num>
  <w:num w:numId="8">
    <w:abstractNumId w:val="31"/>
  </w:num>
  <w:num w:numId="9">
    <w:abstractNumId w:val="13"/>
  </w:num>
  <w:num w:numId="10">
    <w:abstractNumId w:val="38"/>
  </w:num>
  <w:num w:numId="11">
    <w:abstractNumId w:val="2"/>
  </w:num>
  <w:num w:numId="12">
    <w:abstractNumId w:val="44"/>
  </w:num>
  <w:num w:numId="13">
    <w:abstractNumId w:val="30"/>
  </w:num>
  <w:num w:numId="14">
    <w:abstractNumId w:val="15"/>
  </w:num>
  <w:num w:numId="15">
    <w:abstractNumId w:val="7"/>
  </w:num>
  <w:num w:numId="16">
    <w:abstractNumId w:val="46"/>
  </w:num>
  <w:num w:numId="17">
    <w:abstractNumId w:val="36"/>
  </w:num>
  <w:num w:numId="18">
    <w:abstractNumId w:val="20"/>
  </w:num>
  <w:num w:numId="19">
    <w:abstractNumId w:val="21"/>
  </w:num>
  <w:num w:numId="20">
    <w:abstractNumId w:val="22"/>
  </w:num>
  <w:num w:numId="21">
    <w:abstractNumId w:val="0"/>
  </w:num>
  <w:num w:numId="22">
    <w:abstractNumId w:val="8"/>
  </w:num>
  <w:num w:numId="23">
    <w:abstractNumId w:val="45"/>
  </w:num>
  <w:num w:numId="24">
    <w:abstractNumId w:val="16"/>
  </w:num>
  <w:num w:numId="25">
    <w:abstractNumId w:val="39"/>
  </w:num>
  <w:num w:numId="26">
    <w:abstractNumId w:val="1"/>
  </w:num>
  <w:num w:numId="27">
    <w:abstractNumId w:val="19"/>
  </w:num>
  <w:num w:numId="28">
    <w:abstractNumId w:val="18"/>
  </w:num>
  <w:num w:numId="29">
    <w:abstractNumId w:val="24"/>
  </w:num>
  <w:num w:numId="30">
    <w:abstractNumId w:val="40"/>
  </w:num>
  <w:num w:numId="31">
    <w:abstractNumId w:val="17"/>
  </w:num>
  <w:num w:numId="32">
    <w:abstractNumId w:val="4"/>
  </w:num>
  <w:num w:numId="33">
    <w:abstractNumId w:val="43"/>
  </w:num>
  <w:num w:numId="34">
    <w:abstractNumId w:val="33"/>
  </w:num>
  <w:num w:numId="35">
    <w:abstractNumId w:val="9"/>
  </w:num>
  <w:num w:numId="36">
    <w:abstractNumId w:val="12"/>
  </w:num>
  <w:num w:numId="37">
    <w:abstractNumId w:val="26"/>
  </w:num>
  <w:num w:numId="38">
    <w:abstractNumId w:val="25"/>
  </w:num>
  <w:num w:numId="39">
    <w:abstractNumId w:val="34"/>
  </w:num>
  <w:num w:numId="40">
    <w:abstractNumId w:val="5"/>
  </w:num>
  <w:num w:numId="41">
    <w:abstractNumId w:val="6"/>
  </w:num>
  <w:num w:numId="42">
    <w:abstractNumId w:val="28"/>
  </w:num>
  <w:num w:numId="43">
    <w:abstractNumId w:val="37"/>
  </w:num>
  <w:num w:numId="44">
    <w:abstractNumId w:val="23"/>
  </w:num>
  <w:num w:numId="45">
    <w:abstractNumId w:val="4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14D1F"/>
    <w:rsid w:val="00023643"/>
    <w:rsid w:val="000429AC"/>
    <w:rsid w:val="00051058"/>
    <w:rsid w:val="0006267B"/>
    <w:rsid w:val="00063F8A"/>
    <w:rsid w:val="0006681B"/>
    <w:rsid w:val="00087664"/>
    <w:rsid w:val="000907DB"/>
    <w:rsid w:val="00091D46"/>
    <w:rsid w:val="000A13CE"/>
    <w:rsid w:val="000A7350"/>
    <w:rsid w:val="000C5F1B"/>
    <w:rsid w:val="000D3A80"/>
    <w:rsid w:val="001142DE"/>
    <w:rsid w:val="00115F98"/>
    <w:rsid w:val="00117CAB"/>
    <w:rsid w:val="00124EAF"/>
    <w:rsid w:val="00163957"/>
    <w:rsid w:val="00174540"/>
    <w:rsid w:val="001837C5"/>
    <w:rsid w:val="00185EBC"/>
    <w:rsid w:val="00195528"/>
    <w:rsid w:val="00195968"/>
    <w:rsid w:val="001D1E05"/>
    <w:rsid w:val="00206716"/>
    <w:rsid w:val="002308A7"/>
    <w:rsid w:val="0023552F"/>
    <w:rsid w:val="0024231B"/>
    <w:rsid w:val="00257231"/>
    <w:rsid w:val="00260C8B"/>
    <w:rsid w:val="002618D4"/>
    <w:rsid w:val="00263033"/>
    <w:rsid w:val="00286130"/>
    <w:rsid w:val="0029014C"/>
    <w:rsid w:val="002A1DEB"/>
    <w:rsid w:val="002B5602"/>
    <w:rsid w:val="002C2DE7"/>
    <w:rsid w:val="002E6885"/>
    <w:rsid w:val="002E6F76"/>
    <w:rsid w:val="002E7B00"/>
    <w:rsid w:val="00302D81"/>
    <w:rsid w:val="003045D1"/>
    <w:rsid w:val="00312DD3"/>
    <w:rsid w:val="003237BB"/>
    <w:rsid w:val="003266E1"/>
    <w:rsid w:val="00331995"/>
    <w:rsid w:val="00331D7B"/>
    <w:rsid w:val="00353297"/>
    <w:rsid w:val="0036235A"/>
    <w:rsid w:val="00387421"/>
    <w:rsid w:val="003A6292"/>
    <w:rsid w:val="003D0559"/>
    <w:rsid w:val="0041250A"/>
    <w:rsid w:val="0044373F"/>
    <w:rsid w:val="00453A74"/>
    <w:rsid w:val="00463454"/>
    <w:rsid w:val="004831DD"/>
    <w:rsid w:val="004B62E1"/>
    <w:rsid w:val="004C19ED"/>
    <w:rsid w:val="004C5A11"/>
    <w:rsid w:val="004C78F8"/>
    <w:rsid w:val="004D6EC0"/>
    <w:rsid w:val="004E6EF3"/>
    <w:rsid w:val="004F2F73"/>
    <w:rsid w:val="00504BBF"/>
    <w:rsid w:val="005112C6"/>
    <w:rsid w:val="005113B3"/>
    <w:rsid w:val="005150A5"/>
    <w:rsid w:val="00543F98"/>
    <w:rsid w:val="00546809"/>
    <w:rsid w:val="005A1536"/>
    <w:rsid w:val="005A5A3B"/>
    <w:rsid w:val="005A5CDE"/>
    <w:rsid w:val="005B6AC3"/>
    <w:rsid w:val="005C2DCC"/>
    <w:rsid w:val="005D2FE1"/>
    <w:rsid w:val="005F4F35"/>
    <w:rsid w:val="005F595E"/>
    <w:rsid w:val="005F74CD"/>
    <w:rsid w:val="006022B3"/>
    <w:rsid w:val="0064026D"/>
    <w:rsid w:val="006A150F"/>
    <w:rsid w:val="006A2668"/>
    <w:rsid w:val="006A54F6"/>
    <w:rsid w:val="006A6B72"/>
    <w:rsid w:val="006E0B12"/>
    <w:rsid w:val="00711872"/>
    <w:rsid w:val="0072320D"/>
    <w:rsid w:val="0073312C"/>
    <w:rsid w:val="0074148E"/>
    <w:rsid w:val="0075252D"/>
    <w:rsid w:val="00767EF4"/>
    <w:rsid w:val="00781C35"/>
    <w:rsid w:val="007A78AD"/>
    <w:rsid w:val="007C0494"/>
    <w:rsid w:val="007D2E37"/>
    <w:rsid w:val="007D639C"/>
    <w:rsid w:val="007D6C36"/>
    <w:rsid w:val="007E64CC"/>
    <w:rsid w:val="007F6BBE"/>
    <w:rsid w:val="007F7D0A"/>
    <w:rsid w:val="00865D55"/>
    <w:rsid w:val="00866D6B"/>
    <w:rsid w:val="0089625C"/>
    <w:rsid w:val="008A6CFF"/>
    <w:rsid w:val="008D22DB"/>
    <w:rsid w:val="008F3CCB"/>
    <w:rsid w:val="008F3D98"/>
    <w:rsid w:val="009557EE"/>
    <w:rsid w:val="009713C6"/>
    <w:rsid w:val="009850B9"/>
    <w:rsid w:val="009B4E80"/>
    <w:rsid w:val="009B6BF8"/>
    <w:rsid w:val="009C3180"/>
    <w:rsid w:val="00A02512"/>
    <w:rsid w:val="00A169A4"/>
    <w:rsid w:val="00A24D65"/>
    <w:rsid w:val="00A31CE6"/>
    <w:rsid w:val="00A33245"/>
    <w:rsid w:val="00A3326D"/>
    <w:rsid w:val="00A35B00"/>
    <w:rsid w:val="00A36FE9"/>
    <w:rsid w:val="00A725E3"/>
    <w:rsid w:val="00A847E5"/>
    <w:rsid w:val="00A84BA6"/>
    <w:rsid w:val="00A8573A"/>
    <w:rsid w:val="00AC325C"/>
    <w:rsid w:val="00B11F1E"/>
    <w:rsid w:val="00B85A4B"/>
    <w:rsid w:val="00BA3387"/>
    <w:rsid w:val="00BB5D6F"/>
    <w:rsid w:val="00BD5194"/>
    <w:rsid w:val="00C06111"/>
    <w:rsid w:val="00C074EF"/>
    <w:rsid w:val="00C2746B"/>
    <w:rsid w:val="00C27EBA"/>
    <w:rsid w:val="00C53DA6"/>
    <w:rsid w:val="00C57CEC"/>
    <w:rsid w:val="00CB2C3A"/>
    <w:rsid w:val="00CC082D"/>
    <w:rsid w:val="00CE3011"/>
    <w:rsid w:val="00CE4DCB"/>
    <w:rsid w:val="00CE6C75"/>
    <w:rsid w:val="00D34192"/>
    <w:rsid w:val="00D345CA"/>
    <w:rsid w:val="00D53665"/>
    <w:rsid w:val="00D566A3"/>
    <w:rsid w:val="00D628E2"/>
    <w:rsid w:val="00D67928"/>
    <w:rsid w:val="00D75BB9"/>
    <w:rsid w:val="00DB27C8"/>
    <w:rsid w:val="00DC2FFC"/>
    <w:rsid w:val="00DF2ACC"/>
    <w:rsid w:val="00DF5414"/>
    <w:rsid w:val="00E0030A"/>
    <w:rsid w:val="00E32742"/>
    <w:rsid w:val="00E45386"/>
    <w:rsid w:val="00E46F0F"/>
    <w:rsid w:val="00E53F9F"/>
    <w:rsid w:val="00E64E67"/>
    <w:rsid w:val="00E65159"/>
    <w:rsid w:val="00E71C90"/>
    <w:rsid w:val="00E77239"/>
    <w:rsid w:val="00E944A9"/>
    <w:rsid w:val="00E969CF"/>
    <w:rsid w:val="00EB5E72"/>
    <w:rsid w:val="00EB7809"/>
    <w:rsid w:val="00EF391D"/>
    <w:rsid w:val="00EF76CC"/>
    <w:rsid w:val="00F041A6"/>
    <w:rsid w:val="00F0790F"/>
    <w:rsid w:val="00F1687A"/>
    <w:rsid w:val="00F20301"/>
    <w:rsid w:val="00F51B5F"/>
    <w:rsid w:val="00F523AE"/>
    <w:rsid w:val="00F82EF2"/>
    <w:rsid w:val="00F8393C"/>
    <w:rsid w:val="00F83B46"/>
    <w:rsid w:val="00FA6B17"/>
    <w:rsid w:val="00FB10EE"/>
    <w:rsid w:val="00FC12B2"/>
    <w:rsid w:val="00FD7D0E"/>
    <w:rsid w:val="00FD7F2D"/>
    <w:rsid w:val="3A1DFC5E"/>
    <w:rsid w:val="70B83774"/>
    <w:rsid w:val="787194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32769"/>
    <o:shapelayout v:ext="edit">
      <o:idmap v:ext="edit" data="1"/>
    </o:shapelayout>
  </w:shapeDefaults>
  <w:decimalSymbol w:val="."/>
  <w:listSeparator w:val=","/>
  <w14:docId w14:val="3A1DFC5E"/>
  <w15:docId w15:val="{321248E4-57B5-4237-93D1-9A07EE21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8549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2021-02-10T11:59:00Z</dcterms:created>
  <dcterms:modified xsi:type="dcterms:W3CDTF">2021-02-10T11:59:00Z</dcterms:modified>
</cp:coreProperties>
</file>