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81" w:rsidRDefault="00012181" w:rsidP="00012181">
      <w:pPr>
        <w:pStyle w:val="Heading7"/>
        <w:ind w:hanging="1276"/>
        <w:jc w:val="left"/>
        <w:rPr>
          <w:noProof/>
          <w:color w:val="000099"/>
          <w:lang w:val="en-IE"/>
        </w:rPr>
      </w:pPr>
      <w:r w:rsidRPr="00324FEE">
        <w:rPr>
          <w:noProof/>
          <w:color w:val="000099"/>
          <w:lang w:val="en-IE" w:eastAsia="en-IE"/>
        </w:rPr>
        <w:drawing>
          <wp:inline distT="0" distB="0" distL="0" distR="0" wp14:anchorId="1761EA99" wp14:editId="2271B91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D2C04">
        <w:rPr>
          <w:noProof/>
          <w:color w:val="000099"/>
          <w:lang w:val="en-IE"/>
        </w:rPr>
        <w:t xml:space="preserve">                                 </w:t>
      </w:r>
    </w:p>
    <w:p w:rsidR="00071866" w:rsidRPr="00012181" w:rsidRDefault="00F57489" w:rsidP="00012181">
      <w:pPr>
        <w:pStyle w:val="Heading7"/>
        <w:jc w:val="right"/>
        <w:rPr>
          <w:rFonts w:cs="Arial"/>
          <w:b w:val="0"/>
          <w:sz w:val="22"/>
          <w:szCs w:val="22"/>
        </w:rPr>
      </w:pPr>
      <w:r w:rsidRPr="00012181">
        <w:rPr>
          <w:rFonts w:cs="Arial"/>
          <w:iCs/>
          <w:sz w:val="22"/>
          <w:szCs w:val="22"/>
        </w:rPr>
        <w:t xml:space="preserve">Community </w:t>
      </w:r>
      <w:proofErr w:type="spellStart"/>
      <w:r w:rsidRPr="00012181">
        <w:rPr>
          <w:rFonts w:cs="Arial"/>
          <w:iCs/>
          <w:sz w:val="22"/>
          <w:szCs w:val="22"/>
        </w:rPr>
        <w:t>Swabber</w:t>
      </w:r>
      <w:proofErr w:type="spellEnd"/>
      <w:r w:rsidR="00071866" w:rsidRPr="00012181">
        <w:rPr>
          <w:rFonts w:cs="Arial"/>
          <w:iCs/>
          <w:sz w:val="22"/>
          <w:szCs w:val="22"/>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4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gridCol w:w="25"/>
      </w:tblGrid>
      <w:tr w:rsidR="00543F98" w:rsidRPr="00E766A5" w:rsidTr="00012181">
        <w:trPr>
          <w:gridAfter w:val="1"/>
          <w:wAfter w:w="25" w:type="dxa"/>
        </w:trPr>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F57489" w:rsidP="00071866">
            <w:pPr>
              <w:tabs>
                <w:tab w:val="left" w:pos="283"/>
              </w:tabs>
              <w:jc w:val="both"/>
              <w:rPr>
                <w:rFonts w:ascii="Arial" w:hAnsi="Arial" w:cs="Arial"/>
                <w:b/>
                <w:iCs/>
              </w:rPr>
            </w:pPr>
            <w:r>
              <w:rPr>
                <w:rFonts w:ascii="Arial" w:hAnsi="Arial" w:cs="Arial"/>
                <w:b/>
                <w:iCs/>
              </w:rPr>
              <w:t xml:space="preserve">Community </w:t>
            </w:r>
            <w:proofErr w:type="spellStart"/>
            <w:r>
              <w:rPr>
                <w:rFonts w:ascii="Arial" w:hAnsi="Arial" w:cs="Arial"/>
                <w:b/>
                <w:iCs/>
              </w:rPr>
              <w:t>Swabber</w:t>
            </w:r>
            <w:proofErr w:type="spellEnd"/>
          </w:p>
          <w:p w:rsidR="00071866" w:rsidRDefault="00F57489" w:rsidP="00071866">
            <w:pPr>
              <w:jc w:val="both"/>
              <w:rPr>
                <w:rFonts w:ascii="Arial" w:hAnsi="Arial" w:cs="Arial"/>
                <w:iCs/>
              </w:rPr>
            </w:pPr>
            <w:r>
              <w:rPr>
                <w:rFonts w:ascii="Arial" w:hAnsi="Arial" w:cs="Arial"/>
                <w:iCs/>
              </w:rPr>
              <w:t>(Grade Code: 6002</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012181" w:rsidRPr="00E766A5" w:rsidTr="00012181">
        <w:tc>
          <w:tcPr>
            <w:tcW w:w="2364" w:type="dxa"/>
            <w:tcBorders>
              <w:top w:val="single" w:sz="4" w:space="0" w:color="auto"/>
              <w:left w:val="single" w:sz="4" w:space="0" w:color="auto"/>
              <w:bottom w:val="single" w:sz="4" w:space="0" w:color="auto"/>
              <w:right w:val="single" w:sz="4" w:space="0" w:color="auto"/>
            </w:tcBorders>
          </w:tcPr>
          <w:p w:rsidR="00012181" w:rsidRPr="008249E3" w:rsidRDefault="00012181" w:rsidP="00A00A39">
            <w:pPr>
              <w:rPr>
                <w:rFonts w:ascii="Arial" w:hAnsi="Arial" w:cs="Arial"/>
                <w:b/>
                <w:bCs/>
              </w:rPr>
            </w:pPr>
            <w:r w:rsidRPr="008249E3">
              <w:rPr>
                <w:rFonts w:ascii="Arial" w:hAnsi="Arial" w:cs="Arial"/>
                <w:b/>
                <w:bCs/>
              </w:rPr>
              <w:t>Remuneration</w:t>
            </w:r>
          </w:p>
          <w:p w:rsidR="00012181" w:rsidRDefault="00012181" w:rsidP="00A00A39">
            <w:pPr>
              <w:rPr>
                <w:rFonts w:ascii="Arial" w:hAnsi="Arial" w:cs="Arial"/>
                <w:b/>
                <w:bCs/>
              </w:rPr>
            </w:pPr>
          </w:p>
          <w:p w:rsidR="00012181" w:rsidRPr="00F6254C" w:rsidRDefault="00012181" w:rsidP="00A00A39">
            <w:pPr>
              <w:rPr>
                <w:rFonts w:ascii="Arial" w:hAnsi="Arial" w:cs="Arial"/>
                <w:b/>
                <w:bCs/>
              </w:rPr>
            </w:pPr>
          </w:p>
        </w:tc>
        <w:tc>
          <w:tcPr>
            <w:tcW w:w="8281" w:type="dxa"/>
            <w:gridSpan w:val="2"/>
            <w:tcBorders>
              <w:top w:val="single" w:sz="4" w:space="0" w:color="auto"/>
              <w:left w:val="single" w:sz="4" w:space="0" w:color="auto"/>
              <w:bottom w:val="single" w:sz="4" w:space="0" w:color="auto"/>
              <w:right w:val="single" w:sz="4" w:space="0" w:color="auto"/>
            </w:tcBorders>
          </w:tcPr>
          <w:p w:rsidR="002F70CC" w:rsidRPr="002F70CC" w:rsidRDefault="002F70CC" w:rsidP="002F70CC">
            <w:pPr>
              <w:rPr>
                <w:rFonts w:ascii="Arial" w:hAnsi="Arial" w:cs="Arial"/>
                <w:bCs/>
                <w:iCs/>
                <w:color w:val="000099"/>
              </w:rPr>
            </w:pPr>
            <w:r w:rsidRPr="002F70CC">
              <w:rPr>
                <w:rFonts w:ascii="Arial" w:hAnsi="Arial" w:cs="Arial"/>
                <w:bCs/>
                <w:iCs/>
                <w:color w:val="000099"/>
              </w:rPr>
              <w:t xml:space="preserve">Insert the relevant salary scale for this position. </w:t>
            </w:r>
          </w:p>
          <w:p w:rsidR="002F70CC" w:rsidRPr="002F70CC" w:rsidRDefault="002F70CC" w:rsidP="002F70CC">
            <w:pPr>
              <w:rPr>
                <w:rFonts w:ascii="Arial" w:hAnsi="Arial" w:cs="Arial"/>
                <w:bCs/>
                <w:iCs/>
                <w:color w:val="000099"/>
              </w:rPr>
            </w:pPr>
          </w:p>
          <w:p w:rsidR="002F70CC" w:rsidRPr="002F70CC" w:rsidRDefault="002F70CC" w:rsidP="002F70CC">
            <w:pPr>
              <w:rPr>
                <w:rFonts w:ascii="Arial" w:hAnsi="Arial" w:cs="Arial"/>
                <w:bCs/>
                <w:iCs/>
                <w:color w:val="000099"/>
              </w:rPr>
            </w:pPr>
            <w:r w:rsidRPr="002F70CC">
              <w:rPr>
                <w:rFonts w:ascii="Arial" w:hAnsi="Arial" w:cs="Arial"/>
                <w:bCs/>
                <w:iCs/>
                <w:color w:val="000099"/>
              </w:rPr>
              <w:t>For example:</w:t>
            </w:r>
          </w:p>
          <w:p w:rsidR="002F70CC" w:rsidRPr="002F70CC" w:rsidRDefault="002F70CC" w:rsidP="002F70CC">
            <w:pPr>
              <w:rPr>
                <w:rFonts w:ascii="Arial" w:hAnsi="Arial" w:cs="Arial"/>
                <w:bCs/>
                <w:iCs/>
                <w:color w:val="000099"/>
              </w:rPr>
            </w:pPr>
            <w:r w:rsidRPr="002F70CC">
              <w:rPr>
                <w:rFonts w:ascii="Arial" w:hAnsi="Arial" w:cs="Arial"/>
                <w:bCs/>
                <w:iCs/>
                <w:color w:val="000099"/>
              </w:rPr>
              <w:t>XX,XXX - XX,XXX - XX,XXX - XX,XXX - XX,XXX - - XX,XXX LSI (DD/MM/YY)</w:t>
            </w:r>
          </w:p>
          <w:p w:rsidR="002F70CC" w:rsidRPr="002F70CC" w:rsidRDefault="002F70CC" w:rsidP="002F70CC">
            <w:pPr>
              <w:rPr>
                <w:rFonts w:ascii="Arial" w:hAnsi="Arial" w:cs="Arial"/>
                <w:bCs/>
                <w:iCs/>
                <w:color w:val="000099"/>
              </w:rPr>
            </w:pPr>
          </w:p>
          <w:p w:rsidR="00012181" w:rsidRPr="004C46D4" w:rsidRDefault="002F70CC" w:rsidP="002F70CC">
            <w:pPr>
              <w:rPr>
                <w:rFonts w:ascii="Arial" w:hAnsi="Arial" w:cs="Arial"/>
                <w:bCs/>
                <w:iCs/>
                <w:color w:val="000099"/>
              </w:rPr>
            </w:pPr>
            <w:r w:rsidRPr="002F70CC">
              <w:rPr>
                <w:rFonts w:ascii="Arial" w:hAnsi="Arial" w:cs="Arial"/>
                <w:bCs/>
                <w:iCs/>
                <w:color w:val="000099"/>
              </w:rPr>
              <w:t xml:space="preserve">Salary Scales are updated periodically and the most up to date versions can be found here: </w:t>
            </w:r>
            <w:hyperlink r:id="rId8" w:history="1">
              <w:r w:rsidRPr="00232859">
                <w:rPr>
                  <w:rStyle w:val="Hyperlink"/>
                  <w:rFonts w:ascii="Arial" w:hAnsi="Arial" w:cs="Arial"/>
                  <w:bCs/>
                  <w:iCs/>
                </w:rPr>
                <w:t>https://healthservice.hse.ie/staff/benefits-services/pay/pay-scales.html</w:t>
              </w:r>
            </w:hyperlink>
            <w:r>
              <w:rPr>
                <w:rFonts w:ascii="Arial" w:hAnsi="Arial" w:cs="Arial"/>
                <w:bCs/>
                <w:iCs/>
                <w:color w:val="000099"/>
              </w:rPr>
              <w:t xml:space="preserve"> </w:t>
            </w:r>
          </w:p>
        </w:tc>
      </w:tr>
      <w:tr w:rsidR="00C57CEC" w:rsidRPr="00E766A5" w:rsidTr="00012181">
        <w:trPr>
          <w:gridAfter w:val="1"/>
          <w:wAfter w:w="25" w:type="dxa"/>
        </w:trPr>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012181">
        <w:trPr>
          <w:gridAfter w:val="1"/>
          <w:wAfter w:w="25" w:type="dxa"/>
        </w:trPr>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012181">
        <w:trPr>
          <w:gridAfter w:val="1"/>
          <w:wAfter w:w="25" w:type="dxa"/>
        </w:trPr>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012181">
        <w:trPr>
          <w:gridAfter w:val="1"/>
          <w:wAfter w:w="25" w:type="dxa"/>
        </w:trPr>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012181">
        <w:trPr>
          <w:gridAfter w:val="1"/>
          <w:wAfter w:w="25" w:type="dxa"/>
        </w:trPr>
        <w:tc>
          <w:tcPr>
            <w:tcW w:w="2364" w:type="dxa"/>
          </w:tcPr>
          <w:p w:rsidR="00543F98" w:rsidRDefault="00543F98" w:rsidP="00F6254C">
            <w:pPr>
              <w:rPr>
                <w:rFonts w:ascii="Arial" w:hAnsi="Arial" w:cs="Arial"/>
                <w:b/>
                <w:bCs/>
              </w:rPr>
            </w:pPr>
            <w:r w:rsidRPr="00F6254C">
              <w:rPr>
                <w:rFonts w:ascii="Arial" w:hAnsi="Arial" w:cs="Arial"/>
                <w:b/>
                <w:bCs/>
              </w:rPr>
              <w:t>Location of Post</w:t>
            </w:r>
          </w:p>
          <w:p w:rsidR="00972D1D" w:rsidRDefault="00972D1D" w:rsidP="00F6254C">
            <w:pPr>
              <w:rPr>
                <w:rFonts w:ascii="Arial" w:hAnsi="Arial" w:cs="Arial"/>
                <w:b/>
                <w:bCs/>
              </w:rPr>
            </w:pPr>
          </w:p>
          <w:p w:rsidR="00972D1D" w:rsidRPr="00F6254C" w:rsidRDefault="00972D1D" w:rsidP="00F6254C">
            <w:pPr>
              <w:rPr>
                <w:rFonts w:ascii="Arial" w:hAnsi="Arial" w:cs="Arial"/>
                <w:b/>
                <w:bCs/>
              </w:rPr>
            </w:pP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r w:rsidR="00012181">
              <w:rPr>
                <w:rFonts w:ascii="Arial" w:hAnsi="Arial" w:cs="Arial"/>
                <w:bCs/>
                <w:iCs/>
                <w:color w:val="000099"/>
              </w:rPr>
              <w:t>(s)</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p w:rsidR="00AA6885" w:rsidRPr="00972D1D" w:rsidRDefault="00AA6885" w:rsidP="00F6254C">
            <w:pPr>
              <w:rPr>
                <w:rFonts w:ascii="Arial" w:hAnsi="Arial" w:cs="Arial"/>
                <w:color w:val="000099"/>
              </w:rPr>
            </w:pPr>
          </w:p>
          <w:p w:rsidR="00AA6885" w:rsidRPr="00012181" w:rsidRDefault="00AA6885" w:rsidP="00AA6885">
            <w:pPr>
              <w:rPr>
                <w:rFonts w:ascii="Calibri" w:hAnsi="Calibri"/>
                <w:color w:val="000099"/>
                <w:sz w:val="22"/>
                <w:szCs w:val="22"/>
              </w:rPr>
            </w:pPr>
            <w:r w:rsidRPr="00012181">
              <w:rPr>
                <w:rFonts w:ascii="Arial" w:hAnsi="Arial" w:cs="Arial"/>
                <w:iCs/>
                <w:color w:val="000099"/>
              </w:rPr>
              <w:t>Locations may change and candidates will be notified of same at the earliest possible date. There will be a requirement to travel to locations where testing is required as set out in details of service below.</w:t>
            </w:r>
            <w:r w:rsidRPr="00012181">
              <w:rPr>
                <w:rFonts w:ascii="Arial" w:hAnsi="Arial" w:cs="Arial"/>
                <w:color w:val="000099"/>
              </w:rPr>
              <w:t xml:space="preserve"> </w:t>
            </w:r>
          </w:p>
          <w:p w:rsidR="00AA6885" w:rsidRPr="00012181" w:rsidRDefault="00AA6885" w:rsidP="00AA6885">
            <w:pPr>
              <w:ind w:left="360"/>
              <w:rPr>
                <w:rFonts w:ascii="Calibri" w:hAnsi="Calibri"/>
                <w:color w:val="000099"/>
                <w:sz w:val="22"/>
                <w:szCs w:val="22"/>
              </w:rPr>
            </w:pPr>
          </w:p>
          <w:p w:rsidR="00AA6885" w:rsidRPr="00972D1D" w:rsidRDefault="00AA6885" w:rsidP="00AA6885">
            <w:pPr>
              <w:rPr>
                <w:rFonts w:ascii="Calibri" w:hAnsi="Calibri"/>
                <w:color w:val="000099"/>
                <w:sz w:val="22"/>
                <w:szCs w:val="22"/>
              </w:rPr>
            </w:pPr>
            <w:r w:rsidRPr="00012181">
              <w:rPr>
                <w:rFonts w:ascii="Arial" w:hAnsi="Arial" w:cs="Arial"/>
                <w:color w:val="000099"/>
              </w:rPr>
              <w:t>Appointees will be required to work in temporary work sites (e.g. drive through testing centres) which will include a level of working outside.</w:t>
            </w:r>
            <w:r w:rsidRPr="00972D1D">
              <w:rPr>
                <w:rFonts w:ascii="Arial" w:hAnsi="Arial" w:cs="Arial"/>
                <w:color w:val="000099"/>
              </w:rPr>
              <w:t xml:space="preserve">  </w:t>
            </w:r>
            <w:r w:rsidRPr="00972D1D">
              <w:rPr>
                <w:color w:val="000099"/>
              </w:rPr>
              <w:t xml:space="preserve"> </w:t>
            </w:r>
          </w:p>
          <w:p w:rsidR="00AA6885" w:rsidRPr="00F6254C" w:rsidRDefault="00AA6885" w:rsidP="00F6254C">
            <w:pPr>
              <w:rPr>
                <w:rFonts w:ascii="Arial" w:hAnsi="Arial" w:cs="Arial"/>
                <w:color w:val="000099"/>
              </w:rPr>
            </w:pPr>
          </w:p>
        </w:tc>
      </w:tr>
      <w:tr w:rsidR="00543F98" w:rsidRPr="00E766A5" w:rsidTr="00012181">
        <w:trPr>
          <w:gridAfter w:val="1"/>
          <w:wAfter w:w="25" w:type="dxa"/>
        </w:trPr>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012181">
        <w:trPr>
          <w:gridAfter w:val="1"/>
          <w:wAfter w:w="25" w:type="dxa"/>
        </w:trPr>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Default="00543F98" w:rsidP="00F6254C">
            <w:pPr>
              <w:rPr>
                <w:rFonts w:ascii="Arial" w:hAnsi="Arial" w:cs="Arial"/>
                <w:b/>
                <w:bCs/>
              </w:rPr>
            </w:pPr>
          </w:p>
          <w:p w:rsidR="00430367" w:rsidRPr="00F6254C" w:rsidRDefault="00430367"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 xml:space="preserve">Provide details to </w:t>
            </w:r>
            <w:r w:rsidRPr="00972D1D">
              <w:rPr>
                <w:rFonts w:ascii="Arial" w:hAnsi="Arial" w:cs="Arial"/>
                <w:color w:val="000099"/>
              </w:rPr>
              <w:t>the following types of</w:t>
            </w:r>
            <w:r w:rsidRPr="00F6254C">
              <w:rPr>
                <w:rFonts w:ascii="Arial" w:hAnsi="Arial" w:cs="Arial"/>
                <w:color w:val="000099"/>
              </w:rPr>
              <w:t xml:space="preserve"> questions:</w:t>
            </w:r>
          </w:p>
          <w:p w:rsidR="00795998" w:rsidRPr="00F6254C" w:rsidRDefault="00795998" w:rsidP="00F6254C">
            <w:pPr>
              <w:rPr>
                <w:rFonts w:ascii="Arial" w:hAnsi="Arial" w:cs="Arial"/>
                <w:color w:val="000099"/>
              </w:rPr>
            </w:pP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57489" w:rsidRDefault="00F57489" w:rsidP="00F6254C">
            <w:pPr>
              <w:rPr>
                <w:rFonts w:ascii="Arial" w:hAnsi="Arial" w:cs="Arial"/>
                <w:iCs/>
                <w:color w:val="000099"/>
              </w:rPr>
            </w:pPr>
          </w:p>
          <w:p w:rsidR="00F57489" w:rsidRPr="00012181" w:rsidRDefault="00F57489" w:rsidP="00012181">
            <w:pPr>
              <w:rPr>
                <w:rFonts w:ascii="Arial" w:hAnsi="Arial" w:cs="Arial"/>
                <w:color w:val="000099"/>
              </w:rPr>
            </w:pPr>
            <w:r w:rsidRPr="00012181">
              <w:rPr>
                <w:rFonts w:ascii="Arial" w:hAnsi="Arial" w:cs="Arial"/>
                <w:i/>
                <w:iCs/>
                <w:color w:val="000099"/>
              </w:rPr>
              <w:lastRenderedPageBreak/>
              <w:t>For Example:</w:t>
            </w:r>
            <w:r w:rsidR="00012181" w:rsidRPr="00012181">
              <w:rPr>
                <w:rFonts w:ascii="Arial" w:hAnsi="Arial" w:cs="Arial"/>
                <w:iCs/>
                <w:color w:val="000099"/>
              </w:rPr>
              <w:t xml:space="preserve">  </w:t>
            </w:r>
            <w:r w:rsidRPr="00012181">
              <w:rPr>
                <w:rFonts w:ascii="Arial" w:hAnsi="Arial" w:cs="Arial"/>
                <w:color w:val="000099"/>
              </w:rPr>
              <w:t xml:space="preserve">Community Operations incorporating the 9 Community Healthcare Organisations (CHO) and the National Community Testing Team play a key role in the referral and swabbing elements of the end-to-end Testing and Tracing Pathway. Testing and Tracing plays an important role in reducing Community Transmission of Covid-19.  </w:t>
            </w:r>
          </w:p>
          <w:p w:rsidR="00F57489" w:rsidRPr="00012181" w:rsidRDefault="00F57489" w:rsidP="00F57489">
            <w:pPr>
              <w:spacing w:line="276" w:lineRule="auto"/>
              <w:rPr>
                <w:rFonts w:ascii="Arial" w:hAnsi="Arial" w:cs="Arial"/>
                <w:color w:val="000099"/>
              </w:rPr>
            </w:pPr>
            <w:r w:rsidRPr="00012181">
              <w:rPr>
                <w:rFonts w:ascii="Arial" w:hAnsi="Arial" w:cs="Arial"/>
                <w:color w:val="000099"/>
              </w:rPr>
              <w:t>CHO Community Testing Teams manage, deliver and support community swabbing in a range of settings, including but not limited to:</w:t>
            </w:r>
          </w:p>
          <w:p w:rsidR="00F57489" w:rsidRPr="00012181" w:rsidRDefault="00F57489" w:rsidP="00F57489">
            <w:pPr>
              <w:pStyle w:val="ListParagraph"/>
              <w:numPr>
                <w:ilvl w:val="0"/>
                <w:numId w:val="15"/>
              </w:numPr>
              <w:spacing w:after="200" w:line="276" w:lineRule="auto"/>
              <w:contextualSpacing/>
              <w:rPr>
                <w:rFonts w:ascii="Arial" w:hAnsi="Arial" w:cs="Arial"/>
                <w:color w:val="000099"/>
              </w:rPr>
            </w:pPr>
            <w:r w:rsidRPr="00012181">
              <w:rPr>
                <w:rFonts w:ascii="Arial" w:hAnsi="Arial" w:cs="Arial"/>
                <w:color w:val="000099"/>
              </w:rPr>
              <w:t>Community Testing Centres</w:t>
            </w:r>
          </w:p>
          <w:p w:rsidR="00F57489" w:rsidRPr="00012181" w:rsidRDefault="00F57489" w:rsidP="00F57489">
            <w:pPr>
              <w:pStyle w:val="ListParagraph"/>
              <w:numPr>
                <w:ilvl w:val="0"/>
                <w:numId w:val="15"/>
              </w:numPr>
              <w:spacing w:after="200" w:line="276" w:lineRule="auto"/>
              <w:contextualSpacing/>
              <w:rPr>
                <w:rFonts w:ascii="Arial" w:hAnsi="Arial" w:cs="Arial"/>
                <w:color w:val="000099"/>
              </w:rPr>
            </w:pPr>
            <w:r w:rsidRPr="00012181">
              <w:rPr>
                <w:rFonts w:ascii="Arial" w:hAnsi="Arial" w:cs="Arial"/>
                <w:color w:val="000099"/>
              </w:rPr>
              <w:t>Home-Based Testing</w:t>
            </w:r>
          </w:p>
          <w:p w:rsidR="00F57489" w:rsidRPr="00012181" w:rsidRDefault="00F57489" w:rsidP="00F57489">
            <w:pPr>
              <w:pStyle w:val="ListParagraph"/>
              <w:numPr>
                <w:ilvl w:val="0"/>
                <w:numId w:val="15"/>
              </w:numPr>
              <w:spacing w:after="200" w:line="276" w:lineRule="auto"/>
              <w:contextualSpacing/>
              <w:rPr>
                <w:rFonts w:ascii="Arial" w:hAnsi="Arial" w:cs="Arial"/>
                <w:color w:val="000099"/>
              </w:rPr>
            </w:pPr>
            <w:r w:rsidRPr="00012181">
              <w:rPr>
                <w:rFonts w:ascii="Arial" w:hAnsi="Arial" w:cs="Arial"/>
                <w:color w:val="000099"/>
              </w:rPr>
              <w:t>Outbreak Testing: CHO Testing Teams work with local Public Health Departments and the National Ambulance Service to provide swabbing as part of the management of Covid-19 outbreaks.</w:t>
            </w:r>
          </w:p>
          <w:p w:rsidR="00F57489" w:rsidRPr="00012181" w:rsidRDefault="00F57489" w:rsidP="00F57489">
            <w:pPr>
              <w:pStyle w:val="ListParagraph"/>
              <w:numPr>
                <w:ilvl w:val="0"/>
                <w:numId w:val="15"/>
              </w:numPr>
              <w:spacing w:after="200" w:line="276" w:lineRule="auto"/>
              <w:contextualSpacing/>
              <w:rPr>
                <w:rFonts w:ascii="Arial" w:hAnsi="Arial" w:cs="Arial"/>
                <w:color w:val="000099"/>
              </w:rPr>
            </w:pPr>
            <w:r w:rsidRPr="00012181">
              <w:rPr>
                <w:rFonts w:ascii="Arial" w:hAnsi="Arial" w:cs="Arial"/>
                <w:color w:val="000099"/>
              </w:rPr>
              <w:t>Bulk/Mass Testing: CHO Testing Teams support Mass Testing in Residential Care Facilities and other locations in response to National Public Health Emergency Team (NPHET) recommendations.</w:t>
            </w:r>
          </w:p>
          <w:p w:rsidR="00F57489" w:rsidRPr="00D363FA" w:rsidRDefault="00F57489" w:rsidP="00D363FA">
            <w:pPr>
              <w:pStyle w:val="ListParagraph"/>
              <w:numPr>
                <w:ilvl w:val="0"/>
                <w:numId w:val="15"/>
              </w:numPr>
              <w:spacing w:after="200" w:line="276" w:lineRule="auto"/>
              <w:contextualSpacing/>
              <w:rPr>
                <w:rFonts w:ascii="Arial" w:hAnsi="Arial" w:cs="Arial"/>
                <w:color w:val="000099"/>
              </w:rPr>
            </w:pPr>
            <w:r w:rsidRPr="00012181">
              <w:rPr>
                <w:rFonts w:ascii="Arial" w:hAnsi="Arial" w:cs="Arial"/>
                <w:color w:val="000099"/>
              </w:rPr>
              <w:t xml:space="preserve">Serial Testing Programmes: CHO Testing Teams support the ongoing provision of </w:t>
            </w:r>
            <w:r w:rsidRPr="00D363FA">
              <w:rPr>
                <w:rFonts w:ascii="Arial" w:hAnsi="Arial" w:cs="Arial"/>
                <w:color w:val="000099"/>
              </w:rPr>
              <w:t>serial testing in a range of residential and work locations</w:t>
            </w:r>
          </w:p>
          <w:p w:rsidR="00F57489" w:rsidRPr="00012181" w:rsidRDefault="00F57489" w:rsidP="00F57489">
            <w:pPr>
              <w:spacing w:after="200" w:line="276" w:lineRule="auto"/>
              <w:contextualSpacing/>
              <w:rPr>
                <w:rFonts w:ascii="Arial" w:hAnsi="Arial" w:cs="Arial"/>
                <w:color w:val="000099"/>
              </w:rPr>
            </w:pPr>
            <w:r w:rsidRPr="00012181">
              <w:rPr>
                <w:rFonts w:ascii="Arial" w:hAnsi="Arial" w:cs="Arial"/>
                <w:color w:val="000099"/>
              </w:rPr>
              <w:t xml:space="preserve">The Covid-19 Community Testing service has evolved, developed and expanded in response to the Pandemic. A dynamic, flexible and responsive approach to testing will be required to meet future and changing demands. This will require the Team Members to be agile in terms of work attendance patterns and locations </w:t>
            </w:r>
          </w:p>
          <w:p w:rsidR="00F57489" w:rsidRPr="00012181" w:rsidRDefault="00F57489" w:rsidP="00F57489">
            <w:pPr>
              <w:spacing w:after="200" w:line="276" w:lineRule="auto"/>
              <w:contextualSpacing/>
              <w:rPr>
                <w:rFonts w:ascii="Arial" w:hAnsi="Arial" w:cs="Arial"/>
                <w:color w:val="000099"/>
              </w:rPr>
            </w:pPr>
          </w:p>
          <w:p w:rsidR="00F57489" w:rsidRPr="00012181" w:rsidRDefault="00012181" w:rsidP="00F57489">
            <w:pPr>
              <w:spacing w:after="200" w:line="276" w:lineRule="auto"/>
              <w:contextualSpacing/>
              <w:rPr>
                <w:rFonts w:ascii="Arial" w:hAnsi="Arial" w:cs="Arial"/>
                <w:color w:val="000099"/>
              </w:rPr>
            </w:pPr>
            <w:r w:rsidRPr="00012181">
              <w:rPr>
                <w:rFonts w:ascii="Arial" w:hAnsi="Arial" w:cs="Arial"/>
                <w:color w:val="000099"/>
              </w:rPr>
              <w:t>Successful c</w:t>
            </w:r>
            <w:r w:rsidR="00F57489" w:rsidRPr="00012181">
              <w:rPr>
                <w:rFonts w:ascii="Arial" w:hAnsi="Arial" w:cs="Arial"/>
                <w:color w:val="000099"/>
              </w:rPr>
              <w:t xml:space="preserve">andidates and new </w:t>
            </w:r>
            <w:r w:rsidRPr="00012181">
              <w:rPr>
                <w:rFonts w:ascii="Arial" w:hAnsi="Arial" w:cs="Arial"/>
                <w:color w:val="000099"/>
              </w:rPr>
              <w:t xml:space="preserve">team members </w:t>
            </w:r>
            <w:r w:rsidR="00F57489" w:rsidRPr="00012181">
              <w:rPr>
                <w:rFonts w:ascii="Arial" w:hAnsi="Arial" w:cs="Arial"/>
                <w:color w:val="000099"/>
              </w:rPr>
              <w:t>will be provided with full training and induction and on-going support.</w:t>
            </w:r>
          </w:p>
          <w:p w:rsidR="00F57489" w:rsidRPr="00012181" w:rsidRDefault="00F57489" w:rsidP="00F57489">
            <w:pPr>
              <w:spacing w:after="200" w:line="276" w:lineRule="auto"/>
              <w:contextualSpacing/>
              <w:rPr>
                <w:rFonts w:ascii="Arial" w:hAnsi="Arial" w:cs="Arial"/>
                <w:color w:val="000099"/>
              </w:rPr>
            </w:pPr>
          </w:p>
          <w:p w:rsidR="00F6254C" w:rsidRPr="002F70CC" w:rsidRDefault="00F57489" w:rsidP="002F70CC">
            <w:pPr>
              <w:spacing w:after="200" w:line="276" w:lineRule="auto"/>
              <w:contextualSpacing/>
              <w:rPr>
                <w:rFonts w:ascii="Arial" w:hAnsi="Arial" w:cs="Arial"/>
                <w:color w:val="FF0000"/>
              </w:rPr>
            </w:pPr>
            <w:r w:rsidRPr="00012181">
              <w:rPr>
                <w:rFonts w:ascii="Arial" w:hAnsi="Arial" w:cs="Arial"/>
                <w:color w:val="000099"/>
              </w:rPr>
              <w:t>Covid-19 Testing is a critical element of the HSE response to the Pandemic</w:t>
            </w:r>
            <w:r w:rsidRPr="00012181">
              <w:rPr>
                <w:rFonts w:ascii="Arial" w:hAnsi="Arial" w:cs="Arial"/>
                <w:color w:val="FF0000"/>
              </w:rPr>
              <w:t>.</w:t>
            </w:r>
          </w:p>
        </w:tc>
      </w:tr>
      <w:tr w:rsidR="00543F98" w:rsidRPr="00E766A5" w:rsidTr="00012181">
        <w:trPr>
          <w:gridAfter w:val="1"/>
          <w:wAfter w:w="25" w:type="dxa"/>
        </w:trPr>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071866" w:rsidRDefault="00543F98" w:rsidP="00235121">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3C69A1" w:rsidRDefault="003C69A1" w:rsidP="00235121">
            <w:pPr>
              <w:pStyle w:val="ListParagraph"/>
              <w:numPr>
                <w:ilvl w:val="0"/>
                <w:numId w:val="2"/>
              </w:numPr>
              <w:rPr>
                <w:rFonts w:ascii="Arial" w:hAnsi="Arial" w:cs="Arial"/>
                <w:iCs/>
                <w:color w:val="000099"/>
              </w:rPr>
            </w:pPr>
            <w:r w:rsidRPr="00071866">
              <w:rPr>
                <w:rFonts w:ascii="Arial" w:hAnsi="Arial" w:cs="Arial"/>
                <w:iCs/>
                <w:color w:val="000099"/>
              </w:rPr>
              <w:t xml:space="preserve">Who </w:t>
            </w:r>
            <w:r w:rsidRPr="00430367">
              <w:rPr>
                <w:rFonts w:ascii="Arial" w:hAnsi="Arial" w:cs="Arial"/>
                <w:iCs/>
                <w:color w:val="000099"/>
              </w:rPr>
              <w:t>will</w:t>
            </w:r>
            <w:r w:rsidRPr="00071866">
              <w:rPr>
                <w:rFonts w:ascii="Arial" w:hAnsi="Arial" w:cs="Arial"/>
                <w:iCs/>
                <w:color w:val="000099"/>
              </w:rPr>
              <w:t xml:space="preserve"> report to the</w:t>
            </w:r>
            <w:r>
              <w:rPr>
                <w:rFonts w:ascii="Arial" w:hAnsi="Arial" w:cs="Arial"/>
                <w:iCs/>
                <w:color w:val="000099"/>
              </w:rPr>
              <w:t xml:space="preserve"> job holder?</w:t>
            </w:r>
          </w:p>
          <w:p w:rsidR="004560C5" w:rsidRDefault="004560C5" w:rsidP="004560C5">
            <w:pPr>
              <w:jc w:val="both"/>
              <w:rPr>
                <w:rFonts w:ascii="Arial" w:hAnsi="Arial" w:cs="Arial"/>
                <w:iCs/>
              </w:rPr>
            </w:pPr>
          </w:p>
          <w:p w:rsidR="00F6254C" w:rsidRPr="00430367" w:rsidRDefault="00A22F65" w:rsidP="00071866">
            <w:pPr>
              <w:jc w:val="both"/>
              <w:rPr>
                <w:rFonts w:ascii="Arial" w:hAnsi="Arial" w:cs="Arial"/>
                <w:color w:val="000099"/>
                <w:lang w:val="en-IE" w:eastAsia="en-IE"/>
              </w:rPr>
            </w:pPr>
            <w:r w:rsidRPr="00012181">
              <w:rPr>
                <w:rFonts w:ascii="Arial" w:hAnsi="Arial" w:cs="Arial"/>
                <w:i/>
                <w:iCs/>
                <w:color w:val="000099"/>
              </w:rPr>
              <w:t>For Example:</w:t>
            </w:r>
            <w:r w:rsidRPr="00012181">
              <w:rPr>
                <w:rFonts w:ascii="Arial" w:hAnsi="Arial" w:cs="Arial"/>
                <w:iCs/>
                <w:color w:val="000099"/>
              </w:rPr>
              <w:t xml:space="preserve"> </w:t>
            </w:r>
            <w:r w:rsidR="00F57489" w:rsidRPr="00012181">
              <w:rPr>
                <w:rFonts w:ascii="Arial" w:hAnsi="Arial" w:cs="Arial"/>
                <w:iCs/>
                <w:color w:val="000099"/>
              </w:rPr>
              <w:t xml:space="preserve">The post holder will report to the Testing Lead or delegated Manager within </w:t>
            </w:r>
            <w:r w:rsidR="00012181" w:rsidRPr="00012181">
              <w:rPr>
                <w:rFonts w:ascii="Arial" w:hAnsi="Arial" w:cs="Arial"/>
                <w:iCs/>
                <w:color w:val="000099"/>
              </w:rPr>
              <w:t xml:space="preserve">the </w:t>
            </w:r>
            <w:r w:rsidR="00F57489" w:rsidRPr="00012181">
              <w:rPr>
                <w:rFonts w:ascii="Arial" w:hAnsi="Arial" w:cs="Arial"/>
                <w:iCs/>
                <w:color w:val="000099"/>
              </w:rPr>
              <w:t>CHO.</w:t>
            </w:r>
          </w:p>
          <w:p w:rsidR="004560C5" w:rsidRPr="004560C5" w:rsidRDefault="004560C5" w:rsidP="00071866">
            <w:pPr>
              <w:jc w:val="both"/>
              <w:rPr>
                <w:rFonts w:ascii="Arial" w:hAnsi="Arial" w:cs="Arial"/>
                <w:iCs/>
                <w:color w:val="000099"/>
              </w:rPr>
            </w:pPr>
          </w:p>
        </w:tc>
      </w:tr>
      <w:tr w:rsidR="0033762B" w:rsidRPr="00E766A5" w:rsidTr="00012181">
        <w:trPr>
          <w:gridAfter w:val="1"/>
          <w:wAfter w:w="25" w:type="dxa"/>
        </w:trPr>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012181">
        <w:trPr>
          <w:gridAfter w:val="1"/>
          <w:wAfter w:w="25" w:type="dxa"/>
        </w:trPr>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30367" w:rsidRPr="00012181" w:rsidRDefault="00A22F65" w:rsidP="00430367">
            <w:pPr>
              <w:rPr>
                <w:rFonts w:ascii="Arial" w:hAnsi="Arial" w:cs="Arial"/>
                <w:color w:val="000099"/>
                <w:lang w:val="en-IE"/>
              </w:rPr>
            </w:pPr>
            <w:r w:rsidRPr="00012181">
              <w:rPr>
                <w:rFonts w:ascii="Arial" w:hAnsi="Arial" w:cs="Arial"/>
                <w:i/>
                <w:iCs/>
                <w:color w:val="000099"/>
              </w:rPr>
              <w:t>For Example:</w:t>
            </w:r>
            <w:r w:rsidRPr="00012181">
              <w:rPr>
                <w:rFonts w:ascii="Arial" w:hAnsi="Arial" w:cs="Arial"/>
                <w:iCs/>
                <w:color w:val="000099"/>
              </w:rPr>
              <w:t xml:space="preserve"> </w:t>
            </w:r>
            <w:r w:rsidR="00430367" w:rsidRPr="00012181">
              <w:rPr>
                <w:rFonts w:ascii="Arial" w:hAnsi="Arial" w:cs="Arial"/>
                <w:color w:val="000099"/>
                <w:lang w:val="en-IE"/>
              </w:rPr>
              <w:t>The purpose of this post is to undertake swabbing and administrative duties as directed by</w:t>
            </w:r>
            <w:r w:rsidR="00012181">
              <w:rPr>
                <w:rFonts w:ascii="Arial" w:hAnsi="Arial" w:cs="Arial"/>
                <w:color w:val="000099"/>
                <w:lang w:val="en-IE"/>
              </w:rPr>
              <w:t xml:space="preserve"> the</w:t>
            </w:r>
            <w:r w:rsidR="00430367" w:rsidRPr="00012181">
              <w:rPr>
                <w:rFonts w:ascii="Arial" w:hAnsi="Arial" w:cs="Arial"/>
                <w:color w:val="000099"/>
                <w:lang w:val="en-IE"/>
              </w:rPr>
              <w:t xml:space="preserve"> Line Manager as set out in the principal duties and responsibilities. The Community </w:t>
            </w:r>
            <w:proofErr w:type="spellStart"/>
            <w:r w:rsidR="00430367" w:rsidRPr="00012181">
              <w:rPr>
                <w:rFonts w:ascii="Arial" w:hAnsi="Arial" w:cs="Arial"/>
                <w:color w:val="000099"/>
                <w:lang w:val="en-IE"/>
              </w:rPr>
              <w:t>Swabber</w:t>
            </w:r>
            <w:proofErr w:type="spellEnd"/>
            <w:r w:rsidR="00430367" w:rsidRPr="00012181">
              <w:rPr>
                <w:rFonts w:ascii="Arial" w:hAnsi="Arial" w:cs="Arial"/>
                <w:color w:val="000099"/>
                <w:lang w:val="en-IE"/>
              </w:rPr>
              <w:t xml:space="preserve"> will be required to be flexible and agile in response to service requirements. </w:t>
            </w:r>
          </w:p>
          <w:p w:rsidR="00430367" w:rsidRPr="00012181" w:rsidRDefault="00430367" w:rsidP="00430367">
            <w:pPr>
              <w:rPr>
                <w:rFonts w:ascii="Arial" w:hAnsi="Arial" w:cs="Arial"/>
                <w:color w:val="000099"/>
              </w:rPr>
            </w:pPr>
          </w:p>
          <w:p w:rsidR="00F6254C" w:rsidRDefault="00E41F5B" w:rsidP="00430367">
            <w:pPr>
              <w:rPr>
                <w:rFonts w:ascii="Arial" w:hAnsi="Arial" w:cs="Arial"/>
                <w:color w:val="000099"/>
                <w:lang w:val="en-IE"/>
              </w:rPr>
            </w:pPr>
            <w:r>
              <w:rPr>
                <w:rFonts w:ascii="Arial" w:hAnsi="Arial" w:cs="Arial"/>
                <w:color w:val="000099"/>
              </w:rPr>
              <w:t xml:space="preserve">This is a Specified </w:t>
            </w:r>
            <w:r w:rsidR="00430367" w:rsidRPr="00012181">
              <w:rPr>
                <w:rFonts w:ascii="Arial" w:hAnsi="Arial" w:cs="Arial"/>
                <w:color w:val="000099"/>
              </w:rPr>
              <w:t xml:space="preserve">Purpose Contract for the duration of the pandemic (contract length will be indicated at job offer stage) with </w:t>
            </w:r>
            <w:r w:rsidR="00430367" w:rsidRPr="00012181">
              <w:rPr>
                <w:rFonts w:ascii="Arial" w:hAnsi="Arial" w:cs="Arial"/>
                <w:color w:val="000099"/>
                <w:lang w:val="en-IE"/>
              </w:rPr>
              <w:t>initial assignment to COVID 19 Testing Services.</w:t>
            </w:r>
          </w:p>
          <w:p w:rsidR="00012181" w:rsidRPr="00F6254C" w:rsidRDefault="00012181" w:rsidP="00430367">
            <w:pPr>
              <w:rPr>
                <w:rFonts w:ascii="Arial" w:hAnsi="Arial" w:cs="Arial"/>
                <w:iCs/>
                <w:color w:val="000099"/>
              </w:rPr>
            </w:pPr>
          </w:p>
        </w:tc>
      </w:tr>
      <w:tr w:rsidR="00543F98" w:rsidRPr="00E766A5" w:rsidTr="00012181">
        <w:trPr>
          <w:gridAfter w:val="1"/>
          <w:wAfter w:w="25" w:type="dxa"/>
        </w:trPr>
        <w:tc>
          <w:tcPr>
            <w:tcW w:w="2364" w:type="dxa"/>
          </w:tcPr>
          <w:p w:rsidR="00543F98" w:rsidRDefault="00543F98" w:rsidP="00F6254C">
            <w:pPr>
              <w:rPr>
                <w:rFonts w:ascii="Arial" w:hAnsi="Arial" w:cs="Arial"/>
                <w:b/>
                <w:bCs/>
              </w:rPr>
            </w:pPr>
            <w:r w:rsidRPr="00F6254C">
              <w:rPr>
                <w:rFonts w:ascii="Arial" w:hAnsi="Arial" w:cs="Arial"/>
                <w:b/>
                <w:bCs/>
              </w:rPr>
              <w:t>Principal Duties and Responsibilities</w:t>
            </w:r>
          </w:p>
          <w:p w:rsidR="00430367" w:rsidRDefault="00430367" w:rsidP="00F6254C">
            <w:pPr>
              <w:rPr>
                <w:rFonts w:ascii="Arial" w:hAnsi="Arial" w:cs="Arial"/>
                <w:b/>
                <w:bCs/>
              </w:rPr>
            </w:pPr>
          </w:p>
          <w:p w:rsidR="00430367" w:rsidRDefault="00430367" w:rsidP="00F6254C">
            <w:pPr>
              <w:rPr>
                <w:rFonts w:ascii="Arial" w:hAnsi="Arial" w:cs="Arial"/>
                <w:b/>
                <w:bCs/>
                <w:color w:val="FF0000"/>
              </w:rPr>
            </w:pPr>
          </w:p>
          <w:p w:rsidR="00430367" w:rsidRPr="00F6254C" w:rsidRDefault="00430367" w:rsidP="007F200D">
            <w:pPr>
              <w:rPr>
                <w:rFonts w:ascii="Arial" w:hAnsi="Arial" w:cs="Arial"/>
                <w:b/>
                <w:bCs/>
              </w:rPr>
            </w:pPr>
          </w:p>
        </w:tc>
        <w:tc>
          <w:tcPr>
            <w:tcW w:w="8256" w:type="dxa"/>
          </w:tcPr>
          <w:p w:rsidR="00430367" w:rsidRPr="00012181" w:rsidRDefault="00430367" w:rsidP="00736059">
            <w:pPr>
              <w:rPr>
                <w:rFonts w:ascii="Arial" w:hAnsi="Arial" w:cs="Arial"/>
                <w:b/>
                <w:bCs/>
                <w:u w:val="single"/>
              </w:rPr>
            </w:pPr>
            <w:r w:rsidRPr="00012181">
              <w:rPr>
                <w:rFonts w:ascii="Arial" w:hAnsi="Arial" w:cs="Arial"/>
                <w:b/>
                <w:bCs/>
                <w:u w:val="single"/>
              </w:rPr>
              <w:t>Clinical &amp; Administrative</w:t>
            </w:r>
          </w:p>
          <w:p w:rsidR="00430367" w:rsidRDefault="00430367" w:rsidP="00736059">
            <w:pPr>
              <w:rPr>
                <w:rFonts w:ascii="Arial" w:hAnsi="Arial" w:cs="Arial"/>
                <w:bCs/>
                <w:i/>
              </w:rPr>
            </w:pPr>
          </w:p>
          <w:p w:rsidR="00012181" w:rsidRPr="00430367" w:rsidRDefault="00012181" w:rsidP="000D434A">
            <w:pPr>
              <w:numPr>
                <w:ilvl w:val="0"/>
                <w:numId w:val="17"/>
              </w:numPr>
              <w:rPr>
                <w:rFonts w:ascii="Arial" w:hAnsi="Arial" w:cs="Arial"/>
              </w:rPr>
            </w:pPr>
            <w:r>
              <w:rPr>
                <w:rFonts w:ascii="Arial" w:hAnsi="Arial" w:cs="Arial"/>
              </w:rPr>
              <w:t>Engage</w:t>
            </w:r>
            <w:r w:rsidRPr="00430367">
              <w:rPr>
                <w:rFonts w:ascii="Arial" w:hAnsi="Arial" w:cs="Arial"/>
              </w:rPr>
              <w:t xml:space="preserve"> with members of the public attending health services</w:t>
            </w:r>
            <w:r>
              <w:rPr>
                <w:rFonts w:ascii="Arial" w:hAnsi="Arial" w:cs="Arial"/>
              </w:rPr>
              <w:t>.</w:t>
            </w:r>
          </w:p>
          <w:p w:rsidR="00430367" w:rsidRPr="00430367" w:rsidRDefault="00430367" w:rsidP="000D434A">
            <w:pPr>
              <w:numPr>
                <w:ilvl w:val="0"/>
                <w:numId w:val="17"/>
              </w:numPr>
              <w:rPr>
                <w:rFonts w:ascii="Arial" w:hAnsi="Arial" w:cs="Arial"/>
              </w:rPr>
            </w:pPr>
            <w:r w:rsidRPr="00430367">
              <w:rPr>
                <w:rFonts w:ascii="Arial" w:hAnsi="Arial" w:cs="Arial"/>
              </w:rPr>
              <w:t>Obtain nasopharyngeal (swab from the nose) an</w:t>
            </w:r>
            <w:r w:rsidR="00012181">
              <w:rPr>
                <w:rFonts w:ascii="Arial" w:hAnsi="Arial" w:cs="Arial"/>
              </w:rPr>
              <w:t>d oropharyngeal (swab from the t</w:t>
            </w:r>
            <w:r w:rsidRPr="00430367">
              <w:rPr>
                <w:rFonts w:ascii="Arial" w:hAnsi="Arial" w:cs="Arial"/>
              </w:rPr>
              <w:t>hroat) swabs fr</w:t>
            </w:r>
            <w:r w:rsidR="00012181">
              <w:rPr>
                <w:rFonts w:ascii="Arial" w:hAnsi="Arial" w:cs="Arial"/>
              </w:rPr>
              <w:t>om persons refereed for Testing.</w:t>
            </w:r>
          </w:p>
          <w:p w:rsidR="00430367" w:rsidRPr="00430367" w:rsidRDefault="00430367" w:rsidP="000D434A">
            <w:pPr>
              <w:numPr>
                <w:ilvl w:val="0"/>
                <w:numId w:val="17"/>
              </w:numPr>
              <w:rPr>
                <w:rFonts w:ascii="Arial" w:hAnsi="Arial" w:cs="Arial"/>
              </w:rPr>
            </w:pPr>
            <w:r w:rsidRPr="00430367">
              <w:rPr>
                <w:rFonts w:ascii="Arial" w:hAnsi="Arial" w:cs="Arial"/>
              </w:rPr>
              <w:t>Complet</w:t>
            </w:r>
            <w:r w:rsidR="00012181">
              <w:rPr>
                <w:rFonts w:ascii="Arial" w:hAnsi="Arial" w:cs="Arial"/>
              </w:rPr>
              <w:t xml:space="preserve">e </w:t>
            </w:r>
            <w:r w:rsidRPr="00861960">
              <w:rPr>
                <w:rFonts w:ascii="Arial" w:hAnsi="Arial" w:cs="Arial"/>
              </w:rPr>
              <w:t>associated</w:t>
            </w:r>
            <w:r w:rsidRPr="00430367">
              <w:rPr>
                <w:rFonts w:ascii="Arial" w:hAnsi="Arial" w:cs="Arial"/>
              </w:rPr>
              <w:t xml:space="preserve"> administration during the testing process; confirm patient name &amp; contact details; label tubes, package swab tubes </w:t>
            </w:r>
            <w:r w:rsidRPr="00861960">
              <w:rPr>
                <w:rFonts w:ascii="Arial" w:hAnsi="Arial" w:cs="Arial"/>
              </w:rPr>
              <w:t>etc.</w:t>
            </w:r>
          </w:p>
          <w:p w:rsidR="00430367" w:rsidRPr="00430367" w:rsidRDefault="00430367" w:rsidP="000D434A">
            <w:pPr>
              <w:numPr>
                <w:ilvl w:val="0"/>
                <w:numId w:val="17"/>
              </w:numPr>
              <w:jc w:val="both"/>
              <w:rPr>
                <w:rFonts w:ascii="Arial" w:hAnsi="Arial" w:cs="Arial"/>
              </w:rPr>
            </w:pPr>
            <w:r w:rsidRPr="00430367">
              <w:rPr>
                <w:rFonts w:ascii="Arial" w:hAnsi="Arial" w:cs="Arial"/>
              </w:rPr>
              <w:t xml:space="preserve">Work with Managers to promote the </w:t>
            </w:r>
            <w:r w:rsidR="00012181" w:rsidRPr="00430367">
              <w:rPr>
                <w:rFonts w:ascii="Arial" w:hAnsi="Arial" w:cs="Arial"/>
              </w:rPr>
              <w:t>teamwork</w:t>
            </w:r>
            <w:r w:rsidRPr="00430367">
              <w:rPr>
                <w:rFonts w:ascii="Arial" w:hAnsi="Arial" w:cs="Arial"/>
              </w:rPr>
              <w:t xml:space="preserve"> required to develop systems and structures for service improvement.</w:t>
            </w:r>
          </w:p>
          <w:p w:rsidR="00430367" w:rsidRPr="00430367" w:rsidRDefault="00430367" w:rsidP="000D434A">
            <w:pPr>
              <w:numPr>
                <w:ilvl w:val="0"/>
                <w:numId w:val="17"/>
              </w:numPr>
              <w:jc w:val="both"/>
              <w:rPr>
                <w:rFonts w:ascii="Arial" w:hAnsi="Arial" w:cs="Arial"/>
              </w:rPr>
            </w:pPr>
            <w:r w:rsidRPr="00430367">
              <w:rPr>
                <w:rFonts w:ascii="Arial" w:hAnsi="Arial" w:cs="Arial"/>
              </w:rPr>
              <w:lastRenderedPageBreak/>
              <w:t>Maintain appropriate relationships with key stakeholders including other service providers.</w:t>
            </w:r>
          </w:p>
          <w:p w:rsidR="00430367" w:rsidRPr="00430367" w:rsidRDefault="00430367" w:rsidP="000D434A">
            <w:pPr>
              <w:numPr>
                <w:ilvl w:val="0"/>
                <w:numId w:val="17"/>
              </w:numPr>
              <w:jc w:val="both"/>
              <w:rPr>
                <w:rFonts w:ascii="Arial" w:hAnsi="Arial" w:cs="Arial"/>
              </w:rPr>
            </w:pPr>
            <w:r w:rsidRPr="00430367">
              <w:rPr>
                <w:rFonts w:ascii="Arial" w:hAnsi="Arial" w:cs="Arial"/>
              </w:rPr>
              <w:t>Provide reports as required on daily weekly monthly basis</w:t>
            </w:r>
            <w:r w:rsidRPr="00861960">
              <w:rPr>
                <w:rFonts w:ascii="Arial" w:hAnsi="Arial" w:cs="Arial"/>
              </w:rPr>
              <w:t>,</w:t>
            </w:r>
            <w:r w:rsidRPr="00430367">
              <w:rPr>
                <w:rFonts w:ascii="Arial" w:hAnsi="Arial" w:cs="Arial"/>
              </w:rPr>
              <w:t xml:space="preserve"> </w:t>
            </w:r>
            <w:r w:rsidRPr="00861960">
              <w:rPr>
                <w:rFonts w:ascii="Arial" w:hAnsi="Arial" w:cs="Arial"/>
              </w:rPr>
              <w:t>a</w:t>
            </w:r>
            <w:r w:rsidRPr="00430367">
              <w:rPr>
                <w:rFonts w:ascii="Arial" w:hAnsi="Arial" w:cs="Arial"/>
              </w:rPr>
              <w:t>s required.</w:t>
            </w:r>
          </w:p>
          <w:p w:rsidR="00012181" w:rsidRPr="00430367" w:rsidRDefault="00012181" w:rsidP="000D434A">
            <w:pPr>
              <w:numPr>
                <w:ilvl w:val="0"/>
                <w:numId w:val="17"/>
              </w:numPr>
              <w:rPr>
                <w:rFonts w:ascii="Arial" w:hAnsi="Arial" w:cs="Arial"/>
              </w:rPr>
            </w:pPr>
            <w:r w:rsidRPr="00430367">
              <w:rPr>
                <w:rFonts w:ascii="Arial" w:hAnsi="Arial" w:cs="Arial"/>
              </w:rPr>
              <w:t>Support administrative activities as required to support community testing</w:t>
            </w:r>
            <w:r>
              <w:rPr>
                <w:rFonts w:ascii="Arial" w:hAnsi="Arial" w:cs="Arial"/>
              </w:rPr>
              <w:t>.</w:t>
            </w:r>
          </w:p>
          <w:p w:rsidR="00430367" w:rsidRPr="00430367" w:rsidRDefault="00430367" w:rsidP="000D434A">
            <w:pPr>
              <w:numPr>
                <w:ilvl w:val="0"/>
                <w:numId w:val="17"/>
              </w:numPr>
              <w:jc w:val="both"/>
              <w:rPr>
                <w:rFonts w:ascii="Arial" w:hAnsi="Arial" w:cs="Arial"/>
              </w:rPr>
            </w:pPr>
            <w:r w:rsidRPr="00430367">
              <w:rPr>
                <w:rFonts w:ascii="Arial" w:hAnsi="Arial" w:cs="Arial"/>
              </w:rPr>
              <w:t>Engage in pro-active communications with internal and external stakeholders, particularly focused on service interface initiatives.</w:t>
            </w:r>
          </w:p>
          <w:p w:rsidR="00430367" w:rsidRPr="00430367" w:rsidRDefault="00430367" w:rsidP="000D434A">
            <w:pPr>
              <w:numPr>
                <w:ilvl w:val="0"/>
                <w:numId w:val="17"/>
              </w:numPr>
              <w:jc w:val="both"/>
              <w:rPr>
                <w:rFonts w:ascii="Arial" w:hAnsi="Arial" w:cs="Arial"/>
              </w:rPr>
            </w:pPr>
            <w:r w:rsidRPr="00430367">
              <w:rPr>
                <w:rFonts w:ascii="Arial" w:hAnsi="Arial" w:cs="Arial"/>
              </w:rPr>
              <w:t>Promote and participate in the implementation of organisational and service change as necessary.</w:t>
            </w:r>
          </w:p>
          <w:p w:rsidR="00861960" w:rsidRPr="00012181" w:rsidRDefault="00430367" w:rsidP="000D434A">
            <w:pPr>
              <w:pStyle w:val="BodyText"/>
              <w:numPr>
                <w:ilvl w:val="0"/>
                <w:numId w:val="17"/>
              </w:numPr>
              <w:jc w:val="both"/>
              <w:rPr>
                <w:b/>
                <w:iCs/>
                <w:sz w:val="20"/>
              </w:rPr>
            </w:pPr>
            <w:r w:rsidRPr="00012181">
              <w:rPr>
                <w:sz w:val="20"/>
              </w:rPr>
              <w:t xml:space="preserve">Comply with </w:t>
            </w:r>
            <w:r w:rsidR="00012181" w:rsidRPr="00012181">
              <w:rPr>
                <w:sz w:val="20"/>
              </w:rPr>
              <w:t>obligations to protect patient c</w:t>
            </w:r>
            <w:r w:rsidRPr="00012181">
              <w:rPr>
                <w:sz w:val="20"/>
              </w:rPr>
              <w:t>onfid</w:t>
            </w:r>
            <w:r w:rsidR="00012181" w:rsidRPr="00012181">
              <w:rPr>
                <w:sz w:val="20"/>
              </w:rPr>
              <w:t>entiality and data at all times; m</w:t>
            </w:r>
            <w:r w:rsidR="00861960" w:rsidRPr="00012181">
              <w:rPr>
                <w:iCs/>
                <w:sz w:val="20"/>
              </w:rPr>
              <w:t xml:space="preserve">aintain a high standard of documentation, including service user files in accordance with local guidelines, the Freedom of Information (FOI) and GDPR Acts. </w:t>
            </w:r>
          </w:p>
          <w:p w:rsidR="00861960" w:rsidRPr="00012181" w:rsidRDefault="00861960" w:rsidP="000D434A">
            <w:pPr>
              <w:pStyle w:val="BodyText"/>
              <w:numPr>
                <w:ilvl w:val="0"/>
                <w:numId w:val="17"/>
              </w:numPr>
              <w:jc w:val="both"/>
              <w:rPr>
                <w:b/>
                <w:sz w:val="20"/>
              </w:rPr>
            </w:pPr>
            <w:r w:rsidRPr="00012181">
              <w:rPr>
                <w:sz w:val="20"/>
              </w:rPr>
              <w:t xml:space="preserve">Promote a culture that values diversity and respect. </w:t>
            </w:r>
          </w:p>
          <w:p w:rsidR="00861960" w:rsidRPr="007F200D" w:rsidRDefault="00861960" w:rsidP="000D434A">
            <w:pPr>
              <w:pStyle w:val="ListParagraph"/>
              <w:numPr>
                <w:ilvl w:val="0"/>
                <w:numId w:val="17"/>
              </w:numPr>
              <w:rPr>
                <w:rFonts w:ascii="Arial" w:hAnsi="Arial" w:cs="Arial"/>
                <w:b/>
                <w:iCs/>
              </w:rPr>
            </w:pPr>
            <w:r w:rsidRPr="00012181">
              <w:rPr>
                <w:rFonts w:ascii="Arial" w:hAnsi="Arial" w:cs="Arial"/>
                <w:iCs/>
              </w:rPr>
              <w:t>Engage in IT developments as they apply to service user and service administration.</w:t>
            </w:r>
          </w:p>
          <w:p w:rsidR="007F200D" w:rsidRPr="007F200D" w:rsidRDefault="007F200D" w:rsidP="000D434A">
            <w:pPr>
              <w:pStyle w:val="BodyText"/>
              <w:numPr>
                <w:ilvl w:val="0"/>
                <w:numId w:val="17"/>
              </w:numPr>
              <w:rPr>
                <w:bCs/>
                <w:sz w:val="20"/>
              </w:rPr>
            </w:pPr>
            <w:r w:rsidRPr="007F200D">
              <w:rPr>
                <w:sz w:val="20"/>
              </w:rPr>
              <w:t>Keep up to date with organisational developments within the Irish Health Service.</w:t>
            </w:r>
          </w:p>
          <w:p w:rsidR="00430367" w:rsidRPr="00430367" w:rsidRDefault="00430367" w:rsidP="00430367">
            <w:pPr>
              <w:ind w:left="720" w:hanging="360"/>
              <w:rPr>
                <w:rFonts w:ascii="Arial" w:hAnsi="Arial" w:cs="Arial"/>
              </w:rPr>
            </w:pPr>
          </w:p>
          <w:p w:rsidR="00430367" w:rsidRPr="00430367" w:rsidRDefault="00430367" w:rsidP="00430367">
            <w:pPr>
              <w:rPr>
                <w:rFonts w:ascii="Arial" w:hAnsi="Arial" w:cs="Arial"/>
                <w:b/>
                <w:u w:val="single"/>
              </w:rPr>
            </w:pPr>
            <w:r w:rsidRPr="00430367">
              <w:rPr>
                <w:rFonts w:ascii="Arial" w:hAnsi="Arial" w:cs="Arial"/>
                <w:b/>
                <w:u w:val="single"/>
              </w:rPr>
              <w:t>Health &amp; Safety</w:t>
            </w:r>
          </w:p>
          <w:p w:rsidR="00430367" w:rsidRPr="00430367" w:rsidRDefault="00430367" w:rsidP="00430367">
            <w:pPr>
              <w:rPr>
                <w:rFonts w:ascii="Arial" w:hAnsi="Arial" w:cs="Arial"/>
                <w:b/>
                <w:sz w:val="10"/>
                <w:szCs w:val="10"/>
                <w:u w:val="single"/>
              </w:rPr>
            </w:pPr>
          </w:p>
          <w:p w:rsidR="00430367" w:rsidRPr="00430367" w:rsidRDefault="00430367" w:rsidP="000D434A">
            <w:pPr>
              <w:numPr>
                <w:ilvl w:val="0"/>
                <w:numId w:val="17"/>
              </w:numPr>
              <w:rPr>
                <w:rFonts w:ascii="Arial" w:hAnsi="Arial" w:cs="Arial"/>
              </w:rPr>
            </w:pPr>
            <w:r w:rsidRPr="00430367">
              <w:rPr>
                <w:rFonts w:ascii="Arial" w:hAnsi="Arial" w:cs="Arial"/>
              </w:rPr>
              <w:t>In accordance with Health and Safety at work policy, observe all rules relating to Health and Sa</w:t>
            </w:r>
            <w:r w:rsidR="00A122C4">
              <w:rPr>
                <w:rFonts w:ascii="Arial" w:hAnsi="Arial" w:cs="Arial"/>
              </w:rPr>
              <w:t xml:space="preserve">fety and Conduct at Work and </w:t>
            </w:r>
            <w:r w:rsidRPr="00430367">
              <w:rPr>
                <w:rFonts w:ascii="Arial" w:hAnsi="Arial" w:cs="Arial"/>
              </w:rPr>
              <w:t>use any equipment provided in a safe and responsible manner.</w:t>
            </w:r>
          </w:p>
          <w:p w:rsidR="000D434A" w:rsidRDefault="007F200D" w:rsidP="000D434A">
            <w:pPr>
              <w:numPr>
                <w:ilvl w:val="0"/>
                <w:numId w:val="17"/>
              </w:numPr>
              <w:rPr>
                <w:rFonts w:ascii="Arial" w:hAnsi="Arial" w:cs="Arial"/>
              </w:rPr>
            </w:pPr>
            <w:r>
              <w:rPr>
                <w:rFonts w:ascii="Arial" w:hAnsi="Arial" w:cs="Arial"/>
              </w:rPr>
              <w:t>A</w:t>
            </w:r>
            <w:r w:rsidR="00430367" w:rsidRPr="00430367">
              <w:rPr>
                <w:rFonts w:ascii="Arial" w:hAnsi="Arial" w:cs="Arial"/>
              </w:rPr>
              <w:t>dhere to HSE poli</w:t>
            </w:r>
            <w:r>
              <w:rPr>
                <w:rFonts w:ascii="Arial" w:hAnsi="Arial" w:cs="Arial"/>
              </w:rPr>
              <w:t xml:space="preserve">cies, guidelines and procedures, </w:t>
            </w:r>
            <w:r w:rsidR="00430367" w:rsidRPr="00430367">
              <w:rPr>
                <w:rFonts w:ascii="Arial" w:hAnsi="Arial" w:cs="Arial"/>
              </w:rPr>
              <w:t>comply with health and safety, infection control</w:t>
            </w:r>
            <w:r>
              <w:rPr>
                <w:rFonts w:ascii="Arial" w:hAnsi="Arial" w:cs="Arial"/>
              </w:rPr>
              <w:t xml:space="preserve"> and risk management procedures and</w:t>
            </w:r>
            <w:r w:rsidR="00430367" w:rsidRPr="00430367">
              <w:rPr>
                <w:rFonts w:ascii="Arial" w:hAnsi="Arial" w:cs="Arial"/>
              </w:rPr>
              <w:t xml:space="preserve"> comply with statutory obligations</w:t>
            </w:r>
            <w:r>
              <w:rPr>
                <w:rFonts w:ascii="Arial" w:hAnsi="Arial" w:cs="Arial"/>
              </w:rPr>
              <w:t xml:space="preserve"> as relevant to the role</w:t>
            </w:r>
            <w:r w:rsidR="00430367" w:rsidRPr="00430367">
              <w:rPr>
                <w:rFonts w:ascii="Arial" w:hAnsi="Arial" w:cs="Arial"/>
              </w:rPr>
              <w:t>.</w:t>
            </w:r>
          </w:p>
          <w:p w:rsidR="000D434A" w:rsidRPr="000D434A" w:rsidRDefault="000D434A" w:rsidP="000D434A">
            <w:pPr>
              <w:numPr>
                <w:ilvl w:val="0"/>
                <w:numId w:val="17"/>
              </w:numPr>
              <w:rPr>
                <w:rFonts w:ascii="Arial" w:hAnsi="Arial" w:cs="Arial"/>
              </w:rPr>
            </w:pPr>
            <w:r w:rsidRPr="000D434A">
              <w:rPr>
                <w:rFonts w:ascii="Arial" w:hAnsi="Arial" w:cs="Arial"/>
                <w:iCs/>
              </w:rPr>
              <w:t>Adequately identify, assess, manage and monitor risks within their area of responsibility.</w:t>
            </w:r>
          </w:p>
          <w:p w:rsidR="00430367" w:rsidRPr="00430367" w:rsidRDefault="00430367" w:rsidP="000D434A">
            <w:pPr>
              <w:numPr>
                <w:ilvl w:val="0"/>
                <w:numId w:val="17"/>
              </w:numPr>
              <w:rPr>
                <w:rFonts w:ascii="Arial" w:hAnsi="Arial" w:cs="Arial"/>
              </w:rPr>
            </w:pPr>
            <w:r w:rsidRPr="00430367">
              <w:rPr>
                <w:rFonts w:ascii="Arial" w:hAnsi="Arial" w:cs="Arial"/>
              </w:rPr>
              <w:t>Report any incident or potential incident which may compromise the health and safety of patient</w:t>
            </w:r>
            <w:r w:rsidR="007F200D">
              <w:rPr>
                <w:rFonts w:ascii="Arial" w:hAnsi="Arial" w:cs="Arial"/>
              </w:rPr>
              <w:t xml:space="preserve">s </w:t>
            </w:r>
            <w:r w:rsidRPr="00430367">
              <w:rPr>
                <w:rFonts w:ascii="Arial" w:hAnsi="Arial" w:cs="Arial"/>
              </w:rPr>
              <w:t>/ clients / residents, staff or visitors and take appropriate action.</w:t>
            </w:r>
          </w:p>
          <w:p w:rsidR="00430367" w:rsidRPr="00430367" w:rsidRDefault="007F200D" w:rsidP="000D434A">
            <w:pPr>
              <w:numPr>
                <w:ilvl w:val="0"/>
                <w:numId w:val="17"/>
              </w:numPr>
              <w:rPr>
                <w:rFonts w:ascii="Arial" w:hAnsi="Arial" w:cs="Arial"/>
              </w:rPr>
            </w:pPr>
            <w:r>
              <w:rPr>
                <w:rFonts w:ascii="Arial" w:hAnsi="Arial" w:cs="Arial"/>
              </w:rPr>
              <w:t>Report any accidents or</w:t>
            </w:r>
            <w:r w:rsidR="00430367" w:rsidRPr="00430367">
              <w:rPr>
                <w:rFonts w:ascii="Arial" w:hAnsi="Arial" w:cs="Arial"/>
              </w:rPr>
              <w:t xml:space="preserve"> near misses to the person in charge and ensure completion of incident / near miss forms.</w:t>
            </w:r>
          </w:p>
          <w:p w:rsidR="007F200D" w:rsidRPr="007F200D" w:rsidRDefault="00430367" w:rsidP="000D434A">
            <w:pPr>
              <w:numPr>
                <w:ilvl w:val="0"/>
                <w:numId w:val="17"/>
              </w:numPr>
              <w:rPr>
                <w:rFonts w:ascii="Arial" w:hAnsi="Arial" w:cs="Arial"/>
              </w:rPr>
            </w:pPr>
            <w:r w:rsidRPr="007F200D">
              <w:rPr>
                <w:rFonts w:ascii="Arial" w:hAnsi="Arial" w:cs="Arial"/>
              </w:rPr>
              <w:t>Conduct themselves in a manner that ensures safe patient</w:t>
            </w:r>
            <w:r w:rsidR="007F200D" w:rsidRPr="007F200D">
              <w:rPr>
                <w:rFonts w:ascii="Arial" w:hAnsi="Arial" w:cs="Arial"/>
              </w:rPr>
              <w:t xml:space="preserve"> / client care </w:t>
            </w:r>
            <w:r w:rsidR="007F200D">
              <w:rPr>
                <w:rFonts w:ascii="Arial" w:hAnsi="Arial" w:cs="Arial"/>
              </w:rPr>
              <w:t>- and</w:t>
            </w:r>
            <w:r w:rsidR="007F200D" w:rsidRPr="007F200D">
              <w:rPr>
                <w:rFonts w:ascii="Arial" w:hAnsi="Arial" w:cs="Arial"/>
              </w:rPr>
              <w:t xml:space="preserve"> will not undertake any duty related to patient / client care for which they are not trained.</w:t>
            </w:r>
          </w:p>
          <w:p w:rsidR="00430367" w:rsidRPr="007F200D" w:rsidRDefault="00430367" w:rsidP="000D434A">
            <w:pPr>
              <w:numPr>
                <w:ilvl w:val="0"/>
                <w:numId w:val="17"/>
              </w:numPr>
            </w:pPr>
            <w:r w:rsidRPr="007F200D">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D419F8" w:rsidRPr="007F200D">
              <w:rPr>
                <w:rFonts w:ascii="Arial" w:hAnsi="Arial" w:cs="Arial"/>
                <w:lang w:val="en-IE" w:eastAsia="en-IE"/>
              </w:rPr>
              <w:t>etc.</w:t>
            </w:r>
            <w:r w:rsidRPr="007F200D">
              <w:rPr>
                <w:rFonts w:ascii="Arial" w:hAnsi="Arial" w:cs="Arial"/>
                <w:i/>
                <w:iCs/>
              </w:rPr>
              <w:t xml:space="preserve"> </w:t>
            </w:r>
            <w:r w:rsidRPr="007F200D">
              <w:rPr>
                <w:rFonts w:ascii="Arial" w:hAnsi="Arial" w:cs="Arial"/>
                <w:iCs/>
              </w:rPr>
              <w:t>and comply with associated HSE protocols for implementing and maintaining these standards as appropriate to the role.</w:t>
            </w:r>
          </w:p>
          <w:p w:rsidR="00430367" w:rsidRPr="007F200D" w:rsidRDefault="007F200D" w:rsidP="000D434A">
            <w:pPr>
              <w:numPr>
                <w:ilvl w:val="0"/>
                <w:numId w:val="17"/>
              </w:numPr>
              <w:jc w:val="both"/>
              <w:rPr>
                <w:rFonts w:ascii="Arial" w:hAnsi="Arial" w:cs="Arial"/>
                <w:b/>
                <w:i/>
                <w:iCs/>
              </w:rPr>
            </w:pPr>
            <w:r w:rsidRPr="007F200D">
              <w:rPr>
                <w:rFonts w:ascii="Arial" w:hAnsi="Arial" w:cs="Arial"/>
                <w:lang w:val="en-IE" w:eastAsia="en-IE"/>
              </w:rPr>
              <w:t>S</w:t>
            </w:r>
            <w:r w:rsidR="00430367" w:rsidRPr="007F200D">
              <w:rPr>
                <w:rFonts w:ascii="Arial" w:hAnsi="Arial" w:cs="Arial"/>
                <w:lang w:val="en-IE" w:eastAsia="en-IE"/>
              </w:rPr>
              <w:t>upport, promote and actively participate in sustainable energy, water and waste initiatives to create a more sustainable, low carbon and efficient health service.</w:t>
            </w:r>
          </w:p>
          <w:p w:rsidR="00430367" w:rsidRPr="00430367" w:rsidRDefault="00430367" w:rsidP="00430367">
            <w:pPr>
              <w:ind w:left="720" w:hanging="360"/>
              <w:rPr>
                <w:rFonts w:ascii="Arial" w:hAnsi="Arial" w:cs="Arial"/>
              </w:rPr>
            </w:pPr>
          </w:p>
          <w:p w:rsidR="00430367" w:rsidRPr="00430367" w:rsidRDefault="00430367" w:rsidP="00430367">
            <w:pPr>
              <w:rPr>
                <w:rFonts w:ascii="Arial" w:hAnsi="Arial" w:cs="Arial"/>
                <w:b/>
                <w:u w:val="single"/>
              </w:rPr>
            </w:pPr>
            <w:r w:rsidRPr="00430367">
              <w:rPr>
                <w:sz w:val="14"/>
                <w:szCs w:val="14"/>
              </w:rPr>
              <w:t>     </w:t>
            </w:r>
            <w:r w:rsidRPr="00430367">
              <w:rPr>
                <w:rFonts w:ascii="Arial" w:hAnsi="Arial" w:cs="Arial"/>
                <w:b/>
                <w:u w:val="single"/>
              </w:rPr>
              <w:t>Education &amp; Training</w:t>
            </w:r>
          </w:p>
          <w:p w:rsidR="00430367" w:rsidRPr="00430367" w:rsidRDefault="00430367" w:rsidP="007F200D">
            <w:pPr>
              <w:spacing w:before="100" w:beforeAutospacing="1" w:after="100" w:afterAutospacing="1"/>
              <w:contextualSpacing/>
              <w:rPr>
                <w:rFonts w:ascii="Arial" w:hAnsi="Arial" w:cs="Arial"/>
                <w:b/>
                <w:sz w:val="10"/>
                <w:szCs w:val="10"/>
                <w:u w:val="single"/>
              </w:rPr>
            </w:pPr>
          </w:p>
          <w:p w:rsidR="00430367" w:rsidRDefault="00430367" w:rsidP="000D434A">
            <w:pPr>
              <w:numPr>
                <w:ilvl w:val="0"/>
                <w:numId w:val="17"/>
              </w:numPr>
              <w:spacing w:before="100" w:beforeAutospacing="1" w:after="100" w:afterAutospacing="1"/>
              <w:contextualSpacing/>
              <w:rPr>
                <w:rFonts w:ascii="Arial" w:hAnsi="Arial" w:cs="Arial"/>
              </w:rPr>
            </w:pPr>
            <w:r w:rsidRPr="00430367">
              <w:rPr>
                <w:rFonts w:ascii="Arial" w:hAnsi="Arial" w:cs="Arial"/>
              </w:rPr>
              <w:t>Attend induction and</w:t>
            </w:r>
            <w:r w:rsidR="007F200D">
              <w:rPr>
                <w:rFonts w:ascii="Arial" w:hAnsi="Arial" w:cs="Arial"/>
              </w:rPr>
              <w:t xml:space="preserve"> mandatory in-service education.</w:t>
            </w:r>
          </w:p>
          <w:p w:rsidR="007F200D" w:rsidRPr="007F200D" w:rsidRDefault="007F200D" w:rsidP="000D434A">
            <w:pPr>
              <w:numPr>
                <w:ilvl w:val="0"/>
                <w:numId w:val="17"/>
              </w:numPr>
              <w:spacing w:before="100" w:beforeAutospacing="1" w:after="100" w:afterAutospacing="1"/>
              <w:contextualSpacing/>
              <w:rPr>
                <w:rFonts w:ascii="Arial" w:hAnsi="Arial" w:cs="Arial"/>
              </w:rPr>
            </w:pPr>
            <w:r w:rsidRPr="00430367">
              <w:rPr>
                <w:rFonts w:ascii="Arial" w:hAnsi="Arial" w:cs="Arial"/>
              </w:rPr>
              <w:t>Attend training courses as required e.g. CPR, Hygiene, HACCP, Fire Prevention etc.</w:t>
            </w:r>
          </w:p>
          <w:p w:rsidR="00430367" w:rsidRPr="00430367" w:rsidRDefault="007F200D" w:rsidP="000D434A">
            <w:pPr>
              <w:numPr>
                <w:ilvl w:val="0"/>
                <w:numId w:val="17"/>
              </w:numPr>
              <w:spacing w:before="100" w:beforeAutospacing="1" w:after="100" w:afterAutospacing="1"/>
              <w:contextualSpacing/>
              <w:rPr>
                <w:rFonts w:ascii="Arial" w:hAnsi="Arial" w:cs="Arial"/>
              </w:rPr>
            </w:pPr>
            <w:r>
              <w:rPr>
                <w:rFonts w:ascii="Arial" w:hAnsi="Arial" w:cs="Arial"/>
              </w:rPr>
              <w:t>P</w:t>
            </w:r>
            <w:r w:rsidR="00430367" w:rsidRPr="00430367">
              <w:rPr>
                <w:rFonts w:ascii="Arial" w:hAnsi="Arial" w:cs="Arial"/>
              </w:rPr>
              <w:t>articipat</w:t>
            </w:r>
            <w:r>
              <w:rPr>
                <w:rFonts w:ascii="Arial" w:hAnsi="Arial" w:cs="Arial"/>
              </w:rPr>
              <w:t>e in the induction of new staff as directed.</w:t>
            </w:r>
          </w:p>
          <w:p w:rsidR="00430367" w:rsidRPr="00430367" w:rsidRDefault="00430367" w:rsidP="000D434A">
            <w:pPr>
              <w:numPr>
                <w:ilvl w:val="0"/>
                <w:numId w:val="17"/>
              </w:numPr>
              <w:spacing w:before="100" w:beforeAutospacing="1" w:after="100" w:afterAutospacing="1"/>
              <w:contextualSpacing/>
              <w:rPr>
                <w:rFonts w:ascii="Arial" w:hAnsi="Arial" w:cs="Arial"/>
              </w:rPr>
            </w:pPr>
            <w:r w:rsidRPr="00430367">
              <w:rPr>
                <w:rFonts w:ascii="Arial" w:hAnsi="Arial" w:cs="Arial"/>
              </w:rPr>
              <w:t xml:space="preserve">Maintain continuous personal </w:t>
            </w:r>
            <w:r w:rsidR="007F200D">
              <w:rPr>
                <w:rFonts w:ascii="Arial" w:hAnsi="Arial" w:cs="Arial"/>
              </w:rPr>
              <w:t xml:space="preserve">development </w:t>
            </w:r>
            <w:r w:rsidRPr="00430367">
              <w:rPr>
                <w:rFonts w:ascii="Arial" w:hAnsi="Arial" w:cs="Arial"/>
              </w:rPr>
              <w:t>and participate in team based development, education, training and learning.</w:t>
            </w:r>
          </w:p>
          <w:p w:rsidR="002F70CC" w:rsidRPr="002F70CC" w:rsidRDefault="002F70CC" w:rsidP="002F70CC">
            <w:pPr>
              <w:pStyle w:val="ListParagraph"/>
              <w:numPr>
                <w:ilvl w:val="0"/>
                <w:numId w:val="17"/>
              </w:numPr>
              <w:rPr>
                <w:rFonts w:ascii="Arial" w:hAnsi="Arial" w:cs="Arial"/>
              </w:rPr>
            </w:pPr>
            <w:r w:rsidRPr="002F70CC">
              <w:rPr>
                <w:rFonts w:ascii="Arial" w:hAnsi="Arial" w:cs="Arial"/>
              </w:rPr>
              <w:t>Engage in the HSE performance achievement process in conjunction with your Line Manager and staff as appropriate.</w:t>
            </w:r>
          </w:p>
          <w:p w:rsidR="00861960" w:rsidRDefault="00861960" w:rsidP="00861960">
            <w:pPr>
              <w:spacing w:after="120"/>
              <w:rPr>
                <w:rFonts w:ascii="Arial" w:hAnsi="Arial" w:cs="Arial"/>
              </w:rPr>
            </w:pPr>
          </w:p>
          <w:p w:rsidR="0035717C"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FC64FE" w:rsidRPr="00795998" w:rsidRDefault="00FC64FE" w:rsidP="00F6254C">
            <w:pPr>
              <w:rPr>
                <w:rFonts w:ascii="Arial" w:hAnsi="Arial" w:cs="Arial"/>
                <w:b/>
              </w:rPr>
            </w:pPr>
          </w:p>
        </w:tc>
      </w:tr>
      <w:tr w:rsidR="00543F98" w:rsidRPr="00E766A5" w:rsidTr="00012181">
        <w:trPr>
          <w:gridAfter w:val="1"/>
          <w:wAfter w:w="25" w:type="dxa"/>
        </w:trPr>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Default="00543F98" w:rsidP="00F6254C">
            <w:pPr>
              <w:rPr>
                <w:rFonts w:ascii="Arial" w:hAnsi="Arial" w:cs="Arial"/>
                <w:b/>
                <w:bCs/>
              </w:rPr>
            </w:pPr>
          </w:p>
          <w:p w:rsidR="00455141" w:rsidRPr="00F6254C" w:rsidRDefault="00455141" w:rsidP="00F6254C">
            <w:pPr>
              <w:rPr>
                <w:rFonts w:ascii="Arial" w:hAnsi="Arial" w:cs="Arial"/>
                <w:b/>
                <w:bCs/>
              </w:rPr>
            </w:pPr>
          </w:p>
        </w:tc>
        <w:tc>
          <w:tcPr>
            <w:tcW w:w="8256" w:type="dxa"/>
          </w:tcPr>
          <w:p w:rsidR="00660B46" w:rsidRPr="007F200D" w:rsidRDefault="00660B46" w:rsidP="00660B46">
            <w:pPr>
              <w:rPr>
                <w:rFonts w:ascii="Arial" w:hAnsi="Arial" w:cs="Arial"/>
                <w:b/>
                <w:bCs/>
                <w:iCs/>
              </w:rPr>
            </w:pPr>
            <w:r w:rsidRPr="007F200D">
              <w:rPr>
                <w:rFonts w:ascii="Arial" w:hAnsi="Arial" w:cs="Arial"/>
                <w:b/>
                <w:bCs/>
                <w:iCs/>
              </w:rPr>
              <w:t>Candidates must have at the latest date of application:</w:t>
            </w:r>
          </w:p>
          <w:p w:rsidR="00660B46" w:rsidRPr="007F200D" w:rsidRDefault="00660B46" w:rsidP="00660B46">
            <w:pPr>
              <w:rPr>
                <w:rFonts w:ascii="Arial" w:hAnsi="Arial" w:cs="Arial"/>
                <w:b/>
                <w:bCs/>
                <w:iCs/>
              </w:rPr>
            </w:pPr>
          </w:p>
          <w:p w:rsidR="00455141" w:rsidRDefault="00455141" w:rsidP="00E41F5B">
            <w:pPr>
              <w:rPr>
                <w:rFonts w:ascii="Arial" w:hAnsi="Arial" w:cs="Arial"/>
                <w:b/>
              </w:rPr>
            </w:pPr>
            <w:r w:rsidRPr="007F200D">
              <w:rPr>
                <w:rFonts w:ascii="Arial" w:hAnsi="Arial" w:cs="Arial"/>
                <w:b/>
              </w:rPr>
              <w:t>Professional Qualifications, Experience</w:t>
            </w:r>
          </w:p>
          <w:p w:rsidR="00455141" w:rsidRPr="007F200D" w:rsidRDefault="00455141" w:rsidP="007F200D">
            <w:pPr>
              <w:ind w:left="360"/>
              <w:rPr>
                <w:rFonts w:ascii="Arial" w:hAnsi="Arial" w:cs="Arial"/>
              </w:rPr>
            </w:pPr>
          </w:p>
          <w:p w:rsidR="00455141" w:rsidRPr="007F200D" w:rsidRDefault="00455141" w:rsidP="007F200D">
            <w:pPr>
              <w:rPr>
                <w:rFonts w:ascii="Arial" w:hAnsi="Arial" w:cs="Arial"/>
              </w:rPr>
            </w:pPr>
            <w:r w:rsidRPr="007F200D">
              <w:rPr>
                <w:rFonts w:ascii="Arial" w:hAnsi="Arial" w:cs="Arial"/>
              </w:rPr>
              <w:t xml:space="preserve"> (</w:t>
            </w:r>
            <w:proofErr w:type="spellStart"/>
            <w:r w:rsidRPr="007F200D">
              <w:rPr>
                <w:rFonts w:ascii="Arial" w:hAnsi="Arial" w:cs="Arial"/>
              </w:rPr>
              <w:t>i</w:t>
            </w:r>
            <w:proofErr w:type="spellEnd"/>
            <w:r w:rsidRPr="007F200D">
              <w:rPr>
                <w:rFonts w:ascii="Arial" w:hAnsi="Arial" w:cs="Arial"/>
              </w:rPr>
              <w:t>) Obtained at least grade D (or pass) in Higher or Ordinary Level in five subjects from the approved list of subjects in the Department of Education established Leaving Certificate Examination or Leaving Certificate Vocational Programme or Leaving Certificate Applied.</w:t>
            </w:r>
          </w:p>
          <w:p w:rsidR="00455141" w:rsidRPr="007F200D" w:rsidRDefault="00455141" w:rsidP="007F200D">
            <w:pPr>
              <w:jc w:val="center"/>
              <w:rPr>
                <w:rFonts w:ascii="Arial" w:hAnsi="Arial" w:cs="Arial"/>
              </w:rPr>
            </w:pPr>
            <w:r w:rsidRPr="007F200D">
              <w:rPr>
                <w:rFonts w:ascii="Arial" w:hAnsi="Arial" w:cs="Arial"/>
              </w:rPr>
              <w:t>Or</w:t>
            </w:r>
          </w:p>
          <w:p w:rsidR="00455141" w:rsidRPr="007F200D" w:rsidRDefault="00455141" w:rsidP="007F200D">
            <w:pPr>
              <w:rPr>
                <w:rFonts w:ascii="Arial" w:hAnsi="Arial" w:cs="Arial"/>
              </w:rPr>
            </w:pPr>
            <w:r w:rsidRPr="007F200D">
              <w:rPr>
                <w:rFonts w:ascii="Arial" w:hAnsi="Arial" w:cs="Arial"/>
              </w:rPr>
              <w:t xml:space="preserve">(ii) Passed an examination of at least equivalent standard </w:t>
            </w:r>
          </w:p>
          <w:p w:rsidR="00455141" w:rsidRPr="007F200D" w:rsidRDefault="00455141" w:rsidP="007F200D">
            <w:pPr>
              <w:jc w:val="center"/>
              <w:rPr>
                <w:rFonts w:ascii="Arial" w:hAnsi="Arial" w:cs="Arial"/>
              </w:rPr>
            </w:pPr>
            <w:r w:rsidRPr="007F200D">
              <w:rPr>
                <w:rFonts w:ascii="Arial" w:hAnsi="Arial" w:cs="Arial"/>
              </w:rPr>
              <w:t>Or</w:t>
            </w:r>
          </w:p>
          <w:p w:rsidR="00455141" w:rsidRPr="007F200D" w:rsidRDefault="00455141" w:rsidP="007F200D">
            <w:pPr>
              <w:rPr>
                <w:rFonts w:ascii="Arial" w:hAnsi="Arial" w:cs="Arial"/>
              </w:rPr>
            </w:pPr>
            <w:r w:rsidRPr="007F200D">
              <w:rPr>
                <w:rFonts w:ascii="Arial" w:hAnsi="Arial" w:cs="Arial"/>
              </w:rPr>
              <w:t xml:space="preserve"> (iii) Satisfactory relevant experience which encompasses demonstrable equivalent skills </w:t>
            </w:r>
          </w:p>
          <w:p w:rsidR="00455141" w:rsidRPr="007F200D" w:rsidRDefault="00455141" w:rsidP="007F200D">
            <w:pPr>
              <w:jc w:val="center"/>
              <w:rPr>
                <w:rFonts w:ascii="Arial" w:hAnsi="Arial" w:cs="Arial"/>
              </w:rPr>
            </w:pPr>
            <w:r w:rsidRPr="007F200D">
              <w:rPr>
                <w:rFonts w:ascii="Arial" w:hAnsi="Arial" w:cs="Arial"/>
              </w:rPr>
              <w:t>And</w:t>
            </w:r>
          </w:p>
          <w:p w:rsidR="00455141" w:rsidRPr="007F200D" w:rsidRDefault="00455141" w:rsidP="007F200D">
            <w:pPr>
              <w:rPr>
                <w:rFonts w:ascii="Arial" w:hAnsi="Arial" w:cs="Arial"/>
              </w:rPr>
            </w:pPr>
            <w:r w:rsidRPr="007F200D">
              <w:rPr>
                <w:rFonts w:ascii="Arial" w:hAnsi="Arial" w:cs="Arial"/>
              </w:rPr>
              <w:t xml:space="preserve"> (b) Candidates must possess the requisite knowledge and ability, including a high standard of suitability, for the proper discharge of the office based on the skills competencies and knowledge for the post. </w:t>
            </w:r>
          </w:p>
          <w:p w:rsidR="00660B46" w:rsidRPr="007F200D" w:rsidRDefault="00660B46" w:rsidP="00660B46">
            <w:pPr>
              <w:rPr>
                <w:rFonts w:ascii="Arial" w:hAnsi="Arial" w:cs="Arial"/>
                <w:b/>
                <w:bCs/>
                <w:iCs/>
              </w:rPr>
            </w:pPr>
          </w:p>
          <w:p w:rsidR="00660B46" w:rsidRPr="007F200D" w:rsidRDefault="00660B46" w:rsidP="00660B46">
            <w:pPr>
              <w:rPr>
                <w:rFonts w:ascii="Arial" w:hAnsi="Arial" w:cs="Arial"/>
                <w:b/>
              </w:rPr>
            </w:pPr>
            <w:r w:rsidRPr="007F200D">
              <w:rPr>
                <w:rFonts w:ascii="Arial" w:hAnsi="Arial" w:cs="Arial"/>
                <w:b/>
              </w:rPr>
              <w:t>Health</w:t>
            </w:r>
          </w:p>
          <w:p w:rsidR="00660B46" w:rsidRPr="007F200D" w:rsidRDefault="00660B46" w:rsidP="00660B46">
            <w:pPr>
              <w:rPr>
                <w:rFonts w:ascii="Arial" w:hAnsi="Arial" w:cs="Arial"/>
              </w:rPr>
            </w:pPr>
            <w:r w:rsidRPr="007F200D">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0B46" w:rsidRPr="007F200D" w:rsidRDefault="00660B46" w:rsidP="00660B46">
            <w:pPr>
              <w:rPr>
                <w:rFonts w:ascii="Arial" w:hAnsi="Arial" w:cs="Arial"/>
              </w:rPr>
            </w:pPr>
          </w:p>
          <w:p w:rsidR="00660B46" w:rsidRPr="007F200D" w:rsidRDefault="00660B46" w:rsidP="00660B46">
            <w:pPr>
              <w:ind w:right="-766"/>
              <w:rPr>
                <w:rFonts w:ascii="Arial" w:hAnsi="Arial" w:cs="Arial"/>
                <w:iCs/>
              </w:rPr>
            </w:pPr>
            <w:r w:rsidRPr="007F200D">
              <w:rPr>
                <w:rFonts w:ascii="Arial" w:hAnsi="Arial" w:cs="Arial"/>
                <w:b/>
                <w:bCs/>
              </w:rPr>
              <w:t>Character</w:t>
            </w:r>
          </w:p>
          <w:p w:rsidR="009B0FF3" w:rsidRDefault="00660B46" w:rsidP="00660B46">
            <w:pPr>
              <w:ind w:right="-766"/>
              <w:rPr>
                <w:rFonts w:ascii="Arial" w:hAnsi="Arial" w:cs="Arial"/>
              </w:rPr>
            </w:pPr>
            <w:r w:rsidRPr="007F200D">
              <w:rPr>
                <w:rFonts w:ascii="Arial" w:hAnsi="Arial" w:cs="Arial"/>
              </w:rPr>
              <w:t>Each candidate for and any person holding the office must be of good character.</w:t>
            </w:r>
          </w:p>
          <w:p w:rsidR="00CC0A9D" w:rsidRPr="007F200D" w:rsidRDefault="00CC0A9D" w:rsidP="00660B46">
            <w:pPr>
              <w:ind w:right="-766"/>
              <w:rPr>
                <w:rFonts w:ascii="Arial" w:hAnsi="Arial" w:cs="Arial"/>
              </w:rPr>
            </w:pPr>
          </w:p>
        </w:tc>
      </w:tr>
      <w:tr w:rsidR="00543F98" w:rsidRPr="00E766A5" w:rsidTr="00012181">
        <w:trPr>
          <w:gridAfter w:val="1"/>
          <w:wAfter w:w="25" w:type="dxa"/>
        </w:trPr>
        <w:tc>
          <w:tcPr>
            <w:tcW w:w="2364" w:type="dxa"/>
          </w:tcPr>
          <w:p w:rsidR="00543F98" w:rsidRDefault="00543F98" w:rsidP="00F6254C">
            <w:pPr>
              <w:rPr>
                <w:rFonts w:ascii="Arial" w:hAnsi="Arial" w:cs="Arial"/>
                <w:b/>
                <w:bCs/>
              </w:rPr>
            </w:pPr>
            <w:r w:rsidRPr="00F6254C">
              <w:rPr>
                <w:rFonts w:ascii="Arial" w:hAnsi="Arial" w:cs="Arial"/>
                <w:b/>
                <w:bCs/>
              </w:rPr>
              <w:t>Other requirements specific to the post</w:t>
            </w:r>
          </w:p>
          <w:p w:rsidR="00455141" w:rsidRDefault="00455141" w:rsidP="00F6254C">
            <w:pPr>
              <w:rPr>
                <w:rFonts w:ascii="Arial" w:hAnsi="Arial" w:cs="Arial"/>
                <w:b/>
                <w:bCs/>
              </w:rPr>
            </w:pPr>
          </w:p>
          <w:p w:rsidR="00455141" w:rsidRDefault="00455141" w:rsidP="00F6254C">
            <w:pPr>
              <w:rPr>
                <w:rFonts w:ascii="Arial" w:hAnsi="Arial" w:cs="Arial"/>
                <w:b/>
                <w:bCs/>
              </w:rPr>
            </w:pPr>
          </w:p>
          <w:p w:rsidR="00455141" w:rsidRDefault="00455141" w:rsidP="00F6254C">
            <w:pPr>
              <w:rPr>
                <w:rFonts w:ascii="Arial" w:hAnsi="Arial" w:cs="Arial"/>
                <w:b/>
                <w:bCs/>
              </w:rPr>
            </w:pPr>
          </w:p>
          <w:p w:rsidR="00455141" w:rsidRDefault="00455141" w:rsidP="00F6254C">
            <w:pPr>
              <w:rPr>
                <w:rFonts w:ascii="Arial" w:hAnsi="Arial" w:cs="Arial"/>
                <w:b/>
                <w:bCs/>
              </w:rPr>
            </w:pPr>
          </w:p>
          <w:p w:rsidR="00455141" w:rsidRDefault="00455141" w:rsidP="00F6254C">
            <w:pPr>
              <w:rPr>
                <w:rFonts w:ascii="Arial" w:hAnsi="Arial" w:cs="Arial"/>
                <w:b/>
                <w:bCs/>
              </w:rPr>
            </w:pPr>
          </w:p>
          <w:p w:rsidR="00455141" w:rsidRDefault="00455141" w:rsidP="00F6254C">
            <w:pPr>
              <w:rPr>
                <w:rFonts w:ascii="Arial" w:hAnsi="Arial" w:cs="Arial"/>
                <w:b/>
                <w:bCs/>
              </w:rPr>
            </w:pPr>
          </w:p>
          <w:p w:rsidR="00455141" w:rsidRDefault="00455141" w:rsidP="00F6254C">
            <w:pPr>
              <w:rPr>
                <w:rFonts w:ascii="Arial" w:hAnsi="Arial" w:cs="Arial"/>
                <w:b/>
                <w:bCs/>
              </w:rPr>
            </w:pPr>
          </w:p>
          <w:p w:rsidR="00455141" w:rsidRPr="00F6254C" w:rsidRDefault="00455141" w:rsidP="00F6254C">
            <w:pPr>
              <w:rPr>
                <w:rFonts w:ascii="Arial" w:hAnsi="Arial" w:cs="Arial"/>
                <w:b/>
                <w:bCs/>
              </w:rPr>
            </w:pPr>
          </w:p>
        </w:tc>
        <w:tc>
          <w:tcPr>
            <w:tcW w:w="8256" w:type="dxa"/>
          </w:tcPr>
          <w:p w:rsidR="00455141" w:rsidRPr="00CC0A9D" w:rsidRDefault="00455141" w:rsidP="00455141">
            <w:pPr>
              <w:pStyle w:val="NoSpacing"/>
              <w:rPr>
                <w:rFonts w:ascii="Arial" w:hAnsi="Arial" w:cs="Arial"/>
              </w:rPr>
            </w:pPr>
            <w:r w:rsidRPr="00CC0A9D">
              <w:rPr>
                <w:rFonts w:ascii="Arial" w:hAnsi="Arial" w:cs="Arial"/>
              </w:rPr>
              <w:t>Due to the nature of the work this role requires:</w:t>
            </w:r>
          </w:p>
          <w:p w:rsidR="00455141" w:rsidRPr="00CC0A9D" w:rsidRDefault="00455141" w:rsidP="00455141">
            <w:pPr>
              <w:rPr>
                <w:rFonts w:ascii="Arial" w:hAnsi="Arial" w:cs="Arial"/>
              </w:rPr>
            </w:pPr>
          </w:p>
          <w:p w:rsidR="00455141" w:rsidRPr="00CC0A9D" w:rsidRDefault="00455141" w:rsidP="00455141">
            <w:pPr>
              <w:numPr>
                <w:ilvl w:val="0"/>
                <w:numId w:val="22"/>
              </w:numPr>
              <w:rPr>
                <w:rFonts w:ascii="Arial" w:hAnsi="Arial" w:cs="Arial"/>
              </w:rPr>
            </w:pPr>
            <w:r w:rsidRPr="00CC0A9D">
              <w:rPr>
                <w:rFonts w:ascii="Arial" w:hAnsi="Arial" w:cs="Arial"/>
                <w:iCs/>
              </w:rPr>
              <w:t xml:space="preserve">Flexibility to attend for work in varied locations as </w:t>
            </w:r>
            <w:r w:rsidRPr="00CC0A9D">
              <w:rPr>
                <w:rFonts w:ascii="Arial" w:hAnsi="Arial" w:cs="Arial"/>
              </w:rPr>
              <w:t>swabbing and other administrative activities can be conducted at Community Testing Centre locations and/or at off-site locations nationwide.</w:t>
            </w:r>
          </w:p>
          <w:p w:rsidR="00455141" w:rsidRPr="00CC0A9D" w:rsidRDefault="00455141" w:rsidP="00455141">
            <w:pPr>
              <w:ind w:left="360"/>
              <w:rPr>
                <w:rFonts w:ascii="Arial" w:hAnsi="Arial" w:cs="Arial"/>
              </w:rPr>
            </w:pPr>
          </w:p>
          <w:p w:rsidR="00455141" w:rsidRPr="00CC0A9D" w:rsidRDefault="00455141" w:rsidP="00455141">
            <w:pPr>
              <w:numPr>
                <w:ilvl w:val="0"/>
                <w:numId w:val="21"/>
              </w:numPr>
              <w:ind w:left="380" w:hanging="380"/>
              <w:rPr>
                <w:rFonts w:ascii="Arial" w:hAnsi="Arial" w:cs="Arial"/>
                <w:iCs/>
              </w:rPr>
            </w:pPr>
            <w:r w:rsidRPr="00CC0A9D">
              <w:rPr>
                <w:rFonts w:ascii="Arial" w:hAnsi="Arial" w:cs="Arial"/>
                <w:iCs/>
              </w:rPr>
              <w:t>Access to appropriate transport to fulf</w:t>
            </w:r>
            <w:r w:rsidR="00CC0A9D">
              <w:rPr>
                <w:rFonts w:ascii="Arial" w:hAnsi="Arial" w:cs="Arial"/>
                <w:iCs/>
              </w:rPr>
              <w:t>il the requirements of the role -</w:t>
            </w:r>
            <w:r w:rsidRPr="00CC0A9D">
              <w:rPr>
                <w:rFonts w:ascii="Arial" w:hAnsi="Arial" w:cs="Arial"/>
                <w:iCs/>
              </w:rPr>
              <w:t xml:space="preserve"> frequent t</w:t>
            </w:r>
            <w:r w:rsidRPr="00CC0A9D">
              <w:rPr>
                <w:rFonts w:ascii="Arial" w:hAnsi="Arial" w:cs="Arial"/>
              </w:rPr>
              <w:t>ravel may be required to off-site locations</w:t>
            </w:r>
            <w:r w:rsidR="00972D1D" w:rsidRPr="00CC0A9D">
              <w:rPr>
                <w:rFonts w:ascii="Arial" w:hAnsi="Arial" w:cs="Arial"/>
              </w:rPr>
              <w:t>.</w:t>
            </w:r>
          </w:p>
          <w:p w:rsidR="00455141" w:rsidRPr="00CC0A9D" w:rsidRDefault="00455141" w:rsidP="00455141">
            <w:pPr>
              <w:rPr>
                <w:rFonts w:ascii="Arial" w:hAnsi="Arial" w:cs="Arial"/>
                <w:iCs/>
              </w:rPr>
            </w:pPr>
          </w:p>
          <w:p w:rsidR="00455141" w:rsidRPr="00CC0A9D" w:rsidRDefault="00455141" w:rsidP="00455141">
            <w:pPr>
              <w:numPr>
                <w:ilvl w:val="0"/>
                <w:numId w:val="21"/>
              </w:numPr>
              <w:jc w:val="both"/>
              <w:rPr>
                <w:rFonts w:ascii="Arial" w:hAnsi="Arial" w:cs="Arial"/>
                <w:iCs/>
              </w:rPr>
            </w:pPr>
            <w:r w:rsidRPr="00CC0A9D">
              <w:rPr>
                <w:rFonts w:ascii="Arial" w:hAnsi="Arial" w:cs="Arial"/>
                <w:iCs/>
              </w:rPr>
              <w:t>Flexibility in relation to working hours to fulfil the requirements of the role. Please note these roles may participate in a 7/7 rota (i.e. Monday-Sunday) C</w:t>
            </w:r>
            <w:r w:rsidRPr="00CC0A9D">
              <w:rPr>
                <w:rFonts w:ascii="Arial" w:hAnsi="Arial" w:cs="Arial"/>
              </w:rPr>
              <w:t xml:space="preserve">ontracted hours of work are liable to change between the projected hours of 7am-10pm over seven days to meet the requirements for extended day services. </w:t>
            </w:r>
          </w:p>
          <w:p w:rsidR="00455141" w:rsidRPr="00CC0A9D" w:rsidRDefault="00455141" w:rsidP="00455141">
            <w:pPr>
              <w:jc w:val="both"/>
              <w:rPr>
                <w:rFonts w:ascii="Arial" w:hAnsi="Arial" w:cs="Arial"/>
                <w:iCs/>
              </w:rPr>
            </w:pPr>
          </w:p>
          <w:p w:rsidR="00D363FA" w:rsidRDefault="00455141" w:rsidP="00D363FA">
            <w:pPr>
              <w:numPr>
                <w:ilvl w:val="0"/>
                <w:numId w:val="21"/>
              </w:numPr>
              <w:jc w:val="both"/>
              <w:rPr>
                <w:rFonts w:ascii="Arial" w:hAnsi="Arial" w:cs="Arial"/>
                <w:iCs/>
              </w:rPr>
            </w:pPr>
            <w:r w:rsidRPr="00CC0A9D">
              <w:rPr>
                <w:rFonts w:ascii="Arial" w:hAnsi="Arial" w:cs="Arial"/>
                <w:iCs/>
              </w:rPr>
              <w:t xml:space="preserve"> Staff may be required to participate in on-call rota as required</w:t>
            </w:r>
            <w:r w:rsidR="00972D1D" w:rsidRPr="00CC0A9D">
              <w:rPr>
                <w:rFonts w:ascii="Arial" w:hAnsi="Arial" w:cs="Arial"/>
                <w:iCs/>
              </w:rPr>
              <w:t>.</w:t>
            </w:r>
          </w:p>
          <w:p w:rsidR="00D363FA" w:rsidRDefault="00D363FA" w:rsidP="00D363FA">
            <w:pPr>
              <w:pStyle w:val="ListParagraph"/>
              <w:rPr>
                <w:rFonts w:ascii="Arial" w:hAnsi="Arial" w:cs="Arial"/>
              </w:rPr>
            </w:pPr>
          </w:p>
          <w:p w:rsidR="00012181" w:rsidRPr="00D363FA" w:rsidRDefault="00CC0A9D" w:rsidP="00D363FA">
            <w:pPr>
              <w:numPr>
                <w:ilvl w:val="0"/>
                <w:numId w:val="21"/>
              </w:numPr>
              <w:jc w:val="both"/>
              <w:rPr>
                <w:rFonts w:ascii="Arial" w:hAnsi="Arial" w:cs="Arial"/>
                <w:iCs/>
              </w:rPr>
            </w:pPr>
            <w:r w:rsidRPr="00D363FA">
              <w:rPr>
                <w:rFonts w:ascii="Arial" w:hAnsi="Arial" w:cs="Arial"/>
              </w:rPr>
              <w:t xml:space="preserve">Staff may be required to work </w:t>
            </w:r>
            <w:r w:rsidR="00012181" w:rsidRPr="00D363FA">
              <w:rPr>
                <w:rFonts w:ascii="Arial" w:hAnsi="Arial" w:cs="Arial"/>
              </w:rPr>
              <w:t>within administrative function within</w:t>
            </w:r>
            <w:r w:rsidRPr="00D363FA">
              <w:rPr>
                <w:rFonts w:ascii="Arial" w:hAnsi="Arial" w:cs="Arial"/>
              </w:rPr>
              <w:t xml:space="preserve"> HSE if and when testing centre demand decreases.</w:t>
            </w:r>
          </w:p>
          <w:p w:rsidR="00455141" w:rsidRPr="00455141" w:rsidRDefault="00455141" w:rsidP="00455141">
            <w:pPr>
              <w:rPr>
                <w:rFonts w:ascii="Arial" w:hAnsi="Arial" w:cs="Arial"/>
                <w:b/>
                <w:iCs/>
                <w:color w:val="000099"/>
              </w:rPr>
            </w:pPr>
          </w:p>
        </w:tc>
      </w:tr>
      <w:tr w:rsidR="00543F98" w:rsidRPr="00E766A5" w:rsidTr="00012181">
        <w:trPr>
          <w:gridAfter w:val="1"/>
          <w:wAfter w:w="25" w:type="dxa"/>
        </w:trPr>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Default="00543F98" w:rsidP="00F6254C">
            <w:pPr>
              <w:rPr>
                <w:rFonts w:ascii="Arial" w:hAnsi="Arial" w:cs="Arial"/>
                <w:b/>
                <w:bCs/>
              </w:rPr>
            </w:pPr>
          </w:p>
          <w:p w:rsidR="00660B46" w:rsidRPr="00F6254C" w:rsidRDefault="00660B46" w:rsidP="00CC0A9D">
            <w:pPr>
              <w:rPr>
                <w:rFonts w:ascii="Arial" w:hAnsi="Arial" w:cs="Arial"/>
                <w:b/>
                <w:bCs/>
              </w:rPr>
            </w:pPr>
          </w:p>
        </w:tc>
        <w:tc>
          <w:tcPr>
            <w:tcW w:w="8256" w:type="dxa"/>
          </w:tcPr>
          <w:p w:rsidR="00455141" w:rsidRPr="00455141" w:rsidRDefault="00455141" w:rsidP="00455141">
            <w:pPr>
              <w:jc w:val="both"/>
              <w:rPr>
                <w:rFonts w:ascii="Arial" w:hAnsi="Arial" w:cs="Arial"/>
                <w:b/>
                <w:u w:val="single"/>
                <w:lang w:val="en-IE"/>
              </w:rPr>
            </w:pPr>
            <w:r w:rsidRPr="00455141">
              <w:rPr>
                <w:rFonts w:ascii="Arial" w:hAnsi="Arial" w:cs="Arial"/>
                <w:b/>
                <w:u w:val="single"/>
                <w:lang w:val="en-IE"/>
              </w:rPr>
              <w:t>Professional Knowledge/Experience</w:t>
            </w:r>
          </w:p>
          <w:p w:rsidR="00455141" w:rsidRPr="00CC0A9D" w:rsidRDefault="00455141" w:rsidP="00455141">
            <w:pPr>
              <w:jc w:val="both"/>
              <w:rPr>
                <w:rFonts w:ascii="Arial" w:hAnsi="Arial" w:cs="Arial"/>
                <w:i/>
                <w:lang w:val="en-IE"/>
              </w:rPr>
            </w:pPr>
            <w:r w:rsidRPr="00CC0A9D">
              <w:rPr>
                <w:rFonts w:ascii="Arial" w:hAnsi="Arial" w:cs="Arial"/>
                <w:i/>
                <w:lang w:val="en-IE"/>
              </w:rPr>
              <w:t>Demonstrates:</w:t>
            </w:r>
          </w:p>
          <w:p w:rsidR="00455141" w:rsidRPr="00CA5A26" w:rsidRDefault="00455141" w:rsidP="00CA5A26">
            <w:pPr>
              <w:pStyle w:val="ListParagraph"/>
              <w:numPr>
                <w:ilvl w:val="0"/>
                <w:numId w:val="26"/>
              </w:numPr>
              <w:jc w:val="both"/>
              <w:rPr>
                <w:rFonts w:ascii="Arial" w:hAnsi="Arial" w:cs="Arial"/>
                <w:b/>
                <w:lang w:val="en-IE"/>
              </w:rPr>
            </w:pPr>
            <w:r w:rsidRPr="00CA5A26">
              <w:rPr>
                <w:rFonts w:ascii="Arial" w:hAnsi="Arial" w:cs="Arial"/>
                <w:lang w:val="en-IE"/>
              </w:rPr>
              <w:t>Knowledge and u</w:t>
            </w:r>
            <w:r w:rsidR="00CC0A9D">
              <w:rPr>
                <w:rFonts w:ascii="Arial" w:hAnsi="Arial" w:cs="Arial"/>
                <w:lang w:val="en-IE"/>
              </w:rPr>
              <w:t>nderstanding of Health Services</w:t>
            </w:r>
          </w:p>
          <w:p w:rsidR="00455141" w:rsidRPr="00455141" w:rsidRDefault="00455141" w:rsidP="00455141">
            <w:pPr>
              <w:jc w:val="both"/>
              <w:rPr>
                <w:rFonts w:ascii="Arial" w:hAnsi="Arial" w:cs="Arial"/>
                <w:b/>
                <w:u w:val="single"/>
                <w:lang w:val="en-IE"/>
              </w:rPr>
            </w:pPr>
          </w:p>
          <w:p w:rsidR="00455141" w:rsidRPr="00455141" w:rsidRDefault="00E41F5B" w:rsidP="00455141">
            <w:pPr>
              <w:jc w:val="both"/>
              <w:rPr>
                <w:rFonts w:ascii="Arial" w:hAnsi="Arial" w:cs="Arial"/>
                <w:b/>
                <w:u w:val="single"/>
                <w:lang w:val="en-IE"/>
              </w:rPr>
            </w:pPr>
            <w:r>
              <w:rPr>
                <w:rFonts w:ascii="Arial" w:hAnsi="Arial" w:cs="Arial"/>
                <w:b/>
                <w:u w:val="single"/>
                <w:lang w:val="en-IE"/>
              </w:rPr>
              <w:t>Team Player</w:t>
            </w:r>
          </w:p>
          <w:p w:rsidR="00455141" w:rsidRPr="00CC0A9D" w:rsidRDefault="00455141" w:rsidP="00455141">
            <w:pPr>
              <w:jc w:val="both"/>
              <w:rPr>
                <w:rFonts w:ascii="Arial" w:hAnsi="Arial" w:cs="Arial"/>
                <w:i/>
                <w:lang w:val="en-IE"/>
              </w:rPr>
            </w:pPr>
            <w:r w:rsidRPr="00CC0A9D">
              <w:rPr>
                <w:rFonts w:ascii="Arial" w:hAnsi="Arial" w:cs="Arial"/>
                <w:i/>
                <w:lang w:val="en-IE"/>
              </w:rPr>
              <w:t>Demonstrates:</w:t>
            </w:r>
          </w:p>
          <w:p w:rsidR="00455141" w:rsidRPr="00CA5A26" w:rsidRDefault="00E41F5B" w:rsidP="00CA5A26">
            <w:pPr>
              <w:pStyle w:val="ListParagraph"/>
              <w:numPr>
                <w:ilvl w:val="0"/>
                <w:numId w:val="26"/>
              </w:numPr>
              <w:rPr>
                <w:rFonts w:ascii="Arial" w:hAnsi="Arial" w:cs="Arial"/>
                <w:lang w:val="en-IE"/>
              </w:rPr>
            </w:pPr>
            <w:r>
              <w:rPr>
                <w:rFonts w:ascii="Arial" w:hAnsi="Arial" w:cs="Arial"/>
                <w:bCs/>
                <w:iCs/>
                <w:lang w:val="en-US" w:eastAsia="en-US"/>
              </w:rPr>
              <w:t xml:space="preserve">An </w:t>
            </w:r>
            <w:r w:rsidR="00455141" w:rsidRPr="00CA5A26">
              <w:rPr>
                <w:rFonts w:ascii="Arial" w:hAnsi="Arial" w:cs="Arial"/>
                <w:bCs/>
                <w:iCs/>
                <w:lang w:val="en-US" w:eastAsia="en-US"/>
              </w:rPr>
              <w:t xml:space="preserve">ability to work independently as well as </w:t>
            </w:r>
            <w:r>
              <w:rPr>
                <w:rFonts w:ascii="Arial" w:hAnsi="Arial" w:cs="Arial"/>
                <w:bCs/>
                <w:iCs/>
                <w:lang w:val="en-US" w:eastAsia="en-US"/>
              </w:rPr>
              <w:t>part of</w:t>
            </w:r>
            <w:r w:rsidR="00455141" w:rsidRPr="00CA5A26">
              <w:rPr>
                <w:rFonts w:ascii="Arial" w:hAnsi="Arial" w:cs="Arial"/>
                <w:bCs/>
                <w:iCs/>
                <w:lang w:val="en-US" w:eastAsia="en-US"/>
              </w:rPr>
              <w:t xml:space="preserve"> a wider multidisciplinary</w:t>
            </w:r>
            <w:r w:rsidR="00F42C65">
              <w:rPr>
                <w:rFonts w:ascii="Arial" w:hAnsi="Arial" w:cs="Arial"/>
                <w:bCs/>
                <w:iCs/>
                <w:lang w:val="en-US" w:eastAsia="en-US"/>
              </w:rPr>
              <w:t xml:space="preserve"> </w:t>
            </w:r>
            <w:r w:rsidR="00455141" w:rsidRPr="00CA5A26">
              <w:rPr>
                <w:rFonts w:ascii="Arial" w:hAnsi="Arial" w:cs="Arial"/>
                <w:bCs/>
                <w:iCs/>
                <w:lang w:val="en-US" w:eastAsia="en-US"/>
              </w:rPr>
              <w:t>/</w:t>
            </w:r>
            <w:r w:rsidR="00F42C65">
              <w:rPr>
                <w:rFonts w:ascii="Arial" w:hAnsi="Arial" w:cs="Arial"/>
                <w:bCs/>
                <w:iCs/>
                <w:lang w:val="en-US" w:eastAsia="en-US"/>
              </w:rPr>
              <w:t xml:space="preserve"> </w:t>
            </w:r>
            <w:r w:rsidR="00455141" w:rsidRPr="00CA5A26">
              <w:rPr>
                <w:rFonts w:ascii="Arial" w:hAnsi="Arial" w:cs="Arial"/>
                <w:bCs/>
                <w:iCs/>
                <w:lang w:val="en-US" w:eastAsia="en-US"/>
              </w:rPr>
              <w:t xml:space="preserve">multi-agency team </w:t>
            </w:r>
          </w:p>
          <w:p w:rsidR="00455141" w:rsidRPr="00CA5A26" w:rsidRDefault="00E41F5B" w:rsidP="00CA5A26">
            <w:pPr>
              <w:pStyle w:val="ListParagraph"/>
              <w:numPr>
                <w:ilvl w:val="0"/>
                <w:numId w:val="26"/>
              </w:numPr>
              <w:jc w:val="both"/>
              <w:rPr>
                <w:rFonts w:ascii="Arial" w:hAnsi="Arial" w:cs="Arial"/>
                <w:b/>
                <w:lang w:val="en-IE"/>
              </w:rPr>
            </w:pPr>
            <w:r>
              <w:rPr>
                <w:rFonts w:ascii="Arial" w:hAnsi="Arial" w:cs="Arial"/>
                <w:lang w:val="en-IE"/>
              </w:rPr>
              <w:t>The m</w:t>
            </w:r>
            <w:r w:rsidR="00455141" w:rsidRPr="00CA5A26">
              <w:rPr>
                <w:rFonts w:ascii="Arial" w:hAnsi="Arial" w:cs="Arial"/>
                <w:lang w:val="en-IE"/>
              </w:rPr>
              <w:t xml:space="preserve">otivation and </w:t>
            </w:r>
            <w:r>
              <w:rPr>
                <w:rFonts w:ascii="Arial" w:hAnsi="Arial" w:cs="Arial"/>
                <w:lang w:val="en-IE"/>
              </w:rPr>
              <w:t>initiative needed to provide a service</w:t>
            </w:r>
            <w:r w:rsidR="00455141" w:rsidRPr="00CA5A26">
              <w:rPr>
                <w:rFonts w:ascii="Arial" w:hAnsi="Arial" w:cs="Arial"/>
                <w:lang w:val="en-IE"/>
              </w:rPr>
              <w:t xml:space="preserve"> within a changing working environment</w:t>
            </w:r>
          </w:p>
          <w:p w:rsidR="00455141" w:rsidRPr="00455141" w:rsidRDefault="00455141" w:rsidP="00CC0A9D">
            <w:pPr>
              <w:jc w:val="both"/>
              <w:rPr>
                <w:rFonts w:ascii="Arial" w:hAnsi="Arial" w:cs="Arial"/>
                <w:color w:val="000000"/>
              </w:rPr>
            </w:pPr>
          </w:p>
          <w:p w:rsidR="00455141" w:rsidRDefault="00455141" w:rsidP="00455141">
            <w:pPr>
              <w:spacing w:after="120"/>
              <w:rPr>
                <w:rFonts w:ascii="Arial" w:hAnsi="Arial" w:cs="Arial"/>
                <w:b/>
                <w:u w:val="single"/>
              </w:rPr>
            </w:pPr>
            <w:r w:rsidRPr="00455141">
              <w:rPr>
                <w:rFonts w:ascii="Arial" w:hAnsi="Arial" w:cs="Arial"/>
                <w:b/>
                <w:u w:val="single"/>
              </w:rPr>
              <w:t>Planning and Organising Skills</w:t>
            </w:r>
          </w:p>
          <w:p w:rsidR="00CC0A9D" w:rsidRPr="00CC0A9D" w:rsidRDefault="00CC0A9D" w:rsidP="00CC0A9D">
            <w:pPr>
              <w:jc w:val="both"/>
              <w:rPr>
                <w:rFonts w:ascii="Arial" w:hAnsi="Arial" w:cs="Arial"/>
                <w:i/>
                <w:lang w:val="en-IE"/>
              </w:rPr>
            </w:pPr>
            <w:r w:rsidRPr="00CC0A9D">
              <w:rPr>
                <w:rFonts w:ascii="Arial" w:hAnsi="Arial" w:cs="Arial"/>
                <w:i/>
                <w:lang w:val="en-IE"/>
              </w:rPr>
              <w:t>Demonstrates</w:t>
            </w:r>
            <w:r>
              <w:rPr>
                <w:rFonts w:ascii="Arial" w:hAnsi="Arial" w:cs="Arial"/>
                <w:i/>
                <w:lang w:val="en-IE"/>
              </w:rPr>
              <w:t xml:space="preserve"> the ability to</w:t>
            </w:r>
            <w:r w:rsidRPr="00CC0A9D">
              <w:rPr>
                <w:rFonts w:ascii="Arial" w:hAnsi="Arial" w:cs="Arial"/>
                <w:i/>
                <w:lang w:val="en-IE"/>
              </w:rPr>
              <w:t>:</w:t>
            </w:r>
          </w:p>
          <w:p w:rsidR="00455141" w:rsidRPr="00CA5A26" w:rsidRDefault="00D363FA" w:rsidP="00CC0A9D">
            <w:pPr>
              <w:pStyle w:val="ListParagraph"/>
              <w:numPr>
                <w:ilvl w:val="0"/>
                <w:numId w:val="28"/>
              </w:numPr>
              <w:jc w:val="both"/>
              <w:rPr>
                <w:rFonts w:ascii="Arial" w:hAnsi="Arial" w:cs="Arial"/>
              </w:rPr>
            </w:pPr>
            <w:r>
              <w:rPr>
                <w:rFonts w:ascii="Arial" w:hAnsi="Arial" w:cs="Arial"/>
              </w:rPr>
              <w:t>P</w:t>
            </w:r>
            <w:r w:rsidR="00CC0A9D">
              <w:rPr>
                <w:rFonts w:ascii="Arial" w:hAnsi="Arial" w:cs="Arial"/>
              </w:rPr>
              <w:t>lan and organise effectively</w:t>
            </w:r>
          </w:p>
          <w:p w:rsidR="00455141" w:rsidRDefault="00D363FA" w:rsidP="00CC0A9D">
            <w:pPr>
              <w:pStyle w:val="ListParagraph"/>
              <w:numPr>
                <w:ilvl w:val="0"/>
                <w:numId w:val="28"/>
              </w:numPr>
              <w:jc w:val="both"/>
              <w:rPr>
                <w:rFonts w:ascii="Arial" w:hAnsi="Arial" w:cs="Arial"/>
              </w:rPr>
            </w:pPr>
            <w:r>
              <w:rPr>
                <w:rFonts w:ascii="Arial" w:hAnsi="Arial" w:cs="Arial"/>
              </w:rPr>
              <w:t>M</w:t>
            </w:r>
            <w:r w:rsidR="00455141" w:rsidRPr="00CA5A26">
              <w:rPr>
                <w:rFonts w:ascii="Arial" w:hAnsi="Arial" w:cs="Arial"/>
              </w:rPr>
              <w:t>anage c</w:t>
            </w:r>
            <w:r w:rsidR="00CC0A9D">
              <w:rPr>
                <w:rFonts w:ascii="Arial" w:hAnsi="Arial" w:cs="Arial"/>
              </w:rPr>
              <w:t>ompeting demands and prioritise</w:t>
            </w:r>
          </w:p>
          <w:p w:rsidR="006840E7" w:rsidRPr="002F70CC" w:rsidRDefault="00D363FA" w:rsidP="002F70CC">
            <w:pPr>
              <w:pStyle w:val="ListParagraph"/>
              <w:numPr>
                <w:ilvl w:val="0"/>
                <w:numId w:val="28"/>
              </w:numPr>
              <w:jc w:val="both"/>
              <w:rPr>
                <w:rFonts w:ascii="Arial" w:hAnsi="Arial" w:cs="Arial"/>
              </w:rPr>
            </w:pPr>
            <w:r>
              <w:rPr>
                <w:rFonts w:ascii="Arial" w:hAnsi="Arial" w:cs="Arial"/>
              </w:rPr>
              <w:t>B</w:t>
            </w:r>
            <w:r w:rsidR="00CC0A9D" w:rsidRPr="00E41F5B">
              <w:rPr>
                <w:rFonts w:ascii="Arial" w:hAnsi="Arial" w:cs="Arial"/>
              </w:rPr>
              <w:t xml:space="preserve">e </w:t>
            </w:r>
            <w:r w:rsidR="00E41F5B">
              <w:rPr>
                <w:rFonts w:ascii="Arial" w:hAnsi="Arial" w:cs="Arial"/>
              </w:rPr>
              <w:t>flexible and adapt to changing circumstances</w:t>
            </w:r>
          </w:p>
          <w:p w:rsidR="006840E7" w:rsidRDefault="006840E7" w:rsidP="00CC0A9D">
            <w:pPr>
              <w:pStyle w:val="ListParagraph"/>
              <w:ind w:left="360"/>
              <w:jc w:val="both"/>
              <w:rPr>
                <w:rFonts w:ascii="Arial" w:hAnsi="Arial" w:cs="Arial"/>
              </w:rPr>
            </w:pPr>
          </w:p>
          <w:p w:rsidR="00CC0A9D" w:rsidRDefault="00CC0A9D" w:rsidP="00CC0A9D">
            <w:pPr>
              <w:spacing w:after="120"/>
              <w:rPr>
                <w:rFonts w:ascii="Arial" w:hAnsi="Arial"/>
                <w:b/>
                <w:bCs/>
                <w:u w:val="single"/>
              </w:rPr>
            </w:pPr>
            <w:r w:rsidRPr="00455141">
              <w:rPr>
                <w:rFonts w:ascii="Arial" w:hAnsi="Arial"/>
                <w:b/>
                <w:bCs/>
                <w:u w:val="single"/>
              </w:rPr>
              <w:t>Problem Solving &amp; Decision Making</w:t>
            </w:r>
          </w:p>
          <w:p w:rsidR="00CC0A9D" w:rsidRPr="00CC0A9D" w:rsidRDefault="00CC0A9D" w:rsidP="00CC0A9D">
            <w:pPr>
              <w:spacing w:after="120"/>
              <w:rPr>
                <w:rFonts w:ascii="Arial" w:hAnsi="Arial"/>
                <w:bCs/>
                <w:i/>
              </w:rPr>
            </w:pPr>
            <w:r w:rsidRPr="00CC0A9D">
              <w:rPr>
                <w:rFonts w:ascii="Arial" w:hAnsi="Arial"/>
                <w:bCs/>
                <w:i/>
              </w:rPr>
              <w:t>Demonstrates:</w:t>
            </w:r>
          </w:p>
          <w:p w:rsidR="00CC0A9D" w:rsidRDefault="00E41F5B" w:rsidP="00F42C65">
            <w:pPr>
              <w:pStyle w:val="ListParagraph"/>
              <w:numPr>
                <w:ilvl w:val="0"/>
                <w:numId w:val="31"/>
              </w:numPr>
              <w:jc w:val="both"/>
              <w:rPr>
                <w:rFonts w:ascii="Arial" w:hAnsi="Arial" w:cs="Arial"/>
              </w:rPr>
            </w:pPr>
            <w:r>
              <w:rPr>
                <w:rFonts w:ascii="Arial" w:hAnsi="Arial" w:cs="Arial"/>
              </w:rPr>
              <w:t xml:space="preserve">Decision making </w:t>
            </w:r>
            <w:r w:rsidR="00CC0A9D" w:rsidRPr="00455141">
              <w:rPr>
                <w:rFonts w:ascii="Arial" w:hAnsi="Arial" w:cs="Arial"/>
              </w:rPr>
              <w:t xml:space="preserve">and problem solving skills especially with regard to working in </w:t>
            </w:r>
            <w:r w:rsidR="00F42C65">
              <w:rPr>
                <w:rFonts w:ascii="Arial" w:hAnsi="Arial" w:cs="Arial"/>
              </w:rPr>
              <w:t xml:space="preserve">a </w:t>
            </w:r>
            <w:r>
              <w:rPr>
                <w:rFonts w:ascii="Arial" w:hAnsi="Arial" w:cs="Arial"/>
              </w:rPr>
              <w:t xml:space="preserve">challenging and </w:t>
            </w:r>
            <w:r w:rsidR="00F42C65">
              <w:rPr>
                <w:rFonts w:ascii="Arial" w:hAnsi="Arial" w:cs="Arial"/>
              </w:rPr>
              <w:t xml:space="preserve">busy </w:t>
            </w:r>
            <w:r>
              <w:rPr>
                <w:rFonts w:ascii="Arial" w:hAnsi="Arial" w:cs="Arial"/>
              </w:rPr>
              <w:t>work</w:t>
            </w:r>
            <w:r w:rsidR="00CC0A9D" w:rsidRPr="00455141">
              <w:rPr>
                <w:rFonts w:ascii="Arial" w:hAnsi="Arial" w:cs="Arial"/>
              </w:rPr>
              <w:t xml:space="preserve"> environment</w:t>
            </w:r>
          </w:p>
          <w:p w:rsidR="00F42C65" w:rsidRDefault="00F42C65" w:rsidP="00F42C65">
            <w:pPr>
              <w:pStyle w:val="ListParagraph"/>
              <w:numPr>
                <w:ilvl w:val="0"/>
                <w:numId w:val="31"/>
              </w:numPr>
              <w:jc w:val="both"/>
              <w:rPr>
                <w:rFonts w:ascii="Arial" w:hAnsi="Arial" w:cs="Arial"/>
              </w:rPr>
            </w:pPr>
            <w:r>
              <w:rPr>
                <w:rFonts w:ascii="Arial" w:hAnsi="Arial" w:cs="Arial"/>
              </w:rPr>
              <w:t>Knows when to seek the input of others</w:t>
            </w:r>
          </w:p>
          <w:p w:rsidR="00E41F5B" w:rsidRPr="00CA5A26" w:rsidRDefault="00E41F5B" w:rsidP="00F42C65">
            <w:pPr>
              <w:pStyle w:val="ListParagraph"/>
              <w:numPr>
                <w:ilvl w:val="0"/>
                <w:numId w:val="31"/>
              </w:numPr>
              <w:jc w:val="both"/>
              <w:rPr>
                <w:rFonts w:ascii="Arial" w:hAnsi="Arial" w:cs="Arial"/>
              </w:rPr>
            </w:pPr>
            <w:r>
              <w:rPr>
                <w:rFonts w:ascii="Arial" w:hAnsi="Arial" w:cs="Arial"/>
              </w:rPr>
              <w:t>Is innovative in their approach to overcoming issues arising</w:t>
            </w:r>
          </w:p>
          <w:p w:rsidR="00455141" w:rsidRDefault="00455141" w:rsidP="00455141">
            <w:pPr>
              <w:jc w:val="both"/>
              <w:rPr>
                <w:rFonts w:ascii="Arial" w:hAnsi="Arial" w:cs="Arial"/>
                <w:color w:val="000000"/>
              </w:rPr>
            </w:pPr>
          </w:p>
          <w:p w:rsidR="00CC0A9D" w:rsidRPr="00455141" w:rsidRDefault="00CC0A9D" w:rsidP="00CC0A9D">
            <w:pPr>
              <w:jc w:val="both"/>
              <w:rPr>
                <w:rFonts w:ascii="Arial" w:hAnsi="Arial" w:cs="Arial"/>
                <w:b/>
                <w:u w:val="single"/>
              </w:rPr>
            </w:pPr>
            <w:r w:rsidRPr="00455141">
              <w:rPr>
                <w:rFonts w:ascii="Arial" w:hAnsi="Arial" w:cs="Arial"/>
                <w:b/>
                <w:u w:val="single"/>
              </w:rPr>
              <w:t>Commitment to providing a Quality Service</w:t>
            </w:r>
          </w:p>
          <w:p w:rsidR="00CC0A9D" w:rsidRPr="00CC0A9D" w:rsidRDefault="00CC0A9D" w:rsidP="00CC0A9D">
            <w:pPr>
              <w:jc w:val="both"/>
              <w:rPr>
                <w:rFonts w:ascii="Arial" w:hAnsi="Arial" w:cs="Arial"/>
                <w:i/>
              </w:rPr>
            </w:pPr>
            <w:r w:rsidRPr="00CC0A9D">
              <w:rPr>
                <w:rFonts w:ascii="Arial" w:hAnsi="Arial" w:cs="Arial"/>
                <w:i/>
              </w:rPr>
              <w:t>Demonstrates:</w:t>
            </w:r>
          </w:p>
          <w:p w:rsidR="00CC0A9D" w:rsidRPr="00CA5A26" w:rsidRDefault="00CC0A9D" w:rsidP="00CC0A9D">
            <w:pPr>
              <w:pStyle w:val="ListParagraph"/>
              <w:numPr>
                <w:ilvl w:val="0"/>
                <w:numId w:val="27"/>
              </w:numPr>
              <w:jc w:val="both"/>
              <w:rPr>
                <w:rFonts w:ascii="Arial" w:hAnsi="Arial" w:cs="Arial"/>
                <w:color w:val="000000"/>
              </w:rPr>
            </w:pPr>
            <w:r w:rsidRPr="00CA5A26">
              <w:rPr>
                <w:rFonts w:ascii="Arial" w:hAnsi="Arial" w:cs="Arial"/>
                <w:color w:val="000000"/>
              </w:rPr>
              <w:t xml:space="preserve">An ability to pay close and accurate attention to detail in personal work </w:t>
            </w:r>
          </w:p>
          <w:p w:rsidR="00CC0A9D" w:rsidRPr="00CA5A26" w:rsidRDefault="00CC0A9D" w:rsidP="00CC0A9D">
            <w:pPr>
              <w:pStyle w:val="ListParagraph"/>
              <w:numPr>
                <w:ilvl w:val="0"/>
                <w:numId w:val="27"/>
              </w:numPr>
              <w:jc w:val="both"/>
              <w:rPr>
                <w:rFonts w:ascii="Arial" w:hAnsi="Arial" w:cs="Arial"/>
                <w:color w:val="000000"/>
              </w:rPr>
            </w:pPr>
            <w:r w:rsidRPr="00CA5A26">
              <w:rPr>
                <w:rFonts w:ascii="Arial" w:hAnsi="Arial" w:cs="Arial"/>
                <w:color w:val="000000"/>
              </w:rPr>
              <w:t xml:space="preserve">A </w:t>
            </w:r>
            <w:r>
              <w:rPr>
                <w:rFonts w:ascii="Arial" w:hAnsi="Arial" w:cs="Arial"/>
                <w:color w:val="000000"/>
              </w:rPr>
              <w:t>service user</w:t>
            </w:r>
            <w:r w:rsidRPr="00CA5A26">
              <w:rPr>
                <w:rFonts w:ascii="Arial" w:hAnsi="Arial" w:cs="Arial"/>
                <w:color w:val="000000"/>
              </w:rPr>
              <w:t xml:space="preserve"> focus in the delivery of services </w:t>
            </w:r>
          </w:p>
          <w:p w:rsidR="00CC0A9D" w:rsidRPr="00CA5A26" w:rsidRDefault="00CC0A9D" w:rsidP="00CC0A9D">
            <w:pPr>
              <w:pStyle w:val="ListParagraph"/>
              <w:numPr>
                <w:ilvl w:val="0"/>
                <w:numId w:val="27"/>
              </w:numPr>
              <w:jc w:val="both"/>
              <w:rPr>
                <w:rFonts w:ascii="Arial" w:hAnsi="Arial" w:cs="Arial"/>
                <w:color w:val="000000"/>
              </w:rPr>
            </w:pPr>
            <w:r w:rsidRPr="00CA5A26">
              <w:rPr>
                <w:rFonts w:ascii="Arial" w:hAnsi="Arial" w:cs="Arial"/>
                <w:color w:val="000000"/>
              </w:rPr>
              <w:t xml:space="preserve">A core belief in and passion for the sustainable delivery of high quality </w:t>
            </w:r>
            <w:r>
              <w:rPr>
                <w:rFonts w:ascii="Arial" w:hAnsi="Arial" w:cs="Arial"/>
                <w:color w:val="000000"/>
              </w:rPr>
              <w:t>service-user</w:t>
            </w:r>
            <w:r w:rsidRPr="00CA5A26">
              <w:rPr>
                <w:rFonts w:ascii="Arial" w:hAnsi="Arial" w:cs="Arial"/>
                <w:color w:val="000000"/>
              </w:rPr>
              <w:t xml:space="preserve"> focused services </w:t>
            </w:r>
          </w:p>
          <w:p w:rsidR="00E41F5B" w:rsidRPr="00455141" w:rsidRDefault="00E41F5B" w:rsidP="00455141">
            <w:pPr>
              <w:jc w:val="both"/>
              <w:rPr>
                <w:rFonts w:ascii="Arial" w:hAnsi="Arial" w:cs="Arial"/>
                <w:color w:val="000000"/>
              </w:rPr>
            </w:pPr>
          </w:p>
          <w:p w:rsidR="00455141" w:rsidRPr="00455141" w:rsidRDefault="00455141" w:rsidP="00455141">
            <w:pPr>
              <w:spacing w:after="120"/>
              <w:rPr>
                <w:rFonts w:ascii="Arial" w:hAnsi="Arial" w:cs="Arial"/>
                <w:b/>
                <w:u w:val="single"/>
              </w:rPr>
            </w:pPr>
            <w:r w:rsidRPr="00455141">
              <w:rPr>
                <w:rFonts w:ascii="Arial" w:hAnsi="Arial" w:cs="Arial"/>
                <w:b/>
                <w:u w:val="single"/>
              </w:rPr>
              <w:t>Communication &amp; Interpersonal skills</w:t>
            </w:r>
          </w:p>
          <w:p w:rsidR="00455141" w:rsidRPr="00CA5A26" w:rsidRDefault="00455141" w:rsidP="00E41F5B">
            <w:pPr>
              <w:pStyle w:val="ListParagraph"/>
              <w:numPr>
                <w:ilvl w:val="0"/>
                <w:numId w:val="29"/>
              </w:numPr>
              <w:jc w:val="both"/>
              <w:rPr>
                <w:rFonts w:ascii="Arial" w:hAnsi="Arial" w:cs="Arial"/>
              </w:rPr>
            </w:pPr>
            <w:r w:rsidRPr="00CA5A26">
              <w:rPr>
                <w:rFonts w:ascii="Arial" w:hAnsi="Arial" w:cs="Arial"/>
              </w:rPr>
              <w:t>Excellent communication skills so as to effectively carry out the duties and responsibilities of the role.</w:t>
            </w:r>
          </w:p>
          <w:p w:rsidR="00543F98" w:rsidRDefault="00455141" w:rsidP="00E41F5B">
            <w:pPr>
              <w:pStyle w:val="ListParagraph"/>
              <w:numPr>
                <w:ilvl w:val="0"/>
                <w:numId w:val="29"/>
              </w:numPr>
              <w:jc w:val="both"/>
              <w:rPr>
                <w:rFonts w:ascii="Arial" w:hAnsi="Arial" w:cs="Arial"/>
              </w:rPr>
            </w:pPr>
            <w:r w:rsidRPr="00CA5A26">
              <w:rPr>
                <w:rFonts w:ascii="Arial" w:hAnsi="Arial" w:cs="Arial"/>
              </w:rPr>
              <w:t xml:space="preserve">The ability to demonstrate understanding and appropriate responses to </w:t>
            </w:r>
            <w:r w:rsidR="00E41F5B">
              <w:rPr>
                <w:rFonts w:ascii="Arial" w:hAnsi="Arial" w:cs="Arial"/>
              </w:rPr>
              <w:t xml:space="preserve">service users </w:t>
            </w:r>
            <w:r w:rsidRPr="00CA5A26">
              <w:rPr>
                <w:rFonts w:ascii="Arial" w:hAnsi="Arial" w:cs="Arial"/>
              </w:rPr>
              <w:t>with varying degrees of need.</w:t>
            </w:r>
          </w:p>
          <w:p w:rsidR="00E41F5B" w:rsidRDefault="00E41F5B" w:rsidP="00E41F5B">
            <w:pPr>
              <w:pStyle w:val="ListParagraph"/>
              <w:numPr>
                <w:ilvl w:val="0"/>
                <w:numId w:val="29"/>
              </w:numPr>
              <w:jc w:val="both"/>
              <w:rPr>
                <w:rFonts w:ascii="Arial" w:hAnsi="Arial" w:cs="Arial"/>
              </w:rPr>
            </w:pPr>
            <w:r>
              <w:rPr>
                <w:rFonts w:ascii="Arial" w:hAnsi="Arial" w:cs="Arial"/>
              </w:rPr>
              <w:t>Is sympathetic and empathetic, providing assurance as needed.</w:t>
            </w:r>
          </w:p>
          <w:p w:rsidR="00E41F5B" w:rsidRPr="00E41F5B" w:rsidRDefault="00E41F5B" w:rsidP="00E41F5B">
            <w:pPr>
              <w:pStyle w:val="ListParagraph"/>
              <w:ind w:left="360"/>
              <w:jc w:val="both"/>
              <w:rPr>
                <w:rFonts w:ascii="Arial" w:hAnsi="Arial" w:cs="Arial"/>
              </w:rPr>
            </w:pPr>
          </w:p>
        </w:tc>
      </w:tr>
      <w:tr w:rsidR="00543F98" w:rsidRPr="00E766A5" w:rsidTr="00012181">
        <w:trPr>
          <w:gridAfter w:val="1"/>
          <w:wAfter w:w="25" w:type="dxa"/>
        </w:trPr>
        <w:tc>
          <w:tcPr>
            <w:tcW w:w="2364" w:type="dxa"/>
          </w:tcPr>
          <w:p w:rsidR="00543F98" w:rsidRPr="00F6254C" w:rsidRDefault="00543F98" w:rsidP="00F6254C">
            <w:pPr>
              <w:rPr>
                <w:rFonts w:ascii="Arial" w:hAnsi="Arial" w:cs="Arial"/>
                <w:b/>
                <w:bCs/>
              </w:rPr>
            </w:pPr>
            <w:r w:rsidRPr="00F6254C">
              <w:rPr>
                <w:rFonts w:ascii="Arial" w:hAnsi="Arial" w:cs="Arial"/>
                <w:b/>
                <w:bCs/>
              </w:rPr>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6840E7" w:rsidRPr="00F6254C" w:rsidRDefault="006840E7" w:rsidP="006840E7">
            <w:pPr>
              <w:rPr>
                <w:rFonts w:ascii="Arial" w:hAnsi="Arial" w:cs="Arial"/>
                <w:iCs/>
              </w:rPr>
            </w:pPr>
          </w:p>
        </w:tc>
      </w:tr>
      <w:tr w:rsidR="006840E7" w:rsidRPr="00E766A5" w:rsidTr="00012181">
        <w:trPr>
          <w:gridAfter w:val="1"/>
          <w:wAfter w:w="25" w:type="dxa"/>
        </w:trPr>
        <w:tc>
          <w:tcPr>
            <w:tcW w:w="2364" w:type="dxa"/>
          </w:tcPr>
          <w:p w:rsidR="006840E7" w:rsidRPr="00F6254C" w:rsidRDefault="006840E7" w:rsidP="006840E7">
            <w:pPr>
              <w:rPr>
                <w:rFonts w:ascii="Arial" w:hAnsi="Arial" w:cs="Arial"/>
                <w:b/>
                <w:bCs/>
              </w:rPr>
            </w:pPr>
            <w:r>
              <w:rPr>
                <w:rFonts w:ascii="Arial" w:hAnsi="Arial" w:cs="Arial"/>
                <w:b/>
                <w:bCs/>
              </w:rPr>
              <w:t>Diversity, Equality and Inclusion</w:t>
            </w:r>
          </w:p>
        </w:tc>
        <w:tc>
          <w:tcPr>
            <w:tcW w:w="8256" w:type="dxa"/>
          </w:tcPr>
          <w:p w:rsidR="006840E7" w:rsidRPr="006840E7" w:rsidRDefault="006840E7" w:rsidP="006840E7">
            <w:pPr>
              <w:rPr>
                <w:rFonts w:ascii="Arial" w:hAnsi="Arial" w:cs="Arial"/>
                <w:iCs/>
              </w:rPr>
            </w:pPr>
            <w:r w:rsidRPr="006840E7">
              <w:rPr>
                <w:rFonts w:ascii="Arial" w:hAnsi="Arial" w:cs="Arial"/>
                <w:iCs/>
              </w:rPr>
              <w:t>The HSE is an equal opportunities employer.</w:t>
            </w:r>
          </w:p>
          <w:p w:rsidR="006840E7" w:rsidRDefault="006840E7" w:rsidP="006840E7">
            <w:pPr>
              <w:rPr>
                <w:rFonts w:ascii="Arial" w:hAnsi="Arial" w:cs="Arial"/>
                <w:color w:val="000000"/>
                <w:shd w:val="clear" w:color="auto" w:fill="FFFFFF"/>
              </w:rPr>
            </w:pPr>
          </w:p>
          <w:p w:rsidR="006840E7" w:rsidRPr="006840E7" w:rsidRDefault="006840E7" w:rsidP="006840E7">
            <w:pPr>
              <w:rPr>
                <w:rFonts w:ascii="Arial" w:hAnsi="Arial" w:cs="Arial"/>
                <w:color w:val="000000"/>
                <w:shd w:val="clear" w:color="auto" w:fill="FFFFFF"/>
              </w:rPr>
            </w:pPr>
            <w:r w:rsidRPr="006840E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840E7" w:rsidRDefault="006840E7" w:rsidP="006840E7">
            <w:pPr>
              <w:rPr>
                <w:rFonts w:ascii="Arial" w:hAnsi="Arial" w:cs="Arial"/>
                <w:color w:val="000000"/>
                <w:shd w:val="clear" w:color="auto" w:fill="FFFFFF"/>
              </w:rPr>
            </w:pPr>
          </w:p>
          <w:p w:rsidR="006840E7" w:rsidRPr="006840E7" w:rsidRDefault="006840E7" w:rsidP="006840E7">
            <w:pPr>
              <w:rPr>
                <w:rFonts w:ascii="Arial" w:hAnsi="Arial" w:cs="Arial"/>
                <w:color w:val="000000"/>
                <w:shd w:val="clear" w:color="auto" w:fill="FFFFFF"/>
              </w:rPr>
            </w:pPr>
            <w:r w:rsidRPr="006840E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840E7" w:rsidRDefault="006840E7" w:rsidP="006840E7">
            <w:pPr>
              <w:rPr>
                <w:rFonts w:ascii="Arial" w:hAnsi="Arial" w:cs="Arial"/>
                <w:color w:val="000000"/>
                <w:shd w:val="clear" w:color="auto" w:fill="FFFFFF"/>
              </w:rPr>
            </w:pPr>
          </w:p>
          <w:p w:rsidR="006840E7" w:rsidRPr="006840E7" w:rsidRDefault="006840E7" w:rsidP="006840E7">
            <w:pPr>
              <w:rPr>
                <w:rFonts w:ascii="Arial" w:hAnsi="Arial" w:cs="Arial"/>
                <w:color w:val="000000"/>
                <w:shd w:val="clear" w:color="auto" w:fill="FFFFFF"/>
              </w:rPr>
            </w:pPr>
            <w:r w:rsidRPr="006840E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6840E7" w:rsidRPr="006840E7" w:rsidRDefault="006840E7" w:rsidP="006840E7">
            <w:pPr>
              <w:rPr>
                <w:rFonts w:ascii="Arial" w:hAnsi="Arial" w:cs="Arial"/>
              </w:rPr>
            </w:pPr>
            <w:r w:rsidRPr="006840E7">
              <w:rPr>
                <w:rFonts w:ascii="Arial" w:hAnsi="Arial" w:cs="Arial"/>
              </w:rPr>
              <w:t xml:space="preserve">For further information on the HSE commitment to Diversity, Equality and Inclusion, please visit the Diversity, Equality and Inclusion web page at </w:t>
            </w:r>
            <w:hyperlink r:id="rId9" w:history="1">
              <w:r w:rsidRPr="006840E7">
                <w:rPr>
                  <w:rStyle w:val="Hyperlink"/>
                  <w:rFonts w:ascii="Arial" w:hAnsi="Arial" w:cs="Arial"/>
                </w:rPr>
                <w:t>https://www.hse.ie/eng/staff/resources/diversity/</w:t>
              </w:r>
            </w:hyperlink>
            <w:r w:rsidRPr="006840E7">
              <w:rPr>
                <w:rFonts w:ascii="Arial" w:hAnsi="Arial" w:cs="Arial"/>
              </w:rPr>
              <w:t xml:space="preserve"> </w:t>
            </w:r>
            <w:r w:rsidRPr="006840E7" w:rsidDel="009164B8">
              <w:rPr>
                <w:rFonts w:ascii="Arial" w:hAnsi="Arial" w:cs="Arial"/>
              </w:rPr>
              <w:t xml:space="preserve"> </w:t>
            </w:r>
          </w:p>
        </w:tc>
      </w:tr>
      <w:tr w:rsidR="006840E7" w:rsidRPr="00E766A5" w:rsidTr="00012181">
        <w:trPr>
          <w:gridAfter w:val="1"/>
          <w:wAfter w:w="25" w:type="dxa"/>
        </w:trPr>
        <w:tc>
          <w:tcPr>
            <w:tcW w:w="2364" w:type="dxa"/>
          </w:tcPr>
          <w:p w:rsidR="006840E7" w:rsidRPr="00F6254C" w:rsidRDefault="006840E7" w:rsidP="006840E7">
            <w:pPr>
              <w:rPr>
                <w:rFonts w:ascii="Arial" w:hAnsi="Arial" w:cs="Arial"/>
                <w:b/>
                <w:bCs/>
              </w:rPr>
            </w:pPr>
            <w:r w:rsidRPr="00F6254C">
              <w:rPr>
                <w:rFonts w:ascii="Arial" w:hAnsi="Arial" w:cs="Arial"/>
                <w:b/>
                <w:bCs/>
              </w:rPr>
              <w:t>Code of Practice</w:t>
            </w:r>
          </w:p>
        </w:tc>
        <w:tc>
          <w:tcPr>
            <w:tcW w:w="8256" w:type="dxa"/>
          </w:tcPr>
          <w:p w:rsidR="006840E7" w:rsidRDefault="006840E7" w:rsidP="006840E7">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rsidR="006840E7" w:rsidRDefault="006840E7" w:rsidP="006840E7">
            <w:pPr>
              <w:rPr>
                <w:rFonts w:ascii="Arial" w:hAnsi="Arial" w:cs="Arial"/>
              </w:rPr>
            </w:pPr>
          </w:p>
          <w:p w:rsidR="006840E7" w:rsidRDefault="006840E7" w:rsidP="006840E7">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840E7" w:rsidRDefault="006840E7" w:rsidP="006840E7">
            <w:pPr>
              <w:ind w:firstLine="720"/>
              <w:rPr>
                <w:rFonts w:ascii="Arial" w:hAnsi="Arial" w:cs="Arial"/>
              </w:rPr>
            </w:pPr>
          </w:p>
          <w:p w:rsidR="006840E7" w:rsidRPr="002F70CC" w:rsidRDefault="006840E7" w:rsidP="006840E7">
            <w:pPr>
              <w:rPr>
                <w:rFonts w:ascii="Arial" w:hAnsi="Arial" w:cs="Arial"/>
                <w:lang w:val="en-IE" w:eastAsia="en-US"/>
              </w:rPr>
            </w:pPr>
            <w:r>
              <w:rPr>
                <w:rFonts w:ascii="Arial" w:hAnsi="Arial" w:cs="Arial"/>
              </w:rPr>
              <w:t xml:space="preserve">The CPSA Code of Practice </w:t>
            </w:r>
            <w:r w:rsidRPr="00E70FC8">
              <w:rPr>
                <w:rFonts w:ascii="Arial" w:hAnsi="Arial" w:cs="Arial"/>
              </w:rPr>
              <w:t xml:space="preserve">can be accessed via </w:t>
            </w:r>
            <w:hyperlink r:id="rId10" w:history="1">
              <w:r w:rsidRPr="00E70FC8">
                <w:rPr>
                  <w:rStyle w:val="Hyperlink"/>
                  <w:rFonts w:ascii="Arial" w:hAnsi="Arial" w:cs="Arial"/>
                </w:rPr>
                <w:t>https://www.cpsa.ie/</w:t>
              </w:r>
            </w:hyperlink>
            <w:r w:rsidRPr="00E70FC8">
              <w:rPr>
                <w:rFonts w:ascii="Arial" w:hAnsi="Arial" w:cs="Arial"/>
              </w:rPr>
              <w:t>.</w:t>
            </w:r>
          </w:p>
        </w:tc>
      </w:tr>
      <w:tr w:rsidR="006840E7" w:rsidRPr="00E766A5" w:rsidTr="00012181">
        <w:trPr>
          <w:gridAfter w:val="1"/>
          <w:wAfter w:w="25" w:type="dxa"/>
        </w:trPr>
        <w:tc>
          <w:tcPr>
            <w:tcW w:w="10620" w:type="dxa"/>
            <w:gridSpan w:val="2"/>
          </w:tcPr>
          <w:p w:rsidR="006840E7" w:rsidRPr="00F6254C" w:rsidRDefault="006840E7" w:rsidP="006840E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6840E7" w:rsidRPr="00F6254C" w:rsidRDefault="006840E7" w:rsidP="006840E7">
            <w:pPr>
              <w:rPr>
                <w:rFonts w:ascii="Arial" w:hAnsi="Arial" w:cs="Arial"/>
              </w:rPr>
            </w:pPr>
          </w:p>
          <w:p w:rsidR="006840E7" w:rsidRDefault="006840E7" w:rsidP="006840E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6840E7" w:rsidRPr="00F6254C" w:rsidRDefault="006840E7" w:rsidP="006840E7">
            <w:pPr>
              <w:rPr>
                <w:rFonts w:ascii="Arial" w:hAnsi="Arial" w:cs="Arial"/>
              </w:rPr>
            </w:pP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C61EF2" w:rsidRDefault="00C61EF2" w:rsidP="00543F98">
      <w:pPr>
        <w:jc w:val="both"/>
        <w:rPr>
          <w:rFonts w:ascii="Arial" w:hAnsi="Arial" w:cs="Arial"/>
        </w:rPr>
      </w:pPr>
    </w:p>
    <w:p w:rsidR="00C61EF2" w:rsidRDefault="00C61EF2" w:rsidP="00543F98">
      <w:pPr>
        <w:jc w:val="both"/>
        <w:rPr>
          <w:rFonts w:ascii="Arial" w:hAnsi="Arial" w:cs="Arial"/>
        </w:rPr>
      </w:pPr>
    </w:p>
    <w:p w:rsidR="00475526" w:rsidRPr="00E766A5" w:rsidRDefault="00455141" w:rsidP="00475526">
      <w:pPr>
        <w:jc w:val="center"/>
        <w:rPr>
          <w:rFonts w:ascii="Arial" w:hAnsi="Arial" w:cs="Arial"/>
          <w:b/>
        </w:rPr>
      </w:pPr>
      <w:r>
        <w:rPr>
          <w:rFonts w:ascii="Arial" w:hAnsi="Arial" w:cs="Arial"/>
          <w:b/>
          <w:iCs/>
        </w:rPr>
        <w:t xml:space="preserve">Community </w:t>
      </w:r>
      <w:proofErr w:type="spellStart"/>
      <w:r>
        <w:rPr>
          <w:rFonts w:ascii="Arial" w:hAnsi="Arial" w:cs="Arial"/>
          <w:b/>
          <w:iCs/>
        </w:rPr>
        <w:t>Swabber</w:t>
      </w:r>
      <w:proofErr w:type="spellEnd"/>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78"/>
      </w:tblGrid>
      <w:tr w:rsidR="00543F98" w:rsidRPr="00E766A5" w:rsidTr="00455141">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78"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455141">
        <w:tc>
          <w:tcPr>
            <w:tcW w:w="1985" w:type="dxa"/>
          </w:tcPr>
          <w:p w:rsidR="00543F98" w:rsidRDefault="00543F98" w:rsidP="00972D1D">
            <w:pPr>
              <w:rPr>
                <w:rFonts w:ascii="Arial" w:hAnsi="Arial" w:cs="Arial"/>
                <w:b/>
                <w:bCs/>
              </w:rPr>
            </w:pPr>
            <w:r w:rsidRPr="00E766A5">
              <w:rPr>
                <w:rFonts w:ascii="Arial" w:hAnsi="Arial" w:cs="Arial"/>
                <w:b/>
                <w:bCs/>
              </w:rPr>
              <w:t xml:space="preserve">Remuneration </w:t>
            </w:r>
          </w:p>
          <w:p w:rsidR="00455141" w:rsidRDefault="00455141" w:rsidP="00972D1D">
            <w:pPr>
              <w:rPr>
                <w:rFonts w:ascii="Arial" w:hAnsi="Arial" w:cs="Arial"/>
                <w:b/>
                <w:bCs/>
              </w:rPr>
            </w:pPr>
          </w:p>
          <w:p w:rsidR="00C66DD9" w:rsidRDefault="00C66DD9" w:rsidP="005F595E">
            <w:pPr>
              <w:jc w:val="both"/>
              <w:rPr>
                <w:rFonts w:ascii="Arial" w:hAnsi="Arial" w:cs="Arial"/>
                <w:b/>
                <w:bCs/>
              </w:rPr>
            </w:pPr>
          </w:p>
          <w:p w:rsidR="00C66DD9" w:rsidRPr="00E766A5" w:rsidRDefault="00C66DD9" w:rsidP="005F595E">
            <w:pPr>
              <w:jc w:val="both"/>
              <w:rPr>
                <w:rFonts w:ascii="Arial" w:hAnsi="Arial" w:cs="Arial"/>
                <w:b/>
                <w:bCs/>
              </w:rPr>
            </w:pPr>
          </w:p>
        </w:tc>
        <w:tc>
          <w:tcPr>
            <w:tcW w:w="7678"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455141" w:rsidRDefault="00455141" w:rsidP="00E46F0F">
            <w:pPr>
              <w:jc w:val="both"/>
              <w:rPr>
                <w:rFonts w:ascii="Arial" w:hAnsi="Arial" w:cs="Arial"/>
                <w:b/>
                <w:bCs/>
                <w:color w:val="000099"/>
              </w:rPr>
            </w:pPr>
          </w:p>
          <w:p w:rsidR="00455141" w:rsidRPr="00E41F5B" w:rsidRDefault="00455141" w:rsidP="00455141">
            <w:pPr>
              <w:rPr>
                <w:rFonts w:ascii="Arial" w:hAnsi="Arial" w:cs="Arial"/>
                <w:color w:val="000099"/>
              </w:rPr>
            </w:pPr>
            <w:r w:rsidRPr="00E41F5B">
              <w:rPr>
                <w:rFonts w:ascii="Arial" w:hAnsi="Arial" w:cs="Arial"/>
                <w:color w:val="000099"/>
              </w:rPr>
              <w:t xml:space="preserve">The Salary scale for the post of Community </w:t>
            </w:r>
            <w:proofErr w:type="spellStart"/>
            <w:r w:rsidRPr="00E41F5B">
              <w:rPr>
                <w:rFonts w:ascii="Arial" w:hAnsi="Arial" w:cs="Arial"/>
                <w:color w:val="000099"/>
              </w:rPr>
              <w:t>Swabber</w:t>
            </w:r>
            <w:proofErr w:type="spellEnd"/>
            <w:r w:rsidRPr="00E41F5B">
              <w:rPr>
                <w:rFonts w:ascii="Arial" w:hAnsi="Arial" w:cs="Arial"/>
                <w:color w:val="000099"/>
              </w:rPr>
              <w:t xml:space="preserve"> </w:t>
            </w:r>
            <w:r w:rsidR="002B2070">
              <w:rPr>
                <w:rFonts w:ascii="Arial" w:hAnsi="Arial" w:cs="Arial"/>
                <w:color w:val="000099"/>
              </w:rPr>
              <w:t>(</w:t>
            </w:r>
            <w:r w:rsidR="002B2070" w:rsidRPr="002B2070">
              <w:rPr>
                <w:rFonts w:ascii="Arial" w:hAnsi="Arial" w:cs="Arial"/>
                <w:i/>
                <w:color w:val="000099"/>
              </w:rPr>
              <w:t xml:space="preserve">analogous to a Multi Task Attendant 6015 for </w:t>
            </w:r>
            <w:r w:rsidR="002B2070">
              <w:rPr>
                <w:rFonts w:ascii="Arial" w:hAnsi="Arial" w:cs="Arial"/>
                <w:i/>
                <w:color w:val="000099"/>
              </w:rPr>
              <w:t xml:space="preserve">both </w:t>
            </w:r>
            <w:r w:rsidR="002B2070" w:rsidRPr="002B2070">
              <w:rPr>
                <w:rFonts w:ascii="Arial" w:hAnsi="Arial" w:cs="Arial"/>
                <w:i/>
                <w:color w:val="000099"/>
              </w:rPr>
              <w:t>salary and terms and conditions purposes</w:t>
            </w:r>
            <w:r w:rsidR="002B2070">
              <w:rPr>
                <w:rFonts w:ascii="Arial" w:hAnsi="Arial" w:cs="Arial"/>
                <w:color w:val="000099"/>
              </w:rPr>
              <w:t xml:space="preserve">) </w:t>
            </w:r>
            <w:r w:rsidRPr="00E41F5B">
              <w:rPr>
                <w:rFonts w:ascii="Arial" w:hAnsi="Arial" w:cs="Arial"/>
                <w:color w:val="000099"/>
              </w:rPr>
              <w:t>is</w:t>
            </w:r>
            <w:r w:rsidR="002B2070">
              <w:rPr>
                <w:rFonts w:ascii="Arial" w:hAnsi="Arial" w:cs="Arial"/>
                <w:color w:val="000099"/>
              </w:rPr>
              <w:t xml:space="preserve">, </w:t>
            </w:r>
            <w:r w:rsidR="002D03CD" w:rsidRPr="00E41F5B">
              <w:rPr>
                <w:rFonts w:ascii="Arial" w:hAnsi="Arial" w:cs="Arial"/>
                <w:color w:val="000099"/>
              </w:rPr>
              <w:t>as of October 2021</w:t>
            </w:r>
            <w:r w:rsidRPr="00E41F5B">
              <w:rPr>
                <w:rFonts w:ascii="Arial" w:hAnsi="Arial" w:cs="Arial"/>
                <w:color w:val="000099"/>
              </w:rPr>
              <w:t xml:space="preserve">: </w:t>
            </w:r>
          </w:p>
          <w:p w:rsidR="00455141" w:rsidRDefault="00455141" w:rsidP="00455141">
            <w:pPr>
              <w:rPr>
                <w:rFonts w:ascii="Arial" w:hAnsi="Arial" w:cs="Arial"/>
                <w:color w:val="000099"/>
              </w:rPr>
            </w:pPr>
          </w:p>
          <w:p w:rsidR="002B2070" w:rsidRPr="00E41F5B" w:rsidRDefault="00D363FA" w:rsidP="00455141">
            <w:pPr>
              <w:rPr>
                <w:rFonts w:ascii="Arial" w:hAnsi="Arial" w:cs="Arial"/>
                <w:color w:val="000099"/>
              </w:rPr>
            </w:pPr>
            <w:r>
              <w:rPr>
                <w:rFonts w:ascii="Arial" w:hAnsi="Arial" w:cs="Arial"/>
                <w:color w:val="000099"/>
              </w:rPr>
              <w:t>€</w:t>
            </w:r>
            <w:r w:rsidR="002B2070">
              <w:rPr>
                <w:rFonts w:ascii="Arial" w:hAnsi="Arial" w:cs="Arial"/>
                <w:color w:val="000099"/>
              </w:rPr>
              <w:t xml:space="preserve">29,337 - </w:t>
            </w:r>
            <w:r w:rsidR="0055256D">
              <w:rPr>
                <w:rFonts w:ascii="Arial" w:hAnsi="Arial" w:cs="Arial"/>
                <w:color w:val="000099"/>
              </w:rPr>
              <w:t>€</w:t>
            </w:r>
            <w:r w:rsidR="002B2070">
              <w:rPr>
                <w:rFonts w:ascii="Arial" w:hAnsi="Arial" w:cs="Arial"/>
                <w:color w:val="000099"/>
              </w:rPr>
              <w:t xml:space="preserve">31,067 – </w:t>
            </w:r>
            <w:r w:rsidR="0055256D">
              <w:rPr>
                <w:rFonts w:ascii="Arial" w:hAnsi="Arial" w:cs="Arial"/>
                <w:color w:val="000099"/>
              </w:rPr>
              <w:t>€</w:t>
            </w:r>
            <w:r w:rsidR="002B2070">
              <w:rPr>
                <w:rFonts w:ascii="Arial" w:hAnsi="Arial" w:cs="Arial"/>
                <w:color w:val="000099"/>
              </w:rPr>
              <w:t xml:space="preserve">32,106 – </w:t>
            </w:r>
            <w:r w:rsidR="0055256D">
              <w:rPr>
                <w:rFonts w:ascii="Arial" w:hAnsi="Arial" w:cs="Arial"/>
                <w:color w:val="000099"/>
              </w:rPr>
              <w:t>€</w:t>
            </w:r>
            <w:r w:rsidR="002B2070">
              <w:rPr>
                <w:rFonts w:ascii="Arial" w:hAnsi="Arial" w:cs="Arial"/>
                <w:color w:val="000099"/>
              </w:rPr>
              <w:t xml:space="preserve">32,818 – </w:t>
            </w:r>
            <w:r w:rsidR="0055256D">
              <w:rPr>
                <w:rFonts w:ascii="Arial" w:hAnsi="Arial" w:cs="Arial"/>
                <w:color w:val="000099"/>
              </w:rPr>
              <w:t>€</w:t>
            </w:r>
            <w:r w:rsidR="002B2070">
              <w:rPr>
                <w:rFonts w:ascii="Arial" w:hAnsi="Arial" w:cs="Arial"/>
                <w:color w:val="000099"/>
              </w:rPr>
              <w:t xml:space="preserve">33,433 – </w:t>
            </w:r>
            <w:r w:rsidR="0055256D">
              <w:rPr>
                <w:rFonts w:ascii="Arial" w:hAnsi="Arial" w:cs="Arial"/>
                <w:color w:val="000099"/>
              </w:rPr>
              <w:t>€</w:t>
            </w:r>
            <w:r w:rsidR="002B2070">
              <w:rPr>
                <w:rFonts w:ascii="Arial" w:hAnsi="Arial" w:cs="Arial"/>
                <w:color w:val="000099"/>
              </w:rPr>
              <w:t xml:space="preserve">34,230 – </w:t>
            </w:r>
            <w:r w:rsidR="0055256D">
              <w:rPr>
                <w:rFonts w:ascii="Arial" w:hAnsi="Arial" w:cs="Arial"/>
                <w:color w:val="000099"/>
              </w:rPr>
              <w:t>€</w:t>
            </w:r>
            <w:r w:rsidR="002B2070">
              <w:rPr>
                <w:rFonts w:ascii="Arial" w:hAnsi="Arial" w:cs="Arial"/>
                <w:color w:val="000099"/>
              </w:rPr>
              <w:t xml:space="preserve">34,716 – </w:t>
            </w:r>
            <w:r w:rsidR="0055256D">
              <w:rPr>
                <w:rFonts w:ascii="Arial" w:hAnsi="Arial" w:cs="Arial"/>
                <w:color w:val="000099"/>
              </w:rPr>
              <w:t>€</w:t>
            </w:r>
            <w:r w:rsidR="002B2070">
              <w:rPr>
                <w:rFonts w:ascii="Arial" w:hAnsi="Arial" w:cs="Arial"/>
                <w:color w:val="000099"/>
              </w:rPr>
              <w:t xml:space="preserve">35,546 – </w:t>
            </w:r>
            <w:r w:rsidR="0055256D">
              <w:rPr>
                <w:rFonts w:ascii="Arial" w:hAnsi="Arial" w:cs="Arial"/>
                <w:color w:val="000099"/>
              </w:rPr>
              <w:t>€</w:t>
            </w:r>
            <w:r w:rsidR="002B2070">
              <w:rPr>
                <w:rFonts w:ascii="Arial" w:hAnsi="Arial" w:cs="Arial"/>
                <w:color w:val="000099"/>
              </w:rPr>
              <w:t>36,397</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455141">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78"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455141">
        <w:tc>
          <w:tcPr>
            <w:tcW w:w="1985" w:type="dxa"/>
          </w:tcPr>
          <w:p w:rsidR="00543F98" w:rsidRDefault="00543F98" w:rsidP="005F595E">
            <w:pPr>
              <w:jc w:val="both"/>
              <w:rPr>
                <w:rFonts w:ascii="Arial" w:hAnsi="Arial" w:cs="Arial"/>
                <w:b/>
                <w:bCs/>
              </w:rPr>
            </w:pPr>
            <w:r w:rsidRPr="00E766A5">
              <w:rPr>
                <w:rFonts w:ascii="Arial" w:hAnsi="Arial" w:cs="Arial"/>
                <w:b/>
                <w:bCs/>
              </w:rPr>
              <w:t>Annual Leave</w:t>
            </w:r>
          </w:p>
          <w:p w:rsidR="00455141" w:rsidRPr="00E766A5" w:rsidRDefault="00455141" w:rsidP="005F595E">
            <w:pPr>
              <w:jc w:val="both"/>
              <w:rPr>
                <w:rFonts w:ascii="Arial" w:hAnsi="Arial" w:cs="Arial"/>
                <w:b/>
                <w:bCs/>
              </w:rPr>
            </w:pPr>
          </w:p>
        </w:tc>
        <w:tc>
          <w:tcPr>
            <w:tcW w:w="7678"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455141">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78"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455141">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78"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455141">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78"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6840E7" w:rsidRPr="00E766A5" w:rsidTr="00455141">
        <w:tc>
          <w:tcPr>
            <w:tcW w:w="1985" w:type="dxa"/>
          </w:tcPr>
          <w:p w:rsidR="006840E7" w:rsidRPr="00E766A5" w:rsidRDefault="006840E7" w:rsidP="00F8393C">
            <w:pPr>
              <w:rPr>
                <w:rFonts w:ascii="Arial" w:hAnsi="Arial" w:cs="Arial"/>
                <w:b/>
                <w:bCs/>
              </w:rPr>
            </w:pPr>
            <w:r>
              <w:rPr>
                <w:rFonts w:ascii="Arial" w:hAnsi="Arial" w:cs="Arial"/>
                <w:b/>
                <w:bCs/>
              </w:rPr>
              <w:t>Protection of Children Guidance and Legislation</w:t>
            </w:r>
          </w:p>
        </w:tc>
        <w:tc>
          <w:tcPr>
            <w:tcW w:w="7678" w:type="dxa"/>
          </w:tcPr>
          <w:p w:rsidR="006840E7" w:rsidRPr="006840E7" w:rsidRDefault="006840E7" w:rsidP="006840E7">
            <w:pPr>
              <w:rPr>
                <w:rFonts w:ascii="Arial" w:hAnsi="Arial" w:cs="Arial"/>
              </w:rPr>
            </w:pPr>
            <w:r w:rsidRPr="006840E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6840E7" w:rsidRDefault="006840E7" w:rsidP="006840E7">
            <w:pPr>
              <w:rPr>
                <w:rFonts w:ascii="Arial" w:hAnsi="Arial" w:cs="Arial"/>
                <w:lang w:val="en-US"/>
              </w:rPr>
            </w:pPr>
          </w:p>
          <w:p w:rsidR="006840E7" w:rsidRPr="006840E7" w:rsidRDefault="006840E7" w:rsidP="006840E7">
            <w:pPr>
              <w:rPr>
                <w:rFonts w:ascii="Arial" w:hAnsi="Arial" w:cs="Arial"/>
                <w:lang w:val="en-US"/>
              </w:rPr>
            </w:pPr>
            <w:r w:rsidRPr="006840E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6840E7" w:rsidRDefault="006840E7" w:rsidP="006840E7">
            <w:pPr>
              <w:pStyle w:val="NoSpacing"/>
              <w:rPr>
                <w:rFonts w:ascii="Arial" w:hAnsi="Arial" w:cs="Arial"/>
                <w:bCs/>
                <w:lang w:val="en"/>
              </w:rPr>
            </w:pPr>
          </w:p>
          <w:p w:rsidR="006840E7" w:rsidRPr="006840E7" w:rsidRDefault="006840E7" w:rsidP="006840E7">
            <w:pPr>
              <w:pStyle w:val="NoSpacing"/>
              <w:rPr>
                <w:rFonts w:ascii="Arial" w:hAnsi="Arial" w:cs="Arial"/>
              </w:rPr>
            </w:pPr>
            <w:r w:rsidRPr="006840E7">
              <w:rPr>
                <w:rFonts w:ascii="Arial" w:hAnsi="Arial" w:cs="Arial"/>
                <w:bCs/>
                <w:lang w:val="en"/>
              </w:rPr>
              <w:t xml:space="preserve">For further information, guidance and resources please visit: </w:t>
            </w:r>
            <w:hyperlink r:id="rId11" w:history="1">
              <w:r w:rsidRPr="006840E7">
                <w:rPr>
                  <w:rStyle w:val="Hyperlink"/>
                  <w:rFonts w:ascii="Arial" w:hAnsi="Arial" w:cs="Arial"/>
                  <w:b/>
                  <w:lang w:val="en"/>
                </w:rPr>
                <w:t>HSE Children First webpage</w:t>
              </w:r>
            </w:hyperlink>
          </w:p>
        </w:tc>
      </w:tr>
      <w:tr w:rsidR="00543F98" w:rsidTr="00455141">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0" w:name="_Hlk58316562"/>
            <w:r>
              <w:rPr>
                <w:rFonts w:ascii="Arial" w:hAnsi="Arial" w:cs="Arial"/>
                <w:b/>
                <w:bCs/>
              </w:rPr>
              <w:t>Infection Control</w:t>
            </w:r>
          </w:p>
        </w:tc>
        <w:tc>
          <w:tcPr>
            <w:tcW w:w="7678"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455141">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78"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840E7" w:rsidRPr="002F70CC" w:rsidRDefault="00543F98" w:rsidP="006840E7">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bookmarkStart w:id="1" w:name="_GoBack"/>
            <w:bookmarkEnd w:id="1"/>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E41F5B"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p w:rsidR="00543F98" w:rsidRPr="00B44E44" w:rsidRDefault="00543F98" w:rsidP="005F595E">
            <w:pPr>
              <w:jc w:val="both"/>
              <w:rPr>
                <w:rFonts w:ascii="Arial" w:hAnsi="Arial" w:cs="Arial"/>
              </w:rPr>
            </w:pPr>
            <w:r w:rsidRPr="00B44E44">
              <w:rPr>
                <w:rFonts w:ascii="Arial" w:hAnsi="Arial" w:cs="Arial"/>
              </w:rPr>
              <w:t xml:space="preserve"> </w:t>
            </w:r>
          </w:p>
        </w:tc>
      </w:tr>
      <w:bookmarkEnd w:id="0"/>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0D434A" w:rsidRDefault="006840E7">
    <w:pPr>
      <w:pStyle w:val="Footer"/>
      <w:jc w:val="right"/>
      <w:rPr>
        <w:rFonts w:ascii="Arial" w:hAnsi="Arial" w:cs="Arial"/>
        <w:sz w:val="16"/>
        <w:szCs w:val="16"/>
      </w:rPr>
    </w:pPr>
    <w:r>
      <w:rPr>
        <w:rFonts w:ascii="Arial" w:hAnsi="Arial" w:cs="Arial"/>
        <w:sz w:val="16"/>
        <w:szCs w:val="16"/>
      </w:rPr>
      <w:t>November</w:t>
    </w:r>
    <w:r w:rsidR="000D434A" w:rsidRPr="000D434A">
      <w:rPr>
        <w:rFonts w:ascii="Arial" w:hAnsi="Arial" w:cs="Arial"/>
        <w:sz w:val="16"/>
        <w:szCs w:val="16"/>
      </w:rPr>
      <w:t xml:space="preserve">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A00A39" w:rsidRDefault="00A00A39"/>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760806"/>
    <w:multiLevelType w:val="hybridMultilevel"/>
    <w:tmpl w:val="D1E838E4"/>
    <w:lvl w:ilvl="0" w:tplc="7EBA4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DC2203"/>
    <w:multiLevelType w:val="hybridMultilevel"/>
    <w:tmpl w:val="24E23C8E"/>
    <w:lvl w:ilvl="0" w:tplc="6C5A35A4">
      <w:start w:val="1"/>
      <w:numFmt w:val="bullet"/>
      <w:lvlText w:val=""/>
      <w:lvlJc w:val="left"/>
      <w:pPr>
        <w:ind w:left="0" w:hanging="360"/>
      </w:pPr>
      <w:rPr>
        <w:rFonts w:ascii="Symbol" w:hAnsi="Symbol" w:hint="default"/>
        <w:sz w:val="16"/>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5"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DD74DC"/>
    <w:multiLevelType w:val="hybridMultilevel"/>
    <w:tmpl w:val="CA06CE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E6A4F4E"/>
    <w:multiLevelType w:val="hybridMultilevel"/>
    <w:tmpl w:val="347858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5A072D1"/>
    <w:multiLevelType w:val="hybridMultilevel"/>
    <w:tmpl w:val="CDF49FD2"/>
    <w:lvl w:ilvl="0" w:tplc="DC08ACF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854E7"/>
    <w:multiLevelType w:val="hybridMultilevel"/>
    <w:tmpl w:val="D7A8D6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8162BB9"/>
    <w:multiLevelType w:val="hybridMultilevel"/>
    <w:tmpl w:val="5D8C21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847945"/>
    <w:multiLevelType w:val="hybridMultilevel"/>
    <w:tmpl w:val="4482B2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112D3C"/>
    <w:multiLevelType w:val="hybridMultilevel"/>
    <w:tmpl w:val="34C6E0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24569F3"/>
    <w:multiLevelType w:val="hybridMultilevel"/>
    <w:tmpl w:val="CAAEEE14"/>
    <w:lvl w:ilvl="0" w:tplc="F8240BC4">
      <w:start w:val="1"/>
      <w:numFmt w:val="bullet"/>
      <w:lvlText w:val=""/>
      <w:lvlJc w:val="left"/>
      <w:pPr>
        <w:ind w:left="360" w:hanging="360"/>
      </w:pPr>
      <w:rPr>
        <w:rFonts w:ascii="Symbol" w:hAnsi="Symbol" w:hint="default"/>
        <w:color w:val="auto"/>
        <w:sz w:val="16"/>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4127B72"/>
    <w:multiLevelType w:val="hybridMultilevel"/>
    <w:tmpl w:val="13FE4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F80769F"/>
    <w:multiLevelType w:val="hybridMultilevel"/>
    <w:tmpl w:val="E340A3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00310E3"/>
    <w:multiLevelType w:val="hybridMultilevel"/>
    <w:tmpl w:val="F4D096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1956BA1"/>
    <w:multiLevelType w:val="hybridMultilevel"/>
    <w:tmpl w:val="A7C475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61477E"/>
    <w:multiLevelType w:val="hybridMultilevel"/>
    <w:tmpl w:val="5D5055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5305CA"/>
    <w:multiLevelType w:val="hybridMultilevel"/>
    <w:tmpl w:val="A970AA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27"/>
  </w:num>
  <w:num w:numId="4">
    <w:abstractNumId w:val="10"/>
  </w:num>
  <w:num w:numId="5">
    <w:abstractNumId w:val="16"/>
  </w:num>
  <w:num w:numId="6">
    <w:abstractNumId w:val="3"/>
  </w:num>
  <w:num w:numId="7">
    <w:abstractNumId w:val="8"/>
  </w:num>
  <w:num w:numId="8">
    <w:abstractNumId w:val="23"/>
  </w:num>
  <w:num w:numId="9">
    <w:abstractNumId w:val="21"/>
  </w:num>
  <w:num w:numId="10">
    <w:abstractNumId w:val="5"/>
  </w:num>
  <w:num w:numId="11">
    <w:abstractNumId w:val="13"/>
  </w:num>
  <w:num w:numId="12">
    <w:abstractNumId w:val="9"/>
  </w:num>
  <w:num w:numId="13">
    <w:abstractNumId w:val="30"/>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2"/>
  </w:num>
  <w:num w:numId="17">
    <w:abstractNumId w:val="19"/>
  </w:num>
  <w:num w:numId="18">
    <w:abstractNumId w:val="7"/>
  </w:num>
  <w:num w:numId="19">
    <w:abstractNumId w:val="12"/>
  </w:num>
  <w:num w:numId="20">
    <w:abstractNumId w:val="1"/>
  </w:num>
  <w:num w:numId="21">
    <w:abstractNumId w:val="18"/>
  </w:num>
  <w:num w:numId="22">
    <w:abstractNumId w:val="6"/>
  </w:num>
  <w:num w:numId="23">
    <w:abstractNumId w:val="29"/>
  </w:num>
  <w:num w:numId="24">
    <w:abstractNumId w:val="20"/>
  </w:num>
  <w:num w:numId="25">
    <w:abstractNumId w:val="4"/>
  </w:num>
  <w:num w:numId="26">
    <w:abstractNumId w:val="15"/>
  </w:num>
  <w:num w:numId="27">
    <w:abstractNumId w:val="24"/>
  </w:num>
  <w:num w:numId="28">
    <w:abstractNumId w:val="11"/>
  </w:num>
  <w:num w:numId="29">
    <w:abstractNumId w:val="14"/>
  </w:num>
  <w:num w:numId="30">
    <w:abstractNumId w:val="31"/>
  </w:num>
  <w:num w:numId="31">
    <w:abstractNumId w:val="25"/>
  </w:num>
  <w:num w:numId="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2181"/>
    <w:rsid w:val="00016C4B"/>
    <w:rsid w:val="00026F2E"/>
    <w:rsid w:val="00063F8A"/>
    <w:rsid w:val="00071866"/>
    <w:rsid w:val="00091D46"/>
    <w:rsid w:val="00095C1D"/>
    <w:rsid w:val="000A7350"/>
    <w:rsid w:val="000B3472"/>
    <w:rsid w:val="000B7299"/>
    <w:rsid w:val="000B7318"/>
    <w:rsid w:val="000D2C04"/>
    <w:rsid w:val="000D434A"/>
    <w:rsid w:val="000F271C"/>
    <w:rsid w:val="000F4D90"/>
    <w:rsid w:val="0010289D"/>
    <w:rsid w:val="001142DE"/>
    <w:rsid w:val="00117CD7"/>
    <w:rsid w:val="00127B1B"/>
    <w:rsid w:val="00163957"/>
    <w:rsid w:val="00177D2A"/>
    <w:rsid w:val="0018179A"/>
    <w:rsid w:val="0018387C"/>
    <w:rsid w:val="00185EBC"/>
    <w:rsid w:val="00195968"/>
    <w:rsid w:val="001A7F9A"/>
    <w:rsid w:val="00235121"/>
    <w:rsid w:val="0023552F"/>
    <w:rsid w:val="0024231B"/>
    <w:rsid w:val="00257231"/>
    <w:rsid w:val="00260C8B"/>
    <w:rsid w:val="00283C7E"/>
    <w:rsid w:val="00286130"/>
    <w:rsid w:val="0029014C"/>
    <w:rsid w:val="002A1DEB"/>
    <w:rsid w:val="002B2070"/>
    <w:rsid w:val="002D03CD"/>
    <w:rsid w:val="002F70CC"/>
    <w:rsid w:val="00312DD3"/>
    <w:rsid w:val="0032313C"/>
    <w:rsid w:val="003237BB"/>
    <w:rsid w:val="00331995"/>
    <w:rsid w:val="0033762B"/>
    <w:rsid w:val="0035717C"/>
    <w:rsid w:val="00387421"/>
    <w:rsid w:val="003C69A1"/>
    <w:rsid w:val="003F586D"/>
    <w:rsid w:val="0041250A"/>
    <w:rsid w:val="00430367"/>
    <w:rsid w:val="0044373F"/>
    <w:rsid w:val="00444319"/>
    <w:rsid w:val="00455141"/>
    <w:rsid w:val="004560C5"/>
    <w:rsid w:val="00463454"/>
    <w:rsid w:val="0047435F"/>
    <w:rsid w:val="00475526"/>
    <w:rsid w:val="00475884"/>
    <w:rsid w:val="00477AEF"/>
    <w:rsid w:val="004831DD"/>
    <w:rsid w:val="004C78F8"/>
    <w:rsid w:val="004E3451"/>
    <w:rsid w:val="004F2F73"/>
    <w:rsid w:val="005150A5"/>
    <w:rsid w:val="00521CFC"/>
    <w:rsid w:val="005353BF"/>
    <w:rsid w:val="00543F98"/>
    <w:rsid w:val="0055256D"/>
    <w:rsid w:val="00560D74"/>
    <w:rsid w:val="00593D2E"/>
    <w:rsid w:val="005976B4"/>
    <w:rsid w:val="005B0D83"/>
    <w:rsid w:val="005B29E2"/>
    <w:rsid w:val="005F10AC"/>
    <w:rsid w:val="005F595E"/>
    <w:rsid w:val="00602D40"/>
    <w:rsid w:val="00611576"/>
    <w:rsid w:val="006317F7"/>
    <w:rsid w:val="0064026D"/>
    <w:rsid w:val="006544F8"/>
    <w:rsid w:val="00660B46"/>
    <w:rsid w:val="00671C9E"/>
    <w:rsid w:val="006840E7"/>
    <w:rsid w:val="006A2668"/>
    <w:rsid w:val="006A54F6"/>
    <w:rsid w:val="006F6EB4"/>
    <w:rsid w:val="00705C73"/>
    <w:rsid w:val="007164BC"/>
    <w:rsid w:val="00736059"/>
    <w:rsid w:val="00795998"/>
    <w:rsid w:val="007D2E37"/>
    <w:rsid w:val="007D43A7"/>
    <w:rsid w:val="007D639C"/>
    <w:rsid w:val="007F200D"/>
    <w:rsid w:val="007F6BBE"/>
    <w:rsid w:val="00835025"/>
    <w:rsid w:val="00861960"/>
    <w:rsid w:val="00890A2B"/>
    <w:rsid w:val="008950F1"/>
    <w:rsid w:val="008951C5"/>
    <w:rsid w:val="008A014A"/>
    <w:rsid w:val="008A6CFF"/>
    <w:rsid w:val="00915F0E"/>
    <w:rsid w:val="009441FF"/>
    <w:rsid w:val="00955918"/>
    <w:rsid w:val="009713C6"/>
    <w:rsid w:val="00972D1D"/>
    <w:rsid w:val="009B0FF3"/>
    <w:rsid w:val="009B6BF8"/>
    <w:rsid w:val="009C7692"/>
    <w:rsid w:val="009F1B49"/>
    <w:rsid w:val="00A00A39"/>
    <w:rsid w:val="00A0153F"/>
    <w:rsid w:val="00A122C4"/>
    <w:rsid w:val="00A22F65"/>
    <w:rsid w:val="00A31CE6"/>
    <w:rsid w:val="00A33245"/>
    <w:rsid w:val="00A35B00"/>
    <w:rsid w:val="00A36FE9"/>
    <w:rsid w:val="00A562CA"/>
    <w:rsid w:val="00A847E5"/>
    <w:rsid w:val="00A8573A"/>
    <w:rsid w:val="00A85FAD"/>
    <w:rsid w:val="00AA6885"/>
    <w:rsid w:val="00AB4063"/>
    <w:rsid w:val="00AC325C"/>
    <w:rsid w:val="00B06CAA"/>
    <w:rsid w:val="00B13527"/>
    <w:rsid w:val="00B45750"/>
    <w:rsid w:val="00B75E08"/>
    <w:rsid w:val="00B85A4B"/>
    <w:rsid w:val="00BA14C2"/>
    <w:rsid w:val="00BA3945"/>
    <w:rsid w:val="00BC16FF"/>
    <w:rsid w:val="00BD5194"/>
    <w:rsid w:val="00BE2087"/>
    <w:rsid w:val="00BE491B"/>
    <w:rsid w:val="00C27EBA"/>
    <w:rsid w:val="00C36670"/>
    <w:rsid w:val="00C376FA"/>
    <w:rsid w:val="00C438C1"/>
    <w:rsid w:val="00C451FB"/>
    <w:rsid w:val="00C57CEC"/>
    <w:rsid w:val="00C61EF2"/>
    <w:rsid w:val="00C66DD9"/>
    <w:rsid w:val="00C67813"/>
    <w:rsid w:val="00CA12C1"/>
    <w:rsid w:val="00CA5A26"/>
    <w:rsid w:val="00CB18F3"/>
    <w:rsid w:val="00CB2C3A"/>
    <w:rsid w:val="00CC082D"/>
    <w:rsid w:val="00CC0A9D"/>
    <w:rsid w:val="00CE1FCC"/>
    <w:rsid w:val="00CE27BF"/>
    <w:rsid w:val="00CE3011"/>
    <w:rsid w:val="00CE499C"/>
    <w:rsid w:val="00D34192"/>
    <w:rsid w:val="00D345CA"/>
    <w:rsid w:val="00D363FA"/>
    <w:rsid w:val="00D419F8"/>
    <w:rsid w:val="00D844B6"/>
    <w:rsid w:val="00DA7FD3"/>
    <w:rsid w:val="00DC5E6D"/>
    <w:rsid w:val="00E37FEA"/>
    <w:rsid w:val="00E41F5B"/>
    <w:rsid w:val="00E45386"/>
    <w:rsid w:val="00E46F0F"/>
    <w:rsid w:val="00E53F9F"/>
    <w:rsid w:val="00E64E67"/>
    <w:rsid w:val="00E70FC8"/>
    <w:rsid w:val="00E77239"/>
    <w:rsid w:val="00E8733E"/>
    <w:rsid w:val="00E95117"/>
    <w:rsid w:val="00EB27B2"/>
    <w:rsid w:val="00EB3C67"/>
    <w:rsid w:val="00EB5E72"/>
    <w:rsid w:val="00EB7809"/>
    <w:rsid w:val="00EC3C8E"/>
    <w:rsid w:val="00EF5A89"/>
    <w:rsid w:val="00F105D9"/>
    <w:rsid w:val="00F1158C"/>
    <w:rsid w:val="00F20301"/>
    <w:rsid w:val="00F415C8"/>
    <w:rsid w:val="00F42C65"/>
    <w:rsid w:val="00F57489"/>
    <w:rsid w:val="00F6254C"/>
    <w:rsid w:val="00F63857"/>
    <w:rsid w:val="00F8393C"/>
    <w:rsid w:val="00F83B46"/>
    <w:rsid w:val="00F928ED"/>
    <w:rsid w:val="00FC12B2"/>
    <w:rsid w:val="00FC64F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2225"/>
    <o:shapelayout v:ext="edit">
      <o:idmap v:ext="edit" data="1"/>
    </o:shapelayout>
  </w:shapeDefaults>
  <w:decimalSymbol w:val="."/>
  <w:listSeparator w:val=","/>
  <w14:docId w14:val="79127FD7"/>
  <w15:docId w15:val="{0CF3D8EB-EB3A-432B-9F7F-EC333151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67"/>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
    <w:link w:val="ListParagraph"/>
    <w:uiPriority w:val="34"/>
    <w:locked/>
    <w:rsid w:val="00F57489"/>
    <w:rPr>
      <w:rFonts w:ascii="Times New Roman" w:eastAsia="Times New Roman" w:hAnsi="Times New Roman" w:cs="Times New Roman"/>
      <w:sz w:val="20"/>
      <w:szCs w:val="20"/>
      <w:lang w:val="en-GB" w:eastAsia="en-GB"/>
    </w:rPr>
  </w:style>
  <w:style w:type="paragraph" w:styleId="NoSpacing">
    <w:name w:val="No Spacing"/>
    <w:uiPriority w:val="1"/>
    <w:qFormat/>
    <w:rsid w:val="00455141"/>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312829813">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149707679">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Vickie Sharkey</cp:lastModifiedBy>
  <cp:revision>3</cp:revision>
  <cp:lastPrinted>2021-05-05T14:54:00Z</cp:lastPrinted>
  <dcterms:created xsi:type="dcterms:W3CDTF">2022-11-25T10:34:00Z</dcterms:created>
  <dcterms:modified xsi:type="dcterms:W3CDTF">2022-12-19T14:25:00Z</dcterms:modified>
</cp:coreProperties>
</file>