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w:t>
            </w:r>
            <w:bookmarkStart w:id="0" w:name="_GoBack"/>
            <w:bookmarkEnd w:id="0"/>
            <w:r w:rsidR="00874725">
              <w:rPr>
                <w:rFonts w:ascii="Arial" w:hAnsi="Arial" w:cs="Arial"/>
                <w:b/>
                <w:bCs/>
                <w:color w:val="006152"/>
                <w:sz w:val="32"/>
                <w:szCs w:val="32"/>
              </w:rPr>
              <w:t>; S</w:t>
            </w:r>
            <w:r>
              <w:rPr>
                <w:rFonts w:ascii="Arial" w:hAnsi="Arial" w:cs="Arial"/>
                <w:b/>
                <w:bCs/>
                <w:color w:val="006152"/>
                <w:sz w:val="32"/>
                <w:szCs w:val="32"/>
              </w:rPr>
              <w:t>ample Content</w:t>
            </w:r>
          </w:p>
          <w:p w14:paraId="09AFAE50" w14:textId="13FEAFE6" w:rsidR="00A73A76" w:rsidRPr="00A73A76" w:rsidRDefault="006379F6"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Counsellor / Therapist Employee Assistance Programme (3028)</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EA59B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A59B9">
            <w:pPr>
              <w:rPr>
                <w:rFonts w:ascii="Arial" w:hAnsi="Arial" w:cs="Arial"/>
                <w:b/>
              </w:rPr>
            </w:pPr>
          </w:p>
          <w:p w14:paraId="32F2CD2E" w14:textId="77777777" w:rsidR="00737E82" w:rsidRPr="00737E82" w:rsidRDefault="00737E82" w:rsidP="00EA59B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6379F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A16B727" w14:textId="77777777" w:rsidR="00FF3DBE" w:rsidRDefault="00FF3DBE" w:rsidP="006379F6">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06ED5E95" w:rsidR="006379F6" w:rsidRPr="00B10CD8" w:rsidRDefault="006379F6" w:rsidP="00EA59B9">
            <w:pPr>
              <w:rPr>
                <w:rFonts w:ascii="Arial" w:hAnsi="Arial" w:cs="Arial"/>
                <w:iCs/>
                <w:color w:val="000099"/>
              </w:rPr>
            </w:pPr>
            <w:r>
              <w:rPr>
                <w:rFonts w:ascii="Arial" w:hAnsi="Arial" w:cs="Arial"/>
                <w:color w:val="000099"/>
              </w:rPr>
              <w:t xml:space="preserve">Your professional reporting relationship for clinical governance and supervision will be to the </w:t>
            </w:r>
            <w:r>
              <w:rPr>
                <w:rFonts w:ascii="Arial" w:hAnsi="Arial" w:cs="Arial"/>
                <w:iCs/>
                <w:color w:val="000099"/>
              </w:rPr>
              <w:t xml:space="preserve">National Lead, Employee Assistance Programme, </w:t>
            </w:r>
            <w:r>
              <w:rPr>
                <w:rFonts w:ascii="Arial" w:hAnsi="Arial" w:cs="Arial"/>
                <w:color w:val="000099"/>
              </w:rPr>
              <w:t xml:space="preserve">along with accountability for day to day operational matters. </w:t>
            </w:r>
          </w:p>
        </w:tc>
      </w:tr>
      <w:tr w:rsidR="00FF3DBE" w:rsidRPr="00E766A5" w14:paraId="11F49E6D" w14:textId="77777777" w:rsidTr="006379F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4F759FF" w14:textId="40445E95" w:rsidR="00FF3DBE" w:rsidRDefault="002448E4" w:rsidP="006379F6">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3875957D" w14:textId="5AB4F0C0" w:rsidR="006379F6" w:rsidRPr="009E36CF" w:rsidRDefault="006379F6" w:rsidP="006379F6">
            <w:pPr>
              <w:rPr>
                <w:rFonts w:ascii="Arial" w:hAnsi="Arial" w:cs="Arial"/>
              </w:rPr>
            </w:pPr>
            <w:r>
              <w:rPr>
                <w:rFonts w:ascii="Arial" w:hAnsi="Arial" w:cs="Arial"/>
                <w:iCs/>
                <w:color w:val="000099"/>
              </w:rPr>
              <w:t>To be responsible for the effective delivery of a quality Employee Assistance service, for the area assigned.</w:t>
            </w:r>
          </w:p>
        </w:tc>
      </w:tr>
      <w:tr w:rsidR="00FF3DBE" w:rsidRPr="00E766A5" w14:paraId="6FC4F317" w14:textId="77777777" w:rsidTr="006379F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7F7E5F8" w:rsidR="00FF3DBE" w:rsidRDefault="00352288" w:rsidP="00EA59B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C3E36CE" w14:textId="3377E06D" w:rsidR="006379F6" w:rsidRDefault="006379F6" w:rsidP="00EA59B9">
            <w:pPr>
              <w:rPr>
                <w:rFonts w:ascii="Arial" w:hAnsi="Arial" w:cs="Arial"/>
                <w:i/>
              </w:rPr>
            </w:pPr>
            <w:r>
              <w:rPr>
                <w:rFonts w:ascii="Arial" w:hAnsi="Arial" w:cs="Arial"/>
                <w:i/>
              </w:rPr>
              <w:t>The Counsellor / Therapist will:</w:t>
            </w:r>
          </w:p>
          <w:p w14:paraId="35D610D3" w14:textId="337BD28F" w:rsidR="006379F6" w:rsidRDefault="006379F6" w:rsidP="00EA59B9">
            <w:pPr>
              <w:rPr>
                <w:rFonts w:ascii="Arial" w:hAnsi="Arial" w:cs="Arial"/>
              </w:rPr>
            </w:pPr>
          </w:p>
          <w:p w14:paraId="30498D98" w14:textId="67224780" w:rsidR="006379F6" w:rsidRDefault="006379F6" w:rsidP="00EA59B9">
            <w:pPr>
              <w:rPr>
                <w:rFonts w:ascii="Arial" w:hAnsi="Arial" w:cs="Arial"/>
              </w:rPr>
            </w:pPr>
            <w:r>
              <w:rPr>
                <w:rFonts w:ascii="Arial" w:hAnsi="Arial" w:cs="Arial"/>
                <w:b/>
                <w:u w:val="single"/>
              </w:rPr>
              <w:t>Professional / Clinical</w:t>
            </w:r>
          </w:p>
          <w:p w14:paraId="291DF150" w14:textId="436B897C" w:rsidR="006379F6" w:rsidRDefault="006379F6" w:rsidP="00EA59B9">
            <w:pPr>
              <w:pStyle w:val="ListParagraph"/>
              <w:numPr>
                <w:ilvl w:val="0"/>
                <w:numId w:val="33"/>
              </w:numPr>
              <w:ind w:left="357" w:hanging="357"/>
              <w:rPr>
                <w:rFonts w:ascii="Arial" w:hAnsi="Arial" w:cs="Arial"/>
              </w:rPr>
            </w:pPr>
            <w:r>
              <w:rPr>
                <w:rFonts w:ascii="Arial" w:hAnsi="Arial" w:cs="Arial"/>
              </w:rPr>
              <w:t>Provide clinical and professional leadership in the delivery of a high quality EAP service.</w:t>
            </w:r>
          </w:p>
          <w:p w14:paraId="6A642041"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Operate within the scope of Counsellor and Psychotherapy practice as per IACP requirements (CORU when the register comes live).  </w:t>
            </w:r>
          </w:p>
          <w:p w14:paraId="1E363BE0"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Ensure the implementation of current and evolving legislation, regulations and standards, policies and procedures, guidelines and protocols. </w:t>
            </w:r>
          </w:p>
          <w:p w14:paraId="21A3C72F"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iCs/>
              </w:rPr>
              <w:t>Work within the national framework of standards as applies to EAP Counselling.</w:t>
            </w:r>
          </w:p>
          <w:p w14:paraId="231D2281" w14:textId="77777777" w:rsidR="006379F6" w:rsidRDefault="006379F6" w:rsidP="00EA59B9">
            <w:pPr>
              <w:numPr>
                <w:ilvl w:val="0"/>
                <w:numId w:val="33"/>
              </w:numPr>
              <w:ind w:left="357" w:hanging="357"/>
              <w:contextualSpacing/>
              <w:rPr>
                <w:rFonts w:ascii="Arial" w:hAnsi="Arial" w:cs="Arial"/>
              </w:rPr>
            </w:pPr>
            <w:r>
              <w:rPr>
                <w:rFonts w:ascii="Arial" w:hAnsi="Arial" w:cs="Arial"/>
              </w:rPr>
              <w:t xml:space="preserve">Work in accordance with the principles and values of recovery as described in the National Framework for Recovery for Irish Mental Health Services 2018-2020. </w:t>
            </w:r>
          </w:p>
          <w:p w14:paraId="2FC16CD5" w14:textId="77777777" w:rsidR="006379F6" w:rsidRDefault="006379F6" w:rsidP="00EA59B9">
            <w:pPr>
              <w:numPr>
                <w:ilvl w:val="0"/>
                <w:numId w:val="33"/>
              </w:numPr>
              <w:ind w:left="357" w:hanging="357"/>
              <w:contextualSpacing/>
              <w:rPr>
                <w:rFonts w:ascii="Arial" w:hAnsi="Arial" w:cs="Arial"/>
                <w:color w:val="002060"/>
              </w:rPr>
            </w:pPr>
            <w:r>
              <w:rPr>
                <w:rFonts w:ascii="Arial" w:hAnsi="Arial" w:cs="Arial"/>
                <w:color w:val="000000"/>
              </w:rPr>
              <w:t>Take direct responsibility for a defined caseload, as required.</w:t>
            </w:r>
          </w:p>
          <w:p w14:paraId="2A78E32C" w14:textId="77777777" w:rsidR="006379F6" w:rsidRDefault="006379F6" w:rsidP="00EA59B9">
            <w:pPr>
              <w:numPr>
                <w:ilvl w:val="0"/>
                <w:numId w:val="33"/>
              </w:numPr>
              <w:autoSpaceDE w:val="0"/>
              <w:autoSpaceDN w:val="0"/>
              <w:adjustRightInd w:val="0"/>
              <w:ind w:left="357" w:hanging="357"/>
              <w:contextualSpacing/>
              <w:rPr>
                <w:rFonts w:ascii="Arial" w:hAnsi="Arial" w:cs="Arial"/>
                <w:color w:val="000000"/>
              </w:rPr>
            </w:pPr>
            <w:r>
              <w:rPr>
                <w:rFonts w:ascii="Arial" w:hAnsi="Arial" w:cs="Arial"/>
                <w:color w:val="000000"/>
              </w:rPr>
              <w:t>Plan and deliver an evidence based counselling and psychotherapy service including brief therapies.</w:t>
            </w:r>
          </w:p>
          <w:p w14:paraId="7AAFE6DF"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Provide an initial assessment service to staff and develop referral procedures.</w:t>
            </w:r>
          </w:p>
          <w:p w14:paraId="4938FBB0"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Chair and participate in case conferences with the appropriate staff as the need arises.</w:t>
            </w:r>
          </w:p>
          <w:p w14:paraId="2A1C6063"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Develop good working relationships with key stakeholders to provide integrated quality care to service users. </w:t>
            </w:r>
          </w:p>
          <w:p w14:paraId="1DAA7A74"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Provide professional leadership at meetings, committees and/or other fora as required. </w:t>
            </w:r>
          </w:p>
          <w:p w14:paraId="3028685E" w14:textId="77777777" w:rsidR="006379F6" w:rsidRDefault="006379F6"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Contribute to the overall development of the EAP service to meet current and emerging trends and unmet needs. </w:t>
            </w:r>
          </w:p>
          <w:p w14:paraId="1938A8C8" w14:textId="77777777" w:rsidR="006379F6" w:rsidRDefault="006379F6" w:rsidP="00EA59B9">
            <w:pPr>
              <w:numPr>
                <w:ilvl w:val="0"/>
                <w:numId w:val="33"/>
              </w:numPr>
              <w:autoSpaceDE w:val="0"/>
              <w:autoSpaceDN w:val="0"/>
              <w:adjustRightInd w:val="0"/>
              <w:ind w:left="357" w:hanging="357"/>
              <w:contextualSpacing/>
              <w:rPr>
                <w:rFonts w:ascii="Arial" w:hAnsi="Arial" w:cs="Arial"/>
                <w:color w:val="000099"/>
              </w:rPr>
            </w:pPr>
            <w:r>
              <w:rPr>
                <w:rFonts w:ascii="Arial" w:hAnsi="Arial" w:cs="Arial"/>
                <w:color w:val="000099"/>
              </w:rPr>
              <w:t xml:space="preserve">Participate in the development and implementation of the </w:t>
            </w:r>
            <w:r>
              <w:rPr>
                <w:rFonts w:ascii="Arial" w:hAnsi="Arial" w:cs="Arial"/>
                <w:i/>
                <w:color w:val="000099"/>
              </w:rPr>
              <w:t>Staff Health and Wellbeing Strategy. [</w:t>
            </w:r>
            <w:r>
              <w:rPr>
                <w:rFonts w:ascii="Arial" w:hAnsi="Arial" w:cs="Arial"/>
                <w:b/>
                <w:i/>
                <w:color w:val="000099"/>
              </w:rPr>
              <w:t>please add, delete or amend this bullet</w:t>
            </w:r>
            <w:r>
              <w:rPr>
                <w:rFonts w:ascii="Arial" w:hAnsi="Arial" w:cs="Arial"/>
                <w:i/>
                <w:color w:val="000099"/>
              </w:rPr>
              <w:t>]</w:t>
            </w:r>
          </w:p>
          <w:p w14:paraId="2DAFB0D6" w14:textId="77777777" w:rsidR="006379F6" w:rsidRDefault="006379F6" w:rsidP="00EA59B9">
            <w:pPr>
              <w:numPr>
                <w:ilvl w:val="0"/>
                <w:numId w:val="33"/>
              </w:numPr>
              <w:autoSpaceDE w:val="0"/>
              <w:autoSpaceDN w:val="0"/>
              <w:adjustRightInd w:val="0"/>
              <w:ind w:left="357" w:hanging="357"/>
              <w:contextualSpacing/>
              <w:rPr>
                <w:rFonts w:ascii="Arial" w:hAnsi="Arial" w:cs="Arial"/>
                <w:color w:val="000099"/>
              </w:rPr>
            </w:pPr>
            <w:r>
              <w:rPr>
                <w:rFonts w:ascii="Arial" w:hAnsi="Arial" w:cs="Arial"/>
                <w:iCs/>
                <w:color w:val="000099"/>
              </w:rPr>
              <w:t xml:space="preserve">Build on </w:t>
            </w:r>
            <w:r>
              <w:rPr>
                <w:rFonts w:ascii="Arial" w:hAnsi="Arial" w:cs="Arial"/>
                <w:i/>
                <w:iCs/>
                <w:color w:val="000099"/>
              </w:rPr>
              <w:t>Positive Workplace Initiatives</w:t>
            </w:r>
            <w:r>
              <w:rPr>
                <w:rFonts w:ascii="Arial" w:hAnsi="Arial" w:cs="Arial"/>
                <w:iCs/>
                <w:color w:val="000099"/>
              </w:rPr>
              <w:t xml:space="preserve"> which recognise social and collective responsibility in creating and sustaining environments that recognise staff and value resilience and innovation.</w:t>
            </w:r>
            <w:r>
              <w:rPr>
                <w:rFonts w:ascii="Arial" w:hAnsi="Arial" w:cs="Arial"/>
                <w:i/>
                <w:color w:val="000099"/>
              </w:rPr>
              <w:t xml:space="preserve"> [</w:t>
            </w:r>
            <w:r>
              <w:rPr>
                <w:rFonts w:ascii="Arial" w:hAnsi="Arial" w:cs="Arial"/>
                <w:b/>
                <w:i/>
                <w:color w:val="000099"/>
              </w:rPr>
              <w:t>please add, delete or amend this bullet</w:t>
            </w:r>
            <w:r>
              <w:rPr>
                <w:rFonts w:ascii="Arial" w:hAnsi="Arial" w:cs="Arial"/>
                <w:i/>
                <w:color w:val="000099"/>
              </w:rPr>
              <w:t>]</w:t>
            </w:r>
          </w:p>
          <w:p w14:paraId="481FD3B7" w14:textId="77777777" w:rsidR="006379F6" w:rsidRDefault="006379F6" w:rsidP="00EA59B9">
            <w:pPr>
              <w:numPr>
                <w:ilvl w:val="0"/>
                <w:numId w:val="33"/>
              </w:numPr>
              <w:autoSpaceDE w:val="0"/>
              <w:autoSpaceDN w:val="0"/>
              <w:adjustRightInd w:val="0"/>
              <w:ind w:left="357" w:hanging="357"/>
              <w:contextualSpacing/>
              <w:rPr>
                <w:rFonts w:ascii="Arial" w:hAnsi="Arial" w:cs="Arial"/>
                <w:color w:val="000099"/>
              </w:rPr>
            </w:pPr>
            <w:r>
              <w:rPr>
                <w:rFonts w:ascii="Arial" w:hAnsi="Arial" w:cs="Arial"/>
                <w:color w:val="000099"/>
              </w:rPr>
              <w:t>Support the implementation of the revised EAP national management structures.</w:t>
            </w:r>
            <w:r>
              <w:rPr>
                <w:rFonts w:ascii="Arial" w:hAnsi="Arial" w:cs="Arial"/>
                <w:i/>
                <w:color w:val="000099"/>
              </w:rPr>
              <w:t xml:space="preserve"> [</w:t>
            </w:r>
            <w:r>
              <w:rPr>
                <w:rFonts w:ascii="Arial" w:hAnsi="Arial" w:cs="Arial"/>
                <w:b/>
                <w:i/>
                <w:color w:val="000099"/>
              </w:rPr>
              <w:t>please add, delete or amend this bullet</w:t>
            </w:r>
            <w:r>
              <w:rPr>
                <w:rFonts w:ascii="Arial" w:hAnsi="Arial" w:cs="Arial"/>
                <w:i/>
                <w:color w:val="000099"/>
              </w:rPr>
              <w:t>]</w:t>
            </w:r>
          </w:p>
          <w:p w14:paraId="0F862667" w14:textId="63D3DF5F" w:rsidR="006379F6" w:rsidRDefault="006379F6" w:rsidP="00EA59B9">
            <w:pPr>
              <w:pStyle w:val="ListParagraph"/>
              <w:numPr>
                <w:ilvl w:val="0"/>
                <w:numId w:val="33"/>
              </w:numPr>
              <w:ind w:left="357" w:hanging="357"/>
              <w:rPr>
                <w:rFonts w:ascii="Arial" w:hAnsi="Arial" w:cs="Arial"/>
              </w:rPr>
            </w:pPr>
            <w:r>
              <w:rPr>
                <w:rFonts w:ascii="Arial" w:hAnsi="Arial" w:cs="Arial"/>
              </w:rPr>
              <w:t>Promote a culture that values equality, diversity and respect in the workplace.</w:t>
            </w:r>
          </w:p>
          <w:p w14:paraId="522D3EAA" w14:textId="28F36EF5" w:rsidR="006379F6" w:rsidRDefault="006379F6" w:rsidP="00EA59B9">
            <w:pPr>
              <w:rPr>
                <w:rFonts w:ascii="Arial" w:hAnsi="Arial" w:cs="Arial"/>
              </w:rPr>
            </w:pPr>
          </w:p>
          <w:p w14:paraId="1DF46B92" w14:textId="0E891F18" w:rsidR="006379F6" w:rsidRDefault="006379F6" w:rsidP="00EA59B9">
            <w:pPr>
              <w:rPr>
                <w:rFonts w:ascii="Arial" w:hAnsi="Arial" w:cs="Arial"/>
                <w:b/>
                <w:u w:val="single"/>
              </w:rPr>
            </w:pPr>
            <w:r>
              <w:rPr>
                <w:rFonts w:ascii="Arial" w:hAnsi="Arial" w:cs="Arial"/>
                <w:b/>
                <w:u w:val="single"/>
              </w:rPr>
              <w:t>Education &amp; Training</w:t>
            </w:r>
          </w:p>
          <w:p w14:paraId="3D7A9377" w14:textId="12E82471" w:rsidR="006379F6" w:rsidRDefault="006379F6" w:rsidP="00EA59B9">
            <w:pPr>
              <w:pStyle w:val="ListParagraph"/>
              <w:numPr>
                <w:ilvl w:val="0"/>
                <w:numId w:val="33"/>
              </w:numPr>
              <w:ind w:left="357" w:hanging="357"/>
              <w:rPr>
                <w:rFonts w:ascii="Arial" w:hAnsi="Arial" w:cs="Arial"/>
              </w:rPr>
            </w:pPr>
            <w:r>
              <w:rPr>
                <w:rFonts w:ascii="Arial" w:hAnsi="Arial" w:cs="Arial"/>
              </w:rPr>
              <w:t>Attend mandatory training programmes.</w:t>
            </w:r>
          </w:p>
          <w:p w14:paraId="3DBC3B4E" w14:textId="77777777" w:rsidR="006379F6" w:rsidRDefault="006379F6" w:rsidP="00EA59B9">
            <w:pPr>
              <w:numPr>
                <w:ilvl w:val="0"/>
                <w:numId w:val="33"/>
              </w:numPr>
              <w:spacing w:before="100" w:beforeAutospacing="1" w:after="100" w:afterAutospacing="1"/>
              <w:ind w:left="357" w:hanging="357"/>
              <w:contextualSpacing/>
              <w:rPr>
                <w:rFonts w:ascii="Arial" w:hAnsi="Arial" w:cs="Arial"/>
              </w:rPr>
            </w:pPr>
            <w:r>
              <w:rPr>
                <w:rFonts w:ascii="Arial" w:hAnsi="Arial" w:cs="Arial"/>
              </w:rPr>
              <w:t>Engage in regular case-management and supervision with the National Lead (EAP) or designate.</w:t>
            </w:r>
          </w:p>
          <w:p w14:paraId="793C04DC" w14:textId="77777777" w:rsidR="006379F6" w:rsidRDefault="006379F6" w:rsidP="00EA59B9">
            <w:pPr>
              <w:numPr>
                <w:ilvl w:val="0"/>
                <w:numId w:val="33"/>
              </w:numPr>
              <w:spacing w:before="100" w:beforeAutospacing="1" w:after="100" w:afterAutospacing="1"/>
              <w:ind w:left="357" w:hanging="357"/>
              <w:contextualSpacing/>
              <w:rPr>
                <w:rFonts w:ascii="Arial" w:hAnsi="Arial" w:cs="Arial"/>
              </w:rPr>
            </w:pPr>
            <w:r>
              <w:rPr>
                <w:rFonts w:ascii="Arial" w:hAnsi="Arial" w:cs="Arial"/>
              </w:rPr>
              <w:t>Actively participate in peer supervision with Counsellor /Therapist colleagues as appropriate.</w:t>
            </w:r>
          </w:p>
          <w:p w14:paraId="0E9370D9" w14:textId="77777777" w:rsidR="006379F6" w:rsidRDefault="006379F6" w:rsidP="00EA59B9">
            <w:pPr>
              <w:numPr>
                <w:ilvl w:val="0"/>
                <w:numId w:val="33"/>
              </w:numPr>
              <w:ind w:left="357" w:hanging="357"/>
              <w:contextualSpacing/>
              <w:rPr>
                <w:rFonts w:ascii="Arial" w:hAnsi="Arial" w:cs="Arial"/>
              </w:rPr>
            </w:pPr>
            <w:r>
              <w:rPr>
                <w:rFonts w:ascii="Arial" w:hAnsi="Arial" w:cs="Arial"/>
              </w:rPr>
              <w:t>Be informed of advances in professional knowledge and practice and developments in national policies, strategies and legislation and perceived impact on practice.</w:t>
            </w:r>
          </w:p>
          <w:p w14:paraId="495CF14D" w14:textId="77777777" w:rsidR="006379F6" w:rsidRDefault="006379F6" w:rsidP="00EA59B9">
            <w:pPr>
              <w:numPr>
                <w:ilvl w:val="0"/>
                <w:numId w:val="33"/>
              </w:numPr>
              <w:ind w:left="357" w:hanging="357"/>
              <w:contextualSpacing/>
              <w:rPr>
                <w:rFonts w:ascii="Arial" w:hAnsi="Arial" w:cs="Arial"/>
              </w:rPr>
            </w:pPr>
            <w:r>
              <w:rPr>
                <w:rFonts w:ascii="Arial" w:hAnsi="Arial" w:cs="Arial"/>
              </w:rPr>
              <w:t>Take responsibility for continuous professional development and ensure compliance with statutory registration requirements.</w:t>
            </w:r>
            <w:r>
              <w:rPr>
                <w:rFonts w:ascii="Arial" w:hAnsi="Arial" w:cs="Arial"/>
                <w:iCs/>
              </w:rPr>
              <w:t xml:space="preserve"> </w:t>
            </w:r>
          </w:p>
          <w:p w14:paraId="0DA1E0DB" w14:textId="77777777" w:rsidR="006379F6" w:rsidRDefault="006379F6" w:rsidP="00EA59B9">
            <w:pPr>
              <w:numPr>
                <w:ilvl w:val="0"/>
                <w:numId w:val="33"/>
              </w:numPr>
              <w:ind w:left="357" w:hanging="357"/>
              <w:contextualSpacing/>
              <w:rPr>
                <w:rFonts w:ascii="Arial" w:hAnsi="Arial" w:cs="Arial"/>
              </w:rPr>
            </w:pPr>
            <w:r>
              <w:rPr>
                <w:rFonts w:ascii="Arial" w:hAnsi="Arial" w:cs="Arial"/>
                <w:iCs/>
              </w:rPr>
              <w:t>Engage in the HSE performance achievement process in conjunction with your Line Manager and staff as appropriate.</w:t>
            </w:r>
          </w:p>
          <w:p w14:paraId="163BE8C9" w14:textId="77777777" w:rsidR="006379F6" w:rsidRDefault="006379F6" w:rsidP="00EA59B9">
            <w:pPr>
              <w:numPr>
                <w:ilvl w:val="0"/>
                <w:numId w:val="33"/>
              </w:numPr>
              <w:autoSpaceDE w:val="0"/>
              <w:autoSpaceDN w:val="0"/>
              <w:adjustRightInd w:val="0"/>
              <w:ind w:left="357" w:hanging="357"/>
              <w:contextualSpacing/>
              <w:rPr>
                <w:rFonts w:ascii="Arial" w:hAnsi="Arial" w:cs="Arial"/>
              </w:rPr>
            </w:pPr>
            <w:r>
              <w:rPr>
                <w:rFonts w:ascii="Arial" w:hAnsi="Arial" w:cs="Arial"/>
              </w:rPr>
              <w:t xml:space="preserve">Engage in career and professional development planning. </w:t>
            </w:r>
          </w:p>
          <w:p w14:paraId="6845D721" w14:textId="05D53563" w:rsidR="00FF3DBE" w:rsidRPr="006379F6" w:rsidRDefault="006379F6" w:rsidP="00EA59B9">
            <w:pPr>
              <w:pStyle w:val="ListParagraph"/>
              <w:numPr>
                <w:ilvl w:val="0"/>
                <w:numId w:val="33"/>
              </w:numPr>
              <w:ind w:left="357" w:hanging="357"/>
              <w:rPr>
                <w:rFonts w:ascii="Arial" w:hAnsi="Arial" w:cs="Arial"/>
                <w:i/>
                <w:iCs/>
              </w:rPr>
            </w:pPr>
            <w:r w:rsidRPr="006379F6">
              <w:rPr>
                <w:rFonts w:ascii="Arial" w:hAnsi="Arial" w:cs="Arial"/>
              </w:rPr>
              <w:t>Manage., participate and play a role in the practice education of trainee Counsellor / Therapists</w:t>
            </w:r>
          </w:p>
          <w:p w14:paraId="5F6DD993" w14:textId="091C3C7C" w:rsidR="006379F6" w:rsidRDefault="006379F6" w:rsidP="00EA59B9">
            <w:pPr>
              <w:rPr>
                <w:rFonts w:ascii="Arial" w:hAnsi="Arial" w:cs="Arial"/>
                <w:i/>
                <w:iCs/>
              </w:rPr>
            </w:pPr>
          </w:p>
          <w:p w14:paraId="1B491A25" w14:textId="7F3CFD77" w:rsidR="006379F6" w:rsidRDefault="006379F6" w:rsidP="00EA59B9">
            <w:pPr>
              <w:rPr>
                <w:rFonts w:ascii="Arial" w:hAnsi="Arial" w:cs="Arial"/>
                <w:iCs/>
              </w:rPr>
            </w:pPr>
            <w:r>
              <w:rPr>
                <w:rFonts w:ascii="Arial" w:hAnsi="Arial" w:cs="Arial"/>
                <w:b/>
                <w:iCs/>
                <w:u w:val="single"/>
              </w:rPr>
              <w:t>Quality and Risk, Health and Safety Management</w:t>
            </w:r>
          </w:p>
          <w:p w14:paraId="61D4AEB2" w14:textId="1D2E1193" w:rsidR="006379F6" w:rsidRDefault="006379F6" w:rsidP="00EA59B9">
            <w:pPr>
              <w:pStyle w:val="ListParagraph"/>
              <w:numPr>
                <w:ilvl w:val="0"/>
                <w:numId w:val="33"/>
              </w:numPr>
              <w:ind w:left="357" w:hanging="357"/>
              <w:rPr>
                <w:rFonts w:ascii="Arial" w:hAnsi="Arial" w:cs="Arial"/>
                <w:iCs/>
              </w:rPr>
            </w:pPr>
            <w:r>
              <w:rPr>
                <w:rFonts w:ascii="Arial" w:hAnsi="Arial" w:cs="Arial"/>
                <w:iCs/>
              </w:rPr>
              <w:t>Participate in HR Early Warning Systems which enable the organisation respond in a timely manner to predictable workplace stressors.</w:t>
            </w:r>
          </w:p>
          <w:p w14:paraId="1A2B6982" w14:textId="77777777" w:rsidR="006379F6" w:rsidRDefault="006379F6" w:rsidP="00EA59B9">
            <w:pPr>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rPr>
              <w:t>Adequately identify, assess, manage and monitor risks within their area of responsibility.</w:t>
            </w:r>
          </w:p>
          <w:p w14:paraId="0E7B58CD" w14:textId="77777777" w:rsidR="006379F6" w:rsidRDefault="006379F6" w:rsidP="00EA59B9">
            <w:pPr>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rPr>
              <w:t>Comply with and contribute to the development of policies, procedures and safe professional practice.</w:t>
            </w:r>
          </w:p>
          <w:p w14:paraId="14A87407" w14:textId="5082334D" w:rsidR="006379F6" w:rsidRPr="00EA59B9" w:rsidRDefault="006379F6" w:rsidP="00EA59B9">
            <w:pPr>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lang w:val="en-IE" w:eastAsia="en-IE"/>
              </w:rPr>
              <w:t xml:space="preserve"> </w:t>
            </w:r>
            <w:r>
              <w:rPr>
                <w:rFonts w:ascii="Arial" w:hAnsi="Arial" w:cs="Arial"/>
                <w:lang w:val="en-IE" w:eastAsia="en-IE"/>
              </w:rPr>
              <w:t>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r w:rsidR="00EA59B9">
              <w:rPr>
                <w:rFonts w:ascii="Arial" w:hAnsi="Arial" w:cs="Arial"/>
                <w:iCs/>
              </w:rPr>
              <w:t>.</w:t>
            </w:r>
          </w:p>
          <w:p w14:paraId="2DF6E006" w14:textId="458BB00B" w:rsidR="00EA59B9" w:rsidRPr="00EA59B9" w:rsidRDefault="00EA59B9" w:rsidP="00EA59B9">
            <w:pPr>
              <w:numPr>
                <w:ilvl w:val="0"/>
                <w:numId w:val="33"/>
              </w:numPr>
              <w:tabs>
                <w:tab w:val="left" w:pos="2880"/>
              </w:tabs>
              <w:spacing w:before="100" w:beforeAutospacing="1" w:after="100" w:afterAutospacing="1"/>
              <w:ind w:left="357" w:hanging="357"/>
              <w:contextualSpacing/>
              <w:rPr>
                <w:rFonts w:ascii="Arial" w:hAnsi="Arial" w:cs="Arial"/>
              </w:rPr>
            </w:pPr>
            <w:r>
              <w:rPr>
                <w:rFonts w:ascii="Arial" w:hAnsi="Arial" w:cs="Arial"/>
                <w:iCs/>
              </w:rPr>
              <w:t>Support, promote and actively participate in sustainable energy, water and waste initiatives to create a more sustainable, low carbon and efficient health service.</w:t>
            </w:r>
          </w:p>
          <w:p w14:paraId="64EA7705" w14:textId="77777777" w:rsidR="00EA59B9" w:rsidRDefault="00EA59B9" w:rsidP="00EA59B9">
            <w:pPr>
              <w:rPr>
                <w:rFonts w:ascii="Arial" w:hAnsi="Arial" w:cs="Arial"/>
              </w:rPr>
            </w:pPr>
          </w:p>
          <w:p w14:paraId="6FD74402" w14:textId="107951AC" w:rsidR="00EA59B9" w:rsidRDefault="00EA59B9" w:rsidP="00EA59B9">
            <w:pPr>
              <w:rPr>
                <w:rFonts w:ascii="Arial" w:hAnsi="Arial" w:cs="Arial"/>
                <w:b/>
                <w:u w:val="single"/>
              </w:rPr>
            </w:pPr>
            <w:r>
              <w:rPr>
                <w:rFonts w:ascii="Arial" w:hAnsi="Arial" w:cs="Arial"/>
                <w:b/>
                <w:u w:val="single"/>
              </w:rPr>
              <w:t xml:space="preserve">Management &amp; Administration </w:t>
            </w:r>
          </w:p>
          <w:p w14:paraId="38166CDC" w14:textId="77777777" w:rsidR="00EA59B9" w:rsidRDefault="00EA59B9" w:rsidP="00EA59B9">
            <w:pPr>
              <w:pStyle w:val="ListParagraph"/>
              <w:numPr>
                <w:ilvl w:val="0"/>
                <w:numId w:val="33"/>
              </w:numPr>
              <w:ind w:left="357" w:hanging="357"/>
              <w:rPr>
                <w:rFonts w:ascii="Arial" w:hAnsi="Arial" w:cs="Arial"/>
              </w:rPr>
            </w:pPr>
            <w:r>
              <w:rPr>
                <w:rFonts w:ascii="Arial" w:hAnsi="Arial" w:cs="Arial"/>
              </w:rPr>
              <w:t>Contribute to the development of policies, procedures and guidelines in relation to the EAP service.</w:t>
            </w:r>
          </w:p>
          <w:p w14:paraId="69748E9F" w14:textId="77777777" w:rsidR="00EA59B9" w:rsidRDefault="00EA59B9"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Participate in and contribute to service planning and development. </w:t>
            </w:r>
          </w:p>
          <w:p w14:paraId="379047F3" w14:textId="77777777" w:rsidR="00EA59B9" w:rsidRDefault="00EA59B9" w:rsidP="00EA59B9">
            <w:pPr>
              <w:pStyle w:val="ListParagraph"/>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rPr>
              <w:t xml:space="preserve">Prepare reports as required by the National Lead, Employee Assistance Programme. </w:t>
            </w:r>
          </w:p>
          <w:p w14:paraId="3524F51E" w14:textId="77777777" w:rsidR="00EA59B9" w:rsidRDefault="00EA59B9"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Ensure that there are appropriate systems in place to gather relevant information. </w:t>
            </w:r>
          </w:p>
          <w:p w14:paraId="65DC5072" w14:textId="77777777" w:rsidR="00EA59B9" w:rsidRDefault="00EA59B9" w:rsidP="00EA59B9">
            <w:pPr>
              <w:numPr>
                <w:ilvl w:val="0"/>
                <w:numId w:val="33"/>
              </w:numPr>
              <w:spacing w:before="100" w:beforeAutospacing="1" w:after="100" w:afterAutospacing="1"/>
              <w:ind w:left="357" w:hanging="357"/>
              <w:contextualSpacing/>
              <w:rPr>
                <w:rFonts w:ascii="Arial" w:hAnsi="Arial" w:cs="Arial"/>
              </w:rPr>
            </w:pPr>
            <w:r>
              <w:rPr>
                <w:rFonts w:ascii="Arial" w:hAnsi="Arial" w:cs="Arial"/>
              </w:rPr>
              <w:t>Ensure the maintenance of appropriate service user records and statistics in accordance with HSE requirements and local guidelines, Freedom of Information Act, Data Protection Acts (GDPR) and other relevant legislation.</w:t>
            </w:r>
          </w:p>
          <w:p w14:paraId="5007095E" w14:textId="77777777" w:rsidR="00EA59B9" w:rsidRDefault="00EA59B9" w:rsidP="00EA59B9">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Maintain professional standards with regard to service user and data confidentiality.</w:t>
            </w:r>
          </w:p>
          <w:p w14:paraId="38FF40D4" w14:textId="77777777" w:rsidR="00EA59B9" w:rsidRDefault="00EA59B9"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color w:val="000000"/>
              </w:rPr>
            </w:pPr>
            <w:r>
              <w:rPr>
                <w:rFonts w:ascii="Arial" w:hAnsi="Arial" w:cs="Arial"/>
              </w:rPr>
              <w:t>Hold responsibility for managing the waiting list in a designated area i.e.  Keeping the list updated regarding allocations. Ensure clients are allocated in a timely manner.</w:t>
            </w:r>
          </w:p>
          <w:p w14:paraId="3366CB26" w14:textId="77777777" w:rsidR="00EA59B9" w:rsidRDefault="00EA59B9"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Engage in clinical audit, quality initiatives and service evaluation.</w:t>
            </w:r>
          </w:p>
          <w:p w14:paraId="098C4B3F" w14:textId="77777777" w:rsidR="00EA59B9" w:rsidRDefault="00EA59B9" w:rsidP="00EA59B9">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Engage in administrative duties as required for the delivery of the service.</w:t>
            </w:r>
          </w:p>
          <w:p w14:paraId="662F6C94" w14:textId="77777777" w:rsidR="00EA59B9" w:rsidRDefault="00EA59B9" w:rsidP="00EA59B9">
            <w:pPr>
              <w:numPr>
                <w:ilvl w:val="0"/>
                <w:numId w:val="33"/>
              </w:numPr>
              <w:spacing w:before="100" w:beforeAutospacing="1" w:after="100" w:afterAutospacing="1"/>
              <w:ind w:left="357" w:hanging="357"/>
              <w:contextualSpacing/>
            </w:pPr>
            <w:r>
              <w:rPr>
                <w:rFonts w:ascii="Arial" w:hAnsi="Arial" w:cs="Arial"/>
                <w:iCs/>
              </w:rPr>
              <w:t>Acts as spokesperson for the Organisation as required.</w:t>
            </w:r>
          </w:p>
          <w:p w14:paraId="4465488D" w14:textId="77777777" w:rsidR="00EA59B9" w:rsidRDefault="00EA59B9" w:rsidP="00EA59B9">
            <w:pPr>
              <w:numPr>
                <w:ilvl w:val="0"/>
                <w:numId w:val="33"/>
              </w:numPr>
              <w:spacing w:before="100" w:beforeAutospacing="1" w:after="100" w:afterAutospacing="1"/>
              <w:ind w:left="357" w:hanging="357"/>
              <w:contextualSpacing/>
            </w:pPr>
            <w:r>
              <w:rPr>
                <w:rFonts w:ascii="Arial" w:hAnsi="Arial" w:cs="Arial"/>
                <w:iCs/>
              </w:rPr>
              <w:t>Demonstrate pro-active commitment to all communications with internal and external stakeholders</w:t>
            </w:r>
            <w:r>
              <w:t>.</w:t>
            </w:r>
          </w:p>
          <w:p w14:paraId="5EFDC8BB" w14:textId="77777777" w:rsidR="00EA59B9" w:rsidRDefault="00EA59B9" w:rsidP="00EA59B9">
            <w:pPr>
              <w:pStyle w:val="ListParagraph"/>
              <w:numPr>
                <w:ilvl w:val="0"/>
                <w:numId w:val="33"/>
              </w:numPr>
              <w:ind w:left="357" w:hanging="357"/>
              <w:rPr>
                <w:rFonts w:ascii="Arial" w:hAnsi="Arial" w:cs="Arial"/>
              </w:rPr>
            </w:pPr>
            <w:r>
              <w:rPr>
                <w:rFonts w:ascii="Arial" w:hAnsi="Arial" w:cs="Arial"/>
              </w:rPr>
              <w:t>Keep up to date with organisational developments within the HSE.</w:t>
            </w:r>
          </w:p>
          <w:p w14:paraId="60D66546" w14:textId="77777777" w:rsidR="00EA59B9" w:rsidRDefault="00EA59B9" w:rsidP="00EA59B9">
            <w:pPr>
              <w:rPr>
                <w:rFonts w:ascii="Arial" w:hAnsi="Arial" w:cs="Arial"/>
              </w:rPr>
            </w:pPr>
          </w:p>
          <w:p w14:paraId="6D2CEE75" w14:textId="4F6E2275" w:rsidR="00EA59B9" w:rsidRPr="00EA59B9" w:rsidRDefault="00EA59B9" w:rsidP="00EA59B9">
            <w:pPr>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tc>
      </w:tr>
      <w:tr w:rsidR="00874725" w:rsidRPr="00E766A5" w14:paraId="466ACF54" w14:textId="77777777" w:rsidTr="006379F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6DC25F4B" w14:textId="77777777" w:rsidR="00EA59B9" w:rsidRDefault="00352288" w:rsidP="00EA59B9">
            <w:pPr>
              <w:rPr>
                <w:rFonts w:ascii="Arial" w:hAnsi="Arial" w:cs="Arial"/>
                <w:i/>
              </w:rPr>
            </w:pPr>
            <w:r w:rsidRPr="002448E4">
              <w:rPr>
                <w:rFonts w:ascii="Arial" w:hAnsi="Arial" w:cs="Arial"/>
                <w:b/>
                <w:i/>
                <w:color w:val="000099"/>
              </w:rPr>
              <w:t>For Example:</w:t>
            </w:r>
          </w:p>
          <w:p w14:paraId="376E15F5" w14:textId="77777777" w:rsidR="00EA59B9" w:rsidRDefault="00EA59B9" w:rsidP="00EA59B9">
            <w:pPr>
              <w:rPr>
                <w:rFonts w:ascii="Arial" w:hAnsi="Arial" w:cs="Arial"/>
                <w:i/>
              </w:rPr>
            </w:pPr>
            <w:r>
              <w:rPr>
                <w:rFonts w:ascii="Arial" w:hAnsi="Arial" w:cs="Arial"/>
                <w:i/>
              </w:rPr>
              <w:t>The candidate must demonstrate:</w:t>
            </w:r>
          </w:p>
          <w:p w14:paraId="4D9D9BB8" w14:textId="77777777" w:rsidR="00EA59B9" w:rsidRDefault="00EA59B9" w:rsidP="00EA59B9">
            <w:pPr>
              <w:rPr>
                <w:rFonts w:ascii="Arial" w:hAnsi="Arial" w:cs="Arial"/>
                <w:i/>
              </w:rPr>
            </w:pPr>
          </w:p>
          <w:p w14:paraId="10C20E70" w14:textId="77777777" w:rsidR="00EA59B9" w:rsidRDefault="00EA59B9" w:rsidP="00EA59B9">
            <w:pPr>
              <w:rPr>
                <w:rFonts w:ascii="Arial" w:eastAsia="Arial" w:hAnsi="Arial" w:cs="Arial"/>
                <w:lang w:val="en-US"/>
              </w:rPr>
            </w:pPr>
            <w:r>
              <w:rPr>
                <w:rFonts w:ascii="Arial" w:eastAsia="Arial" w:hAnsi="Arial" w:cs="Arial"/>
                <w:b/>
                <w:bCs/>
                <w:lang w:val="en-US"/>
              </w:rPr>
              <w:t xml:space="preserve">Professional Knowledge &amp; Experience </w:t>
            </w:r>
          </w:p>
          <w:p w14:paraId="7FB09994" w14:textId="77777777" w:rsidR="00EA59B9" w:rsidRDefault="00EA59B9" w:rsidP="00EA59B9">
            <w:pPr>
              <w:rPr>
                <w:rFonts w:ascii="Arial" w:eastAsiaTheme="minorEastAsia" w:hAnsi="Arial" w:cs="Arial"/>
                <w:i/>
                <w:lang w:val="en-US"/>
              </w:rPr>
            </w:pPr>
            <w:r>
              <w:rPr>
                <w:rFonts w:ascii="Arial" w:eastAsiaTheme="minorEastAsia" w:hAnsi="Arial" w:cs="Arial"/>
                <w:i/>
                <w:lang w:val="en-US"/>
              </w:rPr>
              <w:t>For example:</w:t>
            </w:r>
          </w:p>
          <w:p w14:paraId="3500BA21" w14:textId="77777777" w:rsidR="00EA59B9" w:rsidRDefault="00EA59B9" w:rsidP="00EA59B9">
            <w:pPr>
              <w:numPr>
                <w:ilvl w:val="0"/>
                <w:numId w:val="34"/>
              </w:numPr>
              <w:rPr>
                <w:rFonts w:ascii="Arial" w:hAnsi="Arial" w:cs="Arial"/>
              </w:rPr>
            </w:pPr>
            <w:r>
              <w:rPr>
                <w:rFonts w:ascii="Arial" w:hAnsi="Arial" w:cs="Arial"/>
              </w:rPr>
              <w:t xml:space="preserve">Sufficient professional / clinical knowledge to carry out the duties and responsibilities of the role </w:t>
            </w:r>
          </w:p>
          <w:p w14:paraId="77F14519" w14:textId="77777777" w:rsidR="00EA59B9" w:rsidRDefault="00EA59B9" w:rsidP="00EA59B9">
            <w:pPr>
              <w:numPr>
                <w:ilvl w:val="0"/>
                <w:numId w:val="34"/>
              </w:numPr>
              <w:rPr>
                <w:rFonts w:ascii="Arial" w:hAnsi="Arial" w:cs="Arial"/>
              </w:rPr>
            </w:pPr>
            <w:r>
              <w:rPr>
                <w:rFonts w:ascii="Arial" w:hAnsi="Arial" w:cs="Arial"/>
              </w:rPr>
              <w:t xml:space="preserve">Ability to apply knowledge to best practice and experience of applying evidence based practice </w:t>
            </w:r>
          </w:p>
          <w:p w14:paraId="7DF4CA5D" w14:textId="77777777" w:rsidR="00EA59B9" w:rsidRDefault="00EA59B9" w:rsidP="00EA59B9">
            <w:pPr>
              <w:numPr>
                <w:ilvl w:val="0"/>
                <w:numId w:val="34"/>
              </w:numPr>
              <w:rPr>
                <w:rFonts w:ascii="Arial" w:hAnsi="Arial" w:cs="Arial"/>
              </w:rPr>
            </w:pPr>
            <w:r>
              <w:rPr>
                <w:rFonts w:ascii="Arial" w:hAnsi="Arial" w:cs="Arial"/>
              </w:rPr>
              <w:t>Experience and/or understanding and ability to work in an employee assistance programme environment</w:t>
            </w:r>
          </w:p>
          <w:p w14:paraId="33043C69" w14:textId="77777777" w:rsidR="00EA59B9" w:rsidRDefault="00EA59B9" w:rsidP="00EA59B9">
            <w:pPr>
              <w:numPr>
                <w:ilvl w:val="0"/>
                <w:numId w:val="34"/>
              </w:numPr>
              <w:rPr>
                <w:rFonts w:ascii="Arial" w:hAnsi="Arial" w:cs="Arial"/>
              </w:rPr>
            </w:pPr>
            <w:r>
              <w:rPr>
                <w:rFonts w:ascii="Arial" w:hAnsi="Arial" w:cs="Arial"/>
              </w:rPr>
              <w:t>Competence in delivering a professional service and inputting into service development including project work</w:t>
            </w:r>
          </w:p>
          <w:p w14:paraId="448E4DE7" w14:textId="77777777" w:rsidR="00EA59B9" w:rsidRDefault="00EA59B9" w:rsidP="00EA59B9">
            <w:pPr>
              <w:numPr>
                <w:ilvl w:val="0"/>
                <w:numId w:val="34"/>
              </w:numPr>
              <w:rPr>
                <w:rFonts w:ascii="Arial" w:hAnsi="Arial" w:cs="Arial"/>
              </w:rPr>
            </w:pPr>
            <w:r>
              <w:rPr>
                <w:rFonts w:ascii="Arial" w:hAnsi="Arial" w:cs="Arial"/>
              </w:rPr>
              <w:t>Ability to manage client records effectively and to produce counselling reports as required</w:t>
            </w:r>
          </w:p>
          <w:p w14:paraId="224F74E1" w14:textId="77777777" w:rsidR="00EA59B9" w:rsidRDefault="00EA59B9" w:rsidP="00EA59B9">
            <w:pPr>
              <w:numPr>
                <w:ilvl w:val="0"/>
                <w:numId w:val="34"/>
              </w:numPr>
              <w:rPr>
                <w:rFonts w:ascii="Arial" w:hAnsi="Arial" w:cs="Arial"/>
              </w:rPr>
            </w:pPr>
            <w:r>
              <w:rPr>
                <w:rFonts w:ascii="Arial" w:hAnsi="Arial" w:cs="Arial"/>
              </w:rPr>
              <w:t>Commitment to continuing professional development and an ability to utilise supervision effectively</w:t>
            </w:r>
          </w:p>
          <w:p w14:paraId="5D43AD09" w14:textId="77777777" w:rsidR="00EA59B9" w:rsidRDefault="00EA59B9" w:rsidP="00EA59B9">
            <w:pPr>
              <w:numPr>
                <w:ilvl w:val="0"/>
                <w:numId w:val="34"/>
              </w:numPr>
              <w:rPr>
                <w:rFonts w:ascii="Arial" w:hAnsi="Arial" w:cs="Arial"/>
              </w:rPr>
            </w:pPr>
            <w:r>
              <w:rPr>
                <w:rFonts w:ascii="Arial" w:hAnsi="Arial" w:cs="Arial"/>
              </w:rPr>
              <w:t xml:space="preserve">Willingness to develop Information and Communications Technology skills relevant to the role </w:t>
            </w:r>
          </w:p>
          <w:p w14:paraId="08520F2F" w14:textId="77777777" w:rsidR="00EA59B9" w:rsidRDefault="00EA59B9" w:rsidP="00EA59B9">
            <w:pPr>
              <w:ind w:left="720"/>
              <w:rPr>
                <w:rFonts w:ascii="Arial" w:hAnsi="Arial" w:cs="Arial"/>
                <w:i/>
              </w:rPr>
            </w:pPr>
          </w:p>
          <w:p w14:paraId="4F1D3A8A" w14:textId="77777777" w:rsidR="00EA59B9" w:rsidRDefault="00EA59B9" w:rsidP="00EA59B9">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2F5BB060" w14:textId="77777777" w:rsidR="00EA59B9" w:rsidRDefault="00EA59B9" w:rsidP="00EA59B9">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6B8A3075" w14:textId="77777777" w:rsidR="00EA59B9" w:rsidRDefault="00EA59B9" w:rsidP="00EA59B9">
            <w:pPr>
              <w:numPr>
                <w:ilvl w:val="0"/>
                <w:numId w:val="34"/>
              </w:numPr>
              <w:rPr>
                <w:rFonts w:ascii="Arial" w:hAnsi="Arial" w:cs="Arial"/>
              </w:rPr>
            </w:pPr>
            <w:r>
              <w:rPr>
                <w:rFonts w:ascii="Arial" w:hAnsi="Arial" w:cs="Arial"/>
              </w:rPr>
              <w:t xml:space="preserve">Ability to plan and deliver counselling/psychotherapy/brief therapies in an effective and resourceful manner </w:t>
            </w:r>
          </w:p>
          <w:p w14:paraId="2F71F3B0" w14:textId="77777777" w:rsidR="00EA59B9" w:rsidRDefault="00EA59B9" w:rsidP="00EA59B9">
            <w:pPr>
              <w:numPr>
                <w:ilvl w:val="0"/>
                <w:numId w:val="34"/>
              </w:numPr>
              <w:rPr>
                <w:rFonts w:ascii="Arial" w:hAnsi="Arial" w:cs="Arial"/>
              </w:rPr>
            </w:pPr>
            <w:r>
              <w:rPr>
                <w:rFonts w:ascii="Arial" w:hAnsi="Arial" w:cs="Arial"/>
              </w:rPr>
              <w:t>Ability to manage self in a busy working environment</w:t>
            </w:r>
          </w:p>
          <w:p w14:paraId="419E7217" w14:textId="77777777" w:rsidR="00EA59B9" w:rsidRDefault="00EA59B9" w:rsidP="00EA59B9">
            <w:pPr>
              <w:numPr>
                <w:ilvl w:val="0"/>
                <w:numId w:val="34"/>
              </w:numPr>
              <w:rPr>
                <w:rFonts w:ascii="Arial" w:hAnsi="Arial" w:cs="Arial"/>
              </w:rPr>
            </w:pPr>
            <w:r>
              <w:rPr>
                <w:rFonts w:ascii="Arial" w:hAnsi="Arial" w:cs="Arial"/>
              </w:rPr>
              <w:t>Flexibility and the ability to evolve and adapt to a rapid changing environment</w:t>
            </w:r>
          </w:p>
          <w:p w14:paraId="768BBD4F" w14:textId="77777777" w:rsidR="00EA59B9" w:rsidRDefault="00EA59B9" w:rsidP="00EA59B9">
            <w:pPr>
              <w:spacing w:before="100" w:beforeAutospacing="1" w:after="100" w:afterAutospacing="1"/>
              <w:contextualSpacing/>
              <w:rPr>
                <w:rFonts w:ascii="Arial" w:eastAsiaTheme="minorEastAsia" w:hAnsi="Arial" w:cs="Arial"/>
                <w:lang w:val="en-US"/>
              </w:rPr>
            </w:pPr>
          </w:p>
          <w:p w14:paraId="69EA818C" w14:textId="77777777" w:rsidR="00EA59B9" w:rsidRDefault="00EA59B9" w:rsidP="00EA59B9">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14:paraId="6478CFD1" w14:textId="77777777" w:rsidR="00EA59B9" w:rsidRDefault="00EA59B9" w:rsidP="00EA59B9">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09C97DB7" w14:textId="77777777" w:rsidR="00EA59B9" w:rsidRDefault="00EA59B9" w:rsidP="00EA59B9">
            <w:pPr>
              <w:numPr>
                <w:ilvl w:val="0"/>
                <w:numId w:val="35"/>
              </w:numPr>
              <w:rPr>
                <w:rFonts w:ascii="Arial" w:hAnsi="Arial" w:cs="Arial"/>
                <w:color w:val="000000"/>
              </w:rPr>
            </w:pPr>
            <w:r>
              <w:rPr>
                <w:rFonts w:ascii="Arial" w:hAnsi="Arial" w:cs="Arial"/>
                <w:color w:val="000000"/>
              </w:rPr>
              <w:t>Demonstrates the capacity to work independently as well as part of a team</w:t>
            </w:r>
          </w:p>
          <w:p w14:paraId="11E88177" w14:textId="77777777" w:rsidR="00EA59B9" w:rsidRDefault="00EA59B9" w:rsidP="00EA59B9">
            <w:pPr>
              <w:numPr>
                <w:ilvl w:val="0"/>
                <w:numId w:val="35"/>
              </w:numPr>
              <w:rPr>
                <w:rFonts w:ascii="Arial" w:hAnsi="Arial" w:cs="Arial"/>
                <w:color w:val="000000"/>
              </w:rPr>
            </w:pPr>
            <w:r>
              <w:rPr>
                <w:rFonts w:ascii="Arial" w:hAnsi="Arial" w:cs="Arial"/>
                <w:color w:val="000000"/>
              </w:rPr>
              <w:t xml:space="preserve">Demonstrates ability to work collaboratively with other disciplines  </w:t>
            </w:r>
          </w:p>
          <w:p w14:paraId="1FBB7D9C" w14:textId="77777777" w:rsidR="00EA59B9" w:rsidRDefault="00EA59B9" w:rsidP="00EA59B9">
            <w:pPr>
              <w:numPr>
                <w:ilvl w:val="0"/>
                <w:numId w:val="35"/>
              </w:numPr>
              <w:rPr>
                <w:rFonts w:ascii="Arial" w:hAnsi="Arial" w:cs="Arial"/>
                <w:color w:val="000000"/>
              </w:rPr>
            </w:pPr>
            <w:r>
              <w:rPr>
                <w:rFonts w:ascii="Arial" w:hAnsi="Arial" w:cs="Arial"/>
                <w:bCs/>
                <w:color w:val="000000"/>
              </w:rPr>
              <w:t xml:space="preserve">Contributes to the development of </w:t>
            </w:r>
            <w:r>
              <w:rPr>
                <w:rFonts w:ascii="Arial" w:hAnsi="Arial" w:cs="Arial"/>
                <w:color w:val="000000"/>
              </w:rPr>
              <w:t xml:space="preserve">a culture of involvement and consultation within the team </w:t>
            </w:r>
          </w:p>
          <w:p w14:paraId="76CE992B" w14:textId="77777777" w:rsidR="00EA59B9" w:rsidRDefault="00EA59B9" w:rsidP="00EA59B9">
            <w:pPr>
              <w:numPr>
                <w:ilvl w:val="0"/>
                <w:numId w:val="35"/>
              </w:numPr>
              <w:rPr>
                <w:rFonts w:ascii="Arial" w:hAnsi="Arial" w:cs="Arial"/>
                <w:color w:val="000000"/>
              </w:rPr>
            </w:pPr>
            <w:r>
              <w:rPr>
                <w:rFonts w:ascii="Arial" w:hAnsi="Arial" w:cs="Arial"/>
                <w:color w:val="000000"/>
              </w:rPr>
              <w:t>Is motivated, perseveres despite setbacks and ensures that goals are achieved</w:t>
            </w:r>
          </w:p>
          <w:p w14:paraId="6ED6FC1B" w14:textId="77777777" w:rsidR="00EA59B9" w:rsidRDefault="00EA59B9" w:rsidP="00EA59B9">
            <w:pPr>
              <w:spacing w:before="100" w:beforeAutospacing="1" w:after="100" w:afterAutospacing="1"/>
              <w:contextualSpacing/>
              <w:rPr>
                <w:rFonts w:ascii="Arial" w:eastAsiaTheme="minorEastAsia" w:hAnsi="Arial" w:cs="Arial"/>
                <w:lang w:val="en-US"/>
              </w:rPr>
            </w:pPr>
          </w:p>
          <w:p w14:paraId="489290D1" w14:textId="77777777" w:rsidR="00EA59B9" w:rsidRDefault="00EA59B9" w:rsidP="00EA59B9">
            <w:pPr>
              <w:rPr>
                <w:rFonts w:ascii="Arial" w:eastAsia="Arial" w:hAnsi="Arial" w:cs="Arial"/>
                <w:b/>
                <w:bCs/>
                <w:lang w:val="en-US"/>
              </w:rPr>
            </w:pPr>
            <w:r>
              <w:rPr>
                <w:rFonts w:ascii="Arial" w:eastAsia="Arial" w:hAnsi="Arial" w:cs="Arial"/>
                <w:b/>
                <w:bCs/>
                <w:lang w:val="en-US"/>
              </w:rPr>
              <w:t>Commitment to providing a Quality Service</w:t>
            </w:r>
          </w:p>
          <w:p w14:paraId="39CA8941" w14:textId="77777777" w:rsidR="00EA59B9" w:rsidRDefault="00EA59B9" w:rsidP="00EA59B9">
            <w:pPr>
              <w:rPr>
                <w:rFonts w:ascii="Arial" w:eastAsiaTheme="minorEastAsia" w:hAnsi="Arial" w:cs="Arial"/>
                <w:i/>
                <w:lang w:val="en-US"/>
              </w:rPr>
            </w:pPr>
            <w:r>
              <w:rPr>
                <w:rFonts w:ascii="Arial" w:eastAsiaTheme="minorEastAsia" w:hAnsi="Arial" w:cs="Arial"/>
                <w:i/>
                <w:lang w:val="en-US"/>
              </w:rPr>
              <w:t>For example:</w:t>
            </w:r>
          </w:p>
          <w:p w14:paraId="2A004899" w14:textId="77777777" w:rsidR="00EA59B9" w:rsidRDefault="00EA59B9" w:rsidP="00EA59B9">
            <w:pPr>
              <w:pStyle w:val="ListParagraph"/>
              <w:numPr>
                <w:ilvl w:val="0"/>
                <w:numId w:val="34"/>
              </w:numPr>
              <w:contextualSpacing/>
              <w:rPr>
                <w:rFonts w:ascii="Arial" w:eastAsiaTheme="minorEastAsia" w:hAnsi="Arial" w:cs="Arial"/>
                <w:lang w:val="en-US"/>
              </w:rPr>
            </w:pPr>
            <w:r>
              <w:rPr>
                <w:rFonts w:ascii="Arial" w:hAnsi="Arial" w:cs="Arial"/>
              </w:rPr>
              <w:t>Demonstrates a commitment to providing a quality service</w:t>
            </w:r>
          </w:p>
          <w:p w14:paraId="67EDE215" w14:textId="77777777" w:rsidR="00EA59B9" w:rsidRDefault="00EA59B9" w:rsidP="00EA59B9">
            <w:pPr>
              <w:numPr>
                <w:ilvl w:val="0"/>
                <w:numId w:val="34"/>
              </w:numPr>
              <w:rPr>
                <w:rFonts w:ascii="Arial" w:hAnsi="Arial" w:cs="Arial"/>
              </w:rPr>
            </w:pPr>
            <w:r>
              <w:rPr>
                <w:rFonts w:ascii="Arial" w:hAnsi="Arial" w:cs="Arial"/>
              </w:rPr>
              <w:t>Displays initiative and innovation in the delivery of service</w:t>
            </w:r>
          </w:p>
          <w:p w14:paraId="2C072AEE" w14:textId="77777777" w:rsidR="00EA59B9" w:rsidRDefault="00EA59B9" w:rsidP="00EA59B9">
            <w:pPr>
              <w:numPr>
                <w:ilvl w:val="0"/>
                <w:numId w:val="34"/>
              </w:numPr>
              <w:rPr>
                <w:rFonts w:ascii="Arial" w:hAnsi="Arial" w:cs="Arial"/>
              </w:rPr>
            </w:pPr>
            <w:r>
              <w:rPr>
                <w:rFonts w:ascii="Arial" w:hAnsi="Arial" w:cs="Arial"/>
                <w:iCs/>
                <w:color w:val="000000"/>
              </w:rPr>
              <w:t>Ensures that the welfare of the service user is a key consideration at all times</w:t>
            </w:r>
          </w:p>
          <w:p w14:paraId="2A06A422" w14:textId="77777777" w:rsidR="00EA59B9" w:rsidRDefault="00EA59B9" w:rsidP="00EA59B9">
            <w:pPr>
              <w:spacing w:before="100" w:beforeAutospacing="1" w:after="100" w:afterAutospacing="1"/>
              <w:contextualSpacing/>
              <w:rPr>
                <w:rFonts w:ascii="Arial" w:eastAsia="Arial" w:hAnsi="Arial" w:cs="Arial"/>
                <w:b/>
                <w:bCs/>
                <w:lang w:val="en-US"/>
              </w:rPr>
            </w:pPr>
          </w:p>
          <w:p w14:paraId="5BD3849E" w14:textId="77777777" w:rsidR="00EA59B9" w:rsidRDefault="00EA59B9" w:rsidP="00EA59B9">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14:paraId="5C937A30" w14:textId="77777777" w:rsidR="00EA59B9" w:rsidRDefault="00EA59B9" w:rsidP="00EA59B9">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20C366A5" w14:textId="77777777" w:rsidR="00EA59B9" w:rsidRDefault="00EA59B9" w:rsidP="00EA59B9">
            <w:pPr>
              <w:numPr>
                <w:ilvl w:val="0"/>
                <w:numId w:val="34"/>
              </w:numPr>
              <w:rPr>
                <w:rFonts w:ascii="Arial" w:hAnsi="Arial" w:cs="Arial"/>
                <w:i/>
              </w:rPr>
            </w:pPr>
            <w:r>
              <w:rPr>
                <w:rFonts w:ascii="Arial" w:hAnsi="Arial" w:cs="Arial"/>
                <w:iCs/>
              </w:rPr>
              <w:t xml:space="preserve">Demonstrate the ability to evaluate information, identify risks and make effective decisions </w:t>
            </w:r>
          </w:p>
          <w:p w14:paraId="03458E4E" w14:textId="77777777" w:rsidR="00EA59B9" w:rsidRDefault="00EA59B9" w:rsidP="00EA59B9">
            <w:pPr>
              <w:numPr>
                <w:ilvl w:val="0"/>
                <w:numId w:val="34"/>
              </w:numPr>
              <w:rPr>
                <w:rFonts w:ascii="Arial" w:hAnsi="Arial" w:cs="Arial"/>
              </w:rPr>
            </w:pPr>
            <w:r>
              <w:rPr>
                <w:rFonts w:ascii="Arial" w:hAnsi="Arial" w:cs="Arial"/>
              </w:rPr>
              <w:t xml:space="preserve">Formulates, articulates and demonstrates sound clinical reasoning </w:t>
            </w:r>
          </w:p>
          <w:p w14:paraId="1E70E8F5" w14:textId="77777777" w:rsidR="00EA59B9" w:rsidRDefault="00EA59B9" w:rsidP="00EA59B9">
            <w:pPr>
              <w:numPr>
                <w:ilvl w:val="0"/>
                <w:numId w:val="34"/>
              </w:numPr>
              <w:rPr>
                <w:rFonts w:ascii="Arial" w:hAnsi="Arial" w:cs="Arial"/>
              </w:rPr>
            </w:pPr>
            <w:r>
              <w:rPr>
                <w:rFonts w:ascii="Arial" w:hAnsi="Arial" w:cs="Arial"/>
              </w:rPr>
              <w:t>Is objective but aware of sensitivities in approach to decision making</w:t>
            </w:r>
          </w:p>
          <w:p w14:paraId="6CA5AF55" w14:textId="77777777" w:rsidR="00EA59B9" w:rsidRDefault="00EA59B9" w:rsidP="00EA59B9">
            <w:pPr>
              <w:spacing w:before="100" w:beforeAutospacing="1" w:after="100" w:afterAutospacing="1"/>
              <w:contextualSpacing/>
              <w:rPr>
                <w:rFonts w:ascii="Arial" w:eastAsiaTheme="minorEastAsia" w:hAnsi="Arial" w:cs="Arial"/>
                <w:lang w:val="en-US"/>
              </w:rPr>
            </w:pPr>
          </w:p>
          <w:p w14:paraId="2B4446CB" w14:textId="77777777" w:rsidR="00EA59B9" w:rsidRDefault="00EA59B9" w:rsidP="00EA59B9">
            <w:pPr>
              <w:rPr>
                <w:rFonts w:ascii="Arial" w:eastAsia="Arial" w:hAnsi="Arial" w:cs="Arial"/>
                <w:b/>
                <w:bCs/>
                <w:lang w:val="en-US"/>
              </w:rPr>
            </w:pPr>
            <w:r>
              <w:rPr>
                <w:rFonts w:ascii="Arial" w:eastAsia="Arial" w:hAnsi="Arial" w:cs="Arial"/>
                <w:b/>
                <w:bCs/>
                <w:lang w:val="en-US"/>
              </w:rPr>
              <w:t>Communications and Interpersonal Skills</w:t>
            </w:r>
          </w:p>
          <w:p w14:paraId="755C9769" w14:textId="77777777" w:rsidR="00EA59B9" w:rsidRDefault="00EA59B9" w:rsidP="00EA59B9">
            <w:pPr>
              <w:rPr>
                <w:rFonts w:ascii="Arial" w:eastAsiaTheme="minorEastAsia" w:hAnsi="Arial" w:cs="Arial"/>
                <w:i/>
                <w:lang w:val="en-US"/>
              </w:rPr>
            </w:pPr>
            <w:r>
              <w:rPr>
                <w:rFonts w:ascii="Arial" w:eastAsiaTheme="minorEastAsia" w:hAnsi="Arial" w:cs="Arial"/>
                <w:i/>
                <w:lang w:val="en-US"/>
              </w:rPr>
              <w:t>For example:</w:t>
            </w:r>
          </w:p>
          <w:p w14:paraId="7C2983CA" w14:textId="77777777" w:rsidR="00EA59B9" w:rsidRDefault="00EA59B9" w:rsidP="00EA59B9">
            <w:pPr>
              <w:numPr>
                <w:ilvl w:val="0"/>
                <w:numId w:val="34"/>
              </w:numPr>
              <w:rPr>
                <w:rFonts w:ascii="Arial" w:hAnsi="Arial" w:cs="Arial"/>
              </w:rPr>
            </w:pPr>
            <w:r>
              <w:rPr>
                <w:rFonts w:ascii="Arial" w:hAnsi="Arial" w:cs="Arial"/>
              </w:rPr>
              <w:t xml:space="preserve">Fosters open, honest and clear communication </w:t>
            </w:r>
          </w:p>
          <w:p w14:paraId="5FB1C4E8" w14:textId="77777777" w:rsidR="00EA59B9" w:rsidRDefault="00EA59B9" w:rsidP="00EA59B9">
            <w:pPr>
              <w:numPr>
                <w:ilvl w:val="0"/>
                <w:numId w:val="34"/>
              </w:numPr>
              <w:rPr>
                <w:rFonts w:ascii="Arial" w:hAnsi="Arial" w:cs="Arial"/>
              </w:rPr>
            </w:pPr>
            <w:r>
              <w:rPr>
                <w:rFonts w:ascii="Arial" w:hAnsi="Arial" w:cs="Arial"/>
              </w:rPr>
              <w:t>Tailors the message to match the needs of the audience</w:t>
            </w:r>
          </w:p>
          <w:p w14:paraId="41DBE11B" w14:textId="77777777" w:rsidR="00EA59B9" w:rsidRDefault="00EA59B9" w:rsidP="00EA59B9">
            <w:pPr>
              <w:numPr>
                <w:ilvl w:val="0"/>
                <w:numId w:val="34"/>
              </w:numPr>
              <w:rPr>
                <w:rFonts w:ascii="Arial" w:hAnsi="Arial" w:cs="Arial"/>
              </w:rPr>
            </w:pPr>
            <w:r>
              <w:rPr>
                <w:rFonts w:ascii="Arial" w:hAnsi="Arial" w:cs="Arial"/>
              </w:rPr>
              <w:t xml:space="preserve">Effective interpersonal skills </w:t>
            </w:r>
          </w:p>
          <w:p w14:paraId="49E08C15" w14:textId="28EE997D" w:rsidR="00EA59B9" w:rsidRPr="00EA59B9" w:rsidRDefault="00EA59B9" w:rsidP="00EA59B9">
            <w:pPr>
              <w:numPr>
                <w:ilvl w:val="0"/>
                <w:numId w:val="34"/>
              </w:numPr>
              <w:rPr>
                <w:rFonts w:ascii="Arial" w:hAnsi="Arial" w:cs="Arial"/>
              </w:rPr>
            </w:pPr>
            <w:r>
              <w:rPr>
                <w:rFonts w:ascii="Arial" w:hAnsi="Arial" w:cs="Arial"/>
              </w:rPr>
              <w:t>Demonstrates dignity and respect at all times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73DF47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A59B9">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24D3C5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379F6">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7774C1"/>
    <w:multiLevelType w:val="hybridMultilevel"/>
    <w:tmpl w:val="C7489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73E0087"/>
    <w:multiLevelType w:val="hybridMultilevel"/>
    <w:tmpl w:val="AE883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E864E4"/>
    <w:multiLevelType w:val="hybridMultilevel"/>
    <w:tmpl w:val="83389F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44513"/>
    <w:multiLevelType w:val="hybridMultilevel"/>
    <w:tmpl w:val="7E04F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DD1209"/>
    <w:multiLevelType w:val="multilevel"/>
    <w:tmpl w:val="ECF88EAA"/>
    <w:lvl w:ilvl="0">
      <w:start w:val="1"/>
      <w:numFmt w:val="bullet"/>
      <w:lvlText w:val=""/>
      <w:lvlJc w:val="left"/>
      <w:pPr>
        <w:tabs>
          <w:tab w:val="num" w:pos="720"/>
        </w:tabs>
        <w:ind w:left="284" w:hanging="284"/>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E5234"/>
    <w:multiLevelType w:val="hybridMultilevel"/>
    <w:tmpl w:val="B99E9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0"/>
  </w:num>
  <w:num w:numId="4">
    <w:abstractNumId w:val="10"/>
  </w:num>
  <w:num w:numId="5">
    <w:abstractNumId w:val="13"/>
  </w:num>
  <w:num w:numId="6">
    <w:abstractNumId w:val="3"/>
  </w:num>
  <w:num w:numId="7">
    <w:abstractNumId w:val="31"/>
  </w:num>
  <w:num w:numId="8">
    <w:abstractNumId w:val="19"/>
  </w:num>
  <w:num w:numId="9">
    <w:abstractNumId w:val="7"/>
  </w:num>
  <w:num w:numId="10">
    <w:abstractNumId w:val="32"/>
  </w:num>
  <w:num w:numId="11">
    <w:abstractNumId w:val="9"/>
  </w:num>
  <w:num w:numId="12">
    <w:abstractNumId w:val="22"/>
  </w:num>
  <w:num w:numId="13">
    <w:abstractNumId w:val="26"/>
  </w:num>
  <w:num w:numId="14">
    <w:abstractNumId w:val="1"/>
  </w:num>
  <w:num w:numId="15">
    <w:abstractNumId w:val="18"/>
  </w:num>
  <w:num w:numId="16">
    <w:abstractNumId w:val="6"/>
  </w:num>
  <w:num w:numId="17">
    <w:abstractNumId w:val="4"/>
  </w:num>
  <w:num w:numId="18">
    <w:abstractNumId w:val="5"/>
  </w:num>
  <w:num w:numId="19">
    <w:abstractNumId w:val="25"/>
  </w:num>
  <w:num w:numId="20">
    <w:abstractNumId w:val="27"/>
  </w:num>
  <w:num w:numId="21">
    <w:abstractNumId w:val="2"/>
  </w:num>
  <w:num w:numId="22">
    <w:abstractNumId w:val="28"/>
  </w:num>
  <w:num w:numId="23">
    <w:abstractNumId w:val="15"/>
  </w:num>
  <w:num w:numId="24">
    <w:abstractNumId w:val="23"/>
  </w:num>
  <w:num w:numId="25">
    <w:abstractNumId w:val="14"/>
  </w:num>
  <w:num w:numId="26">
    <w:abstractNumId w:val="30"/>
  </w:num>
  <w:num w:numId="27">
    <w:abstractNumId w:val="20"/>
  </w:num>
  <w:num w:numId="28">
    <w:abstractNumId w:val="0"/>
  </w:num>
  <w:num w:numId="29">
    <w:abstractNumId w:val="33"/>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1"/>
  </w:num>
  <w:num w:numId="33">
    <w:abstractNumId w:val="24"/>
  </w:num>
  <w:num w:numId="34">
    <w:abstractNumId w:val="12"/>
    <w:lvlOverride w:ilvl="0"/>
    <w:lvlOverride w:ilvl="1"/>
    <w:lvlOverride w:ilvl="2"/>
    <w:lvlOverride w:ilvl="3"/>
    <w:lvlOverride w:ilvl="4"/>
    <w:lvlOverride w:ilvl="5"/>
    <w:lvlOverride w:ilvl="6"/>
    <w:lvlOverride w:ilvl="7"/>
    <w:lvlOverride w:ilvl="8"/>
  </w:num>
  <w:num w:numId="35">
    <w:abstractNumId w:val="17"/>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379F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0F7A"/>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A59B9"/>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9214714">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90458780">
      <w:bodyDiv w:val="1"/>
      <w:marLeft w:val="0"/>
      <w:marRight w:val="0"/>
      <w:marTop w:val="0"/>
      <w:marBottom w:val="0"/>
      <w:divBdr>
        <w:top w:val="none" w:sz="0" w:space="0" w:color="auto"/>
        <w:left w:val="none" w:sz="0" w:space="0" w:color="auto"/>
        <w:bottom w:val="none" w:sz="0" w:space="0" w:color="auto"/>
        <w:right w:val="none" w:sz="0" w:space="0" w:color="auto"/>
      </w:divBdr>
    </w:div>
    <w:div w:id="908810431">
      <w:bodyDiv w:val="1"/>
      <w:marLeft w:val="0"/>
      <w:marRight w:val="0"/>
      <w:marTop w:val="0"/>
      <w:marBottom w:val="0"/>
      <w:divBdr>
        <w:top w:val="none" w:sz="0" w:space="0" w:color="auto"/>
        <w:left w:val="none" w:sz="0" w:space="0" w:color="auto"/>
        <w:bottom w:val="none" w:sz="0" w:space="0" w:color="auto"/>
        <w:right w:val="none" w:sz="0" w:space="0" w:color="auto"/>
      </w:divBdr>
    </w:div>
    <w:div w:id="92356364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4302347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39535979">
      <w:bodyDiv w:val="1"/>
      <w:marLeft w:val="0"/>
      <w:marRight w:val="0"/>
      <w:marTop w:val="0"/>
      <w:marBottom w:val="0"/>
      <w:divBdr>
        <w:top w:val="none" w:sz="0" w:space="0" w:color="auto"/>
        <w:left w:val="none" w:sz="0" w:space="0" w:color="auto"/>
        <w:bottom w:val="none" w:sz="0" w:space="0" w:color="auto"/>
        <w:right w:val="none" w:sz="0" w:space="0" w:color="auto"/>
      </w:divBdr>
    </w:div>
    <w:div w:id="192729780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53FD-F407-468D-8D3B-F0B6CD23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2024-01-12T10:51:00Z</dcterms:created>
  <dcterms:modified xsi:type="dcterms:W3CDTF">2024-01-15T12:37:00Z</dcterms:modified>
</cp:coreProperties>
</file>