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336610E" w:rsidR="00543F98" w:rsidRPr="00BE491B" w:rsidRDefault="005A4C80" w:rsidP="00324FEE">
      <w:pPr>
        <w:pStyle w:val="Heading7"/>
        <w:ind w:hanging="1134"/>
        <w:rPr>
          <w:color w:val="000099"/>
        </w:rPr>
      </w:pPr>
      <w:r>
        <w:rPr>
          <w:color w:val="000099"/>
        </w:rPr>
        <w:t xml:space="preserve"> -</w:t>
      </w: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B3A50AE" w:rsidR="00A73A76" w:rsidRPr="00A73A76" w:rsidRDefault="002B119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Counsellor / Therapist National Counselling Service (3028)</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D61362">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1FC5E92" w14:textId="77777777" w:rsidR="00FF3DBE" w:rsidRDefault="00FF3DBE" w:rsidP="005F5CD3">
            <w:pPr>
              <w:rPr>
                <w:rFonts w:ascii="Arial" w:hAnsi="Arial" w:cs="Arial"/>
                <w:color w:val="000099"/>
              </w:rPr>
            </w:pPr>
            <w:r w:rsidRPr="002448E4">
              <w:rPr>
                <w:rFonts w:ascii="Arial" w:hAnsi="Arial" w:cs="Arial"/>
                <w:b/>
                <w:i/>
                <w:color w:val="000099"/>
              </w:rPr>
              <w:t>For Example:</w:t>
            </w:r>
          </w:p>
          <w:p w14:paraId="3CBC6A3A" w14:textId="59C4E9F1" w:rsidR="002B1193" w:rsidRPr="00B10CD8" w:rsidRDefault="002B1193" w:rsidP="005F5CD3">
            <w:pPr>
              <w:rPr>
                <w:rFonts w:ascii="Arial" w:hAnsi="Arial" w:cs="Arial"/>
                <w:iCs/>
                <w:color w:val="000099"/>
              </w:rPr>
            </w:pPr>
            <w:r w:rsidRPr="0095382E">
              <w:rPr>
                <w:rFonts w:ascii="Arial" w:hAnsi="Arial" w:cs="Arial"/>
                <w:color w:val="000099"/>
              </w:rPr>
              <w:t xml:space="preserve">Your professional reporting relationship for clinical governance and supervision will be to the </w:t>
            </w:r>
            <w:r w:rsidRPr="0095382E">
              <w:rPr>
                <w:rFonts w:ascii="Arial" w:hAnsi="Arial" w:cs="Arial"/>
                <w:iCs/>
                <w:color w:val="000099"/>
              </w:rPr>
              <w:t>Director of Counselling</w:t>
            </w:r>
            <w:r>
              <w:rPr>
                <w:rFonts w:ascii="Arial" w:hAnsi="Arial" w:cs="Arial"/>
                <w:iCs/>
                <w:color w:val="000099"/>
              </w:rPr>
              <w:t xml:space="preserve"> (</w:t>
            </w:r>
            <w:r w:rsidRPr="0095382E">
              <w:rPr>
                <w:rFonts w:ascii="Arial" w:hAnsi="Arial" w:cs="Arial"/>
                <w:color w:val="000099"/>
              </w:rPr>
              <w:t>or designate</w:t>
            </w:r>
            <w:r>
              <w:rPr>
                <w:rFonts w:ascii="Arial" w:hAnsi="Arial" w:cs="Arial"/>
                <w:color w:val="000099"/>
              </w:rPr>
              <w:t>)</w:t>
            </w:r>
            <w:r w:rsidRPr="0095382E">
              <w:rPr>
                <w:rFonts w:ascii="Arial" w:hAnsi="Arial" w:cs="Arial"/>
                <w:iCs/>
                <w:color w:val="000099"/>
              </w:rPr>
              <w:t xml:space="preserve"> </w:t>
            </w:r>
            <w:r w:rsidRPr="0095382E">
              <w:rPr>
                <w:rFonts w:ascii="Arial" w:hAnsi="Arial" w:cs="Arial"/>
                <w:color w:val="000099"/>
              </w:rPr>
              <w:t>along with accountability for day to day operational matters.</w:t>
            </w:r>
          </w:p>
        </w:tc>
      </w:tr>
      <w:tr w:rsidR="00FF3DBE" w:rsidRPr="00E766A5" w14:paraId="11F49E6D" w14:textId="77777777" w:rsidTr="00D6136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042F22D" w14:textId="77777777" w:rsidR="00FF3DBE" w:rsidRDefault="002448E4" w:rsidP="005F5CD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0A7299B8" w:rsidR="00D61362" w:rsidRPr="009E36CF" w:rsidRDefault="00D61362" w:rsidP="005F5CD3">
            <w:pPr>
              <w:rPr>
                <w:rFonts w:ascii="Arial" w:hAnsi="Arial" w:cs="Arial"/>
              </w:rPr>
            </w:pPr>
            <w:r w:rsidRPr="0095382E">
              <w:rPr>
                <w:rFonts w:ascii="Arial" w:hAnsi="Arial" w:cs="Arial"/>
                <w:iCs/>
                <w:color w:val="000099"/>
              </w:rPr>
              <w:t>The Counsellor/Therapist will provide counselling and psychotherapy to clients of the National Counselling Service</w:t>
            </w:r>
            <w:r w:rsidRPr="0095382E">
              <w:rPr>
                <w:rFonts w:ascii="Arial" w:hAnsi="Arial" w:cs="Arial"/>
                <w:i/>
                <w:iCs/>
                <w:color w:val="000099"/>
              </w:rPr>
              <w:t xml:space="preserve"> (</w:t>
            </w:r>
            <w:r w:rsidRPr="0095382E">
              <w:rPr>
                <w:rFonts w:ascii="Arial" w:hAnsi="Arial" w:cs="Arial"/>
                <w:iCs/>
                <w:color w:val="000099"/>
              </w:rPr>
              <w:t>NCS</w:t>
            </w:r>
            <w:r>
              <w:rPr>
                <w:rFonts w:ascii="Arial" w:hAnsi="Arial" w:cs="Arial"/>
                <w:iCs/>
                <w:color w:val="000099"/>
              </w:rPr>
              <w:t>)</w:t>
            </w:r>
            <w:r w:rsidRPr="0095382E">
              <w:rPr>
                <w:rFonts w:ascii="Arial" w:hAnsi="Arial" w:cs="Arial"/>
                <w:iCs/>
                <w:color w:val="000099"/>
              </w:rPr>
              <w:t xml:space="preserve"> </w:t>
            </w:r>
            <w:r w:rsidRPr="0095382E">
              <w:rPr>
                <w:rFonts w:ascii="Arial" w:hAnsi="Arial" w:cs="Arial"/>
                <w:color w:val="000099"/>
              </w:rPr>
              <w:t>within established HSE standards, guidelines and policies.</w:t>
            </w:r>
            <w:r w:rsidRPr="001F4A21">
              <w:rPr>
                <w:rFonts w:ascii="Arial" w:hAnsi="Arial" w:cs="Arial"/>
                <w:color w:val="000099"/>
              </w:rPr>
              <w:t xml:space="preserve">  </w:t>
            </w:r>
          </w:p>
        </w:tc>
      </w:tr>
      <w:tr w:rsidR="00FF3DBE" w:rsidRPr="00E766A5" w14:paraId="6FC4F317" w14:textId="77777777" w:rsidTr="00D6136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1D0B2FC" w:rsidR="00FF3DBE" w:rsidRDefault="00352288" w:rsidP="005F5CD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E6F4E6E" w14:textId="238CB7A8" w:rsidR="00D61362" w:rsidRDefault="00D61362" w:rsidP="005F5CD3">
            <w:pPr>
              <w:rPr>
                <w:rFonts w:ascii="Arial" w:hAnsi="Arial" w:cs="Arial"/>
                <w:i/>
              </w:rPr>
            </w:pPr>
            <w:r>
              <w:rPr>
                <w:rFonts w:ascii="Arial" w:hAnsi="Arial" w:cs="Arial"/>
                <w:i/>
              </w:rPr>
              <w:t>The Counsellor / Therapist will:</w:t>
            </w:r>
          </w:p>
          <w:p w14:paraId="686E7355" w14:textId="704B72C5" w:rsidR="00D61362" w:rsidRDefault="00D61362" w:rsidP="005F5CD3">
            <w:pPr>
              <w:rPr>
                <w:rFonts w:ascii="Arial" w:hAnsi="Arial" w:cs="Arial"/>
                <w:i/>
              </w:rPr>
            </w:pPr>
          </w:p>
          <w:p w14:paraId="197EE92D" w14:textId="33A275CE" w:rsidR="00D61362" w:rsidRDefault="00D61362" w:rsidP="005F5CD3">
            <w:pPr>
              <w:rPr>
                <w:rFonts w:ascii="Arial" w:hAnsi="Arial" w:cs="Arial"/>
              </w:rPr>
            </w:pPr>
            <w:r>
              <w:rPr>
                <w:rFonts w:ascii="Arial" w:hAnsi="Arial" w:cs="Arial"/>
                <w:b/>
                <w:u w:val="single"/>
              </w:rPr>
              <w:t>Professional/Clinical</w:t>
            </w:r>
          </w:p>
          <w:p w14:paraId="7A8E34F4" w14:textId="42089F67" w:rsidR="00D61362" w:rsidRPr="00D61362" w:rsidRDefault="00D61362" w:rsidP="005F5CD3">
            <w:pPr>
              <w:pStyle w:val="ListParagraph"/>
              <w:numPr>
                <w:ilvl w:val="0"/>
                <w:numId w:val="33"/>
              </w:numPr>
              <w:ind w:left="357" w:hanging="357"/>
              <w:rPr>
                <w:rFonts w:ascii="Arial" w:hAnsi="Arial" w:cs="Arial"/>
                <w:i/>
                <w:iCs/>
              </w:rPr>
            </w:pPr>
            <w:r>
              <w:rPr>
                <w:rFonts w:ascii="Arial" w:hAnsi="Arial" w:cs="Arial"/>
                <w:iCs/>
              </w:rPr>
              <w:t>Be responsible for the delivery of counselling and psychotherapy services appropriate to the post in line with best practice.</w:t>
            </w:r>
          </w:p>
          <w:p w14:paraId="06F8BFA9" w14:textId="77777777" w:rsidR="00D61362" w:rsidRPr="0095382E" w:rsidRDefault="00D61362" w:rsidP="005F5CD3">
            <w:pPr>
              <w:numPr>
                <w:ilvl w:val="0"/>
                <w:numId w:val="33"/>
              </w:numPr>
              <w:autoSpaceDE w:val="0"/>
              <w:autoSpaceDN w:val="0"/>
              <w:adjustRightInd w:val="0"/>
              <w:spacing w:before="100" w:beforeAutospacing="1" w:after="100" w:afterAutospacing="1"/>
              <w:ind w:left="357" w:hanging="357"/>
              <w:contextualSpacing/>
              <w:rPr>
                <w:rFonts w:ascii="Arial" w:hAnsi="Arial" w:cs="Arial"/>
              </w:rPr>
            </w:pPr>
            <w:r w:rsidRPr="005705C0">
              <w:rPr>
                <w:rFonts w:ascii="Arial" w:hAnsi="Arial" w:cs="Arial"/>
              </w:rPr>
              <w:t>Operate within the scope of Counsellor and Psychotherapy practice as per IACP requirements (CORU when the register comes live)</w:t>
            </w:r>
            <w:r>
              <w:rPr>
                <w:rFonts w:ascii="Arial" w:hAnsi="Arial" w:cs="Arial"/>
              </w:rPr>
              <w:t xml:space="preserve">. </w:t>
            </w:r>
            <w:r w:rsidRPr="005705C0">
              <w:rPr>
                <w:rFonts w:ascii="Arial" w:hAnsi="Arial" w:cs="Arial"/>
              </w:rPr>
              <w:t xml:space="preserve"> </w:t>
            </w:r>
          </w:p>
          <w:p w14:paraId="0FDD65FB" w14:textId="77777777" w:rsidR="00D61362" w:rsidRPr="00D5762F" w:rsidRDefault="00D61362" w:rsidP="005F5CD3">
            <w:pPr>
              <w:numPr>
                <w:ilvl w:val="0"/>
                <w:numId w:val="33"/>
              </w:numPr>
              <w:autoSpaceDE w:val="0"/>
              <w:autoSpaceDN w:val="0"/>
              <w:adjustRightInd w:val="0"/>
              <w:spacing w:line="276" w:lineRule="auto"/>
              <w:ind w:left="357" w:hanging="357"/>
              <w:rPr>
                <w:rFonts w:ascii="Arial" w:hAnsi="Arial" w:cs="Arial"/>
              </w:rPr>
            </w:pPr>
            <w:r>
              <w:rPr>
                <w:rFonts w:ascii="Arial" w:hAnsi="Arial" w:cs="Arial"/>
              </w:rPr>
              <w:t xml:space="preserve">Work within limits of professional competence in line with principles of best practice professional conduct and clinical governance. </w:t>
            </w:r>
            <w:r>
              <w:rPr>
                <w:rFonts w:ascii="Arial" w:hAnsi="Arial" w:cs="Arial"/>
                <w:iCs/>
              </w:rPr>
              <w:t>Work in an ethical and professional manner at all times.</w:t>
            </w:r>
          </w:p>
          <w:p w14:paraId="3B9DFF67" w14:textId="77777777" w:rsidR="00D61362" w:rsidRPr="0095382E" w:rsidRDefault="00D61362" w:rsidP="005F5CD3">
            <w:pPr>
              <w:numPr>
                <w:ilvl w:val="0"/>
                <w:numId w:val="33"/>
              </w:numPr>
              <w:spacing w:line="276" w:lineRule="auto"/>
              <w:ind w:left="357" w:hanging="357"/>
              <w:rPr>
                <w:rFonts w:ascii="Arial" w:hAnsi="Arial" w:cs="Arial"/>
              </w:rPr>
            </w:pPr>
            <w:r w:rsidRPr="0095382E">
              <w:rPr>
                <w:rFonts w:ascii="Arial" w:hAnsi="Arial" w:cs="Arial"/>
              </w:rPr>
              <w:t xml:space="preserve">Work in accordance with the principles and values of recovery as described in the National Framework for Recovery for Irish Mental Health Services 2018-2020. </w:t>
            </w:r>
          </w:p>
          <w:p w14:paraId="375BE9F9"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Conduct assessments and individual and / or group counselling / psychotherapy with clients of the service.</w:t>
            </w:r>
          </w:p>
          <w:p w14:paraId="5C2BC5A1"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Establish appropriate counselling / psychotherapy contracts with clients.</w:t>
            </w:r>
          </w:p>
          <w:p w14:paraId="164998F8"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Provide a counselling / psychotherapy service across the geographical work area as required.</w:t>
            </w:r>
          </w:p>
          <w:p w14:paraId="207E0FA7"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Maintain assigned clinical caseload.</w:t>
            </w:r>
          </w:p>
          <w:p w14:paraId="1F2B3DEE"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 xml:space="preserve">Carry out psycho-educational and mental health promotion activities as appropriate. </w:t>
            </w:r>
          </w:p>
          <w:p w14:paraId="58F39925"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Inform, facilitate and refer clients, as appropriate, on accessing healthcare and support services.</w:t>
            </w:r>
          </w:p>
          <w:p w14:paraId="1446F770"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t>Inform clients about legal and psycho-social implications of attending the National Counselling Service.</w:t>
            </w:r>
          </w:p>
          <w:p w14:paraId="018F32BF" w14:textId="77777777" w:rsidR="00D61362" w:rsidRDefault="00D61362" w:rsidP="005F5CD3">
            <w:pPr>
              <w:numPr>
                <w:ilvl w:val="0"/>
                <w:numId w:val="33"/>
              </w:numPr>
              <w:spacing w:line="276" w:lineRule="auto"/>
              <w:ind w:left="357" w:hanging="357"/>
              <w:rPr>
                <w:rFonts w:ascii="Arial" w:hAnsi="Arial" w:cs="Arial"/>
                <w:b/>
              </w:rPr>
            </w:pPr>
            <w:r>
              <w:rPr>
                <w:rFonts w:ascii="Arial" w:hAnsi="Arial" w:cs="Arial"/>
              </w:rPr>
              <w:t>Promptly bring clinical governance issues such as risk, child protection etc. to the attention of the Director of Counselling or designate, as appropriate.</w:t>
            </w:r>
          </w:p>
          <w:p w14:paraId="6D9A7F8F" w14:textId="77777777" w:rsidR="00D61362" w:rsidRPr="0095382E" w:rsidRDefault="00D61362" w:rsidP="005F5CD3">
            <w:pPr>
              <w:numPr>
                <w:ilvl w:val="0"/>
                <w:numId w:val="33"/>
              </w:numPr>
              <w:ind w:left="357" w:hanging="357"/>
              <w:rPr>
                <w:rFonts w:ascii="Arial" w:hAnsi="Arial" w:cs="Arial"/>
              </w:rPr>
            </w:pPr>
            <w:r>
              <w:rPr>
                <w:rFonts w:ascii="Arial" w:hAnsi="Arial" w:cs="Arial"/>
              </w:rPr>
              <w:t xml:space="preserve">Work as a member of an integrated team - communicate effectively and work in co-operation with other team members and agencies </w:t>
            </w:r>
            <w:r>
              <w:rPr>
                <w:rFonts w:ascii="Arial" w:hAnsi="Arial" w:cs="Arial"/>
                <w:iCs/>
              </w:rPr>
              <w:t>to ensure integrated service provision.</w:t>
            </w:r>
          </w:p>
          <w:p w14:paraId="5B1C774D" w14:textId="77777777" w:rsidR="00D61362" w:rsidRDefault="00D61362" w:rsidP="005F5CD3">
            <w:pPr>
              <w:numPr>
                <w:ilvl w:val="0"/>
                <w:numId w:val="33"/>
              </w:numPr>
              <w:ind w:left="357" w:hanging="357"/>
              <w:rPr>
                <w:rFonts w:ascii="Arial" w:hAnsi="Arial" w:cs="Arial"/>
              </w:rPr>
            </w:pPr>
            <w:r>
              <w:rPr>
                <w:rFonts w:ascii="Arial" w:hAnsi="Arial" w:cs="Arial"/>
              </w:rPr>
              <w:t>Foster an understanding of the role and contribution of counselling and psychotherapy by providing professional consultation, education, guidance and support to others as appropriate.</w:t>
            </w:r>
          </w:p>
          <w:p w14:paraId="6E19AEFE" w14:textId="77777777" w:rsidR="00D61362" w:rsidRPr="0095382E" w:rsidRDefault="00D61362" w:rsidP="005F5CD3">
            <w:pPr>
              <w:numPr>
                <w:ilvl w:val="0"/>
                <w:numId w:val="33"/>
              </w:numPr>
              <w:ind w:left="357" w:hanging="357"/>
              <w:rPr>
                <w:rFonts w:ascii="Arial" w:hAnsi="Arial" w:cs="Arial"/>
              </w:rPr>
            </w:pPr>
            <w:r w:rsidRPr="0095382E">
              <w:rPr>
                <w:rFonts w:ascii="Arial" w:hAnsi="Arial" w:cs="Arial"/>
              </w:rPr>
              <w:t xml:space="preserve">Contribute to, promote and safeguard the good reputation of the service. </w:t>
            </w:r>
          </w:p>
          <w:p w14:paraId="6A5B474C" w14:textId="77777777" w:rsidR="00D61362" w:rsidRDefault="00D61362" w:rsidP="005F5CD3">
            <w:pPr>
              <w:numPr>
                <w:ilvl w:val="0"/>
                <w:numId w:val="33"/>
              </w:numPr>
              <w:autoSpaceDE w:val="0"/>
              <w:autoSpaceDN w:val="0"/>
              <w:adjustRightInd w:val="0"/>
              <w:spacing w:line="276" w:lineRule="auto"/>
              <w:ind w:left="357" w:hanging="357"/>
              <w:rPr>
                <w:rFonts w:ascii="Arial" w:hAnsi="Arial" w:cs="Arial"/>
              </w:rPr>
            </w:pPr>
            <w:r>
              <w:rPr>
                <w:rFonts w:ascii="Arial" w:hAnsi="Arial" w:cs="Arial"/>
              </w:rPr>
              <w:t xml:space="preserve">Provide case management supervision, if required. </w:t>
            </w:r>
          </w:p>
          <w:p w14:paraId="4ACB26B8" w14:textId="77777777" w:rsidR="00D61362" w:rsidRDefault="00D61362" w:rsidP="005F5CD3">
            <w:pPr>
              <w:numPr>
                <w:ilvl w:val="0"/>
                <w:numId w:val="33"/>
              </w:numPr>
              <w:spacing w:line="276" w:lineRule="auto"/>
              <w:ind w:left="357" w:hanging="357"/>
              <w:rPr>
                <w:rFonts w:ascii="Arial" w:hAnsi="Arial" w:cs="Arial"/>
              </w:rPr>
            </w:pPr>
            <w:r>
              <w:rPr>
                <w:rFonts w:ascii="Arial" w:hAnsi="Arial" w:cs="Arial"/>
              </w:rPr>
              <w:lastRenderedPageBreak/>
              <w:t>Engage in clinical audit, quality initiatives and service research and evaluation.</w:t>
            </w:r>
          </w:p>
          <w:p w14:paraId="6E994133" w14:textId="77777777" w:rsidR="00D61362" w:rsidRDefault="00D61362" w:rsidP="005F5CD3">
            <w:pPr>
              <w:numPr>
                <w:ilvl w:val="0"/>
                <w:numId w:val="33"/>
              </w:numPr>
              <w:ind w:left="357" w:hanging="357"/>
              <w:rPr>
                <w:rFonts w:ascii="Arial" w:hAnsi="Arial" w:cs="Arial"/>
                <w:iCs/>
              </w:rPr>
            </w:pPr>
            <w:r>
              <w:rPr>
                <w:rFonts w:ascii="Arial" w:hAnsi="Arial" w:cs="Arial"/>
              </w:rPr>
              <w:t>Attend meetings /case-conferences as required.</w:t>
            </w:r>
          </w:p>
          <w:p w14:paraId="08673200" w14:textId="77777777" w:rsidR="00D61362" w:rsidRDefault="00D61362" w:rsidP="005F5CD3">
            <w:pPr>
              <w:numPr>
                <w:ilvl w:val="0"/>
                <w:numId w:val="33"/>
              </w:numPr>
              <w:ind w:left="357" w:hanging="357"/>
              <w:rPr>
                <w:rFonts w:ascii="Arial" w:hAnsi="Arial" w:cs="Arial"/>
                <w:iCs/>
              </w:rPr>
            </w:pPr>
            <w:r>
              <w:rPr>
                <w:rFonts w:ascii="Arial" w:hAnsi="Arial" w:cs="Arial"/>
              </w:rPr>
              <w:t>Participate in service related working groups / sub-groups as required.</w:t>
            </w:r>
          </w:p>
          <w:p w14:paraId="5FD81326" w14:textId="515461D4" w:rsidR="00D61362" w:rsidRPr="00D61362" w:rsidRDefault="00D61362" w:rsidP="005F5CD3">
            <w:pPr>
              <w:pStyle w:val="ListParagraph"/>
              <w:numPr>
                <w:ilvl w:val="0"/>
                <w:numId w:val="33"/>
              </w:numPr>
              <w:ind w:left="357" w:hanging="357"/>
              <w:rPr>
                <w:rFonts w:ascii="Arial" w:hAnsi="Arial" w:cs="Arial"/>
                <w:i/>
                <w:iCs/>
              </w:rPr>
            </w:pPr>
            <w:r>
              <w:rPr>
                <w:rFonts w:ascii="Arial" w:hAnsi="Arial" w:cs="Arial"/>
                <w:iCs/>
              </w:rPr>
              <w:t>Promote a culture that values equality, diversity and respect in the workplace.</w:t>
            </w:r>
          </w:p>
          <w:p w14:paraId="2D39D736" w14:textId="06DBE70F" w:rsidR="00D61362" w:rsidRDefault="00D61362" w:rsidP="005F5CD3">
            <w:pPr>
              <w:rPr>
                <w:rFonts w:ascii="Arial" w:hAnsi="Arial" w:cs="Arial"/>
                <w:i/>
                <w:iCs/>
              </w:rPr>
            </w:pPr>
          </w:p>
          <w:p w14:paraId="3D3BEA24" w14:textId="5670DA7C" w:rsidR="00D61362" w:rsidRDefault="00D61362" w:rsidP="005F5CD3">
            <w:pPr>
              <w:rPr>
                <w:rFonts w:ascii="Arial" w:hAnsi="Arial" w:cs="Arial"/>
                <w:iCs/>
              </w:rPr>
            </w:pPr>
            <w:r>
              <w:rPr>
                <w:rFonts w:ascii="Arial" w:hAnsi="Arial" w:cs="Arial"/>
                <w:b/>
                <w:iCs/>
                <w:u w:val="single"/>
              </w:rPr>
              <w:t>Education &amp; Training</w:t>
            </w:r>
          </w:p>
          <w:p w14:paraId="427AA349" w14:textId="3CC0019F" w:rsidR="00D61362" w:rsidRDefault="005F5CD3" w:rsidP="005F5CD3">
            <w:pPr>
              <w:pStyle w:val="ListParagraph"/>
              <w:numPr>
                <w:ilvl w:val="0"/>
                <w:numId w:val="33"/>
              </w:numPr>
              <w:ind w:left="357" w:hanging="357"/>
              <w:rPr>
                <w:rFonts w:ascii="Arial" w:hAnsi="Arial" w:cs="Arial"/>
                <w:iCs/>
              </w:rPr>
            </w:pPr>
            <w:r>
              <w:rPr>
                <w:rFonts w:ascii="Arial" w:hAnsi="Arial" w:cs="Arial"/>
                <w:iCs/>
              </w:rPr>
              <w:t>Attend mandatory training programmes.</w:t>
            </w:r>
          </w:p>
          <w:p w14:paraId="42AE8706" w14:textId="77777777" w:rsidR="005F5CD3" w:rsidRPr="00D5762F" w:rsidRDefault="005F5CD3" w:rsidP="005F5CD3">
            <w:pPr>
              <w:numPr>
                <w:ilvl w:val="0"/>
                <w:numId w:val="33"/>
              </w:numPr>
              <w:ind w:left="357" w:hanging="357"/>
              <w:rPr>
                <w:rFonts w:ascii="Arial" w:hAnsi="Arial" w:cs="Arial"/>
                <w:color w:val="0D0D0D" w:themeColor="text1" w:themeTint="F2"/>
              </w:rPr>
            </w:pPr>
            <w:r w:rsidRPr="00D5762F">
              <w:rPr>
                <w:rFonts w:ascii="Arial" w:hAnsi="Arial" w:cs="Arial"/>
                <w:color w:val="0D0D0D" w:themeColor="text1" w:themeTint="F2"/>
              </w:rPr>
              <w:t>Engage in regular case-management and managerial supervision with the Director of Counselling or designate.</w:t>
            </w:r>
          </w:p>
          <w:p w14:paraId="3C7EBF08" w14:textId="77777777" w:rsidR="005F5CD3" w:rsidRPr="00D5762F" w:rsidRDefault="005F5CD3" w:rsidP="005F5CD3">
            <w:pPr>
              <w:numPr>
                <w:ilvl w:val="0"/>
                <w:numId w:val="33"/>
              </w:numPr>
              <w:ind w:left="357" w:hanging="357"/>
              <w:rPr>
                <w:rFonts w:ascii="Arial" w:hAnsi="Arial" w:cs="Arial"/>
                <w:color w:val="0D0D0D" w:themeColor="text1" w:themeTint="F2"/>
              </w:rPr>
            </w:pPr>
            <w:r w:rsidRPr="00D5762F">
              <w:rPr>
                <w:rFonts w:ascii="Arial" w:hAnsi="Arial" w:cs="Arial"/>
                <w:color w:val="0D0D0D" w:themeColor="text1" w:themeTint="F2"/>
              </w:rPr>
              <w:t>Engage in regular external clinical supervision in accordance with NCS Policy.</w:t>
            </w:r>
          </w:p>
          <w:p w14:paraId="6573652E" w14:textId="77777777" w:rsidR="005F5CD3" w:rsidRPr="00D5762F" w:rsidRDefault="005F5CD3" w:rsidP="005F5CD3">
            <w:pPr>
              <w:numPr>
                <w:ilvl w:val="0"/>
                <w:numId w:val="33"/>
              </w:numPr>
              <w:ind w:left="357" w:hanging="357"/>
              <w:rPr>
                <w:rFonts w:ascii="Arial" w:hAnsi="Arial" w:cs="Arial"/>
                <w:color w:val="0D0D0D" w:themeColor="text1" w:themeTint="F2"/>
              </w:rPr>
            </w:pPr>
            <w:r w:rsidRPr="00D5762F">
              <w:rPr>
                <w:rFonts w:ascii="Arial" w:hAnsi="Arial" w:cs="Arial"/>
                <w:color w:val="0D0D0D" w:themeColor="text1" w:themeTint="F2"/>
              </w:rPr>
              <w:t>Actively participate in peer supervision with Counsellor /Therapist colleagues as appropriate.</w:t>
            </w:r>
          </w:p>
          <w:p w14:paraId="16FD764C" w14:textId="77777777" w:rsidR="005F5CD3" w:rsidRPr="00D5762F" w:rsidRDefault="005F5CD3" w:rsidP="005F5CD3">
            <w:pPr>
              <w:numPr>
                <w:ilvl w:val="0"/>
                <w:numId w:val="33"/>
              </w:numPr>
              <w:ind w:left="357" w:hanging="357"/>
              <w:rPr>
                <w:rFonts w:ascii="Arial" w:hAnsi="Arial" w:cs="Arial"/>
                <w:color w:val="0D0D0D" w:themeColor="text1" w:themeTint="F2"/>
              </w:rPr>
            </w:pPr>
            <w:r w:rsidRPr="00D5762F">
              <w:rPr>
                <w:rFonts w:ascii="Arial" w:hAnsi="Arial" w:cs="Arial"/>
                <w:color w:val="0D0D0D" w:themeColor="text1" w:themeTint="F2"/>
              </w:rPr>
              <w:t>Be informed of advances in professional knowledge and practice and developments in national policies, strategies and legislation and perceived impact on practice.</w:t>
            </w:r>
          </w:p>
          <w:p w14:paraId="14AFFA42" w14:textId="77777777" w:rsidR="005F5CD3" w:rsidRPr="00D5762F" w:rsidRDefault="005F5CD3" w:rsidP="005F5CD3">
            <w:pPr>
              <w:pStyle w:val="BodyText"/>
              <w:numPr>
                <w:ilvl w:val="0"/>
                <w:numId w:val="33"/>
              </w:numPr>
              <w:ind w:left="357" w:hanging="357"/>
              <w:rPr>
                <w:bCs/>
                <w:color w:val="0D0D0D" w:themeColor="text1" w:themeTint="F2"/>
                <w:sz w:val="20"/>
              </w:rPr>
            </w:pPr>
            <w:r w:rsidRPr="00D5762F">
              <w:rPr>
                <w:color w:val="0D0D0D" w:themeColor="text1" w:themeTint="F2"/>
                <w:sz w:val="20"/>
              </w:rPr>
              <w:t>Take responsibility for continuous professional development and ensure compliance with statutory registration requirements.</w:t>
            </w:r>
          </w:p>
          <w:p w14:paraId="3E2075BE" w14:textId="77777777" w:rsidR="005F5CD3" w:rsidRPr="008947B9" w:rsidRDefault="005F5CD3" w:rsidP="005F5CD3">
            <w:pPr>
              <w:pStyle w:val="ListParagraph"/>
              <w:numPr>
                <w:ilvl w:val="0"/>
                <w:numId w:val="33"/>
              </w:numPr>
              <w:ind w:left="357" w:hanging="357"/>
              <w:rPr>
                <w:rFonts w:ascii="Arial" w:hAnsi="Arial" w:cs="Arial"/>
                <w:color w:val="0D0D0D" w:themeColor="text1" w:themeTint="F2"/>
              </w:rPr>
            </w:pPr>
            <w:r w:rsidRPr="008947B9">
              <w:rPr>
                <w:rFonts w:ascii="Arial" w:hAnsi="Arial" w:cs="Arial"/>
                <w:color w:val="0D0D0D" w:themeColor="text1" w:themeTint="F2"/>
              </w:rPr>
              <w:t>Engage in the HSE performance achievement process in conjunction with your Line Manager and staff as appropriate.</w:t>
            </w:r>
          </w:p>
          <w:p w14:paraId="7E51C399" w14:textId="77777777" w:rsidR="005F5CD3" w:rsidRPr="008947B9" w:rsidRDefault="005F5CD3" w:rsidP="005F5CD3">
            <w:pPr>
              <w:numPr>
                <w:ilvl w:val="0"/>
                <w:numId w:val="33"/>
              </w:numPr>
              <w:autoSpaceDE w:val="0"/>
              <w:autoSpaceDN w:val="0"/>
              <w:adjustRightInd w:val="0"/>
              <w:ind w:left="357" w:hanging="357"/>
              <w:rPr>
                <w:rFonts w:ascii="Arial" w:hAnsi="Arial" w:cs="Arial"/>
                <w:color w:val="0D0D0D" w:themeColor="text1" w:themeTint="F2"/>
              </w:rPr>
            </w:pPr>
            <w:r w:rsidRPr="00D5762F">
              <w:rPr>
                <w:rFonts w:ascii="Arial" w:hAnsi="Arial" w:cs="Arial"/>
                <w:color w:val="0D0D0D" w:themeColor="text1" w:themeTint="F2"/>
              </w:rPr>
              <w:t xml:space="preserve">Engage in career and professional development planning. </w:t>
            </w:r>
          </w:p>
          <w:p w14:paraId="2D0B1205" w14:textId="166530F8" w:rsidR="005F5CD3" w:rsidRDefault="005F5CD3" w:rsidP="005F5CD3">
            <w:pPr>
              <w:pStyle w:val="ListParagraph"/>
              <w:numPr>
                <w:ilvl w:val="0"/>
                <w:numId w:val="33"/>
              </w:numPr>
              <w:ind w:left="357" w:hanging="357"/>
              <w:rPr>
                <w:rFonts w:ascii="Arial" w:hAnsi="Arial" w:cs="Arial"/>
                <w:iCs/>
              </w:rPr>
            </w:pPr>
            <w:r>
              <w:rPr>
                <w:rFonts w:ascii="Arial" w:hAnsi="Arial" w:cs="Arial"/>
                <w:iCs/>
              </w:rPr>
              <w:t>Manage, participate and play a role in the practice education of trainee Counsellor / Therapists.</w:t>
            </w:r>
          </w:p>
          <w:p w14:paraId="43144D1F" w14:textId="7D7F0AC7" w:rsidR="005F5CD3" w:rsidRDefault="005F5CD3" w:rsidP="005F5CD3">
            <w:pPr>
              <w:rPr>
                <w:rFonts w:ascii="Arial" w:hAnsi="Arial" w:cs="Arial"/>
                <w:iCs/>
              </w:rPr>
            </w:pPr>
          </w:p>
          <w:p w14:paraId="0DCD6237" w14:textId="63C6DF09" w:rsidR="005F5CD3" w:rsidRDefault="005F5CD3" w:rsidP="005F5CD3">
            <w:pPr>
              <w:rPr>
                <w:rFonts w:ascii="Arial" w:hAnsi="Arial" w:cs="Arial"/>
                <w:iCs/>
              </w:rPr>
            </w:pPr>
            <w:r>
              <w:rPr>
                <w:rFonts w:ascii="Arial" w:hAnsi="Arial" w:cs="Arial"/>
                <w:b/>
                <w:iCs/>
                <w:u w:val="single"/>
              </w:rPr>
              <w:t xml:space="preserve">Quality and Risk, Health and Safety Management </w:t>
            </w:r>
          </w:p>
          <w:p w14:paraId="7AC186EC" w14:textId="78F71A6B" w:rsidR="005F5CD3" w:rsidRDefault="005F5CD3" w:rsidP="005F5CD3">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and safe professional practice and adhere to relevant legislation, regulations and standards.</w:t>
            </w:r>
          </w:p>
          <w:p w14:paraId="13C8C2C3" w14:textId="77777777" w:rsidR="005F5CD3" w:rsidRPr="00D5762F" w:rsidRDefault="005F5CD3" w:rsidP="005F5CD3">
            <w:pPr>
              <w:numPr>
                <w:ilvl w:val="0"/>
                <w:numId w:val="33"/>
              </w:numPr>
              <w:tabs>
                <w:tab w:val="left" w:pos="2880"/>
              </w:tabs>
              <w:ind w:left="357" w:hanging="357"/>
              <w:rPr>
                <w:rFonts w:ascii="Arial" w:hAnsi="Arial" w:cs="Arial"/>
                <w:color w:val="0D0D0D" w:themeColor="text1" w:themeTint="F2"/>
              </w:rPr>
            </w:pPr>
            <w:r w:rsidRPr="00D5762F">
              <w:rPr>
                <w:rFonts w:ascii="Arial" w:hAnsi="Arial" w:cs="Arial"/>
                <w:color w:val="0D0D0D" w:themeColor="text1" w:themeTint="F2"/>
              </w:rPr>
              <w:t>Adequately identify, assess, manage and monitor risks within their area of responsibility.</w:t>
            </w:r>
          </w:p>
          <w:p w14:paraId="17E47C1F" w14:textId="77777777" w:rsidR="005F5CD3" w:rsidRPr="00D5762F" w:rsidRDefault="005F5CD3" w:rsidP="005F5CD3">
            <w:pPr>
              <w:numPr>
                <w:ilvl w:val="0"/>
                <w:numId w:val="33"/>
              </w:numPr>
              <w:tabs>
                <w:tab w:val="left" w:pos="2880"/>
              </w:tabs>
              <w:ind w:left="357" w:hanging="357"/>
              <w:rPr>
                <w:rFonts w:ascii="Arial" w:hAnsi="Arial" w:cs="Arial"/>
              </w:rPr>
            </w:pPr>
            <w:r w:rsidRPr="00D5762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5762F">
              <w:rPr>
                <w:rFonts w:ascii="Arial" w:hAnsi="Arial" w:cs="Arial"/>
                <w:i/>
                <w:iCs/>
              </w:rPr>
              <w:t xml:space="preserve"> </w:t>
            </w:r>
            <w:r w:rsidRPr="00D5762F">
              <w:rPr>
                <w:rFonts w:ascii="Arial" w:hAnsi="Arial" w:cs="Arial"/>
                <w:iCs/>
              </w:rPr>
              <w:t>and comply with associated HSE protocols for implementing and maintaining these standards as appropriate to the role.</w:t>
            </w:r>
          </w:p>
          <w:p w14:paraId="3ABD62A6" w14:textId="2A699214" w:rsidR="005F5CD3" w:rsidRDefault="005F5CD3" w:rsidP="005F5CD3">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ow carbon and efficient health service.</w:t>
            </w:r>
          </w:p>
          <w:p w14:paraId="106211F7" w14:textId="330B6883" w:rsidR="005F5CD3" w:rsidRDefault="005F5CD3" w:rsidP="005F5CD3">
            <w:pPr>
              <w:rPr>
                <w:rFonts w:ascii="Arial" w:hAnsi="Arial" w:cs="Arial"/>
                <w:iCs/>
              </w:rPr>
            </w:pPr>
          </w:p>
          <w:p w14:paraId="57B53CC2" w14:textId="7466039C" w:rsidR="005F5CD3" w:rsidRDefault="005F5CD3" w:rsidP="005F5CD3">
            <w:pPr>
              <w:rPr>
                <w:rFonts w:ascii="Arial" w:hAnsi="Arial" w:cs="Arial"/>
                <w:iCs/>
              </w:rPr>
            </w:pPr>
            <w:r>
              <w:rPr>
                <w:rFonts w:ascii="Arial" w:hAnsi="Arial" w:cs="Arial"/>
                <w:b/>
                <w:iCs/>
                <w:u w:val="single"/>
              </w:rPr>
              <w:t>Management &amp; Administration</w:t>
            </w:r>
          </w:p>
          <w:p w14:paraId="1177C2E2" w14:textId="7C4CDF21" w:rsidR="005F5CD3" w:rsidRDefault="005F5CD3" w:rsidP="005F5CD3">
            <w:pPr>
              <w:pStyle w:val="ListParagraph"/>
              <w:numPr>
                <w:ilvl w:val="0"/>
                <w:numId w:val="33"/>
              </w:numPr>
              <w:ind w:left="357" w:hanging="357"/>
              <w:rPr>
                <w:rFonts w:ascii="Arial" w:hAnsi="Arial" w:cs="Arial"/>
                <w:iCs/>
              </w:rPr>
            </w:pPr>
            <w:r>
              <w:rPr>
                <w:rFonts w:ascii="Arial" w:hAnsi="Arial" w:cs="Arial"/>
                <w:iCs/>
              </w:rPr>
              <w:t>Ensure the maintenance of appropriate service user records and statistics in accordance with HSE requirements and local guidelines, Freedom of Information Act, Data Protection Acts (GDPR) and other relevant legislation.</w:t>
            </w:r>
          </w:p>
          <w:p w14:paraId="5D56CC55" w14:textId="77777777" w:rsidR="005F5CD3" w:rsidRDefault="005F5CD3" w:rsidP="005F5CD3">
            <w:pPr>
              <w:numPr>
                <w:ilvl w:val="0"/>
                <w:numId w:val="33"/>
              </w:numPr>
              <w:ind w:left="357" w:hanging="357"/>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14:paraId="65E9CC1E" w14:textId="77777777" w:rsidR="005F5CD3" w:rsidRPr="00D5762F" w:rsidRDefault="005F5CD3" w:rsidP="005F5CD3">
            <w:pPr>
              <w:numPr>
                <w:ilvl w:val="0"/>
                <w:numId w:val="33"/>
              </w:numPr>
              <w:spacing w:line="276" w:lineRule="auto"/>
              <w:ind w:left="357" w:hanging="357"/>
              <w:rPr>
                <w:rFonts w:ascii="Arial" w:hAnsi="Arial" w:cs="Arial"/>
                <w:b/>
              </w:rPr>
            </w:pPr>
            <w:r>
              <w:rPr>
                <w:rFonts w:ascii="Arial" w:hAnsi="Arial" w:cs="Arial"/>
              </w:rPr>
              <w:t>Prepare reports, p</w:t>
            </w:r>
            <w:r w:rsidRPr="00D5762F">
              <w:rPr>
                <w:rFonts w:ascii="Arial" w:hAnsi="Arial" w:cs="Arial"/>
              </w:rPr>
              <w:t xml:space="preserve">rovide statistical returns and additional data as required to support the effective administration and evaluation of the service. </w:t>
            </w:r>
          </w:p>
          <w:p w14:paraId="554882AC" w14:textId="77777777" w:rsidR="005F5CD3" w:rsidRPr="00BB3446" w:rsidRDefault="005F5CD3" w:rsidP="005F5CD3">
            <w:pPr>
              <w:numPr>
                <w:ilvl w:val="0"/>
                <w:numId w:val="33"/>
              </w:numPr>
              <w:spacing w:line="276" w:lineRule="auto"/>
              <w:ind w:left="357" w:hanging="357"/>
              <w:rPr>
                <w:rFonts w:ascii="Arial" w:hAnsi="Arial" w:cs="Arial"/>
              </w:rPr>
            </w:pPr>
            <w:r>
              <w:rPr>
                <w:rFonts w:ascii="Arial" w:hAnsi="Arial" w:cs="Arial"/>
              </w:rPr>
              <w:t>Participate in clinical administration duties, as required.</w:t>
            </w:r>
          </w:p>
          <w:p w14:paraId="59C9F047" w14:textId="77777777" w:rsidR="005F5CD3" w:rsidRDefault="005F5CD3" w:rsidP="005F5CD3">
            <w:pPr>
              <w:numPr>
                <w:ilvl w:val="0"/>
                <w:numId w:val="33"/>
              </w:numPr>
              <w:ind w:left="357" w:hanging="357"/>
              <w:rPr>
                <w:rFonts w:ascii="Arial" w:hAnsi="Arial" w:cs="Arial"/>
              </w:rPr>
            </w:pPr>
            <w:r>
              <w:rPr>
                <w:rFonts w:ascii="Arial" w:hAnsi="Arial" w:cs="Arial"/>
              </w:rPr>
              <w:t>Actively participate in development and continuing improvement initiatives of the service in liaison with the Director of Counselling / relevant others.</w:t>
            </w:r>
          </w:p>
          <w:p w14:paraId="3313ADEF" w14:textId="77777777" w:rsidR="005F5CD3" w:rsidRDefault="005F5CD3" w:rsidP="005F5CD3">
            <w:pPr>
              <w:numPr>
                <w:ilvl w:val="0"/>
                <w:numId w:val="33"/>
              </w:numPr>
              <w:ind w:left="357" w:hanging="357"/>
              <w:rPr>
                <w:rFonts w:ascii="Arial" w:hAnsi="Arial" w:cs="Arial"/>
                <w:iCs/>
              </w:rPr>
            </w:pPr>
            <w:r>
              <w:rPr>
                <w:rFonts w:ascii="Arial" w:hAnsi="Arial" w:cs="Arial"/>
                <w:iCs/>
              </w:rPr>
              <w:t>Contribute to policy development, performance monitoring, business proposals and service planning in conjunction with the Director of Counselling / relevant others.</w:t>
            </w:r>
          </w:p>
          <w:p w14:paraId="15047102" w14:textId="77777777" w:rsidR="005F5CD3" w:rsidRDefault="005F5CD3" w:rsidP="005F5CD3">
            <w:pPr>
              <w:numPr>
                <w:ilvl w:val="0"/>
                <w:numId w:val="33"/>
              </w:numPr>
              <w:ind w:left="357" w:hanging="357"/>
              <w:rPr>
                <w:rFonts w:ascii="Arial" w:hAnsi="Arial" w:cs="Arial"/>
                <w:iCs/>
              </w:rPr>
            </w:pPr>
            <w:r>
              <w:rPr>
                <w:rFonts w:ascii="Arial" w:hAnsi="Arial" w:cs="Arial"/>
                <w:iCs/>
              </w:rPr>
              <w:t xml:space="preserve">Ensure compliance with HSE National Financial Regulations. </w:t>
            </w:r>
          </w:p>
          <w:p w14:paraId="667022A1" w14:textId="77777777" w:rsidR="005F5CD3" w:rsidRPr="00D5762F" w:rsidRDefault="005F5CD3" w:rsidP="005F5CD3">
            <w:pPr>
              <w:numPr>
                <w:ilvl w:val="0"/>
                <w:numId w:val="33"/>
              </w:numPr>
              <w:ind w:left="357" w:hanging="357"/>
              <w:rPr>
                <w:rFonts w:ascii="Arial" w:hAnsi="Arial" w:cs="Arial"/>
              </w:rPr>
            </w:pPr>
            <w:r w:rsidRPr="00AD76D6">
              <w:rPr>
                <w:rFonts w:ascii="Arial" w:hAnsi="Arial" w:cs="Arial"/>
              </w:rPr>
              <w:t xml:space="preserve">Assist in ensuring that the service makes the most efficient and effective use of </w:t>
            </w:r>
            <w:r w:rsidRPr="00D5762F">
              <w:rPr>
                <w:rFonts w:ascii="Arial" w:hAnsi="Arial" w:cs="Arial"/>
              </w:rPr>
              <w:t>developments in Information and Communications Technology.</w:t>
            </w:r>
          </w:p>
          <w:p w14:paraId="76ED7092" w14:textId="77777777" w:rsidR="005F5CD3" w:rsidRPr="00D5762F" w:rsidRDefault="005F5CD3" w:rsidP="005F5CD3">
            <w:pPr>
              <w:numPr>
                <w:ilvl w:val="0"/>
                <w:numId w:val="33"/>
              </w:numPr>
              <w:ind w:left="357" w:hanging="357"/>
              <w:rPr>
                <w:color w:val="0D0D0D" w:themeColor="text1" w:themeTint="F2"/>
              </w:rPr>
            </w:pPr>
            <w:r w:rsidRPr="00D5762F">
              <w:rPr>
                <w:rFonts w:ascii="Arial" w:hAnsi="Arial" w:cs="Arial"/>
                <w:iCs/>
                <w:color w:val="0D0D0D" w:themeColor="text1" w:themeTint="F2"/>
              </w:rPr>
              <w:t>Acts as spokesperson for the Organisation as required.</w:t>
            </w:r>
          </w:p>
          <w:p w14:paraId="0E049B6F" w14:textId="77777777" w:rsidR="005F5CD3" w:rsidRPr="00D5762F" w:rsidRDefault="005F5CD3" w:rsidP="005F5CD3">
            <w:pPr>
              <w:numPr>
                <w:ilvl w:val="0"/>
                <w:numId w:val="33"/>
              </w:numPr>
              <w:ind w:left="357" w:hanging="357"/>
              <w:rPr>
                <w:color w:val="0D0D0D" w:themeColor="text1" w:themeTint="F2"/>
              </w:rPr>
            </w:pPr>
            <w:r w:rsidRPr="00D5762F">
              <w:rPr>
                <w:rFonts w:ascii="Arial" w:hAnsi="Arial" w:cs="Arial"/>
                <w:iCs/>
                <w:color w:val="0D0D0D" w:themeColor="text1" w:themeTint="F2"/>
              </w:rPr>
              <w:t>Demonstrate pro-active commitment to all communications with internal and external stakeholders</w:t>
            </w:r>
            <w:r w:rsidRPr="00D5762F">
              <w:rPr>
                <w:color w:val="0D0D0D" w:themeColor="text1" w:themeTint="F2"/>
              </w:rPr>
              <w:t>.</w:t>
            </w:r>
          </w:p>
          <w:p w14:paraId="2C18F92A" w14:textId="4C681B67" w:rsidR="005F5CD3" w:rsidRDefault="005F5CD3" w:rsidP="005F5CD3">
            <w:pPr>
              <w:pStyle w:val="ListParagraph"/>
              <w:numPr>
                <w:ilvl w:val="0"/>
                <w:numId w:val="33"/>
              </w:numPr>
              <w:ind w:left="357" w:hanging="357"/>
              <w:rPr>
                <w:rFonts w:ascii="Arial" w:hAnsi="Arial" w:cs="Arial"/>
                <w:iCs/>
              </w:rPr>
            </w:pPr>
            <w:r>
              <w:rPr>
                <w:rFonts w:ascii="Arial" w:hAnsi="Arial" w:cs="Arial"/>
                <w:iCs/>
              </w:rPr>
              <w:t>Keep up to date with organisational developments within the HSE.</w:t>
            </w:r>
          </w:p>
          <w:p w14:paraId="4AA3C6BA" w14:textId="0BB69267" w:rsidR="005F5CD3" w:rsidRDefault="005F5CD3" w:rsidP="005F5CD3">
            <w:pPr>
              <w:rPr>
                <w:rFonts w:ascii="Arial" w:hAnsi="Arial" w:cs="Arial"/>
                <w:iCs/>
              </w:rPr>
            </w:pPr>
          </w:p>
          <w:p w14:paraId="6D2CEE75" w14:textId="55477712" w:rsidR="00FF3DBE" w:rsidRPr="00795998" w:rsidRDefault="005F5CD3" w:rsidP="005F5CD3">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6136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0DE0ED6C" w14:textId="77777777" w:rsidR="005F5CD3" w:rsidRDefault="00352288" w:rsidP="005F5CD3">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11384A1" w14:textId="77777777" w:rsidR="005F5CD3" w:rsidRDefault="005F5CD3" w:rsidP="005F5CD3">
            <w:pPr>
              <w:rPr>
                <w:rFonts w:ascii="Arial" w:hAnsi="Arial" w:cs="Arial"/>
                <w:i/>
              </w:rPr>
            </w:pPr>
            <w:r>
              <w:rPr>
                <w:rFonts w:ascii="Arial" w:hAnsi="Arial" w:cs="Arial"/>
                <w:i/>
              </w:rPr>
              <w:t>The candidate must demonstrate:</w:t>
            </w:r>
          </w:p>
          <w:p w14:paraId="1586EEDB" w14:textId="77777777" w:rsidR="005F5CD3" w:rsidRDefault="005F5CD3" w:rsidP="005F5CD3">
            <w:pPr>
              <w:rPr>
                <w:rFonts w:ascii="Arial" w:hAnsi="Arial" w:cs="Arial"/>
              </w:rPr>
            </w:pPr>
          </w:p>
          <w:p w14:paraId="3B614C53" w14:textId="77777777" w:rsidR="005F5CD3" w:rsidRPr="00DA39E3" w:rsidRDefault="005F5CD3" w:rsidP="005F5CD3">
            <w:pPr>
              <w:contextualSpacing/>
              <w:rPr>
                <w:rFonts w:ascii="Arial" w:eastAsia="Arial" w:hAnsi="Arial" w:cs="Arial"/>
                <w:lang w:val="en-US"/>
              </w:rPr>
            </w:pPr>
            <w:r w:rsidRPr="00DA39E3">
              <w:rPr>
                <w:rFonts w:ascii="Arial" w:eastAsia="Arial" w:hAnsi="Arial" w:cs="Arial"/>
                <w:b/>
                <w:bCs/>
                <w:lang w:val="en-US"/>
              </w:rPr>
              <w:t xml:space="preserve">Professional Knowledge &amp; Experience </w:t>
            </w:r>
          </w:p>
          <w:p w14:paraId="1EB9F2E2" w14:textId="77777777" w:rsidR="005F5CD3" w:rsidRPr="00D5762F" w:rsidRDefault="005F5CD3" w:rsidP="005F5CD3">
            <w:pPr>
              <w:contextualSpacing/>
              <w:rPr>
                <w:rFonts w:ascii="Arial" w:eastAsiaTheme="minorEastAsia" w:hAnsi="Arial" w:cs="Arial"/>
                <w:i/>
                <w:lang w:val="en-US"/>
              </w:rPr>
            </w:pPr>
            <w:r w:rsidRPr="00DA39E3">
              <w:rPr>
                <w:rFonts w:ascii="Arial" w:eastAsiaTheme="minorEastAsia" w:hAnsi="Arial" w:cs="Arial"/>
                <w:i/>
                <w:lang w:val="en-US"/>
              </w:rPr>
              <w:t>For example:</w:t>
            </w:r>
          </w:p>
          <w:p w14:paraId="5EA77CB3" w14:textId="77777777" w:rsidR="005F5CD3" w:rsidRPr="006E20EA" w:rsidRDefault="005F5CD3" w:rsidP="005F5CD3">
            <w:pPr>
              <w:numPr>
                <w:ilvl w:val="0"/>
                <w:numId w:val="34"/>
              </w:numPr>
              <w:rPr>
                <w:rFonts w:ascii="Arial" w:hAnsi="Arial" w:cs="Arial"/>
              </w:rPr>
            </w:pPr>
            <w:r>
              <w:rPr>
                <w:rFonts w:ascii="Arial" w:hAnsi="Arial" w:cs="Arial"/>
                <w:iCs/>
              </w:rPr>
              <w:t>Demonstrate sufficient professional / clinical knowledge to carry out the duties and responsibilities of the role</w:t>
            </w:r>
            <w:r>
              <w:rPr>
                <w:rFonts w:ascii="Arial" w:hAnsi="Arial" w:cs="Arial"/>
                <w:i/>
              </w:rPr>
              <w:t xml:space="preserve"> </w:t>
            </w:r>
          </w:p>
          <w:p w14:paraId="5A67CC7F" w14:textId="77777777" w:rsidR="005F5CD3" w:rsidRDefault="005F5CD3" w:rsidP="005F5CD3">
            <w:pPr>
              <w:numPr>
                <w:ilvl w:val="0"/>
                <w:numId w:val="34"/>
              </w:numPr>
              <w:rPr>
                <w:rFonts w:ascii="Arial" w:hAnsi="Arial" w:cs="Arial"/>
              </w:rPr>
            </w:pPr>
            <w:r>
              <w:rPr>
                <w:rFonts w:ascii="Arial" w:hAnsi="Arial" w:cs="Arial"/>
              </w:rPr>
              <w:t>Demonstrate an ability to apply knowledge to best practice</w:t>
            </w:r>
          </w:p>
          <w:p w14:paraId="5B1D0C70" w14:textId="77777777" w:rsidR="005F5CD3" w:rsidRPr="006E20EA" w:rsidRDefault="005F5CD3" w:rsidP="005F5CD3">
            <w:pPr>
              <w:numPr>
                <w:ilvl w:val="0"/>
                <w:numId w:val="34"/>
              </w:numPr>
              <w:rPr>
                <w:rFonts w:ascii="Arial" w:hAnsi="Arial" w:cs="Arial"/>
              </w:rPr>
            </w:pPr>
            <w:r>
              <w:rPr>
                <w:rFonts w:ascii="Arial" w:hAnsi="Arial" w:cs="Arial"/>
                <w:iCs/>
              </w:rPr>
              <w:t>Demonstrate experience of applying evidence based practice and practice based evidence</w:t>
            </w:r>
          </w:p>
          <w:p w14:paraId="0472F889" w14:textId="77777777" w:rsidR="005F5CD3" w:rsidRDefault="005F5CD3" w:rsidP="005F5CD3">
            <w:pPr>
              <w:numPr>
                <w:ilvl w:val="0"/>
                <w:numId w:val="34"/>
              </w:numPr>
              <w:rPr>
                <w:rFonts w:ascii="Arial" w:hAnsi="Arial" w:cs="Arial"/>
              </w:rPr>
            </w:pPr>
            <w:r>
              <w:rPr>
                <w:rFonts w:ascii="Arial" w:hAnsi="Arial" w:cs="Arial"/>
              </w:rPr>
              <w:t>Demonstrate competence in delivering a professional service</w:t>
            </w:r>
          </w:p>
          <w:p w14:paraId="49B55D10" w14:textId="77777777" w:rsidR="005F5CD3" w:rsidRDefault="005F5CD3" w:rsidP="005F5CD3">
            <w:pPr>
              <w:numPr>
                <w:ilvl w:val="0"/>
                <w:numId w:val="34"/>
              </w:numPr>
              <w:rPr>
                <w:rFonts w:ascii="Arial" w:hAnsi="Arial" w:cs="Arial"/>
                <w:i/>
                <w:iCs/>
              </w:rPr>
            </w:pPr>
            <w:r>
              <w:rPr>
                <w:rFonts w:ascii="Arial" w:hAnsi="Arial" w:cs="Arial"/>
                <w:iCs/>
              </w:rPr>
              <w:t>Demonstrate commitment to continuing professional development</w:t>
            </w:r>
          </w:p>
          <w:p w14:paraId="4DBFF89E" w14:textId="77777777" w:rsidR="005F5CD3" w:rsidRPr="00D5762F" w:rsidRDefault="005F5CD3" w:rsidP="005F5CD3">
            <w:pPr>
              <w:numPr>
                <w:ilvl w:val="0"/>
                <w:numId w:val="34"/>
              </w:numPr>
              <w:rPr>
                <w:rFonts w:ascii="Arial" w:hAnsi="Arial" w:cs="Arial"/>
              </w:rPr>
            </w:pPr>
            <w:r w:rsidRPr="00D5762F">
              <w:rPr>
                <w:rFonts w:ascii="Arial" w:hAnsi="Arial" w:cs="Arial"/>
              </w:rPr>
              <w:t>Demonstrate ability to utilise supervision effectively</w:t>
            </w:r>
          </w:p>
          <w:p w14:paraId="58B19C04" w14:textId="77777777" w:rsidR="005F5CD3" w:rsidRDefault="005F5CD3" w:rsidP="005F5CD3">
            <w:pPr>
              <w:numPr>
                <w:ilvl w:val="0"/>
                <w:numId w:val="34"/>
              </w:numPr>
              <w:rPr>
                <w:rFonts w:ascii="Arial" w:hAnsi="Arial" w:cs="Arial"/>
              </w:rPr>
            </w:pPr>
            <w:r>
              <w:rPr>
                <w:rFonts w:ascii="Arial" w:hAnsi="Arial" w:cs="Arial"/>
              </w:rPr>
              <w:t xml:space="preserve">Demonstrate a willingness to develop Information and Communications Technology skills relevant to the role </w:t>
            </w:r>
          </w:p>
          <w:p w14:paraId="30BB1E65" w14:textId="77777777" w:rsidR="005F5CD3" w:rsidRPr="00B122F7" w:rsidRDefault="005F5CD3" w:rsidP="005F5CD3">
            <w:pPr>
              <w:ind w:left="360"/>
              <w:rPr>
                <w:rFonts w:ascii="Arial" w:hAnsi="Arial" w:cs="Arial"/>
                <w:color w:val="000000"/>
              </w:rPr>
            </w:pPr>
          </w:p>
          <w:p w14:paraId="1589D379" w14:textId="77777777" w:rsidR="005F5CD3" w:rsidRPr="00086095" w:rsidRDefault="005F5CD3" w:rsidP="005F5CD3">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63828712" w14:textId="77777777" w:rsidR="005F5CD3" w:rsidRDefault="005F5CD3" w:rsidP="005F5CD3">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14:paraId="2184ADA2" w14:textId="77777777" w:rsidR="005F5CD3" w:rsidRPr="002044C5" w:rsidRDefault="005F5CD3" w:rsidP="005F5CD3">
            <w:pPr>
              <w:numPr>
                <w:ilvl w:val="0"/>
                <w:numId w:val="34"/>
              </w:numPr>
              <w:rPr>
                <w:rFonts w:ascii="Arial" w:hAnsi="Arial" w:cs="Arial"/>
              </w:rPr>
            </w:pPr>
            <w:r>
              <w:rPr>
                <w:rFonts w:ascii="Arial" w:hAnsi="Arial" w:cs="Arial"/>
              </w:rPr>
              <w:t xml:space="preserve">Ability to plan and deliver counselling/psychotherapy services in an effective and resourceful manner </w:t>
            </w:r>
          </w:p>
          <w:p w14:paraId="7A05EF7F" w14:textId="77777777" w:rsidR="005F5CD3" w:rsidRDefault="005F5CD3" w:rsidP="005F5CD3">
            <w:pPr>
              <w:numPr>
                <w:ilvl w:val="0"/>
                <w:numId w:val="34"/>
              </w:numPr>
              <w:rPr>
                <w:rFonts w:ascii="Arial" w:hAnsi="Arial" w:cs="Arial"/>
              </w:rPr>
            </w:pPr>
            <w:r>
              <w:rPr>
                <w:rFonts w:ascii="Arial" w:hAnsi="Arial" w:cs="Arial"/>
              </w:rPr>
              <w:t>Ability to manage self in a busy working environment</w:t>
            </w:r>
          </w:p>
          <w:p w14:paraId="50C1DE8F" w14:textId="77777777" w:rsidR="005F5CD3" w:rsidRDefault="005F5CD3" w:rsidP="005F5CD3">
            <w:pPr>
              <w:numPr>
                <w:ilvl w:val="0"/>
                <w:numId w:val="34"/>
              </w:numPr>
              <w:rPr>
                <w:rFonts w:ascii="Arial" w:hAnsi="Arial" w:cs="Arial"/>
              </w:rPr>
            </w:pPr>
            <w:r>
              <w:rPr>
                <w:rFonts w:ascii="Arial" w:hAnsi="Arial" w:cs="Arial"/>
              </w:rPr>
              <w:t>Flexibility and the ability to evolve and adapt to a rapid changing environment</w:t>
            </w:r>
          </w:p>
          <w:p w14:paraId="388404DE" w14:textId="77777777" w:rsidR="005F5CD3" w:rsidRPr="004E5889" w:rsidRDefault="005F5CD3" w:rsidP="005F5CD3">
            <w:pPr>
              <w:spacing w:before="100" w:beforeAutospacing="1" w:after="100" w:afterAutospacing="1"/>
              <w:contextualSpacing/>
              <w:rPr>
                <w:rFonts w:ascii="Arial" w:eastAsiaTheme="minorEastAsia" w:hAnsi="Arial" w:cs="Arial"/>
                <w:lang w:val="en-US"/>
              </w:rPr>
            </w:pPr>
          </w:p>
          <w:p w14:paraId="3BBB8839" w14:textId="77777777" w:rsidR="005F5CD3" w:rsidRPr="00417EC5" w:rsidRDefault="005F5CD3" w:rsidP="005F5CD3">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14:paraId="2465C8CD" w14:textId="77777777" w:rsidR="005F5CD3" w:rsidRDefault="005F5CD3" w:rsidP="005F5CD3">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14:paraId="6FD52EFF" w14:textId="77777777" w:rsidR="005F5CD3" w:rsidRPr="00DF49E8" w:rsidRDefault="005F5CD3" w:rsidP="005F5CD3">
            <w:pPr>
              <w:numPr>
                <w:ilvl w:val="0"/>
                <w:numId w:val="35"/>
              </w:numPr>
              <w:rPr>
                <w:rFonts w:ascii="Arial" w:hAnsi="Arial" w:cs="Arial"/>
                <w:color w:val="000000"/>
              </w:rPr>
            </w:pPr>
            <w:r w:rsidRPr="00DF49E8">
              <w:rPr>
                <w:rFonts w:ascii="Arial" w:hAnsi="Arial" w:cs="Arial"/>
                <w:color w:val="000000"/>
              </w:rPr>
              <w:t>Demonstrates the capacity to work independently as well as part of a team</w:t>
            </w:r>
          </w:p>
          <w:p w14:paraId="6078D443" w14:textId="77777777" w:rsidR="005F5CD3" w:rsidRPr="00DF49E8" w:rsidRDefault="005F5CD3" w:rsidP="005F5CD3">
            <w:pPr>
              <w:numPr>
                <w:ilvl w:val="0"/>
                <w:numId w:val="35"/>
              </w:numPr>
              <w:rPr>
                <w:rFonts w:ascii="Arial" w:hAnsi="Arial" w:cs="Arial"/>
                <w:color w:val="000000"/>
              </w:rPr>
            </w:pPr>
            <w:r w:rsidRPr="00DF49E8">
              <w:rPr>
                <w:rFonts w:ascii="Arial" w:hAnsi="Arial" w:cs="Arial"/>
                <w:color w:val="000000"/>
              </w:rPr>
              <w:t xml:space="preserve">Demonstrates ability to work collaboratively with other disciplines  </w:t>
            </w:r>
          </w:p>
          <w:p w14:paraId="1673F046" w14:textId="77777777" w:rsidR="005F5CD3" w:rsidRPr="00DF49E8" w:rsidRDefault="005F5CD3" w:rsidP="005F5CD3">
            <w:pPr>
              <w:numPr>
                <w:ilvl w:val="0"/>
                <w:numId w:val="35"/>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14:paraId="78D5706A" w14:textId="77777777" w:rsidR="005F5CD3" w:rsidRPr="00DF49E8" w:rsidRDefault="005F5CD3" w:rsidP="005F5CD3">
            <w:pPr>
              <w:numPr>
                <w:ilvl w:val="0"/>
                <w:numId w:val="35"/>
              </w:numPr>
              <w:rPr>
                <w:rFonts w:ascii="Arial" w:hAnsi="Arial" w:cs="Arial"/>
                <w:color w:val="000000"/>
              </w:rPr>
            </w:pPr>
            <w:r w:rsidRPr="00DF49E8">
              <w:rPr>
                <w:rFonts w:ascii="Arial" w:hAnsi="Arial" w:cs="Arial"/>
                <w:color w:val="000000"/>
              </w:rPr>
              <w:t>Is motivated, perseveres despite setbacks and ensures that goals are achieved</w:t>
            </w:r>
          </w:p>
          <w:p w14:paraId="2F467B2F" w14:textId="77777777" w:rsidR="005F5CD3" w:rsidRPr="004E5889" w:rsidRDefault="005F5CD3" w:rsidP="005F5CD3">
            <w:pPr>
              <w:spacing w:before="100" w:beforeAutospacing="1" w:after="100" w:afterAutospacing="1"/>
              <w:contextualSpacing/>
              <w:rPr>
                <w:rFonts w:ascii="Arial" w:eastAsiaTheme="minorEastAsia" w:hAnsi="Arial" w:cs="Arial"/>
                <w:lang w:val="en-US"/>
              </w:rPr>
            </w:pPr>
          </w:p>
          <w:p w14:paraId="3DF08A79" w14:textId="77777777" w:rsidR="005F5CD3" w:rsidRPr="00417EC5" w:rsidRDefault="005F5CD3" w:rsidP="005F5CD3">
            <w:pPr>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4FFD19F9" w14:textId="77777777" w:rsidR="005F5CD3" w:rsidRDefault="005F5CD3" w:rsidP="005F5CD3">
            <w:pPr>
              <w:contextualSpacing/>
              <w:rPr>
                <w:rFonts w:ascii="Arial" w:eastAsiaTheme="minorEastAsia" w:hAnsi="Arial" w:cs="Arial"/>
                <w:i/>
                <w:lang w:val="en-US"/>
              </w:rPr>
            </w:pPr>
            <w:r w:rsidRPr="00417EC5">
              <w:rPr>
                <w:rFonts w:ascii="Arial" w:eastAsiaTheme="minorEastAsia" w:hAnsi="Arial" w:cs="Arial"/>
                <w:i/>
                <w:lang w:val="en-US"/>
              </w:rPr>
              <w:t>For example:</w:t>
            </w:r>
          </w:p>
          <w:p w14:paraId="3BDA5361" w14:textId="77777777" w:rsidR="005F5CD3" w:rsidRPr="002044C5" w:rsidRDefault="005F5CD3" w:rsidP="005F5CD3">
            <w:pPr>
              <w:pStyle w:val="ListParagraph"/>
              <w:numPr>
                <w:ilvl w:val="0"/>
                <w:numId w:val="34"/>
              </w:numPr>
              <w:contextualSpacing/>
              <w:rPr>
                <w:rFonts w:ascii="Arial" w:eastAsiaTheme="minorEastAsia" w:hAnsi="Arial" w:cs="Arial"/>
                <w:lang w:val="en-US"/>
              </w:rPr>
            </w:pPr>
            <w:r>
              <w:rPr>
                <w:rFonts w:ascii="Arial" w:hAnsi="Arial" w:cs="Arial"/>
              </w:rPr>
              <w:t>Demonstrates a c</w:t>
            </w:r>
            <w:r w:rsidRPr="002044C5">
              <w:rPr>
                <w:rFonts w:ascii="Arial" w:hAnsi="Arial" w:cs="Arial"/>
              </w:rPr>
              <w:t>ommitment to providing a quality service</w:t>
            </w:r>
          </w:p>
          <w:p w14:paraId="41BD759F" w14:textId="77777777" w:rsidR="005F5CD3" w:rsidRDefault="005F5CD3" w:rsidP="005F5CD3">
            <w:pPr>
              <w:numPr>
                <w:ilvl w:val="0"/>
                <w:numId w:val="34"/>
              </w:numPr>
              <w:rPr>
                <w:rFonts w:ascii="Arial" w:hAnsi="Arial" w:cs="Arial"/>
              </w:rPr>
            </w:pPr>
            <w:r>
              <w:rPr>
                <w:rFonts w:ascii="Arial" w:hAnsi="Arial" w:cs="Arial"/>
              </w:rPr>
              <w:t>Displays initiative and innovation in the delivery of service</w:t>
            </w:r>
          </w:p>
          <w:p w14:paraId="1C56363F" w14:textId="77777777" w:rsidR="005F5CD3" w:rsidRPr="00423C55" w:rsidRDefault="005F5CD3" w:rsidP="005F5CD3">
            <w:pPr>
              <w:numPr>
                <w:ilvl w:val="0"/>
                <w:numId w:val="34"/>
              </w:numPr>
              <w:rPr>
                <w:rFonts w:ascii="Arial" w:hAnsi="Arial" w:cs="Arial"/>
              </w:rPr>
            </w:pPr>
            <w:r w:rsidRPr="00423C55">
              <w:rPr>
                <w:rFonts w:ascii="Arial" w:hAnsi="Arial" w:cs="Arial"/>
                <w:iCs/>
                <w:color w:val="000000"/>
              </w:rPr>
              <w:t>Ensures that the welfare of the service user is a key consideration at all times</w:t>
            </w:r>
          </w:p>
          <w:p w14:paraId="326BCE6D" w14:textId="77777777" w:rsidR="005F5CD3" w:rsidRDefault="005F5CD3" w:rsidP="005F5CD3">
            <w:pPr>
              <w:spacing w:before="100" w:beforeAutospacing="1" w:after="100" w:afterAutospacing="1"/>
              <w:contextualSpacing/>
              <w:rPr>
                <w:rFonts w:ascii="Arial" w:eastAsia="Arial" w:hAnsi="Arial" w:cs="Arial"/>
                <w:b/>
                <w:bCs/>
                <w:lang w:val="en-US"/>
              </w:rPr>
            </w:pPr>
          </w:p>
          <w:p w14:paraId="6CDB06A2" w14:textId="77777777" w:rsidR="005F5CD3" w:rsidRPr="00596AB8" w:rsidRDefault="005F5CD3" w:rsidP="005F5CD3">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299A694B" w14:textId="77777777" w:rsidR="005F5CD3" w:rsidRPr="001B4027" w:rsidRDefault="005F5CD3" w:rsidP="005F5CD3">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14:paraId="23C62037" w14:textId="77777777" w:rsidR="005F5CD3" w:rsidRPr="00EB229D" w:rsidRDefault="005F5CD3" w:rsidP="005F5CD3">
            <w:pPr>
              <w:numPr>
                <w:ilvl w:val="0"/>
                <w:numId w:val="34"/>
              </w:numPr>
              <w:rPr>
                <w:rFonts w:ascii="Arial" w:hAnsi="Arial" w:cs="Arial"/>
                <w:i/>
              </w:rPr>
            </w:pPr>
            <w:r w:rsidRPr="002044C5">
              <w:rPr>
                <w:rFonts w:ascii="Arial" w:hAnsi="Arial" w:cs="Arial"/>
                <w:iCs/>
              </w:rPr>
              <w:t xml:space="preserve">Demonstrate the ability to evaluate information, identify risks and make effective decisions </w:t>
            </w:r>
          </w:p>
          <w:p w14:paraId="02CE99C7" w14:textId="77777777" w:rsidR="005F5CD3" w:rsidRPr="00423C55" w:rsidRDefault="005F5CD3" w:rsidP="005F5CD3">
            <w:pPr>
              <w:numPr>
                <w:ilvl w:val="0"/>
                <w:numId w:val="34"/>
              </w:numPr>
              <w:rPr>
                <w:rFonts w:ascii="Arial" w:hAnsi="Arial" w:cs="Arial"/>
              </w:rPr>
            </w:pPr>
            <w:r w:rsidRPr="00423C55">
              <w:rPr>
                <w:rFonts w:ascii="Arial" w:hAnsi="Arial" w:cs="Arial"/>
              </w:rPr>
              <w:t xml:space="preserve">Formulates, articulates and demonstrates sound clinical reasoning </w:t>
            </w:r>
          </w:p>
          <w:p w14:paraId="4AEE18D2" w14:textId="77777777" w:rsidR="005F5CD3" w:rsidRPr="00EB229D" w:rsidRDefault="005F5CD3" w:rsidP="005F5CD3">
            <w:pPr>
              <w:numPr>
                <w:ilvl w:val="0"/>
                <w:numId w:val="34"/>
              </w:numPr>
              <w:rPr>
                <w:rFonts w:ascii="Arial" w:hAnsi="Arial" w:cs="Arial"/>
              </w:rPr>
            </w:pPr>
            <w:r w:rsidRPr="00423C55">
              <w:rPr>
                <w:rFonts w:ascii="Arial" w:hAnsi="Arial" w:cs="Arial"/>
              </w:rPr>
              <w:t>Is objective but aware of sensitivities in approach to decision making</w:t>
            </w:r>
          </w:p>
          <w:p w14:paraId="2B3B0C9B" w14:textId="77777777" w:rsidR="005F5CD3" w:rsidRPr="004E5889" w:rsidRDefault="005F5CD3" w:rsidP="005F5CD3">
            <w:pPr>
              <w:spacing w:before="100" w:beforeAutospacing="1" w:after="100" w:afterAutospacing="1"/>
              <w:contextualSpacing/>
              <w:rPr>
                <w:rFonts w:ascii="Arial" w:eastAsiaTheme="minorEastAsia" w:hAnsi="Arial" w:cs="Arial"/>
                <w:lang w:val="en-US"/>
              </w:rPr>
            </w:pPr>
          </w:p>
          <w:p w14:paraId="135F5866" w14:textId="77777777" w:rsidR="005F5CD3" w:rsidRPr="006C6B1B" w:rsidRDefault="005F5CD3" w:rsidP="005F5CD3">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4BCEFC79" w14:textId="77777777" w:rsidR="005F5CD3" w:rsidRPr="002044C5" w:rsidRDefault="005F5CD3" w:rsidP="005F5CD3">
            <w:pPr>
              <w:contextualSpacing/>
              <w:rPr>
                <w:rFonts w:ascii="Arial" w:eastAsiaTheme="minorEastAsia" w:hAnsi="Arial" w:cs="Arial"/>
                <w:i/>
                <w:lang w:val="en-US"/>
              </w:rPr>
            </w:pPr>
            <w:r w:rsidRPr="006C6B1B">
              <w:rPr>
                <w:rFonts w:ascii="Arial" w:eastAsiaTheme="minorEastAsia" w:hAnsi="Arial" w:cs="Arial"/>
                <w:i/>
                <w:lang w:val="en-US"/>
              </w:rPr>
              <w:t>For example:</w:t>
            </w:r>
          </w:p>
          <w:p w14:paraId="5EB8895E" w14:textId="77777777" w:rsidR="005F5CD3" w:rsidRDefault="005F5CD3" w:rsidP="005F5CD3">
            <w:pPr>
              <w:numPr>
                <w:ilvl w:val="0"/>
                <w:numId w:val="34"/>
              </w:numPr>
              <w:rPr>
                <w:rFonts w:ascii="Arial" w:hAnsi="Arial" w:cs="Arial"/>
              </w:rPr>
            </w:pPr>
            <w:r w:rsidRPr="00423C55">
              <w:rPr>
                <w:rFonts w:ascii="Arial" w:hAnsi="Arial" w:cs="Arial"/>
              </w:rPr>
              <w:t xml:space="preserve">Fosters open, honest and clear communication </w:t>
            </w:r>
          </w:p>
          <w:p w14:paraId="687ACC10" w14:textId="77777777" w:rsidR="005F5CD3" w:rsidRPr="00EB229D" w:rsidRDefault="005F5CD3" w:rsidP="005F5CD3">
            <w:pPr>
              <w:numPr>
                <w:ilvl w:val="0"/>
                <w:numId w:val="34"/>
              </w:numPr>
              <w:rPr>
                <w:rFonts w:ascii="Arial" w:hAnsi="Arial" w:cs="Arial"/>
              </w:rPr>
            </w:pPr>
            <w:r w:rsidRPr="00423C55">
              <w:rPr>
                <w:rFonts w:ascii="Arial" w:hAnsi="Arial" w:cs="Arial"/>
              </w:rPr>
              <w:t>Tailors the message to match the needs of the audience</w:t>
            </w:r>
          </w:p>
          <w:p w14:paraId="49F377C0" w14:textId="77777777" w:rsidR="005F5CD3" w:rsidRDefault="005F5CD3" w:rsidP="005F5CD3">
            <w:pPr>
              <w:numPr>
                <w:ilvl w:val="0"/>
                <w:numId w:val="34"/>
              </w:numPr>
              <w:rPr>
                <w:rFonts w:ascii="Arial" w:hAnsi="Arial" w:cs="Arial"/>
              </w:rPr>
            </w:pPr>
            <w:r>
              <w:rPr>
                <w:rFonts w:ascii="Arial" w:hAnsi="Arial" w:cs="Arial"/>
              </w:rPr>
              <w:t xml:space="preserve">Effective interpersonal skills </w:t>
            </w:r>
          </w:p>
          <w:p w14:paraId="49E08C15" w14:textId="2BC2C380" w:rsidR="00874725" w:rsidRPr="005F5CD3" w:rsidRDefault="005F5CD3" w:rsidP="005F5CD3">
            <w:pPr>
              <w:numPr>
                <w:ilvl w:val="0"/>
                <w:numId w:val="34"/>
              </w:numPr>
              <w:rPr>
                <w:rFonts w:ascii="Arial" w:hAnsi="Arial" w:cs="Arial"/>
              </w:rPr>
            </w:pPr>
            <w:r>
              <w:rPr>
                <w:rFonts w:ascii="Arial" w:hAnsi="Arial" w:cs="Arial"/>
              </w:rPr>
              <w:t>Demonstrates dignity and respect at all times.</w:t>
            </w:r>
            <w:r w:rsidRPr="005F5CD3">
              <w:rPr>
                <w:rFonts w:ascii="Arial" w:hAnsi="Arial" w:cs="Arial"/>
                <w:color w:val="000099"/>
              </w:rPr>
              <w:t xml:space="preserve"> </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122F37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F5CD3">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3EACA0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61362">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003A27"/>
    <w:multiLevelType w:val="hybridMultilevel"/>
    <w:tmpl w:val="77BCE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7B46CB"/>
    <w:multiLevelType w:val="hybridMultilevel"/>
    <w:tmpl w:val="2B9C8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9155D2"/>
    <w:multiLevelType w:val="hybridMultilevel"/>
    <w:tmpl w:val="5BAAF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D6520E"/>
    <w:multiLevelType w:val="hybridMultilevel"/>
    <w:tmpl w:val="31CCC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92350"/>
    <w:multiLevelType w:val="hybridMultilevel"/>
    <w:tmpl w:val="84C26C5C"/>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4"/>
  </w:num>
  <w:num w:numId="6">
    <w:abstractNumId w:val="4"/>
  </w:num>
  <w:num w:numId="7">
    <w:abstractNumId w:val="31"/>
  </w:num>
  <w:num w:numId="8">
    <w:abstractNumId w:val="20"/>
  </w:num>
  <w:num w:numId="9">
    <w:abstractNumId w:val="9"/>
  </w:num>
  <w:num w:numId="10">
    <w:abstractNumId w:val="32"/>
  </w:num>
  <w:num w:numId="11">
    <w:abstractNumId w:val="10"/>
  </w:num>
  <w:num w:numId="12">
    <w:abstractNumId w:val="23"/>
  </w:num>
  <w:num w:numId="13">
    <w:abstractNumId w:val="26"/>
  </w:num>
  <w:num w:numId="14">
    <w:abstractNumId w:val="1"/>
  </w:num>
  <w:num w:numId="15">
    <w:abstractNumId w:val="19"/>
  </w:num>
  <w:num w:numId="16">
    <w:abstractNumId w:val="8"/>
  </w:num>
  <w:num w:numId="17">
    <w:abstractNumId w:val="5"/>
  </w:num>
  <w:num w:numId="18">
    <w:abstractNumId w:val="6"/>
  </w:num>
  <w:num w:numId="19">
    <w:abstractNumId w:val="25"/>
  </w:num>
  <w:num w:numId="20">
    <w:abstractNumId w:val="27"/>
  </w:num>
  <w:num w:numId="21">
    <w:abstractNumId w:val="3"/>
  </w:num>
  <w:num w:numId="22">
    <w:abstractNumId w:val="28"/>
  </w:num>
  <w:num w:numId="23">
    <w:abstractNumId w:val="16"/>
  </w:num>
  <w:num w:numId="24">
    <w:abstractNumId w:val="24"/>
  </w:num>
  <w:num w:numId="25">
    <w:abstractNumId w:val="15"/>
  </w:num>
  <w:num w:numId="26">
    <w:abstractNumId w:val="30"/>
  </w:num>
  <w:num w:numId="27">
    <w:abstractNumId w:val="21"/>
  </w:num>
  <w:num w:numId="28">
    <w:abstractNumId w:val="0"/>
  </w:num>
  <w:num w:numId="29">
    <w:abstractNumId w:val="13"/>
  </w:num>
  <w:num w:numId="30">
    <w:abstractNumId w:val="33"/>
  </w:num>
  <w:num w:numId="31">
    <w:abstractNumId w:val="29"/>
  </w:num>
  <w:num w:numId="32">
    <w:abstractNumId w:val="7"/>
  </w:num>
  <w:num w:numId="33">
    <w:abstractNumId w:val="12"/>
  </w:num>
  <w:num w:numId="34">
    <w:abstractNumId w:val="2"/>
  </w:num>
  <w:num w:numId="3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1193"/>
    <w:rsid w:val="002B27A5"/>
    <w:rsid w:val="002B48BA"/>
    <w:rsid w:val="002B531E"/>
    <w:rsid w:val="002B7411"/>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A4C80"/>
    <w:rsid w:val="005B29E2"/>
    <w:rsid w:val="005C1AF5"/>
    <w:rsid w:val="005D58CC"/>
    <w:rsid w:val="005F10AC"/>
    <w:rsid w:val="005F595E"/>
    <w:rsid w:val="005F5CD3"/>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0F7A"/>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61362"/>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BA53-27A1-4DBA-8EA2-4DF1D315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2024-01-12T10:51:00Z</dcterms:created>
  <dcterms:modified xsi:type="dcterms:W3CDTF">2024-01-23T16:29:00Z</dcterms:modified>
</cp:coreProperties>
</file>