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8FD4D92" w:rsidR="00A73A76" w:rsidRPr="00A73A76" w:rsidRDefault="00CE260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Occupational Therapist Clinical Specialist (3824)</w:t>
            </w:r>
          </w:p>
        </w:tc>
      </w:tr>
      <w:tr w:rsidR="001B597E" w:rsidRPr="00E766A5" w14:paraId="6BCB256D" w14:textId="77777777" w:rsidTr="00352288">
        <w:tc>
          <w:tcPr>
            <w:tcW w:w="9899" w:type="dxa"/>
            <w:gridSpan w:val="2"/>
          </w:tcPr>
          <w:p w14:paraId="5F4142C6" w14:textId="77777777" w:rsidR="001B597E" w:rsidRDefault="001B597E" w:rsidP="000B0D04">
            <w:pPr>
              <w:rPr>
                <w:rFonts w:ascii="Arial" w:hAnsi="Arial" w:cs="Arial"/>
                <w:b/>
                <w:i/>
                <w:color w:val="000099"/>
              </w:rPr>
            </w:pPr>
          </w:p>
          <w:p w14:paraId="0638792E" w14:textId="77777777" w:rsidR="00737E82" w:rsidRPr="00737E82" w:rsidRDefault="00737E82" w:rsidP="000B0D0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0B0D04">
            <w:pPr>
              <w:rPr>
                <w:rFonts w:ascii="Arial" w:hAnsi="Arial" w:cs="Arial"/>
                <w:b/>
              </w:rPr>
            </w:pPr>
          </w:p>
          <w:p w14:paraId="32F2CD2E" w14:textId="77777777" w:rsidR="00737E82" w:rsidRPr="00737E82" w:rsidRDefault="00737E82" w:rsidP="000B0D0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0B0D04">
            <w:pPr>
              <w:rPr>
                <w:rFonts w:ascii="Arial" w:hAnsi="Arial" w:cs="Arial"/>
                <w:b/>
                <w:i/>
                <w:color w:val="000099"/>
              </w:rPr>
            </w:pPr>
          </w:p>
        </w:tc>
      </w:tr>
      <w:tr w:rsidR="00FF3DBE" w:rsidRPr="00E766A5" w14:paraId="11F49E6D" w14:textId="77777777" w:rsidTr="00CE2604">
        <w:tc>
          <w:tcPr>
            <w:tcW w:w="1750" w:type="dxa"/>
          </w:tcPr>
          <w:p w14:paraId="1132B69E" w14:textId="77777777" w:rsidR="00FF3DBE" w:rsidRPr="00737E82" w:rsidRDefault="00FF3DBE" w:rsidP="000B0D04">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0B0D04">
            <w:pPr>
              <w:rPr>
                <w:rFonts w:ascii="Arial" w:hAnsi="Arial" w:cs="Arial"/>
                <w:b/>
                <w:bCs/>
                <w:color w:val="000099"/>
              </w:rPr>
            </w:pPr>
          </w:p>
        </w:tc>
        <w:tc>
          <w:tcPr>
            <w:tcW w:w="8149" w:type="dxa"/>
          </w:tcPr>
          <w:p w14:paraId="066E3680" w14:textId="77777777" w:rsidR="00FF3DBE" w:rsidRDefault="002448E4" w:rsidP="000B0D0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A03271E" w:rsidR="00CE2604" w:rsidRPr="00CE2604" w:rsidRDefault="00CE2604" w:rsidP="000B0D04">
            <w:pPr>
              <w:rPr>
                <w:rFonts w:ascii="Arial" w:hAnsi="Arial" w:cs="Arial"/>
                <w:color w:val="000099"/>
              </w:rPr>
            </w:pPr>
            <w:r w:rsidRPr="00CE2604">
              <w:rPr>
                <w:rFonts w:ascii="Arial" w:hAnsi="Arial"/>
                <w:color w:val="000099"/>
              </w:rPr>
              <w:t>The Clinical Specialist will be responsible for</w:t>
            </w:r>
            <w:r w:rsidRPr="00CE2604">
              <w:rPr>
                <w:rFonts w:ascii="Arial" w:hAnsi="Arial"/>
                <w:b/>
                <w:color w:val="000099"/>
              </w:rPr>
              <w:t xml:space="preserve"> </w:t>
            </w:r>
            <w:r w:rsidRPr="00CE2604">
              <w:rPr>
                <w:rFonts w:ascii="Arial" w:hAnsi="Arial"/>
                <w:color w:val="000099"/>
              </w:rPr>
              <w:t xml:space="preserve">the effective and efficient delivery of an evidenced based, patient focused, quality Occupational Therapy Service, in a specialty area. </w:t>
            </w:r>
          </w:p>
        </w:tc>
      </w:tr>
      <w:tr w:rsidR="00FF3DBE" w:rsidRPr="00E766A5" w14:paraId="6FC4F317" w14:textId="77777777" w:rsidTr="00CE2604">
        <w:tc>
          <w:tcPr>
            <w:tcW w:w="1750" w:type="dxa"/>
          </w:tcPr>
          <w:p w14:paraId="231BED0E" w14:textId="6BDBFA81" w:rsidR="00FF3DBE" w:rsidRPr="00AE684E" w:rsidRDefault="00FF3DBE" w:rsidP="000B0D04">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0B0D04">
            <w:pPr>
              <w:rPr>
                <w:rFonts w:ascii="Arial" w:hAnsi="Arial" w:cs="Arial"/>
                <w:b/>
                <w:bCs/>
                <w:color w:val="000099"/>
              </w:rPr>
            </w:pPr>
          </w:p>
        </w:tc>
        <w:tc>
          <w:tcPr>
            <w:tcW w:w="8149" w:type="dxa"/>
          </w:tcPr>
          <w:p w14:paraId="5A36180F" w14:textId="022F74C7" w:rsidR="00FF3DBE" w:rsidRDefault="00352288" w:rsidP="000B0D0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19FA3C6" w14:textId="7161AC75" w:rsidR="00CE2604" w:rsidRDefault="00CE2604" w:rsidP="000B0D04">
            <w:pPr>
              <w:rPr>
                <w:rFonts w:ascii="Arial" w:hAnsi="Arial" w:cs="Arial"/>
                <w:i/>
              </w:rPr>
            </w:pPr>
            <w:r>
              <w:rPr>
                <w:rFonts w:ascii="Arial" w:hAnsi="Arial" w:cs="Arial"/>
                <w:i/>
              </w:rPr>
              <w:t>The Occupational Therapist, Clinical Specialist will:</w:t>
            </w:r>
          </w:p>
          <w:p w14:paraId="4B21F4AC" w14:textId="70B4412C" w:rsidR="00CE2604" w:rsidRDefault="00CE2604" w:rsidP="000B0D04">
            <w:pPr>
              <w:rPr>
                <w:rFonts w:ascii="Arial" w:hAnsi="Arial" w:cs="Arial"/>
                <w:i/>
              </w:rPr>
            </w:pPr>
          </w:p>
          <w:p w14:paraId="4E353B41" w14:textId="545D5BB1" w:rsidR="00CE2604" w:rsidRDefault="00CE2604" w:rsidP="000B0D04">
            <w:pPr>
              <w:rPr>
                <w:rFonts w:ascii="Arial" w:hAnsi="Arial" w:cs="Arial"/>
                <w:b/>
                <w:u w:val="single"/>
              </w:rPr>
            </w:pPr>
            <w:r>
              <w:rPr>
                <w:rFonts w:ascii="Arial" w:hAnsi="Arial" w:cs="Arial"/>
                <w:b/>
                <w:u w:val="single"/>
              </w:rPr>
              <w:t>Professional / Clinical</w:t>
            </w:r>
          </w:p>
          <w:p w14:paraId="1C936FE5" w14:textId="1EC4AED0" w:rsidR="00CE2604" w:rsidRDefault="00CE2604" w:rsidP="000B0D04">
            <w:pPr>
              <w:pStyle w:val="ListParagraph"/>
              <w:numPr>
                <w:ilvl w:val="0"/>
                <w:numId w:val="33"/>
              </w:numPr>
              <w:ind w:left="357" w:hanging="357"/>
              <w:rPr>
                <w:rFonts w:ascii="Arial" w:hAnsi="Arial" w:cs="Arial"/>
                <w:iCs/>
              </w:rPr>
            </w:pPr>
            <w:r>
              <w:rPr>
                <w:rFonts w:ascii="Arial" w:hAnsi="Arial" w:cs="Arial"/>
                <w:iCs/>
              </w:rPr>
              <w:t>Identify and prioritise the requirements of the service within a constantly changing environment.</w:t>
            </w:r>
          </w:p>
          <w:p w14:paraId="3659D42E" w14:textId="77777777" w:rsidR="00CE2604" w:rsidRPr="0069041A" w:rsidRDefault="00CE2604" w:rsidP="000B0D04">
            <w:pPr>
              <w:pStyle w:val="ListParagraph"/>
              <w:numPr>
                <w:ilvl w:val="0"/>
                <w:numId w:val="33"/>
              </w:numPr>
              <w:spacing w:before="100" w:beforeAutospacing="1" w:after="100" w:afterAutospacing="1"/>
              <w:ind w:left="357" w:hanging="357"/>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14:paraId="2F2DC998" w14:textId="77777777" w:rsidR="00CE2604" w:rsidRDefault="00CE2604" w:rsidP="000B0D04">
            <w:pPr>
              <w:pStyle w:val="ListParagraph"/>
              <w:numPr>
                <w:ilvl w:val="0"/>
                <w:numId w:val="33"/>
              </w:numPr>
              <w:ind w:left="357" w:hanging="357"/>
              <w:rPr>
                <w:rFonts w:ascii="Arial" w:hAnsi="Arial" w:cs="Arial"/>
              </w:rPr>
            </w:pPr>
            <w:r>
              <w:rPr>
                <w:rFonts w:ascii="Arial" w:hAnsi="Arial" w:cs="Arial"/>
              </w:rPr>
              <w:t>Operate within the scope of Occupational Therapy practice as per CORU requirements and in accordance with local guidelines.</w:t>
            </w:r>
          </w:p>
          <w:p w14:paraId="0A9BA0BE" w14:textId="77777777" w:rsidR="00CE2604" w:rsidRDefault="00CE2604" w:rsidP="000B0D04">
            <w:pPr>
              <w:pStyle w:val="ListParagraph"/>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Keep abreast of research and practice developments in relevant clinical areas. Lead and facilitate research projects relevant to the specialist area.</w:t>
            </w:r>
          </w:p>
          <w:p w14:paraId="0F72484E" w14:textId="77777777" w:rsidR="00CE2604" w:rsidRDefault="00CE2604" w:rsidP="000B0D04">
            <w:pPr>
              <w:pStyle w:val="ListParagraph"/>
              <w:numPr>
                <w:ilvl w:val="0"/>
                <w:numId w:val="33"/>
              </w:numPr>
              <w:spacing w:before="100" w:beforeAutospacing="1" w:after="100" w:afterAutospacing="1"/>
              <w:ind w:left="357" w:hanging="357"/>
              <w:contextualSpacing/>
              <w:rPr>
                <w:rFonts w:ascii="Arial" w:hAnsi="Arial" w:cs="Arial"/>
              </w:rPr>
            </w:pPr>
            <w:r w:rsidRPr="00165D2B">
              <w:rPr>
                <w:rFonts w:ascii="Arial" w:hAnsi="Arial" w:cs="Arial"/>
              </w:rPr>
              <w:t>Develop guidelines for safe and effective Occupational Therapy practice related to the specialist area.</w:t>
            </w:r>
          </w:p>
          <w:p w14:paraId="2E4CA36A" w14:textId="77777777" w:rsidR="00CE2604" w:rsidRPr="00A75747" w:rsidRDefault="00CE26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Act as an advanced clinical advisor to colleagues and others.</w:t>
            </w:r>
          </w:p>
          <w:p w14:paraId="4D25F37F" w14:textId="77777777" w:rsidR="00CE2604" w:rsidRPr="00A75747" w:rsidRDefault="00CE26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Be responsible for a clinical caseload.</w:t>
            </w:r>
          </w:p>
          <w:p w14:paraId="43FB2EBF" w14:textId="77777777" w:rsidR="00CE2604" w:rsidRPr="00165D2B" w:rsidRDefault="00CE2604" w:rsidP="000B0D04">
            <w:pPr>
              <w:pStyle w:val="ListParagraph"/>
              <w:numPr>
                <w:ilvl w:val="0"/>
                <w:numId w:val="33"/>
              </w:numPr>
              <w:spacing w:before="100" w:beforeAutospacing="1" w:after="100" w:afterAutospacing="1"/>
              <w:ind w:left="357" w:hanging="357"/>
              <w:contextualSpacing/>
              <w:rPr>
                <w:rFonts w:ascii="Arial" w:hAnsi="Arial" w:cs="Arial"/>
              </w:rPr>
            </w:pPr>
            <w:r w:rsidRPr="00165D2B">
              <w:rPr>
                <w:rFonts w:ascii="Arial" w:hAnsi="Arial" w:cs="Arial"/>
              </w:rPr>
              <w:t>Ensure a high standard of Occupational Therapy assessment, treatment and management and ensure that professional standards of practice are adhered to.</w:t>
            </w:r>
          </w:p>
          <w:p w14:paraId="163D2689" w14:textId="77777777" w:rsidR="00CE2604" w:rsidRPr="00A75747" w:rsidRDefault="00CE26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 xml:space="preserve">Demonstrate advanced proficiency in the ability to screen and prioritise </w:t>
            </w:r>
            <w:r>
              <w:rPr>
                <w:rFonts w:ascii="Arial" w:hAnsi="Arial" w:cs="Arial"/>
              </w:rPr>
              <w:t>service user</w:t>
            </w:r>
            <w:r w:rsidRPr="00A75747">
              <w:rPr>
                <w:rFonts w:ascii="Arial" w:hAnsi="Arial" w:cs="Arial"/>
              </w:rPr>
              <w:t>s according to clinical need using clinical reasoning skills.</w:t>
            </w:r>
          </w:p>
          <w:p w14:paraId="42FC24BE" w14:textId="77777777" w:rsidR="00CE2604" w:rsidRPr="00A75747" w:rsidRDefault="00CE26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Prioritise and maximise effectiveness of interventions to ensure service demands are optimally met e.g. appropriate delegation and onward referral.</w:t>
            </w:r>
          </w:p>
          <w:p w14:paraId="5E1A7818" w14:textId="77777777" w:rsidR="00CE2604" w:rsidRPr="00A75747" w:rsidRDefault="00CE26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Take a key role in discharge planning.</w:t>
            </w:r>
          </w:p>
          <w:p w14:paraId="387E2036" w14:textId="77777777" w:rsidR="00CE2604" w:rsidRPr="00A75747" w:rsidRDefault="00CE26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 xml:space="preserve">Demonstrate advanced knowledge of care pathways appropriate to service </w:t>
            </w:r>
            <w:r>
              <w:rPr>
                <w:rFonts w:ascii="Arial" w:hAnsi="Arial" w:cs="Arial"/>
              </w:rPr>
              <w:t xml:space="preserve">users </w:t>
            </w:r>
            <w:r w:rsidRPr="00A75747">
              <w:rPr>
                <w:rFonts w:ascii="Arial" w:hAnsi="Arial" w:cs="Arial"/>
              </w:rPr>
              <w:t xml:space="preserve">and proactively work with colleagues to design and implement processes to improve flow for </w:t>
            </w:r>
            <w:r>
              <w:rPr>
                <w:rFonts w:ascii="Arial" w:hAnsi="Arial" w:cs="Arial"/>
              </w:rPr>
              <w:t>service user</w:t>
            </w:r>
            <w:r w:rsidRPr="00A75747">
              <w:rPr>
                <w:rFonts w:ascii="Arial" w:hAnsi="Arial" w:cs="Arial"/>
              </w:rPr>
              <w:t>s.</w:t>
            </w:r>
          </w:p>
          <w:p w14:paraId="59A69C3F" w14:textId="77777777" w:rsidR="00CE2604" w:rsidRPr="00A75747" w:rsidRDefault="00CE26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14:paraId="7A732359" w14:textId="28922B5D" w:rsidR="00CE2604" w:rsidRDefault="00CE2604" w:rsidP="000B0D04">
            <w:pPr>
              <w:pStyle w:val="ListParagraph"/>
              <w:numPr>
                <w:ilvl w:val="0"/>
                <w:numId w:val="33"/>
              </w:numPr>
              <w:ind w:left="357" w:hanging="357"/>
              <w:rPr>
                <w:rFonts w:ascii="Arial" w:hAnsi="Arial" w:cs="Arial"/>
                <w:iCs/>
              </w:rPr>
            </w:pPr>
            <w:r>
              <w:rPr>
                <w:rFonts w:ascii="Arial" w:hAnsi="Arial" w:cs="Arial"/>
                <w:iCs/>
              </w:rPr>
              <w:t>Promote the role of Occupational Therapy in the provision of care.</w:t>
            </w:r>
          </w:p>
          <w:p w14:paraId="1C62D805" w14:textId="7D9175C6" w:rsidR="00CE2604" w:rsidRDefault="00CE2604" w:rsidP="000B0D04">
            <w:pPr>
              <w:rPr>
                <w:rFonts w:ascii="Arial" w:hAnsi="Arial" w:cs="Arial"/>
                <w:b/>
                <w:iCs/>
                <w:u w:val="single"/>
              </w:rPr>
            </w:pPr>
          </w:p>
          <w:p w14:paraId="5060361F" w14:textId="5940A833" w:rsidR="000B0D04" w:rsidRDefault="000B0D04" w:rsidP="000B0D04">
            <w:pPr>
              <w:rPr>
                <w:rFonts w:ascii="Arial" w:hAnsi="Arial" w:cs="Arial"/>
                <w:b/>
                <w:iCs/>
                <w:u w:val="single"/>
              </w:rPr>
            </w:pPr>
            <w:r>
              <w:rPr>
                <w:rFonts w:ascii="Arial" w:hAnsi="Arial" w:cs="Arial"/>
                <w:b/>
                <w:iCs/>
                <w:u w:val="single"/>
              </w:rPr>
              <w:t>Education and Training</w:t>
            </w:r>
          </w:p>
          <w:p w14:paraId="20818372" w14:textId="7901C652" w:rsidR="000B0D04" w:rsidRDefault="000B0D04" w:rsidP="000B0D04">
            <w:pPr>
              <w:pStyle w:val="ListParagraph"/>
              <w:numPr>
                <w:ilvl w:val="0"/>
                <w:numId w:val="33"/>
              </w:numPr>
              <w:ind w:left="357" w:hanging="357"/>
              <w:rPr>
                <w:rFonts w:ascii="Arial" w:hAnsi="Arial" w:cs="Arial"/>
                <w:iCs/>
              </w:rPr>
            </w:pPr>
            <w:r>
              <w:rPr>
                <w:rFonts w:ascii="Arial" w:hAnsi="Arial" w:cs="Arial"/>
                <w:iCs/>
              </w:rPr>
              <w:t>Participate in mandatory training programmes.</w:t>
            </w:r>
          </w:p>
          <w:p w14:paraId="2AB3A035"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14:paraId="4815D42A"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iCs/>
              </w:rPr>
            </w:pPr>
            <w:r w:rsidRPr="00A75747">
              <w:rPr>
                <w:rFonts w:ascii="Arial" w:hAnsi="Arial" w:cs="Arial"/>
                <w:iCs/>
              </w:rPr>
              <w:t>Engage in peer support with Occupational Therapist colleagues.</w:t>
            </w:r>
          </w:p>
          <w:p w14:paraId="087930F8"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iCs/>
              </w:rPr>
            </w:pPr>
            <w:r w:rsidRPr="00A75747">
              <w:rPr>
                <w:rFonts w:ascii="Arial" w:hAnsi="Arial" w:cs="Arial"/>
              </w:rPr>
              <w:t>Engage in professional clinical Occupational Therapist supervision.</w:t>
            </w:r>
          </w:p>
          <w:p w14:paraId="2C58482D"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rPr>
            </w:pPr>
            <w:r w:rsidRPr="00A75747">
              <w:rPr>
                <w:rFonts w:ascii="Arial" w:hAnsi="Arial" w:cs="Arial"/>
                <w:iCs/>
              </w:rPr>
              <w:t xml:space="preserve">Be responsible, in partnership with local General Management, for the practice education of student therapists through provision of placements and through support for therapists who are practice educators within their departments. </w:t>
            </w:r>
          </w:p>
          <w:p w14:paraId="51D5B506" w14:textId="77777777" w:rsidR="000B0D04" w:rsidRPr="001D40A2" w:rsidRDefault="000B0D04" w:rsidP="000B0D04">
            <w:pPr>
              <w:pStyle w:val="ListParagraph"/>
              <w:numPr>
                <w:ilvl w:val="0"/>
                <w:numId w:val="33"/>
              </w:numPr>
              <w:spacing w:before="100" w:beforeAutospacing="1" w:after="100" w:afterAutospacing="1"/>
              <w:ind w:left="357" w:hanging="357"/>
              <w:contextualSpacing/>
              <w:rPr>
                <w:rFonts w:ascii="Arial" w:hAnsi="Arial" w:cs="Arial"/>
                <w:b/>
                <w:u w:val="single"/>
              </w:rPr>
            </w:pPr>
            <w:r w:rsidRPr="00A75747">
              <w:rPr>
                <w:rFonts w:ascii="Arial" w:hAnsi="Arial" w:cs="Arial"/>
                <w:iCs/>
              </w:rPr>
              <w:t>Ensure newly qualified therapists have adequate induction and clinical supervision</w:t>
            </w:r>
            <w:r>
              <w:rPr>
                <w:rFonts w:ascii="Arial" w:hAnsi="Arial" w:cs="Arial"/>
                <w:iCs/>
              </w:rPr>
              <w:t>.</w:t>
            </w:r>
          </w:p>
          <w:p w14:paraId="54223811" w14:textId="4B9033BE" w:rsidR="000B0D04" w:rsidRDefault="000B0D04" w:rsidP="000B0D04">
            <w:pPr>
              <w:pStyle w:val="ListParagraph"/>
              <w:numPr>
                <w:ilvl w:val="0"/>
                <w:numId w:val="33"/>
              </w:numPr>
              <w:ind w:left="357" w:hanging="357"/>
              <w:rPr>
                <w:rFonts w:ascii="Arial" w:hAnsi="Arial" w:cs="Arial"/>
                <w:iCs/>
              </w:rPr>
            </w:pPr>
            <w:r>
              <w:rPr>
                <w:rFonts w:ascii="Arial" w:hAnsi="Arial" w:cs="Arial"/>
                <w:iCs/>
              </w:rPr>
              <w:lastRenderedPageBreak/>
              <w:t>Engage in the HSE performance achievement process in conjunction with your Line Manager and staff as appropriate.</w:t>
            </w:r>
          </w:p>
          <w:p w14:paraId="761DE8B2" w14:textId="76F08D5A" w:rsidR="000B0D04" w:rsidRDefault="000B0D04" w:rsidP="000B0D04">
            <w:pPr>
              <w:rPr>
                <w:rFonts w:ascii="Arial" w:hAnsi="Arial" w:cs="Arial"/>
                <w:iCs/>
              </w:rPr>
            </w:pPr>
          </w:p>
          <w:p w14:paraId="056BA977" w14:textId="1571B107" w:rsidR="000B0D04" w:rsidRDefault="0071427C" w:rsidP="000B0D04">
            <w:pPr>
              <w:rPr>
                <w:rFonts w:ascii="Arial" w:hAnsi="Arial" w:cs="Arial"/>
                <w:b/>
                <w:iCs/>
                <w:u w:val="single"/>
              </w:rPr>
            </w:pPr>
            <w:r>
              <w:rPr>
                <w:rFonts w:ascii="Arial" w:hAnsi="Arial" w:cs="Arial"/>
                <w:b/>
                <w:iCs/>
                <w:u w:val="single"/>
              </w:rPr>
              <w:t>Health and</w:t>
            </w:r>
            <w:r w:rsidR="000B0D04">
              <w:rPr>
                <w:rFonts w:ascii="Arial" w:hAnsi="Arial" w:cs="Arial"/>
                <w:b/>
                <w:iCs/>
                <w:u w:val="single"/>
              </w:rPr>
              <w:t xml:space="preserve"> Safety</w:t>
            </w:r>
          </w:p>
          <w:p w14:paraId="2EC7D71A" w14:textId="16FA9DC7" w:rsidR="000B0D04" w:rsidRDefault="000B0D04" w:rsidP="000B0D04">
            <w:pPr>
              <w:pStyle w:val="ListParagraph"/>
              <w:numPr>
                <w:ilvl w:val="0"/>
                <w:numId w:val="33"/>
              </w:numPr>
              <w:ind w:left="357" w:hanging="357"/>
              <w:rPr>
                <w:rFonts w:ascii="Arial" w:hAnsi="Arial" w:cs="Arial"/>
                <w:iCs/>
              </w:rPr>
            </w:pPr>
            <w:r>
              <w:rPr>
                <w:rFonts w:ascii="Arial" w:hAnsi="Arial" w:cs="Arial"/>
                <w:iCs/>
              </w:rPr>
              <w:t>Promote a safe working environment in accordance with Health and Safety legislation.</w:t>
            </w:r>
          </w:p>
          <w:p w14:paraId="6B67871B"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iCs/>
              </w:rPr>
            </w:pPr>
            <w:r w:rsidRPr="00A75747">
              <w:rPr>
                <w:rFonts w:ascii="Arial" w:hAnsi="Arial" w:cs="Arial"/>
                <w:iCs/>
              </w:rPr>
              <w:t>Be aware of and implement agreed policies, procedures and safe professional practice by adhering to relevant legislation, regulations and standards.</w:t>
            </w:r>
          </w:p>
          <w:p w14:paraId="7DB70EFD" w14:textId="77777777" w:rsidR="000B0D04" w:rsidRPr="001D40A2" w:rsidRDefault="000B0D04" w:rsidP="000B0D04">
            <w:pPr>
              <w:pStyle w:val="ListParagraph"/>
              <w:numPr>
                <w:ilvl w:val="0"/>
                <w:numId w:val="33"/>
              </w:numPr>
              <w:spacing w:before="100" w:beforeAutospacing="1" w:after="100" w:afterAutospacing="1"/>
              <w:ind w:left="357" w:hanging="357"/>
              <w:contextualSpacing/>
              <w:rPr>
                <w:rFonts w:ascii="Arial" w:hAnsi="Arial" w:cs="Arial"/>
                <w:iCs/>
              </w:rPr>
            </w:pPr>
            <w:r w:rsidRPr="00A75747">
              <w:rPr>
                <w:rFonts w:ascii="Arial" w:hAnsi="Arial" w:cs="Arial"/>
                <w:iCs/>
              </w:rPr>
              <w:t xml:space="preserve">Actively participate in risk management issues, </w:t>
            </w:r>
            <w:r>
              <w:rPr>
                <w:rFonts w:ascii="Arial" w:hAnsi="Arial" w:cs="Arial"/>
              </w:rPr>
              <w:t>a</w:t>
            </w:r>
            <w:r w:rsidRPr="005D2711">
              <w:rPr>
                <w:rFonts w:ascii="Arial" w:hAnsi="Arial" w:cs="Arial"/>
              </w:rPr>
              <w:t>dequately identifies, assesses, manages and monitors risk within their area of responsibility.</w:t>
            </w:r>
          </w:p>
          <w:p w14:paraId="72C70D99"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iCs/>
              </w:rPr>
            </w:pPr>
            <w:r w:rsidRPr="00A75747">
              <w:rPr>
                <w:rFonts w:ascii="Arial" w:hAnsi="Arial" w:cs="Arial"/>
              </w:rPr>
              <w:t xml:space="preserve">Document appropriately and report any adverse incidents, near misses, hazards and accidents </w:t>
            </w:r>
            <w:r w:rsidRPr="00A75747">
              <w:rPr>
                <w:rFonts w:ascii="Arial" w:hAnsi="Arial" w:cs="Arial"/>
                <w:iCs/>
              </w:rPr>
              <w:t>in accordance with organisational guidelines.</w:t>
            </w:r>
          </w:p>
          <w:p w14:paraId="59619301"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783ABFE" w14:textId="0D05FA09" w:rsidR="000B0D04" w:rsidRDefault="000B0D04" w:rsidP="000B0D04">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955E4E4" w14:textId="409E5958" w:rsidR="000B0D04" w:rsidRDefault="000B0D04" w:rsidP="000B0D04">
            <w:pPr>
              <w:rPr>
                <w:rFonts w:ascii="Arial" w:hAnsi="Arial" w:cs="Arial"/>
                <w:iCs/>
              </w:rPr>
            </w:pPr>
          </w:p>
          <w:p w14:paraId="15D6682D" w14:textId="6A6E74E1" w:rsidR="000B0D04" w:rsidRDefault="000B0D04" w:rsidP="000B0D04">
            <w:pPr>
              <w:rPr>
                <w:rFonts w:ascii="Arial" w:hAnsi="Arial" w:cs="Arial"/>
                <w:iCs/>
              </w:rPr>
            </w:pPr>
            <w:r>
              <w:rPr>
                <w:rFonts w:ascii="Arial" w:hAnsi="Arial" w:cs="Arial"/>
                <w:b/>
                <w:iCs/>
                <w:u w:val="single"/>
              </w:rPr>
              <w:t>Management</w:t>
            </w:r>
          </w:p>
          <w:p w14:paraId="2A86D0DA" w14:textId="04B7BF2C" w:rsidR="000B0D04" w:rsidRDefault="000B0D04" w:rsidP="000B0D04">
            <w:pPr>
              <w:pStyle w:val="ListParagraph"/>
              <w:numPr>
                <w:ilvl w:val="0"/>
                <w:numId w:val="33"/>
              </w:numPr>
              <w:ind w:left="357" w:hanging="357"/>
              <w:rPr>
                <w:rFonts w:ascii="Arial" w:hAnsi="Arial" w:cs="Arial"/>
                <w:iCs/>
              </w:rPr>
            </w:pPr>
            <w:r>
              <w:rPr>
                <w:rFonts w:ascii="Arial" w:hAnsi="Arial" w:cs="Arial"/>
                <w:iCs/>
              </w:rPr>
              <w:t>Responsible for the co-ordination and delivery of service in designated area(s).</w:t>
            </w:r>
          </w:p>
          <w:p w14:paraId="6B55C857" w14:textId="77777777" w:rsidR="000B0D04" w:rsidRDefault="000B0D04" w:rsidP="000B0D04">
            <w:pPr>
              <w:pStyle w:val="ListParagraph"/>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Review and allocate resources within the designated area, in collaboration with relevant others.</w:t>
            </w:r>
          </w:p>
          <w:p w14:paraId="54F3A90A"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 xml:space="preserve">Promote quality and changes in work practices, procedures, techniques or technology having regard to the development of best practice, advanced practice and emerging practices in Occupational Therapy. </w:t>
            </w:r>
          </w:p>
          <w:p w14:paraId="22A8D327" w14:textId="77777777" w:rsidR="000B0D04" w:rsidRPr="00A75747"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Foster and lead a culture and practice of; evaluating service outcomes; data collection; implementing quality improvement initiatives as appropriate.</w:t>
            </w:r>
          </w:p>
          <w:p w14:paraId="41B955EF" w14:textId="77777777" w:rsidR="000B0D04" w:rsidRPr="00A75747"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the Freedom of Information Act, </w:t>
            </w:r>
            <w:r>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14:paraId="7E2298B3" w14:textId="77777777" w:rsidR="000B0D04" w:rsidRPr="005D7113"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 xml:space="preserve">Develop and implement strategic service and business plans, quality initiatives, audits etc. based on up to date evidence-based practice and report on outcomes. </w:t>
            </w:r>
          </w:p>
          <w:p w14:paraId="1048F3EE" w14:textId="77777777" w:rsidR="000B0D04" w:rsidRPr="00A75747"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Work within the multidisciplinary team and liaise with staff to ensure effective communication.</w:t>
            </w:r>
          </w:p>
          <w:p w14:paraId="59C2B053" w14:textId="77777777" w:rsidR="000B0D04" w:rsidRPr="00A75747"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Communicate with other clinical specialists nationally and internationally to further develop clinical excellence and research.</w:t>
            </w:r>
          </w:p>
          <w:p w14:paraId="1CF34934" w14:textId="77777777" w:rsidR="000B0D04"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 xml:space="preserve">Serve on and </w:t>
            </w:r>
            <w:r>
              <w:rPr>
                <w:rFonts w:ascii="Arial" w:hAnsi="Arial" w:cs="Arial"/>
              </w:rPr>
              <w:t xml:space="preserve">provide specialist </w:t>
            </w:r>
            <w:r w:rsidRPr="00A75747">
              <w:rPr>
                <w:rFonts w:ascii="Arial" w:hAnsi="Arial" w:cs="Arial"/>
              </w:rPr>
              <w:t xml:space="preserve">advice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14:paraId="3C4C1CB1" w14:textId="77777777" w:rsidR="000B0D04"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Represent the department / team at meetings and conferences as appropriate.</w:t>
            </w:r>
          </w:p>
          <w:p w14:paraId="4EF5931C" w14:textId="77777777" w:rsidR="000B0D04" w:rsidRPr="00A75747" w:rsidRDefault="000B0D04" w:rsidP="000B0D04">
            <w:pPr>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Liaise with the Occupational Therapist Manager regarding the needs, interests and views of Occupational Therapy staff.</w:t>
            </w:r>
          </w:p>
          <w:p w14:paraId="3E1966B9"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Promote good team wor</w:t>
            </w:r>
            <w:bookmarkStart w:id="0" w:name="_GoBack"/>
            <w:bookmarkEnd w:id="0"/>
            <w:r w:rsidRPr="00A75747">
              <w:rPr>
                <w:rFonts w:ascii="Arial" w:hAnsi="Arial" w:cs="Arial"/>
              </w:rPr>
              <w:t>king, and a culture that values diversity.</w:t>
            </w:r>
          </w:p>
          <w:p w14:paraId="6F86A0F8" w14:textId="77777777" w:rsidR="000B0D04" w:rsidRPr="00A75747" w:rsidRDefault="000B0D04" w:rsidP="000B0D04">
            <w:pPr>
              <w:pStyle w:val="ListParagraph"/>
              <w:numPr>
                <w:ilvl w:val="0"/>
                <w:numId w:val="33"/>
              </w:numPr>
              <w:spacing w:before="100" w:beforeAutospacing="1" w:after="100" w:afterAutospacing="1"/>
              <w:ind w:left="357" w:hanging="357"/>
              <w:contextualSpacing/>
              <w:rPr>
                <w:rFonts w:ascii="Arial" w:hAnsi="Arial" w:cs="Arial"/>
              </w:rPr>
            </w:pPr>
            <w:r w:rsidRPr="00A75747">
              <w:rPr>
                <w:rFonts w:ascii="Arial" w:hAnsi="Arial" w:cs="Arial"/>
              </w:rPr>
              <w:t>Engage in IT developments as they apply to service user and service administration</w:t>
            </w:r>
            <w:r>
              <w:rPr>
                <w:rFonts w:ascii="Arial" w:hAnsi="Arial" w:cs="Arial"/>
              </w:rPr>
              <w:t>.</w:t>
            </w:r>
          </w:p>
          <w:p w14:paraId="182DB98D" w14:textId="4D87BEE1" w:rsidR="000B0D04" w:rsidRDefault="000B0D04" w:rsidP="000B0D04">
            <w:pPr>
              <w:pStyle w:val="ListParagraph"/>
              <w:numPr>
                <w:ilvl w:val="0"/>
                <w:numId w:val="33"/>
              </w:numPr>
              <w:ind w:left="357" w:hanging="357"/>
              <w:rPr>
                <w:rFonts w:ascii="Arial" w:hAnsi="Arial" w:cs="Arial"/>
                <w:iCs/>
              </w:rPr>
            </w:pPr>
            <w:r>
              <w:rPr>
                <w:rFonts w:ascii="Arial" w:hAnsi="Arial" w:cs="Arial"/>
                <w:iCs/>
              </w:rPr>
              <w:t>Keep up to date with developments within the organisation and the wider Health Service.</w:t>
            </w:r>
          </w:p>
          <w:p w14:paraId="6BB29434" w14:textId="5F4B261E" w:rsidR="000B0D04" w:rsidRDefault="000B0D04" w:rsidP="000B0D04">
            <w:pPr>
              <w:rPr>
                <w:rFonts w:ascii="Arial" w:hAnsi="Arial" w:cs="Arial"/>
                <w:iCs/>
              </w:rPr>
            </w:pPr>
          </w:p>
          <w:p w14:paraId="6D2CEE75" w14:textId="66319008" w:rsidR="00FF3DBE" w:rsidRPr="000B0D04" w:rsidRDefault="000B0D04" w:rsidP="000B0D04">
            <w:pPr>
              <w:rPr>
                <w:rFonts w:ascii="Arial" w:hAnsi="Arial" w:cs="Arial"/>
                <w:b/>
                <w:iCs/>
                <w:lang w:val="en-IE"/>
              </w:rPr>
            </w:pPr>
            <w:r w:rsidRPr="00A75747">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A75747">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CE2604">
        <w:tc>
          <w:tcPr>
            <w:tcW w:w="1750" w:type="dxa"/>
          </w:tcPr>
          <w:p w14:paraId="3C72DF3D" w14:textId="593079A0" w:rsidR="00874725" w:rsidRPr="00AE684E" w:rsidRDefault="00874725" w:rsidP="000B0D04">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157DC24" w:rsidR="00CC7CE5" w:rsidRDefault="00352288" w:rsidP="000B0D0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2A53E79" w14:textId="40586C1A" w:rsidR="000B0D04" w:rsidRDefault="000B0D04" w:rsidP="000B0D04">
            <w:pPr>
              <w:rPr>
                <w:rFonts w:ascii="Arial" w:hAnsi="Arial" w:cs="Arial"/>
                <w:i/>
              </w:rPr>
            </w:pPr>
            <w:r>
              <w:rPr>
                <w:rFonts w:ascii="Arial" w:hAnsi="Arial" w:cs="Arial"/>
                <w:i/>
              </w:rPr>
              <w:t>The candidate must demonstrate</w:t>
            </w:r>
          </w:p>
          <w:p w14:paraId="1B380614" w14:textId="4F4DDE91" w:rsidR="000B0D04" w:rsidRDefault="000B0D04" w:rsidP="000B0D04">
            <w:pPr>
              <w:rPr>
                <w:rFonts w:ascii="Arial" w:hAnsi="Arial" w:cs="Arial"/>
                <w:i/>
              </w:rPr>
            </w:pPr>
          </w:p>
          <w:p w14:paraId="73C0FC9F" w14:textId="529E6DBC" w:rsidR="000B0D04" w:rsidRPr="009F0ED8" w:rsidRDefault="0071427C" w:rsidP="000B0D04">
            <w:pPr>
              <w:contextualSpacing/>
              <w:rPr>
                <w:rFonts w:ascii="Arial" w:eastAsia="Arial" w:hAnsi="Arial" w:cs="Arial"/>
                <w:color w:val="000000" w:themeColor="text1"/>
                <w:lang w:val="en-US"/>
              </w:rPr>
            </w:pPr>
            <w:r>
              <w:rPr>
                <w:rFonts w:ascii="Arial" w:eastAsia="Arial" w:hAnsi="Arial" w:cs="Arial"/>
                <w:b/>
                <w:bCs/>
                <w:color w:val="000000" w:themeColor="text1"/>
                <w:lang w:val="en-US"/>
              </w:rPr>
              <w:t>Professional Knowledge and</w:t>
            </w:r>
            <w:r w:rsidR="000B0D04" w:rsidRPr="009F0ED8">
              <w:rPr>
                <w:rFonts w:ascii="Arial" w:eastAsia="Arial" w:hAnsi="Arial" w:cs="Arial"/>
                <w:b/>
                <w:bCs/>
                <w:color w:val="000000" w:themeColor="text1"/>
                <w:lang w:val="en-US"/>
              </w:rPr>
              <w:t xml:space="preserve"> Experience </w:t>
            </w:r>
          </w:p>
          <w:p w14:paraId="4DA860B6" w14:textId="77777777" w:rsidR="000B0D04" w:rsidRDefault="000B0D04" w:rsidP="000B0D0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4F93172F" w14:textId="77777777" w:rsidR="000B0D04" w:rsidRPr="00AE410A" w:rsidRDefault="000B0D04" w:rsidP="000B0D04">
            <w:pPr>
              <w:pStyle w:val="ListParagraph"/>
              <w:numPr>
                <w:ilvl w:val="0"/>
                <w:numId w:val="34"/>
              </w:numPr>
              <w:rPr>
                <w:rFonts w:ascii="Arial" w:hAnsi="Arial" w:cs="Arial"/>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advanced level of clinical knowledge,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r w:rsidRPr="00AE410A">
              <w:rPr>
                <w:rFonts w:ascii="Arial" w:hAnsi="Arial" w:cs="Arial"/>
                <w:i/>
              </w:rPr>
              <w:t xml:space="preserve"> </w:t>
            </w:r>
          </w:p>
          <w:p w14:paraId="58ED4395" w14:textId="77777777" w:rsidR="000B0D04" w:rsidRPr="00AE410A" w:rsidRDefault="000B0D04" w:rsidP="000B0D04">
            <w:pPr>
              <w:pStyle w:val="ListParagraph"/>
              <w:numPr>
                <w:ilvl w:val="0"/>
                <w:numId w:val="34"/>
              </w:numPr>
              <w:rPr>
                <w:rFonts w:ascii="Arial" w:hAnsi="Arial" w:cs="Arial"/>
              </w:rPr>
            </w:pPr>
            <w:r w:rsidRPr="00AE410A">
              <w:rPr>
                <w:rFonts w:ascii="Arial" w:hAnsi="Arial" w:cs="Arial"/>
              </w:rPr>
              <w:t>Applies and articulates an in-depth understanding of the therapeutic use of occupation to positively influence health and wellbeing.</w:t>
            </w:r>
          </w:p>
          <w:p w14:paraId="21469F58" w14:textId="77777777" w:rsidR="000B0D04" w:rsidRDefault="000B0D04" w:rsidP="000B0D04">
            <w:pPr>
              <w:pStyle w:val="ListParagraph"/>
              <w:numPr>
                <w:ilvl w:val="0"/>
                <w:numId w:val="34"/>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ability to apply specialist knowledge</w:t>
            </w:r>
            <w:r w:rsidRPr="001F386D">
              <w:rPr>
                <w:rFonts w:ascii="Arial" w:hAnsi="Arial" w:cs="Arial"/>
                <w:iCs/>
                <w:lang w:val="en-IE" w:eastAsia="en-IE"/>
              </w:rPr>
              <w:t xml:space="preserve"> to best practice.</w:t>
            </w:r>
          </w:p>
          <w:p w14:paraId="2D5BC23F" w14:textId="77777777" w:rsidR="000B0D04" w:rsidRPr="0059459B" w:rsidRDefault="000B0D04" w:rsidP="000B0D04">
            <w:pPr>
              <w:pStyle w:val="ListParagraph"/>
              <w:numPr>
                <w:ilvl w:val="0"/>
                <w:numId w:val="34"/>
              </w:numPr>
              <w:spacing w:before="100" w:beforeAutospacing="1" w:after="100" w:afterAutospacing="1"/>
              <w:rPr>
                <w:rFonts w:ascii="Arial" w:hAnsi="Arial" w:cs="Arial"/>
                <w:iCs/>
                <w:lang w:val="en-IE" w:eastAsia="en-IE"/>
              </w:rPr>
            </w:pPr>
            <w:r w:rsidRPr="001F386D">
              <w:rPr>
                <w:rFonts w:ascii="Arial" w:hAnsi="Arial" w:cs="Arial"/>
              </w:rPr>
              <w:t>Demonstrate</w:t>
            </w:r>
            <w:r>
              <w:rPr>
                <w:rFonts w:ascii="Arial" w:hAnsi="Arial" w:cs="Arial"/>
              </w:rPr>
              <w:t>s</w:t>
            </w:r>
            <w:r w:rsidRPr="001F386D">
              <w:rPr>
                <w:rFonts w:ascii="Arial" w:hAnsi="Arial" w:cs="Arial"/>
              </w:rPr>
              <w:t xml:space="preserve"> evidence of having applied / used appropriate assessment tools and treatments and a knowledge of the implicatio</w:t>
            </w:r>
            <w:r>
              <w:rPr>
                <w:rFonts w:ascii="Arial" w:hAnsi="Arial" w:cs="Arial"/>
              </w:rPr>
              <w:t>ns of outcomes for</w:t>
            </w:r>
            <w:r w:rsidRPr="001F386D">
              <w:rPr>
                <w:rFonts w:ascii="Arial" w:hAnsi="Arial" w:cs="Arial"/>
              </w:rPr>
              <w:t xml:space="preserve"> service users, </w:t>
            </w:r>
            <w:r>
              <w:rPr>
                <w:rFonts w:ascii="Arial" w:hAnsi="Arial" w:cs="Arial"/>
              </w:rPr>
              <w:t xml:space="preserve">particularly those with complex needs in the specialist area. </w:t>
            </w:r>
          </w:p>
          <w:p w14:paraId="3437A51B" w14:textId="77777777" w:rsidR="000B0D04" w:rsidRPr="008D1F66" w:rsidRDefault="000B0D04" w:rsidP="000B0D04">
            <w:pPr>
              <w:pStyle w:val="ListParagraph"/>
              <w:numPr>
                <w:ilvl w:val="0"/>
                <w:numId w:val="34"/>
              </w:numPr>
              <w:rPr>
                <w:rFonts w:ascii="Arial" w:hAnsi="Arial" w:cs="Arial"/>
                <w:i/>
              </w:rPr>
            </w:pPr>
            <w:r w:rsidRPr="00DE046F">
              <w:rPr>
                <w:rFonts w:ascii="Arial" w:hAnsi="Arial" w:cs="Arial"/>
              </w:rPr>
              <w:t>Demonstrate a willingness to engage and develop IT skills relevant to the role.</w:t>
            </w:r>
          </w:p>
          <w:p w14:paraId="55C5DBD1" w14:textId="77777777" w:rsidR="000B0D04" w:rsidRPr="008D1F66" w:rsidRDefault="000B0D04" w:rsidP="000B0D04">
            <w:pPr>
              <w:rPr>
                <w:rFonts w:ascii="Arial" w:hAnsi="Arial" w:cs="Arial"/>
                <w:i/>
              </w:rPr>
            </w:pPr>
          </w:p>
          <w:p w14:paraId="228EC70E" w14:textId="77777777" w:rsidR="000B0D04" w:rsidRPr="00B00A0C" w:rsidRDefault="000B0D04" w:rsidP="000B0D04">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14:paraId="5A772DAA" w14:textId="77777777" w:rsidR="000B0D04" w:rsidRPr="00925519" w:rsidRDefault="000B0D04" w:rsidP="000B0D0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91FBAD6" w14:textId="77777777" w:rsidR="000B0D04" w:rsidRPr="00AE410A" w:rsidRDefault="000B0D04" w:rsidP="000B0D04">
            <w:pPr>
              <w:numPr>
                <w:ilvl w:val="0"/>
                <w:numId w:val="34"/>
              </w:numPr>
              <w:rPr>
                <w:rFonts w:ascii="Arial" w:hAnsi="Arial" w:cs="Arial"/>
              </w:rPr>
            </w:pPr>
            <w:r w:rsidRPr="00AE410A">
              <w:rPr>
                <w:rFonts w:ascii="Arial" w:hAnsi="Arial" w:cs="Arial"/>
              </w:rPr>
              <w:t>Balances clinical work with other research and educational responsibilities</w:t>
            </w:r>
            <w:r>
              <w:rPr>
                <w:rFonts w:ascii="Arial" w:hAnsi="Arial" w:cs="Arial"/>
              </w:rPr>
              <w:t>.</w:t>
            </w:r>
          </w:p>
          <w:p w14:paraId="414F62AF" w14:textId="77777777" w:rsidR="000B0D04" w:rsidRPr="00AE410A" w:rsidRDefault="000B0D04" w:rsidP="000B0D04">
            <w:pPr>
              <w:numPr>
                <w:ilvl w:val="0"/>
                <w:numId w:val="34"/>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1D899D3B" w14:textId="77777777" w:rsidR="000B0D04" w:rsidRPr="00AE410A" w:rsidRDefault="000B0D04" w:rsidP="000B0D04">
            <w:pPr>
              <w:numPr>
                <w:ilvl w:val="0"/>
                <w:numId w:val="34"/>
              </w:numPr>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r>
              <w:rPr>
                <w:rFonts w:ascii="Arial" w:hAnsi="Arial" w:cs="Arial"/>
                <w:iCs/>
                <w:lang w:val="en-IE" w:eastAsia="en-IE"/>
              </w:rPr>
              <w:t>.</w:t>
            </w:r>
          </w:p>
          <w:p w14:paraId="4361A91D" w14:textId="77777777" w:rsidR="000B0D04" w:rsidRDefault="000B0D04" w:rsidP="000B0D04">
            <w:pPr>
              <w:numPr>
                <w:ilvl w:val="0"/>
                <w:numId w:val="34"/>
              </w:numPr>
              <w:rPr>
                <w:rFonts w:ascii="Arial" w:hAnsi="Arial" w:cs="Arial"/>
              </w:rPr>
            </w:pPr>
            <w:r w:rsidRPr="00AE410A">
              <w:rPr>
                <w:rFonts w:ascii="Arial" w:hAnsi="Arial" w:cs="Arial"/>
                <w:color w:val="000000"/>
              </w:rPr>
              <w:t>Demonstrates a high level of initiative, flexibility and adaptability in response to workforce demands</w:t>
            </w:r>
            <w:r>
              <w:rPr>
                <w:rFonts w:ascii="Arial" w:hAnsi="Arial" w:cs="Arial"/>
                <w:color w:val="000000"/>
              </w:rPr>
              <w:t>.</w:t>
            </w:r>
          </w:p>
          <w:p w14:paraId="14A19EB8" w14:textId="77777777" w:rsidR="000B0D04" w:rsidRPr="00925519" w:rsidRDefault="000B0D04" w:rsidP="000B0D04">
            <w:pPr>
              <w:numPr>
                <w:ilvl w:val="0"/>
                <w:numId w:val="34"/>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Pr>
                <w:rFonts w:ascii="Arial" w:eastAsia="Arial" w:hAnsi="Arial" w:cs="Arial"/>
                <w:bCs/>
                <w:color w:val="000000" w:themeColor="text1"/>
                <w:lang w:val="en-US"/>
              </w:rPr>
              <w:t>.</w:t>
            </w:r>
          </w:p>
          <w:p w14:paraId="1752C2E0" w14:textId="77777777" w:rsidR="000B0D04" w:rsidRDefault="000B0D04" w:rsidP="000B0D04">
            <w:pPr>
              <w:spacing w:before="100" w:beforeAutospacing="1" w:after="100" w:afterAutospacing="1" w:line="259" w:lineRule="auto"/>
              <w:contextualSpacing/>
              <w:rPr>
                <w:rFonts w:ascii="Arial" w:eastAsia="Arial" w:hAnsi="Arial" w:cs="Arial"/>
                <w:b/>
                <w:bCs/>
                <w:color w:val="000000" w:themeColor="text1"/>
                <w:lang w:val="en-US"/>
              </w:rPr>
            </w:pPr>
          </w:p>
          <w:p w14:paraId="5D0AD088" w14:textId="77777777" w:rsidR="000B0D04" w:rsidRPr="009F0ED8" w:rsidRDefault="000B0D04" w:rsidP="000B0D04">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02EEE45A" w14:textId="77777777" w:rsidR="000B0D04" w:rsidRDefault="000B0D04" w:rsidP="000B0D0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1BAF63D" w14:textId="77777777" w:rsidR="000B0D04" w:rsidRPr="00925519" w:rsidRDefault="000B0D04" w:rsidP="000B0D04">
            <w:pPr>
              <w:numPr>
                <w:ilvl w:val="0"/>
                <w:numId w:val="34"/>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Pr>
                <w:rFonts w:ascii="Arial" w:hAnsi="Arial" w:cs="Arial"/>
              </w:rPr>
              <w:t>.</w:t>
            </w:r>
          </w:p>
          <w:p w14:paraId="1C8535B7" w14:textId="77777777" w:rsidR="000B0D04" w:rsidRPr="00925519" w:rsidRDefault="000B0D04" w:rsidP="000B0D04">
            <w:pPr>
              <w:numPr>
                <w:ilvl w:val="0"/>
                <w:numId w:val="34"/>
              </w:numPr>
              <w:rPr>
                <w:rFonts w:ascii="Arial" w:hAnsi="Arial" w:cs="Arial"/>
                <w:i/>
              </w:rPr>
            </w:pPr>
            <w:r w:rsidRPr="00925519">
              <w:rPr>
                <w:rFonts w:ascii="Arial" w:hAnsi="Arial" w:cs="Arial"/>
                <w:iCs/>
              </w:rPr>
              <w:t xml:space="preserve">Demonstrates a commitment </w:t>
            </w:r>
            <w:r>
              <w:rPr>
                <w:rFonts w:ascii="Arial" w:hAnsi="Arial" w:cs="Arial"/>
              </w:rPr>
              <w:t>to managing</w:t>
            </w:r>
            <w:r w:rsidRPr="00925519">
              <w:rPr>
                <w:rFonts w:ascii="Arial" w:hAnsi="Arial" w:cs="Arial"/>
              </w:rPr>
              <w:t xml:space="preserve"> and develop</w:t>
            </w:r>
            <w:r>
              <w:rPr>
                <w:rFonts w:ascii="Arial" w:hAnsi="Arial" w:cs="Arial"/>
              </w:rPr>
              <w:t>ing</w:t>
            </w:r>
            <w:r w:rsidRPr="00925519">
              <w:rPr>
                <w:rFonts w:ascii="Arial" w:hAnsi="Arial" w:cs="Arial"/>
              </w:rPr>
              <w:t xml:space="preserve"> self and other</w:t>
            </w:r>
            <w:r>
              <w:rPr>
                <w:rFonts w:ascii="Arial" w:hAnsi="Arial" w:cs="Arial"/>
              </w:rPr>
              <w:t>s in a busy working environment.</w:t>
            </w:r>
          </w:p>
          <w:p w14:paraId="3D6A76C3" w14:textId="77777777" w:rsidR="000B0D04" w:rsidRPr="00925519" w:rsidRDefault="000B0D04" w:rsidP="000B0D04">
            <w:pPr>
              <w:numPr>
                <w:ilvl w:val="0"/>
                <w:numId w:val="34"/>
              </w:numPr>
              <w:rPr>
                <w:rFonts w:ascii="Arial" w:hAnsi="Arial" w:cs="Arial"/>
                <w:i/>
              </w:rPr>
            </w:pPr>
            <w:r w:rsidRPr="00925519">
              <w:rPr>
                <w:rFonts w:ascii="Arial" w:hAnsi="Arial" w:cs="Arial"/>
              </w:rPr>
              <w:t>Deals positively and constructively with obstacles and conflict within teams</w:t>
            </w:r>
            <w:r>
              <w:rPr>
                <w:rFonts w:ascii="Arial" w:hAnsi="Arial" w:cs="Arial"/>
              </w:rPr>
              <w:t>.</w:t>
            </w:r>
          </w:p>
          <w:p w14:paraId="385AE30B" w14:textId="77777777" w:rsidR="000B0D04" w:rsidRPr="00925519" w:rsidRDefault="000B0D04" w:rsidP="000B0D04">
            <w:pPr>
              <w:numPr>
                <w:ilvl w:val="0"/>
                <w:numId w:val="34"/>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iCs/>
                <w:color w:val="000000"/>
              </w:rPr>
              <w:t>.</w:t>
            </w:r>
          </w:p>
          <w:p w14:paraId="11C4EC6C" w14:textId="77777777" w:rsidR="000B0D04" w:rsidRDefault="000B0D04" w:rsidP="000B0D04">
            <w:pPr>
              <w:spacing w:before="100" w:beforeAutospacing="1" w:after="100" w:afterAutospacing="1" w:line="259" w:lineRule="auto"/>
              <w:contextualSpacing/>
              <w:rPr>
                <w:rFonts w:ascii="Arial" w:eastAsia="Arial" w:hAnsi="Arial" w:cs="Arial"/>
                <w:b/>
                <w:bCs/>
                <w:color w:val="000000" w:themeColor="text1"/>
                <w:lang w:val="en-US"/>
              </w:rPr>
            </w:pPr>
          </w:p>
          <w:p w14:paraId="4AAEB364" w14:textId="77777777" w:rsidR="000B0D04" w:rsidRPr="009F0ED8" w:rsidRDefault="000B0D04" w:rsidP="000B0D04">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2B24DA19" w14:textId="77777777" w:rsidR="000B0D04" w:rsidRPr="00925519" w:rsidRDefault="000B0D04" w:rsidP="000B0D0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FCFB198" w14:textId="77777777" w:rsidR="000B0D04" w:rsidRPr="00925519" w:rsidRDefault="000B0D04" w:rsidP="000B0D04">
            <w:pPr>
              <w:numPr>
                <w:ilvl w:val="0"/>
                <w:numId w:val="34"/>
              </w:numPr>
              <w:rPr>
                <w:rFonts w:ascii="Arial" w:hAnsi="Arial" w:cs="Arial"/>
              </w:rPr>
            </w:pPr>
            <w:r>
              <w:rPr>
                <w:rFonts w:ascii="Arial" w:hAnsi="Arial" w:cs="Arial"/>
              </w:rPr>
              <w:t>L</w:t>
            </w:r>
            <w:r w:rsidRPr="00925519">
              <w:rPr>
                <w:rFonts w:ascii="Arial" w:hAnsi="Arial" w:cs="Arial"/>
              </w:rPr>
              <w:t>ead</w:t>
            </w:r>
            <w:r>
              <w:rPr>
                <w:rFonts w:ascii="Arial" w:hAnsi="Arial" w:cs="Arial"/>
              </w:rPr>
              <w:t>s</w:t>
            </w:r>
            <w:r w:rsidRPr="00925519">
              <w:rPr>
                <w:rFonts w:ascii="Arial" w:hAnsi="Arial" w:cs="Arial"/>
              </w:rPr>
              <w:t xml:space="preserve"> on the design</w:t>
            </w:r>
            <w:r>
              <w:rPr>
                <w:rFonts w:ascii="Arial" w:hAnsi="Arial" w:cs="Arial"/>
              </w:rPr>
              <w:t xml:space="preserve">, </w:t>
            </w:r>
            <w:r w:rsidRPr="00925519">
              <w:rPr>
                <w:rFonts w:ascii="Arial" w:hAnsi="Arial" w:cs="Arial"/>
              </w:rPr>
              <w:t>delivery</w:t>
            </w:r>
            <w:r>
              <w:rPr>
                <w:rFonts w:ascii="Arial" w:hAnsi="Arial" w:cs="Arial"/>
              </w:rPr>
              <w:t xml:space="preserve"> </w:t>
            </w:r>
            <w:r w:rsidRPr="00925519">
              <w:rPr>
                <w:rFonts w:ascii="Arial" w:hAnsi="Arial" w:cs="Arial"/>
              </w:rPr>
              <w:t>and implementation of a high quality, person centred service</w:t>
            </w:r>
            <w:r>
              <w:rPr>
                <w:rFonts w:ascii="Arial" w:hAnsi="Arial" w:cs="Arial"/>
              </w:rPr>
              <w:t>.</w:t>
            </w:r>
          </w:p>
          <w:p w14:paraId="1DDCFD1F" w14:textId="77777777" w:rsidR="000B0D04" w:rsidRPr="00925519" w:rsidRDefault="000B0D04" w:rsidP="000B0D04">
            <w:pPr>
              <w:numPr>
                <w:ilvl w:val="0"/>
                <w:numId w:val="34"/>
              </w:numPr>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r>
              <w:rPr>
                <w:rFonts w:ascii="Arial" w:hAnsi="Arial" w:cs="Arial"/>
              </w:rPr>
              <w:t>.</w:t>
            </w:r>
          </w:p>
          <w:p w14:paraId="41E74D20" w14:textId="77777777" w:rsidR="000B0D04" w:rsidRPr="00925519" w:rsidRDefault="000B0D04" w:rsidP="000B0D04">
            <w:pPr>
              <w:numPr>
                <w:ilvl w:val="0"/>
                <w:numId w:val="34"/>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Pr>
                <w:rFonts w:ascii="Arial" w:hAnsi="Arial" w:cs="Arial"/>
                <w:iCs/>
              </w:rPr>
              <w:t>.</w:t>
            </w:r>
          </w:p>
          <w:p w14:paraId="6186ADAC" w14:textId="77777777" w:rsidR="000B0D04" w:rsidRPr="007422C4" w:rsidRDefault="000B0D04" w:rsidP="000B0D04">
            <w:pPr>
              <w:numPr>
                <w:ilvl w:val="0"/>
                <w:numId w:val="34"/>
              </w:numPr>
              <w:spacing w:after="120"/>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Pr>
                <w:rFonts w:ascii="Arial" w:hAnsi="Arial" w:cs="Arial"/>
                <w:iCs/>
                <w:lang w:val="en-IE" w:eastAsia="en-IE"/>
              </w:rPr>
              <w:t>.</w:t>
            </w:r>
          </w:p>
          <w:p w14:paraId="06C192A7" w14:textId="77777777" w:rsidR="000B0D04" w:rsidRPr="009F0ED8" w:rsidRDefault="000B0D04" w:rsidP="000B0D04">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4B23CB1D" w14:textId="77777777" w:rsidR="000B0D04" w:rsidRPr="009F0ED8" w:rsidRDefault="000B0D04" w:rsidP="000B0D0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32A6635" w14:textId="77777777" w:rsidR="000B0D04" w:rsidRDefault="000B0D04" w:rsidP="000B0D04">
            <w:pPr>
              <w:numPr>
                <w:ilvl w:val="0"/>
                <w:numId w:val="34"/>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2FADBCD0" w14:textId="77777777" w:rsidR="00874725" w:rsidRPr="000B0D04" w:rsidRDefault="000B0D04" w:rsidP="000B0D04">
            <w:pPr>
              <w:numPr>
                <w:ilvl w:val="0"/>
                <w:numId w:val="34"/>
              </w:numPr>
              <w:rPr>
                <w:rFonts w:ascii="Arial" w:hAnsi="Arial" w:cs="Arial"/>
                <w:color w:val="000099"/>
              </w:rPr>
            </w:pPr>
            <w:r w:rsidRPr="000B0D04">
              <w:rPr>
                <w:rFonts w:ascii="Arial" w:hAnsi="Arial" w:cs="Arial"/>
                <w:iCs/>
                <w:lang w:val="en-IE" w:eastAsia="en-IE"/>
              </w:rPr>
              <w:t>Demonstrates the ability to effectively analyse and critically evaluate complex information and make appropriate decisions.</w:t>
            </w:r>
          </w:p>
          <w:p w14:paraId="37314424" w14:textId="77777777" w:rsidR="000B0D04" w:rsidRPr="00AE410A" w:rsidRDefault="000B0D04" w:rsidP="000B0D04">
            <w:pPr>
              <w:numPr>
                <w:ilvl w:val="0"/>
                <w:numId w:val="34"/>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780FFBFB" w14:textId="04C58650" w:rsidR="000B0D04" w:rsidRDefault="000B0D04" w:rsidP="000B0D04">
            <w:pPr>
              <w:pStyle w:val="ListParagraph"/>
              <w:numPr>
                <w:ilvl w:val="0"/>
                <w:numId w:val="34"/>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w:t>
            </w:r>
            <w:r>
              <w:rPr>
                <w:rFonts w:ascii="Arial" w:hAnsi="Arial" w:cs="Arial"/>
                <w:iCs/>
                <w:color w:val="000000"/>
              </w:rPr>
              <w:t xml:space="preserve">. </w:t>
            </w:r>
            <w:r w:rsidRPr="000B0D04">
              <w:rPr>
                <w:rFonts w:ascii="Arial" w:hAnsi="Arial" w:cs="Arial"/>
                <w:iCs/>
                <w:color w:val="000000"/>
              </w:rPr>
              <w:t>Recognises how service constraints impact on service delivery.</w:t>
            </w:r>
          </w:p>
          <w:p w14:paraId="55D906AB" w14:textId="28BE6B6D" w:rsidR="000B0D04" w:rsidRDefault="000B0D04" w:rsidP="000B0D04">
            <w:pPr>
              <w:rPr>
                <w:rFonts w:ascii="Arial" w:hAnsi="Arial" w:cs="Arial"/>
                <w:iCs/>
                <w:color w:val="000000"/>
              </w:rPr>
            </w:pPr>
          </w:p>
          <w:p w14:paraId="117FC889" w14:textId="77777777" w:rsidR="000B0D04" w:rsidRPr="009F0ED8" w:rsidRDefault="000B0D04" w:rsidP="000B0D0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6E3CF766" w14:textId="77777777" w:rsidR="000B0D04" w:rsidRDefault="000B0D04" w:rsidP="000B0D0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3EBF6C5" w14:textId="75CFBA1F" w:rsidR="000B0D04" w:rsidRPr="0059459B" w:rsidRDefault="000B0D04" w:rsidP="000B0D04">
            <w:pPr>
              <w:numPr>
                <w:ilvl w:val="0"/>
                <w:numId w:val="34"/>
              </w:numPr>
              <w:rPr>
                <w:rFonts w:ascii="Arial" w:hAnsi="Arial" w:cs="Arial"/>
                <w:iCs/>
                <w:lang w:val="en-IE" w:eastAsia="en-IE"/>
              </w:rPr>
            </w:pPr>
            <w:r w:rsidRPr="0059459B">
              <w:rPr>
                <w:rFonts w:ascii="Arial" w:hAnsi="Arial" w:cs="Arial"/>
                <w:iCs/>
                <w:lang w:val="en-IE" w:eastAsia="en-IE"/>
              </w:rPr>
              <w:t xml:space="preserve">Displays effective communication skills (written </w:t>
            </w:r>
            <w:r w:rsidR="00367608">
              <w:rPr>
                <w:rFonts w:ascii="Arial" w:hAnsi="Arial" w:cs="Arial"/>
                <w:iCs/>
                <w:lang w:val="en-IE" w:eastAsia="en-IE"/>
              </w:rPr>
              <w:t>and</w:t>
            </w:r>
            <w:r w:rsidRPr="0059459B">
              <w:rPr>
                <w:rFonts w:ascii="Arial" w:hAnsi="Arial" w:cs="Arial"/>
                <w:iCs/>
                <w:lang w:val="en-IE" w:eastAsia="en-IE"/>
              </w:rPr>
              <w:t xml:space="preserve">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7E66C100" w14:textId="77777777" w:rsidR="000B0D04" w:rsidRPr="0059459B" w:rsidRDefault="000B0D04" w:rsidP="000B0D04">
            <w:pPr>
              <w:numPr>
                <w:ilvl w:val="0"/>
                <w:numId w:val="34"/>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5085074C" w14:textId="77777777" w:rsidR="000B0D04" w:rsidRDefault="000B0D04" w:rsidP="000B0D04">
            <w:pPr>
              <w:numPr>
                <w:ilvl w:val="0"/>
                <w:numId w:val="34"/>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49E08C15" w14:textId="54D8040D" w:rsidR="000B0D04" w:rsidRPr="00F6254C" w:rsidRDefault="000B0D04" w:rsidP="000B0D04">
            <w:pPr>
              <w:numPr>
                <w:ilvl w:val="0"/>
                <w:numId w:val="34"/>
              </w:numPr>
              <w:rPr>
                <w:rFonts w:ascii="Arial" w:hAnsi="Arial" w:cs="Arial"/>
                <w:color w:val="000099"/>
              </w:rPr>
            </w:pPr>
            <w:r w:rsidRPr="000B0D04">
              <w:rPr>
                <w:rFonts w:ascii="Arial" w:hAnsi="Arial" w:cs="Arial"/>
                <w:color w:val="000000"/>
              </w:rPr>
              <w:t>D</w:t>
            </w:r>
            <w:r w:rsidRPr="000B0D04">
              <w:rPr>
                <w:rFonts w:ascii="Arial" w:hAnsi="Arial" w:cs="Arial"/>
                <w:iCs/>
                <w:color w:val="000000"/>
              </w:rPr>
              <w:t>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B981F4F"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81539">
      <w:rPr>
        <w:rFonts w:ascii="Arial" w:hAnsi="Arial" w:cs="Arial"/>
        <w:b/>
        <w:color w:val="006152"/>
        <w:sz w:val="16"/>
        <w:szCs w:val="16"/>
      </w:rPr>
      <w:t>V.1 February</w:t>
    </w:r>
    <w:r w:rsidR="000B0D04">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CADE8D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81539">
      <w:rPr>
        <w:rFonts w:ascii="Arial" w:hAnsi="Arial" w:cs="Arial"/>
        <w:b/>
        <w:color w:val="006152"/>
        <w:sz w:val="16"/>
        <w:szCs w:val="16"/>
      </w:rPr>
      <w:t>V.1 February</w:t>
    </w:r>
    <w:r w:rsidR="000B0D04">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065731"/>
    <w:multiLevelType w:val="hybridMultilevel"/>
    <w:tmpl w:val="6450A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9C4521"/>
    <w:multiLevelType w:val="hybridMultilevel"/>
    <w:tmpl w:val="A10E1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39316F0"/>
    <w:multiLevelType w:val="hybridMultilevel"/>
    <w:tmpl w:val="6B309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F370EF8"/>
    <w:multiLevelType w:val="hybridMultilevel"/>
    <w:tmpl w:val="CF3CAF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CD7C07"/>
    <w:multiLevelType w:val="hybridMultilevel"/>
    <w:tmpl w:val="D19A7C96"/>
    <w:lvl w:ilvl="0" w:tplc="02B8CBE6">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num w:numId="1">
    <w:abstractNumId w:val="17"/>
  </w:num>
  <w:num w:numId="2">
    <w:abstractNumId w:val="22"/>
  </w:num>
  <w:num w:numId="3">
    <w:abstractNumId w:val="21"/>
  </w:num>
  <w:num w:numId="4">
    <w:abstractNumId w:val="12"/>
  </w:num>
  <w:num w:numId="5">
    <w:abstractNumId w:val="14"/>
  </w:num>
  <w:num w:numId="6">
    <w:abstractNumId w:val="4"/>
  </w:num>
  <w:num w:numId="7">
    <w:abstractNumId w:val="30"/>
  </w:num>
  <w:num w:numId="8">
    <w:abstractNumId w:val="20"/>
  </w:num>
  <w:num w:numId="9">
    <w:abstractNumId w:val="9"/>
  </w:num>
  <w:num w:numId="10">
    <w:abstractNumId w:val="31"/>
  </w:num>
  <w:num w:numId="11">
    <w:abstractNumId w:val="11"/>
  </w:num>
  <w:num w:numId="12">
    <w:abstractNumId w:val="23"/>
  </w:num>
  <w:num w:numId="13">
    <w:abstractNumId w:val="26"/>
  </w:num>
  <w:num w:numId="14">
    <w:abstractNumId w:val="2"/>
  </w:num>
  <w:num w:numId="15">
    <w:abstractNumId w:val="18"/>
  </w:num>
  <w:num w:numId="16">
    <w:abstractNumId w:val="8"/>
  </w:num>
  <w:num w:numId="17">
    <w:abstractNumId w:val="6"/>
  </w:num>
  <w:num w:numId="18">
    <w:abstractNumId w:val="7"/>
  </w:num>
  <w:num w:numId="19">
    <w:abstractNumId w:val="25"/>
  </w:num>
  <w:num w:numId="20">
    <w:abstractNumId w:val="27"/>
  </w:num>
  <w:num w:numId="21">
    <w:abstractNumId w:val="3"/>
  </w:num>
  <w:num w:numId="22">
    <w:abstractNumId w:val="28"/>
  </w:num>
  <w:num w:numId="23">
    <w:abstractNumId w:val="16"/>
  </w:num>
  <w:num w:numId="24">
    <w:abstractNumId w:val="24"/>
  </w:num>
  <w:num w:numId="25">
    <w:abstractNumId w:val="15"/>
  </w:num>
  <w:num w:numId="26">
    <w:abstractNumId w:val="29"/>
  </w:num>
  <w:num w:numId="27">
    <w:abstractNumId w:val="21"/>
  </w:num>
  <w:num w:numId="28">
    <w:abstractNumId w:val="0"/>
  </w:num>
  <w:num w:numId="29">
    <w:abstractNumId w:val="19"/>
  </w:num>
  <w:num w:numId="30">
    <w:abstractNumId w:val="1"/>
  </w:num>
  <w:num w:numId="31">
    <w:abstractNumId w:val="10"/>
  </w:num>
  <w:num w:numId="32">
    <w:abstractNumId w:val="13"/>
  </w:num>
  <w:num w:numId="33">
    <w:abstractNumId w:val="5"/>
  </w:num>
  <w:num w:numId="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0D04"/>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67608"/>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1539"/>
    <w:rsid w:val="006855DC"/>
    <w:rsid w:val="006A2668"/>
    <w:rsid w:val="006A3CD5"/>
    <w:rsid w:val="006A54F6"/>
    <w:rsid w:val="006D7687"/>
    <w:rsid w:val="006F0BE7"/>
    <w:rsid w:val="006F6EB4"/>
    <w:rsid w:val="00705A7B"/>
    <w:rsid w:val="00705C73"/>
    <w:rsid w:val="007065F2"/>
    <w:rsid w:val="007119DD"/>
    <w:rsid w:val="0071427C"/>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2604"/>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FB96-CAEF-4DD1-A440-4DDE0353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2024-01-29T16:24:00Z</dcterms:created>
  <dcterms:modified xsi:type="dcterms:W3CDTF">2024-02-09T10:10:00Z</dcterms:modified>
</cp:coreProperties>
</file>