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8E6AD67" w:rsidR="00A73A76" w:rsidRPr="00A73A76" w:rsidRDefault="00D47838"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Pharmacist Chief II (3271)</w:t>
            </w:r>
          </w:p>
        </w:tc>
      </w:tr>
      <w:tr w:rsidR="001B597E" w:rsidRPr="00E766A5" w14:paraId="6BCB256D" w14:textId="77777777" w:rsidTr="00352288">
        <w:tc>
          <w:tcPr>
            <w:tcW w:w="9899" w:type="dxa"/>
            <w:gridSpan w:val="2"/>
          </w:tcPr>
          <w:p w14:paraId="5F4142C6" w14:textId="77777777" w:rsidR="001B597E" w:rsidRDefault="001B597E" w:rsidP="00770289">
            <w:pPr>
              <w:rPr>
                <w:rFonts w:ascii="Arial" w:hAnsi="Arial" w:cs="Arial"/>
                <w:b/>
                <w:i/>
                <w:color w:val="000099"/>
              </w:rPr>
            </w:pPr>
          </w:p>
          <w:p w14:paraId="0638792E" w14:textId="77777777" w:rsidR="00737E82" w:rsidRPr="00737E82" w:rsidRDefault="00737E82" w:rsidP="0077028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70289">
            <w:pPr>
              <w:rPr>
                <w:rFonts w:ascii="Arial" w:hAnsi="Arial" w:cs="Arial"/>
                <w:b/>
              </w:rPr>
            </w:pPr>
          </w:p>
          <w:p w14:paraId="32F2CD2E" w14:textId="77777777" w:rsidR="00737E82" w:rsidRPr="00737E82" w:rsidRDefault="00737E82" w:rsidP="0077028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770289">
            <w:pPr>
              <w:rPr>
                <w:rFonts w:ascii="Arial" w:hAnsi="Arial" w:cs="Arial"/>
                <w:b/>
                <w:i/>
                <w:color w:val="000099"/>
              </w:rPr>
            </w:pPr>
          </w:p>
        </w:tc>
      </w:tr>
      <w:tr w:rsidR="00FF3DBE" w:rsidRPr="00E766A5" w14:paraId="2344165A" w14:textId="77777777" w:rsidTr="00D47838">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B72B7D9" w14:textId="77777777" w:rsidR="00FF3DBE" w:rsidRDefault="00FF3DBE" w:rsidP="00770289">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C522A1D" w:rsidR="00D47838" w:rsidRPr="00B10CD8" w:rsidRDefault="00D47838" w:rsidP="00770289">
            <w:pPr>
              <w:rPr>
                <w:rFonts w:ascii="Arial" w:hAnsi="Arial" w:cs="Arial"/>
                <w:iCs/>
                <w:color w:val="000099"/>
              </w:rPr>
            </w:pPr>
            <w:r>
              <w:rPr>
                <w:rFonts w:ascii="Arial" w:hAnsi="Arial" w:cs="Arial"/>
                <w:iCs/>
                <w:color w:val="000099"/>
              </w:rPr>
              <w:t>The post holder will report to the Chief I Pharmacist.</w:t>
            </w:r>
          </w:p>
        </w:tc>
      </w:tr>
      <w:tr w:rsidR="00FF3DBE" w:rsidRPr="00E766A5" w14:paraId="11F49E6D" w14:textId="77777777" w:rsidTr="00D47838">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338D0F8" w14:textId="77777777" w:rsidR="00FF3DBE" w:rsidRDefault="002448E4" w:rsidP="0077028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F165052" w:rsidR="00D47838" w:rsidRPr="009E36CF" w:rsidRDefault="00D47838" w:rsidP="00770289">
            <w:pPr>
              <w:rPr>
                <w:rFonts w:ascii="Arial" w:hAnsi="Arial" w:cs="Arial"/>
              </w:rPr>
            </w:pPr>
            <w:r>
              <w:rPr>
                <w:rFonts w:ascii="Arial" w:hAnsi="Arial" w:cs="Arial"/>
                <w:iCs/>
                <w:color w:val="000099"/>
              </w:rPr>
              <w:t>To lead and manage the pharmacy service ensuring all required legislative, quality and governance standards are met. W</w:t>
            </w:r>
            <w:r>
              <w:rPr>
                <w:rFonts w:ascii="Arial" w:hAnsi="Arial" w:cs="Arial"/>
                <w:color w:val="000099"/>
              </w:rPr>
              <w:t>ork with management in developing and / or extending services and t</w:t>
            </w:r>
            <w:r>
              <w:rPr>
                <w:rFonts w:ascii="Arial" w:hAnsi="Arial" w:cs="Arial"/>
                <w:iCs/>
                <w:color w:val="000099"/>
              </w:rPr>
              <w:t>o provide advice, direction, support, and supervision to staff members.</w:t>
            </w:r>
          </w:p>
        </w:tc>
      </w:tr>
      <w:tr w:rsidR="00FF3DBE" w:rsidRPr="00E766A5" w14:paraId="6FC4F317" w14:textId="77777777" w:rsidTr="00D47838">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475103D" w:rsidR="00FF3DBE" w:rsidRDefault="00352288" w:rsidP="0077028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9FC98E1" w14:textId="147C10E8" w:rsidR="00D47838" w:rsidRDefault="00D47838" w:rsidP="00770289">
            <w:pPr>
              <w:rPr>
                <w:rFonts w:ascii="Arial" w:hAnsi="Arial" w:cs="Arial"/>
              </w:rPr>
            </w:pPr>
            <w:r>
              <w:rPr>
                <w:rFonts w:ascii="Arial" w:hAnsi="Arial" w:cs="Arial"/>
              </w:rPr>
              <w:t>The Chief II Pharmacist</w:t>
            </w:r>
          </w:p>
          <w:p w14:paraId="76A1547E" w14:textId="2633592A" w:rsidR="00D47838" w:rsidRDefault="00D47838" w:rsidP="00770289">
            <w:pPr>
              <w:rPr>
                <w:rFonts w:ascii="Arial" w:hAnsi="Arial" w:cs="Arial"/>
              </w:rPr>
            </w:pPr>
          </w:p>
          <w:p w14:paraId="1AF06F9C" w14:textId="42D1FC8E" w:rsidR="00D47838" w:rsidRDefault="00D47838" w:rsidP="00770289">
            <w:pPr>
              <w:rPr>
                <w:rFonts w:ascii="Arial" w:hAnsi="Arial" w:cs="Arial"/>
                <w:b/>
                <w:u w:val="single"/>
              </w:rPr>
            </w:pPr>
            <w:r>
              <w:rPr>
                <w:rFonts w:ascii="Arial" w:hAnsi="Arial" w:cs="Arial"/>
                <w:b/>
                <w:u w:val="single"/>
              </w:rPr>
              <w:t>Clinical/Professional</w:t>
            </w:r>
          </w:p>
          <w:p w14:paraId="0CD29F0B" w14:textId="44A77C92" w:rsidR="00D47838" w:rsidRPr="00D47838" w:rsidRDefault="00D47838" w:rsidP="00770289">
            <w:pPr>
              <w:pStyle w:val="ListParagraph"/>
              <w:numPr>
                <w:ilvl w:val="0"/>
                <w:numId w:val="34"/>
              </w:numPr>
              <w:ind w:left="357" w:hanging="357"/>
              <w:rPr>
                <w:rFonts w:ascii="Arial" w:hAnsi="Arial" w:cs="Arial"/>
                <w:b/>
                <w:i/>
                <w:iCs/>
                <w:u w:val="single"/>
              </w:rPr>
            </w:pPr>
            <w:r>
              <w:rPr>
                <w:rFonts w:ascii="Arial" w:hAnsi="Arial" w:cs="Arial"/>
                <w:iCs/>
              </w:rPr>
              <w:t>Have a strategic focus on the development of the Health Service Executive’s Pharmacy Service in line with legislation and the development of national policies.</w:t>
            </w:r>
          </w:p>
          <w:p w14:paraId="34ADBD31" w14:textId="77777777" w:rsidR="00D47838" w:rsidRDefault="00D47838" w:rsidP="00770289">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083FC776"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Keep under review the provision of pharmacy services and schemes and undertake review from a clinical – value for money (VFM) or other perspective as may be required.</w:t>
            </w:r>
          </w:p>
          <w:p w14:paraId="11D3B85C"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iCs/>
              </w:rPr>
              <w:t>Provide advice, information and direction to the relevant Pharmacy, Medical, Nursing and/or other staff on best practice in relation to all aspects of medicines management, including</w:t>
            </w:r>
            <w:r>
              <w:rPr>
                <w:rFonts w:ascii="Arial" w:hAnsi="Arial" w:cs="Arial"/>
              </w:rPr>
              <w:t xml:space="preserve"> the proper and economic use of drugs and alternative types of drugs and medicines.</w:t>
            </w:r>
          </w:p>
          <w:p w14:paraId="025467A2"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Ensure the purchase, storage and supply of all items is operated safely, appropriately, and economically, consistent with quality and with reference to legal requirements, clinical appropriateness, transit, security and conditions of chemical and physical stability.</w:t>
            </w:r>
          </w:p>
          <w:p w14:paraId="7B186CE4"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Maintain the pharmacy database (in relation to medicines and devices paid under any of the State schemes or arrangements) and update accordingly with categorisation / designations such that would improve reporting efficiencies. Ensure effective quality assurance of the database.</w:t>
            </w:r>
          </w:p>
          <w:p w14:paraId="73166C20"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Maintain records for purchasing, quality control and dispensing to the standards required.</w:t>
            </w:r>
          </w:p>
          <w:p w14:paraId="3E3EFDCA"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Be responsible for the operation of effective systems, procedures and patterns of control for the purposes of verifying the accuracy and reasonableness of claims from contracting pharmacists and for dealing with errors in conjunction with the PCERS Probity Unit </w:t>
            </w:r>
          </w:p>
          <w:p w14:paraId="119AF318"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Maintain and keep under review such systems, procedures and patterns of control and recommend enhancements and modifications where indicated. Ensure effective quality assurance of the functions of the assigned area.</w:t>
            </w:r>
          </w:p>
          <w:p w14:paraId="006CA8DA"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iCs/>
              </w:rPr>
              <w:t xml:space="preserve">Responsibility for ensuring that work programmes are progressed in an efficient and </w:t>
            </w:r>
            <w:r>
              <w:rPr>
                <w:rFonts w:ascii="Arial" w:hAnsi="Arial" w:cs="Arial"/>
              </w:rPr>
              <w:t>timely manner and to a high standard.</w:t>
            </w:r>
          </w:p>
          <w:p w14:paraId="63967175"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Participate fully in the development and use of health information systems including using Information Technology and data management systems to gather intelligence, </w:t>
            </w:r>
            <w:r>
              <w:rPr>
                <w:rFonts w:ascii="Arial" w:hAnsi="Arial" w:cs="Arial"/>
              </w:rPr>
              <w:lastRenderedPageBreak/>
              <w:t>monitor and evaluate claiming practices and identify areas for claims ‘desk review’ or ‘site inspection’.</w:t>
            </w:r>
          </w:p>
          <w:p w14:paraId="1D8B9389" w14:textId="77777777" w:rsidR="00D47838" w:rsidRDefault="00D47838" w:rsidP="00770289">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Ensure a focus on patient safety in all aspects of the pharmacy service. </w:t>
            </w:r>
          </w:p>
          <w:p w14:paraId="0EA7C1A5" w14:textId="77777777" w:rsidR="00D47838" w:rsidRDefault="00D47838" w:rsidP="00770289">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Ensures that the needs of the service user/ patients and professional staff are being adequately met by the pharmaceutical service and are delivered in a manner that respects privacy, ensures data protection requirements are met and confidentiality is adhered to in treatment.</w:t>
            </w:r>
          </w:p>
          <w:p w14:paraId="54BC865F"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Analyse data, supervise and prepare all reports relevant to the area assigned.</w:t>
            </w:r>
          </w:p>
          <w:p w14:paraId="5F7BC386" w14:textId="77777777" w:rsidR="00D47838" w:rsidRDefault="00D47838"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Work with other agencies, HSE departments and committees in relation to inspections, the preparation of reports and in developing policies and guidelines on the appropriate use of medication.</w:t>
            </w:r>
          </w:p>
          <w:p w14:paraId="6862D3C3" w14:textId="747D52C5" w:rsidR="00D47838" w:rsidRPr="00210DD7" w:rsidRDefault="00D47838" w:rsidP="00770289">
            <w:pPr>
              <w:pStyle w:val="ListParagraph"/>
              <w:numPr>
                <w:ilvl w:val="0"/>
                <w:numId w:val="34"/>
              </w:numPr>
              <w:ind w:left="357" w:hanging="357"/>
              <w:rPr>
                <w:rFonts w:ascii="Arial" w:hAnsi="Arial" w:cs="Arial"/>
                <w:b/>
                <w:i/>
                <w:iCs/>
                <w:u w:val="single"/>
              </w:rPr>
            </w:pPr>
            <w:r>
              <w:rPr>
                <w:rFonts w:ascii="Arial" w:hAnsi="Arial" w:cs="Arial"/>
                <w:iCs/>
              </w:rPr>
              <w:t>Co-operate with other functions (</w:t>
            </w:r>
            <w:r w:rsidR="00770289">
              <w:rPr>
                <w:rFonts w:ascii="Arial" w:hAnsi="Arial" w:cs="Arial"/>
                <w:iCs/>
              </w:rPr>
              <w:t>e.g.</w:t>
            </w:r>
            <w:r>
              <w:rPr>
                <w:rFonts w:ascii="Arial" w:hAnsi="Arial" w:cs="Arial"/>
                <w:iCs/>
              </w:rPr>
              <w:t xml:space="preserve"> Operations, Finance</w:t>
            </w:r>
            <w:r w:rsidR="00210DD7">
              <w:rPr>
                <w:rFonts w:ascii="Arial" w:hAnsi="Arial" w:cs="Arial"/>
                <w:iCs/>
              </w:rPr>
              <w:t>) to ensure appropriate reimbursement (including governance and reporting) arrangements are in place for all relevant schemes.</w:t>
            </w:r>
          </w:p>
          <w:p w14:paraId="3D331E62" w14:textId="33AB7376" w:rsidR="00210DD7" w:rsidRDefault="00210DD7" w:rsidP="00770289">
            <w:pPr>
              <w:rPr>
                <w:rFonts w:ascii="Arial" w:hAnsi="Arial" w:cs="Arial"/>
                <w:b/>
                <w:i/>
                <w:iCs/>
                <w:u w:val="single"/>
              </w:rPr>
            </w:pPr>
          </w:p>
          <w:p w14:paraId="5379534D" w14:textId="542A6ABB" w:rsidR="00210DD7" w:rsidRDefault="00210DD7" w:rsidP="00770289">
            <w:pPr>
              <w:rPr>
                <w:rFonts w:ascii="Arial" w:hAnsi="Arial" w:cs="Arial"/>
                <w:b/>
                <w:iCs/>
                <w:u w:val="single"/>
              </w:rPr>
            </w:pPr>
            <w:r>
              <w:rPr>
                <w:rFonts w:ascii="Arial" w:hAnsi="Arial" w:cs="Arial"/>
                <w:b/>
                <w:iCs/>
                <w:u w:val="single"/>
              </w:rPr>
              <w:t>Quality and Risk, Health and Safety Management</w:t>
            </w:r>
          </w:p>
          <w:p w14:paraId="7A4D7A7F" w14:textId="5D36BFA3" w:rsidR="00210DD7" w:rsidRDefault="00210DD7" w:rsidP="00770289">
            <w:pPr>
              <w:pStyle w:val="ListParagraph"/>
              <w:numPr>
                <w:ilvl w:val="0"/>
                <w:numId w:val="34"/>
              </w:numPr>
              <w:ind w:left="357" w:hanging="357"/>
              <w:rPr>
                <w:rFonts w:ascii="Arial" w:hAnsi="Arial" w:cs="Arial"/>
                <w:iCs/>
              </w:rPr>
            </w:pPr>
            <w:r>
              <w:rPr>
                <w:rFonts w:ascii="Arial" w:hAnsi="Arial" w:cs="Arial"/>
                <w:iCs/>
              </w:rPr>
              <w:t>Maintain and implement standard operating procedures, protocols and safe working practices.</w:t>
            </w:r>
          </w:p>
          <w:p w14:paraId="41061DAD" w14:textId="77777777" w:rsidR="00210DD7" w:rsidRDefault="00210DD7" w:rsidP="00770289">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ongoing quality control and validation of all services.</w:t>
            </w:r>
          </w:p>
          <w:p w14:paraId="22AD542F" w14:textId="77777777" w:rsidR="00210DD7" w:rsidRDefault="00210DD7" w:rsidP="00770289">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Adequately identify, assess, manage and monitor risks within their area of responsibility.</w:t>
            </w:r>
          </w:p>
          <w:p w14:paraId="6E835CD9" w14:textId="77777777" w:rsidR="00210DD7" w:rsidRDefault="00210DD7"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Lead on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1862C69B" w14:textId="721BE5E4" w:rsidR="00210DD7" w:rsidRDefault="00210DD7" w:rsidP="00770289">
            <w:pPr>
              <w:pStyle w:val="ListParagraph"/>
              <w:numPr>
                <w:ilvl w:val="0"/>
                <w:numId w:val="34"/>
              </w:numPr>
              <w:ind w:left="357" w:hanging="357"/>
              <w:rPr>
                <w:rFonts w:ascii="Arial" w:hAnsi="Arial" w:cs="Arial"/>
                <w:iCs/>
              </w:rPr>
            </w:pPr>
            <w:r>
              <w:rPr>
                <w:rFonts w:ascii="Arial" w:hAnsi="Arial" w:cs="Arial"/>
                <w:iCs/>
              </w:rPr>
              <w:t>Ensure that correct procedures are adhered to in relation to accidents and investigations and ensure that proper reporting arrangements are in place in line with the requirements</w:t>
            </w:r>
            <w:r w:rsidR="00C007FF">
              <w:rPr>
                <w:rFonts w:ascii="Arial" w:hAnsi="Arial" w:cs="Arial"/>
                <w:iCs/>
              </w:rPr>
              <w:t xml:space="preserve"> of the Health, Safety and Welfare at Work Act 2005, to include frequent risk assessments and adherence to the hospital Safety Statement.</w:t>
            </w:r>
          </w:p>
          <w:p w14:paraId="6D68F002" w14:textId="77777777" w:rsidR="00C007FF" w:rsidRDefault="00C007FF" w:rsidP="00770289">
            <w:pPr>
              <w:numPr>
                <w:ilvl w:val="0"/>
                <w:numId w:val="34"/>
              </w:numPr>
              <w:spacing w:before="100" w:beforeAutospacing="1" w:after="100" w:afterAutospacing="1"/>
              <w:ind w:left="357" w:hanging="357"/>
              <w:contextualSpacing/>
              <w:rPr>
                <w:rFonts w:ascii="Arial" w:hAnsi="Arial" w:cs="Arial"/>
                <w:b/>
                <w:i/>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334F4E78" w14:textId="0498CDDD" w:rsidR="00C007FF" w:rsidRDefault="00C007FF" w:rsidP="00770289">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51E3973" w14:textId="6ABD38FA" w:rsidR="00C007FF" w:rsidRDefault="00C007FF" w:rsidP="00770289">
            <w:pPr>
              <w:rPr>
                <w:rFonts w:ascii="Arial" w:hAnsi="Arial" w:cs="Arial"/>
                <w:iCs/>
              </w:rPr>
            </w:pPr>
          </w:p>
          <w:p w14:paraId="783FB612" w14:textId="3C6671BA" w:rsidR="00C007FF" w:rsidRDefault="00C007FF" w:rsidP="00770289">
            <w:pPr>
              <w:rPr>
                <w:rFonts w:ascii="Arial" w:hAnsi="Arial" w:cs="Arial"/>
                <w:iCs/>
              </w:rPr>
            </w:pPr>
            <w:r>
              <w:rPr>
                <w:rFonts w:ascii="Arial" w:hAnsi="Arial" w:cs="Arial"/>
                <w:b/>
                <w:iCs/>
                <w:u w:val="single"/>
              </w:rPr>
              <w:t>Education &amp; Training</w:t>
            </w:r>
          </w:p>
          <w:p w14:paraId="4125C1EA" w14:textId="52856B65" w:rsidR="00C007FF" w:rsidRDefault="00C007FF" w:rsidP="00770289">
            <w:pPr>
              <w:pStyle w:val="ListParagraph"/>
              <w:numPr>
                <w:ilvl w:val="0"/>
                <w:numId w:val="34"/>
              </w:numPr>
              <w:ind w:left="357" w:hanging="357"/>
              <w:rPr>
                <w:rFonts w:ascii="Arial" w:hAnsi="Arial" w:cs="Arial"/>
                <w:iCs/>
              </w:rPr>
            </w:pPr>
            <w:r>
              <w:rPr>
                <w:rFonts w:ascii="Arial" w:hAnsi="Arial" w:cs="Arial"/>
                <w:iCs/>
              </w:rPr>
              <w:t>Participate in needs assessment, teaching and training (including in-service training) of staff, as may be required.</w:t>
            </w:r>
          </w:p>
          <w:p w14:paraId="4FFD56E3" w14:textId="77777777" w:rsidR="00C007FF" w:rsidRDefault="00C007FF" w:rsidP="00770289">
            <w:pPr>
              <w:numPr>
                <w:ilvl w:val="0"/>
                <w:numId w:val="34"/>
              </w:numPr>
              <w:spacing w:before="100" w:beforeAutospacing="1" w:after="100" w:afterAutospacing="1"/>
              <w:ind w:left="357" w:hanging="357"/>
              <w:contextualSpacing/>
              <w:rPr>
                <w:rFonts w:ascii="Arial" w:hAnsi="Arial"/>
                <w:color w:val="000000" w:themeColor="text1"/>
              </w:rPr>
            </w:pPr>
            <w:r>
              <w:rPr>
                <w:rFonts w:ascii="Arial" w:hAnsi="Arial"/>
                <w:color w:val="000000" w:themeColor="text1"/>
              </w:rPr>
              <w:t xml:space="preserve">Attend such study days and continuing education courses as may be deemed necessary for the development of both the service and the individual. Maintain professional competency by involvement with Continued Professional Development (CPD) as required by the </w:t>
            </w:r>
            <w:r>
              <w:rPr>
                <w:rFonts w:ascii="Arial" w:hAnsi="Arial" w:cs="Arial"/>
                <w:bCs/>
                <w:color w:val="000000"/>
              </w:rPr>
              <w:t xml:space="preserve">Irish Institute of Pharmacy (IIOP) and </w:t>
            </w:r>
            <w:r>
              <w:rPr>
                <w:rFonts w:ascii="Arial" w:hAnsi="Arial"/>
                <w:color w:val="000000" w:themeColor="text1"/>
              </w:rPr>
              <w:t xml:space="preserve">Pharmaceutical Society of Ireland (PSI). </w:t>
            </w:r>
          </w:p>
          <w:p w14:paraId="44FB1B41" w14:textId="77777777" w:rsidR="00C007FF" w:rsidRDefault="00C007FF" w:rsidP="00770289">
            <w:pPr>
              <w:numPr>
                <w:ilvl w:val="0"/>
                <w:numId w:val="34"/>
              </w:numPr>
              <w:ind w:left="357" w:hanging="357"/>
              <w:contextualSpacing/>
              <w:rPr>
                <w:rFonts w:ascii="Arial" w:hAnsi="Arial" w:cs="Arial"/>
              </w:rPr>
            </w:pPr>
            <w:r>
              <w:rPr>
                <w:rFonts w:ascii="Arial" w:hAnsi="Arial" w:cs="Arial"/>
              </w:rPr>
              <w:t>Be responsible for own professional development and performance, in line with HSE performance management requirements, including keeping up to date with current clinical and professional developments in pharmacy that might impact on the pharmacy service.</w:t>
            </w:r>
          </w:p>
          <w:p w14:paraId="6375D77C" w14:textId="7F3B91A5" w:rsidR="00C007FF" w:rsidRPr="00C007FF" w:rsidRDefault="00C007FF" w:rsidP="00770289">
            <w:pPr>
              <w:pStyle w:val="ListParagraph"/>
              <w:numPr>
                <w:ilvl w:val="0"/>
                <w:numId w:val="34"/>
              </w:numPr>
              <w:ind w:left="357" w:hanging="357"/>
              <w:rPr>
                <w:rFonts w:ascii="Arial" w:hAnsi="Arial" w:cs="Arial"/>
                <w:iCs/>
              </w:rPr>
            </w:pPr>
            <w:r>
              <w:rPr>
                <w:rFonts w:ascii="Arial" w:hAnsi="Arial" w:cs="Arial"/>
                <w:lang w:eastAsia="en-IE"/>
              </w:rPr>
              <w:t>Promote and actively participate in continuing professional development and research activities consistent with the post.</w:t>
            </w:r>
          </w:p>
          <w:p w14:paraId="2B4F565D" w14:textId="55FB6F45" w:rsidR="00C007FF" w:rsidRPr="00C007FF" w:rsidRDefault="00C007FF" w:rsidP="00770289">
            <w:pPr>
              <w:pStyle w:val="ListParagraph"/>
              <w:numPr>
                <w:ilvl w:val="0"/>
                <w:numId w:val="34"/>
              </w:numPr>
              <w:ind w:left="357" w:hanging="357"/>
              <w:rPr>
                <w:rFonts w:ascii="Arial" w:hAnsi="Arial" w:cs="Arial"/>
                <w:iCs/>
              </w:rPr>
            </w:pPr>
            <w:r>
              <w:rPr>
                <w:rFonts w:ascii="Arial" w:hAnsi="Arial" w:cs="Arial"/>
                <w:lang w:eastAsia="en-IE"/>
              </w:rPr>
              <w:t>Engage in the HSE performance achievement process in conjunction with your Line Manager and staff as appropriate.</w:t>
            </w:r>
          </w:p>
          <w:p w14:paraId="6C1B322C" w14:textId="77777777" w:rsidR="00770289" w:rsidRDefault="00770289" w:rsidP="00770289">
            <w:pPr>
              <w:rPr>
                <w:rFonts w:ascii="Arial" w:hAnsi="Arial" w:cs="Arial"/>
                <w:iCs/>
              </w:rPr>
            </w:pPr>
            <w:bookmarkStart w:id="0" w:name="_GoBack"/>
            <w:bookmarkEnd w:id="0"/>
          </w:p>
          <w:p w14:paraId="5159E0C3" w14:textId="43C8D5BC" w:rsidR="00C007FF" w:rsidRDefault="00C007FF" w:rsidP="00770289">
            <w:pPr>
              <w:rPr>
                <w:rFonts w:ascii="Arial" w:hAnsi="Arial" w:cs="Arial"/>
                <w:iCs/>
              </w:rPr>
            </w:pPr>
            <w:r>
              <w:rPr>
                <w:rFonts w:ascii="Arial" w:hAnsi="Arial" w:cs="Arial"/>
                <w:b/>
                <w:iCs/>
                <w:u w:val="single"/>
              </w:rPr>
              <w:t>Management</w:t>
            </w:r>
          </w:p>
          <w:p w14:paraId="0ABC6D95" w14:textId="09A8E34C" w:rsidR="00C007FF" w:rsidRDefault="00C007FF" w:rsidP="00770289">
            <w:pPr>
              <w:pStyle w:val="ListParagraph"/>
              <w:numPr>
                <w:ilvl w:val="0"/>
                <w:numId w:val="34"/>
              </w:numPr>
              <w:ind w:left="357" w:hanging="357"/>
              <w:rPr>
                <w:rFonts w:ascii="Arial" w:hAnsi="Arial" w:cs="Arial"/>
                <w:iCs/>
              </w:rPr>
            </w:pPr>
            <w:r>
              <w:rPr>
                <w:rFonts w:ascii="Arial" w:hAnsi="Arial" w:cs="Arial"/>
                <w:iCs/>
              </w:rPr>
              <w:t>Manage and develop staff of the pharmacy service.</w:t>
            </w:r>
          </w:p>
          <w:p w14:paraId="5BC60985" w14:textId="77777777" w:rsidR="00C007FF" w:rsidRDefault="00C007FF" w:rsidP="00770289">
            <w:pPr>
              <w:numPr>
                <w:ilvl w:val="0"/>
                <w:numId w:val="34"/>
              </w:numPr>
              <w:autoSpaceDE w:val="0"/>
              <w:autoSpaceDN w:val="0"/>
              <w:adjustRightInd w:val="0"/>
              <w:ind w:left="357" w:hanging="357"/>
              <w:contextualSpacing/>
              <w:rPr>
                <w:rFonts w:ascii="Arial" w:hAnsi="Arial" w:cs="Arial"/>
              </w:rPr>
            </w:pPr>
            <w:r>
              <w:rPr>
                <w:rFonts w:ascii="Arial" w:hAnsi="Arial" w:cs="Arial"/>
              </w:rPr>
              <w:t xml:space="preserve">Participate in individual performance review and </w:t>
            </w:r>
            <w:r>
              <w:rPr>
                <w:rFonts w:ascii="Arial" w:hAnsi="Arial" w:cs="Arial"/>
                <w:lang w:val="en-IE" w:eastAsia="en-IE"/>
              </w:rPr>
              <w:t xml:space="preserve">in the recruitment and interviewing of relevant pharmacy staff. </w:t>
            </w:r>
          </w:p>
          <w:p w14:paraId="57680C55" w14:textId="77777777" w:rsidR="00C007FF" w:rsidRDefault="00C007FF" w:rsidP="00770289">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Create a good working environment that contributes to maintaining and enhancing effective working relationships.</w:t>
            </w:r>
          </w:p>
          <w:p w14:paraId="4DADEAA0" w14:textId="77777777" w:rsidR="00C007FF" w:rsidRDefault="00C007FF" w:rsidP="00770289">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Manage effectively with several concurrent priorities and demands and with unpredictable interruptions requiring changes in priorities.</w:t>
            </w:r>
          </w:p>
          <w:p w14:paraId="240EDC7C" w14:textId="77777777" w:rsidR="00C007FF" w:rsidRDefault="00C007FF"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iCs/>
              </w:rPr>
              <w:t>Manage resources effectively and efficiently having reference to budgetary provision.</w:t>
            </w:r>
            <w:r>
              <w:rPr>
                <w:rFonts w:ascii="Arial" w:hAnsi="Arial" w:cs="Arial"/>
              </w:rPr>
              <w:t xml:space="preserve"> </w:t>
            </w:r>
          </w:p>
          <w:p w14:paraId="692D4B26" w14:textId="77777777" w:rsidR="00C007FF" w:rsidRDefault="00C007FF" w:rsidP="00770289">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Responsible for enabling effective financial management of the department budget through efficient purchasing and monitoring prescribing in accordance with the formulary. </w:t>
            </w:r>
          </w:p>
          <w:p w14:paraId="090B8FEF" w14:textId="1BECAD1F" w:rsidR="00C007FF" w:rsidRDefault="00C007FF" w:rsidP="00770289">
            <w:pPr>
              <w:pStyle w:val="ListParagraph"/>
              <w:numPr>
                <w:ilvl w:val="0"/>
                <w:numId w:val="34"/>
              </w:numPr>
              <w:ind w:left="357" w:hanging="357"/>
              <w:rPr>
                <w:rFonts w:ascii="Arial" w:hAnsi="Arial" w:cs="Arial"/>
                <w:iCs/>
              </w:rPr>
            </w:pPr>
            <w:r>
              <w:rPr>
                <w:rFonts w:ascii="Arial" w:hAnsi="Arial" w:cs="Arial"/>
                <w:iCs/>
              </w:rPr>
              <w:t>Act as spokesperson for the Organisation as required.</w:t>
            </w:r>
          </w:p>
          <w:p w14:paraId="12EDD2EC" w14:textId="460E4680" w:rsidR="00C007FF" w:rsidRDefault="00C007FF" w:rsidP="00770289">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2CB36DF3" w14:textId="52EB85A5" w:rsidR="00C007FF" w:rsidRDefault="00C007FF" w:rsidP="00770289">
            <w:pPr>
              <w:rPr>
                <w:rFonts w:ascii="Arial" w:hAnsi="Arial" w:cs="Arial"/>
                <w:iCs/>
              </w:rPr>
            </w:pPr>
          </w:p>
          <w:p w14:paraId="6D2CEE75" w14:textId="41B952D0" w:rsidR="00FF3DBE" w:rsidRPr="00795998" w:rsidRDefault="00C007FF" w:rsidP="00770289">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D47838">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69BD9827" w14:textId="77777777" w:rsidR="00874725" w:rsidRDefault="00352288" w:rsidP="00770289">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5F27979" w14:textId="77777777" w:rsidR="00C007FF" w:rsidRDefault="00C007FF" w:rsidP="00770289">
            <w:pPr>
              <w:rPr>
                <w:rFonts w:ascii="Arial" w:hAnsi="Arial" w:cs="Arial"/>
                <w:i/>
              </w:rPr>
            </w:pPr>
            <w:r>
              <w:rPr>
                <w:rFonts w:ascii="Arial" w:hAnsi="Arial" w:cs="Arial"/>
                <w:i/>
              </w:rPr>
              <w:t>The candidate must demonstrate</w:t>
            </w:r>
          </w:p>
          <w:p w14:paraId="44C92F41" w14:textId="77777777" w:rsidR="00C007FF" w:rsidRDefault="00C007FF" w:rsidP="00770289">
            <w:pPr>
              <w:rPr>
                <w:rFonts w:ascii="Arial" w:hAnsi="Arial" w:cs="Arial"/>
                <w:i/>
              </w:rPr>
            </w:pPr>
          </w:p>
          <w:p w14:paraId="64AF61BE" w14:textId="77777777" w:rsidR="00C007FF" w:rsidRDefault="00C007FF" w:rsidP="00770289">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&amp; Experience </w:t>
            </w:r>
          </w:p>
          <w:p w14:paraId="3745903D" w14:textId="77777777" w:rsidR="00C007FF" w:rsidRDefault="00C007FF" w:rsidP="00770289">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2BB4250" w14:textId="77777777" w:rsidR="00C007FF" w:rsidRDefault="00C007FF" w:rsidP="00770289">
            <w:pPr>
              <w:pStyle w:val="ListParagraph"/>
              <w:numPr>
                <w:ilvl w:val="0"/>
                <w:numId w:val="41"/>
              </w:numPr>
              <w:ind w:left="357" w:hanging="357"/>
              <w:contextualSpacing/>
              <w:rPr>
                <w:rFonts w:ascii="Arial" w:hAnsi="Arial" w:cs="Arial"/>
              </w:rPr>
            </w:pPr>
            <w:r>
              <w:rPr>
                <w:rFonts w:ascii="Arial" w:hAnsi="Arial" w:cs="Arial"/>
              </w:rPr>
              <w:t>Demonstrates sufficient clinical and professional knowledge to carry out the duties and responsibilities of the role</w:t>
            </w:r>
          </w:p>
          <w:p w14:paraId="64EBBBD8" w14:textId="77777777" w:rsidR="00C007FF" w:rsidRDefault="00C007FF" w:rsidP="00770289">
            <w:pPr>
              <w:numPr>
                <w:ilvl w:val="0"/>
                <w:numId w:val="41"/>
              </w:numPr>
              <w:ind w:left="357" w:hanging="357"/>
              <w:contextualSpacing/>
              <w:rPr>
                <w:rFonts w:ascii="Arial" w:hAnsi="Arial" w:cs="Arial"/>
              </w:rPr>
            </w:pPr>
            <w:r>
              <w:rPr>
                <w:rFonts w:ascii="Arial" w:hAnsi="Arial" w:cs="Arial"/>
              </w:rPr>
              <w:t>Demonstrates the practice and skills to achieve the core competencies for pharmacists as identified by the pharmacy regulator, the Pharmaceutical Society of Ireland.</w:t>
            </w:r>
          </w:p>
          <w:p w14:paraId="429243EF" w14:textId="77777777" w:rsidR="00C007FF" w:rsidRDefault="00C007FF" w:rsidP="00770289">
            <w:pPr>
              <w:numPr>
                <w:ilvl w:val="0"/>
                <w:numId w:val="41"/>
              </w:numPr>
              <w:ind w:left="357" w:hanging="357"/>
              <w:contextualSpacing/>
              <w:rPr>
                <w:rFonts w:ascii="Arial" w:hAnsi="Arial" w:cs="Arial"/>
              </w:rPr>
            </w:pPr>
            <w:r>
              <w:rPr>
                <w:rFonts w:ascii="Arial" w:hAnsi="Arial" w:cs="Arial"/>
                <w:iCs/>
              </w:rPr>
              <w:t xml:space="preserve">Demonstrates knowledge and understanding of the laws and regulations underpinning pharmacy service delivery.  </w:t>
            </w:r>
          </w:p>
          <w:p w14:paraId="0044F8FA" w14:textId="77777777" w:rsidR="00C007FF" w:rsidRDefault="00C007FF" w:rsidP="00770289">
            <w:pPr>
              <w:numPr>
                <w:ilvl w:val="0"/>
                <w:numId w:val="41"/>
              </w:numPr>
              <w:ind w:left="357" w:hanging="357"/>
              <w:contextualSpacing/>
              <w:rPr>
                <w:rFonts w:ascii="Arial" w:hAnsi="Arial" w:cs="Arial"/>
              </w:rPr>
            </w:pPr>
            <w:r>
              <w:rPr>
                <w:rFonts w:ascii="Arial" w:hAnsi="Arial" w:cs="Arial"/>
              </w:rPr>
              <w:t>Demonstrates that practice and skills are based on sound theoretical knowledge and reflective practice</w:t>
            </w:r>
            <w:r>
              <w:rPr>
                <w:rFonts w:ascii="Arial" w:eastAsia="MS Mincho" w:hAnsi="Arial" w:cs="Arial"/>
              </w:rPr>
              <w:t>.</w:t>
            </w:r>
          </w:p>
          <w:p w14:paraId="7110376E" w14:textId="77777777" w:rsidR="00C007FF" w:rsidRDefault="00C007FF" w:rsidP="00770289">
            <w:pPr>
              <w:numPr>
                <w:ilvl w:val="0"/>
                <w:numId w:val="4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162B620A" w14:textId="77777777" w:rsidR="00C007FF" w:rsidRDefault="00C007FF" w:rsidP="00770289">
            <w:pPr>
              <w:pStyle w:val="ListParagraph"/>
              <w:numPr>
                <w:ilvl w:val="0"/>
                <w:numId w:val="41"/>
              </w:numPr>
              <w:ind w:left="357" w:hanging="357"/>
              <w:contextualSpacing/>
              <w:rPr>
                <w:rFonts w:ascii="Arial" w:hAnsi="Arial" w:cs="Arial"/>
                <w:iCs/>
              </w:rPr>
            </w:pPr>
            <w:r>
              <w:rPr>
                <w:rFonts w:ascii="Arial" w:hAnsi="Arial" w:cs="Arial"/>
                <w:iCs/>
              </w:rPr>
              <w:t xml:space="preserve">Demonstrates evidence of computer skills including pharmacy dispensing systems, Microsoft Office, Outlook. </w:t>
            </w:r>
          </w:p>
          <w:p w14:paraId="3644C97D" w14:textId="77777777" w:rsidR="00C007FF" w:rsidRPr="00C007FF" w:rsidRDefault="00C007FF" w:rsidP="00770289">
            <w:pPr>
              <w:rPr>
                <w:rFonts w:ascii="Arial" w:hAnsi="Arial" w:cs="Arial"/>
              </w:rPr>
            </w:pPr>
          </w:p>
          <w:p w14:paraId="2A331975" w14:textId="03E2759F" w:rsidR="00C007FF" w:rsidRDefault="00C007FF" w:rsidP="00770289">
            <w:pPr>
              <w:rPr>
                <w:rFonts w:ascii="Arial" w:hAnsi="Arial" w:cs="Arial"/>
                <w:b/>
              </w:rPr>
            </w:pPr>
            <w:r w:rsidRPr="00C007FF">
              <w:rPr>
                <w:rFonts w:ascii="Arial" w:hAnsi="Arial" w:cs="Arial"/>
                <w:b/>
              </w:rPr>
              <w:t>Planning and Managing Resources</w:t>
            </w:r>
          </w:p>
          <w:p w14:paraId="21C6FBA7" w14:textId="68CD057A" w:rsidR="00C007FF" w:rsidRPr="00C007FF" w:rsidRDefault="00C007FF" w:rsidP="00770289">
            <w:pPr>
              <w:rPr>
                <w:rFonts w:ascii="Arial" w:hAnsi="Arial" w:cs="Arial"/>
                <w:i/>
              </w:rPr>
            </w:pPr>
            <w:r>
              <w:rPr>
                <w:rFonts w:ascii="Arial" w:hAnsi="Arial" w:cs="Arial"/>
                <w:i/>
              </w:rPr>
              <w:t>For example:</w:t>
            </w:r>
          </w:p>
          <w:p w14:paraId="55D7C0B0"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Demonstrates a strategic focus e.g. in the development of Pharmacy Services.</w:t>
            </w:r>
          </w:p>
          <w:p w14:paraId="23BA0695" w14:textId="77777777" w:rsidR="00C007FF" w:rsidRDefault="00C007FF" w:rsidP="00770289">
            <w:pPr>
              <w:numPr>
                <w:ilvl w:val="0"/>
                <w:numId w:val="41"/>
              </w:numPr>
              <w:ind w:left="357" w:hanging="357"/>
              <w:contextualSpacing/>
              <w:rPr>
                <w:rFonts w:ascii="Arial" w:hAnsi="Arial" w:cs="Arial"/>
              </w:rPr>
            </w:pPr>
            <w:r>
              <w:rPr>
                <w:rFonts w:ascii="Arial" w:hAnsi="Arial" w:cs="Arial"/>
              </w:rPr>
              <w:t>Develops plans to achieve; monitors and reviews progress against targets taking appropriate steps as required.</w:t>
            </w:r>
          </w:p>
          <w:p w14:paraId="329B4B69" w14:textId="77777777" w:rsidR="00C007FF" w:rsidRDefault="00C007FF" w:rsidP="00770289">
            <w:pPr>
              <w:pStyle w:val="ListParagraph"/>
              <w:numPr>
                <w:ilvl w:val="0"/>
                <w:numId w:val="41"/>
              </w:numPr>
              <w:ind w:left="357" w:hanging="357"/>
              <w:contextualSpacing/>
              <w:rPr>
                <w:rFonts w:asciiTheme="minorHAnsi" w:eastAsiaTheme="minorEastAsia" w:hAnsiTheme="minorHAnsi" w:cstheme="minorBidi"/>
              </w:rPr>
            </w:pPr>
            <w:r>
              <w:rPr>
                <w:rFonts w:ascii="Arial" w:hAnsi="Arial" w:cs="Arial"/>
              </w:rPr>
              <w:t xml:space="preserve">Demonstrates an awareness of resource management and the importance of value for money in ensuring </w:t>
            </w:r>
            <w:r>
              <w:rPr>
                <w:rFonts w:ascii="Arial" w:eastAsia="Arial" w:hAnsi="Arial" w:cs="Arial"/>
                <w:color w:val="000000" w:themeColor="text1"/>
              </w:rPr>
              <w:t>maximum benefit for the organisation.</w:t>
            </w:r>
          </w:p>
          <w:p w14:paraId="0AA8C75A" w14:textId="77777777" w:rsidR="00C007FF" w:rsidRDefault="00C007FF" w:rsidP="00770289">
            <w:pPr>
              <w:numPr>
                <w:ilvl w:val="0"/>
                <w:numId w:val="41"/>
              </w:numPr>
              <w:ind w:left="357" w:hanging="357"/>
              <w:contextualSpacing/>
              <w:rPr>
                <w:rFonts w:ascii="Arial" w:hAnsi="Arial" w:cs="Arial"/>
                <w:iCs/>
              </w:rPr>
            </w:pPr>
            <w:r>
              <w:rPr>
                <w:rFonts w:ascii="Arial" w:eastAsia="Arial" w:hAnsi="Arial" w:cs="Arial"/>
                <w:color w:val="000000" w:themeColor="text1"/>
              </w:rPr>
              <w:t xml:space="preserve">Demonstrates </w:t>
            </w:r>
            <w:r>
              <w:rPr>
                <w:rFonts w:ascii="Arial" w:hAnsi="Arial" w:cs="Arial"/>
                <w:iCs/>
              </w:rPr>
              <w:t>the ability to effectively manage multiple projects.</w:t>
            </w:r>
          </w:p>
          <w:p w14:paraId="07F470C3" w14:textId="77777777" w:rsidR="00C007FF" w:rsidRDefault="00C007FF" w:rsidP="00770289">
            <w:pPr>
              <w:numPr>
                <w:ilvl w:val="0"/>
                <w:numId w:val="41"/>
              </w:numPr>
              <w:ind w:left="357" w:hanging="357"/>
              <w:contextualSpacing/>
              <w:rPr>
                <w:rFonts w:ascii="Arial" w:hAnsi="Arial" w:cs="Arial"/>
                <w:iCs/>
              </w:rPr>
            </w:pPr>
            <w:r>
              <w:rPr>
                <w:rFonts w:ascii="Arial" w:hAnsi="Arial" w:cs="Arial"/>
                <w:iCs/>
              </w:rPr>
              <w:t>Delegates effectively and adjust priorities in response to changing circumstances.</w:t>
            </w:r>
          </w:p>
          <w:p w14:paraId="4E3E5C58"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Demonstrates flexibility and adaptability in response to workforce demands.</w:t>
            </w:r>
          </w:p>
          <w:p w14:paraId="5145B0E5" w14:textId="77777777" w:rsidR="00C007FF" w:rsidRDefault="00C007FF" w:rsidP="00770289">
            <w:pPr>
              <w:rPr>
                <w:rFonts w:ascii="Arial" w:hAnsi="Arial" w:cs="Arial"/>
              </w:rPr>
            </w:pPr>
          </w:p>
          <w:p w14:paraId="159B1044" w14:textId="77777777" w:rsidR="00C007FF" w:rsidRDefault="00C007FF" w:rsidP="00770289">
            <w:pPr>
              <w:rPr>
                <w:rFonts w:ascii="Arial" w:hAnsi="Arial" w:cs="Arial"/>
                <w:b/>
              </w:rPr>
            </w:pPr>
            <w:r>
              <w:rPr>
                <w:rFonts w:ascii="Arial" w:hAnsi="Arial" w:cs="Arial"/>
                <w:b/>
              </w:rPr>
              <w:t>Managing and Developing (Self and Others)</w:t>
            </w:r>
          </w:p>
          <w:p w14:paraId="73D27C67" w14:textId="77777777" w:rsidR="00C007FF" w:rsidRDefault="00C007FF" w:rsidP="00770289">
            <w:pPr>
              <w:rPr>
                <w:rFonts w:ascii="Arial" w:hAnsi="Arial" w:cs="Arial"/>
                <w:i/>
              </w:rPr>
            </w:pPr>
            <w:r>
              <w:rPr>
                <w:rFonts w:ascii="Arial" w:hAnsi="Arial" w:cs="Arial"/>
                <w:i/>
              </w:rPr>
              <w:t>For example:</w:t>
            </w:r>
          </w:p>
          <w:p w14:paraId="4BBB997B"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Leads by example by acting to ensure patient safety and quality within the pharmacy environment.</w:t>
            </w:r>
          </w:p>
          <w:p w14:paraId="0E798957" w14:textId="77777777" w:rsidR="00C007FF" w:rsidRDefault="00C007FF" w:rsidP="00770289">
            <w:pPr>
              <w:numPr>
                <w:ilvl w:val="0"/>
                <w:numId w:val="41"/>
              </w:numPr>
              <w:ind w:left="357" w:hanging="357"/>
              <w:contextualSpacing/>
              <w:rPr>
                <w:rFonts w:ascii="Arial" w:eastAsiaTheme="minorEastAsia" w:hAnsi="Arial" w:cs="Arial"/>
                <w:color w:val="000000" w:themeColor="text1"/>
              </w:rPr>
            </w:pPr>
            <w:r>
              <w:rPr>
                <w:rFonts w:ascii="Arial" w:hAnsi="Arial" w:cs="Arial"/>
              </w:rPr>
              <w:t>Builds credibility and portrays the profession in a positive light by being professional and well informed.</w:t>
            </w:r>
          </w:p>
          <w:p w14:paraId="624B7962" w14:textId="77777777" w:rsidR="00C007FF" w:rsidRPr="00C007FF" w:rsidRDefault="00C007FF" w:rsidP="00770289">
            <w:pPr>
              <w:pStyle w:val="ListParagraph"/>
              <w:numPr>
                <w:ilvl w:val="0"/>
                <w:numId w:val="41"/>
              </w:numPr>
              <w:ind w:left="357" w:hanging="357"/>
              <w:rPr>
                <w:rFonts w:ascii="Arial" w:hAnsi="Arial" w:cs="Arial"/>
              </w:rPr>
            </w:pPr>
            <w:r>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F0E2F1C" w14:textId="306ECC88" w:rsidR="00C007FF" w:rsidRPr="00C007FF" w:rsidRDefault="00C007FF" w:rsidP="00770289">
            <w:pPr>
              <w:pStyle w:val="ListParagraph"/>
              <w:numPr>
                <w:ilvl w:val="0"/>
                <w:numId w:val="41"/>
              </w:numPr>
              <w:ind w:left="357" w:hanging="357"/>
              <w:rPr>
                <w:rFonts w:ascii="Arial" w:hAnsi="Arial" w:cs="Arial"/>
              </w:rPr>
            </w:pPr>
            <w:r>
              <w:rPr>
                <w:rFonts w:ascii="Arial" w:eastAsia="Arial" w:hAnsi="Arial" w:cs="Arial"/>
                <w:color w:val="000000" w:themeColor="text1"/>
              </w:rPr>
              <w:t xml:space="preserve">Demonstrates the </w:t>
            </w:r>
            <w:r w:rsidR="00770289">
              <w:rPr>
                <w:rFonts w:ascii="Arial" w:eastAsia="Arial" w:hAnsi="Arial" w:cs="Arial"/>
                <w:color w:val="000000" w:themeColor="text1"/>
              </w:rPr>
              <w:t>ability</w:t>
            </w:r>
            <w:r>
              <w:rPr>
                <w:rFonts w:ascii="Arial" w:eastAsia="Arial" w:hAnsi="Arial" w:cs="Arial"/>
                <w:color w:val="000000" w:themeColor="text1"/>
              </w:rPr>
              <w:t xml:space="preserve"> to manage and develop self and others in a busy working environment.</w:t>
            </w:r>
          </w:p>
          <w:p w14:paraId="1D6691BE" w14:textId="77777777" w:rsidR="00C007FF" w:rsidRDefault="00C007FF" w:rsidP="00770289">
            <w:pPr>
              <w:rPr>
                <w:rFonts w:ascii="Arial" w:hAnsi="Arial" w:cs="Arial"/>
              </w:rPr>
            </w:pPr>
          </w:p>
          <w:p w14:paraId="425E49F9" w14:textId="77777777" w:rsidR="00C007FF" w:rsidRDefault="00C007FF" w:rsidP="00770289">
            <w:pPr>
              <w:rPr>
                <w:rFonts w:ascii="Arial" w:hAnsi="Arial" w:cs="Arial"/>
                <w:b/>
              </w:rPr>
            </w:pPr>
            <w:r>
              <w:rPr>
                <w:rFonts w:ascii="Arial" w:hAnsi="Arial" w:cs="Arial"/>
                <w:b/>
              </w:rPr>
              <w:t>Commitment to providing a Quality Service</w:t>
            </w:r>
          </w:p>
          <w:p w14:paraId="649C15F6" w14:textId="77777777" w:rsidR="00C007FF" w:rsidRDefault="00C007FF" w:rsidP="00770289">
            <w:pPr>
              <w:rPr>
                <w:rFonts w:ascii="Arial" w:hAnsi="Arial" w:cs="Arial"/>
                <w:i/>
              </w:rPr>
            </w:pPr>
            <w:r>
              <w:rPr>
                <w:rFonts w:ascii="Arial" w:hAnsi="Arial" w:cs="Arial"/>
                <w:i/>
              </w:rPr>
              <w:t>For example:</w:t>
            </w:r>
          </w:p>
          <w:p w14:paraId="6695A13C"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Demonstrates a commitment to providing a quality service; providing high standards and striving for a user centred service.</w:t>
            </w:r>
          </w:p>
          <w:p w14:paraId="5E56AAA7" w14:textId="77777777" w:rsidR="00C007FF" w:rsidRDefault="00C007FF" w:rsidP="00770289">
            <w:pPr>
              <w:numPr>
                <w:ilvl w:val="0"/>
                <w:numId w:val="41"/>
              </w:numPr>
              <w:ind w:left="357" w:hanging="357"/>
              <w:contextualSpacing/>
              <w:rPr>
                <w:rFonts w:ascii="Arial" w:hAnsi="Arial" w:cs="Arial"/>
                <w:iCs/>
              </w:rPr>
            </w:pPr>
            <w:r>
              <w:rPr>
                <w:rFonts w:ascii="Arial" w:eastAsia="Arial" w:hAnsi="Arial" w:cs="Arial"/>
                <w:color w:val="000000" w:themeColor="text1"/>
              </w:rPr>
              <w:t xml:space="preserve">Demonstrates initiative and innovation in identifying areas for service improvement and an </w:t>
            </w:r>
            <w:r>
              <w:rPr>
                <w:rFonts w:ascii="Arial" w:hAnsi="Arial" w:cs="Arial"/>
                <w:iCs/>
              </w:rPr>
              <w:t>ability to effectively lead and implement change.</w:t>
            </w:r>
          </w:p>
          <w:p w14:paraId="322D06DA"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Demonstrates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07993268"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Demonstrate ability to empathise with and treat patients, relatives and colleagues with dignity and respect.</w:t>
            </w:r>
          </w:p>
          <w:p w14:paraId="66C9DEE1" w14:textId="77777777" w:rsidR="00C007FF" w:rsidRDefault="00C007FF" w:rsidP="00770289">
            <w:pPr>
              <w:rPr>
                <w:rFonts w:ascii="Arial" w:hAnsi="Arial" w:cs="Arial"/>
              </w:rPr>
            </w:pPr>
          </w:p>
          <w:p w14:paraId="246D0606" w14:textId="77777777" w:rsidR="00C007FF" w:rsidRDefault="00C007FF" w:rsidP="00770289">
            <w:pPr>
              <w:rPr>
                <w:rFonts w:ascii="Arial" w:hAnsi="Arial" w:cs="Arial"/>
                <w:b/>
              </w:rPr>
            </w:pPr>
            <w:r>
              <w:rPr>
                <w:rFonts w:ascii="Arial" w:hAnsi="Arial" w:cs="Arial"/>
                <w:b/>
              </w:rPr>
              <w:t>Evaluating Information and Judging Situations</w:t>
            </w:r>
          </w:p>
          <w:p w14:paraId="0D7C9789" w14:textId="77777777" w:rsidR="00C007FF" w:rsidRDefault="00C007FF" w:rsidP="00770289">
            <w:pPr>
              <w:rPr>
                <w:rFonts w:ascii="Arial" w:hAnsi="Arial" w:cs="Arial"/>
                <w:i/>
              </w:rPr>
            </w:pPr>
            <w:r>
              <w:rPr>
                <w:rFonts w:ascii="Arial" w:hAnsi="Arial" w:cs="Arial"/>
                <w:i/>
              </w:rPr>
              <w:t>For example:</w:t>
            </w:r>
          </w:p>
          <w:p w14:paraId="5950304A"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Demonstrates the ability to make accurate, evidenced based and timely decisions in relation to clinical decision-making and the management of patients.</w:t>
            </w:r>
          </w:p>
          <w:p w14:paraId="1E9B95F4" w14:textId="77777777" w:rsidR="00C007FF" w:rsidRDefault="00C007FF" w:rsidP="00770289">
            <w:pPr>
              <w:numPr>
                <w:ilvl w:val="0"/>
                <w:numId w:val="41"/>
              </w:numPr>
              <w:ind w:left="357" w:hanging="357"/>
              <w:contextualSpacing/>
              <w:rPr>
                <w:rFonts w:ascii="Arial" w:hAnsi="Arial" w:cs="Arial"/>
              </w:rPr>
            </w:pPr>
            <w:r>
              <w:rPr>
                <w:rFonts w:ascii="Arial" w:hAnsi="Arial" w:cs="Arial"/>
              </w:rPr>
              <w:t>Gathers information from a number of reliable sources and people to enable them to make well-founded decisions.</w:t>
            </w:r>
          </w:p>
          <w:p w14:paraId="51D4663D"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Adequately identifies, assesses, manages and monitors risk within their area of responsibility.</w:t>
            </w:r>
          </w:p>
          <w:p w14:paraId="5C631FA1" w14:textId="77777777" w:rsidR="00C007FF" w:rsidRDefault="00C007FF" w:rsidP="00770289">
            <w:pPr>
              <w:numPr>
                <w:ilvl w:val="0"/>
                <w:numId w:val="41"/>
              </w:numPr>
              <w:ind w:left="357" w:hanging="357"/>
              <w:contextualSpacing/>
              <w:rPr>
                <w:rFonts w:ascii="Arial" w:eastAsia="Arial" w:hAnsi="Arial" w:cs="Arial"/>
                <w:b/>
                <w:bCs/>
                <w:lang w:val="en-US"/>
              </w:rPr>
            </w:pPr>
            <w:r>
              <w:rPr>
                <w:rFonts w:ascii="Arial" w:hAnsi="Arial" w:cs="Arial"/>
                <w:iCs/>
              </w:rPr>
              <w:t>Demonstrates ability to make decisions in complex situations, in the absence of evidence or data or when there is conflicting evidence or data.</w:t>
            </w:r>
          </w:p>
          <w:p w14:paraId="61C14BC9" w14:textId="77777777" w:rsidR="00C007FF" w:rsidRDefault="00C007FF" w:rsidP="00770289">
            <w:pPr>
              <w:numPr>
                <w:ilvl w:val="0"/>
                <w:numId w:val="41"/>
              </w:numPr>
              <w:ind w:left="357" w:hanging="357"/>
              <w:contextualSpacing/>
              <w:rPr>
                <w:rFonts w:ascii="Arial" w:hAnsi="Arial" w:cs="Arial"/>
              </w:rPr>
            </w:pPr>
            <w:r>
              <w:rPr>
                <w:rFonts w:ascii="Arial" w:hAnsi="Arial" w:cs="Arial"/>
              </w:rPr>
              <w:t>Communicates decisions comprehensively including the rationale behind decisions.</w:t>
            </w:r>
          </w:p>
          <w:p w14:paraId="4F85583A" w14:textId="77777777" w:rsidR="00C007FF" w:rsidRDefault="00C007FF" w:rsidP="00770289">
            <w:pPr>
              <w:numPr>
                <w:ilvl w:val="0"/>
                <w:numId w:val="41"/>
              </w:numPr>
              <w:ind w:left="357" w:hanging="357"/>
              <w:contextualSpacing/>
              <w:rPr>
                <w:rFonts w:ascii="Arial" w:hAnsi="Arial" w:cs="Arial"/>
              </w:rPr>
            </w:pPr>
            <w:r>
              <w:rPr>
                <w:rFonts w:ascii="Arial" w:hAnsi="Arial" w:cs="Arial"/>
              </w:rPr>
              <w:t>Ensures that relevant professional, ethical and patient safety factors are fully considered in decisions into which they have an input.</w:t>
            </w:r>
          </w:p>
          <w:p w14:paraId="6355B540" w14:textId="77777777" w:rsidR="00C007FF" w:rsidRDefault="00C007FF" w:rsidP="00770289">
            <w:pPr>
              <w:pStyle w:val="ListParagraph"/>
              <w:numPr>
                <w:ilvl w:val="0"/>
                <w:numId w:val="41"/>
              </w:numPr>
              <w:ind w:left="357" w:hanging="357"/>
              <w:rPr>
                <w:rFonts w:ascii="Arial" w:hAnsi="Arial" w:cs="Arial"/>
              </w:rPr>
            </w:pPr>
            <w:r>
              <w:rPr>
                <w:rFonts w:ascii="Arial" w:hAnsi="Arial" w:cs="Arial"/>
              </w:rPr>
              <w:t>Regularly quantifies and evaluates activities against service plans and takes timely action to correct potential difficulties.</w:t>
            </w:r>
          </w:p>
          <w:p w14:paraId="77EAA20B" w14:textId="77777777" w:rsidR="00C007FF" w:rsidRDefault="00C007FF" w:rsidP="00770289">
            <w:pPr>
              <w:rPr>
                <w:rFonts w:ascii="Arial" w:hAnsi="Arial" w:cs="Arial"/>
              </w:rPr>
            </w:pPr>
          </w:p>
          <w:p w14:paraId="7D8ED496" w14:textId="77777777" w:rsidR="00770289" w:rsidRDefault="00770289" w:rsidP="00770289">
            <w:pPr>
              <w:rPr>
                <w:rFonts w:ascii="Arial" w:hAnsi="Arial" w:cs="Arial"/>
                <w:b/>
              </w:rPr>
            </w:pPr>
            <w:r>
              <w:rPr>
                <w:rFonts w:ascii="Arial" w:hAnsi="Arial" w:cs="Arial"/>
                <w:b/>
              </w:rPr>
              <w:t>Communications and Interpersonal Skills</w:t>
            </w:r>
          </w:p>
          <w:p w14:paraId="723860D4" w14:textId="77777777" w:rsidR="00770289" w:rsidRDefault="00770289" w:rsidP="00770289">
            <w:pPr>
              <w:rPr>
                <w:rFonts w:ascii="Arial" w:hAnsi="Arial" w:cs="Arial"/>
                <w:i/>
              </w:rPr>
            </w:pPr>
            <w:r>
              <w:rPr>
                <w:rFonts w:ascii="Arial" w:hAnsi="Arial" w:cs="Arial"/>
                <w:i/>
              </w:rPr>
              <w:t>For example:</w:t>
            </w:r>
          </w:p>
          <w:p w14:paraId="0979BA36" w14:textId="77777777" w:rsidR="00770289" w:rsidRPr="00770289" w:rsidRDefault="00770289" w:rsidP="00770289">
            <w:pPr>
              <w:pStyle w:val="ListParagraph"/>
              <w:numPr>
                <w:ilvl w:val="0"/>
                <w:numId w:val="41"/>
              </w:numPr>
              <w:ind w:left="357" w:hanging="357"/>
              <w:rPr>
                <w:rFonts w:ascii="Arial" w:hAnsi="Arial" w:cs="Arial"/>
                <w:i/>
              </w:rPr>
            </w:pPr>
            <w:r>
              <w:rPr>
                <w:rFonts w:ascii="Arial" w:hAnsi="Arial" w:cs="Arial"/>
              </w:rPr>
              <w:t>Demonstrate effective communication skills (verbal and in writing) including the ability to present complex information in a clear and concise manner.</w:t>
            </w:r>
          </w:p>
          <w:p w14:paraId="208C1FE1" w14:textId="77777777" w:rsidR="00770289" w:rsidRDefault="00770289" w:rsidP="00770289">
            <w:pPr>
              <w:pStyle w:val="BodyTextIndent2"/>
              <w:numPr>
                <w:ilvl w:val="0"/>
                <w:numId w:val="41"/>
              </w:numPr>
              <w:spacing w:after="0" w:line="240" w:lineRule="auto"/>
              <w:ind w:left="357" w:hanging="357"/>
              <w:contextualSpacing/>
              <w:rPr>
                <w:rFonts w:ascii="Arial" w:hAnsi="Arial" w:cs="Arial"/>
              </w:rPr>
            </w:pPr>
            <w:r>
              <w:rPr>
                <w:rFonts w:ascii="Arial" w:eastAsia="Arial" w:hAnsi="Arial" w:cs="Arial"/>
                <w:color w:val="000000" w:themeColor="text1"/>
              </w:rPr>
              <w:t>Demonstrates strong interpersonal skills and the ability to interact with a wide variety of stakeholders.</w:t>
            </w:r>
          </w:p>
          <w:p w14:paraId="3AAFC49E" w14:textId="77777777" w:rsidR="00770289" w:rsidRDefault="00770289" w:rsidP="00770289">
            <w:pPr>
              <w:pStyle w:val="BodyTextIndent2"/>
              <w:numPr>
                <w:ilvl w:val="0"/>
                <w:numId w:val="41"/>
              </w:numPr>
              <w:spacing w:after="0" w:line="240" w:lineRule="auto"/>
              <w:ind w:left="357" w:hanging="357"/>
              <w:contextualSpacing/>
              <w:rPr>
                <w:rFonts w:ascii="Arial" w:hAnsi="Arial" w:cs="Arial"/>
              </w:rPr>
            </w:pPr>
            <w:r>
              <w:rPr>
                <w:rFonts w:ascii="Arial" w:eastAsia="Arial" w:hAnsi="Arial" w:cs="Arial"/>
                <w:color w:val="000000" w:themeColor="text1"/>
              </w:rPr>
              <w:t>Utilises influencing and negotiation skills</w:t>
            </w:r>
            <w:r>
              <w:rPr>
                <w:rFonts w:ascii="Arial" w:hAnsi="Arial" w:cs="Arial"/>
              </w:rPr>
              <w:t xml:space="preserve"> in order to create effective multi-disciplinary and multi-agency working relationships to further the delivery of </w:t>
            </w:r>
            <w:r>
              <w:rPr>
                <w:rFonts w:ascii="Arial" w:hAnsi="Arial" w:cs="Arial"/>
                <w:lang w:val="en-IE"/>
              </w:rPr>
              <w:t>services</w:t>
            </w:r>
            <w:r>
              <w:rPr>
                <w:rFonts w:ascii="Arial" w:hAnsi="Arial" w:cs="Arial"/>
              </w:rPr>
              <w:t>.</w:t>
            </w:r>
          </w:p>
          <w:p w14:paraId="49E08C15" w14:textId="49ED67F1" w:rsidR="00770289" w:rsidRPr="00770289" w:rsidRDefault="00770289" w:rsidP="00770289">
            <w:pPr>
              <w:pStyle w:val="ListParagraph"/>
              <w:numPr>
                <w:ilvl w:val="0"/>
                <w:numId w:val="41"/>
              </w:numPr>
              <w:ind w:left="357" w:hanging="357"/>
              <w:rPr>
                <w:rFonts w:ascii="Arial" w:hAnsi="Arial" w:cs="Arial"/>
                <w:i/>
              </w:rPr>
            </w:pPr>
            <w:r>
              <w:rPr>
                <w:rFonts w:ascii="Arial" w:hAnsi="Arial" w:cs="Arial"/>
              </w:rPr>
              <w:t>Demonstrates the ability to develop strong working relationships and the ability to manage difficult and dynamic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D37155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007FF">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557F88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47838">
      <w:rPr>
        <w:rFonts w:ascii="Arial" w:hAnsi="Arial" w:cs="Arial"/>
        <w:b/>
        <w:noProof/>
        <w:color w:val="006152"/>
        <w:sz w:val="16"/>
        <w:szCs w:val="16"/>
        <w:lang w:eastAsia="en-IE"/>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475F8"/>
    <w:multiLevelType w:val="hybridMultilevel"/>
    <w:tmpl w:val="E6CE0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C41CB"/>
    <w:multiLevelType w:val="hybridMultilevel"/>
    <w:tmpl w:val="82C4F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617543"/>
    <w:multiLevelType w:val="hybridMultilevel"/>
    <w:tmpl w:val="9946A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3B42F0"/>
    <w:multiLevelType w:val="hybridMultilevel"/>
    <w:tmpl w:val="485E9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E70D90"/>
    <w:multiLevelType w:val="hybridMultilevel"/>
    <w:tmpl w:val="13F05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302464F"/>
    <w:multiLevelType w:val="hybridMultilevel"/>
    <w:tmpl w:val="E9DE9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8C1CCE"/>
    <w:multiLevelType w:val="hybridMultilevel"/>
    <w:tmpl w:val="9B269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E60BF6"/>
    <w:multiLevelType w:val="hybridMultilevel"/>
    <w:tmpl w:val="238C0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9C309AA"/>
    <w:multiLevelType w:val="hybridMultilevel"/>
    <w:tmpl w:val="FBD25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D2317"/>
    <w:multiLevelType w:val="hybridMultilevel"/>
    <w:tmpl w:val="DEF4D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5"/>
  </w:num>
  <w:num w:numId="4">
    <w:abstractNumId w:val="16"/>
  </w:num>
  <w:num w:numId="5">
    <w:abstractNumId w:val="17"/>
  </w:num>
  <w:num w:numId="6">
    <w:abstractNumId w:val="7"/>
  </w:num>
  <w:num w:numId="7">
    <w:abstractNumId w:val="36"/>
  </w:num>
  <w:num w:numId="8">
    <w:abstractNumId w:val="24"/>
  </w:num>
  <w:num w:numId="9">
    <w:abstractNumId w:val="13"/>
  </w:num>
  <w:num w:numId="10">
    <w:abstractNumId w:val="37"/>
  </w:num>
  <w:num w:numId="11">
    <w:abstractNumId w:val="15"/>
  </w:num>
  <w:num w:numId="12">
    <w:abstractNumId w:val="27"/>
  </w:num>
  <w:num w:numId="13">
    <w:abstractNumId w:val="30"/>
  </w:num>
  <w:num w:numId="14">
    <w:abstractNumId w:val="1"/>
  </w:num>
  <w:num w:numId="15">
    <w:abstractNumId w:val="22"/>
  </w:num>
  <w:num w:numId="16">
    <w:abstractNumId w:val="12"/>
  </w:num>
  <w:num w:numId="17">
    <w:abstractNumId w:val="9"/>
  </w:num>
  <w:num w:numId="18">
    <w:abstractNumId w:val="10"/>
  </w:num>
  <w:num w:numId="19">
    <w:abstractNumId w:val="29"/>
  </w:num>
  <w:num w:numId="20">
    <w:abstractNumId w:val="31"/>
  </w:num>
  <w:num w:numId="21">
    <w:abstractNumId w:val="2"/>
  </w:num>
  <w:num w:numId="22">
    <w:abstractNumId w:val="32"/>
  </w:num>
  <w:num w:numId="23">
    <w:abstractNumId w:val="19"/>
  </w:num>
  <w:num w:numId="24">
    <w:abstractNumId w:val="28"/>
  </w:num>
  <w:num w:numId="25">
    <w:abstractNumId w:val="18"/>
  </w:num>
  <w:num w:numId="26">
    <w:abstractNumId w:val="34"/>
  </w:num>
  <w:num w:numId="27">
    <w:abstractNumId w:val="25"/>
  </w:num>
  <w:num w:numId="28">
    <w:abstractNumId w:val="0"/>
  </w:num>
  <w:num w:numId="29">
    <w:abstractNumId w:val="4"/>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5"/>
  </w:num>
  <w:num w:numId="33">
    <w:abstractNumId w:val="23"/>
  </w:num>
  <w:num w:numId="34">
    <w:abstractNumId w:val="35"/>
  </w:num>
  <w:num w:numId="35">
    <w:abstractNumId w:val="8"/>
  </w:num>
  <w:num w:numId="36">
    <w:abstractNumId w:val="3"/>
  </w:num>
  <w:num w:numId="37">
    <w:abstractNumId w:val="14"/>
  </w:num>
  <w:num w:numId="38">
    <w:abstractNumId w:val="11"/>
  </w:num>
  <w:num w:numId="39">
    <w:abstractNumId w:val="20"/>
  </w:num>
  <w:num w:numId="40">
    <w:abstractNumId w:val="38"/>
  </w:num>
  <w:num w:numId="41">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0DD7"/>
    <w:rsid w:val="00217714"/>
    <w:rsid w:val="00223673"/>
    <w:rsid w:val="00224756"/>
    <w:rsid w:val="0023552F"/>
    <w:rsid w:val="00235E4B"/>
    <w:rsid w:val="0024231B"/>
    <w:rsid w:val="002448E4"/>
    <w:rsid w:val="00246D2E"/>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70289"/>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07FF"/>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47838"/>
    <w:rsid w:val="00D522E6"/>
    <w:rsid w:val="00D77F58"/>
    <w:rsid w:val="00D844B6"/>
    <w:rsid w:val="00DA131E"/>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70289"/>
    <w:pPr>
      <w:spacing w:after="120" w:line="480" w:lineRule="auto"/>
      <w:ind w:left="283"/>
    </w:pPr>
  </w:style>
  <w:style w:type="character" w:customStyle="1" w:styleId="BodyTextIndent2Char">
    <w:name w:val="Body Text Indent 2 Char"/>
    <w:basedOn w:val="DefaultParagraphFont"/>
    <w:link w:val="BodyTextIndent2"/>
    <w:uiPriority w:val="99"/>
    <w:semiHidden/>
    <w:rsid w:val="0077028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511">
      <w:bodyDiv w:val="1"/>
      <w:marLeft w:val="0"/>
      <w:marRight w:val="0"/>
      <w:marTop w:val="0"/>
      <w:marBottom w:val="0"/>
      <w:divBdr>
        <w:top w:val="none" w:sz="0" w:space="0" w:color="auto"/>
        <w:left w:val="none" w:sz="0" w:space="0" w:color="auto"/>
        <w:bottom w:val="none" w:sz="0" w:space="0" w:color="auto"/>
        <w:right w:val="none" w:sz="0" w:space="0" w:color="auto"/>
      </w:divBdr>
    </w:div>
    <w:div w:id="5389257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43533646">
      <w:bodyDiv w:val="1"/>
      <w:marLeft w:val="0"/>
      <w:marRight w:val="0"/>
      <w:marTop w:val="0"/>
      <w:marBottom w:val="0"/>
      <w:divBdr>
        <w:top w:val="none" w:sz="0" w:space="0" w:color="auto"/>
        <w:left w:val="none" w:sz="0" w:space="0" w:color="auto"/>
        <w:bottom w:val="none" w:sz="0" w:space="0" w:color="auto"/>
        <w:right w:val="none" w:sz="0" w:space="0" w:color="auto"/>
      </w:divBdr>
    </w:div>
    <w:div w:id="262612197">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1945876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28248426">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3519327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46498276">
      <w:bodyDiv w:val="1"/>
      <w:marLeft w:val="0"/>
      <w:marRight w:val="0"/>
      <w:marTop w:val="0"/>
      <w:marBottom w:val="0"/>
      <w:divBdr>
        <w:top w:val="none" w:sz="0" w:space="0" w:color="auto"/>
        <w:left w:val="none" w:sz="0" w:space="0" w:color="auto"/>
        <w:bottom w:val="none" w:sz="0" w:space="0" w:color="auto"/>
        <w:right w:val="none" w:sz="0" w:space="0" w:color="auto"/>
      </w:divBdr>
    </w:div>
    <w:div w:id="13735815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3005026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1802306">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0C34-961B-4A13-B267-48493252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2024-01-23T10:08:00Z</dcterms:created>
  <dcterms:modified xsi:type="dcterms:W3CDTF">2024-01-26T11:50:00Z</dcterms:modified>
</cp:coreProperties>
</file>