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22B49C5E" w14:textId="77777777" w:rsidR="00F36A13" w:rsidRDefault="0053414B"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Pharmacist Executive Manager 2 </w:t>
            </w:r>
          </w:p>
          <w:p w14:paraId="6CBDFE1C" w14:textId="30EC2A46" w:rsidR="00F36A13" w:rsidRPr="00F36A13" w:rsidRDefault="0053414B" w:rsidP="00D77F58">
            <w:pPr>
              <w:spacing w:line="360" w:lineRule="auto"/>
              <w:jc w:val="center"/>
              <w:rPr>
                <w:rFonts w:ascii="Arial" w:hAnsi="Arial" w:cs="Arial"/>
                <w:b/>
                <w:bCs/>
                <w:i/>
                <w:sz w:val="32"/>
                <w:szCs w:val="32"/>
                <w:shd w:val="clear" w:color="auto" w:fill="E2EAE7"/>
              </w:rPr>
            </w:pPr>
            <w:r w:rsidRPr="00F36A13">
              <w:rPr>
                <w:rFonts w:ascii="Arial" w:hAnsi="Arial" w:cs="Arial"/>
                <w:b/>
                <w:bCs/>
                <w:i/>
                <w:sz w:val="32"/>
                <w:szCs w:val="32"/>
                <w:shd w:val="clear" w:color="auto" w:fill="E2EAE7"/>
              </w:rPr>
              <w:t>inco</w:t>
            </w:r>
            <w:r w:rsidR="00F36A13" w:rsidRPr="00F36A13">
              <w:rPr>
                <w:rFonts w:ascii="Arial" w:hAnsi="Arial" w:cs="Arial"/>
                <w:b/>
                <w:bCs/>
                <w:i/>
                <w:sz w:val="32"/>
                <w:szCs w:val="32"/>
                <w:shd w:val="clear" w:color="auto" w:fill="E2EAE7"/>
              </w:rPr>
              <w:t>rporating Medicines Management</w:t>
            </w:r>
          </w:p>
          <w:p w14:paraId="09AFAE50" w14:textId="05DF90AD" w:rsidR="00A73A76" w:rsidRPr="00A73A76" w:rsidRDefault="0053414B"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Model 3 Hospital Only (3245)</w:t>
            </w:r>
            <w:bookmarkStart w:id="0" w:name="_GoBack"/>
            <w:bookmarkEnd w:id="0"/>
          </w:p>
        </w:tc>
      </w:tr>
      <w:tr w:rsidR="001B597E" w:rsidRPr="00E766A5" w14:paraId="6BCB256D" w14:textId="77777777" w:rsidTr="00352288">
        <w:tc>
          <w:tcPr>
            <w:tcW w:w="9899" w:type="dxa"/>
            <w:gridSpan w:val="2"/>
          </w:tcPr>
          <w:p w14:paraId="5F4142C6" w14:textId="77777777" w:rsidR="001B597E" w:rsidRDefault="001B597E" w:rsidP="005D6950">
            <w:pPr>
              <w:rPr>
                <w:rFonts w:ascii="Arial" w:hAnsi="Arial" w:cs="Arial"/>
                <w:b/>
                <w:i/>
                <w:color w:val="000099"/>
              </w:rPr>
            </w:pPr>
          </w:p>
          <w:p w14:paraId="0638792E" w14:textId="77777777" w:rsidR="00737E82" w:rsidRPr="00737E82" w:rsidRDefault="00737E82" w:rsidP="005D6950">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5D6950">
            <w:pPr>
              <w:rPr>
                <w:rFonts w:ascii="Arial" w:hAnsi="Arial" w:cs="Arial"/>
                <w:b/>
              </w:rPr>
            </w:pPr>
          </w:p>
          <w:p w14:paraId="32F2CD2E" w14:textId="77777777" w:rsidR="00737E82" w:rsidRPr="00737E82" w:rsidRDefault="00737E82" w:rsidP="005D6950">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5D6950">
            <w:pPr>
              <w:rPr>
                <w:rFonts w:ascii="Arial" w:hAnsi="Arial" w:cs="Arial"/>
                <w:b/>
                <w:i/>
                <w:color w:val="000099"/>
              </w:rPr>
            </w:pPr>
          </w:p>
        </w:tc>
      </w:tr>
      <w:tr w:rsidR="00FF3DBE" w:rsidRPr="00E766A5" w14:paraId="2344165A" w14:textId="77777777" w:rsidTr="005D6950">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6479FF39" w14:textId="77777777" w:rsidR="00FF3DBE" w:rsidRDefault="00FF3DBE" w:rsidP="005D6950">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37410F31" w:rsidR="0053414B" w:rsidRPr="00B10CD8" w:rsidRDefault="0053414B" w:rsidP="005D6950">
            <w:pPr>
              <w:rPr>
                <w:rFonts w:ascii="Arial" w:hAnsi="Arial" w:cs="Arial"/>
                <w:iCs/>
                <w:color w:val="000099"/>
              </w:rPr>
            </w:pPr>
            <w:r w:rsidRPr="00AE6DA5">
              <w:rPr>
                <w:rFonts w:ascii="Arial" w:hAnsi="Arial" w:cs="Arial"/>
                <w:iCs/>
                <w:color w:val="000099"/>
                <w:szCs w:val="22"/>
              </w:rPr>
              <w:t>The post holder will report to the Assistant National Director</w:t>
            </w:r>
            <w:r>
              <w:rPr>
                <w:rFonts w:ascii="Arial" w:hAnsi="Arial" w:cs="Arial"/>
                <w:iCs/>
                <w:color w:val="000099"/>
                <w:szCs w:val="22"/>
              </w:rPr>
              <w:t xml:space="preserve"> </w:t>
            </w:r>
            <w:r w:rsidRPr="00AE6DA5">
              <w:rPr>
                <w:rFonts w:ascii="Arial" w:hAnsi="Arial" w:cs="Arial"/>
                <w:iCs/>
                <w:color w:val="000099"/>
                <w:szCs w:val="22"/>
              </w:rPr>
              <w:t>/ National Director</w:t>
            </w:r>
            <w:r>
              <w:rPr>
                <w:rFonts w:ascii="Arial" w:hAnsi="Arial" w:cs="Arial"/>
                <w:iCs/>
                <w:color w:val="000099"/>
                <w:szCs w:val="22"/>
              </w:rPr>
              <w:t xml:space="preserve"> </w:t>
            </w:r>
            <w:r w:rsidRPr="00AE6DA5">
              <w:rPr>
                <w:rFonts w:ascii="Arial" w:hAnsi="Arial" w:cs="Arial"/>
                <w:iCs/>
                <w:color w:val="000099"/>
                <w:szCs w:val="22"/>
              </w:rPr>
              <w:t>/</w:t>
            </w:r>
            <w:r>
              <w:rPr>
                <w:rFonts w:ascii="Arial" w:hAnsi="Arial" w:cs="Arial"/>
                <w:iCs/>
                <w:color w:val="000099"/>
                <w:szCs w:val="22"/>
              </w:rPr>
              <w:t xml:space="preserve"> </w:t>
            </w:r>
            <w:r w:rsidRPr="00AE6DA5">
              <w:rPr>
                <w:rFonts w:ascii="Arial" w:hAnsi="Arial" w:cs="Arial"/>
                <w:iCs/>
                <w:color w:val="000099"/>
                <w:szCs w:val="22"/>
              </w:rPr>
              <w:t>CEO</w:t>
            </w:r>
            <w:r>
              <w:rPr>
                <w:rFonts w:ascii="Arial" w:hAnsi="Arial" w:cs="Arial"/>
                <w:iCs/>
                <w:color w:val="000099"/>
                <w:szCs w:val="22"/>
              </w:rPr>
              <w:t xml:space="preserve"> </w:t>
            </w:r>
            <w:r w:rsidRPr="00AE6DA5">
              <w:rPr>
                <w:rFonts w:ascii="Arial" w:hAnsi="Arial" w:cs="Arial"/>
                <w:iCs/>
                <w:color w:val="000099"/>
                <w:szCs w:val="22"/>
              </w:rPr>
              <w:t>/</w:t>
            </w:r>
            <w:r>
              <w:rPr>
                <w:rFonts w:ascii="Arial" w:hAnsi="Arial" w:cs="Arial"/>
                <w:iCs/>
                <w:color w:val="000099"/>
                <w:szCs w:val="22"/>
              </w:rPr>
              <w:t xml:space="preserve"> </w:t>
            </w:r>
            <w:r w:rsidRPr="00AE6DA5">
              <w:rPr>
                <w:rFonts w:ascii="Arial" w:hAnsi="Arial" w:cs="Arial"/>
                <w:iCs/>
                <w:color w:val="000099"/>
                <w:szCs w:val="22"/>
              </w:rPr>
              <w:t>Hospital Manager.</w:t>
            </w:r>
          </w:p>
        </w:tc>
      </w:tr>
      <w:tr w:rsidR="00FF3DBE" w:rsidRPr="00E766A5" w14:paraId="0E89F2ED" w14:textId="77777777" w:rsidTr="005D6950">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4A9B91AA" w14:textId="77777777" w:rsidR="00FF3DBE" w:rsidRDefault="00DB405F" w:rsidP="005D6950">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D30155A" w14:textId="77777777" w:rsidR="0053414B" w:rsidRPr="001E5ED8" w:rsidRDefault="0053414B" w:rsidP="005D6950">
            <w:pPr>
              <w:pStyle w:val="ListParagraph"/>
              <w:numPr>
                <w:ilvl w:val="0"/>
                <w:numId w:val="29"/>
              </w:numPr>
              <w:rPr>
                <w:rFonts w:ascii="Arial" w:hAnsi="Arial" w:cs="Arial"/>
                <w:iCs/>
              </w:rPr>
            </w:pPr>
            <w:r w:rsidRPr="001E5ED8">
              <w:rPr>
                <w:rFonts w:ascii="Arial" w:hAnsi="Arial" w:cs="Arial"/>
                <w:iCs/>
                <w:color w:val="000099"/>
              </w:rPr>
              <w:t>Hospital Senior Management</w:t>
            </w:r>
          </w:p>
          <w:p w14:paraId="48AFFB6E" w14:textId="77777777" w:rsidR="0053414B" w:rsidRPr="001E5ED8" w:rsidRDefault="0053414B" w:rsidP="005D6950">
            <w:pPr>
              <w:pStyle w:val="ListParagraph"/>
              <w:numPr>
                <w:ilvl w:val="0"/>
                <w:numId w:val="29"/>
              </w:numPr>
              <w:rPr>
                <w:rFonts w:ascii="Arial" w:hAnsi="Arial" w:cs="Arial"/>
                <w:iCs/>
                <w:color w:val="000099"/>
              </w:rPr>
            </w:pPr>
            <w:r w:rsidRPr="001E5ED8">
              <w:rPr>
                <w:rFonts w:ascii="Arial" w:hAnsi="Arial" w:cs="Arial"/>
                <w:iCs/>
                <w:color w:val="000099"/>
              </w:rPr>
              <w:t>Medical staff</w:t>
            </w:r>
          </w:p>
          <w:p w14:paraId="2113B9A7" w14:textId="77777777" w:rsidR="0053414B" w:rsidRDefault="0053414B" w:rsidP="005D6950">
            <w:pPr>
              <w:pStyle w:val="ListParagraph"/>
              <w:numPr>
                <w:ilvl w:val="0"/>
                <w:numId w:val="29"/>
              </w:numPr>
              <w:rPr>
                <w:rFonts w:ascii="Arial" w:hAnsi="Arial" w:cs="Arial"/>
                <w:iCs/>
                <w:color w:val="000099"/>
              </w:rPr>
            </w:pPr>
            <w:r w:rsidRPr="001E5ED8">
              <w:rPr>
                <w:rFonts w:ascii="Arial" w:hAnsi="Arial" w:cs="Arial"/>
                <w:iCs/>
                <w:color w:val="000099"/>
              </w:rPr>
              <w:t>Nursing staff</w:t>
            </w:r>
          </w:p>
          <w:p w14:paraId="78DE9869" w14:textId="379D7A91" w:rsidR="0053414B" w:rsidRPr="0053414B" w:rsidRDefault="005D6950" w:rsidP="005D6950">
            <w:pPr>
              <w:pStyle w:val="ListParagraph"/>
              <w:numPr>
                <w:ilvl w:val="0"/>
                <w:numId w:val="29"/>
              </w:numPr>
              <w:rPr>
                <w:rFonts w:ascii="Arial" w:hAnsi="Arial" w:cs="Arial"/>
                <w:iCs/>
                <w:color w:val="000099"/>
              </w:rPr>
            </w:pPr>
            <w:r>
              <w:rPr>
                <w:rFonts w:ascii="Arial" w:hAnsi="Arial" w:cs="Arial"/>
                <w:iCs/>
                <w:color w:val="000099"/>
              </w:rPr>
              <w:t>Pharmacy sta</w:t>
            </w:r>
            <w:r w:rsidR="0053414B" w:rsidRPr="0053414B">
              <w:rPr>
                <w:rFonts w:ascii="Arial" w:hAnsi="Arial" w:cs="Arial"/>
                <w:iCs/>
                <w:color w:val="000099"/>
              </w:rPr>
              <w:t>ff</w:t>
            </w:r>
          </w:p>
        </w:tc>
      </w:tr>
      <w:tr w:rsidR="00FF3DBE" w:rsidRPr="00E766A5" w14:paraId="11F49E6D" w14:textId="77777777" w:rsidTr="005D6950">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0B01E22" w14:textId="77777777" w:rsidR="00FF3DBE" w:rsidRDefault="002448E4" w:rsidP="005D6950">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99AC4E3" w14:textId="77777777" w:rsidR="0053414B" w:rsidRDefault="0053414B" w:rsidP="005D6950">
            <w:pPr>
              <w:rPr>
                <w:rFonts w:ascii="Arial" w:hAnsi="Arial" w:cs="Arial"/>
                <w:iCs/>
                <w:color w:val="000099"/>
              </w:rPr>
            </w:pPr>
            <w:r w:rsidRPr="001E5ED8">
              <w:rPr>
                <w:rFonts w:ascii="Arial" w:hAnsi="Arial" w:cs="Arial"/>
                <w:iCs/>
                <w:color w:val="000099"/>
              </w:rPr>
              <w:t xml:space="preserve">The Pharmacist Executive Manager will lead and have overall governance responsibility for the </w:t>
            </w:r>
            <w:r>
              <w:rPr>
                <w:rFonts w:ascii="Arial" w:hAnsi="Arial" w:cs="Arial"/>
                <w:iCs/>
                <w:color w:val="000099"/>
              </w:rPr>
              <w:t>pharmacy services in the model 3</w:t>
            </w:r>
            <w:r w:rsidRPr="001E5ED8">
              <w:rPr>
                <w:rFonts w:ascii="Arial" w:hAnsi="Arial" w:cs="Arial"/>
                <w:iCs/>
                <w:color w:val="000099"/>
              </w:rPr>
              <w:t xml:space="preserve"> hospital, relating goals and actions to the hospital’s strategic aims.</w:t>
            </w:r>
          </w:p>
          <w:p w14:paraId="117FE43A" w14:textId="77777777" w:rsidR="0053414B" w:rsidRPr="001E5ED8" w:rsidRDefault="0053414B" w:rsidP="005D6950">
            <w:pPr>
              <w:rPr>
                <w:rFonts w:ascii="Arial" w:hAnsi="Arial" w:cs="Arial"/>
                <w:iCs/>
                <w:color w:val="000099"/>
              </w:rPr>
            </w:pPr>
          </w:p>
          <w:p w14:paraId="72633B8A" w14:textId="77777777" w:rsidR="0053414B" w:rsidRPr="001E5ED8" w:rsidRDefault="0053414B" w:rsidP="005D6950">
            <w:pPr>
              <w:pStyle w:val="ListParagraph"/>
              <w:numPr>
                <w:ilvl w:val="0"/>
                <w:numId w:val="30"/>
              </w:numPr>
              <w:rPr>
                <w:rFonts w:ascii="Arial" w:hAnsi="Arial" w:cs="Arial"/>
                <w:iCs/>
                <w:color w:val="000099"/>
              </w:rPr>
            </w:pPr>
            <w:r w:rsidRPr="001E5ED8">
              <w:rPr>
                <w:rFonts w:ascii="Arial" w:hAnsi="Arial" w:cs="Arial"/>
                <w:iCs/>
                <w:color w:val="000099"/>
              </w:rPr>
              <w:t xml:space="preserve">The Pharmacist Executive Manager, using the HSE governance framework, will lead implementation of a medicines management policy for the model </w:t>
            </w:r>
            <w:r>
              <w:rPr>
                <w:rFonts w:ascii="Arial" w:hAnsi="Arial" w:cs="Arial"/>
                <w:iCs/>
                <w:color w:val="000099"/>
              </w:rPr>
              <w:t>3</w:t>
            </w:r>
            <w:r w:rsidRPr="001E5ED8">
              <w:rPr>
                <w:rFonts w:ascii="Arial" w:hAnsi="Arial" w:cs="Arial"/>
                <w:iCs/>
                <w:color w:val="000099"/>
              </w:rPr>
              <w:t xml:space="preserve"> hospital with its key managers. The Pharmacist Executive Manager will advise the Hospital Manager/CEO on consistency of this policy with relevant national policies. </w:t>
            </w:r>
          </w:p>
          <w:p w14:paraId="63F01F5B" w14:textId="77777777" w:rsidR="0053414B" w:rsidRPr="001E5ED8" w:rsidRDefault="0053414B" w:rsidP="005D6950">
            <w:pPr>
              <w:pStyle w:val="ListParagraph"/>
              <w:numPr>
                <w:ilvl w:val="0"/>
                <w:numId w:val="30"/>
              </w:numPr>
              <w:rPr>
                <w:rFonts w:ascii="Arial" w:hAnsi="Arial" w:cs="Arial"/>
                <w:iCs/>
                <w:color w:val="000099"/>
              </w:rPr>
            </w:pPr>
            <w:r w:rsidRPr="001E5ED8">
              <w:rPr>
                <w:rFonts w:ascii="Arial" w:hAnsi="Arial" w:cs="Arial"/>
                <w:iCs/>
                <w:color w:val="000099"/>
              </w:rPr>
              <w:t>The Pharmacist Executive Manager will help shape and contribute to C</w:t>
            </w:r>
            <w:r>
              <w:rPr>
                <w:rFonts w:ascii="Arial" w:hAnsi="Arial" w:cs="Arial"/>
                <w:iCs/>
                <w:color w:val="000099"/>
              </w:rPr>
              <w:t>linical Governance at the model 3</w:t>
            </w:r>
            <w:r w:rsidRPr="001E5ED8">
              <w:rPr>
                <w:rFonts w:ascii="Arial" w:hAnsi="Arial" w:cs="Arial"/>
                <w:iCs/>
                <w:color w:val="000099"/>
              </w:rPr>
              <w:t xml:space="preserve"> hospital.</w:t>
            </w:r>
          </w:p>
          <w:p w14:paraId="0DEFDA93" w14:textId="77777777" w:rsidR="0053414B" w:rsidRPr="001E5ED8" w:rsidRDefault="0053414B" w:rsidP="005D6950">
            <w:pPr>
              <w:pStyle w:val="ListParagraph"/>
              <w:numPr>
                <w:ilvl w:val="0"/>
                <w:numId w:val="30"/>
              </w:numPr>
              <w:rPr>
                <w:rFonts w:ascii="Arial" w:hAnsi="Arial" w:cs="Arial"/>
                <w:iCs/>
                <w:color w:val="000099"/>
              </w:rPr>
            </w:pPr>
            <w:r w:rsidRPr="001E5ED8">
              <w:rPr>
                <w:rFonts w:ascii="Arial" w:hAnsi="Arial" w:cs="Arial"/>
                <w:iCs/>
                <w:color w:val="000099"/>
              </w:rPr>
              <w:t xml:space="preserve">The Pharmacist Executive Manager, in liaison with senior pharmacy colleagues, nursing, medical and financial colleagues, will contribute to the work of the hospital’s Drugs and Therapeutics committees, optimising governance of the introduction of new medicines as well as the safe and economic use of all medicines, within local and nationally assigned medicines budgets. This will include audit and monitoring of new medicines and related technologies and monitoring of prescribing against evidence based and licensed indications. </w:t>
            </w:r>
          </w:p>
          <w:p w14:paraId="0A09FFF0" w14:textId="77777777" w:rsidR="005D6950" w:rsidRDefault="0053414B" w:rsidP="005D6950">
            <w:pPr>
              <w:pStyle w:val="ListParagraph"/>
              <w:numPr>
                <w:ilvl w:val="0"/>
                <w:numId w:val="30"/>
              </w:numPr>
              <w:rPr>
                <w:rFonts w:ascii="Arial" w:hAnsi="Arial" w:cs="Arial"/>
                <w:iCs/>
                <w:color w:val="000099"/>
              </w:rPr>
            </w:pPr>
            <w:r w:rsidRPr="001E5ED8">
              <w:rPr>
                <w:rFonts w:ascii="Arial" w:hAnsi="Arial" w:cs="Arial"/>
                <w:iCs/>
                <w:color w:val="000099"/>
              </w:rPr>
              <w:t xml:space="preserve">The Pharmacist Executive Manager will be as a key leader with clinical management responsibility, ensuring a high standard of hospital pharmacy services aligned to best international practice, ensuring innovation, adopting national initiatives and guidelines producing demonstrable improvements in service delivery. </w:t>
            </w:r>
          </w:p>
          <w:p w14:paraId="3875957D" w14:textId="0AAC2B69" w:rsidR="0053414B" w:rsidRPr="005D6950" w:rsidRDefault="0053414B" w:rsidP="005D6950">
            <w:pPr>
              <w:pStyle w:val="ListParagraph"/>
              <w:numPr>
                <w:ilvl w:val="0"/>
                <w:numId w:val="30"/>
              </w:numPr>
              <w:rPr>
                <w:rFonts w:ascii="Arial" w:hAnsi="Arial" w:cs="Arial"/>
                <w:iCs/>
                <w:color w:val="000099"/>
              </w:rPr>
            </w:pPr>
            <w:r w:rsidRPr="005D6950">
              <w:rPr>
                <w:rFonts w:ascii="Arial" w:hAnsi="Arial" w:cs="Arial"/>
                <w:iCs/>
                <w:color w:val="000099"/>
              </w:rPr>
              <w:t>The Pharmacist Executive Manager will strengthen professional leadership through effective communication, motivation and by challenging barriers to change, influencing others in sharing a common vision of safe, cost and clinical effective medicines use for the benefit of those receiving care in the service</w:t>
            </w:r>
          </w:p>
        </w:tc>
      </w:tr>
      <w:tr w:rsidR="00FF3DBE" w:rsidRPr="00E766A5" w14:paraId="6FC4F317" w14:textId="77777777" w:rsidTr="005D6950">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783BC90" w:rsidR="00FF3DBE" w:rsidRDefault="00352288" w:rsidP="005D6950">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3E5C7CB" w14:textId="48632EA7" w:rsidR="0053414B" w:rsidRDefault="00C406CC" w:rsidP="005D6950">
            <w:pPr>
              <w:rPr>
                <w:rFonts w:ascii="Arial" w:hAnsi="Arial" w:cs="Arial"/>
                <w:iCs/>
              </w:rPr>
            </w:pPr>
            <w:r>
              <w:rPr>
                <w:rFonts w:ascii="Arial" w:hAnsi="Arial" w:cs="Arial"/>
                <w:iCs/>
              </w:rPr>
              <w:t>The Pharmacist Executive Manager 2 will:</w:t>
            </w:r>
          </w:p>
          <w:p w14:paraId="2001893F" w14:textId="75FB01C9" w:rsidR="00C406CC" w:rsidRDefault="00C406CC" w:rsidP="005D6950">
            <w:pPr>
              <w:rPr>
                <w:rFonts w:ascii="Arial" w:hAnsi="Arial" w:cs="Arial"/>
                <w:iCs/>
              </w:rPr>
            </w:pPr>
          </w:p>
          <w:p w14:paraId="39807C4C" w14:textId="7F7E68EB" w:rsidR="00C406CC" w:rsidRDefault="00C406CC" w:rsidP="005D6950">
            <w:pPr>
              <w:rPr>
                <w:rFonts w:ascii="Arial" w:hAnsi="Arial" w:cs="Arial"/>
                <w:b/>
                <w:iCs/>
                <w:u w:val="single"/>
              </w:rPr>
            </w:pPr>
            <w:r>
              <w:rPr>
                <w:rFonts w:ascii="Arial" w:hAnsi="Arial" w:cs="Arial"/>
                <w:b/>
                <w:iCs/>
                <w:u w:val="single"/>
              </w:rPr>
              <w:t>Professional / Clinical Responsibilities</w:t>
            </w:r>
          </w:p>
          <w:p w14:paraId="6845D721" w14:textId="461AAE26" w:rsidR="00FF3DBE" w:rsidRDefault="00C406CC" w:rsidP="005D6950">
            <w:pPr>
              <w:pStyle w:val="ListParagraph"/>
              <w:numPr>
                <w:ilvl w:val="0"/>
                <w:numId w:val="34"/>
              </w:numPr>
              <w:ind w:left="357" w:hanging="357"/>
              <w:rPr>
                <w:rFonts w:ascii="Arial" w:hAnsi="Arial" w:cs="Arial"/>
                <w:iCs/>
              </w:rPr>
            </w:pPr>
            <w:r>
              <w:rPr>
                <w:rFonts w:ascii="Arial" w:hAnsi="Arial" w:cs="Arial"/>
                <w:iCs/>
              </w:rPr>
              <w:t>Always work and act in accordance with the Code of Conduct of Pharmacists (PSI 2019)</w:t>
            </w:r>
          </w:p>
          <w:p w14:paraId="5DFA0ADB" w14:textId="77777777" w:rsidR="00C406CC" w:rsidRPr="009026E7"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 xml:space="preserve">Responsible for compliance </w:t>
            </w:r>
            <w:r w:rsidRPr="009026E7">
              <w:rPr>
                <w:rFonts w:ascii="Arial" w:hAnsi="Arial" w:cs="Arial"/>
              </w:rPr>
              <w:t>with the requirements of the Pharmacy Act 2007.</w:t>
            </w:r>
          </w:p>
          <w:p w14:paraId="5C7F5125" w14:textId="77777777" w:rsidR="00C406CC" w:rsidRPr="009026E7"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9026E7">
              <w:rPr>
                <w:rFonts w:ascii="Arial" w:hAnsi="Arial" w:cs="Arial"/>
              </w:rPr>
              <w:lastRenderedPageBreak/>
              <w:t xml:space="preserve">Lead implementation of medicines management within the model 3 hospital, to enhance the safe and cost-effective use of medicines, to seek benefits of economies of scale and thereby optimising medicines usage. </w:t>
            </w:r>
          </w:p>
          <w:p w14:paraId="1B58CD43" w14:textId="77777777" w:rsidR="00C406CC" w:rsidRPr="009026E7"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9026E7">
              <w:rPr>
                <w:rFonts w:ascii="Arial" w:hAnsi="Arial" w:cs="Arial"/>
              </w:rPr>
              <w:t xml:space="preserve">Lead on the provision and development of clinical (patient-facing), aseptic compounding services, medicines information and clinical decision support systems, and supply services to ensure safe and appropriate treatment for all. </w:t>
            </w:r>
          </w:p>
          <w:p w14:paraId="38C74E7E"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9026E7">
              <w:rPr>
                <w:rFonts w:ascii="Arial" w:hAnsi="Arial" w:cs="Arial"/>
              </w:rPr>
              <w:t>Promote a pharmacy value stream from admission to discharge, including the extension of hospital pharmacist expertise in the provision of home care and non-acute hospital care, to minimise the burden on model 3 hospital beds. Work in collaboration with those across the system to strive for effective joined</w:t>
            </w:r>
            <w:r w:rsidRPr="003C0C50">
              <w:rPr>
                <w:rFonts w:ascii="Arial" w:hAnsi="Arial" w:cs="Arial"/>
              </w:rPr>
              <w:t xml:space="preserve"> up and smooth transitions of care for people.</w:t>
            </w:r>
          </w:p>
          <w:p w14:paraId="511B18BB"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 xml:space="preserve">Provide expert advice on pharmacy service matters including implementation of clinical care programmes and protocols for the care and treatment of patients in ambulatory care, continuing care within the clinical and corporate governance of the hospital. </w:t>
            </w:r>
          </w:p>
          <w:p w14:paraId="1790996D"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 xml:space="preserve">Provide medicines expertise to the Drugs and Therapeutics Committee. </w:t>
            </w:r>
          </w:p>
          <w:p w14:paraId="0897AFD1" w14:textId="2B2FFEEE" w:rsidR="00C406CC" w:rsidRPr="00C406CC" w:rsidRDefault="00C406CC" w:rsidP="005D6950">
            <w:pPr>
              <w:pStyle w:val="ListParagraph"/>
              <w:numPr>
                <w:ilvl w:val="0"/>
                <w:numId w:val="34"/>
              </w:numPr>
              <w:ind w:left="357" w:hanging="357"/>
              <w:rPr>
                <w:rFonts w:ascii="Arial" w:hAnsi="Arial" w:cs="Arial"/>
                <w:iCs/>
              </w:rPr>
            </w:pPr>
            <w:r w:rsidRPr="003C0C50">
              <w:rPr>
                <w:rFonts w:ascii="Arial" w:hAnsi="Arial" w:cs="Arial"/>
              </w:rPr>
              <w:t>Provide medicines expertise to other hospital committees as appropriate, for example health and Safety, antibiotic stewardship, research and clinical trials.</w:t>
            </w:r>
          </w:p>
          <w:p w14:paraId="192757B5"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 xml:space="preserve">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155C6A30"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Provide leadership and implement organisation-wide systems to ensure pharmacy team members identify and optimise treatment with high risk medicines and antimicrobials</w:t>
            </w:r>
            <w:r>
              <w:rPr>
                <w:rFonts w:ascii="Arial" w:hAnsi="Arial" w:cs="Arial"/>
              </w:rPr>
              <w:t>.</w:t>
            </w:r>
          </w:p>
          <w:p w14:paraId="6B53C6ED" w14:textId="7AF35219" w:rsidR="00C406CC" w:rsidRPr="00C406CC" w:rsidRDefault="00C406CC" w:rsidP="005D6950">
            <w:pPr>
              <w:pStyle w:val="ListParagraph"/>
              <w:numPr>
                <w:ilvl w:val="0"/>
                <w:numId w:val="34"/>
              </w:numPr>
              <w:ind w:left="357" w:hanging="357"/>
              <w:rPr>
                <w:rFonts w:ascii="Arial" w:hAnsi="Arial" w:cs="Arial"/>
                <w:iCs/>
              </w:rPr>
            </w:pPr>
            <w:r w:rsidRPr="003C0C50">
              <w:rPr>
                <w:rFonts w:ascii="Arial" w:hAnsi="Arial" w:cs="Arial"/>
              </w:rPr>
              <w:t>Ensure pharmacy team input is an integral part of the design of any service involving medicines</w:t>
            </w:r>
            <w:r>
              <w:rPr>
                <w:rFonts w:ascii="Arial" w:hAnsi="Arial" w:cs="Arial"/>
              </w:rPr>
              <w:t>.</w:t>
            </w:r>
          </w:p>
          <w:p w14:paraId="63A18FCD" w14:textId="63375D66" w:rsidR="00C406CC" w:rsidRPr="00C406CC" w:rsidRDefault="00C406CC" w:rsidP="005D6950">
            <w:pPr>
              <w:pStyle w:val="ListParagraph"/>
              <w:numPr>
                <w:ilvl w:val="0"/>
                <w:numId w:val="34"/>
              </w:numPr>
              <w:ind w:left="357" w:hanging="357"/>
              <w:rPr>
                <w:rFonts w:ascii="Arial" w:hAnsi="Arial" w:cs="Arial"/>
                <w:iCs/>
              </w:rPr>
            </w:pPr>
            <w:r>
              <w:rPr>
                <w:rFonts w:ascii="Arial" w:hAnsi="Arial" w:cs="Arial"/>
              </w:rPr>
              <w:t>Ensures processes are in place to provide safe supply of clinically indicated medicines when needed both in and out of hours.</w:t>
            </w:r>
          </w:p>
          <w:p w14:paraId="5E06EF44" w14:textId="26C8E890" w:rsidR="00C406CC" w:rsidRDefault="00C406CC" w:rsidP="005D6950">
            <w:pPr>
              <w:rPr>
                <w:rFonts w:ascii="Arial" w:hAnsi="Arial" w:cs="Arial"/>
                <w:iCs/>
              </w:rPr>
            </w:pPr>
          </w:p>
          <w:p w14:paraId="048E97BC" w14:textId="3AD62107" w:rsidR="00C406CC" w:rsidRDefault="00C406CC" w:rsidP="005D6950">
            <w:pPr>
              <w:rPr>
                <w:rFonts w:ascii="Arial" w:hAnsi="Arial" w:cs="Arial"/>
                <w:b/>
                <w:iCs/>
                <w:u w:val="single"/>
              </w:rPr>
            </w:pPr>
            <w:r>
              <w:rPr>
                <w:rFonts w:ascii="Arial" w:hAnsi="Arial" w:cs="Arial"/>
                <w:b/>
                <w:iCs/>
                <w:u w:val="single"/>
              </w:rPr>
              <w:t>Managerial Responsibilities</w:t>
            </w:r>
          </w:p>
          <w:p w14:paraId="43BDECAC" w14:textId="008A9DC6" w:rsidR="00C406CC" w:rsidRDefault="00C406CC" w:rsidP="005D6950">
            <w:pPr>
              <w:pStyle w:val="ListParagraph"/>
              <w:numPr>
                <w:ilvl w:val="0"/>
                <w:numId w:val="34"/>
              </w:numPr>
              <w:ind w:left="357" w:hanging="357"/>
              <w:rPr>
                <w:rFonts w:ascii="Arial" w:hAnsi="Arial" w:cs="Arial"/>
                <w:iCs/>
              </w:rPr>
            </w:pPr>
            <w:r>
              <w:rPr>
                <w:rFonts w:ascii="Arial" w:hAnsi="Arial" w:cs="Arial"/>
                <w:iCs/>
              </w:rPr>
              <w:t>Continually seek opportunities to strengthen leadership at the highest level.</w:t>
            </w:r>
          </w:p>
          <w:p w14:paraId="724FB4F6" w14:textId="77777777" w:rsidR="00C406CC" w:rsidRPr="009026E7"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9026E7">
              <w:rPr>
                <w:rFonts w:ascii="Arial" w:hAnsi="Arial" w:cs="Arial"/>
              </w:rPr>
              <w:t>Actively participate in creating and influencing the strategic development of the model 3 hospital.</w:t>
            </w:r>
          </w:p>
          <w:p w14:paraId="76DE3F9E"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9026E7">
              <w:rPr>
                <w:rFonts w:ascii="Arial" w:hAnsi="Arial" w:cs="Arial"/>
              </w:rPr>
              <w:t>Manage an effective, efficient and economic hospital pharmacy service in accordance with</w:t>
            </w:r>
            <w:r w:rsidRPr="003C0C50">
              <w:rPr>
                <w:rFonts w:ascii="Arial" w:hAnsi="Arial" w:cs="Arial"/>
              </w:rPr>
              <w:t xml:space="preserve"> local hospital needs, pharmacy and medicines legislation, the Pharmacy Act 2007, Medicinal Products, Prescription and Control of Supply and Misuse of Drugs Regulations and other legal requirements. </w:t>
            </w:r>
          </w:p>
          <w:p w14:paraId="473B9326"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 xml:space="preserve">Lead on pharmacy service planning and monitoring considering skill mix, staff resources and advances in technology. </w:t>
            </w:r>
          </w:p>
          <w:p w14:paraId="5388F14B"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Drive change where required as identified.</w:t>
            </w:r>
          </w:p>
          <w:p w14:paraId="479DB7F1"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Contribute to the management of capital and revenue budgets that relate to pharmacy.</w:t>
            </w:r>
          </w:p>
          <w:p w14:paraId="08A66F65"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 xml:space="preserve">Provide analysis of medicines usage data and cost as part of a national reporting system. </w:t>
            </w:r>
          </w:p>
          <w:p w14:paraId="740C3D2C" w14:textId="77777777" w:rsidR="00C406CC" w:rsidRPr="003C0C50"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Participate in the effective development and implementation of a medicines usage national reporting system.</w:t>
            </w:r>
          </w:p>
          <w:p w14:paraId="1493A5C4" w14:textId="77777777" w:rsidR="00C406CC" w:rsidRPr="009026E7"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C0C50">
              <w:rPr>
                <w:rFonts w:ascii="Arial" w:hAnsi="Arial" w:cs="Arial"/>
              </w:rPr>
              <w:t>Ensur</w:t>
            </w:r>
            <w:r w:rsidRPr="009026E7">
              <w:rPr>
                <w:rFonts w:ascii="Arial" w:hAnsi="Arial" w:cs="Arial"/>
              </w:rPr>
              <w:t>e that there are effective pharmacy personnel retention and recruitment strategies in place developing staff skills to support practice at their highest skill level.</w:t>
            </w:r>
          </w:p>
          <w:p w14:paraId="7F4B0F84" w14:textId="77777777" w:rsidR="00C406CC" w:rsidRPr="009026E7"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9026E7">
              <w:rPr>
                <w:rFonts w:ascii="Arial" w:hAnsi="Arial" w:cs="Arial"/>
              </w:rPr>
              <w:t>Advise hospital management on manpower planning, as an integral part of service planning, in accordance with the pharmacy value stream from admission to discharge.</w:t>
            </w:r>
          </w:p>
          <w:p w14:paraId="7D9F2772" w14:textId="77777777" w:rsidR="00C406CC" w:rsidRPr="009026E7" w:rsidRDefault="00C406CC" w:rsidP="005D6950">
            <w:pPr>
              <w:pStyle w:val="ListParagraph"/>
              <w:numPr>
                <w:ilvl w:val="0"/>
                <w:numId w:val="34"/>
              </w:numPr>
              <w:ind w:left="357" w:hanging="357"/>
              <w:rPr>
                <w:rFonts w:ascii="Arial" w:hAnsi="Arial" w:cs="Arial"/>
                <w:iCs/>
              </w:rPr>
            </w:pPr>
            <w:r w:rsidRPr="009026E7">
              <w:rPr>
                <w:rFonts w:ascii="Arial" w:hAnsi="Arial" w:cs="Arial"/>
                <w:iCs/>
              </w:rPr>
              <w:t>Engage in the HSE performance achievement process in conjunction with your Line Manager and staff as appropriate.</w:t>
            </w:r>
            <w:r w:rsidRPr="009026E7">
              <w:rPr>
                <w:rFonts w:ascii="Arial" w:hAnsi="Arial" w:cs="Arial"/>
              </w:rPr>
              <w:t xml:space="preserve"> </w:t>
            </w:r>
          </w:p>
          <w:p w14:paraId="5DB94137" w14:textId="77777777" w:rsidR="00C406CC" w:rsidRPr="009026E7" w:rsidRDefault="00C406CC" w:rsidP="005D6950">
            <w:pPr>
              <w:pStyle w:val="ListParagraph"/>
              <w:numPr>
                <w:ilvl w:val="0"/>
                <w:numId w:val="34"/>
              </w:numPr>
              <w:ind w:left="357" w:hanging="357"/>
              <w:rPr>
                <w:rFonts w:ascii="Arial" w:hAnsi="Arial" w:cs="Arial"/>
                <w:iCs/>
              </w:rPr>
            </w:pPr>
            <w:r w:rsidRPr="009026E7">
              <w:rPr>
                <w:rFonts w:ascii="Arial" w:hAnsi="Arial" w:cs="Arial"/>
              </w:rPr>
              <w:t>Carry out and participate in the pharmacy and individual performance review.</w:t>
            </w:r>
          </w:p>
          <w:p w14:paraId="5E624884" w14:textId="60D365B5" w:rsidR="00C406CC" w:rsidRPr="00C406CC" w:rsidRDefault="00C406CC" w:rsidP="005D6950">
            <w:pPr>
              <w:pStyle w:val="ListParagraph"/>
              <w:numPr>
                <w:ilvl w:val="0"/>
                <w:numId w:val="34"/>
              </w:numPr>
              <w:ind w:left="357" w:hanging="357"/>
              <w:rPr>
                <w:rFonts w:ascii="Arial" w:hAnsi="Arial" w:cs="Arial"/>
                <w:iCs/>
              </w:rPr>
            </w:pPr>
            <w:r w:rsidRPr="009026E7">
              <w:rPr>
                <w:rFonts w:ascii="Arial" w:hAnsi="Arial" w:cs="Arial"/>
              </w:rPr>
              <w:t>Act as a spokesperson on pharmacy for the hospital as required.</w:t>
            </w:r>
          </w:p>
          <w:p w14:paraId="28F1B41D" w14:textId="6D387196" w:rsidR="00C406CC" w:rsidRPr="00C406CC" w:rsidRDefault="00C406CC" w:rsidP="005D6950">
            <w:pPr>
              <w:pStyle w:val="ListParagraph"/>
              <w:numPr>
                <w:ilvl w:val="0"/>
                <w:numId w:val="34"/>
              </w:numPr>
              <w:ind w:left="357" w:hanging="357"/>
              <w:rPr>
                <w:rFonts w:ascii="Arial" w:hAnsi="Arial" w:cs="Arial"/>
                <w:iCs/>
              </w:rPr>
            </w:pPr>
            <w:r>
              <w:rPr>
                <w:rFonts w:ascii="Arial" w:hAnsi="Arial" w:cs="Arial"/>
              </w:rPr>
              <w:t>Demonstrate pro-active commitment to all communications with internal and external stakeholders.</w:t>
            </w:r>
          </w:p>
          <w:p w14:paraId="296A823A" w14:textId="1B750364" w:rsidR="00C406CC" w:rsidRDefault="00C406CC" w:rsidP="005D6950">
            <w:pPr>
              <w:rPr>
                <w:rFonts w:ascii="Arial" w:hAnsi="Arial" w:cs="Arial"/>
                <w:iCs/>
              </w:rPr>
            </w:pPr>
          </w:p>
          <w:p w14:paraId="730FD051" w14:textId="5B2224EC" w:rsidR="00C406CC" w:rsidRDefault="00C406CC" w:rsidP="005D6950">
            <w:pPr>
              <w:rPr>
                <w:rFonts w:ascii="Arial" w:hAnsi="Arial" w:cs="Arial"/>
                <w:b/>
                <w:iCs/>
                <w:u w:val="single"/>
              </w:rPr>
            </w:pPr>
            <w:r>
              <w:rPr>
                <w:rFonts w:ascii="Arial" w:hAnsi="Arial" w:cs="Arial"/>
                <w:b/>
                <w:iCs/>
                <w:u w:val="single"/>
              </w:rPr>
              <w:t>Education and Training</w:t>
            </w:r>
          </w:p>
          <w:p w14:paraId="47EF5AB5" w14:textId="19BC2909" w:rsidR="00C406CC" w:rsidRDefault="00C406CC" w:rsidP="005D6950">
            <w:pPr>
              <w:pStyle w:val="ListParagraph"/>
              <w:numPr>
                <w:ilvl w:val="0"/>
                <w:numId w:val="34"/>
              </w:numPr>
              <w:ind w:left="357" w:hanging="357"/>
              <w:rPr>
                <w:rFonts w:ascii="Arial" w:hAnsi="Arial" w:cs="Arial"/>
                <w:iCs/>
              </w:rPr>
            </w:pPr>
            <w:r>
              <w:rPr>
                <w:rFonts w:ascii="Arial" w:hAnsi="Arial" w:cs="Arial"/>
                <w:iCs/>
              </w:rPr>
              <w:t>Establish the training and development needs of all hospital pharmacy staff.</w:t>
            </w:r>
          </w:p>
          <w:p w14:paraId="627EF3B1" w14:textId="4F9F8B20" w:rsidR="00C406CC" w:rsidRDefault="00C406CC" w:rsidP="005D6950">
            <w:pPr>
              <w:pStyle w:val="ListParagraph"/>
              <w:numPr>
                <w:ilvl w:val="0"/>
                <w:numId w:val="34"/>
              </w:numPr>
              <w:ind w:left="357" w:hanging="357"/>
              <w:rPr>
                <w:rFonts w:ascii="Arial" w:hAnsi="Arial" w:cs="Arial"/>
                <w:iCs/>
              </w:rPr>
            </w:pPr>
            <w:r>
              <w:rPr>
                <w:rFonts w:ascii="Arial" w:hAnsi="Arial" w:cs="Arial"/>
                <w:iCs/>
              </w:rPr>
              <w:t>Ascertain and organise resources for identified training.</w:t>
            </w:r>
          </w:p>
          <w:p w14:paraId="6167583F" w14:textId="77777777" w:rsidR="00C406CC" w:rsidRPr="005A52F2"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5A52F2">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54B144D3" w14:textId="77777777" w:rsidR="00C406CC" w:rsidRPr="003E67ED"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E67ED">
              <w:rPr>
                <w:rFonts w:ascii="Arial" w:hAnsi="Arial" w:cs="Arial"/>
              </w:rPr>
              <w:t xml:space="preserve">Encourage and support research in accordance with service needs. </w:t>
            </w:r>
          </w:p>
          <w:p w14:paraId="2FAA279F" w14:textId="77777777" w:rsidR="00C406CC" w:rsidRPr="003E67ED"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E67ED">
              <w:rPr>
                <w:rFonts w:ascii="Arial" w:hAnsi="Arial" w:cs="Arial"/>
              </w:rPr>
              <w:t xml:space="preserve">Encourage and support the publication of research in appropriate formats/media. </w:t>
            </w:r>
          </w:p>
          <w:p w14:paraId="2DBED7DA" w14:textId="77777777" w:rsidR="00C406CC" w:rsidRPr="003E67ED"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3E67ED">
              <w:rPr>
                <w:rFonts w:ascii="Arial" w:hAnsi="Arial" w:cs="Arial"/>
              </w:rPr>
              <w:t xml:space="preserve">Ensure the participation of staff in mandatory training programmes. </w:t>
            </w:r>
          </w:p>
          <w:p w14:paraId="0D6B9EEA" w14:textId="77777777" w:rsidR="00C406CC"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823CBF">
              <w:rPr>
                <w:rFonts w:ascii="Arial" w:hAnsi="Arial" w:cs="Arial"/>
              </w:rPr>
              <w:t>Supports the pharmacy team to identify and use opportunities for adoption, collaboration, networking and sharing of best practice internally and externally</w:t>
            </w:r>
            <w:r>
              <w:rPr>
                <w:rFonts w:ascii="Arial" w:hAnsi="Arial" w:cs="Arial"/>
              </w:rPr>
              <w:t xml:space="preserve">. </w:t>
            </w:r>
          </w:p>
          <w:p w14:paraId="74BC2CE1" w14:textId="77777777" w:rsidR="00C406CC"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5A52F2">
              <w:rPr>
                <w:rFonts w:ascii="Arial" w:hAnsi="Arial" w:cs="Arial"/>
              </w:rPr>
              <w:t xml:space="preserve">Act as adjunct Senior Lecturer / Professor in a School of Pharmacy or Health Sciences faculty, as agreed by appointment to relevant faculties. </w:t>
            </w:r>
          </w:p>
          <w:p w14:paraId="7212A494" w14:textId="77777777" w:rsidR="00C406CC" w:rsidRPr="005A52F2" w:rsidRDefault="00C406CC" w:rsidP="005D6950">
            <w:pPr>
              <w:pStyle w:val="ListParagraph"/>
              <w:numPr>
                <w:ilvl w:val="0"/>
                <w:numId w:val="34"/>
              </w:numPr>
              <w:spacing w:before="100" w:beforeAutospacing="1" w:after="100" w:afterAutospacing="1"/>
              <w:ind w:left="357" w:hanging="357"/>
              <w:contextualSpacing/>
              <w:rPr>
                <w:rFonts w:ascii="Arial" w:hAnsi="Arial" w:cs="Arial"/>
              </w:rPr>
            </w:pPr>
            <w:r w:rsidRPr="005A52F2">
              <w:rPr>
                <w:rFonts w:ascii="Arial" w:hAnsi="Arial" w:cs="Arial"/>
              </w:rPr>
              <w:t>Provide opportunities to support the training pipeline via provision of experiential placements as part of APPEL training for pharmacy students and pharmacy technician student placements</w:t>
            </w:r>
          </w:p>
          <w:p w14:paraId="36A92224" w14:textId="19BD09F1" w:rsidR="00C406CC" w:rsidRDefault="00C406CC" w:rsidP="005D6950">
            <w:pPr>
              <w:pStyle w:val="ListParagraph"/>
              <w:numPr>
                <w:ilvl w:val="0"/>
                <w:numId w:val="34"/>
              </w:numPr>
              <w:ind w:left="357" w:hanging="357"/>
              <w:rPr>
                <w:rFonts w:ascii="Arial" w:hAnsi="Arial" w:cs="Arial"/>
                <w:iCs/>
              </w:rPr>
            </w:pPr>
            <w:r>
              <w:rPr>
                <w:rFonts w:ascii="Arial" w:hAnsi="Arial" w:cs="Arial"/>
                <w:iCs/>
              </w:rPr>
              <w:t>Identify own training needs and keep a portfolio of practice – maintain and update specialist and general pharmacy knowledge in core areas.</w:t>
            </w:r>
          </w:p>
          <w:p w14:paraId="04332D1C" w14:textId="5C4754BE" w:rsidR="00C406CC" w:rsidRDefault="00C406CC" w:rsidP="005D6950">
            <w:pPr>
              <w:rPr>
                <w:rFonts w:ascii="Arial" w:hAnsi="Arial" w:cs="Arial"/>
                <w:iCs/>
              </w:rPr>
            </w:pPr>
          </w:p>
          <w:p w14:paraId="378AD4B1" w14:textId="65ED5A68" w:rsidR="00C406CC" w:rsidRDefault="00C406CC" w:rsidP="005D6950">
            <w:pPr>
              <w:rPr>
                <w:rFonts w:ascii="Arial" w:hAnsi="Arial" w:cs="Arial"/>
                <w:b/>
                <w:iCs/>
                <w:u w:val="single"/>
              </w:rPr>
            </w:pPr>
            <w:r>
              <w:rPr>
                <w:rFonts w:ascii="Arial" w:hAnsi="Arial" w:cs="Arial"/>
                <w:b/>
                <w:iCs/>
                <w:u w:val="single"/>
              </w:rPr>
              <w:t>Clinical Governance, Quality Assurance, Risk, Health &amp; Safety</w:t>
            </w:r>
          </w:p>
          <w:p w14:paraId="5DB22EA8" w14:textId="0235FB0C" w:rsidR="00C406CC" w:rsidRDefault="005D6950" w:rsidP="005D6950">
            <w:pPr>
              <w:pStyle w:val="ListParagraph"/>
              <w:numPr>
                <w:ilvl w:val="0"/>
                <w:numId w:val="38"/>
              </w:numPr>
              <w:ind w:left="357" w:hanging="357"/>
              <w:rPr>
                <w:rFonts w:ascii="Arial" w:hAnsi="Arial" w:cs="Arial"/>
                <w:iCs/>
              </w:rPr>
            </w:pPr>
            <w:r>
              <w:rPr>
                <w:rFonts w:ascii="Arial" w:hAnsi="Arial" w:cs="Arial"/>
                <w:iCs/>
              </w:rPr>
              <w:t>Ensure pharmacy services operate a safety culture that aligns with organisational, national and professional guidance.</w:t>
            </w:r>
          </w:p>
          <w:p w14:paraId="04F87558" w14:textId="77777777" w:rsidR="005D6950" w:rsidRPr="005A52F2" w:rsidRDefault="005D6950" w:rsidP="005D6950">
            <w:pPr>
              <w:pStyle w:val="ListParagraph"/>
              <w:numPr>
                <w:ilvl w:val="0"/>
                <w:numId w:val="38"/>
              </w:numPr>
              <w:spacing w:before="100" w:beforeAutospacing="1" w:after="100" w:afterAutospacing="1"/>
              <w:ind w:left="357" w:hanging="357"/>
              <w:contextualSpacing/>
              <w:rPr>
                <w:rFonts w:ascii="Arial" w:hAnsi="Arial" w:cs="Arial"/>
              </w:rPr>
            </w:pPr>
            <w:r w:rsidRPr="005A52F2">
              <w:rPr>
                <w:rFonts w:ascii="Arial" w:hAnsi="Arial" w:cs="Arial"/>
              </w:rPr>
              <w:t>Contribute to the strategic clinical governance agenda, with an emphasis on medicines management, contributing the synthesis of relevant medicines policies and systems and their implementation, monitoring and on-going audit for the delivery of a safe and effective hospital pharmacy service.</w:t>
            </w:r>
          </w:p>
          <w:p w14:paraId="4ABA5250" w14:textId="77777777" w:rsidR="005D6950" w:rsidRPr="005A52F2" w:rsidRDefault="005D6950" w:rsidP="005D6950">
            <w:pPr>
              <w:pStyle w:val="ListParagraph"/>
              <w:numPr>
                <w:ilvl w:val="0"/>
                <w:numId w:val="38"/>
              </w:numPr>
              <w:spacing w:before="100" w:beforeAutospacing="1" w:after="100" w:afterAutospacing="1"/>
              <w:ind w:left="357" w:hanging="357"/>
              <w:contextualSpacing/>
              <w:rPr>
                <w:rFonts w:ascii="Arial" w:hAnsi="Arial" w:cs="Arial"/>
              </w:rPr>
            </w:pPr>
            <w:r w:rsidRPr="005A52F2">
              <w:rPr>
                <w:rFonts w:ascii="Arial" w:hAnsi="Arial" w:cs="Arial"/>
              </w:rPr>
              <w:t>Support serious incident investigations directly involving medicines or involving harm from medicines</w:t>
            </w:r>
          </w:p>
          <w:p w14:paraId="68F49A61" w14:textId="77777777" w:rsidR="005D6950" w:rsidRPr="005A52F2" w:rsidRDefault="005D6950" w:rsidP="005D6950">
            <w:pPr>
              <w:pStyle w:val="ListParagraph"/>
              <w:numPr>
                <w:ilvl w:val="0"/>
                <w:numId w:val="38"/>
              </w:numPr>
              <w:spacing w:before="100" w:beforeAutospacing="1" w:after="100" w:afterAutospacing="1"/>
              <w:ind w:left="357" w:hanging="357"/>
              <w:contextualSpacing/>
              <w:rPr>
                <w:rFonts w:ascii="Arial" w:hAnsi="Arial" w:cs="Arial"/>
              </w:rPr>
            </w:pPr>
            <w:r w:rsidRPr="005A52F2">
              <w:rPr>
                <w:rFonts w:ascii="Arial" w:hAnsi="Arial" w:cs="Arial"/>
              </w:rPr>
              <w:t xml:space="preserve">Ensure that medication safety is embedded in the organisation and advise the Hospital Manager/CEO on medicines management issues and the management of risks associated with medicines, including compliance with approved national standards for medicines selection, use and audit. </w:t>
            </w:r>
          </w:p>
          <w:p w14:paraId="0AD37AD8" w14:textId="77777777" w:rsidR="005D6950" w:rsidRPr="005A52F2" w:rsidRDefault="005D6950" w:rsidP="005D6950">
            <w:pPr>
              <w:pStyle w:val="ListParagraph"/>
              <w:numPr>
                <w:ilvl w:val="0"/>
                <w:numId w:val="38"/>
              </w:numPr>
              <w:spacing w:before="100" w:beforeAutospacing="1" w:after="100" w:afterAutospacing="1"/>
              <w:ind w:left="357" w:hanging="357"/>
              <w:contextualSpacing/>
              <w:rPr>
                <w:rFonts w:ascii="Arial" w:hAnsi="Arial" w:cs="Arial"/>
              </w:rPr>
            </w:pPr>
            <w:r w:rsidRPr="005A52F2">
              <w:rPr>
                <w:rFonts w:ascii="Arial" w:hAnsi="Arial" w:cs="Arial"/>
              </w:rPr>
              <w:t>Work</w:t>
            </w:r>
            <w:r>
              <w:rPr>
                <w:rFonts w:ascii="Arial" w:hAnsi="Arial" w:cs="Arial"/>
              </w:rPr>
              <w:t xml:space="preserve"> through engagement with model 4</w:t>
            </w:r>
            <w:r w:rsidRPr="005A52F2">
              <w:rPr>
                <w:rFonts w:ascii="Arial" w:hAnsi="Arial" w:cs="Arial"/>
              </w:rPr>
              <w:t xml:space="preserve"> site colleagues and</w:t>
            </w:r>
            <w:r w:rsidRPr="005A52F2">
              <w:rPr>
                <w:rFonts w:ascii="Arial" w:hAnsi="Arial" w:cs="Arial"/>
                <w:iCs/>
              </w:rPr>
              <w:t xml:space="preserve"> Hospital Manager/CEO</w:t>
            </w:r>
            <w:r w:rsidRPr="005A52F2">
              <w:rPr>
                <w:rFonts w:ascii="Arial" w:hAnsi="Arial" w:cs="Arial"/>
              </w:rPr>
              <w:t xml:space="preserve"> to implement HIQA Standards as they apply to the role. </w:t>
            </w:r>
          </w:p>
          <w:p w14:paraId="6E1C70C1" w14:textId="77777777" w:rsidR="005D6950" w:rsidRPr="005A52F2" w:rsidRDefault="005D6950" w:rsidP="005D6950">
            <w:pPr>
              <w:pStyle w:val="ListParagraph"/>
              <w:numPr>
                <w:ilvl w:val="0"/>
                <w:numId w:val="38"/>
              </w:numPr>
              <w:spacing w:before="100" w:beforeAutospacing="1" w:after="100" w:afterAutospacing="1"/>
              <w:ind w:left="357" w:hanging="357"/>
              <w:contextualSpacing/>
              <w:rPr>
                <w:rFonts w:ascii="Arial" w:hAnsi="Arial" w:cs="Arial"/>
              </w:rPr>
            </w:pPr>
            <w:r w:rsidRPr="005A52F2">
              <w:rPr>
                <w:rFonts w:ascii="Arial" w:hAnsi="Arial" w:cs="Arial"/>
              </w:rPr>
              <w:t xml:space="preserve">Promote a safe working environment in accordance with Health and Safety legislation. </w:t>
            </w:r>
          </w:p>
          <w:p w14:paraId="541E9678" w14:textId="77777777" w:rsidR="005D6950" w:rsidRPr="009026E7" w:rsidRDefault="005D6950" w:rsidP="005D6950">
            <w:pPr>
              <w:pStyle w:val="ListParagraph"/>
              <w:numPr>
                <w:ilvl w:val="0"/>
                <w:numId w:val="38"/>
              </w:numPr>
              <w:spacing w:before="100" w:beforeAutospacing="1" w:after="100" w:afterAutospacing="1"/>
              <w:ind w:left="357" w:hanging="357"/>
              <w:contextualSpacing/>
              <w:rPr>
                <w:rFonts w:ascii="Arial" w:hAnsi="Arial" w:cs="Arial"/>
              </w:rPr>
            </w:pPr>
            <w:r w:rsidRPr="005A52F2">
              <w:rPr>
                <w:rFonts w:ascii="Arial" w:hAnsi="Arial" w:cs="Arial"/>
              </w:rPr>
              <w:t xml:space="preserve">Be aware of and implement agreed policies, procedures and safe professional practice by adhering to relevant </w:t>
            </w:r>
            <w:r w:rsidRPr="009026E7">
              <w:rPr>
                <w:rFonts w:ascii="Arial" w:hAnsi="Arial" w:cs="Arial"/>
              </w:rPr>
              <w:t xml:space="preserve">legislation, regulations and standards. </w:t>
            </w:r>
          </w:p>
          <w:p w14:paraId="347F6B43" w14:textId="77777777" w:rsidR="005D6950" w:rsidRPr="009026E7" w:rsidRDefault="005D6950" w:rsidP="005D6950">
            <w:pPr>
              <w:pStyle w:val="CommentText"/>
              <w:numPr>
                <w:ilvl w:val="0"/>
                <w:numId w:val="38"/>
              </w:numPr>
              <w:ind w:left="357" w:hanging="357"/>
              <w:contextualSpacing/>
              <w:rPr>
                <w:rFonts w:ascii="Arial" w:hAnsi="Arial" w:cs="Arial"/>
              </w:rPr>
            </w:pPr>
            <w:r w:rsidRPr="009026E7">
              <w:rPr>
                <w:rFonts w:ascii="Arial" w:hAnsi="Arial" w:cs="Arial"/>
              </w:rPr>
              <w:t>Promote the safe use of medicines by evaluating and managing risks associated with the use of medicines and by participating in the hospital’s medicines safety reporting process, the National Incident Management System (NIMS), and reporting to the Healthcare Products Regulatory Authority as appropriate.</w:t>
            </w:r>
          </w:p>
          <w:p w14:paraId="1742B1E0" w14:textId="77777777" w:rsidR="005D6950" w:rsidRPr="009026E7" w:rsidRDefault="005D6950" w:rsidP="005D6950">
            <w:pPr>
              <w:numPr>
                <w:ilvl w:val="0"/>
                <w:numId w:val="38"/>
              </w:numPr>
              <w:ind w:left="357" w:hanging="357"/>
              <w:contextualSpacing/>
              <w:rPr>
                <w:rFonts w:ascii="Arial" w:hAnsi="Arial" w:cs="Arial"/>
                <w:b/>
                <w:i/>
                <w:iCs/>
              </w:rPr>
            </w:pPr>
            <w:r w:rsidRPr="009026E7">
              <w:rPr>
                <w:rFonts w:ascii="Arial" w:hAnsi="Arial" w:cs="Arial"/>
              </w:rPr>
              <w:t xml:space="preserve">Actively participate in other risk management issues, </w:t>
            </w:r>
            <w:r w:rsidRPr="009026E7">
              <w:rPr>
                <w:rFonts w:ascii="Arial" w:hAnsi="Arial" w:cs="Arial"/>
                <w:iCs/>
              </w:rPr>
              <w:t>adequately identify, assess, manage and monitor risks within their area of responsibility.</w:t>
            </w:r>
            <w:r w:rsidRPr="009026E7">
              <w:rPr>
                <w:rFonts w:ascii="Arial" w:hAnsi="Arial" w:cs="Arial"/>
                <w:lang w:val="en-IE" w:eastAsia="en-IE"/>
              </w:rPr>
              <w:t xml:space="preserve"> </w:t>
            </w:r>
          </w:p>
          <w:p w14:paraId="6BECAFBB" w14:textId="6721353F" w:rsidR="005D6950" w:rsidRDefault="005D6950" w:rsidP="005D6950">
            <w:pPr>
              <w:pStyle w:val="ListParagraph"/>
              <w:numPr>
                <w:ilvl w:val="0"/>
                <w:numId w:val="38"/>
              </w:numPr>
              <w:ind w:left="357" w:hanging="357"/>
              <w:rPr>
                <w:rFonts w:ascii="Arial" w:hAnsi="Arial" w:cs="Arial"/>
                <w:iCs/>
              </w:rPr>
            </w:pPr>
            <w:r w:rsidRPr="009026E7">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sidRPr="009026E7">
              <w:rPr>
                <w:rFonts w:ascii="Arial" w:hAnsi="Arial" w:cs="Arial"/>
                <w:i/>
                <w:iCs/>
              </w:rPr>
              <w:t xml:space="preserve"> </w:t>
            </w:r>
            <w:r w:rsidRPr="009026E7">
              <w:rPr>
                <w:rFonts w:ascii="Arial" w:hAnsi="Arial" w:cs="Arial"/>
                <w:iCs/>
              </w:rPr>
              <w:t>and comply with associated HSE protocols for implementing and maintaining these standards as appropriate to the role</w:t>
            </w:r>
          </w:p>
          <w:p w14:paraId="00049CD0" w14:textId="5E2478CE" w:rsidR="005D6950" w:rsidRDefault="005D6950" w:rsidP="005D6950">
            <w:pPr>
              <w:pStyle w:val="ListParagraph"/>
              <w:numPr>
                <w:ilvl w:val="0"/>
                <w:numId w:val="38"/>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383B4E94" w14:textId="56425224" w:rsidR="005D6950" w:rsidRDefault="005D6950" w:rsidP="005D6950">
            <w:pPr>
              <w:pStyle w:val="ListParagraph"/>
              <w:rPr>
                <w:rFonts w:ascii="Arial" w:hAnsi="Arial" w:cs="Arial"/>
                <w:iCs/>
              </w:rPr>
            </w:pPr>
          </w:p>
          <w:p w14:paraId="6D2CEE75" w14:textId="300D9E8C" w:rsidR="00FF3DBE" w:rsidRPr="00795998" w:rsidRDefault="005D6950" w:rsidP="005D6950">
            <w:pPr>
              <w:rPr>
                <w:rFonts w:ascii="Arial" w:hAnsi="Arial" w:cs="Arial"/>
                <w:b/>
              </w:rPr>
            </w:pPr>
            <w:r w:rsidRPr="005A52F2">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5D6950">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0EBD125" w:rsidR="00CC7CE5" w:rsidRDefault="00352288" w:rsidP="005D6950">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21C3647D" w14:textId="20F6E0CA" w:rsidR="005D6950" w:rsidRDefault="005D6950" w:rsidP="005D6950">
            <w:pPr>
              <w:rPr>
                <w:rFonts w:ascii="Arial" w:hAnsi="Arial" w:cs="Arial"/>
                <w:i/>
                <w:iCs/>
              </w:rPr>
            </w:pPr>
            <w:r>
              <w:rPr>
                <w:rFonts w:ascii="Arial" w:hAnsi="Arial" w:cs="Arial"/>
                <w:i/>
                <w:iCs/>
              </w:rPr>
              <w:t>The candidate must demonstrate:</w:t>
            </w:r>
          </w:p>
          <w:p w14:paraId="3A1A6A78" w14:textId="22735A35" w:rsidR="005D6950" w:rsidRDefault="005D6950" w:rsidP="005D6950">
            <w:pPr>
              <w:rPr>
                <w:rFonts w:ascii="Arial" w:hAnsi="Arial" w:cs="Arial"/>
                <w:i/>
                <w:iCs/>
              </w:rPr>
            </w:pPr>
          </w:p>
          <w:p w14:paraId="6A112A5D" w14:textId="77777777" w:rsidR="005D6950" w:rsidRPr="00336BE1" w:rsidRDefault="005D6950" w:rsidP="005D6950">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2F931691" w14:textId="77777777" w:rsidR="005D6950" w:rsidRPr="00DA3B86" w:rsidRDefault="005D6950" w:rsidP="005D6950">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8D577EB" w14:textId="77777777" w:rsidR="005D6950" w:rsidRPr="00087BB9" w:rsidRDefault="005D6950" w:rsidP="005D6950">
            <w:pPr>
              <w:pStyle w:val="ListParagraph"/>
              <w:numPr>
                <w:ilvl w:val="0"/>
                <w:numId w:val="37"/>
              </w:numPr>
              <w:contextualSpacing/>
              <w:rPr>
                <w:rFonts w:ascii="Arial" w:hAnsi="Arial" w:cs="Arial"/>
              </w:rPr>
            </w:pPr>
            <w:r w:rsidRPr="00087BB9">
              <w:rPr>
                <w:rFonts w:ascii="Arial" w:hAnsi="Arial" w:cs="Arial"/>
                <w:iCs/>
              </w:rPr>
              <w:t>Demonstrate</w:t>
            </w:r>
            <w:r>
              <w:rPr>
                <w:rFonts w:ascii="Arial" w:hAnsi="Arial" w:cs="Arial"/>
                <w:iCs/>
              </w:rPr>
              <w:t>s</w:t>
            </w:r>
            <w:r w:rsidRPr="00087BB9">
              <w:rPr>
                <w:rFonts w:ascii="Arial" w:hAnsi="Arial" w:cs="Arial"/>
                <w:iCs/>
              </w:rPr>
              <w:t xml:space="preserve"> sufficient clinical and professional knowledge to carry out the duties and responsibilities of the role.</w:t>
            </w:r>
          </w:p>
          <w:p w14:paraId="70663188" w14:textId="77777777" w:rsidR="005D6950" w:rsidRPr="002922B3" w:rsidRDefault="005D6950" w:rsidP="005D6950">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1B873355" w14:textId="77777777" w:rsidR="005D6950" w:rsidRPr="002922B3" w:rsidRDefault="005D6950" w:rsidP="005D6950">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2CC90059" w14:textId="77777777" w:rsidR="005D6950" w:rsidRPr="002922B3" w:rsidRDefault="005D6950" w:rsidP="005D6950">
            <w:pPr>
              <w:numPr>
                <w:ilvl w:val="0"/>
                <w:numId w:val="37"/>
              </w:numPr>
              <w:spacing w:before="100" w:beforeAutospacing="1" w:after="100" w:afterAutospacing="1"/>
              <w:contextualSpacing/>
              <w:rPr>
                <w:rFonts w:ascii="Arial" w:hAnsi="Arial" w:cs="Arial"/>
                <w:iCs/>
              </w:rPr>
            </w:pPr>
            <w:r w:rsidRPr="002922B3">
              <w:rPr>
                <w:rFonts w:ascii="Arial" w:hAnsi="Arial" w:cs="Arial"/>
                <w:iCs/>
              </w:rPr>
              <w:t>Demonstrate</w:t>
            </w:r>
            <w:r>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361F2036" w14:textId="77777777" w:rsidR="005D6950" w:rsidRPr="00DA3B86" w:rsidRDefault="005D6950" w:rsidP="005D6950">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3239533" w14:textId="77777777" w:rsidR="005D6950" w:rsidRPr="00DA3B86" w:rsidRDefault="005D6950" w:rsidP="005D6950">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671FC0B5" w14:textId="77777777" w:rsidR="005D6950" w:rsidRPr="00E45CE3" w:rsidRDefault="005D6950" w:rsidP="005D6950">
            <w:pPr>
              <w:pStyle w:val="ListParagraph"/>
              <w:numPr>
                <w:ilvl w:val="0"/>
                <w:numId w:val="37"/>
              </w:numPr>
              <w:spacing w:before="100" w:beforeAutospacing="1" w:after="100" w:afterAutospacing="1"/>
              <w:contextualSpacing/>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4830D145" w14:textId="77777777" w:rsidR="005D6950" w:rsidRPr="00336BE1" w:rsidRDefault="005D6950" w:rsidP="005D6950">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13D92507" w14:textId="77777777" w:rsidR="005D6950" w:rsidRPr="002922B3" w:rsidRDefault="005D6950" w:rsidP="005D6950">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0C6E32AC" w14:textId="77777777" w:rsidR="005D6950" w:rsidRPr="002922B3" w:rsidRDefault="005D6950" w:rsidP="005D6950">
            <w:pPr>
              <w:pStyle w:val="ListParagraph"/>
              <w:numPr>
                <w:ilvl w:val="0"/>
                <w:numId w:val="37"/>
              </w:numPr>
              <w:autoSpaceDE w:val="0"/>
              <w:autoSpaceDN w:val="0"/>
              <w:adjustRightInd w:val="0"/>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7A9A9BA4" w14:textId="77777777" w:rsidR="005D6950" w:rsidRPr="00087BB9" w:rsidRDefault="005D6950" w:rsidP="005D6950">
            <w:pPr>
              <w:numPr>
                <w:ilvl w:val="0"/>
                <w:numId w:val="37"/>
              </w:numPr>
              <w:spacing w:before="100" w:beforeAutospacing="1"/>
              <w:contextualSpacing/>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1851D466" w14:textId="77777777" w:rsidR="005D6950" w:rsidRPr="00110842" w:rsidRDefault="005D6950" w:rsidP="005D6950">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164DFD3D" w14:textId="77777777" w:rsidR="005D6950" w:rsidRPr="00E45CE3" w:rsidRDefault="005D6950" w:rsidP="005D6950">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48F8B8C5" w14:textId="77777777" w:rsidR="005D6950" w:rsidRDefault="005D6950" w:rsidP="005D6950">
            <w:pPr>
              <w:numPr>
                <w:ilvl w:val="0"/>
                <w:numId w:val="37"/>
              </w:numPr>
              <w:spacing w:before="100" w:beforeAutospacing="1"/>
              <w:contextualSpacing/>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08D52C78" w14:textId="77777777" w:rsidR="005D6950" w:rsidRPr="00E45CE3" w:rsidRDefault="005D6950" w:rsidP="005D6950">
            <w:pPr>
              <w:numPr>
                <w:ilvl w:val="0"/>
                <w:numId w:val="37"/>
              </w:numPr>
              <w:spacing w:before="100" w:beforeAutospacing="1"/>
              <w:contextualSpacing/>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7517B555" w14:textId="77777777" w:rsidR="005D6950" w:rsidRPr="00087BB9" w:rsidRDefault="005D6950" w:rsidP="005D6950">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2994717F" w14:textId="77777777" w:rsidR="005D6950" w:rsidRPr="00336BE1" w:rsidRDefault="005D6950" w:rsidP="005D6950">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3ED2D31A" w14:textId="77777777" w:rsidR="005D6950" w:rsidRPr="00DA3B86" w:rsidRDefault="005D6950" w:rsidP="005D6950">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8F96E9A" w14:textId="77777777" w:rsidR="005D6950" w:rsidRPr="00110842" w:rsidRDefault="005D6950" w:rsidP="005D6950">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414E1D6" w14:textId="77777777" w:rsidR="005D6950" w:rsidRPr="00110842" w:rsidRDefault="005D6950" w:rsidP="005D6950">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4028AB0E" w14:textId="77777777" w:rsidR="005D6950" w:rsidRPr="00110842" w:rsidRDefault="005D6950" w:rsidP="005D6950">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73370988" w14:textId="77777777" w:rsidR="005D6950" w:rsidRPr="00110842" w:rsidRDefault="005D6950" w:rsidP="005D6950">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1759142" w14:textId="77777777" w:rsidR="005D6950" w:rsidRPr="00087BB9" w:rsidRDefault="005D6950" w:rsidP="005D6950">
            <w:pPr>
              <w:spacing w:line="276" w:lineRule="auto"/>
              <w:contextualSpacing/>
              <w:rPr>
                <w:rFonts w:ascii="Arial" w:hAnsi="Arial" w:cs="Arial"/>
              </w:rPr>
            </w:pPr>
          </w:p>
          <w:p w14:paraId="3652455A" w14:textId="77777777" w:rsidR="005D6950" w:rsidRPr="00336BE1" w:rsidRDefault="005D6950" w:rsidP="005D6950">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0D3B6644" w14:textId="77777777" w:rsidR="005D6950" w:rsidRPr="001124F9" w:rsidRDefault="005D6950" w:rsidP="005D6950">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ACEE6A4" w14:textId="77777777" w:rsidR="005D6950" w:rsidRPr="00110842" w:rsidRDefault="005D6950" w:rsidP="005D6950">
            <w:pPr>
              <w:numPr>
                <w:ilvl w:val="0"/>
                <w:numId w:val="37"/>
              </w:numPr>
              <w:spacing w:before="100" w:beforeAutospacing="1" w:after="100" w:afterAutospacing="1"/>
              <w:contextualSpacing/>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67F9552" w14:textId="77777777" w:rsidR="005D6950" w:rsidRPr="00480962" w:rsidRDefault="005D6950" w:rsidP="005D6950">
            <w:pPr>
              <w:numPr>
                <w:ilvl w:val="0"/>
                <w:numId w:val="37"/>
              </w:numPr>
              <w:spacing w:before="100" w:beforeAutospacing="1" w:after="100" w:afterAutospacing="1"/>
              <w:contextualSpacing/>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479065BF" w14:textId="77777777" w:rsidR="005D6950" w:rsidRPr="00CE1EF8" w:rsidRDefault="005D6950" w:rsidP="005D6950">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099C2D00" w14:textId="77777777" w:rsidR="005D6950" w:rsidRPr="00AA2528" w:rsidRDefault="005D6950" w:rsidP="005D6950">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47771FF5" w14:textId="77777777" w:rsidR="005D6950" w:rsidRDefault="005D6950" w:rsidP="005D6950">
            <w:pPr>
              <w:spacing w:before="100" w:beforeAutospacing="1" w:after="100" w:afterAutospacing="1" w:line="276" w:lineRule="auto"/>
              <w:contextualSpacing/>
              <w:rPr>
                <w:rFonts w:ascii="Arial" w:hAnsi="Arial" w:cs="Arial"/>
                <w:highlight w:val="cyan"/>
              </w:rPr>
            </w:pPr>
          </w:p>
          <w:p w14:paraId="4011D45E" w14:textId="77777777" w:rsidR="005D6950" w:rsidRPr="00AC1DD3" w:rsidRDefault="005D6950" w:rsidP="005D6950">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70CF63D" w14:textId="77777777" w:rsidR="005D6950" w:rsidRPr="00AC1DD3" w:rsidRDefault="005D6950" w:rsidP="005D6950">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174F3EB4" w14:textId="77777777" w:rsidR="005D6950" w:rsidRPr="00AB2D75" w:rsidRDefault="005D6950" w:rsidP="005D6950">
            <w:pPr>
              <w:numPr>
                <w:ilvl w:val="0"/>
                <w:numId w:val="37"/>
              </w:numPr>
              <w:spacing w:before="100" w:beforeAutospacing="1" w:after="100" w:afterAutospacing="1"/>
              <w:ind w:left="357" w:hanging="357"/>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Pr>
                <w:rFonts w:ascii="Arial" w:hAnsi="Arial" w:cs="Arial"/>
              </w:rPr>
              <w:t>.</w:t>
            </w:r>
          </w:p>
          <w:p w14:paraId="5625503D" w14:textId="77777777" w:rsidR="005D6950" w:rsidRPr="00AB2D75" w:rsidRDefault="005D6950" w:rsidP="005D6950">
            <w:pPr>
              <w:numPr>
                <w:ilvl w:val="0"/>
                <w:numId w:val="37"/>
              </w:numPr>
              <w:spacing w:before="100" w:beforeAutospacing="1" w:after="100" w:afterAutospacing="1"/>
              <w:ind w:left="357" w:hanging="357"/>
              <w:contextualSpacing/>
              <w:rPr>
                <w:rFonts w:ascii="Arial" w:hAnsi="Arial" w:cs="Arial"/>
              </w:rPr>
            </w:pPr>
            <w:r w:rsidRPr="00AB2D75">
              <w:rPr>
                <w:rFonts w:ascii="Arial" w:hAnsi="Arial" w:cs="Arial"/>
              </w:rPr>
              <w:t>Gathers information from a number of reliable sources and people to enable them to make well-founded decisions</w:t>
            </w:r>
            <w:r>
              <w:rPr>
                <w:rFonts w:ascii="Arial" w:hAnsi="Arial" w:cs="Arial"/>
              </w:rPr>
              <w:t>.</w:t>
            </w:r>
          </w:p>
          <w:p w14:paraId="70840D9F" w14:textId="77777777" w:rsidR="005D6950" w:rsidRPr="0050394D" w:rsidRDefault="005D6950" w:rsidP="005D6950">
            <w:pPr>
              <w:numPr>
                <w:ilvl w:val="0"/>
                <w:numId w:val="37"/>
              </w:numPr>
              <w:spacing w:before="100" w:beforeAutospacing="1" w:after="100" w:afterAutospacing="1"/>
              <w:ind w:left="357" w:hanging="357"/>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Pr>
                <w:rFonts w:ascii="Arial" w:hAnsi="Arial" w:cs="Arial"/>
                <w:iCs/>
              </w:rPr>
              <w:t>is conflicting evidence or data.</w:t>
            </w:r>
          </w:p>
          <w:p w14:paraId="150B8852" w14:textId="77777777" w:rsidR="005D6950" w:rsidRPr="0050394D" w:rsidRDefault="005D6950" w:rsidP="005D6950">
            <w:pPr>
              <w:pStyle w:val="ListParagraph"/>
              <w:numPr>
                <w:ilvl w:val="0"/>
                <w:numId w:val="37"/>
              </w:numPr>
              <w:ind w:left="357" w:hanging="357"/>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7679797E" w14:textId="77777777" w:rsidR="005D6950" w:rsidRPr="00AB2D75" w:rsidRDefault="005D6950" w:rsidP="005D6950">
            <w:pPr>
              <w:numPr>
                <w:ilvl w:val="0"/>
                <w:numId w:val="37"/>
              </w:numPr>
              <w:spacing w:before="100" w:beforeAutospacing="1" w:after="100" w:afterAutospacing="1"/>
              <w:ind w:left="357" w:hanging="357"/>
              <w:contextualSpacing/>
              <w:rPr>
                <w:rFonts w:ascii="Arial" w:hAnsi="Arial" w:cs="Arial"/>
              </w:rPr>
            </w:pPr>
            <w:r w:rsidRPr="00AB2D75">
              <w:rPr>
                <w:rFonts w:ascii="Arial" w:hAnsi="Arial" w:cs="Arial"/>
              </w:rPr>
              <w:t>Communicates decisions comprehensively including the rationale behind decisions</w:t>
            </w:r>
            <w:r>
              <w:rPr>
                <w:rFonts w:ascii="Arial" w:hAnsi="Arial" w:cs="Arial"/>
              </w:rPr>
              <w:t>.</w:t>
            </w:r>
          </w:p>
          <w:p w14:paraId="2D36D075" w14:textId="77777777" w:rsidR="005D6950" w:rsidRPr="00AB2D75" w:rsidRDefault="005D6950" w:rsidP="005D6950">
            <w:pPr>
              <w:numPr>
                <w:ilvl w:val="0"/>
                <w:numId w:val="37"/>
              </w:numPr>
              <w:spacing w:before="100" w:beforeAutospacing="1" w:after="100" w:afterAutospacing="1"/>
              <w:ind w:left="357" w:hanging="357"/>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Pr>
                <w:rFonts w:ascii="Arial" w:hAnsi="Arial" w:cs="Arial"/>
              </w:rPr>
              <w:t>.</w:t>
            </w:r>
          </w:p>
          <w:p w14:paraId="2AE7F1BF" w14:textId="77777777" w:rsidR="005D6950" w:rsidRPr="00110842" w:rsidRDefault="005D6950" w:rsidP="005D6950">
            <w:pPr>
              <w:pStyle w:val="ListParagraph"/>
              <w:numPr>
                <w:ilvl w:val="0"/>
                <w:numId w:val="37"/>
              </w:numPr>
              <w:spacing w:before="100" w:beforeAutospacing="1" w:after="100" w:afterAutospacing="1"/>
              <w:ind w:left="357" w:hanging="357"/>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Pr>
                <w:rFonts w:ascii="Arial" w:eastAsia="Arial" w:hAnsi="Arial" w:cs="Arial"/>
                <w:color w:val="000000" w:themeColor="text1"/>
              </w:rPr>
              <w:t xml:space="preserve"> correct potential difficulties.</w:t>
            </w:r>
          </w:p>
          <w:p w14:paraId="1F31ECAD" w14:textId="77777777" w:rsidR="005D6950" w:rsidRPr="00AC1DD3" w:rsidRDefault="005D6950" w:rsidP="005D6950">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59517CD7" w14:textId="77777777" w:rsidR="005D6950" w:rsidRPr="00AC1DD3" w:rsidRDefault="005D6950" w:rsidP="005D6950">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62F35B3" w14:textId="77777777" w:rsidR="005D6950" w:rsidRPr="00AB2D75" w:rsidRDefault="005D6950" w:rsidP="005D6950">
            <w:pPr>
              <w:numPr>
                <w:ilvl w:val="0"/>
                <w:numId w:val="37"/>
              </w:numPr>
              <w:ind w:left="357" w:hanging="357"/>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Pr>
                <w:rFonts w:ascii="Arial" w:hAnsi="Arial" w:cs="Arial"/>
                <w:iCs/>
                <w:color w:val="000000"/>
              </w:rPr>
              <w:t>n in a clear and concise manner.</w:t>
            </w:r>
          </w:p>
          <w:p w14:paraId="7C2BD596" w14:textId="77777777" w:rsidR="005D6950" w:rsidRPr="00AB2D75" w:rsidRDefault="005D6950" w:rsidP="005D6950">
            <w:pPr>
              <w:pStyle w:val="BodyTextIndent2"/>
              <w:numPr>
                <w:ilvl w:val="0"/>
                <w:numId w:val="37"/>
              </w:numPr>
              <w:spacing w:after="0" w:line="240" w:lineRule="auto"/>
              <w:ind w:left="357" w:hanging="357"/>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Pr>
                <w:rFonts w:ascii="Arial" w:eastAsia="Arial" w:hAnsi="Arial" w:cs="Arial"/>
                <w:color w:val="000000" w:themeColor="text1"/>
              </w:rPr>
              <w:t>.</w:t>
            </w:r>
          </w:p>
          <w:p w14:paraId="1CAC543A" w14:textId="77777777" w:rsidR="005D6950" w:rsidRPr="005D6950" w:rsidRDefault="005D6950" w:rsidP="005D6950">
            <w:pPr>
              <w:pStyle w:val="BodyTextIndent2"/>
              <w:numPr>
                <w:ilvl w:val="0"/>
                <w:numId w:val="37"/>
              </w:numPr>
              <w:spacing w:after="0" w:line="240" w:lineRule="auto"/>
              <w:ind w:left="357" w:hanging="357"/>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Pr>
                <w:rFonts w:ascii="Arial" w:hAnsi="Arial" w:cs="Arial"/>
                <w:lang w:val="en-IE"/>
              </w:rPr>
              <w:t>.</w:t>
            </w:r>
          </w:p>
          <w:p w14:paraId="49E08C15" w14:textId="1A27F9DB" w:rsidR="00874725" w:rsidRPr="00F6254C" w:rsidRDefault="005D6950" w:rsidP="005D6950">
            <w:pPr>
              <w:pStyle w:val="BodyTextIndent2"/>
              <w:numPr>
                <w:ilvl w:val="0"/>
                <w:numId w:val="37"/>
              </w:numPr>
              <w:spacing w:after="0" w:line="240" w:lineRule="auto"/>
              <w:ind w:left="357" w:hanging="357"/>
              <w:rPr>
                <w:rFonts w:ascii="Arial" w:hAnsi="Arial" w:cs="Arial"/>
                <w:color w:val="000099"/>
              </w:rPr>
            </w:pPr>
            <w:r w:rsidRPr="005D6950">
              <w:rPr>
                <w:rFonts w:ascii="Arial" w:eastAsia="Arial" w:hAnsi="Arial" w:cs="Arial"/>
                <w:color w:val="000000" w:themeColor="text1"/>
              </w:rPr>
              <w:t>Demonstrates the ability to develop strong working relationships and</w:t>
            </w:r>
            <w:r w:rsidRPr="005D6950">
              <w:rPr>
                <w:rFonts w:ascii="Arial" w:hAnsi="Arial" w:cs="Arial"/>
              </w:rPr>
              <w:t xml:space="preserve"> the ability to manage difficult and dynamic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00EFFE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D6950">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E44C15B"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D6950">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954DFA"/>
    <w:multiLevelType w:val="hybridMultilevel"/>
    <w:tmpl w:val="5ED80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7B40E00"/>
    <w:multiLevelType w:val="hybridMultilevel"/>
    <w:tmpl w:val="79AE6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79414B"/>
    <w:multiLevelType w:val="hybridMultilevel"/>
    <w:tmpl w:val="E0D878F0"/>
    <w:lvl w:ilvl="0" w:tplc="7592F770">
      <w:start w:val="17"/>
      <w:numFmt w:val="bullet"/>
      <w:lvlText w:val="•"/>
      <w:lvlJc w:val="left"/>
      <w:pPr>
        <w:ind w:left="360" w:hanging="360"/>
      </w:pPr>
      <w:rPr>
        <w:rFonts w:ascii="Arial" w:eastAsia="Times New Roman" w:hAnsi="Arial" w:cs="Arial" w:hint="default"/>
      </w:rPr>
    </w:lvl>
    <w:lvl w:ilvl="1" w:tplc="7592F770">
      <w:start w:val="17"/>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067885"/>
    <w:multiLevelType w:val="hybridMultilevel"/>
    <w:tmpl w:val="A18E6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F297C94"/>
    <w:multiLevelType w:val="hybridMultilevel"/>
    <w:tmpl w:val="7A40883E"/>
    <w:lvl w:ilvl="0" w:tplc="2EA60BA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47740BE"/>
    <w:multiLevelType w:val="hybridMultilevel"/>
    <w:tmpl w:val="F286C1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2C3104"/>
    <w:multiLevelType w:val="hybridMultilevel"/>
    <w:tmpl w:val="3A86A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A401F"/>
    <w:multiLevelType w:val="hybridMultilevel"/>
    <w:tmpl w:val="383499F8"/>
    <w:lvl w:ilvl="0" w:tplc="7592F770">
      <w:start w:val="17"/>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0071F4D"/>
    <w:multiLevelType w:val="hybridMultilevel"/>
    <w:tmpl w:val="08FA9D72"/>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23"/>
  </w:num>
  <w:num w:numId="4">
    <w:abstractNumId w:val="13"/>
  </w:num>
  <w:num w:numId="5">
    <w:abstractNumId w:val="16"/>
  </w:num>
  <w:num w:numId="6">
    <w:abstractNumId w:val="3"/>
  </w:num>
  <w:num w:numId="7">
    <w:abstractNumId w:val="35"/>
  </w:num>
  <w:num w:numId="8">
    <w:abstractNumId w:val="22"/>
  </w:num>
  <w:num w:numId="9">
    <w:abstractNumId w:val="10"/>
  </w:num>
  <w:num w:numId="10">
    <w:abstractNumId w:val="36"/>
  </w:num>
  <w:num w:numId="11">
    <w:abstractNumId w:val="12"/>
  </w:num>
  <w:num w:numId="12">
    <w:abstractNumId w:val="25"/>
  </w:num>
  <w:num w:numId="13">
    <w:abstractNumId w:val="30"/>
  </w:num>
  <w:num w:numId="14">
    <w:abstractNumId w:val="1"/>
  </w:num>
  <w:num w:numId="15">
    <w:abstractNumId w:val="21"/>
  </w:num>
  <w:num w:numId="16">
    <w:abstractNumId w:val="9"/>
  </w:num>
  <w:num w:numId="17">
    <w:abstractNumId w:val="5"/>
  </w:num>
  <w:num w:numId="18">
    <w:abstractNumId w:val="6"/>
  </w:num>
  <w:num w:numId="19">
    <w:abstractNumId w:val="29"/>
  </w:num>
  <w:num w:numId="20">
    <w:abstractNumId w:val="32"/>
  </w:num>
  <w:num w:numId="21">
    <w:abstractNumId w:val="2"/>
  </w:num>
  <w:num w:numId="22">
    <w:abstractNumId w:val="33"/>
  </w:num>
  <w:num w:numId="23">
    <w:abstractNumId w:val="19"/>
  </w:num>
  <w:num w:numId="24">
    <w:abstractNumId w:val="27"/>
  </w:num>
  <w:num w:numId="25">
    <w:abstractNumId w:val="18"/>
  </w:num>
  <w:num w:numId="26">
    <w:abstractNumId w:val="34"/>
  </w:num>
  <w:num w:numId="27">
    <w:abstractNumId w:val="23"/>
  </w:num>
  <w:num w:numId="28">
    <w:abstractNumId w:val="0"/>
  </w:num>
  <w:num w:numId="29">
    <w:abstractNumId w:val="28"/>
  </w:num>
  <w:num w:numId="30">
    <w:abstractNumId w:val="8"/>
  </w:num>
  <w:num w:numId="31">
    <w:abstractNumId w:val="11"/>
  </w:num>
  <w:num w:numId="32">
    <w:abstractNumId w:val="17"/>
  </w:num>
  <w:num w:numId="33">
    <w:abstractNumId w:val="26"/>
  </w:num>
  <w:num w:numId="34">
    <w:abstractNumId w:val="15"/>
  </w:num>
  <w:num w:numId="35">
    <w:abstractNumId w:val="7"/>
  </w:num>
  <w:num w:numId="36">
    <w:abstractNumId w:val="31"/>
  </w:num>
  <w:num w:numId="37">
    <w:abstractNumId w:val="14"/>
  </w:num>
  <w:num w:numId="3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3C5"/>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4D14"/>
    <w:rsid w:val="0014673F"/>
    <w:rsid w:val="00156B48"/>
    <w:rsid w:val="00163957"/>
    <w:rsid w:val="00177D2A"/>
    <w:rsid w:val="0018179A"/>
    <w:rsid w:val="0018387C"/>
    <w:rsid w:val="00183DC7"/>
    <w:rsid w:val="00185EBC"/>
    <w:rsid w:val="001944BD"/>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73048"/>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3414B"/>
    <w:rsid w:val="00543F98"/>
    <w:rsid w:val="00547FA0"/>
    <w:rsid w:val="00565751"/>
    <w:rsid w:val="00575081"/>
    <w:rsid w:val="00593D2E"/>
    <w:rsid w:val="005B29E2"/>
    <w:rsid w:val="005C1AF5"/>
    <w:rsid w:val="005D58CC"/>
    <w:rsid w:val="005D6950"/>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06CC"/>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131E"/>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36A13"/>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5D6950"/>
    <w:pPr>
      <w:spacing w:after="120" w:line="480" w:lineRule="auto"/>
      <w:ind w:left="283"/>
    </w:pPr>
  </w:style>
  <w:style w:type="character" w:customStyle="1" w:styleId="BodyTextIndent2Char">
    <w:name w:val="Body Text Indent 2 Char"/>
    <w:basedOn w:val="DefaultParagraphFont"/>
    <w:link w:val="BodyTextIndent2"/>
    <w:uiPriority w:val="99"/>
    <w:rsid w:val="005D695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E6FC-2276-4E0D-86B8-0E7B6F97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7</cp:revision>
  <cp:lastPrinted>2022-05-31T10:36:00Z</cp:lastPrinted>
  <dcterms:created xsi:type="dcterms:W3CDTF">2024-01-23T10:10:00Z</dcterms:created>
  <dcterms:modified xsi:type="dcterms:W3CDTF">2024-01-26T11:53:00Z</dcterms:modified>
</cp:coreProperties>
</file>