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DD1" w:rsidRDefault="0024301F" w:rsidP="00530DD1">
      <w:pPr>
        <w:ind w:left="-1260"/>
        <w:rPr>
          <w:rFonts w:ascii="Arial" w:hAnsi="Arial" w:cs="Arial"/>
          <w:b/>
          <w:noProof/>
          <w:lang w:val="en-IE" w:eastAsia="en-IE"/>
        </w:rPr>
      </w:pPr>
      <w:r>
        <w:rPr>
          <w:noProof/>
          <w:lang w:val="en-IE" w:eastAsia="en-IE"/>
        </w:rPr>
        <w:drawing>
          <wp:inline distT="0" distB="0" distL="0" distR="0" wp14:anchorId="61897F06" wp14:editId="72DAFDEA">
            <wp:extent cx="1247775" cy="103886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inline>
        </w:drawing>
      </w:r>
    </w:p>
    <w:p w:rsidR="009B4342" w:rsidRDefault="009B4342" w:rsidP="0024301F">
      <w:pPr>
        <w:ind w:left="-1260"/>
        <w:jc w:val="right"/>
        <w:rPr>
          <w:rFonts w:ascii="Arial" w:hAnsi="Arial" w:cs="Arial"/>
          <w:i/>
          <w:iCs/>
        </w:rPr>
      </w:pPr>
      <w:r>
        <w:rPr>
          <w:rFonts w:ascii="Arial" w:hAnsi="Arial" w:cs="Arial"/>
          <w:b/>
          <w:noProof/>
          <w:lang w:val="en-IE" w:eastAsia="en-IE"/>
        </w:rPr>
        <w:t>R</w:t>
      </w:r>
      <w:r w:rsidR="001C1BDF">
        <w:rPr>
          <w:rFonts w:ascii="Arial" w:hAnsi="Arial" w:cs="Arial"/>
          <w:b/>
          <w:noProof/>
          <w:lang w:val="en-IE" w:eastAsia="en-IE"/>
        </w:rPr>
        <w:t>egional Public Analyst</w:t>
      </w:r>
      <w:r w:rsidR="004E20DE">
        <w:rPr>
          <w:rFonts w:ascii="Arial" w:hAnsi="Arial" w:cs="Arial"/>
          <w:b/>
          <w:noProof/>
          <w:lang w:val="en-IE" w:eastAsia="en-IE"/>
        </w:rPr>
        <w:t>, Deputy</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1C1BDF" w:rsidRDefault="001C1BDF" w:rsidP="001C1BDF">
            <w:pPr>
              <w:tabs>
                <w:tab w:val="left" w:pos="283"/>
              </w:tabs>
              <w:rPr>
                <w:rFonts w:ascii="Arial" w:hAnsi="Arial" w:cs="Arial"/>
                <w:i/>
                <w:iCs/>
              </w:rPr>
            </w:pPr>
            <w:r>
              <w:rPr>
                <w:rFonts w:ascii="Arial" w:hAnsi="Arial" w:cs="Arial"/>
                <w:b/>
                <w:noProof/>
                <w:lang w:val="en-IE" w:eastAsia="en-IE"/>
              </w:rPr>
              <w:t>Regional Public Analyst</w:t>
            </w:r>
            <w:r w:rsidR="004E20DE">
              <w:rPr>
                <w:rFonts w:ascii="Arial" w:hAnsi="Arial" w:cs="Arial"/>
                <w:b/>
                <w:noProof/>
                <w:lang w:val="en-IE" w:eastAsia="en-IE"/>
              </w:rPr>
              <w:t>, Deputy</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B63F32">
              <w:rPr>
                <w:rFonts w:ascii="Arial" w:hAnsi="Arial" w:cs="Arial"/>
                <w:i/>
                <w:iCs/>
              </w:rPr>
              <w:t xml:space="preserve"> </w:t>
            </w:r>
            <w:r w:rsidR="004E20DE">
              <w:rPr>
                <w:rFonts w:ascii="Arial" w:hAnsi="Arial" w:cs="Arial"/>
                <w:i/>
                <w:iCs/>
              </w:rPr>
              <w:t>3767</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530DD1" w:rsidTr="00530DD1">
        <w:tc>
          <w:tcPr>
            <w:tcW w:w="2172" w:type="dxa"/>
            <w:tcBorders>
              <w:top w:val="single" w:sz="4" w:space="0" w:color="auto"/>
              <w:left w:val="single" w:sz="4" w:space="0" w:color="auto"/>
              <w:bottom w:val="single" w:sz="4" w:space="0" w:color="auto"/>
              <w:right w:val="single" w:sz="4" w:space="0" w:color="auto"/>
            </w:tcBorders>
          </w:tcPr>
          <w:p w:rsidR="00530DD1" w:rsidRDefault="00530DD1">
            <w:pPr>
              <w:jc w:val="both"/>
              <w:rPr>
                <w:rFonts w:ascii="Arial" w:hAnsi="Arial" w:cs="Arial"/>
                <w:b/>
                <w:bCs/>
              </w:rPr>
            </w:pPr>
            <w:r>
              <w:rPr>
                <w:rFonts w:ascii="Arial" w:hAnsi="Arial" w:cs="Arial"/>
                <w:b/>
                <w:bCs/>
              </w:rPr>
              <w:t>Remuneration</w:t>
            </w:r>
          </w:p>
          <w:p w:rsidR="00530DD1" w:rsidRDefault="00530DD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530DD1" w:rsidRDefault="00530DD1">
            <w:pPr>
              <w:spacing w:after="120"/>
              <w:jc w:val="both"/>
              <w:rPr>
                <w:rFonts w:ascii="Arial" w:hAnsi="Arial" w:cs="Arial"/>
              </w:rPr>
            </w:pPr>
            <w:r>
              <w:rPr>
                <w:rFonts w:ascii="Arial" w:hAnsi="Arial" w:cs="Arial"/>
              </w:rPr>
              <w:t xml:space="preserve">The salary scale for the post is: </w:t>
            </w:r>
          </w:p>
          <w:p w:rsidR="00530DD1" w:rsidRDefault="00530DD1">
            <w:pPr>
              <w:spacing w:after="120"/>
              <w:contextualSpacing/>
              <w:rPr>
                <w:rFonts w:ascii="Arial" w:hAnsi="Arial" w:cs="Arial"/>
                <w:bCs/>
                <w:iCs/>
                <w:color w:val="000099"/>
              </w:rPr>
            </w:pPr>
            <w:r>
              <w:rPr>
                <w:rFonts w:ascii="Arial" w:hAnsi="Arial" w:cs="Arial"/>
                <w:bCs/>
                <w:iCs/>
                <w:color w:val="000099"/>
              </w:rPr>
              <w:t xml:space="preserve">Insert the relevant salary scale for this position. </w:t>
            </w:r>
          </w:p>
          <w:p w:rsidR="00530DD1" w:rsidRDefault="00530DD1">
            <w:pPr>
              <w:spacing w:after="120"/>
              <w:contextualSpacing/>
              <w:rPr>
                <w:rFonts w:ascii="Arial" w:hAnsi="Arial" w:cs="Arial"/>
                <w:bCs/>
                <w:iCs/>
                <w:color w:val="000099"/>
                <w:highlight w:val="yellow"/>
              </w:rPr>
            </w:pPr>
          </w:p>
          <w:p w:rsidR="00530DD1" w:rsidRDefault="00530DD1">
            <w:pPr>
              <w:spacing w:after="120"/>
              <w:contextualSpacing/>
              <w:rPr>
                <w:rFonts w:ascii="Arial" w:hAnsi="Arial" w:cs="Arial"/>
                <w:bCs/>
                <w:iCs/>
                <w:color w:val="000099"/>
              </w:rPr>
            </w:pPr>
            <w:r>
              <w:rPr>
                <w:rFonts w:ascii="Arial" w:hAnsi="Arial" w:cs="Arial"/>
                <w:bCs/>
                <w:iCs/>
                <w:color w:val="000099"/>
              </w:rPr>
              <w:t>For example:</w:t>
            </w:r>
          </w:p>
          <w:p w:rsidR="001C28EB" w:rsidRPr="001C28EB" w:rsidRDefault="001C28EB" w:rsidP="001C28EB">
            <w:pPr>
              <w:spacing w:after="120"/>
              <w:contextualSpacing/>
              <w:rPr>
                <w:rFonts w:ascii="Arial" w:hAnsi="Arial" w:cs="Arial"/>
                <w:bCs/>
                <w:iCs/>
                <w:color w:val="000099"/>
              </w:rPr>
            </w:pPr>
            <w:r w:rsidRPr="001C28EB">
              <w:rPr>
                <w:rFonts w:ascii="Arial" w:hAnsi="Arial" w:cs="Arial"/>
                <w:bCs/>
                <w:iCs/>
                <w:color w:val="000099"/>
              </w:rPr>
              <w:t xml:space="preserve">XX,XXX - XX,XXX - XX,XXX - XX,XXX - XX,XXX - - </w:t>
            </w:r>
            <w:r w:rsidRPr="001C28EB">
              <w:rPr>
                <w:rFonts w:ascii="Arial" w:hAnsi="Arial" w:cs="Arial"/>
                <w:b/>
                <w:bCs/>
                <w:iCs/>
                <w:color w:val="000099"/>
              </w:rPr>
              <w:t>XX,XXX LSI</w:t>
            </w:r>
            <w:r w:rsidRPr="001C28EB">
              <w:rPr>
                <w:rFonts w:ascii="Arial" w:hAnsi="Arial" w:cs="Arial"/>
                <w:bCs/>
                <w:iCs/>
                <w:color w:val="000099"/>
              </w:rPr>
              <w:t xml:space="preserve"> (01/10/21)</w:t>
            </w:r>
          </w:p>
          <w:p w:rsidR="00530DD1" w:rsidRDefault="00530DD1">
            <w:pPr>
              <w:spacing w:after="120"/>
              <w:contextualSpacing/>
              <w:rPr>
                <w:rFonts w:ascii="Arial" w:hAnsi="Arial" w:cs="Arial"/>
                <w:bCs/>
                <w:iCs/>
                <w:color w:val="000099"/>
              </w:rPr>
            </w:pPr>
          </w:p>
          <w:p w:rsidR="00530DD1" w:rsidRDefault="00530DD1">
            <w:pPr>
              <w:spacing w:after="120"/>
              <w:contextualSpacing/>
              <w:rPr>
                <w:rStyle w:val="Hyperlink"/>
              </w:rPr>
            </w:pPr>
            <w:r>
              <w:rPr>
                <w:rFonts w:ascii="Arial" w:hAnsi="Arial" w:cs="Arial"/>
                <w:bCs/>
                <w:iCs/>
                <w:color w:val="000099"/>
              </w:rPr>
              <w:t>Salary Scales are updated periodically and the most up to date versions can be found here:</w:t>
            </w:r>
            <w:r>
              <w:rPr>
                <w:rFonts w:ascii="Arial" w:hAnsi="Arial" w:cs="Arial"/>
                <w:bCs/>
                <w:iCs/>
              </w:rPr>
              <w:t xml:space="preserve"> </w:t>
            </w:r>
            <w:hyperlink r:id="rId9" w:history="1">
              <w:r>
                <w:rPr>
                  <w:rStyle w:val="Hyperlink"/>
                  <w:rFonts w:ascii="Arial" w:hAnsi="Arial" w:cs="Arial"/>
                  <w:bCs/>
                  <w:iCs/>
                </w:rPr>
                <w:t>https://healthservice.hse.ie/staff/benefits-services/pay/pay-scales.html</w:t>
              </w:r>
            </w:hyperlink>
          </w:p>
          <w:p w:rsidR="00530DD1" w:rsidRDefault="00530DD1">
            <w:pPr>
              <w:spacing w:after="120"/>
              <w:contextualSpacing/>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C7DED">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is the team structure?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EC7DED">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A33733" w:rsidRDefault="00A33733" w:rsidP="00EC7DED">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8F3B42" w:rsidRPr="0075045E" w:rsidRDefault="008F3B42" w:rsidP="00125B81">
            <w:pPr>
              <w:jc w:val="both"/>
              <w:rPr>
                <w:rFonts w:ascii="Arial" w:hAnsi="Arial" w:cs="Arial"/>
                <w:iCs/>
              </w:rPr>
            </w:pPr>
          </w:p>
        </w:tc>
      </w:tr>
      <w:tr w:rsidR="0067522D" w:rsidTr="0067522D">
        <w:tc>
          <w:tcPr>
            <w:tcW w:w="2172" w:type="dxa"/>
            <w:tcBorders>
              <w:top w:val="single" w:sz="4" w:space="0" w:color="auto"/>
              <w:left w:val="single" w:sz="4" w:space="0" w:color="auto"/>
              <w:bottom w:val="single" w:sz="4" w:space="0" w:color="auto"/>
              <w:right w:val="single" w:sz="4" w:space="0" w:color="auto"/>
            </w:tcBorders>
          </w:tcPr>
          <w:p w:rsidR="0067522D" w:rsidRDefault="0067522D" w:rsidP="0067522D">
            <w:pPr>
              <w:rPr>
                <w:rFonts w:ascii="Arial" w:hAnsi="Arial" w:cs="Arial"/>
                <w:b/>
                <w:bCs/>
              </w:rPr>
            </w:pPr>
            <w:r>
              <w:rPr>
                <w:rFonts w:ascii="Arial" w:hAnsi="Arial" w:cs="Arial"/>
                <w:b/>
                <w:bCs/>
              </w:rPr>
              <w:t>Key Working Relationships</w:t>
            </w:r>
          </w:p>
          <w:p w:rsidR="0067522D" w:rsidRDefault="0067522D" w:rsidP="0067522D">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67522D" w:rsidRDefault="0067522D" w:rsidP="0067522D">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7522D" w:rsidRDefault="0067522D" w:rsidP="0067522D">
            <w:pPr>
              <w:rPr>
                <w:rFonts w:ascii="Arial" w:hAnsi="Arial" w:cs="Arial"/>
                <w:iCs/>
                <w:color w:val="000099"/>
              </w:rPr>
            </w:pPr>
          </w:p>
        </w:tc>
      </w:tr>
      <w:tr w:rsidR="00A33733" w:rsidRPr="00E766A5" w:rsidTr="00734D81">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A33733" w:rsidRDefault="00A33733" w:rsidP="00A33733">
            <w:pPr>
              <w:rPr>
                <w:rFonts w:ascii="Arial" w:hAnsi="Arial" w:cs="Arial"/>
                <w:iCs/>
                <w:color w:val="000099"/>
              </w:rPr>
            </w:pPr>
            <w:r w:rsidRPr="00F6254C">
              <w:rPr>
                <w:rFonts w:ascii="Arial" w:hAnsi="Arial" w:cs="Arial"/>
                <w:iCs/>
                <w:color w:val="000099"/>
              </w:rPr>
              <w:t xml:space="preserve">What is the </w:t>
            </w:r>
            <w:r w:rsidRPr="00505620">
              <w:rPr>
                <w:rFonts w:ascii="Arial" w:hAnsi="Arial" w:cs="Arial"/>
                <w:iCs/>
                <w:color w:val="000099"/>
              </w:rPr>
              <w:t>overall high-</w:t>
            </w:r>
            <w:r w:rsidRPr="00F6254C">
              <w:rPr>
                <w:rFonts w:ascii="Arial" w:hAnsi="Arial" w:cs="Arial"/>
                <w:iCs/>
                <w:color w:val="000099"/>
              </w:rPr>
              <w:t xml:space="preserve">level purpose of the job? </w:t>
            </w:r>
          </w:p>
          <w:p w:rsidR="0067522D" w:rsidRDefault="0067522D" w:rsidP="008F3B42">
            <w:pPr>
              <w:jc w:val="both"/>
              <w:rPr>
                <w:rFonts w:ascii="Arial" w:hAnsi="Arial" w:cs="Arial"/>
                <w:i/>
                <w:iCs/>
                <w:color w:val="000099"/>
              </w:rPr>
            </w:pPr>
          </w:p>
          <w:p w:rsidR="00A33733" w:rsidRPr="008D4F55" w:rsidRDefault="00CC53F0" w:rsidP="0067522D">
            <w:pPr>
              <w:jc w:val="both"/>
              <w:rPr>
                <w:rFonts w:ascii="Arial" w:hAnsi="Arial" w:cs="Arial"/>
                <w:b/>
                <w:iCs/>
                <w:color w:val="000099"/>
              </w:rPr>
            </w:pPr>
            <w:r w:rsidRPr="0067522D">
              <w:rPr>
                <w:rFonts w:ascii="Arial" w:hAnsi="Arial" w:cs="Arial"/>
                <w:i/>
                <w:iCs/>
                <w:color w:val="000099"/>
              </w:rPr>
              <w:t>Example:</w:t>
            </w:r>
            <w:r w:rsidRPr="0067522D">
              <w:rPr>
                <w:rFonts w:ascii="Arial" w:hAnsi="Arial" w:cs="Arial"/>
                <w:iCs/>
                <w:color w:val="000099"/>
              </w:rPr>
              <w:t xml:space="preserve"> </w:t>
            </w:r>
            <w:r w:rsidR="00530DD1">
              <w:rPr>
                <w:rFonts w:ascii="Arial" w:hAnsi="Arial" w:cs="Arial"/>
                <w:iCs/>
                <w:color w:val="000099"/>
              </w:rPr>
              <w:t xml:space="preserve"> </w:t>
            </w:r>
            <w:r w:rsidR="004E20DE">
              <w:rPr>
                <w:rFonts w:ascii="Arial" w:hAnsi="Arial" w:cs="Arial"/>
                <w:iCs/>
              </w:rPr>
              <w:t xml:space="preserve">To assist the Public Analyst in the provision of an analytical service for the protection of Public Health, </w:t>
            </w:r>
            <w:r w:rsidR="004E20DE" w:rsidRPr="00505620">
              <w:rPr>
                <w:rFonts w:ascii="Arial" w:hAnsi="Arial" w:cs="Arial"/>
                <w:iCs/>
                <w:color w:val="000099"/>
              </w:rPr>
              <w:t xml:space="preserve">with special responsibility in the </w:t>
            </w:r>
            <w:r w:rsidR="00530DD1" w:rsidRPr="00505620">
              <w:rPr>
                <w:rFonts w:ascii="Arial" w:hAnsi="Arial" w:cs="Arial"/>
                <w:b/>
                <w:iCs/>
                <w:color w:val="000099"/>
              </w:rPr>
              <w:t>[add</w:t>
            </w:r>
            <w:r w:rsidR="00530DD1">
              <w:rPr>
                <w:rFonts w:ascii="Arial" w:hAnsi="Arial" w:cs="Arial"/>
                <w:b/>
                <w:iCs/>
                <w:color w:val="000099"/>
              </w:rPr>
              <w:t xml:space="preserve"> </w:t>
            </w:r>
            <w:r w:rsidR="00530DD1" w:rsidRPr="00505620">
              <w:rPr>
                <w:rFonts w:ascii="Arial" w:hAnsi="Arial" w:cs="Arial"/>
                <w:b/>
                <w:iCs/>
                <w:color w:val="000099"/>
              </w:rPr>
              <w:t>/</w:t>
            </w:r>
            <w:r w:rsidR="00530DD1">
              <w:rPr>
                <w:rFonts w:ascii="Arial" w:hAnsi="Arial" w:cs="Arial"/>
                <w:b/>
                <w:iCs/>
                <w:color w:val="000099"/>
              </w:rPr>
              <w:t xml:space="preserve"> </w:t>
            </w:r>
            <w:r w:rsidR="00530DD1" w:rsidRPr="00505620">
              <w:rPr>
                <w:rFonts w:ascii="Arial" w:hAnsi="Arial" w:cs="Arial"/>
                <w:b/>
                <w:iCs/>
                <w:color w:val="000099"/>
              </w:rPr>
              <w:t xml:space="preserve">amend </w:t>
            </w:r>
            <w:r w:rsidR="00530DD1">
              <w:rPr>
                <w:rFonts w:ascii="Arial" w:hAnsi="Arial" w:cs="Arial"/>
                <w:b/>
                <w:iCs/>
                <w:color w:val="000099"/>
              </w:rPr>
              <w:t>as appropriate</w:t>
            </w:r>
            <w:r w:rsidR="00530DD1" w:rsidRPr="00505620">
              <w:rPr>
                <w:rFonts w:ascii="Arial" w:hAnsi="Arial" w:cs="Arial"/>
                <w:b/>
                <w:iCs/>
                <w:color w:val="000099"/>
              </w:rPr>
              <w:t>]</w:t>
            </w:r>
            <w:r w:rsidR="004E20DE" w:rsidRPr="00505620">
              <w:rPr>
                <w:rFonts w:ascii="Arial" w:hAnsi="Arial" w:cs="Arial"/>
                <w:iCs/>
                <w:color w:val="000099"/>
              </w:rPr>
              <w:t xml:space="preserve"> area.</w:t>
            </w:r>
            <w:r w:rsidR="00505620" w:rsidRPr="00505620">
              <w:rPr>
                <w:rFonts w:ascii="Arial" w:hAnsi="Arial" w:cs="Arial"/>
                <w:b/>
                <w:iCs/>
                <w:color w:val="000099"/>
              </w:rPr>
              <w:t xml:space="preserve"> </w:t>
            </w: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lastRenderedPageBreak/>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color w:val="FF0000"/>
              </w:rPr>
            </w:pPr>
          </w:p>
          <w:p w:rsidR="00FC774E" w:rsidRDefault="00FC774E" w:rsidP="00A33733">
            <w:pPr>
              <w:rPr>
                <w:rFonts w:ascii="Arial" w:hAnsi="Arial" w:cs="Arial"/>
                <w:b/>
                <w:bCs/>
                <w:color w:val="FF0000"/>
              </w:rPr>
            </w:pPr>
          </w:p>
          <w:p w:rsidR="00FC774E" w:rsidRDefault="00FC774E" w:rsidP="00A33733">
            <w:pPr>
              <w:rPr>
                <w:rFonts w:ascii="Arial" w:hAnsi="Arial" w:cs="Arial"/>
                <w:b/>
                <w:bCs/>
                <w:color w:val="FF0000"/>
              </w:rPr>
            </w:pPr>
          </w:p>
          <w:p w:rsidR="00FC774E" w:rsidRDefault="00FC774E" w:rsidP="00A33733">
            <w:pPr>
              <w:rPr>
                <w:rFonts w:ascii="Arial" w:hAnsi="Arial" w:cs="Arial"/>
                <w:b/>
                <w:bCs/>
                <w:color w:val="FF0000"/>
              </w:rPr>
            </w:pPr>
          </w:p>
          <w:p w:rsidR="00FC774E" w:rsidRDefault="00FC774E" w:rsidP="00A33733">
            <w:pPr>
              <w:rPr>
                <w:rFonts w:ascii="Arial" w:hAnsi="Arial" w:cs="Arial"/>
                <w:b/>
                <w:bCs/>
                <w:color w:val="FF0000"/>
              </w:rPr>
            </w:pPr>
          </w:p>
          <w:p w:rsidR="00FC774E" w:rsidRDefault="00FC774E" w:rsidP="00A33733">
            <w:pPr>
              <w:rPr>
                <w:rFonts w:ascii="Arial" w:hAnsi="Arial" w:cs="Arial"/>
                <w:b/>
                <w:bCs/>
                <w:color w:val="FF0000"/>
              </w:rPr>
            </w:pPr>
          </w:p>
          <w:p w:rsidR="00FC774E" w:rsidRPr="00E766A5" w:rsidRDefault="00FC774E" w:rsidP="008B3044">
            <w:pPr>
              <w:rPr>
                <w:rFonts w:ascii="Arial" w:hAnsi="Arial" w:cs="Arial"/>
                <w:b/>
                <w:bCs/>
                <w:color w:val="FF0000"/>
              </w:rPr>
            </w:pPr>
          </w:p>
        </w:tc>
        <w:tc>
          <w:tcPr>
            <w:tcW w:w="8448" w:type="dxa"/>
          </w:tcPr>
          <w:p w:rsidR="0067522D" w:rsidRDefault="0067522D" w:rsidP="008D4F55">
            <w:pPr>
              <w:tabs>
                <w:tab w:val="left" w:pos="1843"/>
              </w:tabs>
              <w:spacing w:before="100" w:beforeAutospacing="1" w:after="100" w:afterAutospacing="1"/>
              <w:contextualSpacing/>
              <w:rPr>
                <w:rFonts w:ascii="Arial" w:hAnsi="Arial" w:cs="Arial"/>
                <w:b/>
                <w:iCs/>
                <w:u w:val="single"/>
              </w:rPr>
            </w:pPr>
            <w:r w:rsidRPr="00530DD1">
              <w:rPr>
                <w:rFonts w:ascii="Arial" w:hAnsi="Arial" w:cs="Arial"/>
                <w:b/>
                <w:iCs/>
                <w:u w:val="single"/>
              </w:rPr>
              <w:t>Professional</w:t>
            </w:r>
          </w:p>
          <w:p w:rsidR="008D4F55" w:rsidRPr="00530DD1" w:rsidRDefault="008D4F55" w:rsidP="008D4F55">
            <w:pPr>
              <w:tabs>
                <w:tab w:val="left" w:pos="1843"/>
              </w:tabs>
              <w:spacing w:before="100" w:beforeAutospacing="1" w:after="100" w:afterAutospacing="1"/>
              <w:contextualSpacing/>
              <w:rPr>
                <w:rFonts w:ascii="Arial" w:hAnsi="Arial" w:cs="Arial"/>
                <w:b/>
                <w:iCs/>
                <w:u w:val="single"/>
              </w:rPr>
            </w:pPr>
          </w:p>
          <w:p w:rsidR="004E20DE" w:rsidRPr="004E20DE" w:rsidRDefault="004E20DE" w:rsidP="008D4F55">
            <w:pPr>
              <w:numPr>
                <w:ilvl w:val="0"/>
                <w:numId w:val="17"/>
              </w:numPr>
              <w:spacing w:before="100" w:beforeAutospacing="1" w:after="100" w:afterAutospacing="1"/>
              <w:contextualSpacing/>
              <w:rPr>
                <w:rFonts w:ascii="Arial" w:hAnsi="Arial" w:cs="Arial"/>
                <w:b/>
                <w:iCs/>
                <w:color w:val="000099"/>
              </w:rPr>
            </w:pPr>
            <w:r>
              <w:rPr>
                <w:rFonts w:ascii="Arial" w:hAnsi="Arial" w:cs="Arial"/>
                <w:iCs/>
              </w:rPr>
              <w:t>Assist and support the Public Analyst in the effective ma</w:t>
            </w:r>
            <w:r w:rsidR="00530DD1">
              <w:rPr>
                <w:rFonts w:ascii="Arial" w:hAnsi="Arial" w:cs="Arial"/>
                <w:iCs/>
              </w:rPr>
              <w:t>nagement of the Public Analyst</w:t>
            </w:r>
            <w:r>
              <w:rPr>
                <w:rFonts w:ascii="Arial" w:hAnsi="Arial" w:cs="Arial"/>
                <w:iCs/>
              </w:rPr>
              <w:t xml:space="preserve"> Laboratory (PAL), making the best possible use of allocated resources, </w:t>
            </w:r>
            <w:r w:rsidRPr="004E20DE">
              <w:rPr>
                <w:rFonts w:ascii="Arial" w:hAnsi="Arial" w:cs="Arial"/>
                <w:iCs/>
                <w:color w:val="000099"/>
              </w:rPr>
              <w:t xml:space="preserve">with special responsibility in the </w:t>
            </w:r>
            <w:proofErr w:type="spellStart"/>
            <w:r w:rsidR="00530DD1">
              <w:rPr>
                <w:rFonts w:ascii="Arial" w:hAnsi="Arial" w:cs="Arial"/>
                <w:iCs/>
                <w:color w:val="000099"/>
              </w:rPr>
              <w:t>xxxxxx</w:t>
            </w:r>
            <w:proofErr w:type="spellEnd"/>
            <w:r w:rsidR="00530DD1">
              <w:rPr>
                <w:rFonts w:ascii="Arial" w:hAnsi="Arial" w:cs="Arial"/>
                <w:iCs/>
                <w:color w:val="000099"/>
              </w:rPr>
              <w:t xml:space="preserve"> </w:t>
            </w:r>
            <w:r w:rsidRPr="004E20DE">
              <w:rPr>
                <w:rFonts w:ascii="Arial" w:hAnsi="Arial" w:cs="Arial"/>
                <w:iCs/>
                <w:color w:val="000099"/>
              </w:rPr>
              <w:t>area.</w:t>
            </w:r>
            <w:r>
              <w:rPr>
                <w:rFonts w:ascii="Arial" w:hAnsi="Arial" w:cs="Arial"/>
                <w:iCs/>
                <w:color w:val="000099"/>
              </w:rPr>
              <w:t xml:space="preserve"> </w:t>
            </w:r>
            <w:r w:rsidR="00530DD1" w:rsidRPr="00505620">
              <w:rPr>
                <w:rFonts w:ascii="Arial" w:hAnsi="Arial" w:cs="Arial"/>
                <w:b/>
                <w:iCs/>
                <w:color w:val="000099"/>
              </w:rPr>
              <w:t>[add</w:t>
            </w:r>
            <w:r w:rsidR="00530DD1">
              <w:rPr>
                <w:rFonts w:ascii="Arial" w:hAnsi="Arial" w:cs="Arial"/>
                <w:b/>
                <w:iCs/>
                <w:color w:val="000099"/>
              </w:rPr>
              <w:t xml:space="preserve"> </w:t>
            </w:r>
            <w:r w:rsidR="00530DD1" w:rsidRPr="00505620">
              <w:rPr>
                <w:rFonts w:ascii="Arial" w:hAnsi="Arial" w:cs="Arial"/>
                <w:b/>
                <w:iCs/>
                <w:color w:val="000099"/>
              </w:rPr>
              <w:t>/</w:t>
            </w:r>
            <w:r w:rsidR="00530DD1">
              <w:rPr>
                <w:rFonts w:ascii="Arial" w:hAnsi="Arial" w:cs="Arial"/>
                <w:b/>
                <w:iCs/>
                <w:color w:val="000099"/>
              </w:rPr>
              <w:t xml:space="preserve"> </w:t>
            </w:r>
            <w:r w:rsidR="00530DD1" w:rsidRPr="00505620">
              <w:rPr>
                <w:rFonts w:ascii="Arial" w:hAnsi="Arial" w:cs="Arial"/>
                <w:b/>
                <w:iCs/>
                <w:color w:val="000099"/>
              </w:rPr>
              <w:t xml:space="preserve">amend </w:t>
            </w:r>
            <w:r w:rsidR="00530DD1">
              <w:rPr>
                <w:rFonts w:ascii="Arial" w:hAnsi="Arial" w:cs="Arial"/>
                <w:b/>
                <w:iCs/>
                <w:color w:val="000099"/>
              </w:rPr>
              <w:t>as appropriate</w:t>
            </w:r>
            <w:r w:rsidR="00530DD1" w:rsidRPr="00505620">
              <w:rPr>
                <w:rFonts w:ascii="Arial" w:hAnsi="Arial" w:cs="Arial"/>
                <w:b/>
                <w:iCs/>
                <w:color w:val="000099"/>
              </w:rPr>
              <w:t>]</w:t>
            </w:r>
          </w:p>
          <w:p w:rsidR="004E20DE" w:rsidRDefault="004E20DE" w:rsidP="008D4F55">
            <w:pPr>
              <w:numPr>
                <w:ilvl w:val="0"/>
                <w:numId w:val="17"/>
              </w:numPr>
              <w:spacing w:before="100" w:beforeAutospacing="1" w:after="100" w:afterAutospacing="1"/>
              <w:contextualSpacing/>
              <w:rPr>
                <w:rFonts w:ascii="Arial" w:hAnsi="Arial" w:cs="Arial"/>
                <w:b/>
                <w:iCs/>
                <w:color w:val="000099"/>
              </w:rPr>
            </w:pPr>
            <w:r>
              <w:rPr>
                <w:rFonts w:ascii="Arial" w:hAnsi="Arial" w:cs="Arial"/>
                <w:iCs/>
              </w:rPr>
              <w:t>Assist the Public Analyst in the planning, organisation and co-ordination of the overall</w:t>
            </w:r>
            <w:r w:rsidR="00530DD1">
              <w:rPr>
                <w:rFonts w:ascii="Arial" w:hAnsi="Arial" w:cs="Arial"/>
                <w:iCs/>
              </w:rPr>
              <w:t xml:space="preserve"> development of the PAL service.</w:t>
            </w:r>
          </w:p>
          <w:p w:rsidR="004E20DE" w:rsidRPr="00530DD1" w:rsidRDefault="004E20DE" w:rsidP="008D4F55">
            <w:pPr>
              <w:pStyle w:val="ListParagraph"/>
              <w:numPr>
                <w:ilvl w:val="0"/>
                <w:numId w:val="17"/>
              </w:numPr>
              <w:spacing w:before="100" w:beforeAutospacing="1" w:after="100" w:afterAutospacing="1"/>
              <w:contextualSpacing/>
              <w:rPr>
                <w:rFonts w:ascii="Arial" w:hAnsi="Arial" w:cs="Arial"/>
              </w:rPr>
            </w:pPr>
            <w:r w:rsidRPr="00530DD1">
              <w:rPr>
                <w:rFonts w:ascii="Arial" w:hAnsi="Arial" w:cs="Arial"/>
              </w:rPr>
              <w:t xml:space="preserve">Operate within scope of practice and in accordance with </w:t>
            </w:r>
            <w:r w:rsidR="00530DD1" w:rsidRPr="00530DD1">
              <w:rPr>
                <w:rFonts w:ascii="Arial" w:hAnsi="Arial" w:cs="Arial"/>
              </w:rPr>
              <w:t xml:space="preserve">national and </w:t>
            </w:r>
            <w:r w:rsidRPr="00530DD1">
              <w:rPr>
                <w:rFonts w:ascii="Arial" w:hAnsi="Arial" w:cs="Arial"/>
              </w:rPr>
              <w:t xml:space="preserve">local guidelines. </w:t>
            </w:r>
          </w:p>
          <w:p w:rsidR="004E20DE" w:rsidRPr="00530DD1" w:rsidRDefault="004E20DE" w:rsidP="008D4F55">
            <w:pPr>
              <w:pStyle w:val="ListParagraph"/>
              <w:numPr>
                <w:ilvl w:val="0"/>
                <w:numId w:val="17"/>
              </w:numPr>
              <w:spacing w:before="100" w:beforeAutospacing="1" w:after="100" w:afterAutospacing="1"/>
              <w:contextualSpacing/>
              <w:rPr>
                <w:rFonts w:ascii="Arial" w:hAnsi="Arial" w:cs="Arial"/>
              </w:rPr>
            </w:pPr>
            <w:r w:rsidRPr="00530DD1">
              <w:rPr>
                <w:rFonts w:ascii="Arial" w:hAnsi="Arial" w:cs="Arial"/>
              </w:rPr>
              <w:t>Ensure that professional standards are maintained in relation to confidentiality, ethics and legislation.</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Co-ordinate, in conjunction with the Public Analyst and service users, the production and implementation of the annual Food Surveillance Programme.</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Co-ordinate in conjunction with external partners the annual Cosmetics Microbiological Surveillance Programme.</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Ensure that customer service is delivered to the highest standards.</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Ensure that service agreements with the Food Safety Authority of Ireland (FSAI), Health Products Regulatory Authority (HPRA) or other agencies are agreed, monitored and fulfilled.</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Liaise with Environmental Health Officers, Local Authorities and other customers, as appropriate.</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 xml:space="preserve">Liaise with </w:t>
            </w:r>
            <w:proofErr w:type="spellStart"/>
            <w:r w:rsidR="00530DD1" w:rsidRPr="00530DD1">
              <w:rPr>
                <w:rFonts w:ascii="Arial" w:hAnsi="Arial" w:cs="Arial"/>
                <w:b/>
                <w:i/>
                <w:iCs/>
              </w:rPr>
              <w:t>S</w:t>
            </w:r>
            <w:r>
              <w:rPr>
                <w:rFonts w:ascii="Arial" w:hAnsi="Arial" w:cs="Arial"/>
                <w:b/>
                <w:i/>
                <w:iCs/>
              </w:rPr>
              <w:t>afe</w:t>
            </w:r>
            <w:r>
              <w:rPr>
                <w:rFonts w:ascii="Arial" w:hAnsi="Arial" w:cs="Arial"/>
                <w:b/>
                <w:iCs/>
              </w:rPr>
              <w:t>food</w:t>
            </w:r>
            <w:proofErr w:type="spellEnd"/>
            <w:r>
              <w:rPr>
                <w:rFonts w:ascii="Arial" w:hAnsi="Arial" w:cs="Arial"/>
                <w:iCs/>
              </w:rPr>
              <w:t xml:space="preserve"> regarding:</w:t>
            </w:r>
          </w:p>
          <w:p w:rsidR="004E20DE" w:rsidRDefault="00530DD1" w:rsidP="008D4F55">
            <w:pPr>
              <w:numPr>
                <w:ilvl w:val="1"/>
                <w:numId w:val="17"/>
              </w:numPr>
              <w:spacing w:before="100" w:beforeAutospacing="1" w:after="100" w:afterAutospacing="1"/>
              <w:contextualSpacing/>
              <w:rPr>
                <w:rFonts w:ascii="Arial" w:hAnsi="Arial" w:cs="Arial"/>
                <w:iCs/>
              </w:rPr>
            </w:pPr>
            <w:r>
              <w:rPr>
                <w:rFonts w:ascii="Arial" w:hAnsi="Arial" w:cs="Arial"/>
                <w:iCs/>
              </w:rPr>
              <w:t>Research</w:t>
            </w:r>
          </w:p>
          <w:p w:rsidR="004E20DE" w:rsidRDefault="00530DD1" w:rsidP="008D4F55">
            <w:pPr>
              <w:numPr>
                <w:ilvl w:val="1"/>
                <w:numId w:val="17"/>
              </w:numPr>
              <w:spacing w:before="100" w:beforeAutospacing="1" w:after="100" w:afterAutospacing="1"/>
              <w:contextualSpacing/>
              <w:rPr>
                <w:rFonts w:ascii="Arial" w:hAnsi="Arial" w:cs="Arial"/>
                <w:iCs/>
              </w:rPr>
            </w:pPr>
            <w:r>
              <w:rPr>
                <w:rFonts w:ascii="Arial" w:hAnsi="Arial" w:cs="Arial"/>
                <w:iCs/>
              </w:rPr>
              <w:t>Training</w:t>
            </w:r>
          </w:p>
          <w:p w:rsidR="004E20DE" w:rsidRDefault="00530DD1" w:rsidP="008D4F55">
            <w:pPr>
              <w:numPr>
                <w:ilvl w:val="1"/>
                <w:numId w:val="17"/>
              </w:numPr>
              <w:spacing w:before="100" w:beforeAutospacing="1" w:after="100" w:afterAutospacing="1"/>
              <w:contextualSpacing/>
              <w:rPr>
                <w:rFonts w:ascii="Arial" w:hAnsi="Arial" w:cs="Arial"/>
                <w:iCs/>
              </w:rPr>
            </w:pPr>
            <w:r>
              <w:rPr>
                <w:rFonts w:ascii="Arial" w:hAnsi="Arial" w:cs="Arial"/>
                <w:iCs/>
              </w:rPr>
              <w:t>Inter-laboratory co-operation</w:t>
            </w:r>
          </w:p>
          <w:p w:rsidR="004E20DE" w:rsidRDefault="00530DD1" w:rsidP="008D4F55">
            <w:pPr>
              <w:numPr>
                <w:ilvl w:val="1"/>
                <w:numId w:val="17"/>
              </w:numPr>
              <w:spacing w:before="100" w:beforeAutospacing="1" w:after="100" w:afterAutospacing="1"/>
              <w:contextualSpacing/>
              <w:rPr>
                <w:rFonts w:ascii="Arial" w:hAnsi="Arial" w:cs="Arial"/>
                <w:iCs/>
              </w:rPr>
            </w:pPr>
            <w:r>
              <w:rPr>
                <w:rFonts w:ascii="Arial" w:hAnsi="Arial" w:cs="Arial"/>
                <w:iCs/>
              </w:rPr>
              <w:t>Information publication</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 xml:space="preserve">Ensure the continued accreditation status of PAL is maintained, </w:t>
            </w:r>
            <w:r w:rsidRPr="000E1F63">
              <w:rPr>
                <w:rFonts w:ascii="Arial" w:hAnsi="Arial" w:cs="Arial"/>
                <w:iCs/>
                <w:color w:val="000099"/>
              </w:rPr>
              <w:t xml:space="preserve">with special responsibility for the </w:t>
            </w:r>
            <w:proofErr w:type="spellStart"/>
            <w:r w:rsidR="00530DD1">
              <w:rPr>
                <w:rFonts w:ascii="Arial" w:hAnsi="Arial" w:cs="Arial"/>
                <w:iCs/>
                <w:color w:val="000099"/>
              </w:rPr>
              <w:t>xxxx</w:t>
            </w:r>
            <w:proofErr w:type="spellEnd"/>
            <w:r w:rsidRPr="000E1F63">
              <w:rPr>
                <w:rFonts w:ascii="Arial" w:hAnsi="Arial" w:cs="Arial"/>
                <w:iCs/>
                <w:color w:val="000099"/>
              </w:rPr>
              <w:t xml:space="preserve"> area.</w:t>
            </w:r>
            <w:r w:rsidR="000E1F63" w:rsidRPr="000E1F63">
              <w:rPr>
                <w:rFonts w:ascii="Arial" w:hAnsi="Arial" w:cs="Arial"/>
                <w:b/>
                <w:iCs/>
                <w:color w:val="000099"/>
              </w:rPr>
              <w:t xml:space="preserve"> [add/amend or d</w:t>
            </w:r>
            <w:r w:rsidR="000E1F63" w:rsidRPr="004E20DE">
              <w:rPr>
                <w:rFonts w:ascii="Arial" w:hAnsi="Arial" w:cs="Arial"/>
                <w:b/>
                <w:iCs/>
                <w:color w:val="000099"/>
              </w:rPr>
              <w:t>elete, where relevant]</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Have an excellent working knowledge of the ISO 17025 standard, including auditing under this standard.</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Be familiar with relevant legislat</w:t>
            </w:r>
            <w:r w:rsidR="00530DD1">
              <w:rPr>
                <w:rFonts w:ascii="Arial" w:hAnsi="Arial" w:cs="Arial"/>
                <w:iCs/>
              </w:rPr>
              <w:t>ion, regulations and procedures as they apply to provision of service.</w:t>
            </w:r>
          </w:p>
          <w:p w:rsidR="004E20DE" w:rsidRDefault="004E20DE" w:rsidP="008D4F55">
            <w:pPr>
              <w:numPr>
                <w:ilvl w:val="0"/>
                <w:numId w:val="17"/>
              </w:numPr>
              <w:spacing w:before="100" w:beforeAutospacing="1" w:after="100" w:afterAutospacing="1"/>
              <w:contextualSpacing/>
              <w:rPr>
                <w:rFonts w:ascii="Arial" w:hAnsi="Arial" w:cs="Arial"/>
                <w:iCs/>
              </w:rPr>
            </w:pPr>
            <w:r>
              <w:rPr>
                <w:rFonts w:ascii="Arial" w:hAnsi="Arial" w:cs="Arial"/>
                <w:iCs/>
              </w:rPr>
              <w:t>Ensure the timely reporting of samples, including individual, quarterly and annual reports, as appropriate.</w:t>
            </w:r>
          </w:p>
          <w:p w:rsidR="004E20DE" w:rsidRPr="008D4F55" w:rsidRDefault="004E20DE" w:rsidP="008D4F55">
            <w:pPr>
              <w:numPr>
                <w:ilvl w:val="0"/>
                <w:numId w:val="17"/>
              </w:numPr>
              <w:spacing w:before="100" w:beforeAutospacing="1" w:after="100" w:afterAutospacing="1"/>
              <w:contextualSpacing/>
              <w:rPr>
                <w:rFonts w:ascii="Arial" w:hAnsi="Arial" w:cs="Arial"/>
                <w:iCs/>
              </w:rPr>
            </w:pPr>
            <w:r w:rsidRPr="004E20DE">
              <w:rPr>
                <w:rFonts w:ascii="Arial" w:hAnsi="Arial" w:cs="Arial"/>
                <w:iCs/>
                <w:color w:val="000099"/>
              </w:rPr>
              <w:t xml:space="preserve">Carry out microbiological analysis and the </w:t>
            </w:r>
            <w:proofErr w:type="spellStart"/>
            <w:r w:rsidRPr="004E20DE">
              <w:rPr>
                <w:rFonts w:ascii="Arial" w:hAnsi="Arial" w:cs="Arial"/>
                <w:iCs/>
                <w:color w:val="000099"/>
              </w:rPr>
              <w:t>microscopical</w:t>
            </w:r>
            <w:proofErr w:type="spellEnd"/>
            <w:r w:rsidRPr="004E20DE">
              <w:rPr>
                <w:rFonts w:ascii="Arial" w:hAnsi="Arial" w:cs="Arial"/>
                <w:iCs/>
                <w:color w:val="000099"/>
              </w:rPr>
              <w:t xml:space="preserve"> examination of food, cosmetics, drugs, pharmaceuticals, water, sewage, or articles of miscellaneous nature, as appropriate.</w:t>
            </w:r>
            <w:r w:rsidRPr="004E20DE">
              <w:rPr>
                <w:rFonts w:ascii="Arial" w:hAnsi="Arial" w:cs="Arial"/>
                <w:b/>
                <w:iCs/>
                <w:color w:val="000099"/>
              </w:rPr>
              <w:t xml:space="preserve"> [add/amend or delete, where relevant]</w:t>
            </w:r>
          </w:p>
          <w:p w:rsidR="008D4F55" w:rsidRPr="004E20DE" w:rsidRDefault="008D4F55" w:rsidP="008D4F55">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color w:val="FF0000"/>
              </w:rPr>
            </w:pPr>
            <w:r w:rsidRPr="008D4F55">
              <w:rPr>
                <w:rFonts w:ascii="Arial" w:hAnsi="Arial" w:cs="Arial"/>
              </w:rPr>
              <w:t xml:space="preserve">Act out such bacteriological examinations as may be appropriate. </w:t>
            </w:r>
            <w:r>
              <w:rPr>
                <w:rFonts w:ascii="Arial" w:hAnsi="Arial" w:cs="Arial"/>
                <w:b/>
                <w:color w:val="000099"/>
              </w:rPr>
              <w:t>[please add/delete or amend as required]</w:t>
            </w:r>
          </w:p>
          <w:p w:rsidR="008D4F55" w:rsidRPr="008D4F55" w:rsidRDefault="008D4F55" w:rsidP="008D4F55">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color w:val="FF0000"/>
              </w:rPr>
            </w:pPr>
            <w:r w:rsidRPr="008D4F55">
              <w:rPr>
                <w:rFonts w:ascii="Arial" w:hAnsi="Arial" w:cs="Arial"/>
              </w:rPr>
              <w:t xml:space="preserve">Act as required as Gas Examiner on behalf of any local authority which has entered into an arrangement with the HSE for the performance of such duties. </w:t>
            </w:r>
            <w:r>
              <w:rPr>
                <w:rFonts w:ascii="Arial" w:hAnsi="Arial" w:cs="Arial"/>
                <w:b/>
                <w:color w:val="000099"/>
              </w:rPr>
              <w:t>[please add/delete or amend as required]</w:t>
            </w:r>
          </w:p>
          <w:p w:rsidR="004E20DE" w:rsidRPr="00530DD1" w:rsidRDefault="00530DD1" w:rsidP="008D4F55">
            <w:pPr>
              <w:numPr>
                <w:ilvl w:val="0"/>
                <w:numId w:val="17"/>
              </w:numPr>
              <w:spacing w:before="100" w:beforeAutospacing="1" w:after="100" w:afterAutospacing="1"/>
              <w:contextualSpacing/>
              <w:rPr>
                <w:rFonts w:ascii="Arial" w:hAnsi="Arial" w:cs="Arial"/>
                <w:iCs/>
              </w:rPr>
            </w:pPr>
            <w:r>
              <w:rPr>
                <w:rFonts w:ascii="Arial" w:hAnsi="Arial" w:cs="Arial"/>
                <w:iCs/>
              </w:rPr>
              <w:t>Deputise for the Public Analyst as required.</w:t>
            </w:r>
          </w:p>
          <w:p w:rsidR="00530DD1" w:rsidRDefault="00530DD1" w:rsidP="008D4F55">
            <w:pPr>
              <w:spacing w:before="100" w:beforeAutospacing="1" w:after="100" w:afterAutospacing="1"/>
              <w:ind w:left="720" w:hanging="720"/>
              <w:contextualSpacing/>
              <w:rPr>
                <w:rFonts w:ascii="Arial" w:hAnsi="Arial" w:cs="Arial"/>
                <w:b/>
                <w:u w:val="single"/>
              </w:rPr>
            </w:pPr>
          </w:p>
          <w:p w:rsidR="004E20DE" w:rsidRPr="00530DD1" w:rsidRDefault="004E20DE" w:rsidP="008D4F55">
            <w:pPr>
              <w:spacing w:before="100" w:beforeAutospacing="1" w:after="100" w:afterAutospacing="1"/>
              <w:ind w:left="720" w:hanging="720"/>
              <w:contextualSpacing/>
              <w:rPr>
                <w:rFonts w:ascii="Arial" w:hAnsi="Arial" w:cs="Arial"/>
                <w:b/>
                <w:u w:val="single"/>
              </w:rPr>
            </w:pPr>
            <w:r w:rsidRPr="00530DD1">
              <w:rPr>
                <w:rFonts w:ascii="Arial" w:hAnsi="Arial" w:cs="Arial"/>
                <w:b/>
                <w:u w:val="single"/>
              </w:rPr>
              <w:t>Education &amp; Training</w:t>
            </w:r>
          </w:p>
          <w:p w:rsidR="00530DD1" w:rsidRPr="00530DD1" w:rsidRDefault="00530DD1" w:rsidP="008D4F55">
            <w:pPr>
              <w:spacing w:before="100" w:beforeAutospacing="1" w:after="100" w:afterAutospacing="1"/>
              <w:ind w:left="720" w:hanging="720"/>
              <w:contextualSpacing/>
              <w:rPr>
                <w:rFonts w:ascii="Arial" w:hAnsi="Arial" w:cs="Arial"/>
                <w:b/>
                <w:u w:val="single"/>
              </w:rPr>
            </w:pPr>
          </w:p>
          <w:p w:rsidR="004E20DE" w:rsidRPr="00530DD1" w:rsidRDefault="004E20DE" w:rsidP="008D4F55">
            <w:pPr>
              <w:numPr>
                <w:ilvl w:val="0"/>
                <w:numId w:val="17"/>
              </w:numPr>
              <w:spacing w:before="100" w:beforeAutospacing="1" w:after="100" w:afterAutospacing="1"/>
              <w:contextualSpacing/>
              <w:rPr>
                <w:rFonts w:ascii="Arial" w:hAnsi="Arial" w:cs="Arial"/>
              </w:rPr>
            </w:pPr>
            <w:r w:rsidRPr="00530DD1">
              <w:rPr>
                <w:rFonts w:ascii="Arial" w:hAnsi="Arial" w:cs="Arial"/>
              </w:rPr>
              <w:t xml:space="preserve">Participate in the teaching and training (including in-service training) of staff as </w:t>
            </w:r>
            <w:r w:rsidR="00530DD1" w:rsidRPr="00530DD1">
              <w:rPr>
                <w:rFonts w:ascii="Arial" w:hAnsi="Arial" w:cs="Arial"/>
              </w:rPr>
              <w:t>required, e</w:t>
            </w:r>
            <w:r w:rsidRPr="00530DD1">
              <w:rPr>
                <w:rFonts w:ascii="Arial" w:hAnsi="Arial" w:cs="Arial"/>
              </w:rPr>
              <w:t>nsur</w:t>
            </w:r>
            <w:r w:rsidR="00530DD1" w:rsidRPr="00530DD1">
              <w:rPr>
                <w:rFonts w:ascii="Arial" w:hAnsi="Arial" w:cs="Arial"/>
              </w:rPr>
              <w:t>ing</w:t>
            </w:r>
            <w:r w:rsidRPr="00530DD1">
              <w:rPr>
                <w:rFonts w:ascii="Arial" w:hAnsi="Arial" w:cs="Arial"/>
              </w:rPr>
              <w:t xml:space="preserve"> the effective implementation of learning plans in relation to mandatory, statutory and developmental education and training.</w:t>
            </w:r>
          </w:p>
          <w:p w:rsidR="004E20DE" w:rsidRPr="00530DD1" w:rsidRDefault="004E20DE" w:rsidP="008D4F55">
            <w:pPr>
              <w:numPr>
                <w:ilvl w:val="0"/>
                <w:numId w:val="17"/>
              </w:numPr>
              <w:spacing w:before="100" w:beforeAutospacing="1" w:after="100" w:afterAutospacing="1"/>
              <w:contextualSpacing/>
              <w:rPr>
                <w:rFonts w:ascii="Arial" w:hAnsi="Arial" w:cs="Arial"/>
              </w:rPr>
            </w:pPr>
            <w:r w:rsidRPr="00530DD1">
              <w:rPr>
                <w:rFonts w:ascii="Arial" w:hAnsi="Arial" w:cs="Arial"/>
              </w:rPr>
              <w:t>P</w:t>
            </w:r>
            <w:r w:rsidRPr="00530DD1">
              <w:rPr>
                <w:rFonts w:ascii="Arial" w:hAnsi="Arial" w:cs="Arial"/>
                <w:iCs/>
              </w:rPr>
              <w:t>romote and actively participate in continuing professional development and research activities consistent with the post.</w:t>
            </w:r>
          </w:p>
          <w:p w:rsidR="004E20DE" w:rsidRPr="00530DD1" w:rsidRDefault="004E20DE" w:rsidP="008D4F55">
            <w:pPr>
              <w:numPr>
                <w:ilvl w:val="0"/>
                <w:numId w:val="17"/>
              </w:numPr>
              <w:spacing w:before="100" w:beforeAutospacing="1" w:after="100" w:afterAutospacing="1"/>
              <w:contextualSpacing/>
              <w:jc w:val="both"/>
              <w:rPr>
                <w:rFonts w:ascii="Arial" w:hAnsi="Arial" w:cs="Arial"/>
                <w:iCs/>
              </w:rPr>
            </w:pPr>
            <w:r w:rsidRPr="00530DD1">
              <w:rPr>
                <w:rFonts w:ascii="Arial" w:hAnsi="Arial" w:cs="Arial"/>
                <w:iCs/>
              </w:rPr>
              <w:t xml:space="preserve">Promote staff development, individual and team-based performance management; </w:t>
            </w:r>
            <w:r w:rsidRPr="00530DD1">
              <w:rPr>
                <w:rFonts w:ascii="Arial" w:hAnsi="Arial" w:cs="Arial"/>
                <w:bCs/>
              </w:rPr>
              <w:t>identify</w:t>
            </w:r>
            <w:r w:rsidR="00530DD1" w:rsidRPr="00530DD1">
              <w:rPr>
                <w:rFonts w:ascii="Arial" w:hAnsi="Arial" w:cs="Arial"/>
                <w:bCs/>
              </w:rPr>
              <w:t>ing</w:t>
            </w:r>
            <w:r w:rsidRPr="00530DD1">
              <w:rPr>
                <w:rFonts w:ascii="Arial" w:hAnsi="Arial" w:cs="Arial"/>
                <w:bCs/>
              </w:rPr>
              <w:t xml:space="preserve"> the tra</w:t>
            </w:r>
            <w:r w:rsidR="00530DD1" w:rsidRPr="00530DD1">
              <w:rPr>
                <w:rFonts w:ascii="Arial" w:hAnsi="Arial" w:cs="Arial"/>
                <w:bCs/>
              </w:rPr>
              <w:t>ining needs of staff and providing</w:t>
            </w:r>
            <w:r w:rsidRPr="00530DD1">
              <w:rPr>
                <w:rFonts w:ascii="Arial" w:hAnsi="Arial" w:cs="Arial"/>
                <w:iCs/>
              </w:rPr>
              <w:t xml:space="preserve"> support and mentoring to staff as required. </w:t>
            </w:r>
          </w:p>
          <w:p w:rsidR="004E20DE" w:rsidRPr="004E20DE" w:rsidRDefault="004E20DE" w:rsidP="008D4F55">
            <w:pPr>
              <w:tabs>
                <w:tab w:val="left" w:pos="1455"/>
              </w:tabs>
              <w:spacing w:before="100" w:beforeAutospacing="1" w:after="100" w:afterAutospacing="1"/>
              <w:ind w:left="720" w:hanging="720"/>
              <w:contextualSpacing/>
              <w:rPr>
                <w:rFonts w:ascii="Arial" w:hAnsi="Arial" w:cs="Arial"/>
                <w:color w:val="FF0000"/>
              </w:rPr>
            </w:pPr>
          </w:p>
          <w:p w:rsidR="004E20DE" w:rsidRDefault="004E20DE" w:rsidP="008D4F55">
            <w:pPr>
              <w:spacing w:before="100" w:beforeAutospacing="1" w:after="100" w:afterAutospacing="1"/>
              <w:ind w:left="720" w:hanging="720"/>
              <w:contextualSpacing/>
              <w:rPr>
                <w:rFonts w:ascii="Arial" w:hAnsi="Arial" w:cs="Arial"/>
                <w:b/>
                <w:u w:val="single"/>
              </w:rPr>
            </w:pPr>
            <w:r w:rsidRPr="00530DD1">
              <w:rPr>
                <w:rFonts w:ascii="Arial" w:hAnsi="Arial" w:cs="Arial"/>
                <w:b/>
                <w:u w:val="single"/>
              </w:rPr>
              <w:t>Quality, Risk, Health &amp; Safety</w:t>
            </w:r>
          </w:p>
          <w:p w:rsidR="008D4F55" w:rsidRPr="00530DD1" w:rsidRDefault="008D4F55" w:rsidP="008D4F55">
            <w:pPr>
              <w:spacing w:before="100" w:beforeAutospacing="1" w:after="100" w:afterAutospacing="1"/>
              <w:ind w:left="720" w:hanging="720"/>
              <w:contextualSpacing/>
              <w:rPr>
                <w:rFonts w:ascii="Arial" w:hAnsi="Arial" w:cs="Arial"/>
                <w:b/>
                <w:u w:val="single"/>
              </w:rPr>
            </w:pPr>
          </w:p>
          <w:p w:rsidR="004E20DE" w:rsidRPr="00530DD1" w:rsidRDefault="004E20DE" w:rsidP="008D4F55">
            <w:pPr>
              <w:numPr>
                <w:ilvl w:val="0"/>
                <w:numId w:val="17"/>
              </w:numPr>
              <w:spacing w:before="100" w:beforeAutospacing="1" w:after="100" w:afterAutospacing="1"/>
              <w:contextualSpacing/>
              <w:rPr>
                <w:rFonts w:ascii="Arial" w:hAnsi="Arial" w:cs="Arial"/>
                <w:iCs/>
              </w:rPr>
            </w:pPr>
            <w:r w:rsidRPr="00530DD1">
              <w:rPr>
                <w:rFonts w:ascii="Arial" w:hAnsi="Arial" w:cs="Arial"/>
                <w:iCs/>
              </w:rPr>
              <w:t xml:space="preserve">Assist with the </w:t>
            </w:r>
            <w:r w:rsidR="00FC774E" w:rsidRPr="00530DD1">
              <w:rPr>
                <w:rFonts w:ascii="Arial" w:hAnsi="Arial" w:cs="Arial"/>
                <w:iCs/>
              </w:rPr>
              <w:t>d</w:t>
            </w:r>
            <w:r w:rsidRPr="00530DD1">
              <w:rPr>
                <w:rFonts w:ascii="Arial" w:hAnsi="Arial" w:cs="Arial"/>
                <w:iCs/>
              </w:rPr>
              <w:t>evelopment</w:t>
            </w:r>
            <w:r w:rsidR="00FC774E" w:rsidRPr="00530DD1">
              <w:rPr>
                <w:rFonts w:ascii="Arial" w:hAnsi="Arial" w:cs="Arial"/>
                <w:iCs/>
              </w:rPr>
              <w:t>, maint</w:t>
            </w:r>
            <w:r w:rsidRPr="00530DD1">
              <w:rPr>
                <w:rFonts w:ascii="Arial" w:hAnsi="Arial" w:cs="Arial"/>
                <w:iCs/>
              </w:rPr>
              <w:t xml:space="preserve">enance and implementation of standard operating procedures, protocols and safe working </w:t>
            </w:r>
            <w:r w:rsidR="00530DD1" w:rsidRPr="00530DD1">
              <w:rPr>
                <w:rFonts w:ascii="Arial" w:hAnsi="Arial" w:cs="Arial"/>
                <w:iCs/>
              </w:rPr>
              <w:t>practices;</w:t>
            </w:r>
            <w:r w:rsidRPr="00530DD1">
              <w:rPr>
                <w:rFonts w:ascii="Arial" w:hAnsi="Arial" w:cs="Arial"/>
                <w:iCs/>
              </w:rPr>
              <w:t xml:space="preserve"> ensure on-going quali</w:t>
            </w:r>
            <w:r w:rsidR="00530DD1">
              <w:rPr>
                <w:rFonts w:ascii="Arial" w:hAnsi="Arial" w:cs="Arial"/>
                <w:iCs/>
              </w:rPr>
              <w:t>ty control and validation of</w:t>
            </w:r>
            <w:r w:rsidRPr="00530DD1">
              <w:rPr>
                <w:rFonts w:ascii="Arial" w:hAnsi="Arial" w:cs="Arial"/>
                <w:iCs/>
              </w:rPr>
              <w:t xml:space="preserve"> services.</w:t>
            </w:r>
          </w:p>
          <w:p w:rsidR="004E20DE" w:rsidRPr="00530DD1" w:rsidRDefault="004E20DE" w:rsidP="008D4F55">
            <w:pPr>
              <w:numPr>
                <w:ilvl w:val="0"/>
                <w:numId w:val="17"/>
              </w:numPr>
              <w:spacing w:before="100" w:beforeAutospacing="1" w:after="100" w:afterAutospacing="1"/>
              <w:contextualSpacing/>
              <w:rPr>
                <w:rFonts w:ascii="Arial" w:hAnsi="Arial" w:cs="Arial"/>
              </w:rPr>
            </w:pPr>
            <w:r w:rsidRPr="00530DD1">
              <w:rPr>
                <w:rFonts w:ascii="Arial" w:hAnsi="Arial" w:cs="Arial"/>
                <w:iCs/>
              </w:rPr>
              <w:t xml:space="preserve">Ensure that correct procedures are adhered to in relation to accidents and investigations and ensure that proper reporting arrangements are </w:t>
            </w:r>
            <w:r w:rsidR="00FC774E" w:rsidRPr="00530DD1">
              <w:rPr>
                <w:rFonts w:ascii="Arial" w:hAnsi="Arial" w:cs="Arial"/>
                <w:iCs/>
              </w:rPr>
              <w:t>adhered to</w:t>
            </w:r>
            <w:r w:rsidRPr="00530DD1">
              <w:rPr>
                <w:rFonts w:ascii="Arial" w:hAnsi="Arial" w:cs="Arial"/>
                <w:iCs/>
              </w:rPr>
              <w:t xml:space="preserve"> in line with the requirements of the Health, Safety and Welfare at Work Act 2005, to include frequent </w:t>
            </w:r>
            <w:r w:rsidRPr="00530DD1">
              <w:rPr>
                <w:rFonts w:ascii="Arial" w:hAnsi="Arial" w:cs="Arial"/>
                <w:iCs/>
              </w:rPr>
              <w:lastRenderedPageBreak/>
              <w:t>risk assessments, adherence to the Site Safety Statement and COVID-19 workplace guidance.</w:t>
            </w:r>
          </w:p>
          <w:p w:rsidR="0027058E" w:rsidRPr="00530DD1" w:rsidRDefault="0027058E" w:rsidP="008D4F55">
            <w:pPr>
              <w:numPr>
                <w:ilvl w:val="0"/>
                <w:numId w:val="17"/>
              </w:numPr>
              <w:spacing w:before="100" w:beforeAutospacing="1" w:after="100" w:afterAutospacing="1"/>
              <w:contextualSpacing/>
              <w:rPr>
                <w:rFonts w:ascii="Arial" w:hAnsi="Arial" w:cs="Arial"/>
              </w:rPr>
            </w:pPr>
            <w:r w:rsidRPr="00530DD1">
              <w:rPr>
                <w:rFonts w:ascii="Arial" w:hAnsi="Arial" w:cs="Arial"/>
                <w:iCs/>
              </w:rPr>
              <w:t>Adequately identify, assess, manage and monitor risks within their area of responsibility.</w:t>
            </w:r>
          </w:p>
          <w:p w:rsidR="004E20DE" w:rsidRPr="00530DD1" w:rsidRDefault="004E20DE" w:rsidP="008D4F55">
            <w:pPr>
              <w:numPr>
                <w:ilvl w:val="0"/>
                <w:numId w:val="17"/>
              </w:numPr>
              <w:spacing w:before="100" w:beforeAutospacing="1" w:after="100" w:afterAutospacing="1"/>
              <w:contextualSpacing/>
              <w:jc w:val="both"/>
              <w:rPr>
                <w:rFonts w:ascii="Arial" w:hAnsi="Arial" w:cs="Arial"/>
                <w:iCs/>
              </w:rPr>
            </w:pPr>
            <w:r w:rsidRPr="00530DD1">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4E20DE" w:rsidRPr="00530DD1" w:rsidRDefault="004E20DE" w:rsidP="008D4F55">
            <w:pPr>
              <w:numPr>
                <w:ilvl w:val="0"/>
                <w:numId w:val="17"/>
              </w:numPr>
              <w:spacing w:before="100" w:beforeAutospacing="1" w:after="100" w:afterAutospacing="1"/>
              <w:contextualSpacing/>
              <w:jc w:val="both"/>
              <w:rPr>
                <w:rFonts w:ascii="Arial" w:hAnsi="Arial" w:cs="Arial"/>
                <w:iCs/>
              </w:rPr>
            </w:pPr>
            <w:r w:rsidRPr="00530DD1">
              <w:rPr>
                <w:rFonts w:ascii="Arial" w:hAnsi="Arial" w:cs="Arial"/>
                <w:iCs/>
              </w:rPr>
              <w:t>Support, promote and actively participate in sustainable energy, water and waste initiatives to create a more sustainable, low carbon and efficient health service.</w:t>
            </w:r>
          </w:p>
          <w:p w:rsidR="00530DD1" w:rsidRDefault="00530DD1" w:rsidP="008D4F55">
            <w:pPr>
              <w:spacing w:before="100" w:beforeAutospacing="1" w:after="100" w:afterAutospacing="1"/>
              <w:contextualSpacing/>
              <w:jc w:val="both"/>
              <w:rPr>
                <w:rFonts w:ascii="Arial" w:hAnsi="Arial" w:cs="Arial"/>
                <w:iCs/>
                <w:color w:val="FF0000"/>
                <w:highlight w:val="yellow"/>
              </w:rPr>
            </w:pPr>
          </w:p>
          <w:p w:rsidR="00530DD1" w:rsidRDefault="00530DD1" w:rsidP="008D4F55">
            <w:pPr>
              <w:spacing w:before="100" w:beforeAutospacing="1" w:after="100" w:afterAutospacing="1"/>
              <w:contextualSpacing/>
              <w:jc w:val="both"/>
              <w:rPr>
                <w:rFonts w:ascii="Arial" w:hAnsi="Arial" w:cs="Arial"/>
                <w:b/>
                <w:iCs/>
                <w:u w:val="single"/>
              </w:rPr>
            </w:pPr>
            <w:r w:rsidRPr="00530DD1">
              <w:rPr>
                <w:rFonts w:ascii="Arial" w:hAnsi="Arial" w:cs="Arial"/>
                <w:b/>
                <w:iCs/>
                <w:u w:val="single"/>
              </w:rPr>
              <w:t>Management</w:t>
            </w:r>
          </w:p>
          <w:p w:rsidR="008D4F55" w:rsidRPr="00530DD1" w:rsidRDefault="008D4F55" w:rsidP="008D4F55">
            <w:pPr>
              <w:spacing w:before="100" w:beforeAutospacing="1" w:after="100" w:afterAutospacing="1"/>
              <w:contextualSpacing/>
              <w:jc w:val="both"/>
              <w:rPr>
                <w:rFonts w:ascii="Arial" w:hAnsi="Arial" w:cs="Arial"/>
                <w:b/>
                <w:iCs/>
                <w:u w:val="single"/>
              </w:rPr>
            </w:pPr>
          </w:p>
          <w:p w:rsidR="00530DD1" w:rsidRDefault="00530DD1" w:rsidP="008D4F55">
            <w:pPr>
              <w:numPr>
                <w:ilvl w:val="0"/>
                <w:numId w:val="17"/>
              </w:numPr>
              <w:spacing w:before="100" w:beforeAutospacing="1" w:after="100" w:afterAutospacing="1"/>
              <w:contextualSpacing/>
              <w:rPr>
                <w:rFonts w:ascii="Arial" w:hAnsi="Arial" w:cs="Arial"/>
                <w:iCs/>
              </w:rPr>
            </w:pPr>
            <w:r>
              <w:rPr>
                <w:rFonts w:ascii="Arial" w:hAnsi="Arial" w:cs="Arial"/>
                <w:iCs/>
              </w:rPr>
              <w:t>Assist the Public Analyst in the management, support and supervision of staff allocated to the PAL in line with HSE Policies and Procedures.</w:t>
            </w:r>
          </w:p>
          <w:p w:rsidR="00530DD1" w:rsidRPr="000E1F63" w:rsidRDefault="00530DD1" w:rsidP="008D4F55">
            <w:pPr>
              <w:numPr>
                <w:ilvl w:val="0"/>
                <w:numId w:val="17"/>
              </w:numPr>
              <w:spacing w:before="100" w:beforeAutospacing="1" w:after="100" w:afterAutospacing="1"/>
              <w:contextualSpacing/>
              <w:rPr>
                <w:rFonts w:ascii="Arial" w:hAnsi="Arial" w:cs="Arial"/>
                <w:b/>
                <w:iCs/>
                <w:color w:val="000099"/>
              </w:rPr>
            </w:pPr>
            <w:r w:rsidRPr="000E1F63">
              <w:rPr>
                <w:rFonts w:ascii="Arial" w:hAnsi="Arial" w:cs="Arial"/>
                <w:iCs/>
                <w:color w:val="000099"/>
              </w:rPr>
              <w:t>Effectively manage the overall day-to-day activities of the XXXX area.</w:t>
            </w:r>
            <w:r w:rsidRPr="000E1F63">
              <w:rPr>
                <w:rFonts w:ascii="Arial" w:hAnsi="Arial" w:cs="Arial"/>
                <w:b/>
                <w:iCs/>
                <w:color w:val="000099"/>
              </w:rPr>
              <w:t xml:space="preserve"> [add/amend or delete, where relevant]</w:t>
            </w:r>
          </w:p>
          <w:p w:rsidR="008D4F55" w:rsidRPr="008D4F55" w:rsidRDefault="008D4F55" w:rsidP="008D4F55">
            <w:pPr>
              <w:numPr>
                <w:ilvl w:val="0"/>
                <w:numId w:val="17"/>
              </w:numPr>
              <w:spacing w:before="100" w:beforeAutospacing="1" w:after="100" w:afterAutospacing="1"/>
              <w:contextualSpacing/>
              <w:jc w:val="both"/>
              <w:rPr>
                <w:rFonts w:ascii="Arial" w:hAnsi="Arial" w:cs="Arial"/>
                <w:iCs/>
              </w:rPr>
            </w:pPr>
            <w:r w:rsidRPr="008D4F55">
              <w:rPr>
                <w:rFonts w:ascii="Arial" w:hAnsi="Arial" w:cs="Arial"/>
                <w:iCs/>
              </w:rPr>
              <w:t>Ensure compliance with Freedom of Information and GDPR legislation.</w:t>
            </w:r>
          </w:p>
          <w:p w:rsidR="008D4F55" w:rsidRPr="008D4F55" w:rsidRDefault="008D4F55" w:rsidP="008D4F55">
            <w:pPr>
              <w:numPr>
                <w:ilvl w:val="0"/>
                <w:numId w:val="17"/>
              </w:numPr>
              <w:spacing w:before="100" w:beforeAutospacing="1" w:after="100" w:afterAutospacing="1"/>
              <w:contextualSpacing/>
            </w:pPr>
            <w:r w:rsidRPr="008D4F55">
              <w:rPr>
                <w:rFonts w:ascii="Arial" w:hAnsi="Arial" w:cs="Arial"/>
                <w:iCs/>
              </w:rPr>
              <w:t>Act as spokesperson for the Organisation as required.</w:t>
            </w:r>
          </w:p>
          <w:p w:rsidR="008D4F55" w:rsidRPr="008D4F55" w:rsidRDefault="008D4F55" w:rsidP="008D4F55">
            <w:pPr>
              <w:numPr>
                <w:ilvl w:val="0"/>
                <w:numId w:val="17"/>
              </w:numPr>
              <w:spacing w:before="100" w:beforeAutospacing="1" w:after="100" w:afterAutospacing="1"/>
              <w:contextualSpacing/>
            </w:pPr>
            <w:r w:rsidRPr="008D4F55">
              <w:rPr>
                <w:rFonts w:ascii="Arial" w:hAnsi="Arial" w:cs="Arial"/>
                <w:iCs/>
              </w:rPr>
              <w:t>Demonstrate pro-active commitment to all communications with internal and external stakeholders</w:t>
            </w:r>
            <w:r w:rsidRPr="008D4F55">
              <w:t>.</w:t>
            </w:r>
          </w:p>
          <w:p w:rsidR="0067522D" w:rsidRDefault="0067522D" w:rsidP="008D4F55">
            <w:pPr>
              <w:tabs>
                <w:tab w:val="left" w:pos="1455"/>
              </w:tabs>
              <w:spacing w:before="100" w:beforeAutospacing="1" w:after="100" w:afterAutospacing="1"/>
              <w:contextualSpacing/>
              <w:rPr>
                <w:rFonts w:ascii="Arial" w:hAnsi="Arial" w:cs="Arial"/>
              </w:rPr>
            </w:pPr>
          </w:p>
          <w:p w:rsidR="00A33733" w:rsidRPr="00C206B4" w:rsidRDefault="00A33733" w:rsidP="008D4F55">
            <w:pPr>
              <w:spacing w:before="100" w:beforeAutospacing="1" w:after="100" w:afterAutospacing="1"/>
              <w:contextualSpacing/>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982131">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505620">
            <w:pPr>
              <w:rPr>
                <w:rFonts w:ascii="Arial" w:hAnsi="Arial" w:cs="Arial"/>
                <w:b/>
                <w:bCs/>
              </w:rPr>
            </w:pPr>
            <w:r w:rsidRPr="00E766A5">
              <w:rPr>
                <w:rFonts w:ascii="Arial" w:hAnsi="Arial" w:cs="Arial"/>
                <w:b/>
                <w:bCs/>
              </w:rPr>
              <w:lastRenderedPageBreak/>
              <w:t>Eligibility Criteria</w:t>
            </w:r>
          </w:p>
          <w:p w:rsidR="00A33733" w:rsidRPr="00E766A5" w:rsidRDefault="00A33733" w:rsidP="00505620">
            <w:pPr>
              <w:rPr>
                <w:rFonts w:ascii="Arial" w:hAnsi="Arial" w:cs="Arial"/>
                <w:b/>
                <w:bCs/>
              </w:rPr>
            </w:pPr>
          </w:p>
          <w:p w:rsidR="00A33733" w:rsidRPr="00E766A5" w:rsidRDefault="00A33733" w:rsidP="00505620">
            <w:pPr>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EC7DED">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A33733" w:rsidRPr="00E766A5" w:rsidRDefault="00A33733" w:rsidP="00AD7F55">
            <w:pPr>
              <w:rPr>
                <w:rFonts w:ascii="Arial" w:hAnsi="Arial" w:cs="Arial"/>
                <w:b/>
                <w:bCs/>
                <w:color w:val="FF0000"/>
              </w:rPr>
            </w:pPr>
          </w:p>
        </w:tc>
        <w:tc>
          <w:tcPr>
            <w:tcW w:w="8448" w:type="dxa"/>
          </w:tcPr>
          <w:p w:rsidR="007202EF" w:rsidRDefault="007202EF" w:rsidP="007202EF">
            <w:pPr>
              <w:rPr>
                <w:rFonts w:ascii="Arial" w:hAnsi="Arial" w:cs="Arial"/>
                <w:b/>
                <w:bCs/>
                <w:iCs/>
                <w:u w:val="single"/>
              </w:rPr>
            </w:pPr>
            <w:r>
              <w:rPr>
                <w:rFonts w:ascii="Arial" w:hAnsi="Arial" w:cs="Arial"/>
                <w:b/>
                <w:bCs/>
                <w:iCs/>
                <w:u w:val="single"/>
              </w:rPr>
              <w:t>Professional Knowledge</w:t>
            </w:r>
          </w:p>
          <w:p w:rsidR="007202EF" w:rsidRDefault="007202EF" w:rsidP="007202EF">
            <w:pPr>
              <w:rPr>
                <w:rFonts w:ascii="Arial" w:hAnsi="Arial" w:cs="Arial"/>
                <w:bCs/>
                <w:i/>
                <w:iCs/>
              </w:rPr>
            </w:pPr>
            <w:r>
              <w:rPr>
                <w:rFonts w:ascii="Arial" w:hAnsi="Arial" w:cs="Arial"/>
                <w:bCs/>
                <w:i/>
                <w:iCs/>
              </w:rPr>
              <w:t>For Example</w:t>
            </w:r>
          </w:p>
          <w:p w:rsidR="007202EF" w:rsidRDefault="007202EF" w:rsidP="007202EF">
            <w:pPr>
              <w:pStyle w:val="ListParagraph"/>
              <w:numPr>
                <w:ilvl w:val="0"/>
                <w:numId w:val="26"/>
              </w:numPr>
              <w:contextualSpacing/>
              <w:rPr>
                <w:rFonts w:ascii="Arial" w:hAnsi="Arial" w:cs="Arial"/>
              </w:rPr>
            </w:pPr>
            <w:r>
              <w:rPr>
                <w:rFonts w:ascii="Arial" w:hAnsi="Arial" w:cs="Arial"/>
                <w:iCs/>
                <w:lang w:val="en-IE" w:eastAsia="en-IE"/>
              </w:rPr>
              <w:t xml:space="preserve">Demonstrates a level of knowledge, </w:t>
            </w:r>
            <w:r>
              <w:rPr>
                <w:rFonts w:ascii="Arial" w:hAnsi="Arial" w:cs="Arial"/>
                <w:iCs/>
              </w:rPr>
              <w:t xml:space="preserve">skills </w:t>
            </w:r>
            <w:r>
              <w:rPr>
                <w:rFonts w:ascii="Arial" w:hAnsi="Arial" w:cs="Arial"/>
              </w:rPr>
              <w:t xml:space="preserve">and experience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rsidR="007202EF" w:rsidRDefault="007202EF" w:rsidP="007202EF">
            <w:pPr>
              <w:numPr>
                <w:ilvl w:val="0"/>
                <w:numId w:val="26"/>
              </w:numPr>
              <w:contextualSpacing/>
              <w:rPr>
                <w:rFonts w:ascii="Arial" w:hAnsi="Arial" w:cs="Arial"/>
              </w:rPr>
            </w:pPr>
            <w:r>
              <w:rPr>
                <w:rFonts w:ascii="Arial" w:hAnsi="Arial" w:cs="Arial"/>
              </w:rPr>
              <w:t>Demonstrates the knowledge, abilities and technical skills required to provide safe, efficient and effective service in the area(s) of responsibility. Has a sound knowledge of risk assessment and management as relevant to the role.</w:t>
            </w:r>
          </w:p>
          <w:p w:rsidR="007202EF" w:rsidRDefault="007202EF" w:rsidP="007202EF">
            <w:pPr>
              <w:numPr>
                <w:ilvl w:val="0"/>
                <w:numId w:val="26"/>
              </w:numPr>
              <w:contextualSpacing/>
              <w:rPr>
                <w:rFonts w:ascii="Arial" w:hAnsi="Arial" w:cs="Arial"/>
              </w:rPr>
            </w:pPr>
            <w:r>
              <w:rPr>
                <w:rFonts w:ascii="Arial" w:hAnsi="Arial" w:cs="Arial"/>
              </w:rPr>
              <w:lastRenderedPageBreak/>
              <w:t>Demonstrates knowledge of legislative requirements relating to service delivery.</w:t>
            </w:r>
          </w:p>
          <w:p w:rsidR="007202EF" w:rsidRDefault="007202EF" w:rsidP="007202EF">
            <w:pPr>
              <w:numPr>
                <w:ilvl w:val="0"/>
                <w:numId w:val="26"/>
              </w:numPr>
              <w:contextualSpacing/>
              <w:rPr>
                <w:rFonts w:ascii="Arial" w:hAnsi="Arial" w:cs="Arial"/>
              </w:rPr>
            </w:pPr>
            <w:r>
              <w:rPr>
                <w:rFonts w:ascii="Arial" w:hAnsi="Arial" w:cs="Arial"/>
                <w:iCs/>
              </w:rPr>
              <w:t>Demonstrates a commitment to continuous professional development and knowledge sharing.</w:t>
            </w:r>
          </w:p>
          <w:p w:rsidR="007202EF" w:rsidRDefault="007202EF" w:rsidP="007202EF">
            <w:pPr>
              <w:numPr>
                <w:ilvl w:val="0"/>
                <w:numId w:val="26"/>
              </w:numPr>
              <w:contextualSpacing/>
              <w:rPr>
                <w:rFonts w:ascii="Arial" w:hAnsi="Arial" w:cs="Arial"/>
              </w:rPr>
            </w:pPr>
            <w:r>
              <w:rPr>
                <w:rFonts w:ascii="Arial" w:hAnsi="Arial" w:cs="Arial"/>
              </w:rPr>
              <w:t>Demonstrates a willingness to engage with and develop IT skills relevant to the role.</w:t>
            </w:r>
          </w:p>
          <w:p w:rsidR="007202EF" w:rsidRDefault="007202EF" w:rsidP="007202EF">
            <w:pPr>
              <w:spacing w:before="100" w:beforeAutospacing="1" w:after="100" w:afterAutospacing="1"/>
              <w:contextualSpacing/>
              <w:rPr>
                <w:rFonts w:ascii="Arial" w:hAnsi="Arial" w:cs="Arial"/>
                <w:bCs/>
                <w:i/>
                <w:iCs/>
              </w:rPr>
            </w:pPr>
          </w:p>
          <w:p w:rsidR="007202EF" w:rsidRDefault="007202EF" w:rsidP="007202EF">
            <w:pPr>
              <w:spacing w:before="100" w:beforeAutospacing="1" w:after="100" w:afterAutospacing="1"/>
              <w:contextualSpacing/>
              <w:rPr>
                <w:rFonts w:ascii="Arial" w:hAnsi="Arial" w:cs="Arial"/>
                <w:b/>
                <w:bCs/>
                <w:iCs/>
                <w:u w:val="single"/>
              </w:rPr>
            </w:pPr>
            <w:r>
              <w:rPr>
                <w:rFonts w:ascii="Arial" w:hAnsi="Arial" w:cs="Arial"/>
                <w:b/>
                <w:bCs/>
                <w:iCs/>
                <w:u w:val="single"/>
              </w:rPr>
              <w:t>Planning and Managing Resources</w:t>
            </w:r>
          </w:p>
          <w:p w:rsidR="007202EF" w:rsidRDefault="007202EF" w:rsidP="007202EF">
            <w:pPr>
              <w:spacing w:before="100" w:beforeAutospacing="1" w:after="100" w:afterAutospacing="1"/>
              <w:contextualSpacing/>
              <w:rPr>
                <w:rFonts w:ascii="Arial" w:hAnsi="Arial" w:cs="Arial"/>
                <w:i/>
              </w:rPr>
            </w:pPr>
            <w:r>
              <w:rPr>
                <w:rFonts w:ascii="Arial" w:hAnsi="Arial" w:cs="Arial"/>
                <w:bCs/>
                <w:i/>
                <w:iCs/>
              </w:rPr>
              <w:t>For Example</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evidence of effective planning and organising skills including awareness of resource management and importance of value for money.</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Demonstrates ability to effectively manage deadlines and handle multiple tasks. </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lang w:val="en-IE" w:eastAsia="en-IE"/>
              </w:rPr>
              <w:t>Foresees potential problems or competing priorities and takes appropriate action</w:t>
            </w:r>
            <w:r>
              <w:rPr>
                <w:rFonts w:ascii="Arial" w:hAnsi="Arial" w:cs="Arial"/>
              </w:rPr>
              <w:t xml:space="preserve"> </w:t>
            </w:r>
            <w:r>
              <w:rPr>
                <w:rFonts w:ascii="Arial" w:hAnsi="Arial" w:cs="Arial"/>
                <w:lang w:val="en-IE" w:eastAsia="en-IE"/>
              </w:rPr>
              <w:t>to ensure service standards don’t suffer.</w:t>
            </w:r>
          </w:p>
          <w:p w:rsidR="007202EF" w:rsidRDefault="007202EF" w:rsidP="007202EF">
            <w:pPr>
              <w:numPr>
                <w:ilvl w:val="0"/>
                <w:numId w:val="26"/>
              </w:numPr>
              <w:spacing w:before="100" w:beforeAutospacing="1" w:after="100" w:afterAutospacing="1"/>
              <w:contextualSpacing/>
              <w:rPr>
                <w:rFonts w:ascii="Arial" w:hAnsi="Arial" w:cs="Arial"/>
              </w:rPr>
            </w:pPr>
            <w:r>
              <w:rPr>
                <w:rFonts w:ascii="Arial" w:hAnsi="Arial" w:cs="Arial"/>
              </w:rPr>
              <w:t>Demonstrates a high level of initiative and adaptability in response to workforce demands.</w:t>
            </w:r>
          </w:p>
          <w:p w:rsidR="007202EF" w:rsidRDefault="007202EF" w:rsidP="007202EF">
            <w:pPr>
              <w:spacing w:before="100" w:beforeAutospacing="1" w:after="100" w:afterAutospacing="1"/>
              <w:contextualSpacing/>
              <w:rPr>
                <w:rFonts w:ascii="Arial" w:hAnsi="Arial" w:cs="Arial"/>
                <w:i/>
              </w:rPr>
            </w:pPr>
          </w:p>
          <w:p w:rsidR="007202EF" w:rsidRDefault="007202EF" w:rsidP="007202EF">
            <w:pPr>
              <w:spacing w:before="100" w:beforeAutospacing="1" w:after="100" w:afterAutospacing="1"/>
              <w:contextualSpacing/>
              <w:rPr>
                <w:rFonts w:ascii="Arial" w:hAnsi="Arial" w:cs="Arial"/>
                <w:b/>
                <w:iCs/>
                <w:u w:val="single"/>
              </w:rPr>
            </w:pPr>
            <w:r>
              <w:rPr>
                <w:rFonts w:ascii="Arial" w:hAnsi="Arial" w:cs="Arial"/>
                <w:b/>
                <w:iCs/>
                <w:u w:val="single"/>
              </w:rPr>
              <w:t>Analysis and Decision Making</w:t>
            </w:r>
          </w:p>
          <w:p w:rsidR="007202EF" w:rsidRDefault="007202EF" w:rsidP="007202EF">
            <w:pPr>
              <w:spacing w:before="100" w:beforeAutospacing="1" w:after="100" w:afterAutospacing="1"/>
              <w:contextualSpacing/>
              <w:rPr>
                <w:rFonts w:ascii="Arial" w:hAnsi="Arial" w:cs="Arial"/>
                <w:bCs/>
                <w:i/>
                <w:iCs/>
              </w:rPr>
            </w:pPr>
            <w:r>
              <w:rPr>
                <w:rFonts w:ascii="Arial" w:hAnsi="Arial" w:cs="Arial"/>
                <w:bCs/>
                <w:i/>
                <w:iCs/>
              </w:rPr>
              <w:t>For Example</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lang w:val="en-IE" w:eastAsia="en-IE"/>
              </w:rPr>
              <w:t>Establishes integrity by ensuring that the professional, ethical and safety factors</w:t>
            </w:r>
            <w:r>
              <w:rPr>
                <w:rFonts w:ascii="Arial" w:hAnsi="Arial" w:cs="Arial"/>
                <w:iCs/>
              </w:rPr>
              <w:t xml:space="preserve"> </w:t>
            </w:r>
            <w:r>
              <w:rPr>
                <w:rFonts w:ascii="Arial" w:hAnsi="Arial" w:cs="Arial"/>
                <w:lang w:val="en-IE" w:eastAsia="en-IE"/>
              </w:rPr>
              <w:t>are fully considered in decisions into which they have an input.</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the ability to evaluate information and judge situations effectively.</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effective problem solving and decision making strategies.</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strong attention to detail and the ability to effectively undertake complex analysis and reporting.</w:t>
            </w:r>
          </w:p>
          <w:p w:rsidR="007202EF" w:rsidRDefault="007202EF" w:rsidP="007202EF">
            <w:pPr>
              <w:spacing w:before="100" w:beforeAutospacing="1" w:after="100" w:afterAutospacing="1"/>
              <w:contextualSpacing/>
              <w:rPr>
                <w:rFonts w:ascii="Arial" w:hAnsi="Arial" w:cs="Arial"/>
                <w:i/>
              </w:rPr>
            </w:pPr>
          </w:p>
          <w:p w:rsidR="007202EF" w:rsidRDefault="007202EF" w:rsidP="007202EF">
            <w:pPr>
              <w:rPr>
                <w:rFonts w:ascii="Arial" w:hAnsi="Arial" w:cs="Arial"/>
                <w:b/>
                <w:bCs/>
                <w:iCs/>
                <w:u w:val="single"/>
              </w:rPr>
            </w:pPr>
            <w:r>
              <w:rPr>
                <w:rFonts w:ascii="Arial" w:hAnsi="Arial" w:cs="Arial"/>
                <w:b/>
                <w:bCs/>
                <w:iCs/>
                <w:u w:val="single"/>
              </w:rPr>
              <w:t xml:space="preserve">Leadership </w:t>
            </w:r>
          </w:p>
          <w:p w:rsidR="007202EF" w:rsidRDefault="007202EF" w:rsidP="007202EF">
            <w:pPr>
              <w:rPr>
                <w:rFonts w:ascii="Arial" w:hAnsi="Arial" w:cs="Arial"/>
                <w:i/>
              </w:rPr>
            </w:pPr>
            <w:r>
              <w:rPr>
                <w:rFonts w:ascii="Arial" w:hAnsi="Arial" w:cs="Arial"/>
                <w:bCs/>
                <w:i/>
                <w:iCs/>
              </w:rPr>
              <w:t>For Example</w:t>
            </w:r>
          </w:p>
          <w:p w:rsidR="007202EF" w:rsidRDefault="007202EF" w:rsidP="007202EF">
            <w:pPr>
              <w:pStyle w:val="ListParagraph"/>
              <w:numPr>
                <w:ilvl w:val="0"/>
                <w:numId w:val="26"/>
              </w:numPr>
              <w:autoSpaceDE w:val="0"/>
              <w:autoSpaceDN w:val="0"/>
              <w:adjustRightInd w:val="0"/>
              <w:rPr>
                <w:rFonts w:ascii="Arial" w:hAnsi="Arial" w:cs="Arial"/>
                <w:lang w:val="en-IE" w:eastAsia="en-IE"/>
              </w:rPr>
            </w:pPr>
            <w:r>
              <w:rPr>
                <w:rFonts w:ascii="Arial" w:hAnsi="Arial" w:cs="Arial"/>
                <w:lang w:val="en-IE" w:eastAsia="en-IE"/>
              </w:rPr>
              <w:t>Builds credibility and portrays the profession in a positive light by being professional and well informed.</w:t>
            </w:r>
          </w:p>
          <w:p w:rsidR="007202EF" w:rsidRDefault="007202EF" w:rsidP="007202EF">
            <w:pPr>
              <w:numPr>
                <w:ilvl w:val="0"/>
                <w:numId w:val="26"/>
              </w:numPr>
              <w:overflowPunct w:val="0"/>
              <w:autoSpaceDE w:val="0"/>
              <w:autoSpaceDN w:val="0"/>
              <w:adjustRightInd w:val="0"/>
              <w:contextualSpacing/>
              <w:textAlignment w:val="baseline"/>
              <w:rPr>
                <w:rFonts w:ascii="Arial" w:hAnsi="Arial" w:cs="Arial"/>
                <w:iCs/>
              </w:rPr>
            </w:pPr>
            <w:r>
              <w:rPr>
                <w:rFonts w:ascii="Arial" w:hAnsi="Arial" w:cs="Arial"/>
                <w:iCs/>
              </w:rPr>
              <w:t xml:space="preserve">Demonstrates excellent leadership and staff management skills. </w:t>
            </w:r>
          </w:p>
          <w:p w:rsidR="007202EF" w:rsidRDefault="007202EF" w:rsidP="007202EF">
            <w:pPr>
              <w:pStyle w:val="ListParagraph"/>
              <w:numPr>
                <w:ilvl w:val="0"/>
                <w:numId w:val="26"/>
              </w:numPr>
              <w:overflowPunct w:val="0"/>
              <w:autoSpaceDE w:val="0"/>
              <w:autoSpaceDN w:val="0"/>
              <w:adjustRightInd w:val="0"/>
              <w:contextualSpacing/>
              <w:textAlignment w:val="baseline"/>
              <w:rPr>
                <w:rFonts w:ascii="Arial" w:hAnsi="Arial" w:cs="Arial"/>
                <w:iCs/>
              </w:rPr>
            </w:pPr>
            <w:r>
              <w:rPr>
                <w:rFonts w:ascii="Arial" w:hAnsi="Arial" w:cs="Arial"/>
                <w:lang w:val="en-IE" w:eastAsia="en-IE"/>
              </w:rPr>
              <w:t>Adapts leadership style to suit the demands of the situation and the people</w:t>
            </w:r>
            <w:r>
              <w:rPr>
                <w:rFonts w:ascii="Arial" w:hAnsi="Arial" w:cs="Arial"/>
                <w:iCs/>
              </w:rPr>
              <w:t xml:space="preserve"> </w:t>
            </w:r>
            <w:r>
              <w:rPr>
                <w:rFonts w:ascii="Arial" w:hAnsi="Arial" w:cs="Arial"/>
                <w:lang w:val="en-IE" w:eastAsia="en-IE"/>
              </w:rPr>
              <w:t>involved.</w:t>
            </w:r>
          </w:p>
          <w:p w:rsidR="007202EF" w:rsidRDefault="007202EF" w:rsidP="007202EF">
            <w:pPr>
              <w:pStyle w:val="ListParagraph"/>
              <w:numPr>
                <w:ilvl w:val="0"/>
                <w:numId w:val="26"/>
              </w:numPr>
              <w:overflowPunct w:val="0"/>
              <w:autoSpaceDE w:val="0"/>
              <w:autoSpaceDN w:val="0"/>
              <w:adjustRightInd w:val="0"/>
              <w:contextualSpacing/>
              <w:textAlignment w:val="baseline"/>
              <w:rPr>
                <w:rFonts w:ascii="Arial" w:hAnsi="Arial" w:cs="Arial"/>
                <w:iCs/>
              </w:rPr>
            </w:pPr>
            <w:r>
              <w:rPr>
                <w:rFonts w:ascii="Arial" w:hAnsi="Arial" w:cs="Arial"/>
                <w:lang w:val="en-IE" w:eastAsia="en-IE"/>
              </w:rPr>
              <w:t>Inspires others to work to high standards by being enthusiastic about the profession and the service.</w:t>
            </w:r>
          </w:p>
          <w:p w:rsidR="007202EF" w:rsidRDefault="007202EF" w:rsidP="007202EF">
            <w:pPr>
              <w:spacing w:before="100" w:beforeAutospacing="1" w:after="100" w:afterAutospacing="1"/>
              <w:contextualSpacing/>
              <w:rPr>
                <w:rFonts w:ascii="Arial" w:hAnsi="Arial" w:cs="Arial"/>
                <w:b/>
                <w:u w:val="single"/>
              </w:rPr>
            </w:pPr>
            <w:r>
              <w:rPr>
                <w:rFonts w:ascii="Arial" w:hAnsi="Arial" w:cs="Arial"/>
                <w:b/>
                <w:u w:val="single"/>
              </w:rPr>
              <w:t>Commitment to Providing a Quality Service</w:t>
            </w:r>
          </w:p>
          <w:p w:rsidR="007202EF" w:rsidRDefault="007202EF" w:rsidP="007202EF">
            <w:pPr>
              <w:spacing w:before="100" w:beforeAutospacing="1" w:after="100" w:afterAutospacing="1"/>
              <w:contextualSpacing/>
              <w:rPr>
                <w:rFonts w:ascii="Arial" w:hAnsi="Arial" w:cs="Arial"/>
                <w:i/>
              </w:rPr>
            </w:pPr>
            <w:r>
              <w:rPr>
                <w:rFonts w:ascii="Arial" w:hAnsi="Arial" w:cs="Arial"/>
                <w:bCs/>
                <w:i/>
                <w:iCs/>
              </w:rPr>
              <w:t>For Example</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a commitment to the provision of a quality service.</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Is open to change and leads of the implementation of change and service improvement.</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lang w:val="en-IE" w:eastAsia="en-IE"/>
              </w:rPr>
              <w:t>Is sufficiently aware of policy and professional requirements to ensure</w:t>
            </w:r>
            <w:r>
              <w:rPr>
                <w:rFonts w:ascii="Arial" w:hAnsi="Arial" w:cs="Arial"/>
                <w:iCs/>
              </w:rPr>
              <w:t xml:space="preserve"> </w:t>
            </w:r>
            <w:r>
              <w:rPr>
                <w:rFonts w:ascii="Arial" w:hAnsi="Arial" w:cs="Arial"/>
                <w:lang w:val="en-IE" w:eastAsia="en-IE"/>
              </w:rPr>
              <w:t>appropriate standards in their area of responsibility.</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commitment to continuing professional development.</w:t>
            </w:r>
          </w:p>
          <w:p w:rsidR="007202EF" w:rsidRDefault="007202EF" w:rsidP="007202EF">
            <w:pPr>
              <w:spacing w:before="100" w:beforeAutospacing="1" w:after="100" w:afterAutospacing="1"/>
              <w:contextualSpacing/>
              <w:rPr>
                <w:rFonts w:ascii="Arial" w:hAnsi="Arial" w:cs="Arial"/>
                <w:bCs/>
                <w:i/>
                <w:iCs/>
              </w:rPr>
            </w:pPr>
          </w:p>
          <w:p w:rsidR="007202EF" w:rsidRDefault="007202EF" w:rsidP="007202EF">
            <w:pPr>
              <w:spacing w:before="100" w:beforeAutospacing="1" w:after="100" w:afterAutospacing="1"/>
              <w:contextualSpacing/>
              <w:rPr>
                <w:rFonts w:ascii="Arial" w:hAnsi="Arial" w:cs="Arial"/>
                <w:b/>
                <w:bCs/>
                <w:iCs/>
                <w:u w:val="single"/>
              </w:rPr>
            </w:pPr>
            <w:r>
              <w:rPr>
                <w:rFonts w:ascii="Arial" w:hAnsi="Arial" w:cs="Arial"/>
                <w:b/>
                <w:bCs/>
                <w:iCs/>
                <w:u w:val="single"/>
              </w:rPr>
              <w:t>Communication &amp; Interpersonal Skills</w:t>
            </w:r>
          </w:p>
          <w:p w:rsidR="007202EF" w:rsidRDefault="007202EF" w:rsidP="007202EF">
            <w:pPr>
              <w:spacing w:before="100" w:beforeAutospacing="1" w:after="100" w:afterAutospacing="1"/>
              <w:contextualSpacing/>
              <w:rPr>
                <w:rFonts w:ascii="Arial" w:hAnsi="Arial" w:cs="Arial"/>
                <w:i/>
              </w:rPr>
            </w:pPr>
            <w:r>
              <w:rPr>
                <w:rFonts w:ascii="Arial" w:hAnsi="Arial" w:cs="Arial"/>
                <w:bCs/>
                <w:i/>
                <w:iCs/>
              </w:rPr>
              <w:t>For Example</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effective communication skills including the ability to present information in a clear and concise manner.</w:t>
            </w:r>
          </w:p>
          <w:p w:rsidR="007202EF" w:rsidRDefault="007202EF" w:rsidP="007202EF">
            <w:pPr>
              <w:pStyle w:val="ListParagraph"/>
              <w:numPr>
                <w:ilvl w:val="0"/>
                <w:numId w:val="26"/>
              </w:numPr>
              <w:rPr>
                <w:rFonts w:ascii="Arial" w:eastAsia="Arial" w:hAnsi="Arial" w:cs="Arial"/>
                <w:color w:val="000000"/>
              </w:rPr>
            </w:pPr>
            <w:r>
              <w:rPr>
                <w:rFonts w:ascii="Arial" w:eastAsia="Arial" w:hAnsi="Arial" w:cs="Arial"/>
                <w:color w:val="000000" w:themeColor="text1"/>
                <w:lang w:val="en-IE"/>
              </w:rPr>
              <w:t xml:space="preserve">Has strong interpersonal skills including the ability to </w:t>
            </w:r>
            <w:r>
              <w:rPr>
                <w:rFonts w:ascii="Arial" w:eastAsia="Arial" w:hAnsi="Arial" w:cs="Arial"/>
                <w:color w:val="000000" w:themeColor="text1"/>
              </w:rPr>
              <w:t>build and maintain relationships, understanding and valuing individuals and their respective professional roles.</w:t>
            </w:r>
          </w:p>
          <w:p w:rsidR="007202EF" w:rsidRDefault="007202EF" w:rsidP="007202EF">
            <w:pPr>
              <w:numPr>
                <w:ilvl w:val="0"/>
                <w:numId w:val="26"/>
              </w:numPr>
              <w:overflowPunct w:val="0"/>
              <w:autoSpaceDE w:val="0"/>
              <w:autoSpaceDN w:val="0"/>
              <w:adjustRightInd w:val="0"/>
              <w:spacing w:before="100" w:beforeAutospacing="1" w:after="100" w:afterAutospacing="1"/>
              <w:contextualSpacing/>
              <w:textAlignment w:val="baseline"/>
              <w:rPr>
                <w:rFonts w:ascii="Arial" w:hAnsi="Arial" w:cs="Arial"/>
                <w:iCs/>
              </w:rPr>
            </w:pPr>
            <w:r>
              <w:rPr>
                <w:rFonts w:ascii="Arial" w:hAnsi="Arial" w:cs="Arial"/>
                <w:iCs/>
              </w:rPr>
              <w:t>Demonstrates the ability to facilitate and manage groups through the learning process and the ability to give constructive feedback to encourage learning.</w:t>
            </w:r>
          </w:p>
          <w:p w:rsidR="00CE3138" w:rsidRPr="007202EF" w:rsidRDefault="007202EF" w:rsidP="007202EF">
            <w:pPr>
              <w:pStyle w:val="ListParagraph"/>
              <w:numPr>
                <w:ilvl w:val="0"/>
                <w:numId w:val="26"/>
              </w:numPr>
              <w:spacing w:before="100" w:beforeAutospacing="1" w:after="100" w:afterAutospacing="1"/>
              <w:contextualSpacing/>
              <w:rPr>
                <w:rFonts w:ascii="Arial" w:hAnsi="Arial" w:cs="Arial"/>
                <w:b/>
                <w:u w:val="single"/>
              </w:rPr>
            </w:pPr>
            <w:r>
              <w:rPr>
                <w:rFonts w:ascii="Arial" w:eastAsia="Arial" w:hAnsi="Arial" w:cs="Arial"/>
                <w:color w:val="000000" w:themeColor="text1"/>
              </w:rPr>
              <w:t>Demonstrates sensitivity, diplomacy and tact when dealing with others.</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rsidR="006938EA" w:rsidRPr="00E766A5" w:rsidRDefault="006938EA" w:rsidP="00A33733">
            <w:pPr>
              <w:jc w:val="both"/>
              <w:rPr>
                <w:rFonts w:ascii="Arial" w:hAnsi="Arial" w:cs="Arial"/>
                <w:iCs/>
              </w:rPr>
            </w:pPr>
          </w:p>
          <w:p w:rsidR="00A33733" w:rsidRPr="00E766A5" w:rsidRDefault="006938EA" w:rsidP="00A33733">
            <w:pPr>
              <w:jc w:val="both"/>
              <w:rPr>
                <w:rFonts w:ascii="Arial" w:hAnsi="Arial" w:cs="Arial"/>
                <w:i/>
                <w:iCs/>
              </w:rPr>
            </w:pPr>
            <w:r>
              <w:rPr>
                <w:rFonts w:ascii="Arial" w:hAnsi="Arial" w:cs="Arial"/>
                <w:bCs/>
              </w:rPr>
              <w:t>The HSE is an equal opportunities employer.</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Code of Practice</w:t>
            </w:r>
          </w:p>
        </w:tc>
        <w:tc>
          <w:tcPr>
            <w:tcW w:w="8448" w:type="dxa"/>
          </w:tcPr>
          <w:p w:rsidR="001C28EB" w:rsidRPr="001C28EB" w:rsidRDefault="001C28EB" w:rsidP="001C28EB">
            <w:pPr>
              <w:rPr>
                <w:rFonts w:ascii="Arial" w:hAnsi="Arial" w:cs="Arial"/>
                <w:lang w:val="en-IE" w:eastAsia="en-US"/>
              </w:rPr>
            </w:pPr>
            <w:r w:rsidRPr="001C28EB">
              <w:rPr>
                <w:rFonts w:ascii="Arial" w:hAnsi="Arial" w:cs="Arial"/>
              </w:rPr>
              <w:t>The Health Service Executive</w:t>
            </w:r>
            <w:r w:rsidRPr="001C28EB">
              <w:rPr>
                <w:rFonts w:ascii="Arial" w:hAnsi="Arial" w:cs="Arial"/>
                <w:color w:val="FF0000"/>
              </w:rPr>
              <w:t xml:space="preserve"> </w:t>
            </w:r>
            <w:r w:rsidRPr="001C28EB">
              <w:rPr>
                <w:rFonts w:ascii="Arial" w:hAnsi="Arial" w:cs="Arial"/>
              </w:rPr>
              <w:t>will run this campaign in compliance with the Code of Practice prepared by the Commission for Public Service Appointments (CPSA).</w:t>
            </w:r>
          </w:p>
          <w:p w:rsidR="001C28EB" w:rsidRPr="001C28EB" w:rsidRDefault="001C28EB" w:rsidP="001C28EB">
            <w:pPr>
              <w:rPr>
                <w:rFonts w:ascii="Arial" w:hAnsi="Arial" w:cs="Arial"/>
              </w:rPr>
            </w:pPr>
          </w:p>
          <w:p w:rsidR="001C28EB" w:rsidRPr="001C28EB" w:rsidRDefault="001C28EB" w:rsidP="001C28EB">
            <w:pPr>
              <w:shd w:val="clear" w:color="auto" w:fill="FFFFFF"/>
              <w:spacing w:line="276" w:lineRule="auto"/>
              <w:rPr>
                <w:rFonts w:ascii="Arial" w:hAnsi="Arial" w:cs="Arial"/>
                <w:color w:val="333333"/>
                <w:lang w:val="en-IE" w:eastAsia="en-IE"/>
              </w:rPr>
            </w:pPr>
            <w:r w:rsidRPr="001C28EB">
              <w:rPr>
                <w:rFonts w:ascii="Arial" w:hAnsi="Arial" w:cs="Arial"/>
              </w:rPr>
              <w:t xml:space="preserve">The CPSA is responsible for </w:t>
            </w:r>
            <w:r w:rsidRPr="001C28E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1C28EB" w:rsidRPr="001C28EB" w:rsidRDefault="001C28EB" w:rsidP="001C28EB">
            <w:pPr>
              <w:ind w:firstLine="720"/>
              <w:rPr>
                <w:rFonts w:ascii="Arial" w:hAnsi="Arial" w:cs="Arial"/>
              </w:rPr>
            </w:pPr>
          </w:p>
          <w:p w:rsidR="001C28EB" w:rsidRPr="001C28EB" w:rsidRDefault="001C28EB" w:rsidP="001C28EB">
            <w:pPr>
              <w:rPr>
                <w:rFonts w:ascii="Arial" w:hAnsi="Arial" w:cs="Arial"/>
                <w:lang w:val="en-IE" w:eastAsia="en-US"/>
              </w:rPr>
            </w:pPr>
            <w:r w:rsidRPr="001C28EB">
              <w:rPr>
                <w:rFonts w:ascii="Arial" w:hAnsi="Arial" w:cs="Arial"/>
              </w:rPr>
              <w:t xml:space="preserve">The CPSA Code of Practice can be accessed via </w:t>
            </w:r>
            <w:hyperlink r:id="rId11" w:history="1">
              <w:r w:rsidRPr="001C28EB">
                <w:rPr>
                  <w:rFonts w:ascii="Arial" w:hAnsi="Arial" w:cs="Arial"/>
                  <w:color w:val="0000FF"/>
                  <w:u w:val="single"/>
                </w:rPr>
                <w:t>https://www.cpsa.ie/</w:t>
              </w:r>
            </w:hyperlink>
            <w:r w:rsidRPr="001C28EB">
              <w:rPr>
                <w:rFonts w:ascii="Arial" w:hAnsi="Arial" w:cs="Arial"/>
              </w:rPr>
              <w:t>.</w:t>
            </w:r>
          </w:p>
          <w:p w:rsidR="00A33733" w:rsidRPr="00E766A5" w:rsidRDefault="00A33733" w:rsidP="00A33733">
            <w:pPr>
              <w:jc w:val="both"/>
              <w:rPr>
                <w:rFonts w:ascii="Arial" w:hAnsi="Arial" w:cs="Arial"/>
              </w:rPr>
            </w:pP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Pr="004959FA" w:rsidRDefault="00A33733" w:rsidP="00A3373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836D5" w:rsidRDefault="00E836D5" w:rsidP="00E836D5"/>
    <w:p w:rsidR="00E836D5" w:rsidRDefault="00E836D5" w:rsidP="00E836D5"/>
    <w:p w:rsidR="001C28EB" w:rsidRDefault="001C28EB" w:rsidP="00E836D5"/>
    <w:p w:rsidR="002569AA" w:rsidRDefault="002569AA" w:rsidP="00E836D5">
      <w:pPr>
        <w:jc w:val="center"/>
        <w:rPr>
          <w:rFonts w:ascii="Arial" w:hAnsi="Arial" w:cs="Arial"/>
          <w:i/>
          <w:iCs/>
        </w:rPr>
      </w:pPr>
      <w:r>
        <w:rPr>
          <w:rFonts w:ascii="Arial" w:hAnsi="Arial" w:cs="Arial"/>
          <w:b/>
          <w:noProof/>
          <w:lang w:val="en-IE" w:eastAsia="en-IE"/>
        </w:rPr>
        <w:t>Regional Public Analyst</w:t>
      </w:r>
      <w:r w:rsidR="00026281">
        <w:rPr>
          <w:rFonts w:ascii="Arial" w:hAnsi="Arial" w:cs="Arial"/>
          <w:b/>
          <w:noProof/>
          <w:lang w:val="en-IE" w:eastAsia="en-IE"/>
        </w:rPr>
        <w:t>, Deputy</w:t>
      </w:r>
    </w:p>
    <w:p w:rsidR="00331353" w:rsidRPr="00027A4B" w:rsidRDefault="00331353" w:rsidP="002569AA">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6901B5" w:rsidRPr="00E766A5" w:rsidTr="001C28EB">
        <w:tc>
          <w:tcPr>
            <w:tcW w:w="2523"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109"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1C28EB">
        <w:tc>
          <w:tcPr>
            <w:tcW w:w="2523"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109"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1C28EB">
        <w:tc>
          <w:tcPr>
            <w:tcW w:w="2523"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109"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1C28EB">
        <w:tc>
          <w:tcPr>
            <w:tcW w:w="2523"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109"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1C28EB">
        <w:tc>
          <w:tcPr>
            <w:tcW w:w="2523" w:type="dxa"/>
          </w:tcPr>
          <w:p w:rsidR="006901B5" w:rsidRPr="000052DB" w:rsidRDefault="006901B5" w:rsidP="006901B5">
            <w:pPr>
              <w:jc w:val="both"/>
              <w:rPr>
                <w:rFonts w:ascii="Arial" w:hAnsi="Arial" w:cs="Arial"/>
                <w:b/>
                <w:bCs/>
              </w:rPr>
            </w:pPr>
            <w:r w:rsidRPr="000052DB">
              <w:rPr>
                <w:rFonts w:ascii="Arial" w:hAnsi="Arial" w:cs="Arial"/>
                <w:b/>
                <w:bCs/>
              </w:rPr>
              <w:lastRenderedPageBreak/>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109"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1C28EB">
        <w:tc>
          <w:tcPr>
            <w:tcW w:w="2523" w:type="dxa"/>
          </w:tcPr>
          <w:p w:rsidR="006901B5" w:rsidRPr="00E766A5" w:rsidRDefault="006901B5" w:rsidP="006901B5">
            <w:pPr>
              <w:jc w:val="both"/>
              <w:rPr>
                <w:rFonts w:ascii="Arial" w:hAnsi="Arial" w:cs="Arial"/>
                <w:b/>
                <w:bCs/>
              </w:rPr>
            </w:pPr>
            <w:r>
              <w:rPr>
                <w:rFonts w:ascii="Arial" w:hAnsi="Arial" w:cs="Arial"/>
                <w:b/>
                <w:bCs/>
              </w:rPr>
              <w:t>Age</w:t>
            </w:r>
          </w:p>
        </w:tc>
        <w:tc>
          <w:tcPr>
            <w:tcW w:w="8109"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1C28EB">
        <w:tc>
          <w:tcPr>
            <w:tcW w:w="2523"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109"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1C28EB">
        <w:trPr>
          <w:trHeight w:val="1138"/>
        </w:trPr>
        <w:tc>
          <w:tcPr>
            <w:tcW w:w="2523"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1C28EB">
        <w:trPr>
          <w:trHeight w:val="1138"/>
        </w:trPr>
        <w:tc>
          <w:tcPr>
            <w:tcW w:w="2523"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1C28EB">
        <w:trPr>
          <w:trHeight w:val="2259"/>
        </w:trPr>
        <w:tc>
          <w:tcPr>
            <w:tcW w:w="2523" w:type="dxa"/>
          </w:tcPr>
          <w:p w:rsidR="00C206B4" w:rsidRPr="00C206B4" w:rsidRDefault="00C206B4" w:rsidP="00C24E60">
            <w:pPr>
              <w:rPr>
                <w:rFonts w:ascii="Arial" w:hAnsi="Arial" w:cs="Arial"/>
                <w:b/>
                <w:bCs/>
              </w:rPr>
            </w:pPr>
            <w:r w:rsidRPr="0011575D">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109"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 (€69,676 as at 01.10.2020</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EB" w:rsidRPr="001C28EB" w:rsidRDefault="001C28EB" w:rsidP="001C28EB">
    <w:pPr>
      <w:pStyle w:val="Footer"/>
      <w:jc w:val="right"/>
      <w:rPr>
        <w:rFonts w:ascii="Arial" w:hAnsi="Arial" w:cs="Arial"/>
        <w:sz w:val="16"/>
        <w:szCs w:val="16"/>
      </w:rPr>
    </w:pPr>
    <w:r w:rsidRPr="001C28EB">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823D70"/>
    <w:multiLevelType w:val="hybridMultilevel"/>
    <w:tmpl w:val="DD2C90F8"/>
    <w:lvl w:ilvl="0" w:tplc="4ACE2F8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F24C73"/>
    <w:multiLevelType w:val="hybridMultilevel"/>
    <w:tmpl w:val="56266C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3EA12E9"/>
    <w:multiLevelType w:val="hybridMultilevel"/>
    <w:tmpl w:val="50DEB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362934"/>
    <w:multiLevelType w:val="hybridMultilevel"/>
    <w:tmpl w:val="F0EC3240"/>
    <w:lvl w:ilvl="0" w:tplc="18090003">
      <w:start w:val="1"/>
      <w:numFmt w:val="bullet"/>
      <w:lvlText w:val="o"/>
      <w:lvlJc w:val="left"/>
      <w:pPr>
        <w:tabs>
          <w:tab w:val="num" w:pos="1440"/>
        </w:tabs>
        <w:ind w:left="1440" w:hanging="720"/>
      </w:pPr>
      <w:rPr>
        <w:rFonts w:ascii="Courier New" w:hAnsi="Courier New" w:cs="Courier New"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11954"/>
    <w:multiLevelType w:val="hybridMultilevel"/>
    <w:tmpl w:val="B54A8982"/>
    <w:lvl w:ilvl="0" w:tplc="18090001">
      <w:start w:val="1"/>
      <w:numFmt w:val="bullet"/>
      <w:lvlText w:val=""/>
      <w:lvlJc w:val="left"/>
      <w:pPr>
        <w:tabs>
          <w:tab w:val="num" w:pos="1080"/>
        </w:tabs>
        <w:ind w:left="1080" w:hanging="360"/>
      </w:pPr>
      <w:rPr>
        <w:rFonts w:ascii="Symbol" w:hAnsi="Symbol"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74CE62CC"/>
    <w:multiLevelType w:val="hybridMultilevel"/>
    <w:tmpl w:val="E58CF0A2"/>
    <w:lvl w:ilvl="0" w:tplc="EAAC6296">
      <w:start w:val="1"/>
      <w:numFmt w:val="bullet"/>
      <w:lvlText w:val=""/>
      <w:lvlJc w:val="left"/>
      <w:pPr>
        <w:tabs>
          <w:tab w:val="num" w:pos="1080"/>
        </w:tabs>
        <w:ind w:left="1080" w:hanging="360"/>
      </w:pPr>
      <w:rPr>
        <w:rFonts w:ascii="Symbol" w:hAnsi="Symbol" w:hint="default"/>
        <w:color w:val="000000" w:themeColor="text1"/>
      </w:rPr>
    </w:lvl>
    <w:lvl w:ilvl="1" w:tplc="5560B260">
      <w:start w:val="1"/>
      <w:numFmt w:val="bullet"/>
      <w:lvlText w:val=""/>
      <w:lvlJc w:val="left"/>
      <w:pPr>
        <w:tabs>
          <w:tab w:val="num" w:pos="1723"/>
        </w:tabs>
        <w:ind w:left="1666" w:hanging="226"/>
      </w:pPr>
      <w:rPr>
        <w:rFonts w:ascii="Symbol" w:hAnsi="Symbol"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6"/>
  </w:num>
  <w:num w:numId="4">
    <w:abstractNumId w:val="15"/>
  </w:num>
  <w:num w:numId="5">
    <w:abstractNumId w:val="24"/>
  </w:num>
  <w:num w:numId="6">
    <w:abstractNumId w:val="3"/>
  </w:num>
  <w:num w:numId="7">
    <w:abstractNumId w:val="19"/>
  </w:num>
  <w:num w:numId="8">
    <w:abstractNumId w:val="11"/>
  </w:num>
  <w:num w:numId="9">
    <w:abstractNumId w:val="4"/>
  </w:num>
  <w:num w:numId="10">
    <w:abstractNumId w:val="21"/>
  </w:num>
  <w:num w:numId="11">
    <w:abstractNumId w:val="13"/>
  </w:num>
  <w:num w:numId="12">
    <w:abstractNumId w:val="7"/>
  </w:num>
  <w:num w:numId="13">
    <w:abstractNumId w:val="18"/>
  </w:num>
  <w:num w:numId="14">
    <w:abstractNumId w:val="9"/>
  </w:num>
  <w:num w:numId="15">
    <w:abstractNumId w:val="17"/>
  </w:num>
  <w:num w:numId="16">
    <w:abstractNumId w:val="23"/>
  </w:num>
  <w:num w:numId="17">
    <w:abstractNumId w:val="6"/>
  </w:num>
  <w:num w:numId="18">
    <w:abstractNumId w:val="22"/>
  </w:num>
  <w:num w:numId="19">
    <w:abstractNumId w:val="8"/>
  </w:num>
  <w:num w:numId="20">
    <w:abstractNumId w:val="6"/>
  </w:num>
  <w:num w:numId="21">
    <w:abstractNumId w:val="6"/>
  </w:num>
  <w:num w:numId="22">
    <w:abstractNumId w:val="14"/>
  </w:num>
  <w:num w:numId="23">
    <w:abstractNumId w:val="12"/>
  </w:num>
  <w:num w:numId="24">
    <w:abstractNumId w:val="20"/>
  </w:num>
  <w:num w:numId="25">
    <w:abstractNumId w:val="20"/>
  </w:num>
  <w:num w:numId="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26281"/>
    <w:rsid w:val="00036A78"/>
    <w:rsid w:val="000427A6"/>
    <w:rsid w:val="000429DE"/>
    <w:rsid w:val="000555B2"/>
    <w:rsid w:val="00073978"/>
    <w:rsid w:val="00084371"/>
    <w:rsid w:val="00085C87"/>
    <w:rsid w:val="00086095"/>
    <w:rsid w:val="000B05A4"/>
    <w:rsid w:val="000B6D71"/>
    <w:rsid w:val="000D162C"/>
    <w:rsid w:val="000E1F63"/>
    <w:rsid w:val="000F0F0B"/>
    <w:rsid w:val="000F1D48"/>
    <w:rsid w:val="000F4FE6"/>
    <w:rsid w:val="000F5671"/>
    <w:rsid w:val="0011575D"/>
    <w:rsid w:val="00115C40"/>
    <w:rsid w:val="00116338"/>
    <w:rsid w:val="00125B81"/>
    <w:rsid w:val="001350D2"/>
    <w:rsid w:val="00162D38"/>
    <w:rsid w:val="00163D7B"/>
    <w:rsid w:val="00165203"/>
    <w:rsid w:val="00166FC2"/>
    <w:rsid w:val="001826A7"/>
    <w:rsid w:val="00184738"/>
    <w:rsid w:val="001C1BDF"/>
    <w:rsid w:val="001C28EB"/>
    <w:rsid w:val="001D297B"/>
    <w:rsid w:val="001D652C"/>
    <w:rsid w:val="001D7CC6"/>
    <w:rsid w:val="001E59E4"/>
    <w:rsid w:val="0021298F"/>
    <w:rsid w:val="002242F3"/>
    <w:rsid w:val="002317E7"/>
    <w:rsid w:val="0024301F"/>
    <w:rsid w:val="00243763"/>
    <w:rsid w:val="002569AA"/>
    <w:rsid w:val="00263683"/>
    <w:rsid w:val="0027058E"/>
    <w:rsid w:val="00272B1D"/>
    <w:rsid w:val="00290929"/>
    <w:rsid w:val="002B407A"/>
    <w:rsid w:val="002E59FF"/>
    <w:rsid w:val="00302C6E"/>
    <w:rsid w:val="00313270"/>
    <w:rsid w:val="00316301"/>
    <w:rsid w:val="003174B5"/>
    <w:rsid w:val="003270B6"/>
    <w:rsid w:val="00331353"/>
    <w:rsid w:val="00344B0A"/>
    <w:rsid w:val="00362C09"/>
    <w:rsid w:val="00383CD0"/>
    <w:rsid w:val="00384FEE"/>
    <w:rsid w:val="003949FC"/>
    <w:rsid w:val="00397A9A"/>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67B8"/>
    <w:rsid w:val="00497E8B"/>
    <w:rsid w:val="004B5013"/>
    <w:rsid w:val="004E20DE"/>
    <w:rsid w:val="004E294D"/>
    <w:rsid w:val="00505620"/>
    <w:rsid w:val="0051073F"/>
    <w:rsid w:val="00522C71"/>
    <w:rsid w:val="00527F3F"/>
    <w:rsid w:val="00530DD1"/>
    <w:rsid w:val="00532C96"/>
    <w:rsid w:val="00533A2A"/>
    <w:rsid w:val="00551C75"/>
    <w:rsid w:val="00573DB4"/>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7522D"/>
    <w:rsid w:val="00684D3E"/>
    <w:rsid w:val="006901B5"/>
    <w:rsid w:val="006938EA"/>
    <w:rsid w:val="006C6733"/>
    <w:rsid w:val="006C6B1B"/>
    <w:rsid w:val="006E6ABB"/>
    <w:rsid w:val="006F5A69"/>
    <w:rsid w:val="006F697A"/>
    <w:rsid w:val="0070315A"/>
    <w:rsid w:val="00704A2B"/>
    <w:rsid w:val="00716189"/>
    <w:rsid w:val="007202EF"/>
    <w:rsid w:val="00734D81"/>
    <w:rsid w:val="00761CFA"/>
    <w:rsid w:val="00763E2B"/>
    <w:rsid w:val="007C4584"/>
    <w:rsid w:val="007E396B"/>
    <w:rsid w:val="007E7B4A"/>
    <w:rsid w:val="0080328E"/>
    <w:rsid w:val="00825963"/>
    <w:rsid w:val="00826FB0"/>
    <w:rsid w:val="00855306"/>
    <w:rsid w:val="0086623A"/>
    <w:rsid w:val="00884F4E"/>
    <w:rsid w:val="0089438A"/>
    <w:rsid w:val="00894D71"/>
    <w:rsid w:val="008A58EE"/>
    <w:rsid w:val="008B3044"/>
    <w:rsid w:val="008D4F55"/>
    <w:rsid w:val="008E0E0D"/>
    <w:rsid w:val="008E172C"/>
    <w:rsid w:val="008E707F"/>
    <w:rsid w:val="008F3B42"/>
    <w:rsid w:val="008F685F"/>
    <w:rsid w:val="009126D1"/>
    <w:rsid w:val="00934BA2"/>
    <w:rsid w:val="0094009D"/>
    <w:rsid w:val="009406D0"/>
    <w:rsid w:val="00980AEF"/>
    <w:rsid w:val="00982131"/>
    <w:rsid w:val="009959D7"/>
    <w:rsid w:val="009A22A0"/>
    <w:rsid w:val="009B4342"/>
    <w:rsid w:val="009C641A"/>
    <w:rsid w:val="009D6F72"/>
    <w:rsid w:val="009E4142"/>
    <w:rsid w:val="009F0ED8"/>
    <w:rsid w:val="009F6891"/>
    <w:rsid w:val="00A150C6"/>
    <w:rsid w:val="00A24142"/>
    <w:rsid w:val="00A33733"/>
    <w:rsid w:val="00A60A2E"/>
    <w:rsid w:val="00A8454C"/>
    <w:rsid w:val="00A86180"/>
    <w:rsid w:val="00AA04B2"/>
    <w:rsid w:val="00AB2375"/>
    <w:rsid w:val="00AC46C9"/>
    <w:rsid w:val="00AD0B0A"/>
    <w:rsid w:val="00AD7F55"/>
    <w:rsid w:val="00AF400F"/>
    <w:rsid w:val="00B04878"/>
    <w:rsid w:val="00B15C5D"/>
    <w:rsid w:val="00B57F08"/>
    <w:rsid w:val="00B63F32"/>
    <w:rsid w:val="00B65D81"/>
    <w:rsid w:val="00B83EEA"/>
    <w:rsid w:val="00B971DD"/>
    <w:rsid w:val="00BA45F2"/>
    <w:rsid w:val="00BA4C35"/>
    <w:rsid w:val="00BC52FB"/>
    <w:rsid w:val="00C06DE8"/>
    <w:rsid w:val="00C07C07"/>
    <w:rsid w:val="00C07E58"/>
    <w:rsid w:val="00C206B4"/>
    <w:rsid w:val="00C237CB"/>
    <w:rsid w:val="00C24E60"/>
    <w:rsid w:val="00C51DD1"/>
    <w:rsid w:val="00C55080"/>
    <w:rsid w:val="00C603C3"/>
    <w:rsid w:val="00C6787D"/>
    <w:rsid w:val="00C70022"/>
    <w:rsid w:val="00C744F6"/>
    <w:rsid w:val="00C91486"/>
    <w:rsid w:val="00CB65FC"/>
    <w:rsid w:val="00CB7750"/>
    <w:rsid w:val="00CC0BBA"/>
    <w:rsid w:val="00CC53F0"/>
    <w:rsid w:val="00CC57FB"/>
    <w:rsid w:val="00CE3138"/>
    <w:rsid w:val="00D04D59"/>
    <w:rsid w:val="00D23419"/>
    <w:rsid w:val="00D44943"/>
    <w:rsid w:val="00D4765E"/>
    <w:rsid w:val="00D564C3"/>
    <w:rsid w:val="00D5662E"/>
    <w:rsid w:val="00D74E94"/>
    <w:rsid w:val="00D82D33"/>
    <w:rsid w:val="00D920A1"/>
    <w:rsid w:val="00DB2AD9"/>
    <w:rsid w:val="00DC3560"/>
    <w:rsid w:val="00DE046F"/>
    <w:rsid w:val="00DF18E2"/>
    <w:rsid w:val="00E03AA4"/>
    <w:rsid w:val="00E27C5B"/>
    <w:rsid w:val="00E42159"/>
    <w:rsid w:val="00E462F8"/>
    <w:rsid w:val="00E53217"/>
    <w:rsid w:val="00E5457A"/>
    <w:rsid w:val="00E62B0D"/>
    <w:rsid w:val="00E64D1C"/>
    <w:rsid w:val="00E801BC"/>
    <w:rsid w:val="00E836D5"/>
    <w:rsid w:val="00E96C54"/>
    <w:rsid w:val="00EB222B"/>
    <w:rsid w:val="00EC1ADF"/>
    <w:rsid w:val="00EC7DED"/>
    <w:rsid w:val="00ED5CC4"/>
    <w:rsid w:val="00EF74BB"/>
    <w:rsid w:val="00F070ED"/>
    <w:rsid w:val="00F1571E"/>
    <w:rsid w:val="00F2115D"/>
    <w:rsid w:val="00F301B1"/>
    <w:rsid w:val="00F35115"/>
    <w:rsid w:val="00F61243"/>
    <w:rsid w:val="00F77984"/>
    <w:rsid w:val="00F86405"/>
    <w:rsid w:val="00FA36ED"/>
    <w:rsid w:val="00FB2328"/>
    <w:rsid w:val="00FB4AD7"/>
    <w:rsid w:val="00FC6413"/>
    <w:rsid w:val="00FC774E"/>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C674775"/>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4705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71924964">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7468289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75906137">
      <w:bodyDiv w:val="1"/>
      <w:marLeft w:val="0"/>
      <w:marRight w:val="0"/>
      <w:marTop w:val="0"/>
      <w:marBottom w:val="0"/>
      <w:divBdr>
        <w:top w:val="none" w:sz="0" w:space="0" w:color="auto"/>
        <w:left w:val="none" w:sz="0" w:space="0" w:color="auto"/>
        <w:bottom w:val="none" w:sz="0" w:space="0" w:color="auto"/>
        <w:right w:val="none" w:sz="0" w:space="0" w:color="auto"/>
      </w:divBdr>
    </w:div>
    <w:div w:id="802625866">
      <w:bodyDiv w:val="1"/>
      <w:marLeft w:val="0"/>
      <w:marRight w:val="0"/>
      <w:marTop w:val="0"/>
      <w:marBottom w:val="0"/>
      <w:divBdr>
        <w:top w:val="none" w:sz="0" w:space="0" w:color="auto"/>
        <w:left w:val="none" w:sz="0" w:space="0" w:color="auto"/>
        <w:bottom w:val="none" w:sz="0" w:space="0" w:color="auto"/>
        <w:right w:val="none" w:sz="0" w:space="0" w:color="auto"/>
      </w:divBdr>
    </w:div>
    <w:div w:id="10827260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197275">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25206499">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27795215">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87044066">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53172049">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 w:id="20832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7F556-5156-4026-A193-23C2F81D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3220</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21829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2018-07-13T13:18:00Z</cp:lastPrinted>
  <dcterms:created xsi:type="dcterms:W3CDTF">2022-05-18T09:56:00Z</dcterms:created>
  <dcterms:modified xsi:type="dcterms:W3CDTF">2022-05-18T09:56:00Z</dcterms:modified>
</cp:coreProperties>
</file>