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E5DA" w14:textId="1FCA1D16" w:rsidR="00543F98" w:rsidRPr="001E3699" w:rsidRDefault="00D97DA7" w:rsidP="00D87F52">
      <w:pPr>
        <w:pStyle w:val="Heading7"/>
        <w:rPr>
          <w:rFonts w:cs="Arial"/>
          <w:b w:val="0"/>
          <w:sz w:val="20"/>
        </w:rPr>
      </w:pPr>
      <w:r w:rsidRPr="00544770">
        <w:rPr>
          <w:noProof/>
          <w:color w:val="000099"/>
          <w:lang w:val="en-IE" w:eastAsia="en-IE"/>
        </w:rPr>
        <w:drawing>
          <wp:anchor distT="0" distB="0" distL="114300" distR="114300" simplePos="0" relativeHeight="251665408" behindDoc="0" locked="0" layoutInCell="1" allowOverlap="1" wp14:anchorId="68F5AEEC" wp14:editId="15F74BF8">
            <wp:simplePos x="0" y="0"/>
            <wp:positionH relativeFrom="margin">
              <wp:posOffset>-704681</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sidRPr="001E3699">
        <w:rPr>
          <w:rFonts w:cs="Arial"/>
          <w:noProof/>
          <w:sz w:val="20"/>
          <w:lang w:val="en-IE"/>
        </w:rPr>
        <w:t xml:space="preserve">             </w:t>
      </w:r>
    </w:p>
    <w:p w14:paraId="4EE7C1CC" w14:textId="6E091DC2" w:rsidR="002E6885" w:rsidRPr="001E3699" w:rsidRDefault="00D63C60" w:rsidP="002E6885">
      <w:pPr>
        <w:jc w:val="right"/>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p>
    <w:p w14:paraId="2C0294A4" w14:textId="77777777" w:rsidR="00543F98" w:rsidRPr="001E3699" w:rsidRDefault="00543F98" w:rsidP="00543F98">
      <w:pPr>
        <w:ind w:left="-1260"/>
        <w:jc w:val="right"/>
        <w:rPr>
          <w:rFonts w:ascii="Arial" w:hAnsi="Arial" w:cs="Arial"/>
          <w:b/>
        </w:rPr>
      </w:pPr>
      <w:r w:rsidRPr="001E3699">
        <w:rPr>
          <w:rFonts w:ascii="Arial" w:hAnsi="Arial" w:cs="Arial"/>
          <w:b/>
        </w:rPr>
        <w:t>Job Specification &amp; Terms and Conditions</w:t>
      </w:r>
    </w:p>
    <w:p w14:paraId="7A0D0FC5" w14:textId="77777777" w:rsidR="00543F98" w:rsidRPr="001E369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1E3699" w14:paraId="4D086144" w14:textId="77777777" w:rsidTr="75CC099E">
        <w:tc>
          <w:tcPr>
            <w:tcW w:w="2364" w:type="dxa"/>
          </w:tcPr>
          <w:p w14:paraId="6223019C" w14:textId="77777777" w:rsidR="00543F98" w:rsidRPr="001E3699" w:rsidRDefault="77D12375" w:rsidP="77D12375">
            <w:pPr>
              <w:rPr>
                <w:rFonts w:ascii="Arial" w:hAnsi="Arial" w:cs="Arial"/>
                <w:b/>
                <w:bCs/>
              </w:rPr>
            </w:pPr>
            <w:r w:rsidRPr="001E3699">
              <w:rPr>
                <w:rFonts w:ascii="Arial" w:hAnsi="Arial" w:cs="Arial"/>
                <w:b/>
                <w:bCs/>
              </w:rPr>
              <w:t>Job Title and Grade</w:t>
            </w:r>
          </w:p>
        </w:tc>
        <w:tc>
          <w:tcPr>
            <w:tcW w:w="8256" w:type="dxa"/>
          </w:tcPr>
          <w:p w14:paraId="694F558F" w14:textId="3003192E" w:rsidR="0073387D" w:rsidRDefault="00D63C60" w:rsidP="00D628E2">
            <w:pPr>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r w:rsidR="001E3699">
              <w:rPr>
                <w:rFonts w:ascii="Arial" w:hAnsi="Arial" w:cs="Arial"/>
                <w:b/>
                <w:iCs/>
              </w:rPr>
              <w:t xml:space="preserve">  </w:t>
            </w:r>
          </w:p>
          <w:p w14:paraId="01E9C11F" w14:textId="5AE68A7A" w:rsidR="00A12038" w:rsidRPr="00A12038" w:rsidRDefault="00A12038" w:rsidP="00A12038">
            <w:pPr>
              <w:rPr>
                <w:rFonts w:ascii="Arial" w:hAnsi="Arial" w:cs="Arial"/>
              </w:rPr>
            </w:pPr>
            <w:r w:rsidRPr="00A12038">
              <w:rPr>
                <w:rFonts w:ascii="Arial" w:hAnsi="Arial" w:cs="Arial"/>
              </w:rPr>
              <w:t xml:space="preserve">Graduate/ Postgraduate Diploma (Nursing/Public Health Nursing) </w:t>
            </w:r>
          </w:p>
          <w:p w14:paraId="7401A00D" w14:textId="534DC36F" w:rsidR="00D628E2" w:rsidRPr="001E3699" w:rsidRDefault="00413CE4" w:rsidP="00D628E2">
            <w:pPr>
              <w:rPr>
                <w:rFonts w:ascii="Arial" w:hAnsi="Arial" w:cs="Arial"/>
                <w:b/>
                <w:iCs/>
              </w:rPr>
            </w:pPr>
            <w:r w:rsidRPr="001E3699">
              <w:rPr>
                <w:rFonts w:ascii="Arial" w:hAnsi="Arial" w:cs="Arial"/>
              </w:rPr>
              <w:t>(Grade Code:</w:t>
            </w:r>
            <w:r w:rsidR="004321B0" w:rsidRPr="001E3699">
              <w:rPr>
                <w:rFonts w:ascii="Arial" w:hAnsi="Arial" w:cs="Arial"/>
              </w:rPr>
              <w:t xml:space="preserve"> </w:t>
            </w:r>
            <w:r w:rsidR="00D63C60" w:rsidRPr="001E3699">
              <w:rPr>
                <w:rFonts w:ascii="Arial" w:hAnsi="Arial" w:cs="Arial"/>
              </w:rPr>
              <w:t>2836</w:t>
            </w:r>
            <w:r w:rsidR="00D628E2" w:rsidRPr="001E3699">
              <w:rPr>
                <w:rFonts w:ascii="Arial" w:hAnsi="Arial" w:cs="Arial"/>
              </w:rPr>
              <w:t>)</w:t>
            </w:r>
          </w:p>
          <w:p w14:paraId="7D65FF84" w14:textId="77777777" w:rsidR="00543F98" w:rsidRPr="001E3699" w:rsidRDefault="00543F98" w:rsidP="77D12375">
            <w:pPr>
              <w:tabs>
                <w:tab w:val="left" w:pos="283"/>
              </w:tabs>
              <w:jc w:val="both"/>
              <w:rPr>
                <w:rFonts w:ascii="Arial" w:hAnsi="Arial" w:cs="Arial"/>
              </w:rPr>
            </w:pPr>
          </w:p>
        </w:tc>
      </w:tr>
      <w:tr w:rsidR="00C57CEC" w:rsidRPr="001E3699" w14:paraId="0BEEE0C2" w14:textId="77777777" w:rsidTr="75CC099E">
        <w:tc>
          <w:tcPr>
            <w:tcW w:w="2364" w:type="dxa"/>
          </w:tcPr>
          <w:p w14:paraId="67197D95" w14:textId="50FAB378" w:rsidR="00C57CEC" w:rsidRPr="001E3699" w:rsidRDefault="00C57CEC" w:rsidP="00063F8A">
            <w:pPr>
              <w:rPr>
                <w:rFonts w:ascii="Arial" w:hAnsi="Arial" w:cs="Arial"/>
                <w:b/>
                <w:bCs/>
              </w:rPr>
            </w:pPr>
            <w:r w:rsidRPr="001E3699">
              <w:rPr>
                <w:rFonts w:ascii="Arial" w:hAnsi="Arial" w:cs="Arial"/>
                <w:b/>
                <w:bCs/>
              </w:rPr>
              <w:t>Campaign Reference</w:t>
            </w:r>
          </w:p>
        </w:tc>
        <w:tc>
          <w:tcPr>
            <w:tcW w:w="8256" w:type="dxa"/>
          </w:tcPr>
          <w:p w14:paraId="38D8423B"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38AE25DA" w14:textId="1CEC85DD" w:rsidR="00D76141" w:rsidRPr="001E3699" w:rsidRDefault="00D76141" w:rsidP="00C57CEC">
            <w:pPr>
              <w:jc w:val="both"/>
              <w:rPr>
                <w:rFonts w:ascii="Arial" w:hAnsi="Arial" w:cs="Arial"/>
                <w:bCs/>
                <w:iCs/>
                <w:color w:val="000099"/>
              </w:rPr>
            </w:pPr>
          </w:p>
        </w:tc>
      </w:tr>
      <w:tr w:rsidR="00C57CEC" w:rsidRPr="001E3699" w14:paraId="17F01DE9" w14:textId="77777777" w:rsidTr="75CC099E">
        <w:tc>
          <w:tcPr>
            <w:tcW w:w="2364" w:type="dxa"/>
          </w:tcPr>
          <w:p w14:paraId="07B1E5FF" w14:textId="5B9FCF9C" w:rsidR="00C57CEC" w:rsidRPr="001E3699" w:rsidRDefault="00C57CEC" w:rsidP="00063F8A">
            <w:pPr>
              <w:rPr>
                <w:rFonts w:ascii="Arial" w:hAnsi="Arial" w:cs="Arial"/>
                <w:b/>
                <w:bCs/>
              </w:rPr>
            </w:pPr>
            <w:r w:rsidRPr="001E3699">
              <w:rPr>
                <w:rFonts w:ascii="Arial" w:hAnsi="Arial" w:cs="Arial"/>
                <w:b/>
                <w:bCs/>
              </w:rPr>
              <w:t>Closing Date</w:t>
            </w:r>
          </w:p>
        </w:tc>
        <w:tc>
          <w:tcPr>
            <w:tcW w:w="8256" w:type="dxa"/>
          </w:tcPr>
          <w:p w14:paraId="3334890F"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4699DE40" w14:textId="5B71AE32" w:rsidR="00D76141" w:rsidRPr="001E3699" w:rsidRDefault="00D76141" w:rsidP="00C57CEC">
            <w:pPr>
              <w:jc w:val="both"/>
              <w:rPr>
                <w:rFonts w:ascii="Arial" w:hAnsi="Arial" w:cs="Arial"/>
                <w:bCs/>
                <w:iCs/>
                <w:color w:val="000099"/>
              </w:rPr>
            </w:pPr>
          </w:p>
        </w:tc>
      </w:tr>
      <w:tr w:rsidR="00C57CEC" w:rsidRPr="001E3699" w14:paraId="362DF80E" w14:textId="77777777" w:rsidTr="75CC099E">
        <w:tc>
          <w:tcPr>
            <w:tcW w:w="2364" w:type="dxa"/>
          </w:tcPr>
          <w:p w14:paraId="71B83342" w14:textId="77777777" w:rsidR="00C57CEC" w:rsidRPr="001E3699" w:rsidRDefault="00C57CEC" w:rsidP="00CE3011">
            <w:pPr>
              <w:rPr>
                <w:rFonts w:ascii="Arial" w:hAnsi="Arial" w:cs="Arial"/>
                <w:b/>
                <w:bCs/>
              </w:rPr>
            </w:pPr>
            <w:r w:rsidRPr="001E3699">
              <w:rPr>
                <w:rFonts w:ascii="Arial" w:hAnsi="Arial" w:cs="Arial"/>
                <w:b/>
                <w:bCs/>
              </w:rPr>
              <w:t>Proposed Interview Date (s)</w:t>
            </w:r>
          </w:p>
        </w:tc>
        <w:tc>
          <w:tcPr>
            <w:tcW w:w="8256" w:type="dxa"/>
          </w:tcPr>
          <w:p w14:paraId="27FD2981" w14:textId="290FBBAE"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tc>
      </w:tr>
      <w:tr w:rsidR="00543F98" w:rsidRPr="001E3699" w14:paraId="0889617F" w14:textId="77777777" w:rsidTr="75CC099E">
        <w:tc>
          <w:tcPr>
            <w:tcW w:w="2364" w:type="dxa"/>
          </w:tcPr>
          <w:p w14:paraId="1C9201C9" w14:textId="77777777" w:rsidR="00543F98" w:rsidRPr="001E3699" w:rsidRDefault="00543F98" w:rsidP="00CE3011">
            <w:pPr>
              <w:rPr>
                <w:rFonts w:ascii="Arial" w:hAnsi="Arial" w:cs="Arial"/>
                <w:b/>
                <w:bCs/>
              </w:rPr>
            </w:pPr>
            <w:r w:rsidRPr="001E3699">
              <w:rPr>
                <w:rFonts w:ascii="Arial" w:hAnsi="Arial" w:cs="Arial"/>
                <w:b/>
                <w:bCs/>
              </w:rPr>
              <w:t>Taking up Appointment</w:t>
            </w:r>
          </w:p>
        </w:tc>
        <w:tc>
          <w:tcPr>
            <w:tcW w:w="8256" w:type="dxa"/>
          </w:tcPr>
          <w:p w14:paraId="50D4A34B" w14:textId="017AD693" w:rsidR="00543F98" w:rsidRPr="001E3699" w:rsidRDefault="00543F98" w:rsidP="005F595E">
            <w:pPr>
              <w:jc w:val="both"/>
              <w:rPr>
                <w:rFonts w:ascii="Arial" w:hAnsi="Arial" w:cs="Arial"/>
                <w:iCs/>
              </w:rPr>
            </w:pPr>
            <w:r w:rsidRPr="001E3699">
              <w:rPr>
                <w:rFonts w:ascii="Arial" w:hAnsi="Arial" w:cs="Arial"/>
                <w:iCs/>
              </w:rPr>
              <w:t>A start date will be indicated at job offer stage.</w:t>
            </w:r>
          </w:p>
        </w:tc>
      </w:tr>
      <w:tr w:rsidR="00D671EB" w:rsidRPr="001E3699" w14:paraId="50B96FE8" w14:textId="77777777" w:rsidTr="75CC099E">
        <w:tc>
          <w:tcPr>
            <w:tcW w:w="2364" w:type="dxa"/>
          </w:tcPr>
          <w:p w14:paraId="196DF22C" w14:textId="100C4C6B" w:rsidR="00D671EB" w:rsidRPr="001E3699" w:rsidRDefault="00D671EB" w:rsidP="00D671EB">
            <w:pPr>
              <w:rPr>
                <w:rFonts w:ascii="Arial" w:hAnsi="Arial" w:cs="Arial"/>
                <w:b/>
                <w:bCs/>
                <w:color w:val="FF0000"/>
              </w:rPr>
            </w:pPr>
            <w:r w:rsidRPr="001E3699">
              <w:rPr>
                <w:rFonts w:ascii="Arial" w:hAnsi="Arial" w:cs="Arial"/>
                <w:b/>
                <w:bCs/>
              </w:rPr>
              <w:t>Location of Post</w:t>
            </w:r>
          </w:p>
        </w:tc>
        <w:tc>
          <w:tcPr>
            <w:tcW w:w="8256" w:type="dxa"/>
          </w:tcPr>
          <w:p w14:paraId="1B8670E0" w14:textId="77777777" w:rsidR="00D671EB" w:rsidRPr="001E3699" w:rsidRDefault="00D671EB" w:rsidP="00D671EB">
            <w:pPr>
              <w:rPr>
                <w:rFonts w:ascii="Arial" w:hAnsi="Arial" w:cs="Arial"/>
                <w:bCs/>
                <w:iCs/>
                <w:color w:val="000099"/>
              </w:rPr>
            </w:pPr>
            <w:r w:rsidRPr="001E3699">
              <w:rPr>
                <w:rFonts w:ascii="Arial" w:hAnsi="Arial" w:cs="Arial"/>
                <w:bCs/>
                <w:iCs/>
                <w:color w:val="000099"/>
              </w:rPr>
              <w:t>Insert location</w:t>
            </w:r>
          </w:p>
          <w:p w14:paraId="0FA504F7" w14:textId="77777777" w:rsidR="00D671EB" w:rsidRPr="001E3699" w:rsidRDefault="00D671EB" w:rsidP="00D671EB">
            <w:pPr>
              <w:rPr>
                <w:rFonts w:ascii="Arial" w:hAnsi="Arial" w:cs="Arial"/>
                <w:iCs/>
                <w:color w:val="000000" w:themeColor="text1"/>
              </w:rPr>
            </w:pPr>
          </w:p>
          <w:p w14:paraId="48BC2510" w14:textId="77777777" w:rsidR="00D671EB" w:rsidRPr="001E3699" w:rsidRDefault="00D671EB" w:rsidP="00D671EB">
            <w:pPr>
              <w:rPr>
                <w:rFonts w:ascii="Arial" w:hAnsi="Arial" w:cs="Arial"/>
                <w:b/>
                <w:bCs/>
                <w:iCs/>
                <w:color w:val="000099"/>
              </w:rPr>
            </w:pPr>
            <w:r w:rsidRPr="001E3699">
              <w:rPr>
                <w:rFonts w:ascii="Arial" w:hAnsi="Arial" w:cs="Arial"/>
                <w:iCs/>
                <w:color w:val="000000" w:themeColor="text1"/>
              </w:rPr>
              <w:t xml:space="preserve">There is currently </w:t>
            </w:r>
            <w:r w:rsidRPr="001E3699">
              <w:rPr>
                <w:rFonts w:ascii="Arial" w:hAnsi="Arial" w:cs="Arial"/>
                <w:bCs/>
                <w:iCs/>
                <w:color w:val="000099"/>
              </w:rPr>
              <w:t>xx permanent / specified purpose / part time / whole-time</w:t>
            </w:r>
            <w:r w:rsidRPr="001E3699">
              <w:rPr>
                <w:rFonts w:ascii="Arial" w:hAnsi="Arial" w:cs="Arial"/>
                <w:iCs/>
                <w:color w:val="000099"/>
              </w:rPr>
              <w:t xml:space="preserve"> </w:t>
            </w:r>
            <w:r w:rsidRPr="001E3699">
              <w:rPr>
                <w:rFonts w:ascii="Arial" w:hAnsi="Arial" w:cs="Arial"/>
                <w:iCs/>
                <w:color w:val="000000" w:themeColor="text1"/>
              </w:rPr>
              <w:t xml:space="preserve">vacancy available in </w:t>
            </w:r>
            <w:r w:rsidRPr="001E3699">
              <w:rPr>
                <w:rFonts w:ascii="Arial" w:hAnsi="Arial" w:cs="Arial"/>
                <w:bCs/>
                <w:iCs/>
                <w:color w:val="000099"/>
              </w:rPr>
              <w:t>xxxxxxxxxx</w:t>
            </w:r>
          </w:p>
          <w:p w14:paraId="74E6AC87" w14:textId="77777777" w:rsidR="00D671EB" w:rsidRPr="001E3699" w:rsidRDefault="00D671EB" w:rsidP="00D671EB">
            <w:pPr>
              <w:rPr>
                <w:rFonts w:ascii="Arial" w:hAnsi="Arial" w:cs="Arial"/>
                <w:iCs/>
                <w:color w:val="000000" w:themeColor="text1"/>
              </w:rPr>
            </w:pPr>
          </w:p>
          <w:p w14:paraId="70503977" w14:textId="5075AF74" w:rsidR="00D671EB" w:rsidRPr="001E3699" w:rsidRDefault="00D671EB" w:rsidP="00D671EB">
            <w:pPr>
              <w:rPr>
                <w:rFonts w:ascii="Arial" w:hAnsi="Arial" w:cs="Arial"/>
                <w:color w:val="000099"/>
              </w:rPr>
            </w:pPr>
            <w:r w:rsidRPr="001E3699">
              <w:rPr>
                <w:rFonts w:ascii="Arial" w:hAnsi="Arial" w:cs="Arial"/>
                <w:color w:val="000099"/>
              </w:rPr>
              <w:t xml:space="preserve">A panel may be formed as a result of this campaign for </w:t>
            </w:r>
            <w:r w:rsidRPr="001E3699">
              <w:rPr>
                <w:rFonts w:ascii="Arial" w:hAnsi="Arial" w:cs="Arial"/>
                <w:iCs/>
                <w:color w:val="000099"/>
              </w:rPr>
              <w:t xml:space="preserve">xxxxxxxxxxx </w:t>
            </w:r>
            <w:r w:rsidRPr="001E3699">
              <w:rPr>
                <w:rFonts w:ascii="Arial" w:hAnsi="Arial" w:cs="Arial"/>
                <w:color w:val="000099"/>
              </w:rPr>
              <w:t xml:space="preserve">from which current and future, permanent and specified purpose vacancies of full or part-time duration may be filled. </w:t>
            </w:r>
          </w:p>
        </w:tc>
      </w:tr>
      <w:tr w:rsidR="00D671EB" w:rsidRPr="001E3699" w14:paraId="0A3029E2" w14:textId="77777777" w:rsidTr="75CC099E">
        <w:tc>
          <w:tcPr>
            <w:tcW w:w="2364" w:type="dxa"/>
          </w:tcPr>
          <w:p w14:paraId="750703D9" w14:textId="10F3CB95" w:rsidR="00D671EB" w:rsidRPr="001E3699" w:rsidRDefault="00D671EB" w:rsidP="00D671EB">
            <w:pPr>
              <w:rPr>
                <w:rFonts w:ascii="Arial" w:hAnsi="Arial" w:cs="Arial"/>
                <w:b/>
                <w:bCs/>
                <w:color w:val="000099"/>
              </w:rPr>
            </w:pPr>
            <w:r w:rsidRPr="001E3699">
              <w:rPr>
                <w:rFonts w:ascii="Arial" w:hAnsi="Arial" w:cs="Arial"/>
                <w:b/>
                <w:bCs/>
              </w:rPr>
              <w:t>Informal Enquiries</w:t>
            </w:r>
          </w:p>
        </w:tc>
        <w:tc>
          <w:tcPr>
            <w:tcW w:w="8256" w:type="dxa"/>
          </w:tcPr>
          <w:p w14:paraId="6E7E13F5" w14:textId="77777777" w:rsidR="00D671EB" w:rsidRPr="001E3699" w:rsidRDefault="00D671EB" w:rsidP="00D671EB">
            <w:pPr>
              <w:rPr>
                <w:rFonts w:ascii="Arial" w:hAnsi="Arial" w:cs="Arial"/>
                <w:color w:val="000099"/>
              </w:rPr>
            </w:pPr>
            <w:r w:rsidRPr="001E3699">
              <w:rPr>
                <w:rFonts w:ascii="Arial" w:hAnsi="Arial" w:cs="Arial"/>
                <w:color w:val="000099"/>
              </w:rPr>
              <w:t>Please provide name &amp; contact details for person who will deal with informal enquiries.</w:t>
            </w:r>
          </w:p>
          <w:p w14:paraId="292BA39B" w14:textId="73D5DCA1" w:rsidR="00D671EB" w:rsidRPr="001E3699" w:rsidRDefault="00D671EB" w:rsidP="00D671EB">
            <w:pPr>
              <w:jc w:val="both"/>
              <w:rPr>
                <w:rFonts w:ascii="Arial" w:hAnsi="Arial" w:cs="Arial"/>
                <w:b/>
                <w:color w:val="000099"/>
              </w:rPr>
            </w:pPr>
          </w:p>
        </w:tc>
      </w:tr>
      <w:tr w:rsidR="00D671EB" w:rsidRPr="001E3699" w14:paraId="75D7FEC5" w14:textId="77777777" w:rsidTr="001E3699">
        <w:tc>
          <w:tcPr>
            <w:tcW w:w="2364" w:type="dxa"/>
          </w:tcPr>
          <w:p w14:paraId="7C7487CF" w14:textId="77777777" w:rsidR="001E3699" w:rsidRDefault="001E3699" w:rsidP="0073387D">
            <w:pPr>
              <w:rPr>
                <w:rFonts w:ascii="Arial" w:hAnsi="Arial" w:cs="Arial"/>
                <w:b/>
                <w:bCs/>
              </w:rPr>
            </w:pPr>
          </w:p>
          <w:p w14:paraId="75D0876D" w14:textId="285FC0CF" w:rsidR="00D671EB" w:rsidRPr="001E3699" w:rsidRDefault="00D671EB" w:rsidP="0073387D">
            <w:pPr>
              <w:rPr>
                <w:rFonts w:ascii="Arial" w:hAnsi="Arial" w:cs="Arial"/>
                <w:b/>
                <w:bCs/>
              </w:rPr>
            </w:pPr>
            <w:r w:rsidRPr="001E3699">
              <w:rPr>
                <w:rFonts w:ascii="Arial" w:hAnsi="Arial" w:cs="Arial"/>
                <w:b/>
                <w:bCs/>
              </w:rPr>
              <w:t>Details of Service</w:t>
            </w:r>
          </w:p>
          <w:p w14:paraId="0A74F442" w14:textId="77777777" w:rsidR="00D671EB" w:rsidRPr="001E3699" w:rsidRDefault="00D671EB" w:rsidP="0073387D">
            <w:pPr>
              <w:jc w:val="both"/>
              <w:rPr>
                <w:rFonts w:ascii="Arial" w:hAnsi="Arial" w:cs="Arial"/>
                <w:b/>
                <w:bCs/>
                <w:color w:val="000099"/>
              </w:rPr>
            </w:pPr>
          </w:p>
        </w:tc>
        <w:tc>
          <w:tcPr>
            <w:tcW w:w="8256" w:type="dxa"/>
          </w:tcPr>
          <w:p w14:paraId="30655B40" w14:textId="55879CC4"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provides a wide range of personal, health and social care to families, individuals, and communities underpinned by the principles of equity, quality, ac</w:t>
            </w:r>
            <w:r w:rsidR="0073387D">
              <w:rPr>
                <w:rFonts w:ascii="Arial" w:hAnsi="Arial" w:cs="Arial"/>
                <w:color w:val="000000"/>
                <w:sz w:val="20"/>
                <w:szCs w:val="20"/>
              </w:rPr>
              <w:t>cessibility and accountability.</w:t>
            </w:r>
          </w:p>
          <w:p w14:paraId="4E95E2B8" w14:textId="77777777" w:rsidR="0073387D" w:rsidRPr="001E3699" w:rsidRDefault="0073387D" w:rsidP="0073387D">
            <w:pPr>
              <w:pStyle w:val="NormalWeb"/>
              <w:spacing w:before="0" w:after="0"/>
              <w:ind w:right="72"/>
              <w:rPr>
                <w:rFonts w:ascii="Arial" w:hAnsi="Arial" w:cs="Arial"/>
                <w:color w:val="000000"/>
                <w:sz w:val="20"/>
                <w:szCs w:val="20"/>
              </w:rPr>
            </w:pPr>
          </w:p>
          <w:p w14:paraId="3B6A80EA" w14:textId="67278CAD"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focuses on a geographical area, meeting the preventative and curative nursing needs of the population.  It provides a broad based integrated prevention, education and health promotion service and acts as coordinator in the delivery of a quality service that enhances the health status of the population.</w:t>
            </w:r>
          </w:p>
          <w:p w14:paraId="734CAEE6" w14:textId="77777777" w:rsidR="0073387D" w:rsidRPr="001E3699" w:rsidRDefault="0073387D" w:rsidP="0073387D">
            <w:pPr>
              <w:pStyle w:val="NormalWeb"/>
              <w:spacing w:before="0" w:after="0"/>
              <w:ind w:right="72"/>
              <w:rPr>
                <w:rFonts w:ascii="Arial" w:hAnsi="Arial" w:cs="Arial"/>
                <w:color w:val="000000"/>
                <w:sz w:val="20"/>
                <w:szCs w:val="20"/>
              </w:rPr>
            </w:pPr>
          </w:p>
          <w:p w14:paraId="78587D9E" w14:textId="70EAA315" w:rsidR="001E3699" w:rsidRPr="0073387D" w:rsidRDefault="001E3699" w:rsidP="0073387D">
            <w:pPr>
              <w:rPr>
                <w:rFonts w:ascii="Arial" w:hAnsi="Arial" w:cs="Arial"/>
              </w:rPr>
            </w:pPr>
            <w:r w:rsidRPr="001E3699">
              <w:rPr>
                <w:rFonts w:ascii="Arial" w:hAnsi="Arial" w:cs="Arial"/>
              </w:rPr>
              <w:t>HSE services are delivered through multi-disciplinary Primary Care Teams which are integrated with hospital services, voluntary agencies and other interagency bodies.</w:t>
            </w:r>
          </w:p>
        </w:tc>
      </w:tr>
      <w:tr w:rsidR="00D63C60" w:rsidRPr="001E3699" w14:paraId="0CE0CB0D" w14:textId="77777777" w:rsidTr="00553FBE">
        <w:tc>
          <w:tcPr>
            <w:tcW w:w="2364" w:type="dxa"/>
          </w:tcPr>
          <w:p w14:paraId="7A55CCD1" w14:textId="77777777" w:rsidR="00D63C60" w:rsidRPr="001E3699" w:rsidRDefault="00D63C60" w:rsidP="00D63C60">
            <w:pPr>
              <w:jc w:val="both"/>
              <w:rPr>
                <w:rFonts w:ascii="Arial" w:hAnsi="Arial" w:cs="Arial"/>
                <w:b/>
                <w:bCs/>
              </w:rPr>
            </w:pPr>
            <w:r w:rsidRPr="001E3699">
              <w:rPr>
                <w:rFonts w:ascii="Arial" w:hAnsi="Arial" w:cs="Arial"/>
                <w:b/>
                <w:bCs/>
              </w:rPr>
              <w:t>Reporting Relationship</w:t>
            </w:r>
          </w:p>
        </w:tc>
        <w:tc>
          <w:tcPr>
            <w:tcW w:w="8256" w:type="dxa"/>
          </w:tcPr>
          <w:p w14:paraId="4BC78CA8" w14:textId="77777777" w:rsidR="00D63C60" w:rsidRDefault="00D63C60" w:rsidP="00D63C60">
            <w:pPr>
              <w:rPr>
                <w:rFonts w:ascii="Arial" w:hAnsi="Arial" w:cs="Arial"/>
                <w:iCs/>
              </w:rPr>
            </w:pPr>
            <w:r w:rsidRPr="001E3699">
              <w:rPr>
                <w:rFonts w:ascii="Arial" w:hAnsi="Arial" w:cs="Arial"/>
                <w:iCs/>
              </w:rPr>
              <w:t>Director of Public Health Nursing and works under the direction of the designated preceptor(s).</w:t>
            </w:r>
          </w:p>
          <w:p w14:paraId="2379A5F7" w14:textId="4F42ABD9" w:rsidR="00D87F52" w:rsidRPr="001E3699" w:rsidRDefault="00D87F52" w:rsidP="00D63C60">
            <w:pPr>
              <w:rPr>
                <w:rFonts w:ascii="Arial" w:hAnsi="Arial" w:cs="Arial"/>
                <w:iCs/>
                <w:highlight w:val="yellow"/>
              </w:rPr>
            </w:pPr>
          </w:p>
        </w:tc>
      </w:tr>
      <w:tr w:rsidR="00A51CE3" w:rsidRPr="001E3699" w14:paraId="36CA8957" w14:textId="77777777" w:rsidTr="00553FBE">
        <w:tc>
          <w:tcPr>
            <w:tcW w:w="2364" w:type="dxa"/>
          </w:tcPr>
          <w:p w14:paraId="33D0348E" w14:textId="748B14A9" w:rsidR="00A51CE3" w:rsidRPr="001E3699" w:rsidRDefault="00A51CE3" w:rsidP="00D63C60">
            <w:pPr>
              <w:jc w:val="both"/>
              <w:rPr>
                <w:rFonts w:ascii="Arial" w:hAnsi="Arial" w:cs="Arial"/>
                <w:b/>
                <w:bCs/>
              </w:rPr>
            </w:pPr>
            <w:r>
              <w:rPr>
                <w:rFonts w:ascii="Arial" w:hAnsi="Arial" w:cs="Arial"/>
                <w:b/>
                <w:bCs/>
              </w:rPr>
              <w:t>Key Working Relationships</w:t>
            </w:r>
          </w:p>
        </w:tc>
        <w:tc>
          <w:tcPr>
            <w:tcW w:w="8256" w:type="dxa"/>
          </w:tcPr>
          <w:p w14:paraId="4F92320A" w14:textId="77777777" w:rsidR="00A51CE3" w:rsidRPr="00544770" w:rsidRDefault="00A51CE3" w:rsidP="00A51CE3">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57CFB89" w14:textId="77777777" w:rsidR="00A51CE3" w:rsidRPr="001E3699" w:rsidRDefault="00A51CE3" w:rsidP="00A51CE3">
            <w:pPr>
              <w:ind w:firstLine="720"/>
              <w:rPr>
                <w:rFonts w:ascii="Arial" w:hAnsi="Arial" w:cs="Arial"/>
                <w:iCs/>
              </w:rPr>
            </w:pPr>
          </w:p>
        </w:tc>
      </w:tr>
      <w:tr w:rsidR="00D63C60" w:rsidRPr="001E3699" w14:paraId="2AB2278D" w14:textId="77777777" w:rsidTr="00553FBE">
        <w:tc>
          <w:tcPr>
            <w:tcW w:w="2364" w:type="dxa"/>
          </w:tcPr>
          <w:p w14:paraId="26DA6ECB" w14:textId="77777777" w:rsidR="00D63C60" w:rsidRPr="001E3699" w:rsidRDefault="00D63C60" w:rsidP="00D63C60">
            <w:pPr>
              <w:jc w:val="both"/>
              <w:rPr>
                <w:rFonts w:ascii="Arial" w:hAnsi="Arial" w:cs="Arial"/>
                <w:b/>
                <w:bCs/>
              </w:rPr>
            </w:pPr>
            <w:r w:rsidRPr="001E3699">
              <w:rPr>
                <w:rFonts w:ascii="Arial" w:hAnsi="Arial" w:cs="Arial"/>
                <w:b/>
                <w:bCs/>
              </w:rPr>
              <w:t xml:space="preserve">Purpose of the Post </w:t>
            </w:r>
          </w:p>
        </w:tc>
        <w:tc>
          <w:tcPr>
            <w:tcW w:w="8256" w:type="dxa"/>
          </w:tcPr>
          <w:p w14:paraId="3F011DEE" w14:textId="77777777" w:rsidR="00D63C60" w:rsidRPr="001E3699" w:rsidRDefault="00D63C60" w:rsidP="00D63C60">
            <w:pPr>
              <w:rPr>
                <w:rFonts w:ascii="Arial" w:hAnsi="Arial" w:cs="Arial"/>
                <w:bCs/>
              </w:rPr>
            </w:pPr>
            <w:r w:rsidRPr="001E3699">
              <w:rPr>
                <w:rFonts w:ascii="Arial" w:hAnsi="Arial" w:cs="Arial"/>
                <w:bCs/>
              </w:rPr>
              <w:t>The Student Public Health Nurse, under the direction of a designated preceptor, will be expected to develop the skills and knowledge, which will enable them, upon registration, to provide a range of nursing interventions in primary and community nursing settings, which includes prevention, education and health promotion.</w:t>
            </w:r>
          </w:p>
          <w:p w14:paraId="37469AEC" w14:textId="2DE8FA5F" w:rsidR="00D63C60" w:rsidRPr="001E3699" w:rsidRDefault="00D63C60" w:rsidP="00D63C60">
            <w:pPr>
              <w:jc w:val="both"/>
              <w:rPr>
                <w:rFonts w:ascii="Arial" w:hAnsi="Arial" w:cs="Arial"/>
                <w:highlight w:val="yellow"/>
              </w:rPr>
            </w:pPr>
          </w:p>
        </w:tc>
      </w:tr>
      <w:tr w:rsidR="00D63C60" w:rsidRPr="001E3699" w14:paraId="0458914A" w14:textId="77777777" w:rsidTr="75CC099E">
        <w:tc>
          <w:tcPr>
            <w:tcW w:w="2364" w:type="dxa"/>
          </w:tcPr>
          <w:p w14:paraId="0FA42192" w14:textId="0ECC8982" w:rsidR="00D63C60" w:rsidRPr="001E3699" w:rsidRDefault="00D63C60" w:rsidP="00D63C60">
            <w:pPr>
              <w:jc w:val="both"/>
              <w:rPr>
                <w:rFonts w:ascii="Arial" w:hAnsi="Arial" w:cs="Arial"/>
                <w:b/>
                <w:bCs/>
              </w:rPr>
            </w:pPr>
            <w:r w:rsidRPr="001E3699">
              <w:rPr>
                <w:rFonts w:ascii="Arial" w:hAnsi="Arial" w:cs="Arial"/>
                <w:b/>
                <w:bCs/>
              </w:rPr>
              <w:t>Principal Duties and Responsibilities</w:t>
            </w:r>
          </w:p>
          <w:p w14:paraId="57C4096E" w14:textId="16AAAC90" w:rsidR="00D63C60" w:rsidRPr="001E3699" w:rsidRDefault="00D63C60" w:rsidP="00D63C60">
            <w:pPr>
              <w:jc w:val="both"/>
              <w:rPr>
                <w:rFonts w:ascii="Arial" w:hAnsi="Arial" w:cs="Arial"/>
                <w:b/>
                <w:bCs/>
              </w:rPr>
            </w:pPr>
          </w:p>
          <w:p w14:paraId="26A88D3F" w14:textId="77777777" w:rsidR="00D63C60" w:rsidRPr="001E3699" w:rsidRDefault="00D63C60" w:rsidP="00D63C60">
            <w:pPr>
              <w:jc w:val="both"/>
              <w:rPr>
                <w:rFonts w:ascii="Arial" w:hAnsi="Arial" w:cs="Arial"/>
                <w:b/>
                <w:bCs/>
                <w:color w:val="FF0000"/>
              </w:rPr>
            </w:pPr>
          </w:p>
        </w:tc>
        <w:tc>
          <w:tcPr>
            <w:tcW w:w="8256" w:type="dxa"/>
          </w:tcPr>
          <w:p w14:paraId="525D4686" w14:textId="0B6B5117" w:rsidR="00D63C60" w:rsidRPr="001E3699" w:rsidRDefault="00D63C60" w:rsidP="00D63C60">
            <w:pPr>
              <w:rPr>
                <w:rFonts w:ascii="Arial" w:hAnsi="Arial" w:cs="Arial"/>
              </w:rPr>
            </w:pPr>
            <w:r w:rsidRPr="001E3699">
              <w:rPr>
                <w:rFonts w:ascii="Arial" w:hAnsi="Arial" w:cs="Arial"/>
                <w:bCs/>
              </w:rPr>
              <w:t xml:space="preserve">The Student Public Health Nurse, in exercising his/her professional accountability, will be expected to successfully attain the five domains of competence on completion of the Public Health Nursing education programme as specified by </w:t>
            </w:r>
            <w:r w:rsidRPr="001E3699">
              <w:rPr>
                <w:rFonts w:ascii="Arial" w:hAnsi="Arial" w:cs="Arial"/>
                <w:lang w:val="en-IE"/>
              </w:rPr>
              <w:t>Nursing &amp; Midwifery Board of Ireland (NMBI)</w:t>
            </w:r>
            <w:r w:rsidRPr="001E3699">
              <w:rPr>
                <w:rFonts w:ascii="Arial" w:hAnsi="Arial" w:cs="Arial"/>
              </w:rPr>
              <w:t xml:space="preserve"> </w:t>
            </w:r>
            <w:r w:rsidRPr="001E3699">
              <w:rPr>
                <w:rFonts w:ascii="Arial" w:hAnsi="Arial" w:cs="Arial"/>
                <w:bCs/>
              </w:rPr>
              <w:t>in the Requirements and Standards document March 2005.</w:t>
            </w:r>
          </w:p>
          <w:p w14:paraId="5F6773D2" w14:textId="77777777" w:rsidR="00D63C60" w:rsidRPr="001E3699" w:rsidRDefault="00D63C60" w:rsidP="00D63C60">
            <w:pPr>
              <w:rPr>
                <w:rFonts w:ascii="Arial" w:hAnsi="Arial" w:cs="Arial"/>
                <w:bCs/>
              </w:rPr>
            </w:pPr>
            <w:r w:rsidRPr="001E3699">
              <w:rPr>
                <w:rFonts w:ascii="Arial" w:hAnsi="Arial" w:cs="Arial"/>
                <w:bCs/>
              </w:rPr>
              <w:t xml:space="preserve">The competencies encompass five domains: </w:t>
            </w:r>
          </w:p>
          <w:p w14:paraId="1ED323C5" w14:textId="77777777" w:rsidR="00D63C60" w:rsidRPr="001E3699" w:rsidRDefault="00D63C60" w:rsidP="00D63C60">
            <w:pPr>
              <w:ind w:left="360"/>
              <w:rPr>
                <w:rFonts w:ascii="Arial" w:hAnsi="Arial" w:cs="Arial"/>
                <w:bCs/>
              </w:rPr>
            </w:pPr>
            <w:r w:rsidRPr="001E3699">
              <w:rPr>
                <w:rFonts w:ascii="Arial" w:hAnsi="Arial" w:cs="Arial"/>
                <w:bCs/>
              </w:rPr>
              <w:t xml:space="preserve">     1. Professional / Ethical practice</w:t>
            </w:r>
          </w:p>
          <w:p w14:paraId="2510064C" w14:textId="77777777" w:rsidR="00D63C60" w:rsidRPr="001E3699" w:rsidRDefault="00D63C60" w:rsidP="00D63C60">
            <w:pPr>
              <w:ind w:left="360"/>
              <w:rPr>
                <w:rFonts w:ascii="Arial" w:hAnsi="Arial" w:cs="Arial"/>
                <w:bCs/>
              </w:rPr>
            </w:pPr>
            <w:r w:rsidRPr="001E3699">
              <w:rPr>
                <w:rFonts w:ascii="Arial" w:hAnsi="Arial" w:cs="Arial"/>
                <w:bCs/>
              </w:rPr>
              <w:t xml:space="preserve">     2. Holistic approaches to care and the integration of knowledge</w:t>
            </w:r>
          </w:p>
          <w:p w14:paraId="72CE6141" w14:textId="77777777" w:rsidR="00D63C60" w:rsidRPr="001E3699" w:rsidRDefault="00D63C60" w:rsidP="00D63C60">
            <w:pPr>
              <w:ind w:left="360"/>
              <w:rPr>
                <w:rFonts w:ascii="Arial" w:hAnsi="Arial" w:cs="Arial"/>
                <w:bCs/>
              </w:rPr>
            </w:pPr>
            <w:r w:rsidRPr="001E3699">
              <w:rPr>
                <w:rFonts w:ascii="Arial" w:hAnsi="Arial" w:cs="Arial"/>
                <w:bCs/>
              </w:rPr>
              <w:t xml:space="preserve">     3. Interpersonal relationships</w:t>
            </w:r>
          </w:p>
          <w:p w14:paraId="7275FE09" w14:textId="77777777" w:rsidR="00D63C60" w:rsidRPr="001E3699" w:rsidRDefault="00D63C60" w:rsidP="00D63C60">
            <w:pPr>
              <w:ind w:left="360"/>
              <w:rPr>
                <w:rFonts w:ascii="Arial" w:hAnsi="Arial" w:cs="Arial"/>
                <w:bCs/>
              </w:rPr>
            </w:pPr>
            <w:r w:rsidRPr="001E3699">
              <w:rPr>
                <w:rFonts w:ascii="Arial" w:hAnsi="Arial" w:cs="Arial"/>
                <w:bCs/>
              </w:rPr>
              <w:t xml:space="preserve">     4. Organisational and management of care</w:t>
            </w:r>
          </w:p>
          <w:p w14:paraId="339F9030" w14:textId="2F12960E" w:rsidR="00D63C60" w:rsidRPr="001E3699" w:rsidRDefault="00D63C60" w:rsidP="00D63C60">
            <w:pPr>
              <w:ind w:left="360"/>
              <w:rPr>
                <w:rFonts w:ascii="Arial" w:hAnsi="Arial" w:cs="Arial"/>
                <w:bCs/>
              </w:rPr>
            </w:pPr>
            <w:r w:rsidRPr="001E3699">
              <w:rPr>
                <w:rFonts w:ascii="Arial" w:hAnsi="Arial" w:cs="Arial"/>
                <w:bCs/>
              </w:rPr>
              <w:t xml:space="preserve">     5. Personal and professional development</w:t>
            </w:r>
          </w:p>
          <w:p w14:paraId="7713617D" w14:textId="3D8FE069" w:rsidR="00D63C60" w:rsidRPr="001E3699" w:rsidRDefault="00D63C60" w:rsidP="00D63C60">
            <w:pPr>
              <w:ind w:left="360"/>
              <w:rPr>
                <w:rFonts w:ascii="Arial" w:hAnsi="Arial" w:cs="Arial"/>
                <w:bCs/>
              </w:rPr>
            </w:pPr>
          </w:p>
          <w:p w14:paraId="1BE391AE" w14:textId="58EEAA66" w:rsidR="00D63C60" w:rsidRPr="001E3699" w:rsidRDefault="00D63C60" w:rsidP="00D63C60">
            <w:pPr>
              <w:jc w:val="both"/>
              <w:rPr>
                <w:rFonts w:ascii="Arial" w:hAnsi="Arial" w:cs="Arial"/>
              </w:rPr>
            </w:pPr>
            <w:r w:rsidRPr="001E3699">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E3699">
              <w:rPr>
                <w:rFonts w:ascii="Arial" w:hAnsi="Arial" w:cs="Arial"/>
              </w:rPr>
              <w:t xml:space="preserve">  </w:t>
            </w:r>
          </w:p>
        </w:tc>
      </w:tr>
      <w:tr w:rsidR="00D63C60" w:rsidRPr="001E3699" w14:paraId="3CFA25B8" w14:textId="77777777" w:rsidTr="75CC099E">
        <w:tc>
          <w:tcPr>
            <w:tcW w:w="2364" w:type="dxa"/>
          </w:tcPr>
          <w:p w14:paraId="54CA6586" w14:textId="77777777" w:rsidR="00D63C60" w:rsidRPr="001E3699" w:rsidRDefault="00D63C60" w:rsidP="00D63C60">
            <w:pPr>
              <w:rPr>
                <w:rFonts w:ascii="Arial" w:hAnsi="Arial" w:cs="Arial"/>
                <w:b/>
                <w:bCs/>
              </w:rPr>
            </w:pPr>
            <w:r w:rsidRPr="001E3699">
              <w:rPr>
                <w:rFonts w:ascii="Arial" w:hAnsi="Arial" w:cs="Arial"/>
                <w:b/>
                <w:bCs/>
              </w:rPr>
              <w:lastRenderedPageBreak/>
              <w:t>Eligibility Criteria</w:t>
            </w:r>
          </w:p>
          <w:p w14:paraId="73A5B4DF" w14:textId="77777777" w:rsidR="00D63C60" w:rsidRPr="001E3699" w:rsidRDefault="00D63C60" w:rsidP="00D63C60">
            <w:pPr>
              <w:rPr>
                <w:rFonts w:ascii="Arial" w:hAnsi="Arial" w:cs="Arial"/>
                <w:b/>
                <w:bCs/>
              </w:rPr>
            </w:pPr>
          </w:p>
          <w:p w14:paraId="3718BE22" w14:textId="77777777" w:rsidR="00D63C60" w:rsidRPr="001E3699" w:rsidRDefault="00D63C60" w:rsidP="00D63C60">
            <w:pPr>
              <w:rPr>
                <w:rFonts w:ascii="Arial" w:hAnsi="Arial" w:cs="Arial"/>
                <w:b/>
                <w:bCs/>
              </w:rPr>
            </w:pPr>
            <w:r w:rsidRPr="001E3699">
              <w:rPr>
                <w:rFonts w:ascii="Arial" w:hAnsi="Arial" w:cs="Arial"/>
                <w:b/>
                <w:bCs/>
              </w:rPr>
              <w:t>Qualifications and/ or experience</w:t>
            </w:r>
          </w:p>
          <w:p w14:paraId="304E1742" w14:textId="77777777" w:rsidR="00D63C60" w:rsidRPr="001E3699" w:rsidRDefault="00D63C60" w:rsidP="00D63C60">
            <w:pPr>
              <w:rPr>
                <w:rFonts w:ascii="Arial" w:hAnsi="Arial" w:cs="Arial"/>
                <w:b/>
                <w:bCs/>
              </w:rPr>
            </w:pPr>
          </w:p>
          <w:p w14:paraId="4B42E037" w14:textId="36FA484A" w:rsidR="00D63C60" w:rsidRPr="001E3699" w:rsidRDefault="00D63C60" w:rsidP="00D63C60">
            <w:pPr>
              <w:rPr>
                <w:rFonts w:ascii="Arial" w:hAnsi="Arial" w:cs="Arial"/>
                <w:b/>
                <w:bCs/>
              </w:rPr>
            </w:pPr>
          </w:p>
        </w:tc>
        <w:tc>
          <w:tcPr>
            <w:tcW w:w="8256" w:type="dxa"/>
          </w:tcPr>
          <w:p w14:paraId="5FA06ADB" w14:textId="338C863F" w:rsidR="00D63C60" w:rsidRPr="001E3699" w:rsidRDefault="00D63C60" w:rsidP="00D63C60">
            <w:pPr>
              <w:jc w:val="both"/>
              <w:rPr>
                <w:rFonts w:ascii="Arial" w:hAnsi="Arial" w:cs="Arial"/>
                <w:b/>
                <w:bCs/>
                <w:iCs/>
              </w:rPr>
            </w:pPr>
            <w:r w:rsidRPr="001E3699">
              <w:rPr>
                <w:rFonts w:ascii="Arial" w:hAnsi="Arial" w:cs="Arial"/>
                <w:b/>
                <w:bCs/>
                <w:iCs/>
              </w:rPr>
              <w:t xml:space="preserve">Candidates must have at the latest date of application: - </w:t>
            </w:r>
          </w:p>
          <w:p w14:paraId="28303B56" w14:textId="77777777" w:rsidR="00D63C60" w:rsidRPr="001E3699" w:rsidRDefault="00D63C60" w:rsidP="00D63C60">
            <w:pPr>
              <w:jc w:val="both"/>
              <w:rPr>
                <w:rFonts w:ascii="Arial" w:hAnsi="Arial" w:cs="Arial"/>
                <w:b/>
                <w:bCs/>
                <w:iCs/>
                <w:color w:val="FF6600"/>
              </w:rPr>
            </w:pPr>
          </w:p>
          <w:p w14:paraId="5D611BAC" w14:textId="6D9CF3E8" w:rsidR="00D63C60" w:rsidRPr="001E3699" w:rsidRDefault="00D63C60" w:rsidP="00D63C60">
            <w:pPr>
              <w:jc w:val="both"/>
              <w:rPr>
                <w:rFonts w:ascii="Arial" w:hAnsi="Arial" w:cs="Arial"/>
                <w:b/>
                <w:bCs/>
                <w:i/>
                <w:iCs/>
                <w:color w:val="FF0000"/>
              </w:rPr>
            </w:pPr>
            <w:r w:rsidRPr="001E3699">
              <w:rPr>
                <w:rFonts w:ascii="Arial" w:hAnsi="Arial" w:cs="Arial"/>
                <w:b/>
                <w:bCs/>
                <w:i/>
                <w:iCs/>
                <w:color w:val="000099"/>
              </w:rPr>
              <w:t>Please insert Qualifications for the post. These are available on HSE website at -</w:t>
            </w:r>
            <w:r w:rsidRPr="001E3699">
              <w:rPr>
                <w:rFonts w:ascii="Arial" w:hAnsi="Arial" w:cs="Arial"/>
                <w:color w:val="000099"/>
              </w:rPr>
              <w:t xml:space="preserve"> </w:t>
            </w:r>
            <w:hyperlink r:id="rId9" w:history="1">
              <w:r w:rsidRPr="001E3699">
                <w:rPr>
                  <w:rStyle w:val="Hyperlink"/>
                  <w:rFonts w:ascii="Arial" w:hAnsi="Arial" w:cs="Arial"/>
                  <w:b/>
                  <w:bCs/>
                  <w:i/>
                  <w:iCs/>
                </w:rPr>
                <w:t>http://hse.ie/eng/staff/Jobs/Eligibility_Criteria/</w:t>
              </w:r>
            </w:hyperlink>
            <w:r w:rsidRPr="001E3699">
              <w:rPr>
                <w:rFonts w:ascii="Arial" w:hAnsi="Arial" w:cs="Arial"/>
                <w:b/>
                <w:bCs/>
                <w:i/>
                <w:iCs/>
                <w:color w:val="FF0000"/>
              </w:rPr>
              <w:t xml:space="preserve"> </w:t>
            </w:r>
          </w:p>
          <w:p w14:paraId="716F6F9F" w14:textId="77777777" w:rsidR="00D63C60" w:rsidRPr="001E3699" w:rsidRDefault="00D63C60" w:rsidP="00D63C60">
            <w:pPr>
              <w:jc w:val="both"/>
              <w:rPr>
                <w:rFonts w:ascii="Arial" w:hAnsi="Arial" w:cs="Arial"/>
                <w:b/>
                <w:bCs/>
                <w:i/>
                <w:iCs/>
              </w:rPr>
            </w:pPr>
          </w:p>
          <w:p w14:paraId="5B1A144E" w14:textId="77777777" w:rsidR="00D63C60" w:rsidRPr="001E3699" w:rsidRDefault="00D63C60" w:rsidP="00D63C60">
            <w:pPr>
              <w:jc w:val="both"/>
              <w:rPr>
                <w:rFonts w:ascii="Arial" w:hAnsi="Arial" w:cs="Arial"/>
                <w:b/>
              </w:rPr>
            </w:pPr>
            <w:r w:rsidRPr="001E3699">
              <w:rPr>
                <w:rFonts w:ascii="Arial" w:hAnsi="Arial" w:cs="Arial"/>
                <w:b/>
              </w:rPr>
              <w:t>Health</w:t>
            </w:r>
          </w:p>
          <w:p w14:paraId="1289E3C2" w14:textId="77777777" w:rsidR="00D63C60" w:rsidRPr="001E3699" w:rsidRDefault="00D63C60" w:rsidP="00D63C60">
            <w:pPr>
              <w:jc w:val="both"/>
              <w:rPr>
                <w:rFonts w:ascii="Arial" w:hAnsi="Arial" w:cs="Arial"/>
              </w:rPr>
            </w:pPr>
            <w:r w:rsidRPr="001E369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D63C60" w:rsidRPr="001E3699" w:rsidRDefault="00D63C60" w:rsidP="00D63C60">
            <w:pPr>
              <w:jc w:val="both"/>
              <w:rPr>
                <w:rFonts w:ascii="Arial" w:hAnsi="Arial" w:cs="Arial"/>
              </w:rPr>
            </w:pPr>
          </w:p>
          <w:p w14:paraId="6508C7B7" w14:textId="77777777" w:rsidR="00D63C60" w:rsidRPr="001E3699" w:rsidRDefault="00D63C60" w:rsidP="00D63C60">
            <w:pPr>
              <w:ind w:right="-766"/>
              <w:jc w:val="both"/>
              <w:rPr>
                <w:rFonts w:ascii="Arial" w:hAnsi="Arial" w:cs="Arial"/>
                <w:iCs/>
              </w:rPr>
            </w:pPr>
            <w:r w:rsidRPr="001E3699">
              <w:rPr>
                <w:rFonts w:ascii="Arial" w:hAnsi="Arial" w:cs="Arial"/>
                <w:b/>
                <w:bCs/>
              </w:rPr>
              <w:t>Character</w:t>
            </w:r>
          </w:p>
          <w:p w14:paraId="0C4F1D59" w14:textId="77777777" w:rsidR="00D63C60" w:rsidRDefault="00D63C60" w:rsidP="00D63C60">
            <w:pPr>
              <w:ind w:right="-766"/>
              <w:jc w:val="both"/>
              <w:rPr>
                <w:rFonts w:ascii="Arial" w:hAnsi="Arial" w:cs="Arial"/>
              </w:rPr>
            </w:pPr>
            <w:r w:rsidRPr="001E3699">
              <w:rPr>
                <w:rFonts w:ascii="Arial" w:hAnsi="Arial" w:cs="Arial"/>
              </w:rPr>
              <w:t>Each candidate for and any person holding the office must be of good character.</w:t>
            </w:r>
          </w:p>
          <w:p w14:paraId="09A2BCAA" w14:textId="77777777" w:rsidR="00A12038" w:rsidRDefault="00A12038" w:rsidP="00D63C60">
            <w:pPr>
              <w:ind w:right="-766"/>
              <w:jc w:val="both"/>
              <w:rPr>
                <w:rFonts w:ascii="Arial" w:hAnsi="Arial" w:cs="Arial"/>
              </w:rPr>
            </w:pPr>
          </w:p>
          <w:p w14:paraId="3DDC06B5" w14:textId="1103B9B6" w:rsidR="00A12038" w:rsidRPr="00A12038" w:rsidRDefault="00A12038" w:rsidP="00A12038">
            <w:pPr>
              <w:autoSpaceDE w:val="0"/>
              <w:autoSpaceDN w:val="0"/>
              <w:adjustRightInd w:val="0"/>
              <w:spacing w:line="240" w:lineRule="atLeast"/>
              <w:rPr>
                <w:rFonts w:ascii="Arial" w:hAnsi="Arial" w:cs="Arial"/>
                <w:color w:val="FF0000"/>
                <w:lang w:val="en-IE" w:eastAsia="en-IE"/>
              </w:rPr>
            </w:pPr>
            <w:r w:rsidRPr="00A12038">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A12038">
              <w:rPr>
                <w:rFonts w:ascii="Arial" w:hAnsi="Arial" w:cs="Arial"/>
                <w:iCs/>
                <w:lang w:val="en-IE" w:eastAsia="en-IE"/>
              </w:rPr>
              <w:t>Bord Altranais agus Cnáimhseachais na hÉireann (Nursing Midwifery Board Ireland).</w:t>
            </w:r>
          </w:p>
        </w:tc>
      </w:tr>
      <w:tr w:rsidR="00D63C60" w:rsidRPr="001E3699"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D63C60" w:rsidRPr="001E3699" w:rsidRDefault="00D63C60" w:rsidP="00D63C60">
            <w:pPr>
              <w:rPr>
                <w:rFonts w:ascii="Arial" w:hAnsi="Arial" w:cs="Arial"/>
                <w:b/>
                <w:bCs/>
              </w:rPr>
            </w:pPr>
            <w:r w:rsidRPr="001E3699">
              <w:rPr>
                <w:rFonts w:ascii="Arial" w:hAnsi="Arial" w:cs="Arial"/>
                <w:b/>
                <w:bCs/>
              </w:rPr>
              <w:t>Post Specific Requirements</w:t>
            </w:r>
          </w:p>
          <w:p w14:paraId="02E1CE2A" w14:textId="77777777" w:rsidR="00D63C60" w:rsidRPr="001E3699" w:rsidRDefault="00D63C60" w:rsidP="00D63C60">
            <w:pPr>
              <w:jc w:val="both"/>
              <w:rPr>
                <w:rFonts w:ascii="Arial" w:hAnsi="Arial" w:cs="Arial"/>
                <w:b/>
                <w:bCs/>
                <w:color w:val="000099"/>
              </w:rPr>
            </w:pPr>
          </w:p>
          <w:p w14:paraId="3FAF1F41" w14:textId="05B74ACE" w:rsidR="00D63C60" w:rsidRPr="001E3699" w:rsidRDefault="00D63C60" w:rsidP="00D63C60">
            <w:pPr>
              <w:jc w:val="both"/>
              <w:rPr>
                <w:rFonts w:ascii="Arial" w:hAnsi="Arial" w:cs="Arial"/>
                <w:b/>
                <w:bCs/>
                <w:color w:val="000099"/>
              </w:rPr>
            </w:pPr>
          </w:p>
          <w:p w14:paraId="230083F4" w14:textId="7159B1DC" w:rsidR="00D63C60" w:rsidRPr="001E3699" w:rsidRDefault="00D63C60" w:rsidP="00D63C6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55AFA29" w14:textId="77777777" w:rsidR="00D63C60" w:rsidRPr="00A12038" w:rsidRDefault="001E3699" w:rsidP="00A12038">
            <w:pPr>
              <w:pStyle w:val="ListParagraph"/>
              <w:numPr>
                <w:ilvl w:val="0"/>
                <w:numId w:val="28"/>
              </w:numPr>
              <w:ind w:left="360"/>
              <w:jc w:val="both"/>
              <w:rPr>
                <w:rFonts w:ascii="Arial" w:hAnsi="Arial" w:cs="Arial"/>
              </w:rPr>
            </w:pPr>
            <w:r w:rsidRPr="00A12038">
              <w:rPr>
                <w:rFonts w:ascii="Arial" w:hAnsi="Arial" w:cs="Arial"/>
              </w:rPr>
              <w:t>It is the candidates' responsibility to ensure that all relevant immunisations are up to date</w:t>
            </w:r>
            <w:r w:rsidRPr="00A12038">
              <w:rPr>
                <w:rStyle w:val="Strong"/>
                <w:rFonts w:ascii="Arial" w:hAnsi="Arial" w:cs="Arial"/>
              </w:rPr>
              <w:t xml:space="preserve"> prior</w:t>
            </w:r>
            <w:r w:rsidRPr="00A12038">
              <w:rPr>
                <w:rFonts w:ascii="Arial" w:hAnsi="Arial" w:cs="Arial"/>
              </w:rPr>
              <w:t xml:space="preserve"> to the commencement of the programme. Individual HEIs will advise on specific requirements on acceptance of the programme place. Please note that clinical placements may be delayed significantly if immunisations are not current.</w:t>
            </w:r>
          </w:p>
          <w:p w14:paraId="1C865736" w14:textId="77777777" w:rsidR="00A12038" w:rsidRPr="00A12038" w:rsidRDefault="00A12038" w:rsidP="00A12038">
            <w:pPr>
              <w:jc w:val="both"/>
              <w:rPr>
                <w:rFonts w:ascii="Arial" w:hAnsi="Arial" w:cs="Arial"/>
              </w:rPr>
            </w:pPr>
          </w:p>
          <w:p w14:paraId="68CC7DFE" w14:textId="0D6A6175" w:rsidR="00A12038" w:rsidRPr="00A12038" w:rsidRDefault="00A12038" w:rsidP="00A12038">
            <w:pPr>
              <w:numPr>
                <w:ilvl w:val="0"/>
                <w:numId w:val="28"/>
              </w:numPr>
              <w:ind w:left="360"/>
              <w:rPr>
                <w:rFonts w:ascii="Arial" w:hAnsi="Arial" w:cs="Arial"/>
                <w:lang w:val="en-IE" w:eastAsia="en-IE"/>
              </w:rPr>
            </w:pPr>
            <w:r w:rsidRPr="00A12038">
              <w:rPr>
                <w:rFonts w:ascii="Arial" w:hAnsi="Arial" w:cs="Arial"/>
              </w:rPr>
              <w:t>Access to appropriate transport to fulfil the requirements of the role.</w:t>
            </w:r>
          </w:p>
          <w:p w14:paraId="5DBB5437" w14:textId="3E3BF081" w:rsidR="00A12038" w:rsidRPr="001E3699" w:rsidRDefault="00A12038" w:rsidP="00D63C60">
            <w:pPr>
              <w:jc w:val="both"/>
              <w:rPr>
                <w:rFonts w:ascii="Arial" w:hAnsi="Arial" w:cs="Arial"/>
                <w:b/>
                <w:bCs/>
                <w:color w:val="0000FF"/>
                <w:u w:val="single"/>
              </w:rPr>
            </w:pPr>
          </w:p>
        </w:tc>
      </w:tr>
      <w:tr w:rsidR="00D63C60" w:rsidRPr="001E3699" w14:paraId="712375AF" w14:textId="77777777" w:rsidTr="75CC099E">
        <w:tc>
          <w:tcPr>
            <w:tcW w:w="2364" w:type="dxa"/>
          </w:tcPr>
          <w:p w14:paraId="25F0C699" w14:textId="77777777" w:rsidR="00D63C60" w:rsidRPr="001E3699" w:rsidRDefault="00D63C60" w:rsidP="00D63C60">
            <w:pPr>
              <w:rPr>
                <w:rFonts w:ascii="Arial" w:hAnsi="Arial" w:cs="Arial"/>
                <w:b/>
                <w:bCs/>
                <w:color w:val="000099"/>
              </w:rPr>
            </w:pPr>
            <w:r w:rsidRPr="001E3699">
              <w:rPr>
                <w:rFonts w:ascii="Arial" w:hAnsi="Arial" w:cs="Arial"/>
                <w:b/>
                <w:bCs/>
                <w:color w:val="000099"/>
              </w:rPr>
              <w:t>Other requirements specific to the post</w:t>
            </w:r>
          </w:p>
        </w:tc>
        <w:tc>
          <w:tcPr>
            <w:tcW w:w="8256" w:type="dxa"/>
          </w:tcPr>
          <w:p w14:paraId="20FFAB3C"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Please outline if there are specific practical requirements that are specific to the post</w:t>
            </w:r>
          </w:p>
          <w:p w14:paraId="0B58D380"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 xml:space="preserve"> e.g.</w:t>
            </w:r>
          </w:p>
          <w:p w14:paraId="69B6798A"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have access to appropriate transport to fulfil the requirements of the role</w:t>
            </w:r>
          </w:p>
          <w:p w14:paraId="18618B23"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participate in an on-call rota</w:t>
            </w:r>
          </w:p>
        </w:tc>
      </w:tr>
      <w:tr w:rsidR="00D63C60" w:rsidRPr="001E3699" w14:paraId="12234D1E" w14:textId="77777777" w:rsidTr="75CC099E">
        <w:tc>
          <w:tcPr>
            <w:tcW w:w="2364" w:type="dxa"/>
          </w:tcPr>
          <w:p w14:paraId="7866AEB6" w14:textId="77777777" w:rsidR="00D63C60" w:rsidRPr="001E3699" w:rsidRDefault="00D63C60" w:rsidP="00D63C60">
            <w:pPr>
              <w:rPr>
                <w:rFonts w:ascii="Arial" w:hAnsi="Arial" w:cs="Arial"/>
                <w:b/>
                <w:bCs/>
              </w:rPr>
            </w:pPr>
            <w:r w:rsidRPr="001E3699">
              <w:rPr>
                <w:rFonts w:ascii="Arial" w:hAnsi="Arial" w:cs="Arial"/>
                <w:b/>
                <w:bCs/>
              </w:rPr>
              <w:t>Skills, competencies and/or knowledge</w:t>
            </w:r>
          </w:p>
          <w:p w14:paraId="355FF351" w14:textId="77777777" w:rsidR="004321B0" w:rsidRPr="001E3699" w:rsidRDefault="004321B0" w:rsidP="00D63C60">
            <w:pPr>
              <w:rPr>
                <w:rFonts w:ascii="Arial" w:hAnsi="Arial" w:cs="Arial"/>
                <w:b/>
                <w:bCs/>
                <w:color w:val="000099"/>
                <w:highlight w:val="yellow"/>
              </w:rPr>
            </w:pPr>
          </w:p>
          <w:p w14:paraId="1998458B" w14:textId="416BE74B" w:rsidR="004321B0" w:rsidRPr="001E3699" w:rsidRDefault="004321B0" w:rsidP="00D63C60">
            <w:pPr>
              <w:rPr>
                <w:rFonts w:ascii="Arial" w:hAnsi="Arial" w:cs="Arial"/>
                <w:b/>
                <w:bCs/>
                <w:color w:val="000099"/>
              </w:rPr>
            </w:pPr>
            <w:r w:rsidRPr="001E3699">
              <w:rPr>
                <w:rFonts w:ascii="Arial" w:hAnsi="Arial" w:cs="Arial"/>
                <w:b/>
                <w:bCs/>
                <w:color w:val="000099"/>
              </w:rPr>
              <w:t xml:space="preserve"> </w:t>
            </w:r>
          </w:p>
        </w:tc>
        <w:tc>
          <w:tcPr>
            <w:tcW w:w="8256" w:type="dxa"/>
          </w:tcPr>
          <w:p w14:paraId="4A75DB53"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66BE86E"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14C07F4F" w14:textId="161067F1" w:rsidR="004321B0" w:rsidRPr="003F7F2E" w:rsidRDefault="004321B0" w:rsidP="004321B0">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003F7F2E" w:rsidRPr="003F7F2E">
              <w:rPr>
                <w:rFonts w:ascii="Arial" w:hAnsi="Arial" w:cs="Arial"/>
              </w:rPr>
              <w:t xml:space="preserve"> e.g. knowledge and experience of current nursing practice including individualised care planning and case management, concept of clinical audit</w:t>
            </w:r>
            <w:r w:rsidR="00D87F52">
              <w:rPr>
                <w:rFonts w:ascii="Arial" w:hAnsi="Arial" w:cs="Arial"/>
              </w:rPr>
              <w:t>.</w:t>
            </w:r>
          </w:p>
          <w:p w14:paraId="37E0A7C8" w14:textId="77777777" w:rsidR="004321B0" w:rsidRPr="003F7F2E" w:rsidRDefault="004321B0" w:rsidP="004321B0">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F08E7D8" w14:textId="0E704206" w:rsidR="00D87F52" w:rsidRPr="00D87F52" w:rsidRDefault="00D87F52" w:rsidP="00D87F52">
            <w:pPr>
              <w:pStyle w:val="ListParagraph"/>
              <w:numPr>
                <w:ilvl w:val="0"/>
                <w:numId w:val="15"/>
              </w:numPr>
              <w:jc w:val="both"/>
              <w:rPr>
                <w:rFonts w:ascii="Arial" w:hAnsi="Arial" w:cs="Arial"/>
                <w:iCs/>
                <w:lang w:eastAsia="en-IE"/>
              </w:rPr>
            </w:pPr>
            <w:r w:rsidRPr="001E3699">
              <w:rPr>
                <w:rFonts w:ascii="Arial" w:hAnsi="Arial" w:cs="Arial"/>
              </w:rPr>
              <w:t>Knowledge and understanding of the requirements of the Public Health Nursing Programme</w:t>
            </w:r>
            <w:r>
              <w:rPr>
                <w:rFonts w:ascii="Arial" w:hAnsi="Arial" w:cs="Arial"/>
              </w:rPr>
              <w:t>.</w:t>
            </w:r>
          </w:p>
          <w:p w14:paraId="3E348B95" w14:textId="77777777" w:rsidR="00D87F52" w:rsidRPr="003F7F2E" w:rsidRDefault="00D87F52" w:rsidP="00D87F52">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40917255" w14:textId="77777777" w:rsidR="004321B0" w:rsidRPr="003F7F2E" w:rsidRDefault="004321B0" w:rsidP="004321B0">
            <w:pPr>
              <w:numPr>
                <w:ilvl w:val="0"/>
                <w:numId w:val="15"/>
              </w:numPr>
              <w:jc w:val="both"/>
              <w:rPr>
                <w:rFonts w:ascii="Arial" w:hAnsi="Arial" w:cs="Arial"/>
                <w:i/>
                <w:iCs/>
                <w:lang w:eastAsia="en-IE"/>
              </w:rPr>
            </w:pPr>
            <w:r w:rsidRPr="003F7F2E">
              <w:rPr>
                <w:rFonts w:ascii="Arial" w:hAnsi="Arial" w:cs="Arial"/>
                <w:iCs/>
                <w:lang w:eastAsia="en-IE"/>
              </w:rPr>
              <w:t>Knowledge of relevant legislation, strategies and policies, as appropriate to the role.</w:t>
            </w:r>
          </w:p>
          <w:p w14:paraId="5F7C36E1"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59DC2466" w14:textId="03A19FDF" w:rsidR="00D87F52" w:rsidRPr="001E3699" w:rsidRDefault="00D87F52" w:rsidP="00D87F52">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5C3DCCC5" w14:textId="01AF94E1" w:rsidR="004321B0" w:rsidRPr="001E3699" w:rsidRDefault="004321B0" w:rsidP="004321B0">
            <w:pPr>
              <w:autoSpaceDE w:val="0"/>
              <w:autoSpaceDN w:val="0"/>
              <w:adjustRightInd w:val="0"/>
              <w:rPr>
                <w:rFonts w:ascii="Arial" w:hAnsi="Arial" w:cs="Arial"/>
                <w:b/>
                <w:lang w:val="en-IE" w:eastAsia="en-IE"/>
              </w:rPr>
            </w:pPr>
          </w:p>
          <w:p w14:paraId="49E59987"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0C488195" w14:textId="3C21779B"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9FD624" w14:textId="60527EF3"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E</w:t>
            </w:r>
            <w:r w:rsidR="00D87F52">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12E718F2"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672F091" w14:textId="77777777" w:rsidR="003F7F2E" w:rsidRPr="003F7F2E" w:rsidRDefault="004321B0" w:rsidP="003F7F2E">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1B1E537F" w14:textId="5489C873" w:rsidR="004321B0" w:rsidRPr="003F7F2E" w:rsidRDefault="003F7F2E" w:rsidP="003F7F2E">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1A03D006" w14:textId="77777777" w:rsidR="00D87F52" w:rsidRPr="00D87F52" w:rsidRDefault="00D87F52" w:rsidP="00D87F52">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implementing and managing change.</w:t>
            </w:r>
          </w:p>
          <w:p w14:paraId="76267B26" w14:textId="4B2A3838" w:rsidR="003F7F2E" w:rsidRDefault="003F7F2E" w:rsidP="004321B0">
            <w:pPr>
              <w:autoSpaceDE w:val="0"/>
              <w:autoSpaceDN w:val="0"/>
              <w:adjustRightInd w:val="0"/>
              <w:rPr>
                <w:rFonts w:ascii="Arial" w:hAnsi="Arial" w:cs="Arial"/>
                <w:b/>
                <w:lang w:val="en-IE" w:eastAsia="en-IE"/>
              </w:rPr>
            </w:pPr>
          </w:p>
          <w:p w14:paraId="4A58674C" w14:textId="08EB5917" w:rsidR="00A51CE3" w:rsidRDefault="00A51CE3" w:rsidP="004321B0">
            <w:pPr>
              <w:autoSpaceDE w:val="0"/>
              <w:autoSpaceDN w:val="0"/>
              <w:adjustRightInd w:val="0"/>
              <w:rPr>
                <w:rFonts w:ascii="Arial" w:hAnsi="Arial" w:cs="Arial"/>
                <w:b/>
                <w:lang w:val="en-IE" w:eastAsia="en-IE"/>
              </w:rPr>
            </w:pPr>
          </w:p>
          <w:p w14:paraId="47C58CBD" w14:textId="77777777" w:rsidR="00A51CE3" w:rsidRDefault="00A51CE3" w:rsidP="004321B0">
            <w:pPr>
              <w:autoSpaceDE w:val="0"/>
              <w:autoSpaceDN w:val="0"/>
              <w:adjustRightInd w:val="0"/>
              <w:rPr>
                <w:rFonts w:ascii="Arial" w:hAnsi="Arial" w:cs="Arial"/>
                <w:b/>
                <w:lang w:val="en-IE" w:eastAsia="en-IE"/>
              </w:rPr>
            </w:pPr>
          </w:p>
          <w:p w14:paraId="1566636E"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lastRenderedPageBreak/>
              <w:t>Building and Maintaining Relationships</w:t>
            </w:r>
          </w:p>
          <w:p w14:paraId="14012F22"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4546521" w14:textId="24B86766" w:rsidR="00D87F52" w:rsidRPr="00D87F52" w:rsidRDefault="00D87F52" w:rsidP="00D87F52">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39946621" w14:textId="77777777" w:rsidR="004321B0" w:rsidRPr="00D87F52" w:rsidRDefault="004321B0" w:rsidP="004321B0">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3B460670" w14:textId="77777777" w:rsidR="00D87F52" w:rsidRPr="00D87F52" w:rsidRDefault="004321B0" w:rsidP="00D87F52">
            <w:pPr>
              <w:numPr>
                <w:ilvl w:val="0"/>
                <w:numId w:val="15"/>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p>
          <w:p w14:paraId="729D56F0" w14:textId="3DB3F18A" w:rsidR="004321B0" w:rsidRPr="00D87F52" w:rsidRDefault="00D87F52" w:rsidP="00D87F52">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191D1BD8" w14:textId="77777777" w:rsidR="004321B0" w:rsidRPr="001E3699" w:rsidRDefault="004321B0" w:rsidP="004321B0">
            <w:pPr>
              <w:autoSpaceDE w:val="0"/>
              <w:autoSpaceDN w:val="0"/>
              <w:adjustRightInd w:val="0"/>
              <w:rPr>
                <w:rFonts w:ascii="Arial" w:hAnsi="Arial" w:cs="Arial"/>
                <w:b/>
                <w:lang w:val="en-IE" w:eastAsia="en-IE"/>
              </w:rPr>
            </w:pPr>
          </w:p>
          <w:p w14:paraId="63A3B883" w14:textId="77777777" w:rsidR="00D87F52" w:rsidRDefault="00D87F52" w:rsidP="004321B0">
            <w:pPr>
              <w:autoSpaceDE w:val="0"/>
              <w:autoSpaceDN w:val="0"/>
              <w:adjustRightInd w:val="0"/>
              <w:rPr>
                <w:rFonts w:ascii="Arial" w:hAnsi="Arial" w:cs="Arial"/>
                <w:b/>
                <w:lang w:val="en-IE" w:eastAsia="en-IE"/>
              </w:rPr>
            </w:pPr>
          </w:p>
          <w:p w14:paraId="0CC1DB41" w14:textId="6394EF0D"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0404FF6B"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EC76531" w14:textId="11D50F70" w:rsidR="004321B0" w:rsidRPr="00D87F52" w:rsidRDefault="00D87F52" w:rsidP="004321B0">
            <w:pPr>
              <w:numPr>
                <w:ilvl w:val="0"/>
                <w:numId w:val="15"/>
              </w:numPr>
              <w:jc w:val="both"/>
              <w:rPr>
                <w:rFonts w:ascii="Arial" w:hAnsi="Arial" w:cs="Arial"/>
                <w:iCs/>
                <w:lang w:eastAsia="en-IE"/>
              </w:rPr>
            </w:pPr>
            <w:r w:rsidRPr="00D87F52">
              <w:rPr>
                <w:rFonts w:ascii="Arial" w:hAnsi="Arial" w:cs="Arial"/>
                <w:iCs/>
                <w:lang w:eastAsia="en-IE"/>
              </w:rPr>
              <w:t xml:space="preserve">Demonstrates </w:t>
            </w:r>
            <w:r w:rsidR="004321B0" w:rsidRPr="00D87F52">
              <w:rPr>
                <w:rFonts w:ascii="Arial" w:hAnsi="Arial" w:cs="Arial"/>
                <w:iCs/>
                <w:lang w:eastAsia="en-IE"/>
              </w:rPr>
              <w:t xml:space="preserve">sound professional judgment and evidence-based </w:t>
            </w:r>
            <w:r w:rsidRPr="00D87F52">
              <w:rPr>
                <w:rFonts w:ascii="Arial" w:hAnsi="Arial" w:cs="Arial"/>
                <w:iCs/>
                <w:lang w:eastAsia="en-IE"/>
              </w:rPr>
              <w:t xml:space="preserve">clinical knowledge </w:t>
            </w:r>
            <w:r w:rsidRPr="00D87F52">
              <w:rPr>
                <w:rFonts w:ascii="Arial" w:hAnsi="Arial" w:cs="Arial"/>
                <w:iCs/>
                <w:color w:val="000000"/>
              </w:rPr>
              <w:t>regarding client / patient care.</w:t>
            </w:r>
          </w:p>
          <w:p w14:paraId="5281E0EA" w14:textId="77777777" w:rsidR="004321B0" w:rsidRPr="00D87F52" w:rsidRDefault="004321B0" w:rsidP="004321B0">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5B9E6239" w14:textId="77777777" w:rsidR="004321B0" w:rsidRPr="00D87F52" w:rsidRDefault="004321B0" w:rsidP="004321B0">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1D179424" w14:textId="1892C61D" w:rsidR="004321B0" w:rsidRPr="001E3699" w:rsidRDefault="004321B0" w:rsidP="004321B0">
            <w:pPr>
              <w:autoSpaceDE w:val="0"/>
              <w:autoSpaceDN w:val="0"/>
              <w:adjustRightInd w:val="0"/>
              <w:rPr>
                <w:rFonts w:ascii="Arial" w:hAnsi="Arial" w:cs="Arial"/>
                <w:b/>
                <w:lang w:val="en-IE" w:eastAsia="en-IE"/>
              </w:rPr>
            </w:pPr>
          </w:p>
          <w:p w14:paraId="2C9AF91A"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5333FC"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1A14BB1" w14:textId="779BBCE9"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13E1933B" w14:textId="2CAB36B3"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4FD9EE50" w14:textId="654D572A"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76984F85"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D120B14"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024E5519" w14:textId="578DCD30" w:rsidR="00D63C60" w:rsidRPr="001E3699" w:rsidRDefault="00D63C60" w:rsidP="00D87F52">
            <w:pPr>
              <w:ind w:left="360"/>
              <w:rPr>
                <w:rFonts w:ascii="Arial" w:hAnsi="Arial" w:cs="Arial"/>
                <w:iCs/>
                <w:lang w:eastAsia="en-IE"/>
              </w:rPr>
            </w:pPr>
          </w:p>
        </w:tc>
      </w:tr>
      <w:tr w:rsidR="00D63C60" w:rsidRPr="001E3699" w14:paraId="0A7F3852" w14:textId="77777777" w:rsidTr="75CC099E">
        <w:tc>
          <w:tcPr>
            <w:tcW w:w="2364" w:type="dxa"/>
          </w:tcPr>
          <w:p w14:paraId="6F5231BE" w14:textId="77777777" w:rsidR="00D63C60" w:rsidRPr="001E3699" w:rsidRDefault="00D63C60" w:rsidP="00D63C60">
            <w:pPr>
              <w:rPr>
                <w:rFonts w:ascii="Arial" w:hAnsi="Arial" w:cs="Arial"/>
                <w:b/>
                <w:bCs/>
              </w:rPr>
            </w:pPr>
            <w:r w:rsidRPr="001E3699">
              <w:rPr>
                <w:rFonts w:ascii="Arial" w:hAnsi="Arial" w:cs="Arial"/>
                <w:b/>
                <w:bCs/>
              </w:rPr>
              <w:lastRenderedPageBreak/>
              <w:t>Campaign Specific Selection Process</w:t>
            </w:r>
          </w:p>
          <w:p w14:paraId="3F4B3F8F" w14:textId="77777777" w:rsidR="00D63C60" w:rsidRPr="001E3699" w:rsidRDefault="00D63C60" w:rsidP="00D63C60">
            <w:pPr>
              <w:rPr>
                <w:rFonts w:ascii="Arial" w:hAnsi="Arial" w:cs="Arial"/>
                <w:b/>
                <w:bCs/>
              </w:rPr>
            </w:pPr>
          </w:p>
          <w:p w14:paraId="44D21C67" w14:textId="77777777" w:rsidR="00D63C60" w:rsidRPr="001E3699" w:rsidRDefault="00D63C60" w:rsidP="00D63C60">
            <w:pPr>
              <w:rPr>
                <w:rFonts w:ascii="Arial" w:hAnsi="Arial" w:cs="Arial"/>
                <w:b/>
                <w:bCs/>
              </w:rPr>
            </w:pPr>
            <w:r w:rsidRPr="001E3699">
              <w:rPr>
                <w:rFonts w:ascii="Arial" w:hAnsi="Arial" w:cs="Arial"/>
                <w:b/>
                <w:bCs/>
              </w:rPr>
              <w:t>Ranking/Shortlisting / Interview</w:t>
            </w:r>
          </w:p>
        </w:tc>
        <w:tc>
          <w:tcPr>
            <w:tcW w:w="8256" w:type="dxa"/>
          </w:tcPr>
          <w:p w14:paraId="4B9871E3" w14:textId="77777777" w:rsidR="00D63C60" w:rsidRPr="001E3699" w:rsidRDefault="00D63C60" w:rsidP="00D63C60">
            <w:pPr>
              <w:jc w:val="both"/>
              <w:rPr>
                <w:rFonts w:ascii="Arial" w:hAnsi="Arial" w:cs="Arial"/>
              </w:rPr>
            </w:pPr>
            <w:r w:rsidRPr="001E369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D63C60" w:rsidRPr="001E3699" w:rsidRDefault="00D63C60" w:rsidP="00D63C60">
            <w:pPr>
              <w:jc w:val="both"/>
              <w:rPr>
                <w:rFonts w:ascii="Arial" w:hAnsi="Arial" w:cs="Arial"/>
              </w:rPr>
            </w:pPr>
          </w:p>
          <w:p w14:paraId="22F7BA9E" w14:textId="77777777" w:rsidR="00D63C60" w:rsidRPr="001E3699" w:rsidRDefault="00D63C60" w:rsidP="00D63C60">
            <w:pPr>
              <w:jc w:val="both"/>
              <w:rPr>
                <w:rFonts w:ascii="Arial" w:hAnsi="Arial" w:cs="Arial"/>
                <w:u w:val="single"/>
              </w:rPr>
            </w:pPr>
            <w:r w:rsidRPr="001E3699">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D63C60" w:rsidRPr="001E3699" w:rsidRDefault="00D63C60" w:rsidP="00D63C60">
            <w:pPr>
              <w:jc w:val="both"/>
              <w:rPr>
                <w:rFonts w:ascii="Arial" w:hAnsi="Arial" w:cs="Arial"/>
                <w:i/>
                <w:iCs/>
              </w:rPr>
            </w:pPr>
          </w:p>
          <w:p w14:paraId="633B323D" w14:textId="77777777" w:rsidR="00D63C60" w:rsidRDefault="00D63C60" w:rsidP="00D63C60">
            <w:pPr>
              <w:jc w:val="both"/>
              <w:rPr>
                <w:rFonts w:ascii="Arial" w:hAnsi="Arial" w:cs="Arial"/>
                <w:iCs/>
              </w:rPr>
            </w:pPr>
            <w:r w:rsidRPr="001E3699">
              <w:rPr>
                <w:rFonts w:ascii="Arial" w:hAnsi="Arial" w:cs="Arial"/>
                <w:iCs/>
              </w:rPr>
              <w:t>Those successful at the ranking stage of this process (where applied) will be placed on an order of merit and will be called to interview in ‘bands’ depending on the service needs of the organisation.</w:t>
            </w:r>
          </w:p>
          <w:p w14:paraId="217E5589" w14:textId="77777777" w:rsidR="001230BA" w:rsidRDefault="001230BA" w:rsidP="00D63C60">
            <w:pPr>
              <w:jc w:val="both"/>
              <w:rPr>
                <w:rFonts w:ascii="Arial" w:hAnsi="Arial" w:cs="Arial"/>
                <w:iCs/>
              </w:rPr>
            </w:pPr>
          </w:p>
          <w:p w14:paraId="3D391AFB" w14:textId="77777777" w:rsidR="001230BA" w:rsidRDefault="001230BA" w:rsidP="00D63C60">
            <w:pPr>
              <w:jc w:val="both"/>
              <w:rPr>
                <w:rFonts w:ascii="Arial" w:hAnsi="Arial" w:cs="Arial"/>
                <w:iCs/>
              </w:rPr>
            </w:pPr>
            <w:r>
              <w:rPr>
                <w:rFonts w:ascii="Arial" w:hAnsi="Arial" w:cs="Arial"/>
                <w:iCs/>
              </w:rPr>
              <w:t>The HSE is an equal opportunities employer.</w:t>
            </w:r>
          </w:p>
          <w:p w14:paraId="1A426640" w14:textId="77777777" w:rsidR="00A51CE3" w:rsidRDefault="00A51CE3" w:rsidP="00D63C60">
            <w:pPr>
              <w:jc w:val="both"/>
              <w:rPr>
                <w:rFonts w:ascii="Arial" w:hAnsi="Arial" w:cs="Arial"/>
                <w:iCs/>
              </w:rPr>
            </w:pPr>
          </w:p>
          <w:p w14:paraId="7F06C53B" w14:textId="77777777" w:rsidR="00A51CE3" w:rsidRDefault="00A51CE3" w:rsidP="00D63C60">
            <w:pPr>
              <w:jc w:val="both"/>
              <w:rPr>
                <w:rFonts w:ascii="Arial" w:hAnsi="Arial" w:cs="Arial"/>
                <w:iCs/>
              </w:rPr>
            </w:pPr>
          </w:p>
          <w:p w14:paraId="64C90BE7" w14:textId="77777777" w:rsidR="00A51CE3" w:rsidRDefault="00A51CE3" w:rsidP="00D63C60">
            <w:pPr>
              <w:jc w:val="both"/>
              <w:rPr>
                <w:rFonts w:ascii="Arial" w:hAnsi="Arial" w:cs="Arial"/>
                <w:iCs/>
              </w:rPr>
            </w:pPr>
          </w:p>
          <w:p w14:paraId="4ED9364E" w14:textId="77777777" w:rsidR="00A51CE3" w:rsidRDefault="00A51CE3" w:rsidP="00D63C60">
            <w:pPr>
              <w:jc w:val="both"/>
              <w:rPr>
                <w:rFonts w:ascii="Arial" w:hAnsi="Arial" w:cs="Arial"/>
                <w:iCs/>
              </w:rPr>
            </w:pPr>
          </w:p>
          <w:p w14:paraId="2A2D5221" w14:textId="77777777" w:rsidR="00A51CE3" w:rsidRDefault="00A51CE3" w:rsidP="00D63C60">
            <w:pPr>
              <w:jc w:val="both"/>
              <w:rPr>
                <w:rFonts w:ascii="Arial" w:hAnsi="Arial" w:cs="Arial"/>
                <w:iCs/>
              </w:rPr>
            </w:pPr>
          </w:p>
          <w:p w14:paraId="531BD7C2" w14:textId="77777777" w:rsidR="00A51CE3" w:rsidRDefault="00A51CE3" w:rsidP="00D63C60">
            <w:pPr>
              <w:jc w:val="both"/>
              <w:rPr>
                <w:rFonts w:ascii="Arial" w:hAnsi="Arial" w:cs="Arial"/>
                <w:iCs/>
              </w:rPr>
            </w:pPr>
          </w:p>
          <w:p w14:paraId="6D901674" w14:textId="77777777" w:rsidR="00A51CE3" w:rsidRDefault="00A51CE3" w:rsidP="00D63C60">
            <w:pPr>
              <w:jc w:val="both"/>
              <w:rPr>
                <w:rFonts w:ascii="Arial" w:hAnsi="Arial" w:cs="Arial"/>
                <w:iCs/>
              </w:rPr>
            </w:pPr>
          </w:p>
          <w:p w14:paraId="4499898C" w14:textId="77777777" w:rsidR="00A51CE3" w:rsidRDefault="00A51CE3" w:rsidP="00D63C60">
            <w:pPr>
              <w:jc w:val="both"/>
              <w:rPr>
                <w:rFonts w:ascii="Arial" w:hAnsi="Arial" w:cs="Arial"/>
                <w:iCs/>
              </w:rPr>
            </w:pPr>
          </w:p>
          <w:p w14:paraId="6B13C8C1" w14:textId="77777777" w:rsidR="00A51CE3" w:rsidRDefault="00A51CE3" w:rsidP="00D63C60">
            <w:pPr>
              <w:jc w:val="both"/>
              <w:rPr>
                <w:rFonts w:ascii="Arial" w:hAnsi="Arial" w:cs="Arial"/>
                <w:iCs/>
              </w:rPr>
            </w:pPr>
          </w:p>
          <w:p w14:paraId="17101EA9" w14:textId="77777777" w:rsidR="00A51CE3" w:rsidRDefault="00A51CE3" w:rsidP="00D63C60">
            <w:pPr>
              <w:jc w:val="both"/>
              <w:rPr>
                <w:rFonts w:ascii="Arial" w:hAnsi="Arial" w:cs="Arial"/>
                <w:iCs/>
              </w:rPr>
            </w:pPr>
          </w:p>
          <w:p w14:paraId="0430D056" w14:textId="77777777" w:rsidR="00A51CE3" w:rsidRDefault="00A51CE3" w:rsidP="00D63C60">
            <w:pPr>
              <w:jc w:val="both"/>
              <w:rPr>
                <w:rFonts w:ascii="Arial" w:hAnsi="Arial" w:cs="Arial"/>
                <w:iCs/>
              </w:rPr>
            </w:pPr>
          </w:p>
          <w:p w14:paraId="4652D338" w14:textId="77777777" w:rsidR="00A51CE3" w:rsidRDefault="00A51CE3" w:rsidP="00D63C60">
            <w:pPr>
              <w:jc w:val="both"/>
              <w:rPr>
                <w:rFonts w:ascii="Arial" w:hAnsi="Arial" w:cs="Arial"/>
                <w:iCs/>
              </w:rPr>
            </w:pPr>
          </w:p>
          <w:p w14:paraId="62C28E43" w14:textId="77777777" w:rsidR="00A51CE3" w:rsidRDefault="00A51CE3" w:rsidP="00D63C60">
            <w:pPr>
              <w:jc w:val="both"/>
              <w:rPr>
                <w:rFonts w:ascii="Arial" w:hAnsi="Arial" w:cs="Arial"/>
                <w:iCs/>
              </w:rPr>
            </w:pPr>
          </w:p>
          <w:p w14:paraId="7DF3BBF9" w14:textId="727DE4E1" w:rsidR="00A51CE3" w:rsidRPr="001E3699" w:rsidRDefault="00A51CE3" w:rsidP="00D63C60">
            <w:pPr>
              <w:jc w:val="both"/>
              <w:rPr>
                <w:rFonts w:ascii="Arial" w:hAnsi="Arial" w:cs="Arial"/>
                <w:iCs/>
              </w:rPr>
            </w:pPr>
          </w:p>
        </w:tc>
      </w:tr>
      <w:tr w:rsidR="00D63C60" w:rsidRPr="001E3699" w14:paraId="05433B01" w14:textId="77777777" w:rsidTr="75CC099E">
        <w:tc>
          <w:tcPr>
            <w:tcW w:w="2364" w:type="dxa"/>
          </w:tcPr>
          <w:p w14:paraId="4DA054D1" w14:textId="77777777" w:rsidR="00D63C60" w:rsidRPr="001E3699" w:rsidRDefault="00D63C60" w:rsidP="00D63C60">
            <w:pPr>
              <w:rPr>
                <w:rFonts w:ascii="Arial" w:hAnsi="Arial" w:cs="Arial"/>
                <w:b/>
                <w:bCs/>
              </w:rPr>
            </w:pPr>
            <w:r w:rsidRPr="001E3699">
              <w:rPr>
                <w:rFonts w:ascii="Arial" w:hAnsi="Arial" w:cs="Arial"/>
                <w:b/>
                <w:bCs/>
              </w:rPr>
              <w:lastRenderedPageBreak/>
              <w:t>Code of Practice</w:t>
            </w:r>
          </w:p>
        </w:tc>
        <w:tc>
          <w:tcPr>
            <w:tcW w:w="8256" w:type="dxa"/>
          </w:tcPr>
          <w:p w14:paraId="527A79E1" w14:textId="77777777" w:rsidR="00D97DA7" w:rsidRPr="00D97DA7" w:rsidRDefault="00D97DA7" w:rsidP="00D97DA7">
            <w:pPr>
              <w:spacing w:line="276" w:lineRule="auto"/>
              <w:rPr>
                <w:rFonts w:ascii="Arial" w:hAnsi="Arial" w:cs="Arial"/>
              </w:rPr>
            </w:pPr>
            <w:r w:rsidRPr="00D97DA7">
              <w:rPr>
                <w:rFonts w:ascii="Arial" w:hAnsi="Arial" w:cs="Arial"/>
              </w:rPr>
              <w:t xml:space="preserve">The Health Service Executive will run this campaign in compliance with the Code of Practice prepared by the Commission for Public Service Appointments (CPSA). </w:t>
            </w:r>
          </w:p>
          <w:p w14:paraId="346373BD" w14:textId="77777777" w:rsidR="00D97DA7" w:rsidRDefault="00D97DA7" w:rsidP="00D97DA7">
            <w:pPr>
              <w:shd w:val="clear" w:color="auto" w:fill="FFFFFF"/>
              <w:spacing w:line="276" w:lineRule="auto"/>
              <w:rPr>
                <w:rFonts w:ascii="Arial" w:hAnsi="Arial" w:cs="Arial"/>
              </w:rPr>
            </w:pPr>
          </w:p>
          <w:p w14:paraId="3FA28A79" w14:textId="3D20F4FD" w:rsidR="00D97DA7" w:rsidRPr="00D97DA7" w:rsidRDefault="00D97DA7" w:rsidP="00D97DA7">
            <w:pPr>
              <w:shd w:val="clear" w:color="auto" w:fill="FFFFFF"/>
              <w:spacing w:line="276" w:lineRule="auto"/>
              <w:rPr>
                <w:rFonts w:ascii="Arial" w:hAnsi="Arial" w:cs="Arial"/>
                <w:lang w:eastAsia="en-IE"/>
              </w:rPr>
            </w:pPr>
            <w:r w:rsidRPr="00D97DA7">
              <w:rPr>
                <w:rFonts w:ascii="Arial" w:hAnsi="Arial" w:cs="Arial"/>
              </w:rPr>
              <w:t xml:space="preserve">The CPSA is responsible for </w:t>
            </w:r>
            <w:r w:rsidRPr="00D97DA7">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FBBF121" w14:textId="77777777" w:rsidR="00D97DA7" w:rsidRDefault="00D97DA7" w:rsidP="00D97DA7">
            <w:pPr>
              <w:spacing w:line="276" w:lineRule="auto"/>
              <w:rPr>
                <w:rFonts w:ascii="Arial" w:hAnsi="Arial" w:cs="Arial"/>
              </w:rPr>
            </w:pPr>
          </w:p>
          <w:p w14:paraId="59A726B6" w14:textId="665BEDBA" w:rsidR="00D97DA7" w:rsidRPr="00D97DA7" w:rsidRDefault="00D97DA7" w:rsidP="00D97DA7">
            <w:pPr>
              <w:spacing w:line="276" w:lineRule="auto"/>
              <w:rPr>
                <w:rFonts w:ascii="Arial" w:hAnsi="Arial" w:cs="Arial"/>
              </w:rPr>
            </w:pPr>
            <w:r w:rsidRPr="00D97DA7">
              <w:rPr>
                <w:rFonts w:ascii="Arial" w:hAnsi="Arial" w:cs="Arial"/>
              </w:rPr>
              <w:t xml:space="preserve">The CPSA Code of Practice can be accessed via </w:t>
            </w:r>
            <w:hyperlink r:id="rId10" w:history="1">
              <w:r w:rsidRPr="00D97DA7">
                <w:rPr>
                  <w:rStyle w:val="Hyperlink"/>
                  <w:rFonts w:ascii="Arial" w:hAnsi="Arial" w:cs="Arial"/>
                </w:rPr>
                <w:t>https://www.cpsa.ie/</w:t>
              </w:r>
            </w:hyperlink>
            <w:r w:rsidRPr="00D97DA7">
              <w:rPr>
                <w:rFonts w:ascii="Arial" w:hAnsi="Arial" w:cs="Arial"/>
              </w:rPr>
              <w:t>.</w:t>
            </w:r>
          </w:p>
          <w:p w14:paraId="60C0DD7C" w14:textId="77777777" w:rsidR="00D63C60" w:rsidRDefault="00D63C60" w:rsidP="00D63C60">
            <w:pPr>
              <w:jc w:val="both"/>
              <w:rPr>
                <w:rFonts w:ascii="Arial" w:hAnsi="Arial" w:cs="Arial"/>
              </w:rPr>
            </w:pPr>
          </w:p>
          <w:p w14:paraId="618C42B5" w14:textId="77777777" w:rsidR="00D97DA7" w:rsidRDefault="00D97DA7" w:rsidP="00D63C60">
            <w:pPr>
              <w:jc w:val="both"/>
              <w:rPr>
                <w:rFonts w:ascii="Arial" w:hAnsi="Arial" w:cs="Arial"/>
              </w:rPr>
            </w:pPr>
          </w:p>
          <w:p w14:paraId="002E24B7" w14:textId="61FDD2C9" w:rsidR="00D97DA7" w:rsidRPr="001E3699" w:rsidRDefault="00D97DA7" w:rsidP="00D63C60">
            <w:pPr>
              <w:jc w:val="both"/>
              <w:rPr>
                <w:rFonts w:ascii="Arial" w:hAnsi="Arial" w:cs="Arial"/>
              </w:rPr>
            </w:pPr>
          </w:p>
        </w:tc>
      </w:tr>
      <w:tr w:rsidR="00D63C60" w:rsidRPr="001E3699" w14:paraId="766BDA7F" w14:textId="77777777" w:rsidTr="75CC099E">
        <w:tc>
          <w:tcPr>
            <w:tcW w:w="10620" w:type="dxa"/>
            <w:gridSpan w:val="2"/>
          </w:tcPr>
          <w:p w14:paraId="7F3B4384" w14:textId="77777777" w:rsidR="00D63C60" w:rsidRPr="001E3699" w:rsidRDefault="00D63C60" w:rsidP="00D63C60">
            <w:pPr>
              <w:jc w:val="both"/>
              <w:rPr>
                <w:rFonts w:ascii="Arial" w:hAnsi="Arial" w:cs="Arial"/>
              </w:rPr>
            </w:pPr>
            <w:r w:rsidRPr="001E3699">
              <w:rPr>
                <w:rFonts w:ascii="Arial" w:hAnsi="Arial" w:cs="Arial"/>
              </w:rPr>
              <w:t>The reform programme outlined for the Health Services may impact on this role and as structures change the job specification may be reviewed.</w:t>
            </w:r>
          </w:p>
          <w:p w14:paraId="1F9A2955" w14:textId="77777777" w:rsidR="00D63C60" w:rsidRPr="001E3699" w:rsidRDefault="00D63C60" w:rsidP="00D63C60">
            <w:pPr>
              <w:jc w:val="both"/>
              <w:rPr>
                <w:rFonts w:ascii="Arial" w:hAnsi="Arial" w:cs="Arial"/>
              </w:rPr>
            </w:pPr>
          </w:p>
          <w:p w14:paraId="783077AB" w14:textId="77777777" w:rsidR="00D63C60" w:rsidRPr="001E3699" w:rsidRDefault="00D63C60" w:rsidP="00D63C60">
            <w:pPr>
              <w:jc w:val="both"/>
              <w:rPr>
                <w:rFonts w:ascii="Arial" w:hAnsi="Arial" w:cs="Arial"/>
              </w:rPr>
            </w:pPr>
            <w:r w:rsidRPr="001E369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91AB36B" w14:textId="77777777" w:rsidR="00413CE4" w:rsidRPr="001E3699" w:rsidRDefault="00413CE4" w:rsidP="00543F98">
      <w:pPr>
        <w:jc w:val="center"/>
        <w:rPr>
          <w:rFonts w:ascii="Arial" w:hAnsi="Arial" w:cs="Arial"/>
          <w:b/>
          <w:color w:val="000099"/>
        </w:rPr>
      </w:pPr>
    </w:p>
    <w:p w14:paraId="4E7A8403" w14:textId="77777777" w:rsidR="00AB76AC" w:rsidRPr="001E3699" w:rsidRDefault="00AB76AC" w:rsidP="00543F98">
      <w:pPr>
        <w:jc w:val="center"/>
        <w:rPr>
          <w:rFonts w:ascii="Arial" w:hAnsi="Arial" w:cs="Arial"/>
          <w:b/>
          <w:color w:val="000099"/>
        </w:rPr>
      </w:pPr>
    </w:p>
    <w:p w14:paraId="173E45CC" w14:textId="77777777" w:rsidR="00413CE4" w:rsidRPr="001E3699" w:rsidRDefault="00413CE4" w:rsidP="00543F98">
      <w:pPr>
        <w:jc w:val="center"/>
        <w:rPr>
          <w:rFonts w:ascii="Arial" w:hAnsi="Arial" w:cs="Arial"/>
          <w:b/>
          <w:color w:val="000099"/>
        </w:rPr>
      </w:pPr>
    </w:p>
    <w:p w14:paraId="56E850D4" w14:textId="4BE8A3D4" w:rsidR="000D3A80" w:rsidRDefault="000D3A80" w:rsidP="00543F98">
      <w:pPr>
        <w:jc w:val="center"/>
        <w:rPr>
          <w:rFonts w:ascii="Arial" w:hAnsi="Arial" w:cs="Arial"/>
          <w:noProof/>
          <w:lang w:val="en-IE" w:eastAsia="en-IE"/>
        </w:rPr>
      </w:pPr>
    </w:p>
    <w:p w14:paraId="36E1C97E" w14:textId="3EFACF6C" w:rsidR="00D97DA7" w:rsidRDefault="00D97DA7" w:rsidP="00543F98">
      <w:pPr>
        <w:jc w:val="center"/>
        <w:rPr>
          <w:rFonts w:ascii="Arial" w:hAnsi="Arial" w:cs="Arial"/>
          <w:noProof/>
          <w:lang w:val="en-IE" w:eastAsia="en-IE"/>
        </w:rPr>
      </w:pPr>
    </w:p>
    <w:p w14:paraId="36F4339B" w14:textId="516CA530" w:rsidR="00D97DA7" w:rsidRDefault="00D97DA7" w:rsidP="00543F98">
      <w:pPr>
        <w:jc w:val="center"/>
        <w:rPr>
          <w:rFonts w:ascii="Arial" w:hAnsi="Arial" w:cs="Arial"/>
          <w:noProof/>
          <w:lang w:val="en-IE" w:eastAsia="en-IE"/>
        </w:rPr>
      </w:pPr>
    </w:p>
    <w:p w14:paraId="500A0125" w14:textId="2ADAD90F" w:rsidR="00D97DA7" w:rsidRDefault="00D97DA7" w:rsidP="00543F98">
      <w:pPr>
        <w:jc w:val="center"/>
        <w:rPr>
          <w:rFonts w:ascii="Arial" w:hAnsi="Arial" w:cs="Arial"/>
          <w:noProof/>
          <w:lang w:val="en-IE" w:eastAsia="en-IE"/>
        </w:rPr>
      </w:pPr>
    </w:p>
    <w:p w14:paraId="28C5EE84" w14:textId="4C5BFE2B" w:rsidR="00D97DA7" w:rsidRDefault="00D97DA7" w:rsidP="00543F98">
      <w:pPr>
        <w:jc w:val="center"/>
        <w:rPr>
          <w:rFonts w:ascii="Arial" w:hAnsi="Arial" w:cs="Arial"/>
          <w:noProof/>
          <w:lang w:val="en-IE" w:eastAsia="en-IE"/>
        </w:rPr>
      </w:pPr>
    </w:p>
    <w:p w14:paraId="003284A7" w14:textId="2D17A3A8" w:rsidR="00D97DA7" w:rsidRDefault="00D97DA7" w:rsidP="00543F98">
      <w:pPr>
        <w:jc w:val="center"/>
        <w:rPr>
          <w:rFonts w:ascii="Arial" w:hAnsi="Arial" w:cs="Arial"/>
          <w:noProof/>
          <w:lang w:val="en-IE" w:eastAsia="en-IE"/>
        </w:rPr>
      </w:pPr>
    </w:p>
    <w:p w14:paraId="7EEE2538" w14:textId="1116BE9F" w:rsidR="00D97DA7" w:rsidRDefault="00D97DA7" w:rsidP="00543F98">
      <w:pPr>
        <w:jc w:val="center"/>
        <w:rPr>
          <w:rFonts w:ascii="Arial" w:hAnsi="Arial" w:cs="Arial"/>
          <w:noProof/>
          <w:lang w:val="en-IE" w:eastAsia="en-IE"/>
        </w:rPr>
      </w:pPr>
    </w:p>
    <w:p w14:paraId="309B952E" w14:textId="5BB6E11F" w:rsidR="00D97DA7" w:rsidRDefault="00D97DA7" w:rsidP="00543F98">
      <w:pPr>
        <w:jc w:val="center"/>
        <w:rPr>
          <w:rFonts w:ascii="Arial" w:hAnsi="Arial" w:cs="Arial"/>
          <w:noProof/>
          <w:lang w:val="en-IE" w:eastAsia="en-IE"/>
        </w:rPr>
      </w:pPr>
    </w:p>
    <w:p w14:paraId="11E7532F" w14:textId="726EDB48" w:rsidR="00D97DA7" w:rsidRDefault="00D97DA7" w:rsidP="00543F98">
      <w:pPr>
        <w:jc w:val="center"/>
        <w:rPr>
          <w:rFonts w:ascii="Arial" w:hAnsi="Arial" w:cs="Arial"/>
          <w:noProof/>
          <w:lang w:val="en-IE" w:eastAsia="en-IE"/>
        </w:rPr>
      </w:pPr>
    </w:p>
    <w:p w14:paraId="21DF559D" w14:textId="0FE436A3" w:rsidR="00D97DA7" w:rsidRDefault="00D97DA7" w:rsidP="00543F98">
      <w:pPr>
        <w:jc w:val="center"/>
        <w:rPr>
          <w:rFonts w:ascii="Arial" w:hAnsi="Arial" w:cs="Arial"/>
          <w:noProof/>
          <w:lang w:val="en-IE" w:eastAsia="en-IE"/>
        </w:rPr>
      </w:pPr>
    </w:p>
    <w:p w14:paraId="4110D372" w14:textId="3D8C9A26" w:rsidR="00D97DA7" w:rsidRDefault="00D97DA7" w:rsidP="00543F98">
      <w:pPr>
        <w:jc w:val="center"/>
        <w:rPr>
          <w:rFonts w:ascii="Arial" w:hAnsi="Arial" w:cs="Arial"/>
          <w:noProof/>
          <w:lang w:val="en-IE" w:eastAsia="en-IE"/>
        </w:rPr>
      </w:pPr>
    </w:p>
    <w:p w14:paraId="5602868F" w14:textId="39F10539" w:rsidR="00D97DA7" w:rsidRDefault="00D97DA7" w:rsidP="00543F98">
      <w:pPr>
        <w:jc w:val="center"/>
        <w:rPr>
          <w:rFonts w:ascii="Arial" w:hAnsi="Arial" w:cs="Arial"/>
          <w:noProof/>
          <w:lang w:val="en-IE" w:eastAsia="en-IE"/>
        </w:rPr>
      </w:pPr>
    </w:p>
    <w:p w14:paraId="6E623D69" w14:textId="49DADFF4" w:rsidR="00D97DA7" w:rsidRDefault="00D97DA7" w:rsidP="00543F98">
      <w:pPr>
        <w:jc w:val="center"/>
        <w:rPr>
          <w:rFonts w:ascii="Arial" w:hAnsi="Arial" w:cs="Arial"/>
          <w:noProof/>
          <w:lang w:val="en-IE" w:eastAsia="en-IE"/>
        </w:rPr>
      </w:pPr>
    </w:p>
    <w:p w14:paraId="6CCE6263" w14:textId="44A16C7F" w:rsidR="00D97DA7" w:rsidRDefault="00D97DA7" w:rsidP="00543F98">
      <w:pPr>
        <w:jc w:val="center"/>
        <w:rPr>
          <w:rFonts w:ascii="Arial" w:hAnsi="Arial" w:cs="Arial"/>
          <w:noProof/>
          <w:lang w:val="en-IE" w:eastAsia="en-IE"/>
        </w:rPr>
      </w:pPr>
    </w:p>
    <w:p w14:paraId="7FCC19C7" w14:textId="5405D8BC" w:rsidR="00D97DA7" w:rsidRDefault="00D97DA7" w:rsidP="00543F98">
      <w:pPr>
        <w:jc w:val="center"/>
        <w:rPr>
          <w:rFonts w:ascii="Arial" w:hAnsi="Arial" w:cs="Arial"/>
          <w:noProof/>
          <w:lang w:val="en-IE" w:eastAsia="en-IE"/>
        </w:rPr>
      </w:pPr>
    </w:p>
    <w:p w14:paraId="7F587E6F" w14:textId="00F755E0" w:rsidR="00D97DA7" w:rsidRDefault="00D97DA7" w:rsidP="00543F98">
      <w:pPr>
        <w:jc w:val="center"/>
        <w:rPr>
          <w:rFonts w:ascii="Arial" w:hAnsi="Arial" w:cs="Arial"/>
          <w:noProof/>
          <w:lang w:val="en-IE" w:eastAsia="en-IE"/>
        </w:rPr>
      </w:pPr>
    </w:p>
    <w:p w14:paraId="2BA61512" w14:textId="1D830AD7" w:rsidR="00D97DA7" w:rsidRDefault="00D97DA7" w:rsidP="00543F98">
      <w:pPr>
        <w:jc w:val="center"/>
        <w:rPr>
          <w:rFonts w:ascii="Arial" w:hAnsi="Arial" w:cs="Arial"/>
          <w:noProof/>
          <w:lang w:val="en-IE" w:eastAsia="en-IE"/>
        </w:rPr>
      </w:pPr>
    </w:p>
    <w:p w14:paraId="47439B08" w14:textId="079F5797" w:rsidR="00D97DA7" w:rsidRDefault="00D97DA7" w:rsidP="00543F98">
      <w:pPr>
        <w:jc w:val="center"/>
        <w:rPr>
          <w:rFonts w:ascii="Arial" w:hAnsi="Arial" w:cs="Arial"/>
          <w:noProof/>
          <w:lang w:val="en-IE" w:eastAsia="en-IE"/>
        </w:rPr>
      </w:pPr>
    </w:p>
    <w:p w14:paraId="06EFF734" w14:textId="3EEB33F9" w:rsidR="00D97DA7" w:rsidRDefault="00D97DA7" w:rsidP="00543F98">
      <w:pPr>
        <w:jc w:val="center"/>
        <w:rPr>
          <w:rFonts w:ascii="Arial" w:hAnsi="Arial" w:cs="Arial"/>
          <w:noProof/>
          <w:lang w:val="en-IE" w:eastAsia="en-IE"/>
        </w:rPr>
      </w:pPr>
    </w:p>
    <w:p w14:paraId="6035A621" w14:textId="0533358E" w:rsidR="00D97DA7" w:rsidRDefault="00D97DA7" w:rsidP="00543F98">
      <w:pPr>
        <w:jc w:val="center"/>
        <w:rPr>
          <w:rFonts w:ascii="Arial" w:hAnsi="Arial" w:cs="Arial"/>
          <w:noProof/>
          <w:lang w:val="en-IE" w:eastAsia="en-IE"/>
        </w:rPr>
      </w:pPr>
    </w:p>
    <w:p w14:paraId="189A3BD7" w14:textId="6FF663DF" w:rsidR="00D97DA7" w:rsidRDefault="00D97DA7" w:rsidP="00543F98">
      <w:pPr>
        <w:jc w:val="center"/>
        <w:rPr>
          <w:rFonts w:ascii="Arial" w:hAnsi="Arial" w:cs="Arial"/>
          <w:noProof/>
          <w:lang w:val="en-IE" w:eastAsia="en-IE"/>
        </w:rPr>
      </w:pPr>
    </w:p>
    <w:p w14:paraId="5A6247C3" w14:textId="0767F775" w:rsidR="00D97DA7" w:rsidRDefault="00D97DA7" w:rsidP="00543F98">
      <w:pPr>
        <w:jc w:val="center"/>
        <w:rPr>
          <w:rFonts w:ascii="Arial" w:hAnsi="Arial" w:cs="Arial"/>
          <w:noProof/>
          <w:lang w:val="en-IE" w:eastAsia="en-IE"/>
        </w:rPr>
      </w:pPr>
    </w:p>
    <w:p w14:paraId="3A8D0165" w14:textId="4E7B5AE1" w:rsidR="00D97DA7" w:rsidRDefault="00D97DA7" w:rsidP="00543F98">
      <w:pPr>
        <w:jc w:val="center"/>
        <w:rPr>
          <w:rFonts w:ascii="Arial" w:hAnsi="Arial" w:cs="Arial"/>
          <w:noProof/>
          <w:lang w:val="en-IE" w:eastAsia="en-IE"/>
        </w:rPr>
      </w:pPr>
    </w:p>
    <w:p w14:paraId="6D5A45BF" w14:textId="3B32B2B0" w:rsidR="00D97DA7" w:rsidRDefault="00D97DA7" w:rsidP="00543F98">
      <w:pPr>
        <w:jc w:val="center"/>
        <w:rPr>
          <w:rFonts w:ascii="Arial" w:hAnsi="Arial" w:cs="Arial"/>
          <w:noProof/>
          <w:lang w:val="en-IE" w:eastAsia="en-IE"/>
        </w:rPr>
      </w:pPr>
    </w:p>
    <w:p w14:paraId="22FDDEFC" w14:textId="0060233F" w:rsidR="00D97DA7" w:rsidRDefault="00D97DA7" w:rsidP="00543F98">
      <w:pPr>
        <w:jc w:val="center"/>
        <w:rPr>
          <w:rFonts w:ascii="Arial" w:hAnsi="Arial" w:cs="Arial"/>
          <w:noProof/>
          <w:lang w:val="en-IE" w:eastAsia="en-IE"/>
        </w:rPr>
      </w:pPr>
    </w:p>
    <w:p w14:paraId="0334D61F" w14:textId="1D071984" w:rsidR="00D97DA7" w:rsidRDefault="00D97DA7" w:rsidP="00543F98">
      <w:pPr>
        <w:jc w:val="center"/>
        <w:rPr>
          <w:rFonts w:ascii="Arial" w:hAnsi="Arial" w:cs="Arial"/>
          <w:noProof/>
          <w:lang w:val="en-IE" w:eastAsia="en-IE"/>
        </w:rPr>
      </w:pPr>
    </w:p>
    <w:p w14:paraId="346A8BEC" w14:textId="7686B269" w:rsidR="00D97DA7" w:rsidRDefault="00D97DA7" w:rsidP="00543F98">
      <w:pPr>
        <w:jc w:val="center"/>
        <w:rPr>
          <w:rFonts w:ascii="Arial" w:hAnsi="Arial" w:cs="Arial"/>
          <w:noProof/>
          <w:lang w:val="en-IE" w:eastAsia="en-IE"/>
        </w:rPr>
      </w:pPr>
    </w:p>
    <w:p w14:paraId="28776E41" w14:textId="08CD787A" w:rsidR="00D97DA7" w:rsidRDefault="00D97DA7" w:rsidP="00543F98">
      <w:pPr>
        <w:jc w:val="center"/>
        <w:rPr>
          <w:rFonts w:ascii="Arial" w:hAnsi="Arial" w:cs="Arial"/>
          <w:noProof/>
          <w:lang w:val="en-IE" w:eastAsia="en-IE"/>
        </w:rPr>
      </w:pPr>
    </w:p>
    <w:p w14:paraId="4D939106" w14:textId="312F6F91" w:rsidR="00D97DA7" w:rsidRDefault="00D97DA7" w:rsidP="00543F98">
      <w:pPr>
        <w:jc w:val="center"/>
        <w:rPr>
          <w:rFonts w:ascii="Arial" w:hAnsi="Arial" w:cs="Arial"/>
          <w:noProof/>
          <w:lang w:val="en-IE" w:eastAsia="en-IE"/>
        </w:rPr>
      </w:pPr>
    </w:p>
    <w:p w14:paraId="03D7E618" w14:textId="0CA2E716" w:rsidR="00D97DA7" w:rsidRDefault="00D97DA7" w:rsidP="00543F98">
      <w:pPr>
        <w:jc w:val="center"/>
        <w:rPr>
          <w:rFonts w:ascii="Arial" w:hAnsi="Arial" w:cs="Arial"/>
          <w:noProof/>
          <w:lang w:val="en-IE" w:eastAsia="en-IE"/>
        </w:rPr>
      </w:pPr>
    </w:p>
    <w:p w14:paraId="6087EB97" w14:textId="5965ED53" w:rsidR="00D97DA7" w:rsidRDefault="00D97DA7" w:rsidP="00543F98">
      <w:pPr>
        <w:jc w:val="center"/>
        <w:rPr>
          <w:rFonts w:ascii="Arial" w:hAnsi="Arial" w:cs="Arial"/>
          <w:noProof/>
          <w:lang w:val="en-IE" w:eastAsia="en-IE"/>
        </w:rPr>
      </w:pPr>
    </w:p>
    <w:p w14:paraId="364E7174" w14:textId="7A6342FB" w:rsidR="00D97DA7" w:rsidRDefault="00D97DA7" w:rsidP="00543F98">
      <w:pPr>
        <w:jc w:val="center"/>
        <w:rPr>
          <w:rFonts w:ascii="Arial" w:hAnsi="Arial" w:cs="Arial"/>
          <w:noProof/>
          <w:lang w:val="en-IE" w:eastAsia="en-IE"/>
        </w:rPr>
      </w:pPr>
    </w:p>
    <w:p w14:paraId="3981DD00" w14:textId="734BCA51" w:rsidR="00D97DA7" w:rsidRDefault="00D97DA7" w:rsidP="00543F98">
      <w:pPr>
        <w:jc w:val="center"/>
        <w:rPr>
          <w:rFonts w:ascii="Arial" w:hAnsi="Arial" w:cs="Arial"/>
          <w:noProof/>
          <w:lang w:val="en-IE" w:eastAsia="en-IE"/>
        </w:rPr>
      </w:pPr>
    </w:p>
    <w:p w14:paraId="3D9D8721" w14:textId="5F55C0A6" w:rsidR="00A51CE3" w:rsidRDefault="00A51CE3" w:rsidP="00543F98">
      <w:pPr>
        <w:jc w:val="center"/>
        <w:rPr>
          <w:rFonts w:ascii="Arial" w:hAnsi="Arial" w:cs="Arial"/>
          <w:noProof/>
          <w:lang w:val="en-IE" w:eastAsia="en-IE"/>
        </w:rPr>
      </w:pPr>
    </w:p>
    <w:p w14:paraId="77CC7AF7" w14:textId="77777777" w:rsidR="00A51CE3" w:rsidRDefault="00A51CE3" w:rsidP="00543F98">
      <w:pPr>
        <w:jc w:val="center"/>
        <w:rPr>
          <w:rFonts w:ascii="Arial" w:hAnsi="Arial" w:cs="Arial"/>
          <w:noProof/>
          <w:lang w:val="en-IE" w:eastAsia="en-IE"/>
        </w:rPr>
      </w:pPr>
      <w:bookmarkStart w:id="0" w:name="_GoBack"/>
      <w:bookmarkEnd w:id="0"/>
    </w:p>
    <w:p w14:paraId="42E2501F" w14:textId="77777777" w:rsidR="00D97DA7" w:rsidRPr="001E3699" w:rsidRDefault="00D97DA7" w:rsidP="00543F98">
      <w:pPr>
        <w:jc w:val="center"/>
        <w:rPr>
          <w:rFonts w:ascii="Arial" w:hAnsi="Arial" w:cs="Arial"/>
          <w:b/>
          <w:color w:val="000099"/>
        </w:rPr>
      </w:pPr>
    </w:p>
    <w:p w14:paraId="2971B18E" w14:textId="77777777" w:rsidR="000D3A80" w:rsidRPr="001E3699" w:rsidRDefault="000D3A80" w:rsidP="00543F98">
      <w:pPr>
        <w:jc w:val="center"/>
        <w:rPr>
          <w:rFonts w:ascii="Arial" w:hAnsi="Arial" w:cs="Arial"/>
          <w:b/>
          <w:color w:val="000099"/>
        </w:rPr>
      </w:pPr>
    </w:p>
    <w:p w14:paraId="09B55494" w14:textId="77777777" w:rsidR="000D3A80" w:rsidRPr="001E3699" w:rsidRDefault="000D3A80" w:rsidP="00543F98">
      <w:pPr>
        <w:jc w:val="center"/>
        <w:rPr>
          <w:rFonts w:ascii="Arial" w:hAnsi="Arial" w:cs="Arial"/>
          <w:b/>
          <w:color w:val="000099"/>
        </w:rPr>
      </w:pPr>
    </w:p>
    <w:p w14:paraId="4F3D052D" w14:textId="705CC5BD" w:rsidR="00543F98" w:rsidRDefault="006E61B9" w:rsidP="00543F98">
      <w:pPr>
        <w:jc w:val="center"/>
        <w:rPr>
          <w:rFonts w:ascii="Arial" w:hAnsi="Arial" w:cs="Arial"/>
          <w:b/>
        </w:rPr>
      </w:pPr>
      <w:r w:rsidRPr="001E3699">
        <w:rPr>
          <w:rFonts w:ascii="Arial" w:hAnsi="Arial" w:cs="Arial"/>
          <w:b/>
        </w:rPr>
        <w:lastRenderedPageBreak/>
        <w:t xml:space="preserve">Student </w:t>
      </w:r>
      <w:r w:rsidR="00AB76AC" w:rsidRPr="001E3699">
        <w:rPr>
          <w:rFonts w:ascii="Arial" w:hAnsi="Arial" w:cs="Arial"/>
          <w:b/>
        </w:rPr>
        <w:t xml:space="preserve">Public Health Nurse </w:t>
      </w:r>
    </w:p>
    <w:p w14:paraId="48183B7C" w14:textId="77777777" w:rsidR="00A12038" w:rsidRPr="00834B34" w:rsidRDefault="00A12038" w:rsidP="00A12038">
      <w:pPr>
        <w:ind w:left="72"/>
        <w:jc w:val="center"/>
        <w:rPr>
          <w:rFonts w:ascii="Calibri" w:hAnsi="Calibri" w:cs="Arial"/>
          <w:b/>
          <w:sz w:val="22"/>
          <w:szCs w:val="22"/>
        </w:rPr>
      </w:pPr>
      <w:r w:rsidRPr="00834B34">
        <w:rPr>
          <w:rFonts w:ascii="Calibri" w:hAnsi="Calibri" w:cs="Arial"/>
          <w:b/>
          <w:sz w:val="22"/>
          <w:szCs w:val="22"/>
        </w:rPr>
        <w:t>Graduate/ Postgraduate Diploma (Nursing/Public Health Nursing)</w:t>
      </w:r>
    </w:p>
    <w:p w14:paraId="72FC75C6" w14:textId="221F4EEB" w:rsidR="00543F98" w:rsidRPr="001E3699" w:rsidRDefault="00543F98" w:rsidP="00543F98">
      <w:pPr>
        <w:jc w:val="center"/>
        <w:rPr>
          <w:rFonts w:ascii="Arial" w:hAnsi="Arial" w:cs="Arial"/>
          <w:b/>
        </w:rPr>
      </w:pPr>
      <w:r w:rsidRPr="001E3699">
        <w:rPr>
          <w:rFonts w:ascii="Arial" w:hAnsi="Arial" w:cs="Arial"/>
          <w:b/>
        </w:rPr>
        <w:t xml:space="preserve">Terms and Conditions of </w:t>
      </w:r>
      <w:r w:rsidR="00A12038" w:rsidRPr="00834B34">
        <w:rPr>
          <w:rFonts w:ascii="Calibri" w:hAnsi="Calibri" w:cs="Arial"/>
          <w:b/>
          <w:sz w:val="22"/>
          <w:szCs w:val="22"/>
        </w:rPr>
        <w:t>Sponsorship/ Employment</w:t>
      </w:r>
    </w:p>
    <w:p w14:paraId="5A3F1262" w14:textId="77777777" w:rsidR="00543F98" w:rsidRPr="001E3699"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1E3699" w14:paraId="27B0B744" w14:textId="77777777" w:rsidTr="005F595E">
        <w:tc>
          <w:tcPr>
            <w:tcW w:w="1985" w:type="dxa"/>
          </w:tcPr>
          <w:p w14:paraId="40B11158" w14:textId="77777777" w:rsidR="00543F98" w:rsidRPr="001E3699" w:rsidRDefault="00543F98" w:rsidP="005F595E">
            <w:pPr>
              <w:jc w:val="both"/>
              <w:rPr>
                <w:rFonts w:ascii="Arial" w:hAnsi="Arial" w:cs="Arial"/>
                <w:b/>
                <w:bCs/>
              </w:rPr>
            </w:pPr>
            <w:r w:rsidRPr="001E3699">
              <w:rPr>
                <w:rFonts w:ascii="Arial" w:hAnsi="Arial" w:cs="Arial"/>
                <w:b/>
                <w:bCs/>
              </w:rPr>
              <w:t xml:space="preserve">Tenure </w:t>
            </w:r>
          </w:p>
        </w:tc>
        <w:tc>
          <w:tcPr>
            <w:tcW w:w="7655" w:type="dxa"/>
          </w:tcPr>
          <w:p w14:paraId="79F105CE" w14:textId="77777777" w:rsidR="00A12038" w:rsidRPr="00A12038" w:rsidRDefault="00A12038" w:rsidP="00A12038">
            <w:pPr>
              <w:jc w:val="both"/>
              <w:rPr>
                <w:rFonts w:ascii="Arial" w:hAnsi="Arial" w:cs="Arial"/>
              </w:rPr>
            </w:pPr>
            <w:r w:rsidRPr="00A12038">
              <w:rPr>
                <w:rFonts w:ascii="Arial" w:hAnsi="Arial" w:cs="Arial"/>
              </w:rPr>
              <w:t xml:space="preserve">The successful student will be appointed in a temporary capacity as a student Public Health Nurse attached to one of the designated colleges.  The student will be assigned to the Geographical Area for their clinical placements, with the exception of the Maternal and Child Health Module.  </w:t>
            </w:r>
          </w:p>
          <w:p w14:paraId="2E78BBF4" w14:textId="77777777" w:rsidR="00A12038" w:rsidRPr="00A12038" w:rsidRDefault="00A12038" w:rsidP="00A12038">
            <w:pPr>
              <w:rPr>
                <w:rFonts w:ascii="Arial" w:hAnsi="Arial" w:cs="Arial"/>
              </w:rPr>
            </w:pPr>
          </w:p>
          <w:p w14:paraId="68CF4CE4" w14:textId="77777777" w:rsidR="00A12038" w:rsidRPr="00A12038" w:rsidRDefault="00A12038" w:rsidP="00A12038">
            <w:pPr>
              <w:rPr>
                <w:rFonts w:ascii="Arial" w:hAnsi="Arial" w:cs="Arial"/>
              </w:rPr>
            </w:pPr>
            <w:r w:rsidRPr="00A12038">
              <w:rPr>
                <w:rFonts w:ascii="Arial" w:hAnsi="Arial" w:cs="Arial"/>
              </w:rPr>
              <w:t xml:space="preserve">The Geographical Area within the Community Health Organisation of the Health Service Executive will offer sponsorship and permanent employment on qualification and registration with </w:t>
            </w:r>
            <w:r w:rsidRPr="00A12038">
              <w:rPr>
                <w:rFonts w:ascii="Arial" w:hAnsi="Arial" w:cs="Arial"/>
                <w:lang w:val="en-IE"/>
              </w:rPr>
              <w:t xml:space="preserve">Nursing &amp; Midwifery Board of Ireland (NMBI) </w:t>
            </w:r>
            <w:r w:rsidRPr="00A12038">
              <w:rPr>
                <w:rFonts w:ascii="Arial" w:hAnsi="Arial" w:cs="Arial"/>
              </w:rPr>
              <w:t>as a Public Health Nurse, for nurses who successfully complete the Public Health Nursing Course.</w:t>
            </w:r>
          </w:p>
          <w:p w14:paraId="73C5AB14" w14:textId="77777777" w:rsidR="00A12038" w:rsidRPr="00A12038" w:rsidRDefault="00A12038" w:rsidP="00A12038">
            <w:pPr>
              <w:rPr>
                <w:rFonts w:ascii="Arial" w:hAnsi="Arial" w:cs="Arial"/>
              </w:rPr>
            </w:pPr>
          </w:p>
          <w:p w14:paraId="01411FD2" w14:textId="77777777" w:rsidR="00A12038" w:rsidRPr="00A12038" w:rsidRDefault="00A12038" w:rsidP="00A12038">
            <w:pPr>
              <w:rPr>
                <w:rFonts w:ascii="Arial" w:hAnsi="Arial" w:cs="Arial"/>
              </w:rPr>
            </w:pPr>
            <w:r w:rsidRPr="00A12038">
              <w:rPr>
                <w:rFonts w:ascii="Arial" w:hAnsi="Arial" w:cs="Arial"/>
              </w:rPr>
              <w:t>In return for sponsorship successful candidates must commit to a one year college placement and must commit to an initial assignment in their sponsoring geographical area in a full time or part time/pro rata capacity as a Public Health Nurse for a period of not less than 18 months from the date of registration with NMBI.</w:t>
            </w:r>
          </w:p>
          <w:p w14:paraId="3A6E7103" w14:textId="77777777" w:rsidR="00A12038" w:rsidRPr="00A12038" w:rsidRDefault="00A12038" w:rsidP="00A12038">
            <w:pPr>
              <w:rPr>
                <w:rFonts w:ascii="Arial" w:hAnsi="Arial" w:cs="Arial"/>
              </w:rPr>
            </w:pPr>
          </w:p>
          <w:p w14:paraId="0FCC3242" w14:textId="2113B7BA" w:rsidR="00543F98" w:rsidRPr="00A12038" w:rsidRDefault="00A12038" w:rsidP="00A12038">
            <w:pPr>
              <w:rPr>
                <w:rFonts w:ascii="Calibri" w:hAnsi="Calibri" w:cs="Arial"/>
                <w:color w:val="FF0000"/>
                <w:sz w:val="22"/>
                <w:szCs w:val="22"/>
              </w:rPr>
            </w:pPr>
            <w:r w:rsidRPr="00A12038">
              <w:rPr>
                <w:rFonts w:ascii="Arial" w:hAnsi="Arial" w:cs="Arial"/>
              </w:rPr>
              <w:t>Should the Student hold a permanent post within the public health service he/she will retain the permanent status of their substantive post while training as a student Public Health Nurse.  On successful completion of the programme, any entitlement to return to their previous substantive post within the public health service shall cease.</w:t>
            </w:r>
          </w:p>
        </w:tc>
      </w:tr>
      <w:tr w:rsidR="00543F98" w:rsidRPr="001E3699" w14:paraId="23634FF2" w14:textId="77777777" w:rsidTr="005F595E">
        <w:tc>
          <w:tcPr>
            <w:tcW w:w="1985" w:type="dxa"/>
          </w:tcPr>
          <w:p w14:paraId="41736267" w14:textId="77777777" w:rsidR="00543F98" w:rsidRPr="001E3699" w:rsidRDefault="00543F98" w:rsidP="005F595E">
            <w:pPr>
              <w:jc w:val="both"/>
              <w:rPr>
                <w:rFonts w:ascii="Arial" w:hAnsi="Arial" w:cs="Arial"/>
                <w:b/>
                <w:bCs/>
              </w:rPr>
            </w:pPr>
            <w:r w:rsidRPr="001E3699">
              <w:rPr>
                <w:rFonts w:ascii="Arial" w:hAnsi="Arial" w:cs="Arial"/>
                <w:b/>
                <w:bCs/>
              </w:rPr>
              <w:t xml:space="preserve">Remuneration </w:t>
            </w:r>
          </w:p>
        </w:tc>
        <w:tc>
          <w:tcPr>
            <w:tcW w:w="7655" w:type="dxa"/>
          </w:tcPr>
          <w:p w14:paraId="3C0AB83D" w14:textId="33AF08E5" w:rsidR="00A12038" w:rsidRPr="00A12038" w:rsidRDefault="00A12038" w:rsidP="00A12038">
            <w:pPr>
              <w:rPr>
                <w:rFonts w:ascii="Arial" w:hAnsi="Arial" w:cs="Arial"/>
              </w:rPr>
            </w:pPr>
            <w:r w:rsidRPr="00A12038">
              <w:rPr>
                <w:rFonts w:ascii="Arial" w:hAnsi="Arial" w:cs="Arial"/>
              </w:rPr>
              <w:t>The student Pu</w:t>
            </w:r>
            <w:r>
              <w:rPr>
                <w:rFonts w:ascii="Arial" w:hAnsi="Arial" w:cs="Arial"/>
              </w:rPr>
              <w:t>blic Health N</w:t>
            </w:r>
            <w:r w:rsidRPr="00A12038">
              <w:rPr>
                <w:rFonts w:ascii="Arial" w:hAnsi="Arial" w:cs="Arial"/>
              </w:rPr>
              <w:t xml:space="preserve">urse will be paid the salary at the minimum point of the staff nurse scale while studying for the graduate /post graduate diploma nursing/Public Health Nursing and at 80% of the minimum point of the PHN </w:t>
            </w:r>
          </w:p>
          <w:p w14:paraId="024AC4C5" w14:textId="77777777" w:rsidR="00A12038" w:rsidRPr="00A12038" w:rsidRDefault="00A12038" w:rsidP="00A12038">
            <w:pPr>
              <w:rPr>
                <w:rFonts w:ascii="Arial" w:hAnsi="Arial" w:cs="Arial"/>
              </w:rPr>
            </w:pPr>
            <w:r w:rsidRPr="00A12038">
              <w:rPr>
                <w:rFonts w:ascii="Arial" w:hAnsi="Arial" w:cs="Arial"/>
              </w:rPr>
              <w:t>scale for the duration of the clinical placement period:</w:t>
            </w:r>
          </w:p>
          <w:p w14:paraId="096B6D6C" w14:textId="77777777" w:rsidR="00A12038" w:rsidRPr="00A12038" w:rsidRDefault="00A12038" w:rsidP="00A12038">
            <w:pPr>
              <w:rPr>
                <w:rFonts w:ascii="Arial" w:hAnsi="Arial" w:cs="Arial"/>
              </w:rPr>
            </w:pPr>
            <w:r w:rsidRPr="00A12038">
              <w:rPr>
                <w:rFonts w:ascii="Arial" w:hAnsi="Arial" w:cs="Arial"/>
              </w:rPr>
              <w:t xml:space="preserve"> </w:t>
            </w:r>
          </w:p>
          <w:p w14:paraId="79517005" w14:textId="77777777" w:rsidR="00A12038" w:rsidRPr="00A12038" w:rsidRDefault="00A12038" w:rsidP="00A12038">
            <w:pPr>
              <w:rPr>
                <w:rFonts w:ascii="Arial" w:hAnsi="Arial" w:cs="Arial"/>
              </w:rPr>
            </w:pPr>
            <w:r w:rsidRPr="00A12038">
              <w:rPr>
                <w:rFonts w:ascii="Arial" w:hAnsi="Arial" w:cs="Arial"/>
              </w:rPr>
              <w:t>€34,412 per annum (rates at 01/10/2020) Normal travel arrangements will apply.</w:t>
            </w:r>
          </w:p>
          <w:p w14:paraId="57EC681F" w14:textId="77777777" w:rsidR="00543F98" w:rsidRPr="00A12038" w:rsidRDefault="00543F98" w:rsidP="005F595E">
            <w:pPr>
              <w:jc w:val="both"/>
              <w:rPr>
                <w:rFonts w:ascii="Arial" w:hAnsi="Arial" w:cs="Arial"/>
              </w:rPr>
            </w:pPr>
          </w:p>
        </w:tc>
      </w:tr>
      <w:tr w:rsidR="00A12038" w:rsidRPr="001E3699" w14:paraId="0FA0A820" w14:textId="77777777" w:rsidTr="005F595E">
        <w:tc>
          <w:tcPr>
            <w:tcW w:w="1985" w:type="dxa"/>
          </w:tcPr>
          <w:p w14:paraId="33FEB2DC" w14:textId="77777777" w:rsidR="00A12038" w:rsidRPr="001E3699" w:rsidRDefault="00A12038" w:rsidP="00A12038">
            <w:pPr>
              <w:jc w:val="both"/>
              <w:rPr>
                <w:rFonts w:ascii="Arial" w:hAnsi="Arial" w:cs="Arial"/>
                <w:b/>
                <w:bCs/>
              </w:rPr>
            </w:pPr>
            <w:r w:rsidRPr="001E3699">
              <w:rPr>
                <w:rFonts w:ascii="Arial" w:hAnsi="Arial" w:cs="Arial"/>
                <w:b/>
                <w:bCs/>
              </w:rPr>
              <w:t>Working Week</w:t>
            </w:r>
          </w:p>
          <w:p w14:paraId="4D206163" w14:textId="77777777" w:rsidR="00A12038" w:rsidRPr="001E3699" w:rsidRDefault="00A12038" w:rsidP="00A12038">
            <w:pPr>
              <w:jc w:val="both"/>
              <w:rPr>
                <w:rFonts w:ascii="Arial" w:hAnsi="Arial" w:cs="Arial"/>
                <w:b/>
                <w:bCs/>
              </w:rPr>
            </w:pPr>
          </w:p>
        </w:tc>
        <w:tc>
          <w:tcPr>
            <w:tcW w:w="7655" w:type="dxa"/>
          </w:tcPr>
          <w:p w14:paraId="1FE2AE55" w14:textId="750C166B" w:rsidR="00A12038" w:rsidRPr="00A12038" w:rsidRDefault="00A12038" w:rsidP="00A12038">
            <w:pPr>
              <w:rPr>
                <w:rFonts w:ascii="Arial" w:hAnsi="Arial" w:cs="Arial"/>
              </w:rPr>
            </w:pPr>
            <w:r w:rsidRPr="00A12038">
              <w:rPr>
                <w:rFonts w:ascii="Arial" w:hAnsi="Arial" w:cs="Arial"/>
              </w:rPr>
              <w:t>College Hours as assigned by HEI.</w:t>
            </w:r>
          </w:p>
          <w:p w14:paraId="6BC50D24" w14:textId="77777777" w:rsidR="00A12038" w:rsidRPr="00A12038" w:rsidRDefault="00A12038" w:rsidP="00A12038">
            <w:pPr>
              <w:rPr>
                <w:rFonts w:ascii="Arial" w:hAnsi="Arial" w:cs="Arial"/>
              </w:rPr>
            </w:pPr>
          </w:p>
          <w:p w14:paraId="5646BBB5" w14:textId="3C0B7C2C" w:rsidR="00A12038" w:rsidRPr="00A12038" w:rsidRDefault="00A12038" w:rsidP="00A12038">
            <w:pPr>
              <w:jc w:val="both"/>
              <w:rPr>
                <w:rFonts w:ascii="Arial" w:hAnsi="Arial" w:cs="Arial"/>
              </w:rPr>
            </w:pPr>
            <w:r w:rsidRPr="00A12038">
              <w:rPr>
                <w:rFonts w:ascii="Arial" w:hAnsi="Arial" w:cs="Arial"/>
              </w:rPr>
              <w:t>The standard working week as a student PHN on clinical placement is 39 hours.</w:t>
            </w:r>
          </w:p>
          <w:p w14:paraId="2286275C" w14:textId="207E146F" w:rsidR="00A12038" w:rsidRPr="00A12038" w:rsidRDefault="00A12038" w:rsidP="00A12038">
            <w:pPr>
              <w:jc w:val="both"/>
              <w:rPr>
                <w:rFonts w:ascii="Arial" w:hAnsi="Arial" w:cs="Arial"/>
              </w:rPr>
            </w:pPr>
          </w:p>
        </w:tc>
      </w:tr>
      <w:tr w:rsidR="00A12038" w:rsidRPr="001E3699" w14:paraId="19AD7195" w14:textId="77777777" w:rsidTr="005F595E">
        <w:tc>
          <w:tcPr>
            <w:tcW w:w="1985" w:type="dxa"/>
          </w:tcPr>
          <w:p w14:paraId="215E93D7" w14:textId="77777777" w:rsidR="00A12038" w:rsidRPr="001E3699" w:rsidRDefault="00A12038" w:rsidP="00A12038">
            <w:pPr>
              <w:jc w:val="both"/>
              <w:rPr>
                <w:rFonts w:ascii="Arial" w:hAnsi="Arial" w:cs="Arial"/>
                <w:b/>
                <w:bCs/>
              </w:rPr>
            </w:pPr>
            <w:r w:rsidRPr="001E3699">
              <w:rPr>
                <w:rFonts w:ascii="Arial" w:hAnsi="Arial" w:cs="Arial"/>
                <w:b/>
                <w:bCs/>
              </w:rPr>
              <w:t>Annual Leave</w:t>
            </w:r>
          </w:p>
        </w:tc>
        <w:tc>
          <w:tcPr>
            <w:tcW w:w="7655" w:type="dxa"/>
          </w:tcPr>
          <w:p w14:paraId="729BFDDF" w14:textId="32889010" w:rsidR="00A12038" w:rsidRPr="00A12038" w:rsidRDefault="00A12038" w:rsidP="00A12038">
            <w:pPr>
              <w:rPr>
                <w:rFonts w:ascii="Arial" w:hAnsi="Arial" w:cs="Arial"/>
              </w:rPr>
            </w:pPr>
            <w:r w:rsidRPr="00A12038">
              <w:rPr>
                <w:rFonts w:ascii="Arial" w:hAnsi="Arial" w:cs="Arial"/>
              </w:rPr>
              <w:t>The annual leave associated with the post is:  24 days.</w:t>
            </w:r>
          </w:p>
          <w:p w14:paraId="5BF323B3" w14:textId="77777777" w:rsidR="00A12038" w:rsidRPr="00A12038" w:rsidRDefault="00A12038" w:rsidP="00A12038">
            <w:pPr>
              <w:jc w:val="both"/>
              <w:rPr>
                <w:rFonts w:ascii="Arial" w:hAnsi="Arial" w:cs="Arial"/>
              </w:rPr>
            </w:pPr>
          </w:p>
        </w:tc>
      </w:tr>
      <w:tr w:rsidR="00543F98" w:rsidRPr="001E3699" w14:paraId="78364567" w14:textId="77777777" w:rsidTr="005F595E">
        <w:tc>
          <w:tcPr>
            <w:tcW w:w="1985" w:type="dxa"/>
          </w:tcPr>
          <w:p w14:paraId="2DEB15A8" w14:textId="77777777" w:rsidR="00543F98" w:rsidRPr="001E3699" w:rsidRDefault="00543F98" w:rsidP="005F595E">
            <w:pPr>
              <w:jc w:val="both"/>
              <w:rPr>
                <w:rFonts w:ascii="Arial" w:hAnsi="Arial" w:cs="Arial"/>
                <w:b/>
                <w:bCs/>
              </w:rPr>
            </w:pPr>
            <w:r w:rsidRPr="001E3699">
              <w:rPr>
                <w:rFonts w:ascii="Arial" w:hAnsi="Arial" w:cs="Arial"/>
                <w:b/>
                <w:bCs/>
              </w:rPr>
              <w:t>Superannuation</w:t>
            </w:r>
          </w:p>
          <w:p w14:paraId="2EAA8E2C" w14:textId="77777777" w:rsidR="00543F98" w:rsidRPr="001E3699" w:rsidRDefault="00543F98" w:rsidP="005F595E">
            <w:pPr>
              <w:jc w:val="both"/>
              <w:rPr>
                <w:rFonts w:ascii="Arial" w:hAnsi="Arial" w:cs="Arial"/>
                <w:b/>
                <w:bCs/>
              </w:rPr>
            </w:pPr>
          </w:p>
          <w:p w14:paraId="601CF40A" w14:textId="77777777" w:rsidR="00543F98" w:rsidRPr="001E3699" w:rsidRDefault="00543F98" w:rsidP="005F595E">
            <w:pPr>
              <w:jc w:val="both"/>
              <w:rPr>
                <w:rFonts w:ascii="Arial" w:hAnsi="Arial" w:cs="Arial"/>
                <w:b/>
                <w:bCs/>
              </w:rPr>
            </w:pPr>
          </w:p>
        </w:tc>
        <w:tc>
          <w:tcPr>
            <w:tcW w:w="7655" w:type="dxa"/>
          </w:tcPr>
          <w:p w14:paraId="51CB1D77" w14:textId="77777777" w:rsidR="00543F98" w:rsidRPr="001E3699" w:rsidRDefault="00543F98" w:rsidP="005F595E">
            <w:pPr>
              <w:jc w:val="both"/>
              <w:rPr>
                <w:rFonts w:ascii="Arial" w:hAnsi="Arial" w:cs="Arial"/>
              </w:rPr>
            </w:pPr>
            <w:r w:rsidRPr="001E369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1E3699">
                <w:rPr>
                  <w:rFonts w:ascii="Arial" w:hAnsi="Arial" w:cs="Arial"/>
                </w:rPr>
                <w:t>the 01</w:t>
              </w:r>
              <w:r w:rsidRPr="001E3699">
                <w:rPr>
                  <w:rFonts w:ascii="Arial" w:hAnsi="Arial" w:cs="Arial"/>
                  <w:vertAlign w:val="superscript"/>
                </w:rPr>
                <w:t>st</w:t>
              </w:r>
              <w:r w:rsidRPr="001E3699">
                <w:rPr>
                  <w:rFonts w:ascii="Arial" w:hAnsi="Arial" w:cs="Arial"/>
                </w:rPr>
                <w:t xml:space="preserve"> January 2005</w:t>
              </w:r>
            </w:smartTag>
            <w:r w:rsidRPr="001E369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1E3699">
                <w:rPr>
                  <w:rFonts w:ascii="Arial" w:hAnsi="Arial" w:cs="Arial"/>
                </w:rPr>
                <w:t>31</w:t>
              </w:r>
              <w:r w:rsidRPr="001E3699">
                <w:rPr>
                  <w:rFonts w:ascii="Arial" w:hAnsi="Arial" w:cs="Arial"/>
                  <w:vertAlign w:val="superscript"/>
                </w:rPr>
                <w:t>st</w:t>
              </w:r>
              <w:r w:rsidRPr="001E3699">
                <w:rPr>
                  <w:rFonts w:ascii="Arial" w:hAnsi="Arial" w:cs="Arial"/>
                </w:rPr>
                <w:t xml:space="preserve"> December 2004</w:t>
              </w:r>
            </w:smartTag>
          </w:p>
        </w:tc>
      </w:tr>
      <w:tr w:rsidR="005F595E" w:rsidRPr="001E3699" w14:paraId="644FDFA0" w14:textId="77777777" w:rsidTr="005F595E">
        <w:tc>
          <w:tcPr>
            <w:tcW w:w="1985" w:type="dxa"/>
          </w:tcPr>
          <w:p w14:paraId="55118531" w14:textId="77777777" w:rsidR="005F595E" w:rsidRPr="001E3699" w:rsidRDefault="005F595E" w:rsidP="005F595E">
            <w:pPr>
              <w:jc w:val="both"/>
              <w:rPr>
                <w:rFonts w:ascii="Arial" w:hAnsi="Arial" w:cs="Arial"/>
                <w:b/>
                <w:bCs/>
              </w:rPr>
            </w:pPr>
            <w:r w:rsidRPr="001E3699">
              <w:rPr>
                <w:rFonts w:ascii="Arial" w:hAnsi="Arial" w:cs="Arial"/>
                <w:b/>
                <w:bCs/>
              </w:rPr>
              <w:t>Age</w:t>
            </w:r>
          </w:p>
        </w:tc>
        <w:tc>
          <w:tcPr>
            <w:tcW w:w="7655" w:type="dxa"/>
          </w:tcPr>
          <w:p w14:paraId="1C2F7D8C"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r w:rsidRPr="001E3699">
              <w:rPr>
                <w:rFonts w:ascii="Arial" w:eastAsiaTheme="minorHAnsi" w:hAnsi="Arial" w:cs="Arial"/>
                <w:color w:val="000000"/>
                <w:lang w:val="en-IE" w:eastAsia="en-US"/>
              </w:rPr>
              <w:t>The Public Service Superannuation (Age of Retirement) Act, 2018* set 70 years as the compulsory retirement age for public servants.</w:t>
            </w:r>
            <w:r w:rsidRPr="001E3699">
              <w:rPr>
                <w:rFonts w:ascii="Arial" w:eastAsiaTheme="minorHAnsi" w:hAnsi="Arial" w:cs="Arial"/>
                <w:i/>
                <w:iCs/>
                <w:color w:val="000000"/>
                <w:lang w:val="en-IE" w:eastAsia="en-US"/>
              </w:rPr>
              <w:t xml:space="preserve"> </w:t>
            </w:r>
          </w:p>
          <w:p w14:paraId="64F0280B"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p>
          <w:p w14:paraId="6C3D1312" w14:textId="77777777" w:rsidR="00E45386" w:rsidRPr="001E3699"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1E3699">
              <w:rPr>
                <w:rFonts w:ascii="Arial" w:eastAsiaTheme="minorHAnsi" w:hAnsi="Arial" w:cs="Arial"/>
                <w:b/>
                <w:bCs/>
                <w:i/>
                <w:iCs/>
                <w:color w:val="000000"/>
                <w:lang w:val="en-IE" w:eastAsia="en-US"/>
              </w:rPr>
              <w:t xml:space="preserve">* </w:t>
            </w:r>
            <w:r w:rsidRPr="001E3699">
              <w:rPr>
                <w:rFonts w:ascii="Arial" w:eastAsiaTheme="minorHAnsi" w:hAnsi="Arial" w:cs="Arial"/>
                <w:b/>
                <w:bCs/>
                <w:i/>
                <w:iCs/>
                <w:color w:val="000000"/>
                <w:u w:val="single"/>
                <w:lang w:val="en-IE" w:eastAsia="en-US"/>
              </w:rPr>
              <w:t xml:space="preserve">Public </w:t>
            </w:r>
            <w:r w:rsidRPr="001E3699">
              <w:rPr>
                <w:rFonts w:ascii="Arial" w:eastAsiaTheme="minorHAnsi" w:hAnsi="Arial" w:cs="Arial"/>
                <w:b/>
                <w:bCs/>
                <w:i/>
                <w:iCs/>
                <w:color w:val="000000" w:themeColor="text1"/>
                <w:u w:val="single"/>
                <w:lang w:val="en-IE" w:eastAsia="en-US"/>
              </w:rPr>
              <w:t>Servants not affected by this legislation:</w:t>
            </w:r>
          </w:p>
          <w:p w14:paraId="7E119B03"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r w:rsidRPr="001E3699">
              <w:rPr>
                <w:rFonts w:ascii="Arial" w:eastAsiaTheme="minorHAnsi" w:hAnsi="Arial" w:cs="Arial"/>
                <w:color w:val="000000" w:themeColor="text1"/>
                <w:lang w:val="en-IE" w:eastAsia="en-US"/>
              </w:rPr>
              <w:t xml:space="preserve">Public servants joining the public </w:t>
            </w:r>
            <w:r w:rsidR="00D34192" w:rsidRPr="001E3699">
              <w:rPr>
                <w:rFonts w:ascii="Arial" w:eastAsiaTheme="minorHAnsi" w:hAnsi="Arial" w:cs="Arial"/>
                <w:color w:val="000000" w:themeColor="text1"/>
                <w:lang w:val="en-IE" w:eastAsia="en-US"/>
              </w:rPr>
              <w:t>service or</w:t>
            </w:r>
            <w:r w:rsidRPr="001E3699">
              <w:rPr>
                <w:rFonts w:ascii="Arial" w:eastAsiaTheme="minorHAnsi" w:hAnsi="Arial" w:cs="Arial"/>
                <w:color w:val="000000" w:themeColor="text1"/>
                <w:lang w:val="en-IE" w:eastAsia="en-US"/>
              </w:rPr>
              <w:t xml:space="preserve"> re</w:t>
            </w:r>
            <w:r w:rsidR="00A36FE9" w:rsidRPr="001E3699">
              <w:rPr>
                <w:rFonts w:ascii="Arial" w:eastAsiaTheme="minorHAnsi" w:hAnsi="Arial" w:cs="Arial"/>
                <w:color w:val="000000" w:themeColor="text1"/>
                <w:lang w:val="en-IE" w:eastAsia="en-US"/>
              </w:rPr>
              <w:t>-</w:t>
            </w:r>
            <w:r w:rsidRPr="001E3699">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p>
          <w:p w14:paraId="0D969146" w14:textId="77777777" w:rsidR="005F595E" w:rsidRPr="001E3699" w:rsidRDefault="00E45386" w:rsidP="00E45386">
            <w:pPr>
              <w:autoSpaceDE w:val="0"/>
              <w:autoSpaceDN w:val="0"/>
              <w:adjustRightInd w:val="0"/>
              <w:rPr>
                <w:rFonts w:ascii="Arial" w:eastAsiaTheme="minorHAnsi" w:hAnsi="Arial" w:cs="Arial"/>
                <w:color w:val="000000"/>
                <w:lang w:val="en-IE" w:eastAsia="en-US"/>
              </w:rPr>
            </w:pPr>
            <w:r w:rsidRPr="001E3699">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1E3699" w14:paraId="432D05CC" w14:textId="77777777" w:rsidTr="005F595E">
        <w:tc>
          <w:tcPr>
            <w:tcW w:w="1985" w:type="dxa"/>
          </w:tcPr>
          <w:p w14:paraId="6742FBFA" w14:textId="77777777" w:rsidR="00543F98" w:rsidRPr="001E3699" w:rsidRDefault="00543F98" w:rsidP="00F8393C">
            <w:pPr>
              <w:rPr>
                <w:rFonts w:ascii="Arial" w:hAnsi="Arial" w:cs="Arial"/>
                <w:b/>
                <w:bCs/>
              </w:rPr>
            </w:pPr>
            <w:r w:rsidRPr="001E3699">
              <w:rPr>
                <w:rFonts w:ascii="Arial" w:hAnsi="Arial" w:cs="Arial"/>
                <w:b/>
                <w:bCs/>
              </w:rPr>
              <w:t>Probation</w:t>
            </w:r>
          </w:p>
        </w:tc>
        <w:tc>
          <w:tcPr>
            <w:tcW w:w="7655" w:type="dxa"/>
          </w:tcPr>
          <w:p w14:paraId="0FC99385" w14:textId="77777777" w:rsidR="00543F98" w:rsidRPr="001E3699" w:rsidRDefault="00543F98" w:rsidP="005F595E">
            <w:pPr>
              <w:pStyle w:val="Heading7"/>
              <w:rPr>
                <w:rFonts w:cs="Arial"/>
                <w:b w:val="0"/>
                <w:sz w:val="20"/>
              </w:rPr>
            </w:pPr>
            <w:r w:rsidRPr="001E3699">
              <w:rPr>
                <w:rFonts w:cs="Arial"/>
                <w:b w:val="0"/>
                <w:sz w:val="20"/>
              </w:rPr>
              <w:t xml:space="preserve">Every appointment of a person who is not already a permanent officer of the </w:t>
            </w:r>
            <w:r w:rsidRPr="001E3699">
              <w:rPr>
                <w:rFonts w:cs="Arial"/>
                <w:b w:val="0"/>
                <w:sz w:val="20"/>
                <w:shd w:val="clear" w:color="auto" w:fill="FFFFFF"/>
              </w:rPr>
              <w:t>Health Service Executive or of a Local Authority</w:t>
            </w:r>
            <w:r w:rsidRPr="001E3699">
              <w:rPr>
                <w:rFonts w:cs="Arial"/>
                <w:b w:val="0"/>
                <w:sz w:val="20"/>
              </w:rPr>
              <w:t xml:space="preserve"> shall be subject to a probationary period of 12 months as stipulated in the Department of Health Circular No.10/71.</w:t>
            </w:r>
          </w:p>
        </w:tc>
      </w:tr>
      <w:tr w:rsidR="00543F98" w:rsidRPr="001E3699" w14:paraId="146082AC" w14:textId="77777777" w:rsidTr="005D2FE1">
        <w:trPr>
          <w:trHeight w:val="1756"/>
        </w:trPr>
        <w:tc>
          <w:tcPr>
            <w:tcW w:w="1985" w:type="dxa"/>
          </w:tcPr>
          <w:p w14:paraId="31442A98" w14:textId="77777777" w:rsidR="00543F98" w:rsidRPr="001E3699" w:rsidRDefault="00543F98" w:rsidP="00F8393C">
            <w:pPr>
              <w:rPr>
                <w:rFonts w:ascii="Arial" w:hAnsi="Arial" w:cs="Arial"/>
                <w:b/>
                <w:bCs/>
              </w:rPr>
            </w:pPr>
            <w:r w:rsidRPr="001E3699">
              <w:rPr>
                <w:rFonts w:ascii="Arial" w:hAnsi="Arial" w:cs="Arial"/>
                <w:b/>
                <w:bCs/>
              </w:rPr>
              <w:lastRenderedPageBreak/>
              <w:t>Protection for Persons Reporting Child Abuse Act 1998</w:t>
            </w:r>
          </w:p>
          <w:p w14:paraId="1F22C7A3" w14:textId="77777777" w:rsidR="00543F98" w:rsidRPr="001E3699" w:rsidRDefault="00543F98" w:rsidP="00F8393C">
            <w:pPr>
              <w:rPr>
                <w:rFonts w:ascii="Arial" w:hAnsi="Arial" w:cs="Arial"/>
                <w:b/>
                <w:bCs/>
              </w:rPr>
            </w:pPr>
          </w:p>
        </w:tc>
        <w:tc>
          <w:tcPr>
            <w:tcW w:w="7655" w:type="dxa"/>
          </w:tcPr>
          <w:p w14:paraId="14517775" w14:textId="77777777" w:rsidR="00543F98" w:rsidRPr="001E3699" w:rsidRDefault="00543F98" w:rsidP="005F595E">
            <w:pPr>
              <w:jc w:val="both"/>
              <w:rPr>
                <w:rFonts w:ascii="Arial" w:hAnsi="Arial" w:cs="Arial"/>
                <w:b/>
                <w:bCs/>
              </w:rPr>
            </w:pPr>
            <w:r w:rsidRPr="001E3699">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1E3699" w14:paraId="7B6106E5" w14:textId="77777777" w:rsidTr="005F595E">
        <w:trPr>
          <w:trHeight w:val="416"/>
        </w:trPr>
        <w:tc>
          <w:tcPr>
            <w:tcW w:w="1985" w:type="dxa"/>
          </w:tcPr>
          <w:p w14:paraId="5581B8AE" w14:textId="77777777" w:rsidR="00543F98" w:rsidRPr="001E3699" w:rsidRDefault="00543F98" w:rsidP="00F8393C">
            <w:pPr>
              <w:rPr>
                <w:rFonts w:ascii="Arial" w:hAnsi="Arial" w:cs="Arial"/>
                <w:b/>
                <w:bCs/>
              </w:rPr>
            </w:pPr>
            <w:r w:rsidRPr="001E3699">
              <w:rPr>
                <w:rFonts w:ascii="Arial" w:hAnsi="Arial" w:cs="Arial"/>
                <w:b/>
                <w:bCs/>
              </w:rPr>
              <w:t>Mandated Person Children First Act 2015</w:t>
            </w:r>
          </w:p>
          <w:p w14:paraId="6C96CDE4" w14:textId="77777777" w:rsidR="00543F98" w:rsidRPr="001E3699" w:rsidRDefault="00543F98" w:rsidP="00F8393C">
            <w:pPr>
              <w:rPr>
                <w:rFonts w:ascii="Arial" w:hAnsi="Arial" w:cs="Arial"/>
                <w:b/>
                <w:bCs/>
              </w:rPr>
            </w:pPr>
          </w:p>
          <w:p w14:paraId="70658622" w14:textId="77777777" w:rsidR="00543F98" w:rsidRPr="001E3699" w:rsidRDefault="00543F98" w:rsidP="00F8393C">
            <w:pPr>
              <w:rPr>
                <w:rFonts w:ascii="Arial" w:hAnsi="Arial" w:cs="Arial"/>
                <w:b/>
                <w:bCs/>
                <w:highlight w:val="yellow"/>
              </w:rPr>
            </w:pPr>
          </w:p>
        </w:tc>
        <w:tc>
          <w:tcPr>
            <w:tcW w:w="7655" w:type="dxa"/>
          </w:tcPr>
          <w:p w14:paraId="01D7AC2F" w14:textId="77777777" w:rsidR="00543F98" w:rsidRPr="001E3699" w:rsidRDefault="00543F98" w:rsidP="005F595E">
            <w:pPr>
              <w:shd w:val="clear" w:color="auto" w:fill="FFFFFF"/>
              <w:rPr>
                <w:rFonts w:ascii="Arial" w:hAnsi="Arial" w:cs="Arial"/>
              </w:rPr>
            </w:pPr>
            <w:r w:rsidRPr="001E3699">
              <w:rPr>
                <w:rFonts w:ascii="Arial" w:hAnsi="Arial" w:cs="Arial"/>
                <w:iCs/>
              </w:rPr>
              <w:t>As a mandated person under the Children First Act 2015 you will have a legal obligation</w:t>
            </w:r>
            <w:r w:rsidRPr="001E3699">
              <w:rPr>
                <w:rFonts w:ascii="Arial" w:hAnsi="Arial" w:cs="Arial"/>
              </w:rPr>
              <w:t>:</w:t>
            </w:r>
          </w:p>
          <w:p w14:paraId="49F534DB" w14:textId="77777777" w:rsidR="00543F98" w:rsidRPr="001E3699" w:rsidRDefault="00543F98" w:rsidP="00834E49">
            <w:pPr>
              <w:pStyle w:val="ListParagraph"/>
              <w:numPr>
                <w:ilvl w:val="0"/>
                <w:numId w:val="2"/>
              </w:numPr>
              <w:shd w:val="clear" w:color="auto" w:fill="FFFFFF"/>
              <w:rPr>
                <w:rFonts w:ascii="Arial" w:hAnsi="Arial" w:cs="Arial"/>
                <w:color w:val="000000" w:themeColor="text1"/>
              </w:rPr>
            </w:pPr>
            <w:r w:rsidRPr="001E3699">
              <w:rPr>
                <w:rFonts w:ascii="Arial" w:hAnsi="Arial" w:cs="Arial"/>
                <w:iCs/>
                <w:color w:val="000000" w:themeColor="text1"/>
              </w:rPr>
              <w:t>To report child protection concerns at or above a defined threshold to TUSLA.</w:t>
            </w:r>
          </w:p>
          <w:p w14:paraId="5EF98EB9" w14:textId="77777777" w:rsidR="00543F98" w:rsidRPr="001E3699" w:rsidRDefault="00543F98" w:rsidP="00834E49">
            <w:pPr>
              <w:pStyle w:val="ListParagraph"/>
              <w:numPr>
                <w:ilvl w:val="0"/>
                <w:numId w:val="2"/>
              </w:numPr>
              <w:shd w:val="clear" w:color="auto" w:fill="FFFFFF"/>
              <w:rPr>
                <w:rFonts w:ascii="Arial" w:hAnsi="Arial" w:cs="Arial"/>
                <w:color w:val="000000" w:themeColor="text1"/>
              </w:rPr>
            </w:pPr>
            <w:r w:rsidRPr="001E3699">
              <w:rPr>
                <w:rFonts w:ascii="Arial" w:hAnsi="Arial" w:cs="Arial"/>
                <w:color w:val="000000" w:themeColor="text1"/>
              </w:rPr>
              <w:t>To assist Tusla, if requested, in assessing a concern which has been the subject of a mandated report.</w:t>
            </w:r>
          </w:p>
          <w:p w14:paraId="42E8E333" w14:textId="2E105CC9" w:rsidR="00543F98" w:rsidRPr="001E3699" w:rsidRDefault="00543F98" w:rsidP="00E9680B">
            <w:pPr>
              <w:shd w:val="clear" w:color="auto" w:fill="FFFFFF"/>
              <w:rPr>
                <w:rFonts w:ascii="Arial" w:hAnsi="Arial" w:cs="Arial"/>
                <w:color w:val="000000" w:themeColor="text1"/>
              </w:rPr>
            </w:pPr>
            <w:r w:rsidRPr="001E3699">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1E3699"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Pr="001E3699" w:rsidRDefault="00543F98" w:rsidP="00F8393C">
            <w:pPr>
              <w:rPr>
                <w:rFonts w:ascii="Arial" w:hAnsi="Arial" w:cs="Arial"/>
                <w:b/>
                <w:bCs/>
              </w:rPr>
            </w:pPr>
            <w:bookmarkStart w:id="1" w:name="_Hlk58316562"/>
            <w:r w:rsidRPr="001E369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1E3699" w:rsidRDefault="00543F98" w:rsidP="005F595E">
            <w:pPr>
              <w:jc w:val="both"/>
              <w:rPr>
                <w:rFonts w:ascii="Arial" w:hAnsi="Arial" w:cs="Arial"/>
              </w:rPr>
            </w:pPr>
            <w:r w:rsidRPr="001E369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E3699">
              <w:rPr>
                <w:rFonts w:ascii="Arial" w:hAnsi="Arial" w:cs="Arial"/>
                <w:iCs/>
              </w:rPr>
              <w:t>and comply with associated HSE protocols for implementing and maintaining these standards as appropriate to the role.</w:t>
            </w:r>
          </w:p>
          <w:p w14:paraId="26FEC5E3" w14:textId="77777777" w:rsidR="00543F98" w:rsidRPr="001E3699" w:rsidRDefault="00543F98" w:rsidP="005F595E">
            <w:pPr>
              <w:jc w:val="both"/>
              <w:rPr>
                <w:rFonts w:ascii="Arial" w:hAnsi="Arial" w:cs="Arial"/>
              </w:rPr>
            </w:pPr>
          </w:p>
        </w:tc>
      </w:tr>
      <w:tr w:rsidR="00543F98" w:rsidRPr="001E3699"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1E3699" w:rsidRDefault="00543F98" w:rsidP="00F8393C">
            <w:pPr>
              <w:rPr>
                <w:rFonts w:ascii="Arial" w:hAnsi="Arial" w:cs="Arial"/>
                <w:b/>
                <w:bCs/>
              </w:rPr>
            </w:pPr>
            <w:r w:rsidRPr="001E369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1E3699" w:rsidRDefault="00543F98" w:rsidP="005F595E">
            <w:pPr>
              <w:jc w:val="both"/>
              <w:rPr>
                <w:rFonts w:ascii="Arial" w:hAnsi="Arial" w:cs="Arial"/>
              </w:rPr>
            </w:pPr>
            <w:r w:rsidRPr="001E369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1E3699" w:rsidRDefault="00543F98" w:rsidP="005F595E">
            <w:pPr>
              <w:ind w:firstLine="720"/>
              <w:jc w:val="both"/>
              <w:rPr>
                <w:rFonts w:ascii="Arial" w:hAnsi="Arial" w:cs="Arial"/>
              </w:rPr>
            </w:pPr>
          </w:p>
          <w:p w14:paraId="56E61FF8" w14:textId="77777777" w:rsidR="00543F98" w:rsidRPr="001E3699" w:rsidRDefault="00543F98" w:rsidP="005F595E">
            <w:pPr>
              <w:jc w:val="both"/>
              <w:rPr>
                <w:rFonts w:ascii="Arial" w:hAnsi="Arial" w:cs="Arial"/>
              </w:rPr>
            </w:pPr>
            <w:r w:rsidRPr="001E3699">
              <w:rPr>
                <w:rFonts w:ascii="Arial" w:hAnsi="Arial" w:cs="Arial"/>
              </w:rPr>
              <w:t>Key responsibilities include:</w:t>
            </w:r>
          </w:p>
          <w:p w14:paraId="556560A2" w14:textId="77777777" w:rsidR="00543F98" w:rsidRPr="001E3699" w:rsidRDefault="00543F98" w:rsidP="005F595E">
            <w:pPr>
              <w:jc w:val="both"/>
              <w:rPr>
                <w:rFonts w:ascii="Arial" w:hAnsi="Arial" w:cs="Arial"/>
                <w:highlight w:val="yellow"/>
              </w:rPr>
            </w:pPr>
          </w:p>
          <w:p w14:paraId="2D390424"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Developing a SSSS for the department/service</w:t>
            </w:r>
            <w:r w:rsidRPr="001E3699">
              <w:rPr>
                <w:rStyle w:val="FootnoteReference"/>
                <w:rFonts w:ascii="Arial" w:eastAsia="Calibri" w:hAnsi="Arial" w:cs="Arial"/>
              </w:rPr>
              <w:footnoteReference w:id="1"/>
            </w:r>
            <w:r w:rsidRPr="001E369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 xml:space="preserve">Ensuring that Occupational Safety and Health (OSH) is integrated into day-to-day business, providing Systems Of Work (SOW) that are planned, organised, performed, </w:t>
            </w:r>
            <w:r w:rsidR="00D34192" w:rsidRPr="001E3699">
              <w:rPr>
                <w:rFonts w:ascii="Arial" w:hAnsi="Arial" w:cs="Arial"/>
              </w:rPr>
              <w:t>maintained,</w:t>
            </w:r>
            <w:r w:rsidRPr="001E3699">
              <w:rPr>
                <w:rFonts w:ascii="Arial" w:hAnsi="Arial" w:cs="Arial"/>
              </w:rPr>
              <w:t xml:space="preserve"> and revised as appropriate, and ensuring that all safety related records are maintained and available for inspection.</w:t>
            </w:r>
          </w:p>
          <w:p w14:paraId="36CECBD1"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Consulting and communicating with staff and safety representatives on OSH matters.</w:t>
            </w:r>
          </w:p>
          <w:p w14:paraId="366DF076"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Ensuring a training needs assessment (TNA) is undertaken for employees, facilitating their attendance at statutory OSH training, and ensuring records are maintained for each employee.</w:t>
            </w:r>
          </w:p>
          <w:p w14:paraId="32AEA90C" w14:textId="7F28820F" w:rsidR="00543F98" w:rsidRDefault="00543F98" w:rsidP="00834E49">
            <w:pPr>
              <w:pStyle w:val="ListParagraph"/>
              <w:numPr>
                <w:ilvl w:val="0"/>
                <w:numId w:val="1"/>
              </w:numPr>
              <w:ind w:left="714" w:hanging="357"/>
              <w:jc w:val="both"/>
              <w:rPr>
                <w:rFonts w:ascii="Arial" w:hAnsi="Arial" w:cs="Arial"/>
              </w:rPr>
            </w:pPr>
            <w:r w:rsidRPr="001E3699">
              <w:rPr>
                <w:rFonts w:ascii="Arial" w:hAnsi="Arial" w:cs="Arial"/>
              </w:rPr>
              <w:t>Ensuring that all incidents occurring within the relevant department/service are appropriately managed and investigated in accordance with HSE procedures</w:t>
            </w:r>
            <w:r w:rsidRPr="001E3699">
              <w:rPr>
                <w:rStyle w:val="FootnoteReference"/>
                <w:rFonts w:ascii="Arial" w:eastAsia="Calibri" w:hAnsi="Arial" w:cs="Arial"/>
              </w:rPr>
              <w:footnoteReference w:id="2"/>
            </w:r>
            <w:r w:rsidRPr="001E3699">
              <w:rPr>
                <w:rFonts w:ascii="Arial" w:hAnsi="Arial" w:cs="Arial"/>
              </w:rPr>
              <w:t>.</w:t>
            </w:r>
          </w:p>
          <w:p w14:paraId="5012809F" w14:textId="6D4B4596" w:rsidR="00D97DA7" w:rsidRDefault="00D97DA7" w:rsidP="00D97DA7">
            <w:pPr>
              <w:jc w:val="both"/>
              <w:rPr>
                <w:rFonts w:ascii="Arial" w:hAnsi="Arial" w:cs="Arial"/>
              </w:rPr>
            </w:pPr>
          </w:p>
          <w:p w14:paraId="7BB96C72" w14:textId="1382536B" w:rsidR="00D97DA7" w:rsidRDefault="00D97DA7" w:rsidP="00D97DA7">
            <w:pPr>
              <w:jc w:val="both"/>
              <w:rPr>
                <w:rFonts w:ascii="Arial" w:hAnsi="Arial" w:cs="Arial"/>
              </w:rPr>
            </w:pPr>
          </w:p>
          <w:p w14:paraId="09C6E90C" w14:textId="2EE7152D" w:rsidR="00D97DA7" w:rsidRDefault="00D97DA7" w:rsidP="00D97DA7">
            <w:pPr>
              <w:jc w:val="both"/>
              <w:rPr>
                <w:rFonts w:ascii="Arial" w:hAnsi="Arial" w:cs="Arial"/>
              </w:rPr>
            </w:pPr>
          </w:p>
          <w:p w14:paraId="72243271" w14:textId="71B003BF" w:rsidR="00D97DA7" w:rsidRDefault="00D97DA7" w:rsidP="00D97DA7">
            <w:pPr>
              <w:jc w:val="both"/>
              <w:rPr>
                <w:rFonts w:ascii="Arial" w:hAnsi="Arial" w:cs="Arial"/>
              </w:rPr>
            </w:pPr>
          </w:p>
          <w:p w14:paraId="088CA968" w14:textId="77777777" w:rsidR="00D97DA7" w:rsidRPr="00D97DA7" w:rsidRDefault="00D97DA7" w:rsidP="00D97DA7">
            <w:pPr>
              <w:jc w:val="both"/>
              <w:rPr>
                <w:rFonts w:ascii="Arial" w:hAnsi="Arial" w:cs="Arial"/>
              </w:rPr>
            </w:pPr>
          </w:p>
          <w:p w14:paraId="71980474"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lastRenderedPageBreak/>
              <w:t>Seeking advice from health and safety professionals through the National Health and Safety Function Helpdesk as appropriate.</w:t>
            </w:r>
          </w:p>
          <w:p w14:paraId="6FEFC0D6"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iCs/>
              </w:rPr>
              <w:t>Reviewing the health and safety performance of the ward/department/service and staff through, respectively, local audit and performance achievement meetings for example.</w:t>
            </w:r>
          </w:p>
          <w:p w14:paraId="5BC5C4C1" w14:textId="77777777" w:rsidR="00543F98" w:rsidRPr="001E3699" w:rsidRDefault="00543F98" w:rsidP="005F595E">
            <w:pPr>
              <w:jc w:val="both"/>
              <w:rPr>
                <w:rFonts w:ascii="Arial" w:hAnsi="Arial" w:cs="Arial"/>
              </w:rPr>
            </w:pPr>
          </w:p>
          <w:p w14:paraId="4D1A196C" w14:textId="77777777" w:rsidR="00543F98" w:rsidRPr="001E3699" w:rsidRDefault="00543F98" w:rsidP="005F595E">
            <w:pPr>
              <w:jc w:val="both"/>
              <w:rPr>
                <w:rFonts w:ascii="Arial" w:hAnsi="Arial" w:cs="Arial"/>
              </w:rPr>
            </w:pPr>
            <w:r w:rsidRPr="001E3699">
              <w:rPr>
                <w:rFonts w:ascii="Arial" w:hAnsi="Arial" w:cs="Arial"/>
                <w:b/>
              </w:rPr>
              <w:t>Note</w:t>
            </w:r>
            <w:r w:rsidRPr="001E3699">
              <w:rPr>
                <w:rFonts w:ascii="Arial" w:hAnsi="Arial" w:cs="Arial"/>
              </w:rPr>
              <w:t xml:space="preserve">: Detailed roles and responsibilities of Line Managers are outlined in local SSSS. </w:t>
            </w:r>
          </w:p>
          <w:p w14:paraId="7D4E20FE" w14:textId="77777777" w:rsidR="00543F98" w:rsidRPr="001E3699" w:rsidRDefault="00543F98" w:rsidP="005F595E">
            <w:pPr>
              <w:jc w:val="both"/>
              <w:rPr>
                <w:rFonts w:ascii="Arial" w:hAnsi="Arial" w:cs="Arial"/>
              </w:rPr>
            </w:pPr>
          </w:p>
        </w:tc>
      </w:tr>
      <w:bookmarkEnd w:id="1"/>
    </w:tbl>
    <w:p w14:paraId="2BFFF1C5" w14:textId="77777777" w:rsidR="00EF76CC" w:rsidRPr="001E3699" w:rsidRDefault="00EF76CC" w:rsidP="00543F98">
      <w:pPr>
        <w:rPr>
          <w:rFonts w:ascii="Arial" w:hAnsi="Arial" w:cs="Arial"/>
          <w:b/>
          <w:highlight w:val="yellow"/>
        </w:rPr>
      </w:pPr>
    </w:p>
    <w:p w14:paraId="3075E8FD" w14:textId="77777777" w:rsidR="00112667" w:rsidRPr="001E3699" w:rsidRDefault="00112667" w:rsidP="00112667">
      <w:pPr>
        <w:spacing w:after="160"/>
        <w:rPr>
          <w:rFonts w:ascii="Arial" w:hAnsi="Arial" w:cs="Arial"/>
          <w:color w:val="000099"/>
        </w:rPr>
      </w:pPr>
    </w:p>
    <w:p w14:paraId="54CBDCB1"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 xml:space="preserve">*******Helpful Reminders******* </w:t>
      </w:r>
    </w:p>
    <w:p w14:paraId="2BDE51D6"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1) Please remember to delete any prompts and / or tables (in dark blue) in the sections above</w:t>
      </w:r>
    </w:p>
    <w:p w14:paraId="0AF648ED"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2) Ensure all fonts are now in black</w:t>
      </w:r>
    </w:p>
    <w:p w14:paraId="5073777B" w14:textId="77777777" w:rsidR="00112667" w:rsidRPr="001E3699" w:rsidRDefault="00112667">
      <w:pPr>
        <w:rPr>
          <w:rFonts w:ascii="Arial" w:hAnsi="Arial" w:cs="Arial"/>
          <w:color w:val="000099"/>
        </w:rPr>
      </w:pPr>
    </w:p>
    <w:sectPr w:rsidR="00112667" w:rsidRPr="001E3699"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56304CB" w:rsidR="00F523AE" w:rsidRPr="00D97DA7" w:rsidRDefault="00D97DA7" w:rsidP="00D97DA7">
    <w:pPr>
      <w:pStyle w:val="Footer"/>
      <w:ind w:left="-1276"/>
      <w:jc w:val="right"/>
      <w:rPr>
        <w:rFonts w:ascii="Arial" w:hAnsi="Arial" w:cs="Arial"/>
        <w:sz w:val="16"/>
        <w:szCs w:val="16"/>
      </w:rPr>
    </w:pPr>
    <w:r>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412FA"/>
    <w:multiLevelType w:val="hybridMultilevel"/>
    <w:tmpl w:val="80B8BC00"/>
    <w:lvl w:ilvl="0" w:tplc="5F26C810">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80A1356"/>
    <w:multiLevelType w:val="hybridMultilevel"/>
    <w:tmpl w:val="E79A7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B068D"/>
    <w:multiLevelType w:val="hybridMultilevel"/>
    <w:tmpl w:val="21763742"/>
    <w:lvl w:ilvl="0" w:tplc="08090001">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DD610E"/>
    <w:multiLevelType w:val="hybridMultilevel"/>
    <w:tmpl w:val="5280846A"/>
    <w:lvl w:ilvl="0" w:tplc="2FB46DA8">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B2B7F"/>
    <w:multiLevelType w:val="hybridMultilevel"/>
    <w:tmpl w:val="AC9090FE"/>
    <w:lvl w:ilvl="0" w:tplc="2FB46DA8">
      <w:start w:val="1"/>
      <w:numFmt w:val="bullet"/>
      <w:lvlText w:val=""/>
      <w:lvlJc w:val="left"/>
      <w:pPr>
        <w:tabs>
          <w:tab w:val="num" w:pos="360"/>
        </w:tabs>
        <w:ind w:left="360" w:hanging="360"/>
      </w:pPr>
      <w:rPr>
        <w:rFonts w:ascii="Symbol" w:hAnsi="Symbol" w:hint="default"/>
        <w:color w:val="000000"/>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4C69AD"/>
    <w:multiLevelType w:val="hybridMultilevel"/>
    <w:tmpl w:val="8E34F8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95295"/>
    <w:multiLevelType w:val="hybridMultilevel"/>
    <w:tmpl w:val="52669E52"/>
    <w:lvl w:ilvl="0" w:tplc="D616BD9C">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DA2186"/>
    <w:multiLevelType w:val="hybridMultilevel"/>
    <w:tmpl w:val="6F6E3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AC5C27"/>
    <w:multiLevelType w:val="hybridMultilevel"/>
    <w:tmpl w:val="F7BA6722"/>
    <w:lvl w:ilvl="0" w:tplc="DEBC9328">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6"/>
  </w:num>
  <w:num w:numId="4">
    <w:abstractNumId w:val="24"/>
  </w:num>
  <w:num w:numId="5">
    <w:abstractNumId w:val="23"/>
  </w:num>
  <w:num w:numId="6">
    <w:abstractNumId w:val="25"/>
  </w:num>
  <w:num w:numId="7">
    <w:abstractNumId w:val="0"/>
  </w:num>
  <w:num w:numId="8">
    <w:abstractNumId w:val="8"/>
  </w:num>
  <w:num w:numId="9">
    <w:abstractNumId w:val="18"/>
  </w:num>
  <w:num w:numId="10">
    <w:abstractNumId w:val="17"/>
  </w:num>
  <w:num w:numId="11">
    <w:abstractNumId w:val="13"/>
  </w:num>
  <w:num w:numId="12">
    <w:abstractNumId w:val="7"/>
  </w:num>
  <w:num w:numId="13">
    <w:abstractNumId w:val="21"/>
  </w:num>
  <w:num w:numId="14">
    <w:abstractNumId w:val="16"/>
  </w:num>
  <w:num w:numId="15">
    <w:abstractNumId w:val="14"/>
  </w:num>
  <w:num w:numId="16">
    <w:abstractNumId w:val="11"/>
  </w:num>
  <w:num w:numId="17">
    <w:abstractNumId w:val="22"/>
  </w:num>
  <w:num w:numId="18">
    <w:abstractNumId w:val="9"/>
  </w:num>
  <w:num w:numId="19">
    <w:abstractNumId w:val="15"/>
  </w:num>
  <w:num w:numId="20">
    <w:abstractNumId w:val="16"/>
  </w:num>
  <w:num w:numId="21">
    <w:abstractNumId w:val="20"/>
  </w:num>
  <w:num w:numId="22">
    <w:abstractNumId w:val="1"/>
  </w:num>
  <w:num w:numId="23">
    <w:abstractNumId w:val="3"/>
  </w:num>
  <w:num w:numId="24">
    <w:abstractNumId w:val="6"/>
  </w:num>
  <w:num w:numId="25">
    <w:abstractNumId w:val="12"/>
  </w:num>
  <w:num w:numId="26">
    <w:abstractNumId w:val="5"/>
  </w:num>
  <w:num w:numId="27">
    <w:abstractNumId w:val="2"/>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45C09"/>
    <w:rsid w:val="00063F8A"/>
    <w:rsid w:val="0006681B"/>
    <w:rsid w:val="00075647"/>
    <w:rsid w:val="000907DB"/>
    <w:rsid w:val="00091D46"/>
    <w:rsid w:val="000A13CE"/>
    <w:rsid w:val="000A7350"/>
    <w:rsid w:val="000C5F1B"/>
    <w:rsid w:val="000C6766"/>
    <w:rsid w:val="000D3A80"/>
    <w:rsid w:val="00105A6D"/>
    <w:rsid w:val="00112667"/>
    <w:rsid w:val="001142DE"/>
    <w:rsid w:val="00115F98"/>
    <w:rsid w:val="0012270E"/>
    <w:rsid w:val="001230BA"/>
    <w:rsid w:val="00124EAF"/>
    <w:rsid w:val="001410F1"/>
    <w:rsid w:val="0014608E"/>
    <w:rsid w:val="001530DA"/>
    <w:rsid w:val="00163957"/>
    <w:rsid w:val="00167F98"/>
    <w:rsid w:val="00181A98"/>
    <w:rsid w:val="001837C5"/>
    <w:rsid w:val="00185EBC"/>
    <w:rsid w:val="00191C5B"/>
    <w:rsid w:val="00195528"/>
    <w:rsid w:val="00195968"/>
    <w:rsid w:val="001B35AE"/>
    <w:rsid w:val="001C75CC"/>
    <w:rsid w:val="001E3699"/>
    <w:rsid w:val="001F0F60"/>
    <w:rsid w:val="0023046A"/>
    <w:rsid w:val="0023552F"/>
    <w:rsid w:val="0024231B"/>
    <w:rsid w:val="00257231"/>
    <w:rsid w:val="00260C8B"/>
    <w:rsid w:val="002618D4"/>
    <w:rsid w:val="00263633"/>
    <w:rsid w:val="00264219"/>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7421"/>
    <w:rsid w:val="00391C05"/>
    <w:rsid w:val="003D0559"/>
    <w:rsid w:val="003F7F2E"/>
    <w:rsid w:val="0041250A"/>
    <w:rsid w:val="00413CE4"/>
    <w:rsid w:val="004321B0"/>
    <w:rsid w:val="0044373F"/>
    <w:rsid w:val="00446736"/>
    <w:rsid w:val="00453A74"/>
    <w:rsid w:val="00463454"/>
    <w:rsid w:val="004831DD"/>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F595E"/>
    <w:rsid w:val="0064026D"/>
    <w:rsid w:val="00695C1E"/>
    <w:rsid w:val="006A2668"/>
    <w:rsid w:val="006A54F6"/>
    <w:rsid w:val="006B66AE"/>
    <w:rsid w:val="006C340C"/>
    <w:rsid w:val="006E61B9"/>
    <w:rsid w:val="0072320D"/>
    <w:rsid w:val="0073312C"/>
    <w:rsid w:val="0073387D"/>
    <w:rsid w:val="0074148E"/>
    <w:rsid w:val="00747823"/>
    <w:rsid w:val="00767EF4"/>
    <w:rsid w:val="007759DB"/>
    <w:rsid w:val="00777831"/>
    <w:rsid w:val="007A7A68"/>
    <w:rsid w:val="007C3270"/>
    <w:rsid w:val="007C37C6"/>
    <w:rsid w:val="007C4C50"/>
    <w:rsid w:val="007C5ACF"/>
    <w:rsid w:val="007D2E37"/>
    <w:rsid w:val="007D639C"/>
    <w:rsid w:val="007E64CC"/>
    <w:rsid w:val="007F6BBE"/>
    <w:rsid w:val="007F7D0A"/>
    <w:rsid w:val="00834E49"/>
    <w:rsid w:val="008A6CFF"/>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12038"/>
    <w:rsid w:val="00A2340B"/>
    <w:rsid w:val="00A266B7"/>
    <w:rsid w:val="00A31CE6"/>
    <w:rsid w:val="00A33245"/>
    <w:rsid w:val="00A35B00"/>
    <w:rsid w:val="00A36FE9"/>
    <w:rsid w:val="00A51CE3"/>
    <w:rsid w:val="00A76D9B"/>
    <w:rsid w:val="00A847E5"/>
    <w:rsid w:val="00A84BA6"/>
    <w:rsid w:val="00A8573A"/>
    <w:rsid w:val="00AB76AC"/>
    <w:rsid w:val="00AC325C"/>
    <w:rsid w:val="00B16AB1"/>
    <w:rsid w:val="00B85A4B"/>
    <w:rsid w:val="00B94A56"/>
    <w:rsid w:val="00BA3387"/>
    <w:rsid w:val="00BB0ED2"/>
    <w:rsid w:val="00BB5D6F"/>
    <w:rsid w:val="00BD5194"/>
    <w:rsid w:val="00BF25D7"/>
    <w:rsid w:val="00C074EF"/>
    <w:rsid w:val="00C12B3A"/>
    <w:rsid w:val="00C22AE3"/>
    <w:rsid w:val="00C2746B"/>
    <w:rsid w:val="00C27EBA"/>
    <w:rsid w:val="00C53DA6"/>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3C60"/>
    <w:rsid w:val="00D671EB"/>
    <w:rsid w:val="00D72EDF"/>
    <w:rsid w:val="00D75BB9"/>
    <w:rsid w:val="00D76141"/>
    <w:rsid w:val="00D87F52"/>
    <w:rsid w:val="00D93FC2"/>
    <w:rsid w:val="00D9757A"/>
    <w:rsid w:val="00D97DA7"/>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F391D"/>
    <w:rsid w:val="00EF76CC"/>
    <w:rsid w:val="00F1687A"/>
    <w:rsid w:val="00F20301"/>
    <w:rsid w:val="00F2092A"/>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276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 w:type="character" w:styleId="Strong">
    <w:name w:val="Strong"/>
    <w:basedOn w:val="DefaultParagraphFont"/>
    <w:uiPriority w:val="99"/>
    <w:qFormat/>
    <w:rsid w:val="001E3699"/>
    <w:rPr>
      <w:rFonts w:cs="Times New Roman"/>
      <w:b/>
      <w:bCs/>
    </w:rPr>
  </w:style>
  <w:style w:type="paragraph" w:styleId="NormalWeb">
    <w:name w:val="Normal (Web)"/>
    <w:basedOn w:val="Normal"/>
    <w:uiPriority w:val="99"/>
    <w:rsid w:val="001E3699"/>
    <w:pPr>
      <w:spacing w:before="225" w:after="225"/>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220142518">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3265921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1991981776">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DFAC-287C-445A-AA18-2FB36407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cp:lastPrinted>2021-03-15T10:25:00Z</cp:lastPrinted>
  <dcterms:created xsi:type="dcterms:W3CDTF">2022-03-01T13:44:00Z</dcterms:created>
  <dcterms:modified xsi:type="dcterms:W3CDTF">2022-03-03T11:40:00Z</dcterms:modified>
</cp:coreProperties>
</file>