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161" w:rsidRDefault="007C6161" w:rsidP="007C6161">
      <w:pPr>
        <w:tabs>
          <w:tab w:val="left" w:pos="1110"/>
        </w:tabs>
        <w:autoSpaceDE w:val="0"/>
        <w:autoSpaceDN w:val="0"/>
        <w:adjustRightInd w:val="0"/>
        <w:jc w:val="center"/>
        <w:rPr>
          <w:rFonts w:ascii="Verdana" w:hAnsi="Verdana" w:cs="Verdana"/>
          <w:b/>
        </w:rPr>
      </w:pPr>
      <w:r>
        <w:rPr>
          <w:rFonts w:ascii="Verdana" w:hAnsi="Verdana" w:cs="Verdana"/>
          <w:b/>
        </w:rPr>
        <w:t>Pr</w:t>
      </w:r>
      <w:r w:rsidR="00033B47">
        <w:rPr>
          <w:rFonts w:ascii="Verdana" w:hAnsi="Verdana" w:cs="Verdana"/>
          <w:b/>
        </w:rPr>
        <w:t xml:space="preserve">ivacy and Confidentiality </w:t>
      </w:r>
      <w:r w:rsidR="00720B7C">
        <w:rPr>
          <w:rFonts w:ascii="Verdana" w:hAnsi="Verdana" w:cs="Verdana"/>
          <w:b/>
        </w:rPr>
        <w:t>Agreement</w:t>
      </w:r>
      <w:r>
        <w:rPr>
          <w:rFonts w:ascii="Verdana" w:hAnsi="Verdana" w:cs="Verdana"/>
          <w:b/>
        </w:rPr>
        <w:t>.</w:t>
      </w:r>
    </w:p>
    <w:p w:rsidR="007C6161" w:rsidRPr="00033B47" w:rsidRDefault="00033B47" w:rsidP="007C6161">
      <w:pPr>
        <w:tabs>
          <w:tab w:val="left" w:pos="1110"/>
        </w:tabs>
        <w:autoSpaceDE w:val="0"/>
        <w:autoSpaceDN w:val="0"/>
        <w:adjustRightInd w:val="0"/>
        <w:jc w:val="center"/>
        <w:rPr>
          <w:rFonts w:ascii="Verdana" w:hAnsi="Verdana" w:cs="Arial"/>
          <w:b/>
          <w:sz w:val="22"/>
          <w:szCs w:val="22"/>
        </w:rPr>
      </w:pPr>
      <w:r w:rsidRPr="00033B47">
        <w:rPr>
          <w:rFonts w:ascii="Verdana" w:hAnsi="Verdana" w:cs="Verdana"/>
          <w:b/>
          <w:sz w:val="22"/>
          <w:szCs w:val="22"/>
        </w:rPr>
        <w:t>(Please r</w:t>
      </w:r>
      <w:r w:rsidR="007C6161" w:rsidRPr="00033B47">
        <w:rPr>
          <w:rFonts w:ascii="Verdana" w:hAnsi="Verdana" w:cs="Verdana"/>
          <w:b/>
          <w:sz w:val="22"/>
          <w:szCs w:val="22"/>
        </w:rPr>
        <w:t>efer to</w:t>
      </w:r>
      <w:r w:rsidRPr="00033B47">
        <w:rPr>
          <w:rFonts w:ascii="Verdana" w:hAnsi="Verdana" w:cs="Verdana"/>
          <w:b/>
          <w:sz w:val="22"/>
          <w:szCs w:val="22"/>
        </w:rPr>
        <w:t xml:space="preserve"> local policy if applicable): </w:t>
      </w:r>
      <w:r w:rsidRPr="00033B47">
        <w:rPr>
          <w:rFonts w:ascii="Verdana" w:hAnsi="Verdana" w:cs="Verdana"/>
          <w:b/>
          <w:i/>
          <w:sz w:val="22"/>
          <w:szCs w:val="22"/>
          <w:u w:val="single"/>
        </w:rPr>
        <w:t>Insert</w:t>
      </w:r>
      <w:r w:rsidR="007C6161" w:rsidRPr="00033B47">
        <w:rPr>
          <w:rFonts w:ascii="Verdana" w:hAnsi="Verdana" w:cs="Verdana"/>
          <w:b/>
          <w:i/>
          <w:sz w:val="22"/>
          <w:szCs w:val="22"/>
          <w:u w:val="single"/>
        </w:rPr>
        <w:t xml:space="preserve"> reference</w:t>
      </w:r>
    </w:p>
    <w:p w:rsidR="007C6161" w:rsidRDefault="007C6161" w:rsidP="007C6161">
      <w:pPr>
        <w:autoSpaceDE w:val="0"/>
        <w:autoSpaceDN w:val="0"/>
        <w:adjustRightInd w:val="0"/>
        <w:jc w:val="center"/>
        <w:rPr>
          <w:rFonts w:ascii="Verdana" w:hAnsi="Verdana" w:cs="Arial"/>
          <w:sz w:val="20"/>
          <w:szCs w:val="20"/>
        </w:rPr>
      </w:pPr>
    </w:p>
    <w:p w:rsidR="007C6161" w:rsidRDefault="007C6161" w:rsidP="007C6161">
      <w:pPr>
        <w:autoSpaceDE w:val="0"/>
        <w:autoSpaceDN w:val="0"/>
        <w:adjustRightInd w:val="0"/>
        <w:rPr>
          <w:rFonts w:ascii="Verdana" w:hAnsi="Verdana" w:cs="Verdana"/>
          <w:sz w:val="20"/>
          <w:szCs w:val="20"/>
        </w:rPr>
      </w:pPr>
      <w:r>
        <w:rPr>
          <w:rFonts w:ascii="Verdana" w:hAnsi="Verdana" w:cs="Verdana"/>
          <w:sz w:val="20"/>
          <w:szCs w:val="20"/>
        </w:rPr>
        <w:t>The use of personal information or data about patients is governed by</w:t>
      </w:r>
    </w:p>
    <w:p w:rsidR="007C6161" w:rsidRDefault="007C6161" w:rsidP="007C6161">
      <w:pPr>
        <w:numPr>
          <w:ilvl w:val="0"/>
          <w:numId w:val="1"/>
        </w:numPr>
        <w:autoSpaceDE w:val="0"/>
        <w:autoSpaceDN w:val="0"/>
        <w:adjustRightInd w:val="0"/>
        <w:rPr>
          <w:rFonts w:ascii="Verdana" w:hAnsi="Verdana" w:cs="Verdana"/>
          <w:sz w:val="20"/>
          <w:szCs w:val="20"/>
        </w:rPr>
      </w:pPr>
      <w:r>
        <w:rPr>
          <w:rFonts w:ascii="Verdana" w:hAnsi="Verdana" w:cs="Verdana"/>
          <w:sz w:val="20"/>
          <w:szCs w:val="20"/>
        </w:rPr>
        <w:t xml:space="preserve">Statute Law e.g. The Data Protection Act, 1998 and 2003, Freedom of Information Act 1997 and 2003. </w:t>
      </w:r>
    </w:p>
    <w:p w:rsidR="007C6161" w:rsidRDefault="007C6161" w:rsidP="007C6161">
      <w:pPr>
        <w:numPr>
          <w:ilvl w:val="0"/>
          <w:numId w:val="1"/>
        </w:numPr>
        <w:autoSpaceDE w:val="0"/>
        <w:autoSpaceDN w:val="0"/>
        <w:adjustRightInd w:val="0"/>
        <w:rPr>
          <w:rFonts w:ascii="Verdana" w:hAnsi="Verdana" w:cs="Verdana"/>
          <w:sz w:val="20"/>
          <w:szCs w:val="20"/>
        </w:rPr>
      </w:pPr>
      <w:r>
        <w:rPr>
          <w:rFonts w:ascii="Verdana" w:hAnsi="Verdana" w:cs="Verdana"/>
          <w:sz w:val="20"/>
          <w:szCs w:val="20"/>
        </w:rPr>
        <w:t xml:space="preserve">Confidentiality between the healthcare provider and the receiver is protected by common law in </w:t>
      </w:r>
      <w:smartTag w:uri="urn:schemas-microsoft-com:office:smarttags" w:element="country-region">
        <w:smartTag w:uri="urn:schemas-microsoft-com:office:smarttags" w:element="place">
          <w:r>
            <w:rPr>
              <w:rFonts w:ascii="Verdana" w:hAnsi="Verdana" w:cs="Verdana"/>
              <w:sz w:val="20"/>
              <w:szCs w:val="20"/>
            </w:rPr>
            <w:t>Ireland</w:t>
          </w:r>
        </w:smartTag>
      </w:smartTag>
      <w:r>
        <w:rPr>
          <w:rFonts w:ascii="Verdana" w:hAnsi="Verdana" w:cs="Verdana"/>
          <w:sz w:val="20"/>
          <w:szCs w:val="20"/>
        </w:rPr>
        <w:t>.</w:t>
      </w:r>
    </w:p>
    <w:p w:rsidR="007C6161" w:rsidRDefault="007C6161" w:rsidP="007C6161">
      <w:pPr>
        <w:numPr>
          <w:ilvl w:val="0"/>
          <w:numId w:val="1"/>
        </w:numPr>
        <w:autoSpaceDE w:val="0"/>
        <w:autoSpaceDN w:val="0"/>
        <w:adjustRightInd w:val="0"/>
        <w:rPr>
          <w:rFonts w:ascii="Verdana" w:hAnsi="Verdana" w:cs="Verdana"/>
          <w:sz w:val="20"/>
          <w:szCs w:val="20"/>
        </w:rPr>
      </w:pPr>
      <w:r>
        <w:rPr>
          <w:rFonts w:ascii="Verdana" w:hAnsi="Verdana" w:cs="Verdana"/>
          <w:sz w:val="20"/>
          <w:szCs w:val="20"/>
        </w:rPr>
        <w:t xml:space="preserve">Professional Practice Standards e.g. </w:t>
      </w:r>
      <w:proofErr w:type="gramStart"/>
      <w:r>
        <w:rPr>
          <w:rFonts w:ascii="Verdana" w:hAnsi="Verdana" w:cs="Verdana"/>
          <w:sz w:val="20"/>
          <w:szCs w:val="20"/>
        </w:rPr>
        <w:t>An</w:t>
      </w:r>
      <w:proofErr w:type="gramEnd"/>
      <w:r>
        <w:rPr>
          <w:rFonts w:ascii="Verdana" w:hAnsi="Verdana" w:cs="Verdana"/>
          <w:sz w:val="20"/>
          <w:szCs w:val="20"/>
        </w:rPr>
        <w:t xml:space="preserve"> </w:t>
      </w:r>
      <w:proofErr w:type="spellStart"/>
      <w:r>
        <w:rPr>
          <w:rFonts w:ascii="Verdana" w:hAnsi="Verdana" w:cs="Verdana"/>
          <w:sz w:val="20"/>
          <w:szCs w:val="20"/>
        </w:rPr>
        <w:t>Bord</w:t>
      </w:r>
      <w:proofErr w:type="spellEnd"/>
      <w:r>
        <w:rPr>
          <w:rFonts w:ascii="Verdana" w:hAnsi="Verdana" w:cs="Verdana"/>
          <w:sz w:val="20"/>
          <w:szCs w:val="20"/>
        </w:rPr>
        <w:t xml:space="preserve"> </w:t>
      </w:r>
      <w:proofErr w:type="spellStart"/>
      <w:r>
        <w:rPr>
          <w:rFonts w:ascii="Verdana" w:hAnsi="Verdana" w:cs="Verdana"/>
          <w:sz w:val="20"/>
          <w:szCs w:val="20"/>
        </w:rPr>
        <w:t>Altranais</w:t>
      </w:r>
      <w:proofErr w:type="spellEnd"/>
      <w:r>
        <w:rPr>
          <w:rFonts w:ascii="Verdana" w:hAnsi="Verdana" w:cs="Verdana"/>
          <w:sz w:val="20"/>
          <w:szCs w:val="20"/>
        </w:rPr>
        <w:t xml:space="preserve"> Code of Professional Conduct for each Nurse and Midwife, April 2000. Code of Conduct for Doctors, Irish Medical Council.</w:t>
      </w:r>
    </w:p>
    <w:p w:rsidR="007C6161" w:rsidRDefault="007C6161" w:rsidP="007C6161">
      <w:pPr>
        <w:numPr>
          <w:ilvl w:val="0"/>
          <w:numId w:val="1"/>
        </w:numPr>
        <w:autoSpaceDE w:val="0"/>
        <w:autoSpaceDN w:val="0"/>
        <w:adjustRightInd w:val="0"/>
        <w:rPr>
          <w:rFonts w:ascii="Verdana" w:hAnsi="Verdana" w:cs="Verdana"/>
          <w:sz w:val="20"/>
          <w:szCs w:val="20"/>
        </w:rPr>
      </w:pPr>
      <w:r>
        <w:rPr>
          <w:rFonts w:ascii="Verdana" w:hAnsi="Verdana" w:cs="Verdana"/>
          <w:sz w:val="20"/>
          <w:szCs w:val="20"/>
        </w:rPr>
        <w:t>Local policies, protocols and documentation e.g. HSEMA Staff Handbook (A Practical Guide for Staff), HSEMA Records Management Policy, (HSEMA) Policy on Record Retention Periods, HSEMA Guidelines on Good Research Practice, HSEMA Consent to Treatment Policy, ICON Information Sharing Framework, Local Administration Policies, Local HR and Recruitment Policies, ICON Information Sharing Framework document etc.</w:t>
      </w:r>
    </w:p>
    <w:p w:rsidR="007C6161" w:rsidRDefault="007C6161" w:rsidP="007C6161">
      <w:pPr>
        <w:autoSpaceDE w:val="0"/>
        <w:autoSpaceDN w:val="0"/>
        <w:adjustRightInd w:val="0"/>
        <w:jc w:val="both"/>
        <w:rPr>
          <w:rFonts w:ascii="Verdana" w:hAnsi="Verdana" w:cs="Arial"/>
          <w:sz w:val="20"/>
          <w:szCs w:val="20"/>
        </w:rPr>
      </w:pPr>
    </w:p>
    <w:p w:rsidR="007C6161" w:rsidRDefault="007C6161" w:rsidP="007C6161">
      <w:pPr>
        <w:autoSpaceDE w:val="0"/>
        <w:autoSpaceDN w:val="0"/>
        <w:adjustRightInd w:val="0"/>
        <w:jc w:val="both"/>
        <w:rPr>
          <w:rFonts w:ascii="Verdana" w:hAnsi="Verdana" w:cs="Arial"/>
          <w:sz w:val="20"/>
          <w:szCs w:val="20"/>
        </w:rPr>
      </w:pPr>
      <w:r>
        <w:rPr>
          <w:rFonts w:ascii="Verdana" w:hAnsi="Verdana" w:cs="Arial"/>
          <w:sz w:val="20"/>
          <w:szCs w:val="20"/>
        </w:rPr>
        <w:t xml:space="preserve">Staff of the HSE (including employees, contractors and volunteers) shall not disclose any information collected from an individual to any other person, body or agency except for the purposes for which it was collected unless: </w:t>
      </w:r>
    </w:p>
    <w:p w:rsidR="007C6161" w:rsidRDefault="007C6161" w:rsidP="007C6161">
      <w:pPr>
        <w:numPr>
          <w:ilvl w:val="0"/>
          <w:numId w:val="1"/>
        </w:numPr>
        <w:autoSpaceDE w:val="0"/>
        <w:autoSpaceDN w:val="0"/>
        <w:adjustRightInd w:val="0"/>
        <w:rPr>
          <w:rFonts w:ascii="Verdana" w:hAnsi="Verdana" w:cs="Arial"/>
          <w:sz w:val="20"/>
          <w:szCs w:val="20"/>
        </w:rPr>
      </w:pPr>
      <w:r>
        <w:rPr>
          <w:rFonts w:ascii="Verdana" w:hAnsi="Verdana" w:cs="Arial"/>
          <w:sz w:val="20"/>
          <w:szCs w:val="20"/>
        </w:rPr>
        <w:t>the individual has consented to the disclosure;</w:t>
      </w:r>
    </w:p>
    <w:p w:rsidR="007C6161" w:rsidRDefault="007C6161" w:rsidP="007C6161">
      <w:pPr>
        <w:numPr>
          <w:ilvl w:val="0"/>
          <w:numId w:val="1"/>
        </w:numPr>
        <w:autoSpaceDE w:val="0"/>
        <w:autoSpaceDN w:val="0"/>
        <w:adjustRightInd w:val="0"/>
        <w:rPr>
          <w:rFonts w:ascii="Verdana" w:hAnsi="Verdana" w:cs="Arial"/>
          <w:sz w:val="20"/>
          <w:szCs w:val="20"/>
        </w:rPr>
      </w:pPr>
      <w:r>
        <w:rPr>
          <w:rFonts w:ascii="Verdana" w:hAnsi="Verdana" w:cs="Arial"/>
          <w:sz w:val="20"/>
          <w:szCs w:val="20"/>
        </w:rPr>
        <w:t>the individual would reasonably have known that the information would be disclosed;</w:t>
      </w:r>
    </w:p>
    <w:p w:rsidR="007C6161" w:rsidRDefault="007C6161" w:rsidP="007C6161">
      <w:pPr>
        <w:numPr>
          <w:ilvl w:val="0"/>
          <w:numId w:val="1"/>
        </w:numPr>
        <w:autoSpaceDE w:val="0"/>
        <w:autoSpaceDN w:val="0"/>
        <w:adjustRightInd w:val="0"/>
        <w:rPr>
          <w:rFonts w:ascii="Verdana" w:hAnsi="Verdana" w:cs="Arial"/>
          <w:sz w:val="20"/>
          <w:szCs w:val="20"/>
        </w:rPr>
      </w:pPr>
      <w:r>
        <w:rPr>
          <w:rFonts w:ascii="Verdana" w:hAnsi="Verdana" w:cs="Arial"/>
          <w:sz w:val="20"/>
          <w:szCs w:val="20"/>
        </w:rPr>
        <w:t xml:space="preserve">the staff believe on reasonable grounds that the disclosure is necessary to </w:t>
      </w:r>
    </w:p>
    <w:p w:rsidR="007C6161" w:rsidRDefault="007C6161" w:rsidP="007C6161">
      <w:pPr>
        <w:numPr>
          <w:ilvl w:val="0"/>
          <w:numId w:val="1"/>
        </w:numPr>
        <w:autoSpaceDE w:val="0"/>
        <w:autoSpaceDN w:val="0"/>
        <w:adjustRightInd w:val="0"/>
        <w:rPr>
          <w:rFonts w:ascii="Verdana" w:hAnsi="Verdana" w:cs="Arial"/>
          <w:sz w:val="20"/>
          <w:szCs w:val="20"/>
        </w:rPr>
      </w:pPr>
      <w:r>
        <w:rPr>
          <w:rFonts w:ascii="Verdana" w:hAnsi="Verdana" w:cs="Arial"/>
          <w:sz w:val="20"/>
          <w:szCs w:val="20"/>
        </w:rPr>
        <w:t>prevent or lessen a serious and imminent threat to the life or health of the individual concerned or to another person;</w:t>
      </w:r>
    </w:p>
    <w:p w:rsidR="007C6161" w:rsidRDefault="007C6161" w:rsidP="007C6161">
      <w:pPr>
        <w:numPr>
          <w:ilvl w:val="0"/>
          <w:numId w:val="1"/>
        </w:numPr>
        <w:autoSpaceDE w:val="0"/>
        <w:autoSpaceDN w:val="0"/>
        <w:adjustRightInd w:val="0"/>
        <w:rPr>
          <w:rFonts w:ascii="Verdana" w:hAnsi="Verdana" w:cs="Arial"/>
          <w:sz w:val="20"/>
          <w:szCs w:val="20"/>
        </w:rPr>
      </w:pPr>
      <w:proofErr w:type="gramStart"/>
      <w:r>
        <w:rPr>
          <w:rFonts w:ascii="Verdana" w:hAnsi="Verdana" w:cs="Arial"/>
          <w:sz w:val="20"/>
          <w:szCs w:val="20"/>
        </w:rPr>
        <w:t>the</w:t>
      </w:r>
      <w:proofErr w:type="gramEnd"/>
      <w:r>
        <w:rPr>
          <w:rFonts w:ascii="Verdana" w:hAnsi="Verdana" w:cs="Arial"/>
          <w:sz w:val="20"/>
          <w:szCs w:val="20"/>
        </w:rPr>
        <w:t xml:space="preserve"> disclosure is reasonably necessary for the enforcement of the criminal law or of a law imposing a pecuniary penalty or for the protection of the public revenue. </w:t>
      </w:r>
    </w:p>
    <w:p w:rsidR="007C6161" w:rsidRDefault="007C6161" w:rsidP="007C6161">
      <w:pPr>
        <w:numPr>
          <w:ilvl w:val="0"/>
          <w:numId w:val="1"/>
        </w:numPr>
        <w:autoSpaceDE w:val="0"/>
        <w:autoSpaceDN w:val="0"/>
        <w:adjustRightInd w:val="0"/>
        <w:rPr>
          <w:rFonts w:ascii="Verdana" w:hAnsi="Verdana" w:cs="Arial"/>
          <w:sz w:val="20"/>
          <w:szCs w:val="20"/>
        </w:rPr>
      </w:pPr>
      <w:r>
        <w:rPr>
          <w:rFonts w:ascii="Verdana" w:hAnsi="Verdana" w:cs="Arial"/>
          <w:sz w:val="20"/>
          <w:szCs w:val="20"/>
        </w:rPr>
        <w:t xml:space="preserve">All of the information concerning another person, to which you have access as a result of your involvement in the HSE, is strictly confidential. No </w:t>
      </w:r>
      <w:r>
        <w:rPr>
          <w:rFonts w:ascii="Verdana" w:hAnsi="Verdana" w:cs="Arial"/>
          <w:i/>
          <w:iCs/>
          <w:sz w:val="20"/>
          <w:szCs w:val="20"/>
        </w:rPr>
        <w:t xml:space="preserve">unauthorised </w:t>
      </w:r>
      <w:r>
        <w:rPr>
          <w:rFonts w:ascii="Verdana" w:hAnsi="Verdana" w:cs="Arial"/>
          <w:sz w:val="20"/>
          <w:szCs w:val="20"/>
        </w:rPr>
        <w:t>discussion or disclosure of information shall take place externally or within the HSE.</w:t>
      </w:r>
    </w:p>
    <w:p w:rsidR="007C6161" w:rsidRDefault="007C6161" w:rsidP="007C6161">
      <w:pPr>
        <w:autoSpaceDE w:val="0"/>
        <w:autoSpaceDN w:val="0"/>
        <w:adjustRightInd w:val="0"/>
        <w:rPr>
          <w:rFonts w:ascii="Verdana" w:hAnsi="Verdana" w:cs="Arial"/>
          <w:sz w:val="20"/>
          <w:szCs w:val="20"/>
        </w:rPr>
      </w:pPr>
    </w:p>
    <w:p w:rsidR="007C6161" w:rsidRDefault="007C6161" w:rsidP="007C6161">
      <w:pPr>
        <w:autoSpaceDE w:val="0"/>
        <w:autoSpaceDN w:val="0"/>
        <w:adjustRightInd w:val="0"/>
        <w:rPr>
          <w:rFonts w:ascii="Verdana" w:hAnsi="Verdana" w:cs="Arial"/>
          <w:sz w:val="20"/>
          <w:szCs w:val="20"/>
        </w:rPr>
      </w:pPr>
      <w:r>
        <w:rPr>
          <w:rFonts w:ascii="Verdana" w:hAnsi="Verdana" w:cs="Arial"/>
          <w:sz w:val="20"/>
          <w:szCs w:val="20"/>
        </w:rPr>
        <w:t xml:space="preserve">Likewise, in the course of attending meetings within the HSE, you may have access to information that is discussed in confidence for the purpose of </w:t>
      </w:r>
      <w:proofErr w:type="gramStart"/>
      <w:r>
        <w:rPr>
          <w:rFonts w:ascii="Verdana" w:hAnsi="Verdana" w:cs="Arial"/>
          <w:sz w:val="20"/>
          <w:szCs w:val="20"/>
        </w:rPr>
        <w:t>progressing</w:t>
      </w:r>
      <w:proofErr w:type="gramEnd"/>
      <w:r>
        <w:rPr>
          <w:rFonts w:ascii="Verdana" w:hAnsi="Verdana" w:cs="Arial"/>
          <w:sz w:val="20"/>
          <w:szCs w:val="20"/>
        </w:rPr>
        <w:t xml:space="preserve"> the business of health and social services. All such information is strictly confidential and no </w:t>
      </w:r>
      <w:r>
        <w:rPr>
          <w:rFonts w:ascii="Verdana" w:hAnsi="Verdana" w:cs="Arial"/>
          <w:i/>
          <w:iCs/>
          <w:sz w:val="20"/>
          <w:szCs w:val="20"/>
        </w:rPr>
        <w:t xml:space="preserve">unauthorised </w:t>
      </w:r>
      <w:r>
        <w:rPr>
          <w:rFonts w:ascii="Verdana" w:hAnsi="Verdana" w:cs="Arial"/>
          <w:sz w:val="20"/>
          <w:szCs w:val="20"/>
        </w:rPr>
        <w:t>discussion or disclosure of information shall take place externally or within the HSE.</w:t>
      </w:r>
    </w:p>
    <w:p w:rsidR="007C6161" w:rsidRDefault="007C6161" w:rsidP="007C6161">
      <w:pPr>
        <w:autoSpaceDE w:val="0"/>
        <w:autoSpaceDN w:val="0"/>
        <w:adjustRightInd w:val="0"/>
        <w:rPr>
          <w:rFonts w:ascii="Verdana" w:hAnsi="Verdana" w:cs="Arial"/>
          <w:sz w:val="20"/>
          <w:szCs w:val="20"/>
        </w:rPr>
      </w:pPr>
    </w:p>
    <w:p w:rsidR="007C6161" w:rsidRDefault="007C6161" w:rsidP="007C6161">
      <w:pPr>
        <w:autoSpaceDE w:val="0"/>
        <w:autoSpaceDN w:val="0"/>
        <w:adjustRightInd w:val="0"/>
        <w:rPr>
          <w:rFonts w:ascii="Verdana" w:hAnsi="Verdana" w:cs="Arial"/>
          <w:sz w:val="20"/>
          <w:szCs w:val="20"/>
        </w:rPr>
      </w:pPr>
      <w:r>
        <w:rPr>
          <w:rFonts w:ascii="Verdana" w:hAnsi="Verdana" w:cs="Arial"/>
          <w:sz w:val="20"/>
          <w:szCs w:val="20"/>
        </w:rPr>
        <w:t xml:space="preserve">As acknowledgment that you have read this agreement and understand HSE policies on the disclosure of information and confidentiality, </w:t>
      </w:r>
      <w:r w:rsidR="00141286">
        <w:rPr>
          <w:rFonts w:ascii="Verdana" w:hAnsi="Verdana" w:cs="Arial"/>
          <w:sz w:val="20"/>
          <w:szCs w:val="20"/>
        </w:rPr>
        <w:t xml:space="preserve">please </w:t>
      </w:r>
      <w:bookmarkStart w:id="0" w:name="_GoBack"/>
      <w:bookmarkEnd w:id="0"/>
      <w:r>
        <w:rPr>
          <w:rFonts w:ascii="Verdana" w:hAnsi="Verdana" w:cs="Arial"/>
          <w:sz w:val="20"/>
          <w:szCs w:val="20"/>
        </w:rPr>
        <w:t xml:space="preserve">sign below. </w:t>
      </w:r>
    </w:p>
    <w:p w:rsidR="007C6161" w:rsidRDefault="007C6161" w:rsidP="007C6161">
      <w:pPr>
        <w:tabs>
          <w:tab w:val="left" w:pos="2580"/>
        </w:tabs>
        <w:autoSpaceDE w:val="0"/>
        <w:autoSpaceDN w:val="0"/>
        <w:adjustRightInd w:val="0"/>
        <w:rPr>
          <w:rFonts w:ascii="Verdana" w:hAnsi="Verdana" w:cs="Arial"/>
          <w:sz w:val="20"/>
          <w:szCs w:val="20"/>
        </w:rPr>
      </w:pPr>
      <w:r>
        <w:rPr>
          <w:rFonts w:ascii="Verdana" w:hAnsi="Verdana" w:cs="Arial"/>
          <w:sz w:val="20"/>
          <w:szCs w:val="20"/>
        </w:rPr>
        <w:tab/>
      </w:r>
    </w:p>
    <w:p w:rsidR="007C6161" w:rsidRDefault="007C6161" w:rsidP="007C6161">
      <w:pPr>
        <w:autoSpaceDE w:val="0"/>
        <w:autoSpaceDN w:val="0"/>
        <w:adjustRightInd w:val="0"/>
        <w:rPr>
          <w:rFonts w:ascii="Verdana" w:hAnsi="Verdana" w:cs="Arial"/>
          <w:sz w:val="20"/>
          <w:szCs w:val="20"/>
        </w:rPr>
      </w:pPr>
      <w:proofErr w:type="gramStart"/>
      <w:r>
        <w:rPr>
          <w:rFonts w:ascii="Verdana" w:hAnsi="Verdana" w:cs="Arial"/>
          <w:sz w:val="20"/>
          <w:szCs w:val="20"/>
        </w:rPr>
        <w:t>I, ..............................................................................</w:t>
      </w:r>
      <w:proofErr w:type="gramEnd"/>
      <w:r>
        <w:rPr>
          <w:rFonts w:ascii="Verdana" w:hAnsi="Verdana" w:cs="Arial"/>
          <w:sz w:val="20"/>
          <w:szCs w:val="20"/>
        </w:rPr>
        <w:t xml:space="preserve"> have read the above information and understand the policy on confidentiality and the release of information. </w:t>
      </w:r>
    </w:p>
    <w:p w:rsidR="007C6161" w:rsidRDefault="007C6161" w:rsidP="007C6161">
      <w:pPr>
        <w:autoSpaceDE w:val="0"/>
        <w:autoSpaceDN w:val="0"/>
        <w:adjustRightInd w:val="0"/>
        <w:rPr>
          <w:rFonts w:ascii="Verdana" w:hAnsi="Verdana" w:cs="Arial"/>
          <w:sz w:val="20"/>
          <w:szCs w:val="20"/>
        </w:rPr>
      </w:pPr>
    </w:p>
    <w:p w:rsidR="007C6161" w:rsidRDefault="007C6161" w:rsidP="007C6161">
      <w:pPr>
        <w:autoSpaceDE w:val="0"/>
        <w:autoSpaceDN w:val="0"/>
        <w:adjustRightInd w:val="0"/>
        <w:rPr>
          <w:rFonts w:ascii="Verdana" w:hAnsi="Verdana" w:cs="Arial"/>
          <w:sz w:val="20"/>
          <w:szCs w:val="20"/>
        </w:rPr>
      </w:pPr>
      <w:r>
        <w:rPr>
          <w:rFonts w:ascii="Verdana" w:hAnsi="Verdana" w:cs="Arial"/>
          <w:sz w:val="20"/>
          <w:szCs w:val="20"/>
        </w:rPr>
        <w:t xml:space="preserve">Signature of service user....................................................................................... </w:t>
      </w:r>
    </w:p>
    <w:p w:rsidR="007C6161" w:rsidRDefault="007C6161" w:rsidP="007C6161">
      <w:pPr>
        <w:tabs>
          <w:tab w:val="left" w:pos="2940"/>
        </w:tabs>
        <w:autoSpaceDE w:val="0"/>
        <w:autoSpaceDN w:val="0"/>
        <w:adjustRightInd w:val="0"/>
        <w:rPr>
          <w:rFonts w:ascii="Verdana" w:hAnsi="Verdana" w:cs="Arial"/>
          <w:sz w:val="20"/>
          <w:szCs w:val="20"/>
        </w:rPr>
      </w:pPr>
      <w:r>
        <w:rPr>
          <w:rFonts w:ascii="Verdana" w:hAnsi="Verdana" w:cs="Arial"/>
          <w:sz w:val="20"/>
          <w:szCs w:val="20"/>
        </w:rPr>
        <w:t xml:space="preserve">Date....../....../...... </w:t>
      </w:r>
      <w:r>
        <w:rPr>
          <w:rFonts w:ascii="Verdana" w:hAnsi="Verdana" w:cs="Arial"/>
          <w:sz w:val="20"/>
          <w:szCs w:val="20"/>
        </w:rPr>
        <w:tab/>
      </w:r>
    </w:p>
    <w:p w:rsidR="007C6161" w:rsidRDefault="007C6161" w:rsidP="007C6161">
      <w:pPr>
        <w:tabs>
          <w:tab w:val="left" w:pos="2940"/>
        </w:tabs>
        <w:autoSpaceDE w:val="0"/>
        <w:autoSpaceDN w:val="0"/>
        <w:adjustRightInd w:val="0"/>
        <w:rPr>
          <w:rFonts w:ascii="Verdana" w:hAnsi="Verdana" w:cs="Arial"/>
          <w:sz w:val="20"/>
          <w:szCs w:val="20"/>
        </w:rPr>
      </w:pPr>
    </w:p>
    <w:p w:rsidR="007C6161" w:rsidRDefault="007C6161" w:rsidP="007C6161">
      <w:pPr>
        <w:tabs>
          <w:tab w:val="right" w:pos="9003"/>
        </w:tabs>
        <w:autoSpaceDE w:val="0"/>
        <w:autoSpaceDN w:val="0"/>
        <w:adjustRightInd w:val="0"/>
        <w:rPr>
          <w:rFonts w:ascii="Verdana" w:hAnsi="Verdana" w:cs="Arial"/>
          <w:sz w:val="20"/>
          <w:szCs w:val="20"/>
        </w:rPr>
      </w:pPr>
      <w:r>
        <w:rPr>
          <w:rFonts w:ascii="Verdana" w:hAnsi="Verdana" w:cs="Arial"/>
          <w:sz w:val="20"/>
          <w:szCs w:val="20"/>
        </w:rPr>
        <w:t>Signature of witness............................................................................................</w:t>
      </w:r>
    </w:p>
    <w:p w:rsidR="00D73C27" w:rsidRDefault="007C6161" w:rsidP="00033B47">
      <w:pPr>
        <w:autoSpaceDE w:val="0"/>
        <w:autoSpaceDN w:val="0"/>
        <w:adjustRightInd w:val="0"/>
      </w:pPr>
      <w:r>
        <w:rPr>
          <w:rFonts w:ascii="Verdana" w:hAnsi="Verdana" w:cs="Arial"/>
          <w:sz w:val="20"/>
          <w:szCs w:val="20"/>
        </w:rPr>
        <w:t>Date....../....../......</w:t>
      </w:r>
    </w:p>
    <w:sectPr w:rsidR="00D73C27">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277" w:rsidRDefault="007A2277" w:rsidP="007C6161">
      <w:r>
        <w:separator/>
      </w:r>
    </w:p>
  </w:endnote>
  <w:endnote w:type="continuationSeparator" w:id="0">
    <w:p w:rsidR="007A2277" w:rsidRDefault="007A2277" w:rsidP="007C6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277" w:rsidRDefault="007A2277" w:rsidP="007C6161">
      <w:r>
        <w:separator/>
      </w:r>
    </w:p>
  </w:footnote>
  <w:footnote w:type="continuationSeparator" w:id="0">
    <w:p w:rsidR="007A2277" w:rsidRDefault="007A2277" w:rsidP="007C61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EA24875EA2BF4AC0A28D6444DC3041B1"/>
      </w:placeholder>
      <w:temporary/>
      <w:showingPlcHdr/>
    </w:sdtPr>
    <w:sdtEndPr/>
    <w:sdtContent>
      <w:p w:rsidR="00033B47" w:rsidRDefault="00033B47" w:rsidP="00033B47">
        <w:pPr>
          <w:pStyle w:val="Header"/>
        </w:pPr>
        <w:r>
          <w:t>[Type text]</w:t>
        </w:r>
      </w:p>
    </w:sdtContent>
  </w:sdt>
  <w:p w:rsidR="00033B47" w:rsidRDefault="00033B47">
    <w:pPr>
      <w:pStyle w:val="Header"/>
    </w:pPr>
    <w:r>
      <w:rPr>
        <w:noProof/>
        <w:lang w:val="en-IE" w:eastAsia="en-IE"/>
      </w:rPr>
      <w:drawing>
        <wp:anchor distT="0" distB="0" distL="114300" distR="114300" simplePos="0" relativeHeight="251657216" behindDoc="0" locked="0" layoutInCell="1" allowOverlap="1">
          <wp:simplePos x="0" y="0"/>
          <wp:positionH relativeFrom="column">
            <wp:posOffset>-439420</wp:posOffset>
          </wp:positionH>
          <wp:positionV relativeFrom="paragraph">
            <wp:posOffset>-381000</wp:posOffset>
          </wp:positionV>
          <wp:extent cx="1482090" cy="685800"/>
          <wp:effectExtent l="0" t="0" r="381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209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0B7C" w:rsidRDefault="007A2277" w:rsidP="00033B47">
    <w:pPr>
      <w:pStyle w:val="Header"/>
      <w:tabs>
        <w:tab w:val="clear" w:pos="4513"/>
        <w:tab w:val="clear" w:pos="9026"/>
        <w:tab w:val="left" w:pos="1691"/>
      </w:tabs>
    </w:pPr>
    <w:sdt>
      <w:sdtPr>
        <w:id w:val="780693744"/>
        <w:docPartObj>
          <w:docPartGallery w:val="Watermarks"/>
          <w:docPartUnique/>
        </w:docPartObj>
      </w:sdtPr>
      <w:sdtEndPr/>
      <w:sdtContent>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033B47">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337939"/>
    <w:multiLevelType w:val="hybridMultilevel"/>
    <w:tmpl w:val="E18671C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161"/>
    <w:rsid w:val="00033B47"/>
    <w:rsid w:val="00141286"/>
    <w:rsid w:val="00720B7C"/>
    <w:rsid w:val="007A2277"/>
    <w:rsid w:val="007C6161"/>
    <w:rsid w:val="0081414D"/>
    <w:rsid w:val="00D73C27"/>
    <w:rsid w:val="00D9527D"/>
    <w:rsid w:val="00F072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6161"/>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C6161"/>
    <w:pPr>
      <w:tabs>
        <w:tab w:val="center" w:pos="4513"/>
        <w:tab w:val="right" w:pos="9026"/>
      </w:tabs>
    </w:pPr>
  </w:style>
  <w:style w:type="character" w:customStyle="1" w:styleId="HeaderChar">
    <w:name w:val="Header Char"/>
    <w:basedOn w:val="DefaultParagraphFont"/>
    <w:link w:val="Header"/>
    <w:uiPriority w:val="99"/>
    <w:rsid w:val="007C6161"/>
    <w:rPr>
      <w:sz w:val="24"/>
      <w:szCs w:val="24"/>
      <w:lang w:val="en-GB" w:eastAsia="en-GB"/>
    </w:rPr>
  </w:style>
  <w:style w:type="paragraph" w:styleId="Footer">
    <w:name w:val="footer"/>
    <w:basedOn w:val="Normal"/>
    <w:link w:val="FooterChar"/>
    <w:rsid w:val="007C6161"/>
    <w:pPr>
      <w:tabs>
        <w:tab w:val="center" w:pos="4513"/>
        <w:tab w:val="right" w:pos="9026"/>
      </w:tabs>
    </w:pPr>
  </w:style>
  <w:style w:type="character" w:customStyle="1" w:styleId="FooterChar">
    <w:name w:val="Footer Char"/>
    <w:basedOn w:val="DefaultParagraphFont"/>
    <w:link w:val="Footer"/>
    <w:rsid w:val="007C6161"/>
    <w:rPr>
      <w:sz w:val="24"/>
      <w:szCs w:val="24"/>
      <w:lang w:val="en-GB" w:eastAsia="en-GB"/>
    </w:rPr>
  </w:style>
  <w:style w:type="paragraph" w:styleId="BalloonText">
    <w:name w:val="Balloon Text"/>
    <w:basedOn w:val="Normal"/>
    <w:link w:val="BalloonTextChar"/>
    <w:rsid w:val="00033B47"/>
    <w:rPr>
      <w:rFonts w:ascii="Tahoma" w:hAnsi="Tahoma" w:cs="Tahoma"/>
      <w:sz w:val="16"/>
      <w:szCs w:val="16"/>
    </w:rPr>
  </w:style>
  <w:style w:type="character" w:customStyle="1" w:styleId="BalloonTextChar">
    <w:name w:val="Balloon Text Char"/>
    <w:basedOn w:val="DefaultParagraphFont"/>
    <w:link w:val="BalloonText"/>
    <w:rsid w:val="00033B47"/>
    <w:rPr>
      <w:rFonts w:ascii="Tahoma"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6161"/>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C6161"/>
    <w:pPr>
      <w:tabs>
        <w:tab w:val="center" w:pos="4513"/>
        <w:tab w:val="right" w:pos="9026"/>
      </w:tabs>
    </w:pPr>
  </w:style>
  <w:style w:type="character" w:customStyle="1" w:styleId="HeaderChar">
    <w:name w:val="Header Char"/>
    <w:basedOn w:val="DefaultParagraphFont"/>
    <w:link w:val="Header"/>
    <w:uiPriority w:val="99"/>
    <w:rsid w:val="007C6161"/>
    <w:rPr>
      <w:sz w:val="24"/>
      <w:szCs w:val="24"/>
      <w:lang w:val="en-GB" w:eastAsia="en-GB"/>
    </w:rPr>
  </w:style>
  <w:style w:type="paragraph" w:styleId="Footer">
    <w:name w:val="footer"/>
    <w:basedOn w:val="Normal"/>
    <w:link w:val="FooterChar"/>
    <w:rsid w:val="007C6161"/>
    <w:pPr>
      <w:tabs>
        <w:tab w:val="center" w:pos="4513"/>
        <w:tab w:val="right" w:pos="9026"/>
      </w:tabs>
    </w:pPr>
  </w:style>
  <w:style w:type="character" w:customStyle="1" w:styleId="FooterChar">
    <w:name w:val="Footer Char"/>
    <w:basedOn w:val="DefaultParagraphFont"/>
    <w:link w:val="Footer"/>
    <w:rsid w:val="007C6161"/>
    <w:rPr>
      <w:sz w:val="24"/>
      <w:szCs w:val="24"/>
      <w:lang w:val="en-GB" w:eastAsia="en-GB"/>
    </w:rPr>
  </w:style>
  <w:style w:type="paragraph" w:styleId="BalloonText">
    <w:name w:val="Balloon Text"/>
    <w:basedOn w:val="Normal"/>
    <w:link w:val="BalloonTextChar"/>
    <w:rsid w:val="00033B47"/>
    <w:rPr>
      <w:rFonts w:ascii="Tahoma" w:hAnsi="Tahoma" w:cs="Tahoma"/>
      <w:sz w:val="16"/>
      <w:szCs w:val="16"/>
    </w:rPr>
  </w:style>
  <w:style w:type="character" w:customStyle="1" w:styleId="BalloonTextChar">
    <w:name w:val="Balloon Text Char"/>
    <w:basedOn w:val="DefaultParagraphFont"/>
    <w:link w:val="BalloonText"/>
    <w:rsid w:val="00033B47"/>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09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A24875EA2BF4AC0A28D6444DC3041B1"/>
        <w:category>
          <w:name w:val="General"/>
          <w:gallery w:val="placeholder"/>
        </w:category>
        <w:types>
          <w:type w:val="bbPlcHdr"/>
        </w:types>
        <w:behaviors>
          <w:behavior w:val="content"/>
        </w:behaviors>
        <w:guid w:val="{EC777BE9-FE94-4900-BD0D-9264EF950B21}"/>
      </w:docPartPr>
      <w:docPartBody>
        <w:p w:rsidR="00A55BEB" w:rsidRDefault="00D655A3" w:rsidP="00D655A3">
          <w:pPr>
            <w:pStyle w:val="EA24875EA2BF4AC0A28D6444DC3041B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5A3"/>
    <w:rsid w:val="00911AAF"/>
    <w:rsid w:val="00A55BEB"/>
    <w:rsid w:val="00D655A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4D988849C64A4DA87E9FA070D994A2">
    <w:name w:val="824D988849C64A4DA87E9FA070D994A2"/>
    <w:rsid w:val="00D655A3"/>
  </w:style>
  <w:style w:type="paragraph" w:customStyle="1" w:styleId="8417F00844CD4F1AAC3D2122E9D815A1">
    <w:name w:val="8417F00844CD4F1AAC3D2122E9D815A1"/>
    <w:rsid w:val="00D655A3"/>
  </w:style>
  <w:style w:type="paragraph" w:customStyle="1" w:styleId="EA24875EA2BF4AC0A28D6444DC3041B1">
    <w:name w:val="EA24875EA2BF4AC0A28D6444DC3041B1"/>
    <w:rsid w:val="00D655A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4D988849C64A4DA87E9FA070D994A2">
    <w:name w:val="824D988849C64A4DA87E9FA070D994A2"/>
    <w:rsid w:val="00D655A3"/>
  </w:style>
  <w:style w:type="paragraph" w:customStyle="1" w:styleId="8417F00844CD4F1AAC3D2122E9D815A1">
    <w:name w:val="8417F00844CD4F1AAC3D2122E9D815A1"/>
    <w:rsid w:val="00D655A3"/>
  </w:style>
  <w:style w:type="paragraph" w:customStyle="1" w:styleId="EA24875EA2BF4AC0A28D6444DC3041B1">
    <w:name w:val="EA24875EA2BF4AC0A28D6444DC3041B1"/>
    <w:rsid w:val="00D655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1E40A-95B6-477E-B0F8-AC122B8B4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 Whelan</dc:creator>
  <cp:lastModifiedBy>Mila Whelan</cp:lastModifiedBy>
  <cp:revision>3</cp:revision>
  <dcterms:created xsi:type="dcterms:W3CDTF">2017-11-24T12:02:00Z</dcterms:created>
  <dcterms:modified xsi:type="dcterms:W3CDTF">2017-11-24T14:24:00Z</dcterms:modified>
</cp:coreProperties>
</file>