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767038" w:rsidRPr="00767038" w:rsidTr="00B91724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B91724">
        <w:tc>
          <w:tcPr>
            <w:tcW w:w="1063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B91724">
        <w:tc>
          <w:tcPr>
            <w:tcW w:w="10638" w:type="dxa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B91724">
        <w:tc>
          <w:tcPr>
            <w:tcW w:w="10638" w:type="dxa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B91724">
        <w:tc>
          <w:tcPr>
            <w:tcW w:w="10638" w:type="dxa"/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Tr="00B91724">
        <w:tc>
          <w:tcPr>
            <w:tcW w:w="10638" w:type="dxa"/>
          </w:tcPr>
          <w:p w:rsidR="00D447D1" w:rsidRPr="00D447D1" w:rsidRDefault="00D447D1" w:rsidP="00D447D1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This is a visual representation of people who are involved directly or indirectly with the project and their level of influence on and reaction to the project.</w:t>
            </w:r>
          </w:p>
          <w:p w:rsidR="00D447D1" w:rsidRPr="009C3572" w:rsidRDefault="00D447D1" w:rsidP="00D447D1">
            <w:pPr>
              <w:spacing w:line="276" w:lineRule="auto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767038" w:rsidRPr="00767038" w:rsidTr="00B91724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3419CA" w:rsidTr="00B91724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56D41" w:rsidRDefault="00D447D1" w:rsidP="00D447D1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Create a list of stakeholder groups and then plot these on to the template. Each group is assessed along both axes and placed on the template.  The position of a grouping may change throughout the project cycle.</w:t>
            </w:r>
          </w:p>
          <w:p w:rsidR="00D447D1" w:rsidRDefault="00D447D1" w:rsidP="00D447D1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3"/>
              <w:gridCol w:w="997"/>
              <w:gridCol w:w="1675"/>
              <w:gridCol w:w="1676"/>
              <w:gridCol w:w="1676"/>
            </w:tblGrid>
            <w:tr w:rsidR="00D447D1" w:rsidTr="00DC2F9B">
              <w:tc>
                <w:tcPr>
                  <w:tcW w:w="1973" w:type="dxa"/>
                  <w:vMerge w:val="restart"/>
                  <w:textDirection w:val="btLr"/>
                  <w:vAlign w:val="bottom"/>
                </w:tcPr>
                <w:p w:rsidR="00D447D1" w:rsidRPr="00D447D1" w:rsidRDefault="00D447D1" w:rsidP="00D447D1">
                  <w:pPr>
                    <w:pStyle w:val="ListParagraph"/>
                    <w:spacing w:before="240" w:after="240"/>
                    <w:ind w:left="115" w:right="115"/>
                    <w:jc w:val="center"/>
                    <w:rPr>
                      <w:rFonts w:ascii="Arial" w:hAnsi="Arial" w:cs="Arial"/>
                      <w:b/>
                      <w:color w:val="00A2C8"/>
                      <w:szCs w:val="20"/>
                    </w:rPr>
                  </w:pPr>
                  <w:r w:rsidRPr="00D447D1">
                    <w:rPr>
                      <w:rFonts w:ascii="Arial" w:hAnsi="Arial" w:cs="Arial"/>
                      <w:b/>
                      <w:color w:val="00A2C8"/>
                      <w:sz w:val="36"/>
                      <w:szCs w:val="20"/>
                    </w:rPr>
                    <w:t>Level of influence</w:t>
                  </w:r>
                </w:p>
              </w:tc>
              <w:tc>
                <w:tcPr>
                  <w:tcW w:w="997" w:type="dxa"/>
                  <w:tcBorders>
                    <w:right w:val="single" w:sz="4" w:space="0" w:color="00A2C8"/>
                  </w:tcBorders>
                  <w:vAlign w:val="center"/>
                </w:tcPr>
                <w:p w:rsidR="00D447D1" w:rsidRPr="00D447D1" w:rsidRDefault="00D447D1" w:rsidP="00D447D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7D1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47D1" w:rsidTr="00DC2F9B">
              <w:tc>
                <w:tcPr>
                  <w:tcW w:w="1973" w:type="dxa"/>
                  <w:vMerge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right w:val="single" w:sz="4" w:space="0" w:color="00A2C8"/>
                  </w:tcBorders>
                  <w:vAlign w:val="center"/>
                </w:tcPr>
                <w:p w:rsidR="00D447D1" w:rsidRPr="00D447D1" w:rsidRDefault="00D447D1" w:rsidP="00D447D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7D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47D1" w:rsidTr="00DC2F9B">
              <w:tc>
                <w:tcPr>
                  <w:tcW w:w="1973" w:type="dxa"/>
                  <w:vMerge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right w:val="single" w:sz="4" w:space="0" w:color="00A2C8"/>
                  </w:tcBorders>
                  <w:vAlign w:val="center"/>
                </w:tcPr>
                <w:p w:rsidR="00D447D1" w:rsidRPr="00D447D1" w:rsidRDefault="00D447D1" w:rsidP="00D447D1">
                  <w:pPr>
                    <w:pStyle w:val="ListParagraph"/>
                    <w:spacing w:before="120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7D1">
                    <w:rPr>
                      <w:rFonts w:ascii="Arial" w:hAnsi="Arial" w:cs="Arial"/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A2C8"/>
                    <w:left w:val="single" w:sz="4" w:space="0" w:color="00A2C8"/>
                    <w:bottom w:val="single" w:sz="4" w:space="0" w:color="00A2C8"/>
                    <w:right w:val="single" w:sz="4" w:space="0" w:color="00A2C8"/>
                  </w:tcBorders>
                  <w:shd w:val="clear" w:color="auto" w:fill="DAEEF3" w:themeFill="accent5" w:themeFillTint="33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47D1" w:rsidTr="00DC2F9B">
              <w:tc>
                <w:tcPr>
                  <w:tcW w:w="1973" w:type="dxa"/>
                  <w:vMerge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00A2C8"/>
                  </w:tcBorders>
                </w:tcPr>
                <w:p w:rsidR="00D447D1" w:rsidRPr="00D447D1" w:rsidRDefault="00D447D1" w:rsidP="00D447D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7D1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Resistant</w:t>
                  </w:r>
                </w:p>
                <w:p w:rsidR="00D447D1" w:rsidRPr="00D447D1" w:rsidRDefault="00D447D1" w:rsidP="00D447D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A2C8"/>
                  </w:tcBorders>
                </w:tcPr>
                <w:p w:rsidR="00D447D1" w:rsidRPr="00D447D1" w:rsidRDefault="00D447D1" w:rsidP="00D447D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7D1">
                    <w:rPr>
                      <w:rFonts w:ascii="Arial" w:hAnsi="Arial" w:cs="Arial"/>
                      <w:b/>
                      <w:sz w:val="20"/>
                      <w:szCs w:val="20"/>
                    </w:rPr>
                    <w:t>Neutral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A2C8"/>
                  </w:tcBorders>
                </w:tcPr>
                <w:p w:rsidR="00D447D1" w:rsidRPr="00D447D1" w:rsidRDefault="00D447D1" w:rsidP="00D447D1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47D1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Supportive</w:t>
                  </w:r>
                </w:p>
              </w:tc>
            </w:tr>
            <w:tr w:rsidR="00D447D1" w:rsidTr="00D447D1">
              <w:tc>
                <w:tcPr>
                  <w:tcW w:w="1973" w:type="dxa"/>
                </w:tcPr>
                <w:p w:rsidR="00D447D1" w:rsidRDefault="00D447D1" w:rsidP="00D447D1">
                  <w:pPr>
                    <w:pStyle w:val="ListParagraph"/>
                    <w:spacing w:before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24" w:type="dxa"/>
                  <w:gridSpan w:val="4"/>
                </w:tcPr>
                <w:p w:rsidR="00D447D1" w:rsidRDefault="00D447D1" w:rsidP="00D447D1">
                  <w:pPr>
                    <w:pStyle w:val="ListParagraph"/>
                    <w:spacing w:before="240" w:after="240"/>
                    <w:ind w:left="115" w:right="11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A2C8"/>
                      <w:szCs w:val="20"/>
                    </w:rPr>
                    <w:t xml:space="preserve">                           </w:t>
                  </w:r>
                  <w:r w:rsidRPr="00D447D1">
                    <w:rPr>
                      <w:rFonts w:ascii="Arial" w:hAnsi="Arial" w:cs="Arial"/>
                      <w:b/>
                      <w:color w:val="00A2C8"/>
                      <w:sz w:val="36"/>
                      <w:szCs w:val="20"/>
                    </w:rPr>
                    <w:t>Reaction to change</w:t>
                  </w:r>
                </w:p>
              </w:tc>
            </w:tr>
          </w:tbl>
          <w:p w:rsidR="00D447D1" w:rsidRPr="00D447D1" w:rsidRDefault="00D447D1" w:rsidP="00D447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B91724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D447D1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Tips for stakeholder mapping</w:t>
            </w:r>
          </w:p>
        </w:tc>
      </w:tr>
      <w:tr w:rsidR="00BE4F1F" w:rsidRPr="003419CA" w:rsidTr="00B91724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Start with the willing</w:t>
            </w: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Getting the right people involved from the start of the project</w:t>
            </w: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Include the usual and not so usual suspects</w:t>
            </w: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Don’t forget about what committees/groups need to see your proposal</w:t>
            </w: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Those closest to the problems can have the solution</w:t>
            </w: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Don’t forget about getting the voice of the service user</w:t>
            </w: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Build your own network</w:t>
            </w:r>
          </w:p>
          <w:p w:rsidR="00D447D1" w:rsidRPr="00D447D1" w:rsidRDefault="00D447D1" w:rsidP="00D447D1">
            <w:pPr>
              <w:numPr>
                <w:ilvl w:val="0"/>
                <w:numId w:val="4"/>
              </w:numPr>
              <w:tabs>
                <w:tab w:val="left" w:pos="6741"/>
              </w:tabs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 xml:space="preserve">Bring people together- use frontline ownership techniques </w:t>
            </w:r>
            <w:hyperlink r:id="rId9" w:history="1">
              <w:r w:rsidRPr="00D447D1">
                <w:rPr>
                  <w:rStyle w:val="Hyperlink"/>
                  <w:rFonts w:ascii="Arial" w:hAnsi="Arial" w:cs="Arial"/>
                  <w:sz w:val="20"/>
                  <w:szCs w:val="20"/>
                </w:rPr>
                <w:t>www.liberatingstructures.com</w:t>
              </w:r>
            </w:hyperlink>
            <w:r w:rsidRPr="00D447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6D41" w:rsidRPr="003419CA" w:rsidRDefault="00456D4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129B0" w:rsidRDefault="004129B0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D447D1" w:rsidTr="00B91724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D447D1" w:rsidRDefault="00D447D1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47D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Remember Hearts and Minds</w:t>
            </w:r>
          </w:p>
        </w:tc>
      </w:tr>
      <w:tr w:rsidR="00FB47F3" w:rsidRPr="00767038" w:rsidTr="00B9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FB47F3" w:rsidRPr="00CF212C" w:rsidRDefault="00FB47F3" w:rsidP="00BC32C7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"/>
                <w:szCs w:val="20"/>
              </w:rPr>
            </w:pPr>
          </w:p>
        </w:tc>
      </w:tr>
      <w:tr w:rsidR="00FB47F3" w:rsidRPr="00767038" w:rsidTr="00B9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FB47F3" w:rsidRPr="00767038" w:rsidRDefault="00FB47F3" w:rsidP="00BC32C7">
            <w:pPr>
              <w:spacing w:before="60" w:after="60"/>
              <w:ind w:left="360"/>
              <w:rPr>
                <w:rFonts w:ascii="Verdana" w:hAnsi="Verdana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>Why?</w:t>
            </w:r>
            <w:r w:rsidRPr="00767038">
              <w:rPr>
                <w:rFonts w:ascii="Arial" w:hAnsi="Arial" w:cs="Arial"/>
                <w:b/>
                <w:color w:val="00A2C8"/>
                <w:sz w:val="20"/>
                <w:szCs w:val="20"/>
                <w:lang w:val="ga-IE"/>
              </w:rPr>
              <w:t xml:space="preserve"> </w:t>
            </w:r>
          </w:p>
        </w:tc>
      </w:tr>
      <w:tr w:rsidR="00FB47F3" w:rsidRPr="003419CA" w:rsidTr="00B9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FB47F3" w:rsidRPr="00D447D1" w:rsidRDefault="00FB47F3" w:rsidP="00FB47F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When thinking about carrying out an improvement project</w:t>
            </w:r>
            <w:r w:rsidR="004129B0">
              <w:rPr>
                <w:rFonts w:ascii="Arial" w:hAnsi="Arial" w:cs="Arial"/>
                <w:sz w:val="20"/>
                <w:szCs w:val="20"/>
              </w:rPr>
              <w:t xml:space="preserve"> it is</w:t>
            </w:r>
            <w:r w:rsidRPr="00D447D1">
              <w:rPr>
                <w:rFonts w:ascii="Arial" w:hAnsi="Arial" w:cs="Arial"/>
                <w:sz w:val="20"/>
                <w:szCs w:val="20"/>
              </w:rPr>
              <w:t xml:space="preserve"> really important to think about winning the hearts of those you work with. </w:t>
            </w:r>
            <w:r w:rsidR="00412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7D1">
              <w:rPr>
                <w:rFonts w:ascii="Arial" w:hAnsi="Arial" w:cs="Arial"/>
                <w:sz w:val="20"/>
                <w:szCs w:val="20"/>
              </w:rPr>
              <w:t>Successful improvement requires building the will among your work colleagues and appealing to the heart.</w:t>
            </w:r>
          </w:p>
          <w:p w:rsidR="00FB47F3" w:rsidRPr="003419CA" w:rsidRDefault="00FB47F3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F3" w:rsidRPr="00767038" w:rsidTr="0059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FB47F3" w:rsidRPr="00767038" w:rsidRDefault="00FB47F3" w:rsidP="00BC32C7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>How?</w:t>
            </w:r>
          </w:p>
        </w:tc>
      </w:tr>
      <w:tr w:rsidR="00FB47F3" w:rsidRPr="00593FBB" w:rsidTr="0059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593FBB" w:rsidRPr="00593FBB" w:rsidRDefault="00FB47F3" w:rsidP="00593FBB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>Firstly, create a list of stakeholder groups and then plot these on to Tool 2. This should help you to determine where you need to concentrate building your coalition/agency to work with you.</w:t>
            </w:r>
            <w:r w:rsidR="004129B0">
              <w:rPr>
                <w:rFonts w:ascii="Arial" w:hAnsi="Arial" w:cs="Arial"/>
                <w:sz w:val="20"/>
                <w:szCs w:val="20"/>
              </w:rPr>
              <w:t xml:space="preserve">  It’s helpful to k</w:t>
            </w:r>
            <w:r w:rsidRPr="00D447D1">
              <w:rPr>
                <w:rFonts w:ascii="Arial" w:hAnsi="Arial" w:cs="Arial"/>
                <w:sz w:val="20"/>
                <w:szCs w:val="20"/>
              </w:rPr>
              <w:t>now why you are doing this and have a compelling story.</w:t>
            </w:r>
            <w:r w:rsidR="00593FBB" w:rsidRPr="00593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FBB" w:rsidRPr="00593FBB" w:rsidRDefault="00593FBB" w:rsidP="00593FBB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93FBB" w:rsidRPr="00593FBB" w:rsidRDefault="00593FBB" w:rsidP="00593FBB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3FBB">
              <w:rPr>
                <w:rFonts w:ascii="Arial" w:hAnsi="Arial" w:cs="Arial"/>
                <w:sz w:val="20"/>
                <w:szCs w:val="20"/>
              </w:rPr>
              <w:t>Remember: No data without stories and no stories without data</w:t>
            </w:r>
          </w:p>
          <w:p w:rsidR="00FB47F3" w:rsidRDefault="00FB47F3" w:rsidP="00FB47F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038" w:rsidRDefault="00767038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767038" w:rsidSect="00BB65C3">
      <w:headerReference w:type="default" r:id="rId10"/>
      <w:footerReference w:type="default" r:id="rId11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1E" w:rsidRDefault="0005121E" w:rsidP="00250136">
      <w:pPr>
        <w:spacing w:after="0" w:line="240" w:lineRule="auto"/>
      </w:pPr>
      <w:r>
        <w:separator/>
      </w:r>
    </w:p>
  </w:endnote>
  <w:endnote w:type="continuationSeparator" w:id="0">
    <w:p w:rsidR="0005121E" w:rsidRDefault="0005121E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10473E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2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1E" w:rsidRDefault="0005121E" w:rsidP="00250136">
      <w:pPr>
        <w:spacing w:after="0" w:line="240" w:lineRule="auto"/>
      </w:pPr>
      <w:r>
        <w:separator/>
      </w:r>
    </w:p>
  </w:footnote>
  <w:footnote w:type="continuationSeparator" w:id="0">
    <w:p w:rsidR="0005121E" w:rsidRDefault="0005121E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2C3469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2C3469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2C346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D447D1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2C346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Tool 2</w:t>
          </w:r>
          <w:r w:rsidR="004F3C65" w:rsidRPr="002C346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Pr="002C3469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Stakeholder map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1E"/>
    <w:rsid w:val="00016ECE"/>
    <w:rsid w:val="00042E62"/>
    <w:rsid w:val="0005121E"/>
    <w:rsid w:val="000B155B"/>
    <w:rsid w:val="0010473E"/>
    <w:rsid w:val="001C0AC0"/>
    <w:rsid w:val="00250136"/>
    <w:rsid w:val="00282277"/>
    <w:rsid w:val="002C3469"/>
    <w:rsid w:val="002D18A5"/>
    <w:rsid w:val="00315A6B"/>
    <w:rsid w:val="003419CA"/>
    <w:rsid w:val="004129B0"/>
    <w:rsid w:val="00454956"/>
    <w:rsid w:val="00456D41"/>
    <w:rsid w:val="004A6324"/>
    <w:rsid w:val="004F3C65"/>
    <w:rsid w:val="00593FBB"/>
    <w:rsid w:val="005D4AA9"/>
    <w:rsid w:val="005F24D3"/>
    <w:rsid w:val="00767038"/>
    <w:rsid w:val="00844DD6"/>
    <w:rsid w:val="00874D8F"/>
    <w:rsid w:val="00887E25"/>
    <w:rsid w:val="008C23D7"/>
    <w:rsid w:val="008F183B"/>
    <w:rsid w:val="009529E9"/>
    <w:rsid w:val="00966853"/>
    <w:rsid w:val="009B091C"/>
    <w:rsid w:val="009C3572"/>
    <w:rsid w:val="00A60425"/>
    <w:rsid w:val="00AD197C"/>
    <w:rsid w:val="00AF1AA3"/>
    <w:rsid w:val="00B91724"/>
    <w:rsid w:val="00B93920"/>
    <w:rsid w:val="00BB3113"/>
    <w:rsid w:val="00BB65C3"/>
    <w:rsid w:val="00BE4F1F"/>
    <w:rsid w:val="00C04B3C"/>
    <w:rsid w:val="00CF212C"/>
    <w:rsid w:val="00D447D1"/>
    <w:rsid w:val="00DC2F9B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beratingstructure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LACIOS\AppData\Local\Microsoft\Windows\Temporary%20Internet%20Files\Content.Outlook\6424FHDF\National%20QI%20Tool%202%20%20%20Stakeholder%20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1C3D62-0ABE-423E-AFB1-2627C5DA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2   Stakeholder map.dotx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Palacios</dc:creator>
  <cp:lastModifiedBy>Noemi Palacios</cp:lastModifiedBy>
  <cp:revision>1</cp:revision>
  <cp:lastPrinted>2019-09-24T11:12:00Z</cp:lastPrinted>
  <dcterms:created xsi:type="dcterms:W3CDTF">2019-09-25T09:28:00Z</dcterms:created>
  <dcterms:modified xsi:type="dcterms:W3CDTF">2019-09-25T09:28:00Z</dcterms:modified>
</cp:coreProperties>
</file>