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8" w:rsidRDefault="004B7A7B">
      <w:r>
        <w:t xml:space="preserve">             </w:t>
      </w:r>
      <w:r w:rsidR="001D7553" w:rsidRPr="00A054E7">
        <w:rPr>
          <w:noProof/>
          <w:highlight w:val="darkGreen"/>
          <w:lang w:eastAsia="en-IE"/>
        </w:rPr>
        <w:drawing>
          <wp:inline distT="0" distB="0" distL="0" distR="0">
            <wp:extent cx="1076325" cy="938631"/>
            <wp:effectExtent l="19050" t="0" r="9525" b="318770"/>
            <wp:docPr id="1" name="Picture 1" descr="C:\Users\MaryGeraldineByrne\AppData\Local\Microsoft\Windows\Temporary Internet Files\Content.IE5\LTBHBSNQ\wagon-wheel-28262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GeraldineByrne\AppData\Local\Microsoft\Windows\Temporary Internet Files\Content.IE5\LTBHBSNQ\wagon-wheel-282622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8" cy="9384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321ED">
        <w:rPr>
          <w:highlight w:val="darkGreen"/>
        </w:rPr>
        <w:t xml:space="preserve">  </w:t>
      </w:r>
      <w:r w:rsidR="00022CA8" w:rsidRPr="001321ED">
        <w:rPr>
          <w:b/>
          <w:color w:val="92D050"/>
          <w:sz w:val="72"/>
          <w:szCs w:val="72"/>
          <w:highlight w:val="darkGreen"/>
        </w:rPr>
        <w:t>‘Minding my mind’</w:t>
      </w:r>
      <w:r w:rsidR="001321ED" w:rsidRPr="001321ED">
        <w:rPr>
          <w:b/>
          <w:color w:val="92D050"/>
          <w:sz w:val="72"/>
          <w:szCs w:val="72"/>
        </w:rPr>
        <w:t xml:space="preserve"> </w:t>
      </w:r>
      <w:r w:rsidR="00022CA8" w:rsidRPr="001321ED">
        <w:rPr>
          <w:color w:val="92D050"/>
        </w:rPr>
        <w:t xml:space="preserve">                 </w:t>
      </w:r>
    </w:p>
    <w:p w:rsidR="00022CA8" w:rsidRDefault="00022CA8"/>
    <w:p w:rsidR="00022CA8" w:rsidRDefault="00022CA8"/>
    <w:p w:rsidR="004B7A7B" w:rsidRPr="00022CA8" w:rsidRDefault="00022CA8">
      <w:pPr>
        <w:rPr>
          <w:color w:val="1F497D" w:themeColor="text2"/>
        </w:rPr>
      </w:pPr>
      <w:r>
        <w:rPr>
          <w:noProof/>
          <w:sz w:val="36"/>
          <w:szCs w:val="36"/>
          <w:lang w:eastAsia="en-IE"/>
        </w:rPr>
        <w:drawing>
          <wp:inline distT="0" distB="0" distL="0" distR="0">
            <wp:extent cx="1190625" cy="794409"/>
            <wp:effectExtent l="0" t="0" r="0" b="5715"/>
            <wp:docPr id="2" name="Picture 2" descr="C:\Users\MaryGeraldineByrne\AppData\Local\Microsoft\Windows\Temporary Internet Files\Content.IE5\GI0722TZ\Man-Wal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GeraldineByrne\AppData\Local\Microsoft\Windows\Temporary Internet Files\Content.IE5\GI0722TZ\Man-Walk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48" cy="7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4E5">
        <w:rPr>
          <w:noProof/>
          <w:color w:val="1F497D" w:themeColor="text2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MwwQIAAJIFAAAOAAAAZHJzL2Uyb0RvYy54bWysVE1vGjEQvVfqf7B8bxYICQRliWgi2kpR&#10;EjVUORuvl13Ja1u2gU1/fd94F0LTnqpyWObL4zfzxnN90zaa7ZQPtTU5H54NOFNG2qI2m5z/WC0/&#10;TTkLUZhCaGtUzl9V4Dfzjx+u926mRrayulCeIYkJs73LeRWjm2VZkJVqRDizThk4S+sbEaH6TVZ4&#10;sUf2RmejweAy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/gKTMMEC&#10;AACSBQAADgAAAAAAAAAAAAAAAAAuAgAAZHJzL2Uyb0RvYy54bWxQSwECLQAUAAYACAAAACEAS4km&#10;zdYAAAAFAQAADwAAAAAAAAAAAAAAAAAbBQAAZHJzL2Rvd25yZXYueG1sUEsFBgAAAAAEAAQA8wAA&#10;AB4GAAAAAA==&#10;" filled="f" stroked="f">
            <v:textbox style="mso-fit-shape-to-text:t">
              <w:txbxContent>
                <w:p w:rsidR="004B7A7B" w:rsidRPr="00022CA8" w:rsidRDefault="00ED23CE" w:rsidP="004B7A7B">
                  <w:pPr>
                    <w:jc w:val="center"/>
                    <w:rPr>
                      <w:b/>
                      <w:color w:val="002060"/>
                      <w:sz w:val="72"/>
                      <w:szCs w:val="72"/>
                    </w:rPr>
                  </w:pPr>
                  <w:r w:rsidRPr="00022CA8">
                    <w:rPr>
                      <w:b/>
                      <w:color w:val="002060"/>
                      <w:sz w:val="72"/>
                      <w:szCs w:val="72"/>
                    </w:rPr>
                    <w:t xml:space="preserve">          </w:t>
                  </w:r>
                </w:p>
              </w:txbxContent>
            </v:textbox>
            <w10:wrap type="square"/>
          </v:shape>
        </w:pict>
      </w:r>
      <w:r>
        <w:rPr>
          <w:color w:val="1F497D" w:themeColor="text2"/>
        </w:rPr>
        <w:t xml:space="preserve">       </w:t>
      </w:r>
      <w:r w:rsidRPr="00022CA8">
        <w:rPr>
          <w:b/>
          <w:color w:val="00B050"/>
          <w:sz w:val="40"/>
          <w:szCs w:val="40"/>
        </w:rPr>
        <w:t>Take a break and</w:t>
      </w:r>
      <w:r w:rsidRPr="00022CA8">
        <w:rPr>
          <w:color w:val="00B050"/>
          <w:sz w:val="40"/>
          <w:szCs w:val="40"/>
        </w:rPr>
        <w:t xml:space="preserve"> </w:t>
      </w:r>
      <w:r w:rsidRPr="00022CA8">
        <w:rPr>
          <w:b/>
          <w:color w:val="00B050"/>
          <w:sz w:val="40"/>
          <w:szCs w:val="40"/>
        </w:rPr>
        <w:t>go for a walk</w:t>
      </w:r>
      <w:r w:rsidR="0086481D">
        <w:rPr>
          <w:b/>
          <w:color w:val="00B050"/>
          <w:sz w:val="36"/>
          <w:szCs w:val="36"/>
        </w:rPr>
        <w:t>!</w:t>
      </w:r>
    </w:p>
    <w:p w:rsidR="00022CA8" w:rsidRDefault="00022CA8"/>
    <w:p w:rsidR="00022CA8" w:rsidRDefault="001D7553" w:rsidP="00022CA8">
      <w:r>
        <w:rPr>
          <w:sz w:val="36"/>
          <w:szCs w:val="36"/>
        </w:rPr>
        <w:t xml:space="preserve">     </w:t>
      </w:r>
      <w:r w:rsidR="00022CA8">
        <w:rPr>
          <w:sz w:val="36"/>
          <w:szCs w:val="36"/>
        </w:rPr>
        <w:t xml:space="preserve"> </w:t>
      </w:r>
      <w:r w:rsidR="00022CA8">
        <w:rPr>
          <w:noProof/>
          <w:lang w:eastAsia="en-IE"/>
        </w:rPr>
        <w:drawing>
          <wp:inline distT="0" distB="0" distL="0" distR="0">
            <wp:extent cx="1162050" cy="847725"/>
            <wp:effectExtent l="0" t="0" r="0" b="9525"/>
            <wp:docPr id="8" name="Picture 8" descr="C:\Users\MaryGeraldineByrne\AppData\Local\Microsoft\Windows\Temporary Internet Files\Content.IE5\GI0722TZ\Man_sleeping_striped-shee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GeraldineByrne\AppData\Local\Microsoft\Windows\Temporary Internet Files\Content.IE5\GI0722TZ\Man_sleeping_striped-sheet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7" cy="84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CA8">
        <w:rPr>
          <w:sz w:val="36"/>
          <w:szCs w:val="36"/>
        </w:rPr>
        <w:t xml:space="preserve">    </w:t>
      </w:r>
      <w:r w:rsidR="00022CA8">
        <w:rPr>
          <w:b/>
          <w:color w:val="17365D" w:themeColor="text2" w:themeShade="BF"/>
          <w:sz w:val="44"/>
          <w:szCs w:val="44"/>
        </w:rPr>
        <w:t xml:space="preserve">Get a </w:t>
      </w:r>
      <w:r w:rsidR="00022CA8" w:rsidRPr="00022CA8">
        <w:rPr>
          <w:b/>
          <w:color w:val="17365D" w:themeColor="text2" w:themeShade="BF"/>
          <w:sz w:val="44"/>
          <w:szCs w:val="44"/>
        </w:rPr>
        <w:t xml:space="preserve">good sleep </w:t>
      </w:r>
      <w:r w:rsidR="00022CA8">
        <w:rPr>
          <w:b/>
          <w:color w:val="17365D" w:themeColor="text2" w:themeShade="BF"/>
          <w:sz w:val="44"/>
          <w:szCs w:val="44"/>
        </w:rPr>
        <w:t xml:space="preserve">it </w:t>
      </w:r>
      <w:r w:rsidR="00022CA8" w:rsidRPr="00022CA8">
        <w:rPr>
          <w:b/>
          <w:color w:val="17365D" w:themeColor="text2" w:themeShade="BF"/>
          <w:sz w:val="44"/>
          <w:szCs w:val="44"/>
        </w:rPr>
        <w:t>lifts the mood!</w:t>
      </w:r>
    </w:p>
    <w:p w:rsidR="004B7A7B" w:rsidRDefault="004B7A7B"/>
    <w:p w:rsidR="00022CA8" w:rsidRDefault="00022CA8" w:rsidP="00022CA8">
      <w:pPr>
        <w:spacing w:before="100" w:beforeAutospacing="1" w:after="100" w:afterAutospacing="1" w:line="240" w:lineRule="auto"/>
      </w:pPr>
      <w:r>
        <w:rPr>
          <w:rFonts w:ascii="Roboto" w:hAnsi="Roboto"/>
          <w:noProof/>
          <w:color w:val="2962FF"/>
          <w:lang w:eastAsia="en-IE"/>
        </w:rPr>
        <w:drawing>
          <wp:inline distT="0" distB="0" distL="0" distR="0">
            <wp:extent cx="1532167" cy="965263"/>
            <wp:effectExtent l="0" t="0" r="0" b="6350"/>
            <wp:docPr id="14" name="Picture 14" descr="Image result for healthy food carto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food carto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7" cy="9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16BA1">
        <w:t xml:space="preserve"> </w:t>
      </w:r>
      <w:bookmarkStart w:id="0" w:name="_GoBack"/>
      <w:bookmarkEnd w:id="0"/>
      <w:r>
        <w:t xml:space="preserve"> </w:t>
      </w:r>
      <w:r w:rsidR="00931F55">
        <w:rPr>
          <w:b/>
          <w:color w:val="7030A0"/>
          <w:sz w:val="44"/>
          <w:szCs w:val="44"/>
        </w:rPr>
        <w:t>Mind the body and the mind!</w:t>
      </w:r>
    </w:p>
    <w:p w:rsidR="00022CA8" w:rsidRDefault="00022CA8">
      <w:r>
        <w:t xml:space="preserve">        </w:t>
      </w:r>
    </w:p>
    <w:p w:rsidR="00022CA8" w:rsidRPr="00916BA1" w:rsidRDefault="00022CA8">
      <w:pPr>
        <w:rPr>
          <w:sz w:val="40"/>
          <w:szCs w:val="40"/>
        </w:rPr>
      </w:pPr>
      <w:r>
        <w:rPr>
          <w:rFonts w:ascii="Roboto" w:hAnsi="Roboto"/>
          <w:noProof/>
          <w:color w:val="2962FF"/>
          <w:lang w:eastAsia="en-IE"/>
        </w:rPr>
        <w:drawing>
          <wp:inline distT="0" distB="0" distL="0" distR="0">
            <wp:extent cx="1057275" cy="710925"/>
            <wp:effectExtent l="0" t="0" r="0" b="0"/>
            <wp:docPr id="15" name="Picture 15" descr="Image result for reducing alcohol consump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ucing alcohol consump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57" cy="7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BA1">
        <w:rPr>
          <w:rFonts w:ascii="Roboto" w:hAnsi="Roboto"/>
          <w:b/>
          <w:noProof/>
          <w:color w:val="FF0000"/>
          <w:sz w:val="44"/>
          <w:szCs w:val="44"/>
          <w:lang w:eastAsia="en-IE"/>
        </w:rPr>
        <w:t xml:space="preserve">  </w:t>
      </w:r>
      <w:r w:rsidR="00931F55" w:rsidRPr="00916BA1">
        <w:rPr>
          <w:rFonts w:ascii="Roboto" w:hAnsi="Roboto"/>
          <w:b/>
          <w:noProof/>
          <w:color w:val="FF0000"/>
          <w:sz w:val="40"/>
          <w:szCs w:val="40"/>
          <w:lang w:eastAsia="en-IE"/>
        </w:rPr>
        <w:t xml:space="preserve">Careful …alcohol </w:t>
      </w:r>
      <w:r w:rsidR="00916BA1" w:rsidRPr="00916BA1">
        <w:rPr>
          <w:rFonts w:ascii="Roboto" w:hAnsi="Roboto"/>
          <w:b/>
          <w:noProof/>
          <w:color w:val="FF0000"/>
          <w:sz w:val="40"/>
          <w:szCs w:val="40"/>
          <w:lang w:eastAsia="en-IE"/>
        </w:rPr>
        <w:t>can bring</w:t>
      </w:r>
      <w:r w:rsidR="00931F55" w:rsidRPr="00916BA1">
        <w:rPr>
          <w:rFonts w:ascii="Roboto" w:hAnsi="Roboto"/>
          <w:b/>
          <w:noProof/>
          <w:color w:val="FF0000"/>
          <w:sz w:val="40"/>
          <w:szCs w:val="40"/>
          <w:lang w:eastAsia="en-IE"/>
        </w:rPr>
        <w:t xml:space="preserve"> you down!</w:t>
      </w:r>
    </w:p>
    <w:p w:rsidR="004B7A7B" w:rsidRDefault="00022CA8">
      <w:r>
        <w:t xml:space="preserve">            </w:t>
      </w:r>
    </w:p>
    <w:p w:rsidR="00022CA8" w:rsidRPr="00022CA8" w:rsidRDefault="00022CA8" w:rsidP="00022CA8">
      <w:pPr>
        <w:spacing w:before="100" w:beforeAutospacing="1" w:after="100" w:afterAutospacing="1" w:line="240" w:lineRule="auto"/>
        <w:rPr>
          <w:rFonts w:ascii="Open Sans" w:eastAsia="Times New Roman" w:hAnsi="Open Sans" w:cs="Segoe UI"/>
          <w:color w:val="7030A0"/>
          <w:sz w:val="32"/>
          <w:szCs w:val="32"/>
          <w:lang w:eastAsia="en-IE"/>
        </w:rPr>
      </w:pPr>
      <w:r>
        <w:rPr>
          <w:rFonts w:ascii="inherit" w:eastAsia="Times New Roman" w:hAnsi="inherit" w:cs="Segoe UI"/>
          <w:bCs/>
          <w:noProof/>
          <w:color w:val="2B3238"/>
          <w:sz w:val="27"/>
          <w:szCs w:val="27"/>
          <w:lang w:eastAsia="en-IE"/>
        </w:rPr>
        <w:drawing>
          <wp:inline distT="0" distB="0" distL="0" distR="0">
            <wp:extent cx="1008286" cy="476250"/>
            <wp:effectExtent l="0" t="0" r="1905" b="0"/>
            <wp:docPr id="6" name="Picture 6" descr="C:\Users\MaryGeraldineByrne\AppData\Local\Microsoft\Windows\Temporary Internet Files\Content.IE5\LTBHBSNQ\Apple-Music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yGeraldineByrne\AppData\Local\Microsoft\Windows\Temporary Internet Files\Content.IE5\LTBHBSNQ\Apple-Music-ico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21" cy="4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A7B">
        <w:t xml:space="preserve">      </w:t>
      </w:r>
      <w:r w:rsidR="001D7553">
        <w:t xml:space="preserve">  </w:t>
      </w:r>
      <w:r w:rsidR="00916BA1">
        <w:t xml:space="preserve"> </w:t>
      </w:r>
      <w:r w:rsidRPr="00022CA8">
        <w:rPr>
          <w:b/>
          <w:color w:val="C00000"/>
          <w:sz w:val="40"/>
          <w:szCs w:val="40"/>
        </w:rPr>
        <w:t>List</w:t>
      </w:r>
      <w:r>
        <w:rPr>
          <w:b/>
          <w:color w:val="C00000"/>
          <w:sz w:val="40"/>
          <w:szCs w:val="40"/>
        </w:rPr>
        <w:t xml:space="preserve">ening to music </w:t>
      </w:r>
      <w:r w:rsidR="00931F55">
        <w:rPr>
          <w:b/>
          <w:color w:val="C00000"/>
          <w:sz w:val="40"/>
          <w:szCs w:val="40"/>
        </w:rPr>
        <w:t xml:space="preserve">really </w:t>
      </w:r>
      <w:r>
        <w:rPr>
          <w:b/>
          <w:color w:val="C00000"/>
          <w:sz w:val="40"/>
          <w:szCs w:val="40"/>
        </w:rPr>
        <w:t>lifts the spirit</w:t>
      </w:r>
      <w:r w:rsidR="00916BA1">
        <w:rPr>
          <w:b/>
          <w:color w:val="C00000"/>
          <w:sz w:val="40"/>
          <w:szCs w:val="40"/>
        </w:rPr>
        <w:t>s</w:t>
      </w:r>
      <w:r w:rsidR="0086481D">
        <w:rPr>
          <w:b/>
          <w:color w:val="C00000"/>
          <w:sz w:val="40"/>
          <w:szCs w:val="40"/>
        </w:rPr>
        <w:t>!</w:t>
      </w:r>
      <w:r>
        <w:rPr>
          <w:rFonts w:ascii="Roboto" w:hAnsi="Roboto"/>
          <w:noProof/>
          <w:color w:val="2962FF"/>
          <w:lang w:eastAsia="en-IE"/>
        </w:rPr>
        <w:t xml:space="preserve">         </w:t>
      </w:r>
    </w:p>
    <w:sectPr w:rsidR="00022CA8" w:rsidRPr="00022CA8" w:rsidSect="001D7553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56"/>
      </v:shape>
    </w:pict>
  </w:numPicBullet>
  <w:abstractNum w:abstractNumId="0">
    <w:nsid w:val="0801326F"/>
    <w:multiLevelType w:val="hybridMultilevel"/>
    <w:tmpl w:val="8A46257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7A7B"/>
    <w:rsid w:val="00022CA8"/>
    <w:rsid w:val="001321ED"/>
    <w:rsid w:val="00152FE5"/>
    <w:rsid w:val="001D7553"/>
    <w:rsid w:val="004B7A7B"/>
    <w:rsid w:val="004C34E5"/>
    <w:rsid w:val="005C3A04"/>
    <w:rsid w:val="0086481D"/>
    <w:rsid w:val="008C7FA3"/>
    <w:rsid w:val="00916BA1"/>
    <w:rsid w:val="00931F55"/>
    <w:rsid w:val="00A054E7"/>
    <w:rsid w:val="00BA21EE"/>
    <w:rsid w:val="00E81149"/>
    <w:rsid w:val="00ED23CE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media.istockphoto.com/vectors/healthy-food-vector-diet-for-life-nutrition-modern-balanced-diet-vector-id875565078&amp;imgrefurl=https://www.istockphoto.com/vector/healthy-food-vector-diet-for-life-nutrition-modern-balanced-diet-isolated-flat-gm875565078-244425912&amp;tbnid=Q7DsMwuh2Ut8aM&amp;vet=12ahUKEwivyNzX5KboAhUjkFwKHRnVBGQQMygdegQIARBr..i&amp;docid=Da7aq9DA6Rrv3M&amp;w=1024&amp;h=576&amp;q=healthy%20food%20cartoon&amp;hl=en&amp;ved=2ahUKEwivyNzX5KboAhUjkFwKHRnVBGQQMygdegQIAR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hyperlink" Target="https://www.google.com/imgres?imgurl=https://st1.thehealthsite.com/wp-content/uploads/2019/11/alcohol-abuse1.jpg&amp;imgrefurl=https://www.thehealthsite.com/news/now-a-drug-that-can-help-reduce-alcohol-consumption-148312/&amp;tbnid=TxbiU4LLOPwWcM&amp;vet=12ahUKEwiA7IfC4aboAhUGLsAKHZACCmkQMygfegQIARBV..i&amp;docid=DlceFK9QWWnneM&amp;w=620&amp;h=330&amp;q=reducing%20alcohol%20consumption&amp;hl=en&amp;ved=2ahUKEwiA7IfC4aboAhUGLsAKHZACCmkQMygfegQIARB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Mary (Social Inclusion SE)</dc:creator>
  <cp:lastModifiedBy>Michelle Hayes</cp:lastModifiedBy>
  <cp:revision>2</cp:revision>
  <cp:lastPrinted>2020-03-19T10:11:00Z</cp:lastPrinted>
  <dcterms:created xsi:type="dcterms:W3CDTF">2020-03-20T13:49:00Z</dcterms:created>
  <dcterms:modified xsi:type="dcterms:W3CDTF">2020-03-20T13:49:00Z</dcterms:modified>
</cp:coreProperties>
</file>