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D8611" w14:textId="3A1D41E2" w:rsidR="009F13E9" w:rsidRDefault="00D85D11" w:rsidP="00CE3850">
      <w:pPr>
        <w:spacing w:after="0"/>
        <w:jc w:val="left"/>
        <w:rPr>
          <w:rFonts w:asciiTheme="minorHAnsi" w:hAnsiTheme="minorHAnsi"/>
          <w:b/>
          <w:noProof/>
          <w:sz w:val="24"/>
          <w:szCs w:val="24"/>
          <w:lang w:eastAsia="en-IE"/>
        </w:rPr>
      </w:pPr>
      <w:r w:rsidRPr="001F533C">
        <w:rPr>
          <w:b/>
          <w:noProof/>
          <w:sz w:val="20"/>
          <w:lang w:eastAsia="en-IE"/>
        </w:rPr>
        <w:drawing>
          <wp:anchor distT="0" distB="0" distL="114300" distR="114300" simplePos="0" relativeHeight="251659264" behindDoc="1" locked="0" layoutInCell="1" allowOverlap="1" wp14:anchorId="4F64174E" wp14:editId="32805863">
            <wp:simplePos x="0" y="0"/>
            <wp:positionH relativeFrom="column">
              <wp:posOffset>-597159</wp:posOffset>
            </wp:positionH>
            <wp:positionV relativeFrom="paragraph">
              <wp:posOffset>-648361</wp:posOffset>
            </wp:positionV>
            <wp:extent cx="1238931" cy="1032734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SE Logo Green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931" cy="1032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A768A" w14:textId="65EA607B" w:rsidR="00553A26" w:rsidRPr="003A6D87" w:rsidRDefault="00E37278" w:rsidP="00CE3850">
      <w:pPr>
        <w:spacing w:after="0"/>
        <w:jc w:val="left"/>
        <w:rPr>
          <w:noProof/>
          <w:lang w:eastAsia="en-IE"/>
        </w:rPr>
      </w:pPr>
      <w:r w:rsidRPr="00E37278">
        <w:rPr>
          <w:noProof/>
          <w:lang w:eastAsia="en-IE"/>
        </w:rPr>
        <w:t xml:space="preserve"> </w:t>
      </w:r>
    </w:p>
    <w:p w14:paraId="02DDD5AB" w14:textId="49897A15" w:rsidR="0067316E" w:rsidRPr="003A6D87" w:rsidRDefault="00801C48" w:rsidP="00873B55">
      <w:pPr>
        <w:spacing w:before="0" w:after="0" w:line="276" w:lineRule="auto"/>
        <w:jc w:val="center"/>
        <w:rPr>
          <w:rFonts w:ascii="Arial" w:hAnsi="Arial" w:cs="Arial"/>
          <w:b/>
          <w:color w:val="006152"/>
          <w:sz w:val="32"/>
          <w:szCs w:val="28"/>
        </w:rPr>
      </w:pPr>
      <w:r w:rsidRPr="003A6D87">
        <w:rPr>
          <w:rFonts w:ascii="Arial" w:hAnsi="Arial" w:cs="Arial"/>
          <w:b/>
          <w:color w:val="006152"/>
          <w:sz w:val="32"/>
          <w:szCs w:val="28"/>
        </w:rPr>
        <w:t>Guidelines</w:t>
      </w:r>
      <w:r w:rsidR="009D0DA3" w:rsidRPr="003A6D87">
        <w:rPr>
          <w:rFonts w:ascii="Arial" w:hAnsi="Arial" w:cs="Arial"/>
          <w:b/>
          <w:color w:val="006152"/>
          <w:sz w:val="32"/>
          <w:szCs w:val="28"/>
        </w:rPr>
        <w:t xml:space="preserve"> </w:t>
      </w:r>
      <w:r w:rsidR="00F31C27">
        <w:rPr>
          <w:rFonts w:ascii="Arial" w:hAnsi="Arial" w:cs="Arial"/>
          <w:b/>
          <w:color w:val="006152"/>
          <w:sz w:val="32"/>
          <w:szCs w:val="28"/>
        </w:rPr>
        <w:t>for Developing a</w:t>
      </w:r>
      <w:r w:rsidR="004A0E9F" w:rsidRPr="003A6D87">
        <w:rPr>
          <w:rFonts w:ascii="Arial" w:hAnsi="Arial" w:cs="Arial"/>
          <w:b/>
          <w:color w:val="006152"/>
          <w:sz w:val="32"/>
          <w:szCs w:val="28"/>
        </w:rPr>
        <w:t xml:space="preserve"> </w:t>
      </w:r>
    </w:p>
    <w:p w14:paraId="26513A81" w14:textId="77777777" w:rsidR="0067316E" w:rsidRPr="003A6D87" w:rsidRDefault="00C168D6" w:rsidP="00873B55">
      <w:pPr>
        <w:spacing w:before="0" w:after="0" w:line="276" w:lineRule="auto"/>
        <w:jc w:val="center"/>
        <w:rPr>
          <w:rFonts w:ascii="Arial" w:hAnsi="Arial" w:cs="Arial"/>
          <w:b/>
          <w:color w:val="006152"/>
          <w:sz w:val="32"/>
          <w:szCs w:val="28"/>
        </w:rPr>
      </w:pPr>
      <w:r w:rsidRPr="003A6D87">
        <w:rPr>
          <w:rFonts w:ascii="Arial" w:hAnsi="Arial" w:cs="Arial"/>
          <w:b/>
          <w:color w:val="006152"/>
          <w:sz w:val="32"/>
          <w:szCs w:val="28"/>
        </w:rPr>
        <w:t>P</w:t>
      </w:r>
      <w:r w:rsidR="00604BF5" w:rsidRPr="003A6D87">
        <w:rPr>
          <w:rFonts w:ascii="Arial" w:hAnsi="Arial" w:cs="Arial"/>
          <w:b/>
          <w:color w:val="006152"/>
          <w:sz w:val="32"/>
          <w:szCs w:val="28"/>
        </w:rPr>
        <w:t xml:space="preserve">rocedure for </w:t>
      </w:r>
      <w:r w:rsidRPr="003A6D87">
        <w:rPr>
          <w:rFonts w:ascii="Arial" w:hAnsi="Arial" w:cs="Arial"/>
          <w:b/>
          <w:color w:val="006152"/>
          <w:sz w:val="32"/>
          <w:szCs w:val="28"/>
        </w:rPr>
        <w:t>A</w:t>
      </w:r>
      <w:r w:rsidR="00B3277A" w:rsidRPr="003A6D87">
        <w:rPr>
          <w:rFonts w:ascii="Arial" w:hAnsi="Arial" w:cs="Arial"/>
          <w:b/>
          <w:color w:val="006152"/>
          <w:sz w:val="32"/>
          <w:szCs w:val="28"/>
        </w:rPr>
        <w:t xml:space="preserve">ppointing a </w:t>
      </w:r>
      <w:r w:rsidR="001F70D3" w:rsidRPr="003A6D87">
        <w:rPr>
          <w:rFonts w:ascii="Arial" w:hAnsi="Arial" w:cs="Arial"/>
          <w:b/>
          <w:color w:val="006152"/>
          <w:sz w:val="32"/>
          <w:szCs w:val="28"/>
        </w:rPr>
        <w:t>Relevant Person</w:t>
      </w:r>
      <w:r w:rsidR="00F23D94" w:rsidRPr="003A6D87">
        <w:rPr>
          <w:rFonts w:ascii="Arial" w:hAnsi="Arial" w:cs="Arial"/>
          <w:b/>
          <w:color w:val="006152"/>
          <w:sz w:val="32"/>
          <w:szCs w:val="28"/>
        </w:rPr>
        <w:t xml:space="preserve"> </w:t>
      </w:r>
    </w:p>
    <w:p w14:paraId="5796511A" w14:textId="260EF171" w:rsidR="00B3277A" w:rsidRPr="003A6D87" w:rsidRDefault="00F23D94" w:rsidP="00873B55">
      <w:pPr>
        <w:spacing w:before="0" w:after="0" w:line="276" w:lineRule="auto"/>
        <w:jc w:val="center"/>
        <w:rPr>
          <w:rFonts w:ascii="Arial" w:hAnsi="Arial" w:cs="Arial"/>
          <w:b/>
          <w:color w:val="006152"/>
          <w:sz w:val="32"/>
          <w:szCs w:val="28"/>
        </w:rPr>
      </w:pPr>
      <w:bookmarkStart w:id="0" w:name="_GoBack"/>
      <w:bookmarkEnd w:id="0"/>
      <w:proofErr w:type="gramStart"/>
      <w:r w:rsidRPr="003A6D87">
        <w:rPr>
          <w:rFonts w:ascii="Arial" w:hAnsi="Arial" w:cs="Arial"/>
          <w:b/>
          <w:color w:val="006152"/>
          <w:sz w:val="32"/>
          <w:szCs w:val="28"/>
        </w:rPr>
        <w:t>for</w:t>
      </w:r>
      <w:proofErr w:type="gramEnd"/>
      <w:r w:rsidRPr="003A6D87">
        <w:rPr>
          <w:rFonts w:ascii="Arial" w:hAnsi="Arial" w:cs="Arial"/>
          <w:b/>
          <w:color w:val="006152"/>
          <w:sz w:val="32"/>
          <w:szCs w:val="28"/>
        </w:rPr>
        <w:t xml:space="preserve"> the purpose of a Child Safeguarding Statement</w:t>
      </w:r>
    </w:p>
    <w:p w14:paraId="35E54F80" w14:textId="77777777" w:rsidR="00F07E56" w:rsidRPr="0013626A" w:rsidRDefault="00F07E56" w:rsidP="0067316E">
      <w:pPr>
        <w:spacing w:after="0"/>
        <w:jc w:val="left"/>
        <w:rPr>
          <w:rFonts w:ascii="Arial" w:hAnsi="Arial" w:cs="Arial"/>
        </w:rPr>
      </w:pPr>
    </w:p>
    <w:p w14:paraId="11F333CA" w14:textId="77777777" w:rsidR="00912C07" w:rsidRDefault="00912C07" w:rsidP="0067316E">
      <w:pPr>
        <w:spacing w:after="0"/>
        <w:jc w:val="left"/>
        <w:rPr>
          <w:rFonts w:ascii="Arial" w:hAnsi="Arial" w:cs="Arial"/>
          <w:b/>
          <w:sz w:val="24"/>
          <w:szCs w:val="24"/>
        </w:rPr>
      </w:pPr>
    </w:p>
    <w:p w14:paraId="0AFD4EED" w14:textId="64A4663E" w:rsidR="003A6D87" w:rsidRPr="00912C07" w:rsidRDefault="00F07E56" w:rsidP="0067316E">
      <w:pPr>
        <w:spacing w:after="0"/>
        <w:jc w:val="left"/>
        <w:rPr>
          <w:rFonts w:ascii="Arial" w:hAnsi="Arial" w:cs="Arial"/>
          <w:b/>
          <w:sz w:val="24"/>
          <w:szCs w:val="24"/>
        </w:rPr>
      </w:pPr>
      <w:r w:rsidRPr="00912C07">
        <w:rPr>
          <w:rFonts w:ascii="Arial" w:hAnsi="Arial" w:cs="Arial"/>
          <w:b/>
          <w:sz w:val="24"/>
          <w:szCs w:val="24"/>
        </w:rPr>
        <w:t>Information about the ‘</w:t>
      </w:r>
      <w:r w:rsidR="001F70D3" w:rsidRPr="00912C07">
        <w:rPr>
          <w:rFonts w:ascii="Arial" w:hAnsi="Arial" w:cs="Arial"/>
          <w:b/>
          <w:sz w:val="24"/>
          <w:szCs w:val="24"/>
        </w:rPr>
        <w:t>Relevant Person</w:t>
      </w:r>
      <w:r w:rsidRPr="00912C07">
        <w:rPr>
          <w:rFonts w:ascii="Arial" w:hAnsi="Arial" w:cs="Arial"/>
          <w:b/>
          <w:sz w:val="24"/>
          <w:szCs w:val="24"/>
        </w:rPr>
        <w:t>’</w:t>
      </w:r>
    </w:p>
    <w:p w14:paraId="3EB12604" w14:textId="77777777" w:rsidR="003A6D87" w:rsidRPr="00912C07" w:rsidRDefault="003A6D87" w:rsidP="0067316E">
      <w:pPr>
        <w:spacing w:after="0"/>
        <w:jc w:val="left"/>
        <w:rPr>
          <w:rFonts w:ascii="Arial" w:hAnsi="Arial" w:cs="Arial"/>
          <w:b/>
          <w:sz w:val="24"/>
          <w:szCs w:val="24"/>
        </w:rPr>
      </w:pPr>
    </w:p>
    <w:p w14:paraId="69F5083B" w14:textId="2ACEFDE5" w:rsidR="00A700E0" w:rsidRPr="0013626A" w:rsidRDefault="00A700E0" w:rsidP="00912C07">
      <w:pPr>
        <w:spacing w:before="0" w:after="0" w:line="360" w:lineRule="auto"/>
        <w:jc w:val="left"/>
        <w:rPr>
          <w:rFonts w:ascii="Arial" w:hAnsi="Arial" w:cs="Arial"/>
        </w:rPr>
      </w:pPr>
      <w:r w:rsidRPr="0013626A">
        <w:rPr>
          <w:rFonts w:ascii="Arial" w:hAnsi="Arial" w:cs="Arial"/>
        </w:rPr>
        <w:t>The Children First Act</w:t>
      </w:r>
      <w:r w:rsidR="009D0DA3">
        <w:rPr>
          <w:rFonts w:ascii="Arial" w:hAnsi="Arial" w:cs="Arial"/>
        </w:rPr>
        <w:t xml:space="preserve"> 2015</w:t>
      </w:r>
      <w:r w:rsidRPr="0013626A">
        <w:rPr>
          <w:rFonts w:ascii="Arial" w:hAnsi="Arial" w:cs="Arial"/>
        </w:rPr>
        <w:t xml:space="preserve"> places specific legal responsibilities on ‘relevant </w:t>
      </w:r>
      <w:r w:rsidR="00274687" w:rsidRPr="0013626A">
        <w:rPr>
          <w:rFonts w:ascii="Arial" w:hAnsi="Arial" w:cs="Arial"/>
        </w:rPr>
        <w:t>services’ i.e</w:t>
      </w:r>
      <w:r w:rsidRPr="0013626A">
        <w:rPr>
          <w:rFonts w:ascii="Arial" w:hAnsi="Arial" w:cs="Arial"/>
        </w:rPr>
        <w:t>. organisations</w:t>
      </w:r>
      <w:r w:rsidR="00274687" w:rsidRPr="0013626A">
        <w:rPr>
          <w:rFonts w:ascii="Arial" w:hAnsi="Arial" w:cs="Arial"/>
        </w:rPr>
        <w:t xml:space="preserve"> </w:t>
      </w:r>
      <w:r w:rsidRPr="0013626A">
        <w:rPr>
          <w:rFonts w:ascii="Arial" w:hAnsi="Arial" w:cs="Arial"/>
        </w:rPr>
        <w:t xml:space="preserve">providing services to children and young people. These organisations are required to undertake an assessment of any </w:t>
      </w:r>
      <w:r w:rsidR="0040708C" w:rsidRPr="00F23D94">
        <w:rPr>
          <w:rFonts w:ascii="Arial" w:hAnsi="Arial" w:cs="Arial"/>
          <w:color w:val="000000" w:themeColor="text1"/>
        </w:rPr>
        <w:t xml:space="preserve">potential </w:t>
      </w:r>
      <w:r w:rsidRPr="00F23D94">
        <w:rPr>
          <w:rFonts w:ascii="Arial" w:hAnsi="Arial" w:cs="Arial"/>
          <w:color w:val="000000" w:themeColor="text1"/>
        </w:rPr>
        <w:t xml:space="preserve">risk </w:t>
      </w:r>
      <w:r w:rsidRPr="0013626A">
        <w:rPr>
          <w:rFonts w:ascii="Arial" w:hAnsi="Arial" w:cs="Arial"/>
        </w:rPr>
        <w:t>of harm to a child availing of the services and develop a Child Safeguarding Statement. The Act states that a ‘</w:t>
      </w:r>
      <w:r w:rsidR="001F70D3">
        <w:rPr>
          <w:rFonts w:ascii="Arial" w:hAnsi="Arial" w:cs="Arial"/>
        </w:rPr>
        <w:t>Relevant Person</w:t>
      </w:r>
      <w:r w:rsidRPr="0013626A">
        <w:rPr>
          <w:rFonts w:ascii="Arial" w:hAnsi="Arial" w:cs="Arial"/>
        </w:rPr>
        <w:t xml:space="preserve">’ must be appointed </w:t>
      </w:r>
      <w:r w:rsidR="003A6D87">
        <w:rPr>
          <w:rFonts w:ascii="Arial" w:hAnsi="Arial" w:cs="Arial"/>
        </w:rPr>
        <w:t xml:space="preserve">for the purposes of </w:t>
      </w:r>
      <w:r w:rsidRPr="0013626A">
        <w:rPr>
          <w:rFonts w:ascii="Arial" w:hAnsi="Arial" w:cs="Arial"/>
        </w:rPr>
        <w:t xml:space="preserve">the Child Safeguarding Statement and that a </w:t>
      </w:r>
      <w:r w:rsidR="003A6D87">
        <w:rPr>
          <w:rFonts w:ascii="Arial" w:hAnsi="Arial" w:cs="Arial"/>
        </w:rPr>
        <w:t xml:space="preserve">written </w:t>
      </w:r>
      <w:r w:rsidRPr="0013626A">
        <w:rPr>
          <w:rFonts w:ascii="Arial" w:hAnsi="Arial" w:cs="Arial"/>
        </w:rPr>
        <w:t>procedure must be in place for the appointment of a ‘</w:t>
      </w:r>
      <w:r w:rsidR="001F70D3">
        <w:rPr>
          <w:rFonts w:ascii="Arial" w:hAnsi="Arial" w:cs="Arial"/>
        </w:rPr>
        <w:t>Relevant Person</w:t>
      </w:r>
      <w:r w:rsidRPr="0013626A">
        <w:rPr>
          <w:rFonts w:ascii="Arial" w:hAnsi="Arial" w:cs="Arial"/>
        </w:rPr>
        <w:t>’.</w:t>
      </w:r>
    </w:p>
    <w:p w14:paraId="5D69487C" w14:textId="62C6CB20" w:rsidR="00863F0F" w:rsidRPr="0013626A" w:rsidRDefault="00863F0F" w:rsidP="00912C07">
      <w:pPr>
        <w:spacing w:before="0" w:after="0" w:line="360" w:lineRule="auto"/>
        <w:jc w:val="left"/>
        <w:rPr>
          <w:rFonts w:ascii="Arial" w:hAnsi="Arial" w:cs="Arial"/>
        </w:rPr>
      </w:pPr>
    </w:p>
    <w:p w14:paraId="19B1FCB0" w14:textId="44CED492" w:rsidR="003A6D87" w:rsidRPr="003A6D87" w:rsidRDefault="003A6D87" w:rsidP="00912C07">
      <w:pPr>
        <w:widowControl w:val="0"/>
        <w:autoSpaceDE w:val="0"/>
        <w:autoSpaceDN w:val="0"/>
        <w:spacing w:before="0" w:after="0" w:line="360" w:lineRule="auto"/>
        <w:jc w:val="left"/>
        <w:rPr>
          <w:rFonts w:ascii="Arial" w:eastAsia="Arial" w:hAnsi="Arial" w:cs="Arial"/>
          <w:lang w:val="en-US" w:bidi="en-US"/>
        </w:rPr>
      </w:pPr>
      <w:r w:rsidRPr="003A6D87">
        <w:rPr>
          <w:rFonts w:ascii="Arial" w:eastAsia="Arial" w:hAnsi="Arial" w:cs="Arial"/>
          <w:lang w:val="en-US" w:bidi="en-US"/>
        </w:rPr>
        <w:t xml:space="preserve">The relevant person </w:t>
      </w:r>
      <w:r w:rsidRPr="003A6D87">
        <w:rPr>
          <w:rFonts w:ascii="Arial" w:eastAsia="Arial" w:hAnsi="Arial" w:cs="Arial"/>
          <w:w w:val="105"/>
          <w:szCs w:val="21"/>
          <w:u w:val="single"/>
          <w:lang w:val="en-US" w:bidi="en-US"/>
        </w:rPr>
        <w:t>is the first point of contact</w:t>
      </w:r>
      <w:r w:rsidRPr="003A6D87">
        <w:rPr>
          <w:rFonts w:ascii="Arial" w:eastAsia="Arial" w:hAnsi="Arial" w:cs="Arial"/>
          <w:w w:val="105"/>
          <w:szCs w:val="21"/>
          <w:lang w:val="en-US" w:bidi="en-US"/>
        </w:rPr>
        <w:t xml:space="preserve"> in respect of th</w:t>
      </w:r>
      <w:r w:rsidR="0084795B">
        <w:rPr>
          <w:rFonts w:ascii="Arial" w:eastAsia="Arial" w:hAnsi="Arial" w:cs="Arial"/>
          <w:w w:val="105"/>
          <w:szCs w:val="21"/>
          <w:lang w:val="en-US" w:bidi="en-US"/>
        </w:rPr>
        <w:t>e</w:t>
      </w:r>
      <w:r w:rsidRPr="003A6D87">
        <w:rPr>
          <w:rFonts w:ascii="Arial" w:eastAsia="Arial" w:hAnsi="Arial" w:cs="Arial"/>
          <w:w w:val="105"/>
          <w:szCs w:val="21"/>
          <w:lang w:val="en-US" w:bidi="en-US"/>
        </w:rPr>
        <w:t xml:space="preserve"> </w:t>
      </w:r>
      <w:r w:rsidRPr="00912C07">
        <w:rPr>
          <w:rFonts w:ascii="Arial" w:eastAsia="Arial" w:hAnsi="Arial" w:cs="Arial"/>
          <w:w w:val="105"/>
          <w:szCs w:val="21"/>
          <w:lang w:val="en-US" w:bidi="en-US"/>
        </w:rPr>
        <w:t xml:space="preserve">Child Safeguarding </w:t>
      </w:r>
      <w:r w:rsidRPr="003A6D87">
        <w:rPr>
          <w:rFonts w:ascii="Arial" w:eastAsia="Arial" w:hAnsi="Arial" w:cs="Arial"/>
          <w:w w:val="105"/>
          <w:szCs w:val="21"/>
          <w:lang w:val="en-US" w:bidi="en-US"/>
        </w:rPr>
        <w:t>Statement</w:t>
      </w:r>
      <w:r w:rsidR="0084795B">
        <w:rPr>
          <w:rFonts w:ascii="Arial" w:eastAsia="Arial" w:hAnsi="Arial" w:cs="Arial"/>
          <w:w w:val="105"/>
          <w:szCs w:val="21"/>
          <w:lang w:val="en-US" w:bidi="en-US"/>
        </w:rPr>
        <w:t>.</w:t>
      </w:r>
      <w:r w:rsidR="0084795B" w:rsidRPr="0084795B">
        <w:rPr>
          <w:rFonts w:ascii="Arial" w:hAnsi="Arial" w:cs="Arial"/>
        </w:rPr>
        <w:t xml:space="preserve"> </w:t>
      </w:r>
      <w:r w:rsidR="0084795B" w:rsidRPr="000B7C2B">
        <w:rPr>
          <w:rFonts w:ascii="Arial" w:hAnsi="Arial" w:cs="Arial"/>
        </w:rPr>
        <w:t>They should be able to provide information about the risk assessment process that was undertaken to develop the child safeguarding statement</w:t>
      </w:r>
      <w:r w:rsidRPr="003A6D87">
        <w:rPr>
          <w:rFonts w:ascii="Arial" w:eastAsia="Arial" w:hAnsi="Arial" w:cs="Arial"/>
          <w:lang w:val="en-US" w:bidi="en-US"/>
        </w:rPr>
        <w:t xml:space="preserve">. </w:t>
      </w:r>
    </w:p>
    <w:p w14:paraId="5C37B37E" w14:textId="77777777" w:rsidR="003A6D87" w:rsidRPr="003A6D87" w:rsidRDefault="003A6D87" w:rsidP="00912C07">
      <w:pPr>
        <w:widowControl w:val="0"/>
        <w:autoSpaceDE w:val="0"/>
        <w:autoSpaceDN w:val="0"/>
        <w:spacing w:before="0" w:after="0" w:line="360" w:lineRule="auto"/>
        <w:jc w:val="left"/>
        <w:rPr>
          <w:rFonts w:ascii="Arial" w:eastAsia="Arial" w:hAnsi="Arial" w:cs="Arial"/>
          <w:w w:val="105"/>
          <w:szCs w:val="21"/>
          <w:lang w:val="en-US" w:bidi="en-US"/>
        </w:rPr>
      </w:pPr>
    </w:p>
    <w:p w14:paraId="16389943" w14:textId="77777777" w:rsidR="003A6D87" w:rsidRPr="0013626A" w:rsidRDefault="003A6D87" w:rsidP="00912C07">
      <w:pPr>
        <w:spacing w:before="0" w:after="0" w:line="360" w:lineRule="auto"/>
        <w:jc w:val="left"/>
        <w:rPr>
          <w:rFonts w:ascii="Arial" w:hAnsi="Arial" w:cs="Arial"/>
        </w:rPr>
      </w:pPr>
      <w:r w:rsidRPr="0013626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Relevant Person</w:t>
      </w:r>
      <w:r w:rsidRPr="0013626A">
        <w:rPr>
          <w:rFonts w:ascii="Arial" w:hAnsi="Arial" w:cs="Arial"/>
        </w:rPr>
        <w:t xml:space="preserve"> must be named</w:t>
      </w:r>
      <w:r>
        <w:rPr>
          <w:rFonts w:ascii="Arial" w:hAnsi="Arial" w:cs="Arial"/>
        </w:rPr>
        <w:t>,</w:t>
      </w:r>
      <w:r w:rsidRPr="0013626A">
        <w:rPr>
          <w:rFonts w:ascii="Arial" w:hAnsi="Arial" w:cs="Arial"/>
        </w:rPr>
        <w:t xml:space="preserve"> and their contact details provided</w:t>
      </w:r>
      <w:r>
        <w:rPr>
          <w:rFonts w:ascii="Arial" w:hAnsi="Arial" w:cs="Arial"/>
        </w:rPr>
        <w:t>,</w:t>
      </w:r>
      <w:r w:rsidRPr="0013626A">
        <w:rPr>
          <w:rFonts w:ascii="Arial" w:hAnsi="Arial" w:cs="Arial"/>
        </w:rPr>
        <w:t xml:space="preserve"> on the Child Safeguarding Statement.</w:t>
      </w:r>
    </w:p>
    <w:p w14:paraId="145C6480" w14:textId="77777777" w:rsidR="003A6D87" w:rsidRPr="0013626A" w:rsidRDefault="003A6D87" w:rsidP="00912C07">
      <w:pPr>
        <w:spacing w:before="0" w:after="0" w:line="360" w:lineRule="auto"/>
        <w:jc w:val="left"/>
        <w:rPr>
          <w:rFonts w:ascii="Arial" w:hAnsi="Arial" w:cs="Arial"/>
        </w:rPr>
      </w:pPr>
    </w:p>
    <w:p w14:paraId="37884F14" w14:textId="1741A4DB" w:rsidR="003A6D87" w:rsidRPr="0013626A" w:rsidRDefault="003A6D87" w:rsidP="00912C07">
      <w:pPr>
        <w:spacing w:before="0"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13626A">
        <w:rPr>
          <w:rFonts w:ascii="Arial" w:hAnsi="Arial" w:cs="Arial"/>
        </w:rPr>
        <w:t xml:space="preserve">f there is a change </w:t>
      </w:r>
      <w:r>
        <w:rPr>
          <w:rFonts w:ascii="Arial" w:hAnsi="Arial" w:cs="Arial"/>
        </w:rPr>
        <w:t>of</w:t>
      </w:r>
      <w:r w:rsidRPr="001362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Relevant Person,</w:t>
      </w:r>
      <w:r w:rsidRPr="0013626A">
        <w:rPr>
          <w:rFonts w:ascii="Arial" w:hAnsi="Arial" w:cs="Arial"/>
        </w:rPr>
        <w:t xml:space="preserve"> the Child Safeguarding Statement must be updated to reflect this.</w:t>
      </w:r>
    </w:p>
    <w:p w14:paraId="76AE4276" w14:textId="3A168900" w:rsidR="003A6D87" w:rsidRDefault="003A6D87" w:rsidP="00912C07">
      <w:pPr>
        <w:spacing w:before="0" w:after="0" w:line="360" w:lineRule="auto"/>
        <w:jc w:val="left"/>
        <w:rPr>
          <w:rFonts w:ascii="Arial" w:hAnsi="Arial" w:cs="Arial"/>
        </w:rPr>
      </w:pPr>
    </w:p>
    <w:p w14:paraId="47A51AEC" w14:textId="0897C7A2" w:rsidR="00F07E56" w:rsidRPr="0013626A" w:rsidRDefault="00F07E56" w:rsidP="00912C07">
      <w:pPr>
        <w:spacing w:before="0" w:after="0" w:line="360" w:lineRule="auto"/>
        <w:jc w:val="left"/>
        <w:rPr>
          <w:rFonts w:ascii="Arial" w:hAnsi="Arial" w:cs="Arial"/>
        </w:rPr>
      </w:pPr>
      <w:r w:rsidRPr="0013626A">
        <w:rPr>
          <w:rFonts w:ascii="Arial" w:hAnsi="Arial" w:cs="Arial"/>
        </w:rPr>
        <w:t xml:space="preserve">The </w:t>
      </w:r>
      <w:r w:rsidR="001F70D3">
        <w:rPr>
          <w:rFonts w:ascii="Arial" w:hAnsi="Arial" w:cs="Arial"/>
        </w:rPr>
        <w:t>Relevant Person</w:t>
      </w:r>
      <w:r w:rsidRPr="0013626A">
        <w:rPr>
          <w:rFonts w:ascii="Arial" w:hAnsi="Arial" w:cs="Arial"/>
        </w:rPr>
        <w:t xml:space="preserve"> appointed to a Child Safeguarding Statement that covers a number of services </w:t>
      </w:r>
      <w:r w:rsidR="003A6D87">
        <w:rPr>
          <w:rFonts w:ascii="Arial" w:hAnsi="Arial" w:cs="Arial"/>
        </w:rPr>
        <w:t>and/</w:t>
      </w:r>
      <w:r w:rsidRPr="0013626A">
        <w:rPr>
          <w:rFonts w:ascii="Arial" w:hAnsi="Arial" w:cs="Arial"/>
        </w:rPr>
        <w:t xml:space="preserve">or a number of risk assessments </w:t>
      </w:r>
      <w:r w:rsidR="003A6D87">
        <w:rPr>
          <w:rFonts w:ascii="Arial" w:hAnsi="Arial" w:cs="Arial"/>
        </w:rPr>
        <w:t>should</w:t>
      </w:r>
      <w:r w:rsidR="003A6D87" w:rsidRPr="0013626A">
        <w:rPr>
          <w:rFonts w:ascii="Arial" w:hAnsi="Arial" w:cs="Arial"/>
        </w:rPr>
        <w:t xml:space="preserve"> </w:t>
      </w:r>
      <w:r w:rsidR="00D70C28">
        <w:rPr>
          <w:rFonts w:ascii="Arial" w:hAnsi="Arial" w:cs="Arial"/>
        </w:rPr>
        <w:t>hold</w:t>
      </w:r>
      <w:r w:rsidRPr="0013626A">
        <w:rPr>
          <w:rFonts w:ascii="Arial" w:hAnsi="Arial" w:cs="Arial"/>
        </w:rPr>
        <w:t xml:space="preserve"> a list of persons who can be contacted for further information in respect of </w:t>
      </w:r>
      <w:r w:rsidR="003A6D87">
        <w:rPr>
          <w:rFonts w:ascii="Arial" w:hAnsi="Arial" w:cs="Arial"/>
        </w:rPr>
        <w:t xml:space="preserve">the activities of </w:t>
      </w:r>
      <w:r w:rsidRPr="0013626A">
        <w:rPr>
          <w:rFonts w:ascii="Arial" w:hAnsi="Arial" w:cs="Arial"/>
        </w:rPr>
        <w:t>each service</w:t>
      </w:r>
      <w:r w:rsidR="003A6D87">
        <w:rPr>
          <w:rFonts w:ascii="Arial" w:hAnsi="Arial" w:cs="Arial"/>
        </w:rPr>
        <w:t xml:space="preserve"> and the </w:t>
      </w:r>
      <w:r w:rsidRPr="0013626A">
        <w:rPr>
          <w:rFonts w:ascii="Arial" w:hAnsi="Arial" w:cs="Arial"/>
        </w:rPr>
        <w:t xml:space="preserve">risk assessment </w:t>
      </w:r>
      <w:r w:rsidR="003A6D87">
        <w:rPr>
          <w:rFonts w:ascii="Arial" w:hAnsi="Arial" w:cs="Arial"/>
        </w:rPr>
        <w:t>undertaken</w:t>
      </w:r>
      <w:r w:rsidRPr="0013626A">
        <w:rPr>
          <w:rFonts w:ascii="Arial" w:hAnsi="Arial" w:cs="Arial"/>
        </w:rPr>
        <w:t>.</w:t>
      </w:r>
    </w:p>
    <w:p w14:paraId="2406987E" w14:textId="77777777" w:rsidR="00F07E56" w:rsidRPr="0013626A" w:rsidRDefault="00F07E56" w:rsidP="003A6D87">
      <w:pPr>
        <w:spacing w:before="0" w:after="0"/>
        <w:jc w:val="left"/>
        <w:rPr>
          <w:rFonts w:ascii="Arial" w:hAnsi="Arial" w:cs="Arial"/>
        </w:rPr>
      </w:pPr>
    </w:p>
    <w:p w14:paraId="7F6B885A" w14:textId="41D2469A" w:rsidR="00F07E56" w:rsidRDefault="00F07E56" w:rsidP="0067316E">
      <w:pPr>
        <w:spacing w:before="0" w:after="0"/>
        <w:jc w:val="left"/>
        <w:rPr>
          <w:rFonts w:ascii="Arial" w:hAnsi="Arial" w:cs="Arial"/>
        </w:rPr>
      </w:pPr>
    </w:p>
    <w:p w14:paraId="3AEB56FD" w14:textId="717507F7" w:rsidR="00D70C28" w:rsidRDefault="00D70C28" w:rsidP="0067316E">
      <w:pPr>
        <w:spacing w:before="0" w:after="0"/>
        <w:jc w:val="left"/>
        <w:rPr>
          <w:rFonts w:ascii="Arial" w:hAnsi="Arial" w:cs="Arial"/>
        </w:rPr>
      </w:pPr>
    </w:p>
    <w:p w14:paraId="31BF89B0" w14:textId="1C1201A0" w:rsidR="00D70C28" w:rsidRDefault="00D70C28" w:rsidP="0067316E">
      <w:pPr>
        <w:spacing w:before="0" w:after="0"/>
        <w:jc w:val="left"/>
        <w:rPr>
          <w:rFonts w:ascii="Arial" w:hAnsi="Arial" w:cs="Arial"/>
        </w:rPr>
      </w:pPr>
    </w:p>
    <w:p w14:paraId="79D5250C" w14:textId="00FB39F8" w:rsidR="00D70C28" w:rsidRDefault="00D70C28" w:rsidP="0067316E">
      <w:pPr>
        <w:spacing w:before="0" w:after="0"/>
        <w:jc w:val="left"/>
        <w:rPr>
          <w:rFonts w:ascii="Arial" w:hAnsi="Arial" w:cs="Arial"/>
        </w:rPr>
      </w:pPr>
    </w:p>
    <w:p w14:paraId="40EB9544" w14:textId="77777777" w:rsidR="00D70C28" w:rsidRPr="0013626A" w:rsidRDefault="00D70C28" w:rsidP="0067316E">
      <w:pPr>
        <w:spacing w:before="0" w:after="0"/>
        <w:jc w:val="left"/>
        <w:rPr>
          <w:rFonts w:ascii="Arial" w:hAnsi="Arial" w:cs="Arial"/>
        </w:rPr>
      </w:pPr>
    </w:p>
    <w:p w14:paraId="3A6E67B1" w14:textId="77777777" w:rsidR="00DB7E9D" w:rsidRPr="0013626A" w:rsidRDefault="00DB7E9D" w:rsidP="0067316E">
      <w:pPr>
        <w:spacing w:before="0" w:after="0"/>
        <w:jc w:val="left"/>
        <w:rPr>
          <w:rFonts w:ascii="Arial" w:hAnsi="Arial" w:cs="Arial"/>
        </w:rPr>
      </w:pPr>
    </w:p>
    <w:p w14:paraId="43ACBE47" w14:textId="77777777" w:rsidR="003D66BD" w:rsidRDefault="003D66BD" w:rsidP="0067316E">
      <w:pPr>
        <w:spacing w:before="0" w:after="0"/>
        <w:jc w:val="left"/>
        <w:rPr>
          <w:rFonts w:ascii="Arial" w:hAnsi="Arial" w:cs="Arial"/>
          <w:b/>
        </w:rPr>
      </w:pPr>
    </w:p>
    <w:p w14:paraId="1A89E57C" w14:textId="0E460A8D" w:rsidR="00912C07" w:rsidRDefault="00912C07" w:rsidP="000D1D3D">
      <w:pPr>
        <w:spacing w:before="0" w:after="0"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760A5BF8" w14:textId="77777777" w:rsidR="000D1D3D" w:rsidRDefault="00DB7E9D" w:rsidP="000D1D3D">
      <w:pPr>
        <w:spacing w:before="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12C07">
        <w:rPr>
          <w:rFonts w:ascii="Arial" w:hAnsi="Arial" w:cs="Arial"/>
          <w:b/>
          <w:sz w:val="24"/>
          <w:szCs w:val="24"/>
        </w:rPr>
        <w:lastRenderedPageBreak/>
        <w:t xml:space="preserve">Procedure for </w:t>
      </w:r>
      <w:r w:rsidR="0022301B" w:rsidRPr="00912C07">
        <w:rPr>
          <w:rFonts w:ascii="Arial" w:hAnsi="Arial" w:cs="Arial"/>
          <w:b/>
          <w:sz w:val="24"/>
          <w:szCs w:val="24"/>
        </w:rPr>
        <w:t xml:space="preserve">appointing a </w:t>
      </w:r>
      <w:r w:rsidR="001F70D3" w:rsidRPr="00912C07">
        <w:rPr>
          <w:rFonts w:ascii="Arial" w:hAnsi="Arial" w:cs="Arial"/>
          <w:b/>
          <w:sz w:val="24"/>
          <w:szCs w:val="24"/>
        </w:rPr>
        <w:t>Relevant Person</w:t>
      </w:r>
      <w:r w:rsidR="0022301B" w:rsidRPr="00912C07">
        <w:rPr>
          <w:rFonts w:ascii="Arial" w:hAnsi="Arial" w:cs="Arial"/>
          <w:b/>
          <w:sz w:val="24"/>
          <w:szCs w:val="24"/>
        </w:rPr>
        <w:t xml:space="preserve"> for the purpose </w:t>
      </w:r>
      <w:r w:rsidR="00274687" w:rsidRPr="00912C07">
        <w:rPr>
          <w:rFonts w:ascii="Arial" w:hAnsi="Arial" w:cs="Arial"/>
          <w:b/>
          <w:sz w:val="24"/>
          <w:szCs w:val="24"/>
        </w:rPr>
        <w:t xml:space="preserve">of </w:t>
      </w:r>
      <w:r w:rsidR="00790AE7">
        <w:rPr>
          <w:rFonts w:ascii="Arial" w:hAnsi="Arial" w:cs="Arial"/>
          <w:b/>
          <w:sz w:val="24"/>
          <w:szCs w:val="24"/>
        </w:rPr>
        <w:t>the</w:t>
      </w:r>
      <w:r w:rsidR="00F07E56" w:rsidRPr="00912C07">
        <w:rPr>
          <w:rFonts w:ascii="Arial" w:hAnsi="Arial" w:cs="Arial"/>
          <w:b/>
          <w:sz w:val="24"/>
          <w:szCs w:val="24"/>
        </w:rPr>
        <w:t xml:space="preserve"> </w:t>
      </w:r>
    </w:p>
    <w:p w14:paraId="041C2DA2" w14:textId="786D3F70" w:rsidR="000D1D3D" w:rsidRPr="000D1D3D" w:rsidRDefault="00274687" w:rsidP="000D1D3D">
      <w:pPr>
        <w:spacing w:before="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12C07">
        <w:rPr>
          <w:rFonts w:ascii="Arial" w:hAnsi="Arial" w:cs="Arial"/>
          <w:b/>
          <w:sz w:val="24"/>
          <w:szCs w:val="24"/>
        </w:rPr>
        <w:t xml:space="preserve">Child Safeguarding </w:t>
      </w:r>
      <w:r w:rsidRPr="000D1D3D">
        <w:rPr>
          <w:rFonts w:ascii="Arial" w:hAnsi="Arial" w:cs="Arial"/>
          <w:b/>
          <w:sz w:val="24"/>
          <w:szCs w:val="24"/>
        </w:rPr>
        <w:t>Statement</w:t>
      </w:r>
      <w:r w:rsidR="00F07E56" w:rsidRPr="000D1D3D">
        <w:rPr>
          <w:rFonts w:ascii="Arial" w:hAnsi="Arial" w:cs="Arial"/>
          <w:b/>
          <w:sz w:val="24"/>
          <w:szCs w:val="24"/>
        </w:rPr>
        <w:t xml:space="preserve"> </w:t>
      </w:r>
      <w:r w:rsidR="000D1D3D" w:rsidRPr="000D1D3D">
        <w:rPr>
          <w:rFonts w:ascii="Arial" w:hAnsi="Arial" w:cs="Arial"/>
          <w:b/>
          <w:sz w:val="24"/>
          <w:szCs w:val="24"/>
        </w:rPr>
        <w:t>in</w:t>
      </w:r>
      <w:r w:rsidR="000D1D3D" w:rsidRPr="000D1D3D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</w:p>
    <w:p w14:paraId="78E7712D" w14:textId="778D55A9" w:rsidR="000D1D3D" w:rsidRPr="00912C07" w:rsidRDefault="000D1D3D" w:rsidP="000D1D3D">
      <w:pPr>
        <w:spacing w:before="0" w:after="0" w:line="360" w:lineRule="auto"/>
        <w:jc w:val="center"/>
        <w:rPr>
          <w:rFonts w:ascii="Arial" w:hAnsi="Arial" w:cs="Arial"/>
          <w:b/>
          <w:color w:val="808080" w:themeColor="background1" w:themeShade="80"/>
          <w:sz w:val="28"/>
          <w:szCs w:val="28"/>
          <w:u w:val="single"/>
        </w:rPr>
      </w:pPr>
      <w:r w:rsidRPr="000D1D3D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t>Name of Service</w:t>
      </w:r>
    </w:p>
    <w:p w14:paraId="0FA90C73" w14:textId="20B7D250" w:rsidR="0010603E" w:rsidRDefault="0010603E" w:rsidP="00912C07">
      <w:pPr>
        <w:spacing w:before="0" w:after="0"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5CB9CF4B" w14:textId="77777777" w:rsidR="000D1D3D" w:rsidRPr="000D1D3D" w:rsidRDefault="000D1D3D" w:rsidP="000D1D3D">
      <w:pPr>
        <w:pStyle w:val="BodyText"/>
        <w:widowControl/>
        <w:autoSpaceDE/>
        <w:autoSpaceDN/>
        <w:spacing w:line="360" w:lineRule="auto"/>
        <w:contextualSpacing/>
        <w:rPr>
          <w:sz w:val="22"/>
          <w:szCs w:val="22"/>
        </w:rPr>
      </w:pPr>
    </w:p>
    <w:p w14:paraId="4F9BBDB3" w14:textId="6373636A" w:rsidR="003D66BD" w:rsidRPr="00912C07" w:rsidRDefault="003D66BD" w:rsidP="00912C07">
      <w:pPr>
        <w:pStyle w:val="BodyText"/>
        <w:widowControl/>
        <w:numPr>
          <w:ilvl w:val="0"/>
          <w:numId w:val="9"/>
        </w:numPr>
        <w:autoSpaceDE/>
        <w:autoSpaceDN/>
        <w:spacing w:line="360" w:lineRule="auto"/>
        <w:ind w:left="0"/>
        <w:contextualSpacing/>
        <w:rPr>
          <w:sz w:val="22"/>
          <w:szCs w:val="22"/>
        </w:rPr>
      </w:pPr>
      <w:r>
        <w:rPr>
          <w:color w:val="808080" w:themeColor="background1" w:themeShade="80"/>
        </w:rPr>
        <w:t xml:space="preserve">Provide a brief outline of how the Unit(s) of Service have been determined for the development of the Child Safeguarding </w:t>
      </w:r>
      <w:r w:rsidRPr="00912C07">
        <w:rPr>
          <w:color w:val="808080" w:themeColor="background1" w:themeShade="80"/>
        </w:rPr>
        <w:t>Statement</w:t>
      </w:r>
      <w:r w:rsidRPr="00912C07">
        <w:rPr>
          <w:color w:val="808080" w:themeColor="background1" w:themeShade="80"/>
          <w:sz w:val="22"/>
          <w:szCs w:val="22"/>
        </w:rPr>
        <w:t xml:space="preserve">; who is responsible for undertaking Secondary Risk Assessments for the Unit of Service, and who is responsible for developing the </w:t>
      </w:r>
      <w:r w:rsidR="0084795B">
        <w:rPr>
          <w:color w:val="808080" w:themeColor="background1" w:themeShade="80"/>
          <w:sz w:val="22"/>
          <w:szCs w:val="22"/>
        </w:rPr>
        <w:t>Child Safeguarding Statement.</w:t>
      </w:r>
      <w:r w:rsidRPr="00912C07">
        <w:rPr>
          <w:color w:val="808080" w:themeColor="background1" w:themeShade="80"/>
          <w:sz w:val="22"/>
          <w:szCs w:val="22"/>
        </w:rPr>
        <w:t xml:space="preserve">   </w:t>
      </w:r>
    </w:p>
    <w:p w14:paraId="2442DD35" w14:textId="5FA97DAD" w:rsidR="00BD4D3C" w:rsidRPr="0013626A" w:rsidRDefault="00BD4D3C" w:rsidP="00912C07">
      <w:pPr>
        <w:pStyle w:val="ListParagraph"/>
        <w:spacing w:before="0" w:after="0" w:line="360" w:lineRule="auto"/>
        <w:ind w:left="0"/>
        <w:jc w:val="left"/>
        <w:rPr>
          <w:rFonts w:ascii="Arial" w:hAnsi="Arial" w:cs="Arial"/>
          <w:color w:val="808080" w:themeColor="background1" w:themeShade="80"/>
        </w:rPr>
      </w:pPr>
    </w:p>
    <w:p w14:paraId="63750B58" w14:textId="12428E66" w:rsidR="001F70D3" w:rsidRPr="00912C07" w:rsidRDefault="00F07E56" w:rsidP="00912C07">
      <w:pPr>
        <w:pStyle w:val="ListParagraph"/>
        <w:numPr>
          <w:ilvl w:val="0"/>
          <w:numId w:val="9"/>
        </w:numPr>
        <w:spacing w:before="0" w:after="0" w:line="360" w:lineRule="auto"/>
        <w:ind w:left="0"/>
        <w:jc w:val="left"/>
        <w:rPr>
          <w:rFonts w:ascii="Arial" w:hAnsi="Arial" w:cs="Arial"/>
        </w:rPr>
      </w:pPr>
      <w:r w:rsidRPr="0013626A">
        <w:rPr>
          <w:rFonts w:ascii="Arial" w:hAnsi="Arial" w:cs="Arial"/>
          <w:color w:val="808080" w:themeColor="background1" w:themeShade="80"/>
        </w:rPr>
        <w:t xml:space="preserve">Detail the procedure for appointing the </w:t>
      </w:r>
      <w:r w:rsidR="001F70D3">
        <w:rPr>
          <w:rFonts w:ascii="Arial" w:hAnsi="Arial" w:cs="Arial"/>
          <w:color w:val="808080" w:themeColor="background1" w:themeShade="80"/>
        </w:rPr>
        <w:t>Relevant Person</w:t>
      </w:r>
      <w:r w:rsidRPr="0013626A">
        <w:rPr>
          <w:rFonts w:ascii="Arial" w:hAnsi="Arial" w:cs="Arial"/>
          <w:color w:val="808080" w:themeColor="background1" w:themeShade="80"/>
        </w:rPr>
        <w:t xml:space="preserve"> for the purpose of the </w:t>
      </w:r>
      <w:r w:rsidR="0084795B">
        <w:rPr>
          <w:rFonts w:ascii="Arial" w:hAnsi="Arial" w:cs="Arial"/>
          <w:color w:val="808080" w:themeColor="background1" w:themeShade="80"/>
        </w:rPr>
        <w:t>C</w:t>
      </w:r>
      <w:r w:rsidRPr="0013626A">
        <w:rPr>
          <w:rFonts w:ascii="Arial" w:hAnsi="Arial" w:cs="Arial"/>
          <w:color w:val="808080" w:themeColor="background1" w:themeShade="80"/>
        </w:rPr>
        <w:t>hild Safeguarding Statement– for example</w:t>
      </w:r>
      <w:r w:rsidR="003D66BD">
        <w:rPr>
          <w:rFonts w:ascii="Arial" w:hAnsi="Arial" w:cs="Arial"/>
          <w:color w:val="808080" w:themeColor="background1" w:themeShade="80"/>
        </w:rPr>
        <w:t>,</w:t>
      </w:r>
      <w:r w:rsidRPr="0013626A">
        <w:rPr>
          <w:rFonts w:ascii="Arial" w:hAnsi="Arial" w:cs="Arial"/>
          <w:color w:val="808080" w:themeColor="background1" w:themeShade="80"/>
        </w:rPr>
        <w:t xml:space="preserve"> </w:t>
      </w:r>
      <w:r w:rsidR="003D66BD">
        <w:rPr>
          <w:rFonts w:ascii="Arial" w:hAnsi="Arial" w:cs="Arial"/>
          <w:color w:val="808080" w:themeColor="background1" w:themeShade="80"/>
        </w:rPr>
        <w:t>‘T</w:t>
      </w:r>
      <w:r w:rsidRPr="0013626A">
        <w:rPr>
          <w:rFonts w:ascii="Arial" w:hAnsi="Arial" w:cs="Arial"/>
          <w:color w:val="808080" w:themeColor="background1" w:themeShade="80"/>
        </w:rPr>
        <w:t xml:space="preserve">he service manager/the principal social worker will be the </w:t>
      </w:r>
      <w:r w:rsidR="001F70D3">
        <w:rPr>
          <w:rFonts w:ascii="Arial" w:hAnsi="Arial" w:cs="Arial"/>
          <w:color w:val="808080" w:themeColor="background1" w:themeShade="80"/>
        </w:rPr>
        <w:t>Relevant Person</w:t>
      </w:r>
      <w:r w:rsidR="003D66BD">
        <w:rPr>
          <w:rFonts w:ascii="Arial" w:hAnsi="Arial" w:cs="Arial"/>
          <w:color w:val="808080" w:themeColor="background1" w:themeShade="80"/>
        </w:rPr>
        <w:t>’,</w:t>
      </w:r>
      <w:r w:rsidRPr="0013626A">
        <w:rPr>
          <w:rFonts w:ascii="Arial" w:hAnsi="Arial" w:cs="Arial"/>
          <w:color w:val="808080" w:themeColor="background1" w:themeShade="80"/>
        </w:rPr>
        <w:t xml:space="preserve"> or</w:t>
      </w:r>
      <w:r w:rsidR="003D66BD">
        <w:rPr>
          <w:rFonts w:ascii="Arial" w:hAnsi="Arial" w:cs="Arial"/>
          <w:color w:val="808080" w:themeColor="background1" w:themeShade="80"/>
        </w:rPr>
        <w:t>,</w:t>
      </w:r>
      <w:r w:rsidRPr="0013626A">
        <w:rPr>
          <w:rFonts w:ascii="Arial" w:hAnsi="Arial" w:cs="Arial"/>
          <w:color w:val="808080" w:themeColor="background1" w:themeShade="80"/>
        </w:rPr>
        <w:t xml:space="preserve"> </w:t>
      </w:r>
      <w:r w:rsidR="003D66BD">
        <w:rPr>
          <w:rFonts w:ascii="Arial" w:hAnsi="Arial" w:cs="Arial"/>
          <w:color w:val="808080" w:themeColor="background1" w:themeShade="80"/>
        </w:rPr>
        <w:t>‘T</w:t>
      </w:r>
      <w:r w:rsidRPr="0013626A">
        <w:rPr>
          <w:rFonts w:ascii="Arial" w:hAnsi="Arial" w:cs="Arial"/>
          <w:color w:val="808080" w:themeColor="background1" w:themeShade="80"/>
        </w:rPr>
        <w:t xml:space="preserve">he </w:t>
      </w:r>
      <w:r w:rsidR="001F70D3">
        <w:rPr>
          <w:rFonts w:ascii="Arial" w:hAnsi="Arial" w:cs="Arial"/>
          <w:color w:val="808080" w:themeColor="background1" w:themeShade="80"/>
        </w:rPr>
        <w:t>Relevant Person</w:t>
      </w:r>
      <w:r w:rsidRPr="0013626A">
        <w:rPr>
          <w:rFonts w:ascii="Arial" w:hAnsi="Arial" w:cs="Arial"/>
          <w:color w:val="808080" w:themeColor="background1" w:themeShade="80"/>
        </w:rPr>
        <w:t xml:space="preserve"> </w:t>
      </w:r>
      <w:r w:rsidR="003D66BD">
        <w:rPr>
          <w:rFonts w:ascii="Arial" w:hAnsi="Arial" w:cs="Arial"/>
          <w:color w:val="808080" w:themeColor="background1" w:themeShade="80"/>
        </w:rPr>
        <w:t xml:space="preserve">will be </w:t>
      </w:r>
      <w:r w:rsidRPr="0013626A">
        <w:rPr>
          <w:rFonts w:ascii="Arial" w:hAnsi="Arial" w:cs="Arial"/>
          <w:color w:val="808080" w:themeColor="background1" w:themeShade="80"/>
        </w:rPr>
        <w:t xml:space="preserve">decided at a meeting of the </w:t>
      </w:r>
      <w:r w:rsidR="00672CBA">
        <w:rPr>
          <w:rFonts w:ascii="Arial" w:hAnsi="Arial" w:cs="Arial"/>
          <w:color w:val="808080" w:themeColor="background1" w:themeShade="80"/>
        </w:rPr>
        <w:t xml:space="preserve">area </w:t>
      </w:r>
      <w:r w:rsidRPr="0013626A">
        <w:rPr>
          <w:rFonts w:ascii="Arial" w:hAnsi="Arial" w:cs="Arial"/>
          <w:color w:val="808080" w:themeColor="background1" w:themeShade="80"/>
        </w:rPr>
        <w:t>management team</w:t>
      </w:r>
      <w:r w:rsidR="00672CBA">
        <w:rPr>
          <w:rFonts w:ascii="Arial" w:hAnsi="Arial" w:cs="Arial"/>
          <w:color w:val="808080" w:themeColor="background1" w:themeShade="80"/>
        </w:rPr>
        <w:t>/the</w:t>
      </w:r>
      <w:r w:rsidRPr="0013626A">
        <w:rPr>
          <w:rFonts w:ascii="Arial" w:hAnsi="Arial" w:cs="Arial"/>
          <w:color w:val="808080" w:themeColor="background1" w:themeShade="80"/>
        </w:rPr>
        <w:t xml:space="preserve"> hospital Children First Committee</w:t>
      </w:r>
      <w:r w:rsidR="00672CBA">
        <w:rPr>
          <w:rFonts w:ascii="Arial" w:hAnsi="Arial" w:cs="Arial"/>
          <w:color w:val="808080" w:themeColor="background1" w:themeShade="80"/>
        </w:rPr>
        <w:t>’</w:t>
      </w:r>
      <w:r w:rsidR="0040708C" w:rsidRPr="0013626A">
        <w:rPr>
          <w:rFonts w:ascii="Arial" w:hAnsi="Arial" w:cs="Arial"/>
          <w:color w:val="808080" w:themeColor="background1" w:themeShade="80"/>
        </w:rPr>
        <w:t>.</w:t>
      </w:r>
      <w:r w:rsidR="001F70D3">
        <w:rPr>
          <w:rFonts w:ascii="Arial" w:hAnsi="Arial" w:cs="Arial"/>
          <w:color w:val="808080" w:themeColor="background1" w:themeShade="80"/>
        </w:rPr>
        <w:t xml:space="preserve"> </w:t>
      </w:r>
    </w:p>
    <w:p w14:paraId="1DDB6CAE" w14:textId="28CA380F" w:rsidR="00672CBA" w:rsidRDefault="00672CBA" w:rsidP="00912C07">
      <w:pPr>
        <w:pStyle w:val="ListParagraph"/>
        <w:spacing w:before="0" w:after="0" w:line="360" w:lineRule="auto"/>
        <w:ind w:left="0"/>
        <w:jc w:val="left"/>
        <w:rPr>
          <w:rFonts w:ascii="Arial" w:hAnsi="Arial" w:cs="Arial"/>
        </w:rPr>
      </w:pPr>
    </w:p>
    <w:p w14:paraId="1DE3B7D9" w14:textId="2A307159" w:rsidR="00672CBA" w:rsidRPr="00392B7B" w:rsidRDefault="00672CBA" w:rsidP="00912C07">
      <w:pPr>
        <w:pStyle w:val="ListParagraph"/>
        <w:numPr>
          <w:ilvl w:val="0"/>
          <w:numId w:val="9"/>
        </w:numPr>
        <w:spacing w:before="0" w:after="0" w:line="360" w:lineRule="auto"/>
        <w:ind w:left="0"/>
        <w:jc w:val="left"/>
        <w:rPr>
          <w:rFonts w:ascii="Arial" w:hAnsi="Arial" w:cs="Arial"/>
        </w:rPr>
      </w:pPr>
      <w:r>
        <w:rPr>
          <w:rFonts w:ascii="Arial" w:hAnsi="Arial" w:cs="Arial"/>
          <w:color w:val="808080" w:themeColor="background1" w:themeShade="80"/>
        </w:rPr>
        <w:t>State that ‘The</w:t>
      </w:r>
      <w:r w:rsidRPr="0013626A">
        <w:rPr>
          <w:rFonts w:ascii="Arial" w:hAnsi="Arial" w:cs="Arial"/>
          <w:color w:val="808080" w:themeColor="background1" w:themeShade="80"/>
        </w:rPr>
        <w:t xml:space="preserve"> name and contact details of the </w:t>
      </w:r>
      <w:r>
        <w:rPr>
          <w:rFonts w:ascii="Arial" w:hAnsi="Arial" w:cs="Arial"/>
          <w:color w:val="808080" w:themeColor="background1" w:themeShade="80"/>
        </w:rPr>
        <w:t>Relevant Person</w:t>
      </w:r>
      <w:r w:rsidRPr="0013626A">
        <w:rPr>
          <w:rFonts w:ascii="Arial" w:hAnsi="Arial" w:cs="Arial"/>
          <w:color w:val="808080" w:themeColor="background1" w:themeShade="80"/>
        </w:rPr>
        <w:t xml:space="preserve"> will be displayed on the Child Safeguarding Statement</w:t>
      </w:r>
      <w:r>
        <w:rPr>
          <w:rFonts w:ascii="Arial" w:hAnsi="Arial" w:cs="Arial"/>
          <w:color w:val="808080" w:themeColor="background1" w:themeShade="80"/>
        </w:rPr>
        <w:t>’</w:t>
      </w:r>
      <w:r w:rsidRPr="0013626A">
        <w:rPr>
          <w:rFonts w:ascii="Arial" w:hAnsi="Arial" w:cs="Arial"/>
          <w:color w:val="808080" w:themeColor="background1" w:themeShade="80"/>
        </w:rPr>
        <w:t>.</w:t>
      </w:r>
    </w:p>
    <w:p w14:paraId="50F2A24D" w14:textId="3B0D0E48" w:rsidR="00672CBA" w:rsidRPr="0013626A" w:rsidRDefault="00672CBA" w:rsidP="00912C07">
      <w:pPr>
        <w:pStyle w:val="ListParagraph"/>
        <w:spacing w:before="0" w:after="0" w:line="360" w:lineRule="auto"/>
        <w:ind w:left="0"/>
        <w:jc w:val="left"/>
        <w:rPr>
          <w:rFonts w:ascii="Arial" w:hAnsi="Arial" w:cs="Arial"/>
        </w:rPr>
      </w:pPr>
    </w:p>
    <w:p w14:paraId="69E460CB" w14:textId="305CBACC" w:rsidR="00F07E56" w:rsidRDefault="00672CBA" w:rsidP="00912C07">
      <w:pPr>
        <w:pStyle w:val="ListParagraph"/>
        <w:numPr>
          <w:ilvl w:val="0"/>
          <w:numId w:val="9"/>
        </w:numPr>
        <w:spacing w:before="0" w:after="0" w:line="360" w:lineRule="auto"/>
        <w:ind w:left="0"/>
        <w:jc w:val="left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State clearly that, ‘I</w:t>
      </w:r>
      <w:r w:rsidR="00F07E56" w:rsidRPr="0013626A">
        <w:rPr>
          <w:rFonts w:ascii="Arial" w:hAnsi="Arial" w:cs="Arial"/>
          <w:color w:val="808080" w:themeColor="background1" w:themeShade="80"/>
        </w:rPr>
        <w:t xml:space="preserve">f there is a change to the </w:t>
      </w:r>
      <w:r w:rsidR="001F70D3">
        <w:rPr>
          <w:rFonts w:ascii="Arial" w:hAnsi="Arial" w:cs="Arial"/>
          <w:color w:val="808080" w:themeColor="background1" w:themeShade="80"/>
        </w:rPr>
        <w:t>Relevant Person</w:t>
      </w:r>
      <w:r w:rsidR="0080014D" w:rsidRPr="0013626A">
        <w:rPr>
          <w:rFonts w:ascii="Arial" w:hAnsi="Arial" w:cs="Arial"/>
          <w:color w:val="808080" w:themeColor="background1" w:themeShade="80"/>
        </w:rPr>
        <w:t xml:space="preserve"> the Child Safeguarding Statement will be updated to reflect this</w:t>
      </w:r>
      <w:r>
        <w:rPr>
          <w:rFonts w:ascii="Arial" w:hAnsi="Arial" w:cs="Arial"/>
          <w:color w:val="808080" w:themeColor="background1" w:themeShade="80"/>
        </w:rPr>
        <w:t>’</w:t>
      </w:r>
      <w:r w:rsidR="004A0E9F" w:rsidRPr="0013626A">
        <w:rPr>
          <w:rFonts w:ascii="Arial" w:hAnsi="Arial" w:cs="Arial"/>
          <w:color w:val="808080" w:themeColor="background1" w:themeShade="80"/>
        </w:rPr>
        <w:t xml:space="preserve"> </w:t>
      </w:r>
      <w:r w:rsidR="00790AE7">
        <w:rPr>
          <w:rFonts w:ascii="Arial" w:hAnsi="Arial" w:cs="Arial"/>
          <w:color w:val="808080" w:themeColor="background1" w:themeShade="80"/>
        </w:rPr>
        <w:t>[note: t</w:t>
      </w:r>
      <w:r w:rsidR="004A0E9F" w:rsidRPr="0013626A">
        <w:rPr>
          <w:rFonts w:ascii="Arial" w:hAnsi="Arial" w:cs="Arial"/>
          <w:color w:val="808080" w:themeColor="background1" w:themeShade="80"/>
        </w:rPr>
        <w:t>his should not change the review date for the CSS</w:t>
      </w:r>
      <w:r>
        <w:rPr>
          <w:rFonts w:ascii="Arial" w:hAnsi="Arial" w:cs="Arial"/>
          <w:color w:val="808080" w:themeColor="background1" w:themeShade="80"/>
        </w:rPr>
        <w:t>,</w:t>
      </w:r>
      <w:r w:rsidR="00790AE7">
        <w:rPr>
          <w:rFonts w:ascii="Arial" w:hAnsi="Arial" w:cs="Arial"/>
          <w:color w:val="808080" w:themeColor="background1" w:themeShade="80"/>
        </w:rPr>
        <w:t xml:space="preserve"> unless all risk</w:t>
      </w:r>
      <w:r w:rsidR="004A0E9F" w:rsidRPr="0013626A">
        <w:rPr>
          <w:rFonts w:ascii="Arial" w:hAnsi="Arial" w:cs="Arial"/>
          <w:color w:val="808080" w:themeColor="background1" w:themeShade="80"/>
        </w:rPr>
        <w:t xml:space="preserve"> assessments have been revie</w:t>
      </w:r>
      <w:r w:rsidR="00790AE7">
        <w:rPr>
          <w:rFonts w:ascii="Arial" w:hAnsi="Arial" w:cs="Arial"/>
          <w:color w:val="808080" w:themeColor="background1" w:themeShade="80"/>
        </w:rPr>
        <w:t>wed]</w:t>
      </w:r>
      <w:r w:rsidR="0040708C" w:rsidRPr="0013626A">
        <w:rPr>
          <w:rFonts w:ascii="Arial" w:hAnsi="Arial" w:cs="Arial"/>
          <w:color w:val="808080" w:themeColor="background1" w:themeShade="80"/>
        </w:rPr>
        <w:t xml:space="preserve">. </w:t>
      </w:r>
      <w:r w:rsidR="0040708C" w:rsidRPr="00F23D94">
        <w:rPr>
          <w:rFonts w:ascii="Arial" w:hAnsi="Arial" w:cs="Arial"/>
          <w:color w:val="808080" w:themeColor="background1" w:themeShade="80"/>
        </w:rPr>
        <w:t xml:space="preserve">The person(s) responsible for updating the Statement should be specified in the procedure. </w:t>
      </w:r>
      <w:r w:rsidR="004A0E9F" w:rsidRPr="00F23D94">
        <w:rPr>
          <w:rFonts w:ascii="Arial" w:hAnsi="Arial" w:cs="Arial"/>
          <w:color w:val="808080" w:themeColor="background1" w:themeShade="80"/>
        </w:rPr>
        <w:t xml:space="preserve"> </w:t>
      </w:r>
    </w:p>
    <w:p w14:paraId="399EDEE7" w14:textId="77777777" w:rsidR="00672CBA" w:rsidRPr="00F23D94" w:rsidRDefault="00672CBA" w:rsidP="00912C07">
      <w:pPr>
        <w:pStyle w:val="ListParagraph"/>
        <w:spacing w:before="0" w:after="0" w:line="360" w:lineRule="auto"/>
        <w:ind w:left="0"/>
        <w:jc w:val="left"/>
        <w:rPr>
          <w:rFonts w:ascii="Arial" w:hAnsi="Arial" w:cs="Arial"/>
          <w:color w:val="808080" w:themeColor="background1" w:themeShade="80"/>
        </w:rPr>
      </w:pPr>
    </w:p>
    <w:p w14:paraId="756EEA6B" w14:textId="7076F6C1" w:rsidR="00912C07" w:rsidRPr="00912C07" w:rsidRDefault="00672CBA" w:rsidP="0067316E">
      <w:pPr>
        <w:pStyle w:val="ListParagraph"/>
        <w:numPr>
          <w:ilvl w:val="0"/>
          <w:numId w:val="9"/>
        </w:numPr>
        <w:spacing w:before="0" w:after="0" w:line="360" w:lineRule="auto"/>
        <w:ind w:left="0"/>
        <w:jc w:val="left"/>
        <w:rPr>
          <w:rFonts w:ascii="Arial" w:hAnsi="Arial" w:cs="Arial"/>
        </w:rPr>
      </w:pPr>
      <w:r>
        <w:rPr>
          <w:rFonts w:ascii="Arial" w:hAnsi="Arial" w:cs="Arial"/>
          <w:color w:val="808080" w:themeColor="background1" w:themeShade="80"/>
        </w:rPr>
        <w:t>Consider who would be the point of contact in the event of the Relevant Person not being available for extended periods such as annual leave/sick leave, and how this will be communicated</w:t>
      </w:r>
      <w:r w:rsidR="00790AE7">
        <w:rPr>
          <w:rFonts w:ascii="Arial" w:hAnsi="Arial" w:cs="Arial"/>
          <w:color w:val="808080" w:themeColor="background1" w:themeShade="80"/>
        </w:rPr>
        <w:t>.</w:t>
      </w:r>
      <w:r>
        <w:rPr>
          <w:rFonts w:ascii="Arial" w:hAnsi="Arial" w:cs="Arial"/>
          <w:color w:val="808080" w:themeColor="background1" w:themeShade="80"/>
        </w:rPr>
        <w:t xml:space="preserve"> </w:t>
      </w:r>
      <w:r w:rsidR="00917760" w:rsidRPr="00912C07">
        <w:rPr>
          <w:rFonts w:ascii="Arial" w:hAnsi="Arial" w:cs="Arial"/>
          <w:b/>
        </w:rPr>
        <w:tab/>
      </w:r>
    </w:p>
    <w:p w14:paraId="7205DB6C" w14:textId="77777777" w:rsidR="00912C07" w:rsidRDefault="00912C07" w:rsidP="0067316E">
      <w:pPr>
        <w:spacing w:before="0" w:after="0"/>
        <w:jc w:val="left"/>
        <w:rPr>
          <w:rFonts w:ascii="Arial" w:hAnsi="Arial" w:cs="Arial"/>
          <w:b/>
        </w:rPr>
      </w:pPr>
    </w:p>
    <w:p w14:paraId="04422B2C" w14:textId="2B9EF339" w:rsidR="00912C07" w:rsidRDefault="00912C07" w:rsidP="0067316E">
      <w:pPr>
        <w:spacing w:before="0" w:after="0"/>
        <w:jc w:val="left"/>
        <w:rPr>
          <w:rFonts w:ascii="Arial" w:hAnsi="Arial" w:cs="Arial"/>
          <w:b/>
        </w:rPr>
      </w:pPr>
    </w:p>
    <w:p w14:paraId="0BE59A2B" w14:textId="0258098A" w:rsidR="001C2BB6" w:rsidRDefault="001C2BB6" w:rsidP="0067316E">
      <w:pPr>
        <w:spacing w:before="0" w:after="0"/>
        <w:jc w:val="left"/>
        <w:rPr>
          <w:rFonts w:ascii="Arial" w:hAnsi="Arial" w:cs="Arial"/>
          <w:b/>
        </w:rPr>
      </w:pPr>
    </w:p>
    <w:p w14:paraId="0672A32A" w14:textId="76EA464B" w:rsidR="001C2BB6" w:rsidRDefault="001C2BB6" w:rsidP="0067316E">
      <w:pPr>
        <w:spacing w:before="0" w:after="0"/>
        <w:jc w:val="left"/>
        <w:rPr>
          <w:rFonts w:ascii="Arial" w:hAnsi="Arial" w:cs="Arial"/>
          <w:b/>
        </w:rPr>
      </w:pPr>
    </w:p>
    <w:p w14:paraId="14979962" w14:textId="77777777" w:rsidR="001C2BB6" w:rsidRDefault="001C2BB6" w:rsidP="0067316E">
      <w:pPr>
        <w:spacing w:before="0" w:after="0"/>
        <w:jc w:val="left"/>
        <w:rPr>
          <w:rFonts w:ascii="Arial" w:hAnsi="Arial" w:cs="Arial"/>
          <w:b/>
        </w:rPr>
      </w:pPr>
    </w:p>
    <w:p w14:paraId="5178B690" w14:textId="289D4D76" w:rsidR="00912C07" w:rsidRDefault="0080014D" w:rsidP="0067316E">
      <w:pPr>
        <w:spacing w:before="0" w:after="0"/>
        <w:jc w:val="left"/>
        <w:rPr>
          <w:rFonts w:ascii="Arial" w:hAnsi="Arial" w:cs="Arial"/>
          <w:b/>
        </w:rPr>
      </w:pPr>
      <w:r w:rsidRPr="0013626A">
        <w:rPr>
          <w:rFonts w:ascii="Arial" w:hAnsi="Arial" w:cs="Arial"/>
          <w:b/>
        </w:rPr>
        <w:t>Date of procedure:</w:t>
      </w:r>
      <w:r w:rsidR="00912C07">
        <w:rPr>
          <w:rFonts w:ascii="Arial" w:hAnsi="Arial" w:cs="Arial"/>
          <w:b/>
        </w:rPr>
        <w:tab/>
      </w:r>
      <w:r w:rsidR="00912C07">
        <w:rPr>
          <w:rFonts w:ascii="Arial" w:hAnsi="Arial" w:cs="Arial"/>
          <w:b/>
        </w:rPr>
        <w:tab/>
      </w:r>
      <w:r w:rsidR="00912C07">
        <w:rPr>
          <w:rFonts w:ascii="Arial" w:hAnsi="Arial" w:cs="Arial"/>
          <w:b/>
        </w:rPr>
        <w:tab/>
      </w:r>
      <w:r w:rsidR="00912C07">
        <w:rPr>
          <w:rFonts w:ascii="Arial" w:hAnsi="Arial" w:cs="Arial"/>
          <w:b/>
        </w:rPr>
        <w:tab/>
      </w:r>
      <w:r w:rsidR="00912C07">
        <w:rPr>
          <w:rFonts w:ascii="Arial" w:hAnsi="Arial" w:cs="Arial"/>
          <w:b/>
        </w:rPr>
        <w:tab/>
      </w:r>
      <w:r w:rsidRPr="0013626A">
        <w:rPr>
          <w:rFonts w:ascii="Arial" w:hAnsi="Arial" w:cs="Arial"/>
          <w:b/>
        </w:rPr>
        <w:t>Date of review:</w:t>
      </w:r>
    </w:p>
    <w:p w14:paraId="1B90088E" w14:textId="70D55B08" w:rsidR="00912C07" w:rsidRDefault="00912C07" w:rsidP="0067316E">
      <w:pPr>
        <w:spacing w:before="0" w:after="0"/>
        <w:jc w:val="left"/>
        <w:rPr>
          <w:rFonts w:ascii="Arial" w:hAnsi="Arial" w:cs="Arial"/>
          <w:b/>
        </w:rPr>
      </w:pPr>
    </w:p>
    <w:p w14:paraId="44123BF7" w14:textId="77777777" w:rsidR="00D70C28" w:rsidRPr="00912C07" w:rsidRDefault="00D70C28" w:rsidP="0067316E">
      <w:pPr>
        <w:spacing w:before="0" w:after="0"/>
        <w:jc w:val="left"/>
        <w:rPr>
          <w:rFonts w:ascii="Arial" w:hAnsi="Arial" w:cs="Arial"/>
          <w:b/>
        </w:rPr>
      </w:pPr>
    </w:p>
    <w:sectPr w:rsidR="00D70C28" w:rsidRPr="00912C07" w:rsidSect="0067316E">
      <w:headerReference w:type="default" r:id="rId8"/>
      <w:pgSz w:w="11906" w:h="16838" w:code="9"/>
      <w:pgMar w:top="1440" w:right="1440" w:bottom="1440" w:left="1440" w:header="113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A8881" w14:textId="77777777" w:rsidR="005D5A77" w:rsidRDefault="005D5A77">
      <w:pPr>
        <w:spacing w:before="0" w:after="0"/>
      </w:pPr>
      <w:r>
        <w:separator/>
      </w:r>
    </w:p>
  </w:endnote>
  <w:endnote w:type="continuationSeparator" w:id="0">
    <w:p w14:paraId="306A737C" w14:textId="77777777" w:rsidR="005D5A77" w:rsidRDefault="005D5A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A5E6E" w14:textId="77777777" w:rsidR="005D5A77" w:rsidRDefault="005D5A77">
      <w:pPr>
        <w:spacing w:before="0" w:after="0"/>
      </w:pPr>
      <w:r>
        <w:separator/>
      </w:r>
    </w:p>
  </w:footnote>
  <w:footnote w:type="continuationSeparator" w:id="0">
    <w:p w14:paraId="2A3CB8AF" w14:textId="77777777" w:rsidR="005D5A77" w:rsidRDefault="005D5A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FDD98" w14:textId="5AA4134C" w:rsidR="003E2D0D" w:rsidRDefault="00604BF5">
    <w:pPr>
      <w:pStyle w:val="Header"/>
    </w:pPr>
    <w:r>
      <w:t xml:space="preserve">                                                                                                                            </w:t>
    </w:r>
  </w:p>
  <w:p w14:paraId="74B4DBF8" w14:textId="77777777" w:rsidR="003E2D0D" w:rsidRDefault="00D85D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E1A"/>
    <w:multiLevelType w:val="multilevel"/>
    <w:tmpl w:val="F6C805C6"/>
    <w:lvl w:ilvl="0">
      <w:start w:val="1"/>
      <w:numFmt w:val="decimal"/>
      <w:pStyle w:val="Heading1Numbered"/>
      <w:lvlText w:val="%1."/>
      <w:lvlJc w:val="left"/>
      <w:pPr>
        <w:tabs>
          <w:tab w:val="num" w:pos="227"/>
        </w:tabs>
        <w:ind w:left="0" w:firstLine="0"/>
      </w:pPr>
      <w:rPr>
        <w:rFonts w:hint="default"/>
        <w:sz w:val="32"/>
        <w:szCs w:val="3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i w:val="0"/>
        <w:color w:val="auto"/>
      </w:rPr>
    </w:lvl>
    <w:lvl w:ilvl="2">
      <w:start w:val="1"/>
      <w:numFmt w:val="decimal"/>
      <w:pStyle w:val="StyleHeading3ArialCustomColorRGB3388104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7E51DC2"/>
    <w:multiLevelType w:val="hybridMultilevel"/>
    <w:tmpl w:val="726404B4"/>
    <w:lvl w:ilvl="0" w:tplc="41CC7BB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078E"/>
    <w:multiLevelType w:val="hybridMultilevel"/>
    <w:tmpl w:val="264ED6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E6EAF"/>
    <w:multiLevelType w:val="hybridMultilevel"/>
    <w:tmpl w:val="088E7404"/>
    <w:lvl w:ilvl="0" w:tplc="41943AF6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26D3292"/>
    <w:multiLevelType w:val="hybridMultilevel"/>
    <w:tmpl w:val="319486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72C09"/>
    <w:multiLevelType w:val="hybridMultilevel"/>
    <w:tmpl w:val="03564A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578A7"/>
    <w:multiLevelType w:val="hybridMultilevel"/>
    <w:tmpl w:val="06429252"/>
    <w:lvl w:ilvl="0" w:tplc="DB70D27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  <w:lvl w:ilvl="1" w:tplc="9CBC5D5A" w:tentative="1">
      <w:start w:val="1"/>
      <w:numFmt w:val="lowerLetter"/>
      <w:lvlText w:val="(%2)"/>
      <w:lvlJc w:val="left"/>
      <w:pPr>
        <w:tabs>
          <w:tab w:val="num" w:pos="2520"/>
        </w:tabs>
        <w:ind w:left="2520" w:hanging="360"/>
      </w:pPr>
    </w:lvl>
    <w:lvl w:ilvl="2" w:tplc="A37663D6" w:tentative="1">
      <w:start w:val="1"/>
      <w:numFmt w:val="lowerLetter"/>
      <w:lvlText w:val="(%3)"/>
      <w:lvlJc w:val="left"/>
      <w:pPr>
        <w:tabs>
          <w:tab w:val="num" w:pos="3240"/>
        </w:tabs>
        <w:ind w:left="3240" w:hanging="360"/>
      </w:pPr>
    </w:lvl>
    <w:lvl w:ilvl="3" w:tplc="A7C80F2C" w:tentative="1">
      <w:start w:val="1"/>
      <w:numFmt w:val="lowerLetter"/>
      <w:lvlText w:val="(%4)"/>
      <w:lvlJc w:val="left"/>
      <w:pPr>
        <w:tabs>
          <w:tab w:val="num" w:pos="3960"/>
        </w:tabs>
        <w:ind w:left="3960" w:hanging="360"/>
      </w:pPr>
    </w:lvl>
    <w:lvl w:ilvl="4" w:tplc="81B0CB9C" w:tentative="1">
      <w:start w:val="1"/>
      <w:numFmt w:val="lowerLetter"/>
      <w:lvlText w:val="(%5)"/>
      <w:lvlJc w:val="left"/>
      <w:pPr>
        <w:tabs>
          <w:tab w:val="num" w:pos="4680"/>
        </w:tabs>
        <w:ind w:left="4680" w:hanging="360"/>
      </w:pPr>
    </w:lvl>
    <w:lvl w:ilvl="5" w:tplc="AB50C1C0" w:tentative="1">
      <w:start w:val="1"/>
      <w:numFmt w:val="lowerLetter"/>
      <w:lvlText w:val="(%6)"/>
      <w:lvlJc w:val="left"/>
      <w:pPr>
        <w:tabs>
          <w:tab w:val="num" w:pos="5400"/>
        </w:tabs>
        <w:ind w:left="5400" w:hanging="360"/>
      </w:pPr>
    </w:lvl>
    <w:lvl w:ilvl="6" w:tplc="99B8CD02" w:tentative="1">
      <w:start w:val="1"/>
      <w:numFmt w:val="lowerLetter"/>
      <w:lvlText w:val="(%7)"/>
      <w:lvlJc w:val="left"/>
      <w:pPr>
        <w:tabs>
          <w:tab w:val="num" w:pos="6120"/>
        </w:tabs>
        <w:ind w:left="6120" w:hanging="360"/>
      </w:pPr>
    </w:lvl>
    <w:lvl w:ilvl="7" w:tplc="4E0A4FF0" w:tentative="1">
      <w:start w:val="1"/>
      <w:numFmt w:val="lowerLetter"/>
      <w:lvlText w:val="(%8)"/>
      <w:lvlJc w:val="left"/>
      <w:pPr>
        <w:tabs>
          <w:tab w:val="num" w:pos="6840"/>
        </w:tabs>
        <w:ind w:left="6840" w:hanging="360"/>
      </w:pPr>
    </w:lvl>
    <w:lvl w:ilvl="8" w:tplc="0144EE86" w:tentative="1">
      <w:start w:val="1"/>
      <w:numFmt w:val="lowerLetter"/>
      <w:lvlText w:val="(%9)"/>
      <w:lvlJc w:val="left"/>
      <w:pPr>
        <w:tabs>
          <w:tab w:val="num" w:pos="7560"/>
        </w:tabs>
        <w:ind w:left="7560" w:hanging="360"/>
      </w:pPr>
    </w:lvl>
  </w:abstractNum>
  <w:abstractNum w:abstractNumId="7" w15:restartNumberingAfterBreak="0">
    <w:nsid w:val="599E4FDE"/>
    <w:multiLevelType w:val="hybridMultilevel"/>
    <w:tmpl w:val="6A582F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D0376"/>
    <w:multiLevelType w:val="hybridMultilevel"/>
    <w:tmpl w:val="BE3C7E58"/>
    <w:lvl w:ilvl="0" w:tplc="7B00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sz w:val="24"/>
        <w:szCs w:val="24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50"/>
    <w:rsid w:val="000137BA"/>
    <w:rsid w:val="00037586"/>
    <w:rsid w:val="00070285"/>
    <w:rsid w:val="00074E0E"/>
    <w:rsid w:val="000A5708"/>
    <w:rsid w:val="000C1D0F"/>
    <w:rsid w:val="000D1D3D"/>
    <w:rsid w:val="0010603E"/>
    <w:rsid w:val="0013626A"/>
    <w:rsid w:val="00147169"/>
    <w:rsid w:val="001666DC"/>
    <w:rsid w:val="001863EA"/>
    <w:rsid w:val="0019292E"/>
    <w:rsid w:val="001A3DB8"/>
    <w:rsid w:val="001C2BB6"/>
    <w:rsid w:val="001E5EED"/>
    <w:rsid w:val="001F70D3"/>
    <w:rsid w:val="00201255"/>
    <w:rsid w:val="002074FF"/>
    <w:rsid w:val="00213735"/>
    <w:rsid w:val="0022301B"/>
    <w:rsid w:val="00225511"/>
    <w:rsid w:val="00245390"/>
    <w:rsid w:val="00274687"/>
    <w:rsid w:val="00294C43"/>
    <w:rsid w:val="00295709"/>
    <w:rsid w:val="002A67B1"/>
    <w:rsid w:val="00313B59"/>
    <w:rsid w:val="003430E0"/>
    <w:rsid w:val="0034663C"/>
    <w:rsid w:val="003A6D87"/>
    <w:rsid w:val="003D318F"/>
    <w:rsid w:val="003D66BD"/>
    <w:rsid w:val="004020B3"/>
    <w:rsid w:val="0040708C"/>
    <w:rsid w:val="00407FD7"/>
    <w:rsid w:val="00414450"/>
    <w:rsid w:val="0042705E"/>
    <w:rsid w:val="0046276E"/>
    <w:rsid w:val="0046518B"/>
    <w:rsid w:val="004A0E9F"/>
    <w:rsid w:val="004A3188"/>
    <w:rsid w:val="004D2D14"/>
    <w:rsid w:val="004F412D"/>
    <w:rsid w:val="005053D1"/>
    <w:rsid w:val="005127BE"/>
    <w:rsid w:val="00520125"/>
    <w:rsid w:val="00521C03"/>
    <w:rsid w:val="00553A26"/>
    <w:rsid w:val="005549BE"/>
    <w:rsid w:val="005602C2"/>
    <w:rsid w:val="005676E1"/>
    <w:rsid w:val="005731A9"/>
    <w:rsid w:val="00590AB1"/>
    <w:rsid w:val="005B26B1"/>
    <w:rsid w:val="005C0AAA"/>
    <w:rsid w:val="005C1457"/>
    <w:rsid w:val="005C5D74"/>
    <w:rsid w:val="005D5A08"/>
    <w:rsid w:val="005D5A77"/>
    <w:rsid w:val="005E1949"/>
    <w:rsid w:val="005E2758"/>
    <w:rsid w:val="005F0F1E"/>
    <w:rsid w:val="00604BF5"/>
    <w:rsid w:val="00647E22"/>
    <w:rsid w:val="00672CBA"/>
    <w:rsid w:val="0067316E"/>
    <w:rsid w:val="00675E37"/>
    <w:rsid w:val="006A4956"/>
    <w:rsid w:val="006A5D37"/>
    <w:rsid w:val="006F5C7E"/>
    <w:rsid w:val="00700651"/>
    <w:rsid w:val="00722774"/>
    <w:rsid w:val="00790AE7"/>
    <w:rsid w:val="00793365"/>
    <w:rsid w:val="007E586A"/>
    <w:rsid w:val="0080014D"/>
    <w:rsid w:val="00801C48"/>
    <w:rsid w:val="0084795B"/>
    <w:rsid w:val="00850C4B"/>
    <w:rsid w:val="00863F0F"/>
    <w:rsid w:val="00873B55"/>
    <w:rsid w:val="008778E8"/>
    <w:rsid w:val="008A6359"/>
    <w:rsid w:val="008E5A82"/>
    <w:rsid w:val="008F1691"/>
    <w:rsid w:val="008F1AA0"/>
    <w:rsid w:val="00911E38"/>
    <w:rsid w:val="00912C07"/>
    <w:rsid w:val="00917760"/>
    <w:rsid w:val="009342E3"/>
    <w:rsid w:val="00952011"/>
    <w:rsid w:val="00961948"/>
    <w:rsid w:val="009D0DA3"/>
    <w:rsid w:val="009F13E9"/>
    <w:rsid w:val="009F4E00"/>
    <w:rsid w:val="00A07133"/>
    <w:rsid w:val="00A156D3"/>
    <w:rsid w:val="00A21325"/>
    <w:rsid w:val="00A31A6D"/>
    <w:rsid w:val="00A50AFB"/>
    <w:rsid w:val="00A700E0"/>
    <w:rsid w:val="00AE5736"/>
    <w:rsid w:val="00AF4F30"/>
    <w:rsid w:val="00AF7984"/>
    <w:rsid w:val="00B3277A"/>
    <w:rsid w:val="00B62C29"/>
    <w:rsid w:val="00B6314B"/>
    <w:rsid w:val="00B75206"/>
    <w:rsid w:val="00BA2715"/>
    <w:rsid w:val="00BB4B76"/>
    <w:rsid w:val="00BC3DD5"/>
    <w:rsid w:val="00BD4D3C"/>
    <w:rsid w:val="00C168D6"/>
    <w:rsid w:val="00C66EC5"/>
    <w:rsid w:val="00C93590"/>
    <w:rsid w:val="00CB3431"/>
    <w:rsid w:val="00CB60BA"/>
    <w:rsid w:val="00CC01E1"/>
    <w:rsid w:val="00CE3850"/>
    <w:rsid w:val="00D70C28"/>
    <w:rsid w:val="00D85D11"/>
    <w:rsid w:val="00DB7E9D"/>
    <w:rsid w:val="00DC1738"/>
    <w:rsid w:val="00DD64B3"/>
    <w:rsid w:val="00DF7BBE"/>
    <w:rsid w:val="00E156B5"/>
    <w:rsid w:val="00E37278"/>
    <w:rsid w:val="00E41157"/>
    <w:rsid w:val="00E77B12"/>
    <w:rsid w:val="00E85EF2"/>
    <w:rsid w:val="00EC06ED"/>
    <w:rsid w:val="00ED78A5"/>
    <w:rsid w:val="00F07E56"/>
    <w:rsid w:val="00F15C4F"/>
    <w:rsid w:val="00F23D94"/>
    <w:rsid w:val="00F274F3"/>
    <w:rsid w:val="00F31C27"/>
    <w:rsid w:val="00F3527D"/>
    <w:rsid w:val="00F52E79"/>
    <w:rsid w:val="00F60DEE"/>
    <w:rsid w:val="00F67235"/>
    <w:rsid w:val="00F8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4836367"/>
  <w15:docId w15:val="{96058FFB-09F2-4E7A-8BF4-FFF4FF55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E56"/>
    <w:pPr>
      <w:spacing w:before="120" w:after="320" w:line="240" w:lineRule="auto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8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E3850"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Arial" w:eastAsia="Times New Roman" w:hAnsi="Arial" w:cs="Arial"/>
      <w:b/>
      <w:bCs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8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E3850"/>
    <w:rPr>
      <w:rFonts w:ascii="Arial" w:eastAsia="Times New Roman" w:hAnsi="Arial" w:cs="Arial"/>
      <w:b/>
      <w:bCs/>
      <w:iCs/>
      <w:sz w:val="28"/>
      <w:szCs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CE3850"/>
    <w:pPr>
      <w:spacing w:after="160" w:line="259" w:lineRule="auto"/>
      <w:ind w:left="720"/>
      <w:contextualSpacing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CE38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85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38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850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E3850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E3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Numbered">
    <w:name w:val="Heading 1 Numbered"/>
    <w:basedOn w:val="Heading1"/>
    <w:rsid w:val="00CE3850"/>
    <w:pPr>
      <w:keepNext w:val="0"/>
      <w:keepLines w:val="0"/>
      <w:numPr>
        <w:numId w:val="1"/>
      </w:numPr>
      <w:tabs>
        <w:tab w:val="clear" w:pos="227"/>
        <w:tab w:val="num" w:pos="360"/>
      </w:tabs>
      <w:spacing w:before="100" w:beforeAutospacing="1" w:after="100" w:afterAutospacing="1"/>
      <w:jc w:val="left"/>
    </w:pPr>
    <w:rPr>
      <w:rFonts w:ascii="Arial" w:eastAsia="Times New Roman" w:hAnsi="Arial" w:cs="Arial"/>
      <w:color w:val="0D0D0D"/>
      <w:kern w:val="36"/>
      <w:sz w:val="32"/>
      <w:szCs w:val="32"/>
      <w:lang w:val="en-GB" w:eastAsia="en-GB"/>
    </w:rPr>
  </w:style>
  <w:style w:type="paragraph" w:customStyle="1" w:styleId="StyleHeading3ArialCustomColorRGB3388104">
    <w:name w:val="Style Heading 3 + Arial Custom Color(RGB(3388104))"/>
    <w:basedOn w:val="Heading3"/>
    <w:rsid w:val="00CE3850"/>
    <w:pPr>
      <w:keepLines w:val="0"/>
      <w:numPr>
        <w:ilvl w:val="2"/>
        <w:numId w:val="1"/>
      </w:numPr>
      <w:tabs>
        <w:tab w:val="clear" w:pos="1224"/>
        <w:tab w:val="num" w:pos="360"/>
      </w:tabs>
      <w:spacing w:before="240" w:after="60"/>
      <w:ind w:left="0" w:firstLine="0"/>
      <w:jc w:val="left"/>
    </w:pPr>
    <w:rPr>
      <w:rFonts w:ascii="Arial" w:eastAsia="Times New Roman" w:hAnsi="Arial" w:cs="Arial"/>
      <w:color w:val="auto"/>
      <w:sz w:val="24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E38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8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85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8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01E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29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9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92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92E"/>
    <w:rPr>
      <w:rFonts w:ascii="Calibri" w:eastAsia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0DE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2301B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3D66BD"/>
    <w:pPr>
      <w:widowControl w:val="0"/>
      <w:autoSpaceDE w:val="0"/>
      <w:autoSpaceDN w:val="0"/>
      <w:spacing w:before="0" w:after="0"/>
      <w:jc w:val="left"/>
    </w:pPr>
    <w:rPr>
      <w:rFonts w:ascii="Arial" w:eastAsia="Arial" w:hAnsi="Arial" w:cs="Arial"/>
      <w:sz w:val="21"/>
      <w:szCs w:val="21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D66BD"/>
    <w:rPr>
      <w:rFonts w:ascii="Arial" w:eastAsia="Arial" w:hAnsi="Arial" w:cs="Arial"/>
      <w:sz w:val="21"/>
      <w:szCs w:val="21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2019-12-16T11:16:00Z</cp:lastPrinted>
  <dcterms:created xsi:type="dcterms:W3CDTF">2024-03-06T12:03:00Z</dcterms:created>
  <dcterms:modified xsi:type="dcterms:W3CDTF">2024-03-11T15:12:00Z</dcterms:modified>
</cp:coreProperties>
</file>