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5407" w14:textId="7F873205" w:rsidR="005D05BA" w:rsidRDefault="005D05BA">
      <w:pPr>
        <w:pStyle w:val="BodyText"/>
        <w:rPr>
          <w:rFonts w:ascii="Times New Roman"/>
        </w:rPr>
      </w:pPr>
    </w:p>
    <w:p w14:paraId="45585408" w14:textId="77777777" w:rsidR="005D05BA" w:rsidRDefault="00DF13C7">
      <w:pPr>
        <w:pStyle w:val="Title"/>
      </w:pPr>
      <w:r>
        <w:rPr>
          <w:noProof/>
          <w:lang w:val="en-IE" w:eastAsia="en-IE"/>
        </w:rPr>
        <w:drawing>
          <wp:anchor distT="0" distB="0" distL="0" distR="0" simplePos="0" relativeHeight="15729152" behindDoc="0" locked="0" layoutInCell="1" allowOverlap="1" wp14:anchorId="45585453" wp14:editId="45585454">
            <wp:simplePos x="0" y="0"/>
            <wp:positionH relativeFrom="page">
              <wp:posOffset>220979</wp:posOffset>
            </wp:positionH>
            <wp:positionV relativeFrom="paragraph">
              <wp:posOffset>-24742</wp:posOffset>
            </wp:positionV>
            <wp:extent cx="1263013" cy="11964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3" cy="119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</w:rPr>
        <w:t>Child</w:t>
      </w:r>
      <w:r>
        <w:rPr>
          <w:color w:val="211F1F"/>
          <w:spacing w:val="-25"/>
        </w:rPr>
        <w:t xml:space="preserve"> </w:t>
      </w:r>
      <w:r>
        <w:rPr>
          <w:color w:val="211F1F"/>
        </w:rPr>
        <w:t>Safeguarding</w:t>
      </w:r>
      <w:r>
        <w:rPr>
          <w:color w:val="211F1F"/>
          <w:spacing w:val="-27"/>
        </w:rPr>
        <w:t xml:space="preserve"> </w:t>
      </w:r>
      <w:r>
        <w:rPr>
          <w:color w:val="211F1F"/>
        </w:rPr>
        <w:t>Statem</w:t>
      </w:r>
      <w:r>
        <w:rPr>
          <w:color w:val="211F1F"/>
        </w:rPr>
        <w:lastRenderedPageBreak/>
        <w:t>ent</w:t>
      </w:r>
    </w:p>
    <w:p w14:paraId="45585409" w14:textId="0096D9B0" w:rsidR="005D05BA" w:rsidRPr="001D2642" w:rsidRDefault="00060728">
      <w:pPr>
        <w:spacing w:before="148" w:line="235" w:lineRule="auto"/>
        <w:ind w:left="2403" w:right="12722"/>
        <w:rPr>
          <w:sz w:val="20"/>
          <w:szCs w:val="20"/>
        </w:rPr>
      </w:pPr>
      <w:r w:rsidRPr="00060728">
        <w:rPr>
          <w:noProof/>
          <w:color w:val="211F1F"/>
          <w:szCs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2A3B0C30" wp14:editId="277ADFE6">
                <wp:simplePos x="0" y="0"/>
                <wp:positionH relativeFrom="column">
                  <wp:posOffset>2466975</wp:posOffset>
                </wp:positionH>
                <wp:positionV relativeFrom="paragraph">
                  <wp:posOffset>56515</wp:posOffset>
                </wp:positionV>
                <wp:extent cx="5067300" cy="438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082D7" w14:textId="54F953CF" w:rsidR="00060728" w:rsidRDefault="0006072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B0C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25pt;margin-top:4.45pt;width:399pt;height:34.5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">
                <v:textbox>
                  <w:txbxContent>
                    <w:p w14:paraId="440082D7" w14:textId="54F953CF" w:rsidR="00060728" w:rsidRDefault="00060728"/>
                  </w:txbxContent>
                </v:textbox>
                <w10:wrap type="square"/>
              </v:shape>
            </w:pict>
          </mc:Fallback>
        </mc:AlternateContent>
      </w:r>
      <w:r w:rsidR="00DF13C7" w:rsidRPr="001D2642">
        <w:rPr>
          <w:color w:val="211F1F"/>
          <w:szCs w:val="20"/>
        </w:rPr>
        <w:t>Name of</w:t>
      </w:r>
      <w:r w:rsidR="00DF13C7" w:rsidRPr="001D2642">
        <w:rPr>
          <w:color w:val="211F1F"/>
          <w:spacing w:val="-61"/>
          <w:szCs w:val="20"/>
        </w:rPr>
        <w:t xml:space="preserve"> </w:t>
      </w:r>
      <w:r w:rsidR="00DF13C7" w:rsidRPr="001D2642">
        <w:rPr>
          <w:color w:val="211F1F"/>
          <w:szCs w:val="20"/>
        </w:rPr>
        <w:t>Service:</w:t>
      </w:r>
      <w:r w:rsidR="001D2642" w:rsidRPr="001D2642">
        <w:rPr>
          <w:color w:val="211F1F"/>
          <w:sz w:val="20"/>
          <w:szCs w:val="20"/>
        </w:rPr>
        <w:t xml:space="preserve"> </w:t>
      </w:r>
    </w:p>
    <w:p w14:paraId="4558540A" w14:textId="77777777" w:rsidR="005D05BA" w:rsidRPr="001D2642" w:rsidRDefault="005D05BA">
      <w:pPr>
        <w:pStyle w:val="BodyText"/>
      </w:pPr>
    </w:p>
    <w:p w14:paraId="4558540B" w14:textId="77777777" w:rsidR="005D05BA" w:rsidRPr="001D2642" w:rsidRDefault="005D05BA">
      <w:pPr>
        <w:pStyle w:val="BodyText"/>
        <w:spacing w:before="9"/>
      </w:pPr>
    </w:p>
    <w:p w14:paraId="4558540C" w14:textId="23047A7F" w:rsidR="005D05BA" w:rsidRPr="001D2642" w:rsidRDefault="00DF13C7">
      <w:pPr>
        <w:pStyle w:val="BodyText"/>
        <w:spacing w:before="93"/>
        <w:ind w:left="220" w:right="748"/>
      </w:pPr>
      <w:r w:rsidRPr="008324FB">
        <w:rPr>
          <w:color w:val="211F1F"/>
          <w:spacing w:val="-2"/>
        </w:rPr>
        <w:t xml:space="preserve">The Health Service Executive (HSE) is a large </w:t>
      </w:r>
      <w:proofErr w:type="spellStart"/>
      <w:r w:rsidRPr="008324FB">
        <w:rPr>
          <w:color w:val="211F1F"/>
          <w:spacing w:val="-2"/>
        </w:rPr>
        <w:t>organisation</w:t>
      </w:r>
      <w:proofErr w:type="spellEnd"/>
      <w:r w:rsidRPr="008324FB">
        <w:rPr>
          <w:color w:val="211F1F"/>
          <w:spacing w:val="-2"/>
        </w:rPr>
        <w:t xml:space="preserve"> </w:t>
      </w:r>
      <w:r w:rsidRPr="008324FB">
        <w:rPr>
          <w:color w:val="211F1F"/>
          <w:spacing w:val="-1"/>
        </w:rPr>
        <w:t>of over 100,000 people, whose job is to run all of the public hea</w:t>
      </w:r>
      <w:r w:rsidR="009B47EE" w:rsidRPr="008324FB">
        <w:rPr>
          <w:color w:val="211F1F"/>
          <w:spacing w:val="-1"/>
        </w:rPr>
        <w:t xml:space="preserve">lth services in Ireland. </w:t>
      </w:r>
      <w:r w:rsidR="00656366" w:rsidRPr="008324FB">
        <w:rPr>
          <w:color w:val="211F1F"/>
          <w:spacing w:val="-1"/>
        </w:rPr>
        <w:t xml:space="preserve">The HSE is committed to ensuring that </w:t>
      </w:r>
      <w:r w:rsidR="00286FA5" w:rsidRPr="008324FB">
        <w:rPr>
          <w:color w:val="211F1F"/>
          <w:spacing w:val="-1"/>
        </w:rPr>
        <w:t xml:space="preserve">the </w:t>
      </w:r>
      <w:r w:rsidR="00656366" w:rsidRPr="008324FB">
        <w:rPr>
          <w:color w:val="211F1F"/>
          <w:spacing w:val="-1"/>
        </w:rPr>
        <w:t xml:space="preserve">children and young people </w:t>
      </w:r>
      <w:r w:rsidR="00286FA5" w:rsidRPr="008324FB">
        <w:rPr>
          <w:color w:val="211F1F"/>
          <w:spacing w:val="-1"/>
        </w:rPr>
        <w:t>who avail</w:t>
      </w:r>
      <w:r w:rsidR="00656366" w:rsidRPr="008324FB">
        <w:rPr>
          <w:color w:val="211F1F"/>
          <w:spacing w:val="-1"/>
        </w:rPr>
        <w:t xml:space="preserve"> of our services are safe from harm. </w:t>
      </w:r>
    </w:p>
    <w:p w14:paraId="4558540D" w14:textId="26E06E6B" w:rsidR="005D05BA" w:rsidRPr="001D2642" w:rsidRDefault="004161AB">
      <w:pPr>
        <w:pStyle w:val="BodyText"/>
        <w:spacing w:before="1"/>
      </w:pPr>
      <w:r w:rsidRPr="001D2642"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585457" wp14:editId="3D184CC4">
                <wp:simplePos x="0" y="0"/>
                <wp:positionH relativeFrom="page">
                  <wp:posOffset>314325</wp:posOffset>
                </wp:positionH>
                <wp:positionV relativeFrom="paragraph">
                  <wp:posOffset>117475</wp:posOffset>
                </wp:positionV>
                <wp:extent cx="10039350" cy="1266825"/>
                <wp:effectExtent l="0" t="0" r="19050" b="28575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1266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1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85459" w14:textId="048FA6A1" w:rsidR="005D05BA" w:rsidRPr="00AF7194" w:rsidRDefault="00DF13C7">
                            <w:pPr>
                              <w:spacing w:before="71"/>
                              <w:ind w:left="143"/>
                              <w:rPr>
                                <w:b/>
                                <w:sz w:val="20"/>
                              </w:rPr>
                            </w:pPr>
                            <w:r w:rsidRPr="00AF7194">
                              <w:rPr>
                                <w:b/>
                                <w:sz w:val="20"/>
                              </w:rPr>
                              <w:t>Description</w:t>
                            </w:r>
                            <w:r w:rsidRPr="00AF7194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F7194"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 w:rsidRPr="00AF7194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F7194">
                              <w:rPr>
                                <w:b/>
                                <w:sz w:val="20"/>
                              </w:rPr>
                              <w:t>service</w:t>
                            </w:r>
                            <w:r w:rsidRPr="00AF7194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F7194"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 w:rsidRPr="00AF7194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F7194">
                              <w:rPr>
                                <w:b/>
                                <w:sz w:val="20"/>
                              </w:rPr>
                              <w:t>activities</w:t>
                            </w:r>
                            <w:r w:rsidR="00AF7194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AF7194">
                              <w:rPr>
                                <w:b/>
                                <w:sz w:val="20"/>
                              </w:rPr>
                              <w:t>provided</w:t>
                            </w:r>
                            <w:proofErr w:type="gramStart"/>
                            <w:r w:rsidRPr="00AF7194">
                              <w:rPr>
                                <w:b/>
                                <w:sz w:val="20"/>
                              </w:rPr>
                              <w:t>: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85457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margin-left:24.75pt;margin-top:9.25pt;width:790.5pt;height:99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" filled="f" strokecolor="#211f1f" strokeweight="1pt">
                <v:textbox inset="0,0,0,0">
                  <w:txbxContent>
                    <w:p w14:paraId="45585459" w14:textId="048FA6A1" w:rsidR="005D05BA" w:rsidRPr="00AF7194" w:rsidRDefault="00DF13C7">
                      <w:pPr>
                        <w:spacing w:before="71"/>
                        <w:ind w:left="143"/>
                        <w:rPr>
                          <w:b/>
                          <w:sz w:val="20"/>
                        </w:rPr>
                      </w:pPr>
                      <w:r w:rsidRPr="00AF7194">
                        <w:rPr>
                          <w:b/>
                          <w:sz w:val="20"/>
                        </w:rPr>
                        <w:t>Description</w:t>
                      </w:r>
                      <w:r w:rsidRPr="00AF7194"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AF7194">
                        <w:rPr>
                          <w:b/>
                          <w:sz w:val="20"/>
                        </w:rPr>
                        <w:t>of</w:t>
                      </w:r>
                      <w:r w:rsidRPr="00AF7194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AF7194">
                        <w:rPr>
                          <w:b/>
                          <w:sz w:val="20"/>
                        </w:rPr>
                        <w:t>service</w:t>
                      </w:r>
                      <w:r w:rsidRPr="00AF7194"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AF7194">
                        <w:rPr>
                          <w:b/>
                          <w:sz w:val="20"/>
                        </w:rPr>
                        <w:t>and</w:t>
                      </w:r>
                      <w:r w:rsidRPr="00AF7194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AF7194">
                        <w:rPr>
                          <w:b/>
                          <w:sz w:val="20"/>
                        </w:rPr>
                        <w:t>activities</w:t>
                      </w:r>
                      <w:r w:rsidR="00AF7194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="00AF7194">
                        <w:rPr>
                          <w:b/>
                          <w:sz w:val="20"/>
                        </w:rPr>
                        <w:t>provided</w:t>
                      </w:r>
                      <w:proofErr w:type="gramStart"/>
                      <w:r w:rsidRPr="00AF7194">
                        <w:rPr>
                          <w:b/>
                          <w:sz w:val="20"/>
                        </w:rPr>
                        <w:t>:</w:t>
                      </w:r>
                      <w:proofErr w:type="spellEnd"/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4F82" w:rsidRPr="001D2642">
        <w:t xml:space="preserve"> </w:t>
      </w:r>
    </w:p>
    <w:p w14:paraId="4558540F" w14:textId="288434D3" w:rsidR="005D05BA" w:rsidRPr="008324FB" w:rsidRDefault="00656366" w:rsidP="006872F6">
      <w:pPr>
        <w:pStyle w:val="Heading1"/>
        <w:spacing w:line="276" w:lineRule="exact"/>
        <w:ind w:left="0" w:firstLine="220"/>
        <w:rPr>
          <w:szCs w:val="20"/>
        </w:rPr>
      </w:pPr>
      <w:r w:rsidRPr="008324FB">
        <w:rPr>
          <w:szCs w:val="20"/>
        </w:rPr>
        <w:t xml:space="preserve">HSE </w:t>
      </w:r>
      <w:r w:rsidR="00EE4F82" w:rsidRPr="008324FB">
        <w:rPr>
          <w:szCs w:val="20"/>
        </w:rPr>
        <w:t>P</w:t>
      </w:r>
      <w:r w:rsidR="00DF13C7" w:rsidRPr="008324FB">
        <w:rPr>
          <w:szCs w:val="20"/>
        </w:rPr>
        <w:t>rinciples</w:t>
      </w:r>
      <w:r w:rsidR="00DF13C7" w:rsidRPr="008324FB">
        <w:rPr>
          <w:spacing w:val="-2"/>
          <w:szCs w:val="20"/>
        </w:rPr>
        <w:t xml:space="preserve"> </w:t>
      </w:r>
      <w:r w:rsidR="00DF13C7" w:rsidRPr="008324FB">
        <w:rPr>
          <w:szCs w:val="20"/>
        </w:rPr>
        <w:t>to</w:t>
      </w:r>
      <w:r w:rsidR="00DF13C7" w:rsidRPr="008324FB">
        <w:rPr>
          <w:spacing w:val="-5"/>
          <w:szCs w:val="20"/>
        </w:rPr>
        <w:t xml:space="preserve"> </w:t>
      </w:r>
      <w:r w:rsidR="00EE4F82" w:rsidRPr="008324FB">
        <w:rPr>
          <w:szCs w:val="20"/>
        </w:rPr>
        <w:t>safeguard children from harm</w:t>
      </w:r>
      <w:r w:rsidR="00DF13C7" w:rsidRPr="008324FB">
        <w:rPr>
          <w:szCs w:val="20"/>
        </w:rPr>
        <w:t>:</w:t>
      </w:r>
    </w:p>
    <w:p w14:paraId="45585410" w14:textId="3072E72C" w:rsidR="005D05BA" w:rsidRPr="008324FB" w:rsidRDefault="00DF13C7">
      <w:pPr>
        <w:pStyle w:val="BodyText"/>
        <w:ind w:left="220" w:right="382"/>
      </w:pPr>
      <w:r w:rsidRPr="008324FB">
        <w:t>The safety, welfare and development of children and young people are core objectives and key priorities of the HSE. The following principles are</w:t>
      </w:r>
      <w:r w:rsidRPr="008324FB">
        <w:rPr>
          <w:spacing w:val="1"/>
        </w:rPr>
        <w:t xml:space="preserve"> </w:t>
      </w:r>
      <w:r w:rsidRPr="008324FB">
        <w:t>informed</w:t>
      </w:r>
      <w:r w:rsidRPr="008324FB">
        <w:rPr>
          <w:spacing w:val="-1"/>
        </w:rPr>
        <w:t xml:space="preserve"> </w:t>
      </w:r>
      <w:r w:rsidRPr="008324FB">
        <w:t>by</w:t>
      </w:r>
      <w:r w:rsidRPr="008324FB">
        <w:rPr>
          <w:spacing w:val="-2"/>
        </w:rPr>
        <w:t xml:space="preserve"> </w:t>
      </w:r>
      <w:r w:rsidRPr="008324FB">
        <w:t>Children</w:t>
      </w:r>
      <w:r w:rsidRPr="008324FB">
        <w:rPr>
          <w:spacing w:val="-1"/>
        </w:rPr>
        <w:t xml:space="preserve"> </w:t>
      </w:r>
      <w:r w:rsidRPr="008324FB">
        <w:t>First</w:t>
      </w:r>
      <w:r w:rsidRPr="008324FB">
        <w:rPr>
          <w:spacing w:val="-1"/>
        </w:rPr>
        <w:t xml:space="preserve"> </w:t>
      </w:r>
      <w:r w:rsidRPr="008324FB">
        <w:t>Guidance</w:t>
      </w:r>
      <w:r w:rsidRPr="008324FB">
        <w:rPr>
          <w:spacing w:val="-2"/>
        </w:rPr>
        <w:t xml:space="preserve"> </w:t>
      </w:r>
      <w:r w:rsidRPr="008324FB">
        <w:t>and</w:t>
      </w:r>
      <w:r w:rsidRPr="008324FB">
        <w:rPr>
          <w:spacing w:val="-1"/>
        </w:rPr>
        <w:t xml:space="preserve"> </w:t>
      </w:r>
      <w:r w:rsidRPr="008324FB">
        <w:t>legislation</w:t>
      </w:r>
      <w:r w:rsidR="00286FA5" w:rsidRPr="008324FB">
        <w:t xml:space="preserve"> and support our intention to </w:t>
      </w:r>
      <w:r w:rsidR="00987B76" w:rsidRPr="008324FB">
        <w:t xml:space="preserve">keep </w:t>
      </w:r>
      <w:r w:rsidR="00286FA5" w:rsidRPr="008324FB">
        <w:t>children</w:t>
      </w:r>
      <w:r w:rsidR="00987B76" w:rsidRPr="008324FB">
        <w:t xml:space="preserve"> safe from harm</w:t>
      </w:r>
      <w:r w:rsidRPr="008324FB">
        <w:t>:</w:t>
      </w:r>
    </w:p>
    <w:p w14:paraId="45585411" w14:textId="77777777" w:rsidR="005D05BA" w:rsidRPr="008324FB" w:rsidRDefault="005D05BA">
      <w:pPr>
        <w:pStyle w:val="BodyText"/>
        <w:spacing w:before="10"/>
      </w:pPr>
    </w:p>
    <w:p w14:paraId="3E126589" w14:textId="77777777" w:rsidR="00987B76" w:rsidRPr="008324FB" w:rsidRDefault="00987B76" w:rsidP="00987B7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24FB">
        <w:rPr>
          <w:sz w:val="20"/>
          <w:szCs w:val="20"/>
        </w:rPr>
        <w:t>The best interests of the child should be paramount.</w:t>
      </w:r>
    </w:p>
    <w:p w14:paraId="45585412" w14:textId="620D8DA2" w:rsidR="005D05BA" w:rsidRPr="008324FB" w:rsidRDefault="00DF13C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/>
        <w:rPr>
          <w:sz w:val="20"/>
          <w:szCs w:val="20"/>
        </w:rPr>
      </w:pPr>
      <w:r w:rsidRPr="008324FB">
        <w:rPr>
          <w:sz w:val="20"/>
          <w:szCs w:val="20"/>
        </w:rPr>
        <w:t>The</w:t>
      </w:r>
      <w:r w:rsidRPr="008324FB">
        <w:rPr>
          <w:spacing w:val="-8"/>
          <w:sz w:val="20"/>
          <w:szCs w:val="20"/>
        </w:rPr>
        <w:t xml:space="preserve"> </w:t>
      </w:r>
      <w:r w:rsidRPr="008324FB">
        <w:rPr>
          <w:sz w:val="20"/>
          <w:szCs w:val="20"/>
        </w:rPr>
        <w:t>safety</w:t>
      </w:r>
      <w:r w:rsidRPr="008324FB">
        <w:rPr>
          <w:spacing w:val="-7"/>
          <w:sz w:val="20"/>
          <w:szCs w:val="20"/>
        </w:rPr>
        <w:t xml:space="preserve"> </w:t>
      </w:r>
      <w:r w:rsidRPr="008324FB">
        <w:rPr>
          <w:sz w:val="20"/>
          <w:szCs w:val="20"/>
        </w:rPr>
        <w:t>and</w:t>
      </w:r>
      <w:r w:rsidRPr="008324FB">
        <w:rPr>
          <w:spacing w:val="-7"/>
          <w:sz w:val="20"/>
          <w:szCs w:val="20"/>
        </w:rPr>
        <w:t xml:space="preserve"> </w:t>
      </w:r>
      <w:r w:rsidRPr="008324FB">
        <w:rPr>
          <w:sz w:val="20"/>
          <w:szCs w:val="20"/>
        </w:rPr>
        <w:t>welfare</w:t>
      </w:r>
      <w:r w:rsidRPr="008324FB">
        <w:rPr>
          <w:spacing w:val="-8"/>
          <w:sz w:val="20"/>
          <w:szCs w:val="20"/>
        </w:rPr>
        <w:t xml:space="preserve"> </w:t>
      </w:r>
      <w:r w:rsidRPr="008324FB">
        <w:rPr>
          <w:sz w:val="20"/>
          <w:szCs w:val="20"/>
        </w:rPr>
        <w:t>of</w:t>
      </w:r>
      <w:r w:rsidRPr="008324FB">
        <w:rPr>
          <w:spacing w:val="-6"/>
          <w:sz w:val="20"/>
          <w:szCs w:val="20"/>
        </w:rPr>
        <w:t xml:space="preserve"> </w:t>
      </w:r>
      <w:r w:rsidRPr="008324FB">
        <w:rPr>
          <w:sz w:val="20"/>
          <w:szCs w:val="20"/>
        </w:rPr>
        <w:t>children</w:t>
      </w:r>
      <w:r w:rsidRPr="008324FB">
        <w:rPr>
          <w:spacing w:val="-8"/>
          <w:sz w:val="20"/>
          <w:szCs w:val="20"/>
        </w:rPr>
        <w:t xml:space="preserve"> </w:t>
      </w:r>
      <w:r w:rsidRPr="008324FB">
        <w:rPr>
          <w:sz w:val="20"/>
          <w:szCs w:val="20"/>
        </w:rPr>
        <w:t>is</w:t>
      </w:r>
      <w:r w:rsidRPr="008324FB">
        <w:rPr>
          <w:spacing w:val="-5"/>
          <w:sz w:val="20"/>
          <w:szCs w:val="20"/>
        </w:rPr>
        <w:t xml:space="preserve"> </w:t>
      </w:r>
      <w:r w:rsidRPr="008324FB">
        <w:rPr>
          <w:sz w:val="20"/>
          <w:szCs w:val="20"/>
        </w:rPr>
        <w:t>everyone’s</w:t>
      </w:r>
      <w:r w:rsidRPr="008324FB">
        <w:rPr>
          <w:spacing w:val="-7"/>
          <w:sz w:val="20"/>
          <w:szCs w:val="20"/>
        </w:rPr>
        <w:t xml:space="preserve"> </w:t>
      </w:r>
      <w:r w:rsidRPr="008324FB">
        <w:rPr>
          <w:sz w:val="20"/>
          <w:szCs w:val="20"/>
        </w:rPr>
        <w:t>responsibility.</w:t>
      </w:r>
    </w:p>
    <w:p w14:paraId="45585414" w14:textId="77777777" w:rsidR="005D05BA" w:rsidRPr="008324FB" w:rsidRDefault="00DF13C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4" w:line="247" w:lineRule="auto"/>
        <w:ind w:right="747" w:hanging="360"/>
        <w:rPr>
          <w:sz w:val="20"/>
          <w:szCs w:val="20"/>
        </w:rPr>
      </w:pPr>
      <w:r w:rsidRPr="008324FB">
        <w:rPr>
          <w:sz w:val="20"/>
          <w:szCs w:val="20"/>
        </w:rPr>
        <w:t>Children have a right to be heard, listened to and to be taken seriously. Taking account of their age and understanding, they should be consulted and involved in all</w:t>
      </w:r>
      <w:r w:rsidRPr="008324FB">
        <w:rPr>
          <w:spacing w:val="-53"/>
          <w:sz w:val="20"/>
          <w:szCs w:val="20"/>
        </w:rPr>
        <w:t xml:space="preserve"> </w:t>
      </w:r>
      <w:r w:rsidRPr="008324FB">
        <w:rPr>
          <w:sz w:val="20"/>
          <w:szCs w:val="20"/>
        </w:rPr>
        <w:t>matters</w:t>
      </w:r>
      <w:r w:rsidRPr="008324FB">
        <w:rPr>
          <w:spacing w:val="2"/>
          <w:sz w:val="20"/>
          <w:szCs w:val="20"/>
        </w:rPr>
        <w:t xml:space="preserve"> </w:t>
      </w:r>
      <w:r w:rsidRPr="008324FB">
        <w:rPr>
          <w:sz w:val="20"/>
          <w:szCs w:val="20"/>
        </w:rPr>
        <w:t>and</w:t>
      </w:r>
      <w:r w:rsidRPr="008324FB">
        <w:rPr>
          <w:spacing w:val="1"/>
          <w:sz w:val="20"/>
          <w:szCs w:val="20"/>
        </w:rPr>
        <w:t xml:space="preserve"> </w:t>
      </w:r>
      <w:r w:rsidRPr="008324FB">
        <w:rPr>
          <w:sz w:val="20"/>
          <w:szCs w:val="20"/>
        </w:rPr>
        <w:t>decisions</w:t>
      </w:r>
      <w:r w:rsidRPr="008324FB">
        <w:rPr>
          <w:spacing w:val="1"/>
          <w:sz w:val="20"/>
          <w:szCs w:val="20"/>
        </w:rPr>
        <w:t xml:space="preserve"> </w:t>
      </w:r>
      <w:r w:rsidRPr="008324FB">
        <w:rPr>
          <w:sz w:val="20"/>
          <w:szCs w:val="20"/>
        </w:rPr>
        <w:t>that</w:t>
      </w:r>
      <w:r w:rsidRPr="008324FB">
        <w:rPr>
          <w:spacing w:val="1"/>
          <w:sz w:val="20"/>
          <w:szCs w:val="20"/>
        </w:rPr>
        <w:t xml:space="preserve"> </w:t>
      </w:r>
      <w:r w:rsidRPr="008324FB">
        <w:rPr>
          <w:sz w:val="20"/>
          <w:szCs w:val="20"/>
        </w:rPr>
        <w:t>may</w:t>
      </w:r>
      <w:r w:rsidRPr="008324FB">
        <w:rPr>
          <w:spacing w:val="-2"/>
          <w:sz w:val="20"/>
          <w:szCs w:val="20"/>
        </w:rPr>
        <w:t xml:space="preserve"> </w:t>
      </w:r>
      <w:r w:rsidRPr="008324FB">
        <w:rPr>
          <w:sz w:val="20"/>
          <w:szCs w:val="20"/>
        </w:rPr>
        <w:t>affect</w:t>
      </w:r>
      <w:r w:rsidRPr="008324FB">
        <w:rPr>
          <w:spacing w:val="-2"/>
          <w:sz w:val="20"/>
          <w:szCs w:val="20"/>
        </w:rPr>
        <w:t xml:space="preserve"> </w:t>
      </w:r>
      <w:r w:rsidRPr="008324FB">
        <w:rPr>
          <w:sz w:val="20"/>
          <w:szCs w:val="20"/>
        </w:rPr>
        <w:t>their</w:t>
      </w:r>
      <w:r w:rsidRPr="008324FB">
        <w:rPr>
          <w:spacing w:val="2"/>
          <w:sz w:val="20"/>
          <w:szCs w:val="20"/>
        </w:rPr>
        <w:t xml:space="preserve"> </w:t>
      </w:r>
      <w:r w:rsidRPr="008324FB">
        <w:rPr>
          <w:sz w:val="20"/>
          <w:szCs w:val="20"/>
        </w:rPr>
        <w:t>lives.</w:t>
      </w:r>
    </w:p>
    <w:p w14:paraId="45585415" w14:textId="641CB284" w:rsidR="005D05BA" w:rsidRPr="008324FB" w:rsidRDefault="00DF13C7" w:rsidP="009767B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  <w:szCs w:val="20"/>
        </w:rPr>
      </w:pPr>
      <w:r w:rsidRPr="008324FB">
        <w:rPr>
          <w:sz w:val="20"/>
          <w:szCs w:val="20"/>
        </w:rPr>
        <w:t>All</w:t>
      </w:r>
      <w:r w:rsidRPr="008324FB">
        <w:rPr>
          <w:spacing w:val="-9"/>
          <w:sz w:val="20"/>
          <w:szCs w:val="20"/>
        </w:rPr>
        <w:t xml:space="preserve"> </w:t>
      </w:r>
      <w:r w:rsidRPr="008324FB">
        <w:rPr>
          <w:sz w:val="20"/>
          <w:szCs w:val="20"/>
        </w:rPr>
        <w:t>children</w:t>
      </w:r>
      <w:r w:rsidRPr="008324FB">
        <w:rPr>
          <w:spacing w:val="-5"/>
          <w:sz w:val="20"/>
          <w:szCs w:val="20"/>
        </w:rPr>
        <w:t xml:space="preserve"> </w:t>
      </w:r>
      <w:r w:rsidRPr="008324FB">
        <w:rPr>
          <w:sz w:val="20"/>
          <w:szCs w:val="20"/>
        </w:rPr>
        <w:t>must</w:t>
      </w:r>
      <w:r w:rsidRPr="008324FB">
        <w:rPr>
          <w:spacing w:val="-4"/>
          <w:sz w:val="20"/>
          <w:szCs w:val="20"/>
        </w:rPr>
        <w:t xml:space="preserve"> </w:t>
      </w:r>
      <w:r w:rsidRPr="008324FB">
        <w:rPr>
          <w:sz w:val="20"/>
          <w:szCs w:val="20"/>
        </w:rPr>
        <w:t>be</w:t>
      </w:r>
      <w:r w:rsidRPr="008324FB">
        <w:rPr>
          <w:spacing w:val="-10"/>
          <w:sz w:val="20"/>
          <w:szCs w:val="20"/>
        </w:rPr>
        <w:t xml:space="preserve"> </w:t>
      </w:r>
      <w:r w:rsidRPr="008324FB">
        <w:rPr>
          <w:sz w:val="20"/>
          <w:szCs w:val="20"/>
        </w:rPr>
        <w:t>treated</w:t>
      </w:r>
      <w:r w:rsidRPr="008324FB">
        <w:rPr>
          <w:spacing w:val="-5"/>
          <w:sz w:val="20"/>
          <w:szCs w:val="20"/>
        </w:rPr>
        <w:t xml:space="preserve"> </w:t>
      </w:r>
      <w:r w:rsidRPr="008324FB">
        <w:rPr>
          <w:sz w:val="20"/>
          <w:szCs w:val="20"/>
        </w:rPr>
        <w:t>equally</w:t>
      </w:r>
      <w:r w:rsidR="009767B6" w:rsidRPr="008324FB">
        <w:rPr>
          <w:sz w:val="20"/>
          <w:szCs w:val="20"/>
        </w:rPr>
        <w:t xml:space="preserve"> and </w:t>
      </w:r>
      <w:r w:rsidR="00286FA5" w:rsidRPr="008324FB">
        <w:rPr>
          <w:sz w:val="20"/>
          <w:szCs w:val="20"/>
        </w:rPr>
        <w:t>have the right to be protected from</w:t>
      </w:r>
      <w:r w:rsidR="009767B6" w:rsidRPr="008324FB">
        <w:rPr>
          <w:sz w:val="20"/>
          <w:szCs w:val="20"/>
        </w:rPr>
        <w:t xml:space="preserve"> discrimination, intolerance, harassment and bullying</w:t>
      </w:r>
      <w:r w:rsidRPr="008324FB">
        <w:rPr>
          <w:sz w:val="20"/>
          <w:szCs w:val="20"/>
        </w:rPr>
        <w:t>.</w:t>
      </w:r>
    </w:p>
    <w:p w14:paraId="45585416" w14:textId="77777777" w:rsidR="005D05BA" w:rsidRPr="008324FB" w:rsidRDefault="00DF13C7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left="943" w:hanging="364"/>
        <w:rPr>
          <w:sz w:val="20"/>
          <w:szCs w:val="20"/>
        </w:rPr>
      </w:pPr>
      <w:r w:rsidRPr="008324FB">
        <w:rPr>
          <w:sz w:val="20"/>
          <w:szCs w:val="20"/>
        </w:rPr>
        <w:t>Child</w:t>
      </w:r>
      <w:r w:rsidRPr="008324FB">
        <w:rPr>
          <w:spacing w:val="-8"/>
          <w:sz w:val="20"/>
          <w:szCs w:val="20"/>
        </w:rPr>
        <w:t xml:space="preserve"> </w:t>
      </w:r>
      <w:r w:rsidRPr="008324FB">
        <w:rPr>
          <w:sz w:val="20"/>
          <w:szCs w:val="20"/>
        </w:rPr>
        <w:t>protection</w:t>
      </w:r>
      <w:r w:rsidRPr="008324FB">
        <w:rPr>
          <w:spacing w:val="-6"/>
          <w:sz w:val="20"/>
          <w:szCs w:val="20"/>
        </w:rPr>
        <w:t xml:space="preserve"> </w:t>
      </w:r>
      <w:r w:rsidRPr="008324FB">
        <w:rPr>
          <w:sz w:val="20"/>
          <w:szCs w:val="20"/>
        </w:rPr>
        <w:t>is</w:t>
      </w:r>
      <w:r w:rsidRPr="008324FB">
        <w:rPr>
          <w:spacing w:val="-6"/>
          <w:sz w:val="20"/>
          <w:szCs w:val="20"/>
        </w:rPr>
        <w:t xml:space="preserve"> </w:t>
      </w:r>
      <w:r w:rsidRPr="008324FB">
        <w:rPr>
          <w:sz w:val="20"/>
          <w:szCs w:val="20"/>
        </w:rPr>
        <w:t>a</w:t>
      </w:r>
      <w:r w:rsidRPr="008324FB">
        <w:rPr>
          <w:spacing w:val="-9"/>
          <w:sz w:val="20"/>
          <w:szCs w:val="20"/>
        </w:rPr>
        <w:t xml:space="preserve"> </w:t>
      </w:r>
      <w:r w:rsidRPr="008324FB">
        <w:rPr>
          <w:sz w:val="20"/>
          <w:szCs w:val="20"/>
        </w:rPr>
        <w:t>multi-agency,</w:t>
      </w:r>
      <w:r w:rsidRPr="008324FB">
        <w:rPr>
          <w:spacing w:val="-10"/>
          <w:sz w:val="20"/>
          <w:szCs w:val="20"/>
        </w:rPr>
        <w:t xml:space="preserve"> </w:t>
      </w:r>
      <w:r w:rsidRPr="008324FB">
        <w:rPr>
          <w:sz w:val="20"/>
          <w:szCs w:val="20"/>
        </w:rPr>
        <w:t>multidisciplinary</w:t>
      </w:r>
      <w:r w:rsidRPr="008324FB">
        <w:rPr>
          <w:spacing w:val="-5"/>
          <w:sz w:val="20"/>
          <w:szCs w:val="20"/>
        </w:rPr>
        <w:t xml:space="preserve"> </w:t>
      </w:r>
      <w:r w:rsidRPr="008324FB">
        <w:rPr>
          <w:sz w:val="20"/>
          <w:szCs w:val="20"/>
        </w:rPr>
        <w:t>activity.</w:t>
      </w:r>
      <w:r w:rsidRPr="008324FB">
        <w:rPr>
          <w:spacing w:val="-10"/>
          <w:sz w:val="20"/>
          <w:szCs w:val="20"/>
        </w:rPr>
        <w:t xml:space="preserve"> </w:t>
      </w:r>
      <w:r w:rsidRPr="008324FB">
        <w:rPr>
          <w:sz w:val="20"/>
          <w:szCs w:val="20"/>
        </w:rPr>
        <w:t>Agencies</w:t>
      </w:r>
      <w:r w:rsidRPr="008324FB">
        <w:rPr>
          <w:spacing w:val="-5"/>
          <w:sz w:val="20"/>
          <w:szCs w:val="20"/>
        </w:rPr>
        <w:t xml:space="preserve"> </w:t>
      </w:r>
      <w:r w:rsidRPr="008324FB">
        <w:rPr>
          <w:sz w:val="20"/>
          <w:szCs w:val="20"/>
        </w:rPr>
        <w:t>and</w:t>
      </w:r>
      <w:r w:rsidRPr="008324FB">
        <w:rPr>
          <w:spacing w:val="-11"/>
          <w:sz w:val="20"/>
          <w:szCs w:val="20"/>
        </w:rPr>
        <w:t xml:space="preserve"> </w:t>
      </w:r>
      <w:r w:rsidRPr="008324FB">
        <w:rPr>
          <w:sz w:val="20"/>
          <w:szCs w:val="20"/>
        </w:rPr>
        <w:t>professionals</w:t>
      </w:r>
      <w:r w:rsidRPr="008324FB">
        <w:rPr>
          <w:spacing w:val="-10"/>
          <w:sz w:val="20"/>
          <w:szCs w:val="20"/>
        </w:rPr>
        <w:t xml:space="preserve"> </w:t>
      </w:r>
      <w:r w:rsidRPr="008324FB">
        <w:rPr>
          <w:sz w:val="20"/>
          <w:szCs w:val="20"/>
        </w:rPr>
        <w:t>must</w:t>
      </w:r>
      <w:r w:rsidRPr="008324FB">
        <w:rPr>
          <w:spacing w:val="-4"/>
          <w:sz w:val="20"/>
          <w:szCs w:val="20"/>
        </w:rPr>
        <w:t xml:space="preserve"> </w:t>
      </w:r>
      <w:r w:rsidRPr="008324FB">
        <w:rPr>
          <w:sz w:val="20"/>
          <w:szCs w:val="20"/>
        </w:rPr>
        <w:t>work</w:t>
      </w:r>
      <w:r w:rsidRPr="008324FB">
        <w:rPr>
          <w:spacing w:val="-11"/>
          <w:sz w:val="20"/>
          <w:szCs w:val="20"/>
        </w:rPr>
        <w:t xml:space="preserve"> </w:t>
      </w:r>
      <w:r w:rsidRPr="008324FB">
        <w:rPr>
          <w:sz w:val="20"/>
          <w:szCs w:val="20"/>
        </w:rPr>
        <w:t>together</w:t>
      </w:r>
      <w:r w:rsidRPr="008324FB">
        <w:rPr>
          <w:spacing w:val="-3"/>
          <w:sz w:val="20"/>
          <w:szCs w:val="20"/>
        </w:rPr>
        <w:t xml:space="preserve"> </w:t>
      </w:r>
      <w:r w:rsidRPr="008324FB">
        <w:rPr>
          <w:sz w:val="20"/>
          <w:szCs w:val="20"/>
        </w:rPr>
        <w:t>in</w:t>
      </w:r>
      <w:r w:rsidRPr="008324FB">
        <w:rPr>
          <w:spacing w:val="-8"/>
          <w:sz w:val="20"/>
          <w:szCs w:val="20"/>
        </w:rPr>
        <w:t xml:space="preserve"> </w:t>
      </w:r>
      <w:r w:rsidRPr="008324FB">
        <w:rPr>
          <w:sz w:val="20"/>
          <w:szCs w:val="20"/>
        </w:rPr>
        <w:t>the</w:t>
      </w:r>
      <w:r w:rsidRPr="008324FB">
        <w:rPr>
          <w:spacing w:val="-7"/>
          <w:sz w:val="20"/>
          <w:szCs w:val="20"/>
        </w:rPr>
        <w:t xml:space="preserve"> </w:t>
      </w:r>
      <w:r w:rsidRPr="008324FB">
        <w:rPr>
          <w:sz w:val="20"/>
          <w:szCs w:val="20"/>
        </w:rPr>
        <w:t>best</w:t>
      </w:r>
      <w:r w:rsidRPr="008324FB">
        <w:rPr>
          <w:spacing w:val="-7"/>
          <w:sz w:val="20"/>
          <w:szCs w:val="20"/>
        </w:rPr>
        <w:t xml:space="preserve"> </w:t>
      </w:r>
      <w:r w:rsidRPr="008324FB">
        <w:rPr>
          <w:sz w:val="20"/>
          <w:szCs w:val="20"/>
        </w:rPr>
        <w:t>interests</w:t>
      </w:r>
      <w:r w:rsidRPr="008324FB">
        <w:rPr>
          <w:spacing w:val="-6"/>
          <w:sz w:val="20"/>
          <w:szCs w:val="20"/>
        </w:rPr>
        <w:t xml:space="preserve"> </w:t>
      </w:r>
      <w:r w:rsidRPr="008324FB">
        <w:rPr>
          <w:sz w:val="20"/>
          <w:szCs w:val="20"/>
        </w:rPr>
        <w:t>of</w:t>
      </w:r>
      <w:r w:rsidRPr="008324FB">
        <w:rPr>
          <w:spacing w:val="-6"/>
          <w:sz w:val="20"/>
          <w:szCs w:val="20"/>
        </w:rPr>
        <w:t xml:space="preserve"> </w:t>
      </w:r>
      <w:r w:rsidRPr="008324FB">
        <w:rPr>
          <w:sz w:val="20"/>
          <w:szCs w:val="20"/>
        </w:rPr>
        <w:t>children.</w:t>
      </w:r>
    </w:p>
    <w:p w14:paraId="45585417" w14:textId="77777777" w:rsidR="005D05BA" w:rsidRPr="008324FB" w:rsidRDefault="005D05BA">
      <w:pPr>
        <w:pStyle w:val="BodyText"/>
        <w:spacing w:before="6"/>
      </w:pPr>
    </w:p>
    <w:p w14:paraId="45585418" w14:textId="77777777" w:rsidR="005D05BA" w:rsidRPr="008324FB" w:rsidRDefault="00DF13C7" w:rsidP="006872F6">
      <w:pPr>
        <w:pStyle w:val="Heading1"/>
        <w:spacing w:line="276" w:lineRule="exact"/>
        <w:rPr>
          <w:szCs w:val="20"/>
        </w:rPr>
      </w:pPr>
      <w:bookmarkStart w:id="1" w:name="Risk_Assessment"/>
      <w:bookmarkEnd w:id="1"/>
      <w:r w:rsidRPr="008324FB">
        <w:rPr>
          <w:color w:val="211F1F"/>
          <w:spacing w:val="-1"/>
          <w:szCs w:val="20"/>
        </w:rPr>
        <w:t>Risk</w:t>
      </w:r>
      <w:r w:rsidRPr="008324FB">
        <w:rPr>
          <w:color w:val="211F1F"/>
          <w:spacing w:val="-10"/>
          <w:szCs w:val="20"/>
        </w:rPr>
        <w:t xml:space="preserve"> </w:t>
      </w:r>
      <w:r w:rsidRPr="008324FB">
        <w:rPr>
          <w:color w:val="211F1F"/>
          <w:spacing w:val="-1"/>
          <w:szCs w:val="20"/>
        </w:rPr>
        <w:t>Assessment</w:t>
      </w:r>
    </w:p>
    <w:p w14:paraId="14FBB1B2" w14:textId="77777777" w:rsidR="006872F6" w:rsidRDefault="00DF13C7" w:rsidP="006872F6">
      <w:pPr>
        <w:pStyle w:val="BodyText"/>
        <w:spacing w:line="273" w:lineRule="auto"/>
        <w:ind w:left="220" w:right="244"/>
      </w:pPr>
      <w:r w:rsidRPr="008324FB">
        <w:rPr>
          <w:color w:val="211F1F"/>
        </w:rPr>
        <w:t>This Child Safeguarding Statemen</w:t>
      </w:r>
      <w:r w:rsidR="009767B6" w:rsidRPr="008324FB">
        <w:rPr>
          <w:color w:val="211F1F"/>
        </w:rPr>
        <w:t xml:space="preserve">t is informed by an assessment </w:t>
      </w:r>
      <w:r w:rsidRPr="008324FB">
        <w:rPr>
          <w:color w:val="211F1F"/>
        </w:rPr>
        <w:t xml:space="preserve">of any potential for </w:t>
      </w:r>
      <w:r w:rsidR="00987B76" w:rsidRPr="008324FB">
        <w:rPr>
          <w:color w:val="211F1F"/>
        </w:rPr>
        <w:t>‘</w:t>
      </w:r>
      <w:r w:rsidRPr="008324FB">
        <w:rPr>
          <w:color w:val="211F1F"/>
        </w:rPr>
        <w:t>harm</w:t>
      </w:r>
      <w:r w:rsidR="00987B76" w:rsidRPr="008324FB">
        <w:rPr>
          <w:color w:val="211F1F"/>
        </w:rPr>
        <w:t>’</w:t>
      </w:r>
      <w:r w:rsidR="000B4483" w:rsidRPr="008324FB">
        <w:rPr>
          <w:color w:val="211F1F"/>
        </w:rPr>
        <w:t>, to a child</w:t>
      </w:r>
      <w:r w:rsidRPr="008324FB">
        <w:rPr>
          <w:color w:val="211F1F"/>
        </w:rPr>
        <w:t xml:space="preserve"> while availing of this</w:t>
      </w:r>
      <w:r w:rsidR="00667BCD" w:rsidRPr="008324FB">
        <w:rPr>
          <w:color w:val="211F1F"/>
        </w:rPr>
        <w:t xml:space="preserve"> se</w:t>
      </w:r>
      <w:r w:rsidRPr="008324FB">
        <w:rPr>
          <w:color w:val="211F1F"/>
        </w:rPr>
        <w:t>rvice</w:t>
      </w:r>
      <w:r w:rsidR="00987B76" w:rsidRPr="008324FB">
        <w:rPr>
          <w:color w:val="211F1F"/>
        </w:rPr>
        <w:t xml:space="preserve"> (‘harm’ as defined in the Children First Act 2015)</w:t>
      </w:r>
      <w:r w:rsidRPr="008324FB">
        <w:rPr>
          <w:color w:val="211F1F"/>
        </w:rPr>
        <w:t>.</w:t>
      </w:r>
      <w:r w:rsidR="009767B6" w:rsidRPr="008324FB">
        <w:rPr>
          <w:color w:val="211F1F"/>
        </w:rPr>
        <w:t xml:space="preserve"> </w:t>
      </w:r>
      <w:r w:rsidRPr="008324FB">
        <w:rPr>
          <w:color w:val="211F1F"/>
          <w:spacing w:val="-53"/>
        </w:rPr>
        <w:t xml:space="preserve"> </w:t>
      </w:r>
      <w:r w:rsidRPr="008324FB">
        <w:rPr>
          <w:color w:val="211F1F"/>
        </w:rPr>
        <w:t>Below</w:t>
      </w:r>
      <w:r w:rsidRPr="008324FB">
        <w:rPr>
          <w:color w:val="211F1F"/>
          <w:spacing w:val="1"/>
        </w:rPr>
        <w:t xml:space="preserve"> </w:t>
      </w:r>
      <w:r w:rsidRPr="008324FB">
        <w:rPr>
          <w:color w:val="211F1F"/>
        </w:rPr>
        <w:t>is a</w:t>
      </w:r>
      <w:r w:rsidR="000B4483" w:rsidRPr="008324FB">
        <w:rPr>
          <w:color w:val="211F1F"/>
        </w:rPr>
        <w:t>n amalgamated</w:t>
      </w:r>
      <w:r w:rsidRPr="008324FB">
        <w:rPr>
          <w:color w:val="211F1F"/>
        </w:rPr>
        <w:t xml:space="preserve"> list</w:t>
      </w:r>
      <w:r w:rsidRPr="008324FB">
        <w:rPr>
          <w:color w:val="211F1F"/>
          <w:spacing w:val="-1"/>
        </w:rPr>
        <w:t xml:space="preserve"> </w:t>
      </w:r>
      <w:r w:rsidRPr="008324FB">
        <w:rPr>
          <w:color w:val="211F1F"/>
        </w:rPr>
        <w:t>of</w:t>
      </w:r>
      <w:r w:rsidRPr="008324FB">
        <w:rPr>
          <w:color w:val="211F1F"/>
          <w:spacing w:val="-1"/>
        </w:rPr>
        <w:t xml:space="preserve"> </w:t>
      </w:r>
      <w:r w:rsidRPr="008324FB">
        <w:rPr>
          <w:color w:val="211F1F"/>
        </w:rPr>
        <w:t>the</w:t>
      </w:r>
      <w:r w:rsidRPr="008324FB">
        <w:rPr>
          <w:color w:val="211F1F"/>
          <w:spacing w:val="-2"/>
        </w:rPr>
        <w:t xml:space="preserve"> </w:t>
      </w:r>
      <w:r w:rsidR="000B4483" w:rsidRPr="008324FB">
        <w:rPr>
          <w:color w:val="211F1F"/>
          <w:spacing w:val="-2"/>
        </w:rPr>
        <w:t xml:space="preserve">main risks </w:t>
      </w:r>
      <w:r w:rsidRPr="008324FB">
        <w:rPr>
          <w:color w:val="211F1F"/>
        </w:rPr>
        <w:t>identified</w:t>
      </w:r>
      <w:r w:rsidR="000B4483" w:rsidRPr="008324FB">
        <w:rPr>
          <w:color w:val="211F1F"/>
          <w:spacing w:val="1"/>
        </w:rPr>
        <w:t xml:space="preserve"> </w:t>
      </w:r>
      <w:r w:rsidRPr="008324FB">
        <w:rPr>
          <w:color w:val="211F1F"/>
        </w:rPr>
        <w:t>and the</w:t>
      </w:r>
      <w:r w:rsidRPr="008324FB">
        <w:rPr>
          <w:color w:val="211F1F"/>
          <w:spacing w:val="1"/>
        </w:rPr>
        <w:t xml:space="preserve"> </w:t>
      </w:r>
      <w:r w:rsidRPr="008324FB">
        <w:rPr>
          <w:color w:val="211F1F"/>
        </w:rPr>
        <w:t xml:space="preserve">procedures </w:t>
      </w:r>
      <w:r w:rsidR="000B4483" w:rsidRPr="008324FB">
        <w:rPr>
          <w:color w:val="211F1F"/>
        </w:rPr>
        <w:t xml:space="preserve">in place </w:t>
      </w:r>
      <w:r w:rsidRPr="008324FB">
        <w:rPr>
          <w:color w:val="211F1F"/>
        </w:rPr>
        <w:t>for</w:t>
      </w:r>
      <w:r w:rsidRPr="008324FB">
        <w:rPr>
          <w:color w:val="211F1F"/>
          <w:spacing w:val="1"/>
        </w:rPr>
        <w:t xml:space="preserve"> </w:t>
      </w:r>
      <w:r w:rsidRPr="008324FB">
        <w:rPr>
          <w:color w:val="211F1F"/>
        </w:rPr>
        <w:t>managing</w:t>
      </w:r>
      <w:r w:rsidRPr="008324FB">
        <w:rPr>
          <w:color w:val="211F1F"/>
          <w:spacing w:val="-1"/>
        </w:rPr>
        <w:t xml:space="preserve"> </w:t>
      </w:r>
      <w:r w:rsidRPr="008324FB">
        <w:rPr>
          <w:color w:val="211F1F"/>
        </w:rPr>
        <w:t>these risks</w:t>
      </w:r>
      <w:r w:rsidR="000B4483" w:rsidRPr="008324FB">
        <w:rPr>
          <w:color w:val="211F1F"/>
        </w:rPr>
        <w:t>.</w:t>
      </w:r>
      <w:r w:rsidR="000B4483" w:rsidRPr="008324FB">
        <w:t xml:space="preserve"> </w:t>
      </w:r>
    </w:p>
    <w:p w14:paraId="45585419" w14:textId="10EAA654" w:rsidR="005D05BA" w:rsidRPr="009C2915" w:rsidRDefault="000B4483" w:rsidP="006872F6">
      <w:pPr>
        <w:pStyle w:val="BodyText"/>
        <w:spacing w:line="273" w:lineRule="auto"/>
        <w:ind w:left="220" w:right="244"/>
        <w:rPr>
          <w:b/>
          <w:color w:val="211F1F"/>
        </w:rPr>
      </w:pPr>
      <w:r w:rsidRPr="009C2915">
        <w:rPr>
          <w:b/>
          <w:color w:val="211F1F"/>
        </w:rPr>
        <w:t xml:space="preserve">A more detailed secondary risk assessment </w:t>
      </w:r>
      <w:r w:rsidR="009C2915">
        <w:rPr>
          <w:b/>
          <w:color w:val="211F1F"/>
        </w:rPr>
        <w:t xml:space="preserve">for this service </w:t>
      </w:r>
      <w:r w:rsidRPr="009C2915">
        <w:rPr>
          <w:b/>
          <w:color w:val="211F1F"/>
        </w:rPr>
        <w:t>is available on request.</w:t>
      </w:r>
    </w:p>
    <w:p w14:paraId="4558541A" w14:textId="77777777" w:rsidR="005D05BA" w:rsidRPr="001D2642" w:rsidRDefault="005D05BA">
      <w:pPr>
        <w:pStyle w:val="BodyText"/>
        <w:spacing w:before="11"/>
      </w:pPr>
    </w:p>
    <w:tbl>
      <w:tblPr>
        <w:tblW w:w="15876" w:type="dxa"/>
        <w:tblInd w:w="274" w:type="dxa"/>
        <w:tblBorders>
          <w:top w:val="single" w:sz="8" w:space="0" w:color="211F1F"/>
          <w:left w:val="single" w:sz="8" w:space="0" w:color="211F1F"/>
          <w:bottom w:val="single" w:sz="8" w:space="0" w:color="211F1F"/>
          <w:right w:val="single" w:sz="8" w:space="0" w:color="211F1F"/>
          <w:insideH w:val="single" w:sz="8" w:space="0" w:color="211F1F"/>
          <w:insideV w:val="single" w:sz="8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10915"/>
      </w:tblGrid>
      <w:tr w:rsidR="005D05BA" w:rsidRPr="001D2642" w14:paraId="4558541D" w14:textId="77777777" w:rsidTr="00D77BF1">
        <w:trPr>
          <w:trHeight w:val="304"/>
        </w:trPr>
        <w:tc>
          <w:tcPr>
            <w:tcW w:w="4961" w:type="dxa"/>
          </w:tcPr>
          <w:p w14:paraId="4558541B" w14:textId="77777777" w:rsidR="005D05BA" w:rsidRPr="001D2642" w:rsidRDefault="00DF13C7">
            <w:pPr>
              <w:pStyle w:val="TableParagraph"/>
              <w:spacing w:before="23" w:line="261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D2642">
              <w:rPr>
                <w:rFonts w:ascii="Arial" w:hAnsi="Arial" w:cs="Arial"/>
                <w:b/>
                <w:color w:val="211F1F"/>
                <w:sz w:val="20"/>
                <w:szCs w:val="20"/>
              </w:rPr>
              <w:t>Risk</w:t>
            </w:r>
            <w:r w:rsidRPr="001D2642">
              <w:rPr>
                <w:rFonts w:ascii="Arial" w:hAnsi="Arial" w:cs="Arial"/>
                <w:b/>
                <w:color w:val="211F1F"/>
                <w:spacing w:val="-4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b/>
                <w:color w:val="211F1F"/>
                <w:sz w:val="20"/>
                <w:szCs w:val="20"/>
              </w:rPr>
              <w:t>Category</w:t>
            </w:r>
          </w:p>
        </w:tc>
        <w:tc>
          <w:tcPr>
            <w:tcW w:w="10915" w:type="dxa"/>
          </w:tcPr>
          <w:p w14:paraId="4558541C" w14:textId="45797C16" w:rsidR="005D05BA" w:rsidRPr="001D2642" w:rsidRDefault="00BE0613">
            <w:pPr>
              <w:pStyle w:val="TableParagraph"/>
              <w:spacing w:line="267" w:lineRule="exact"/>
              <w:ind w:left="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F13C7" w:rsidRPr="001D2642">
              <w:rPr>
                <w:rFonts w:ascii="Arial" w:hAnsi="Arial" w:cs="Arial"/>
                <w:b/>
                <w:sz w:val="20"/>
                <w:szCs w:val="20"/>
              </w:rPr>
              <w:t>Main</w:t>
            </w:r>
            <w:r w:rsidR="00DF13C7" w:rsidRPr="001D26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DF13C7" w:rsidRPr="001D2642">
              <w:rPr>
                <w:rFonts w:ascii="Arial" w:hAnsi="Arial" w:cs="Arial"/>
                <w:b/>
                <w:sz w:val="20"/>
                <w:szCs w:val="20"/>
              </w:rPr>
              <w:t>procedures and</w:t>
            </w:r>
            <w:r w:rsidR="00DF13C7" w:rsidRPr="001D26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DF13C7" w:rsidRPr="001D2642">
              <w:rPr>
                <w:rFonts w:ascii="Arial" w:hAnsi="Arial" w:cs="Arial"/>
                <w:b/>
                <w:sz w:val="20"/>
                <w:szCs w:val="20"/>
              </w:rPr>
              <w:t>controls</w:t>
            </w:r>
            <w:r w:rsidR="00DF13C7" w:rsidRPr="001D26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DF13C7" w:rsidRPr="001D264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DF13C7" w:rsidRPr="001D26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DF13C7" w:rsidRPr="001D2642">
              <w:rPr>
                <w:rFonts w:ascii="Arial" w:hAnsi="Arial" w:cs="Arial"/>
                <w:b/>
                <w:sz w:val="20"/>
                <w:szCs w:val="20"/>
              </w:rPr>
              <w:t>place</w:t>
            </w:r>
            <w:r w:rsidR="00DF13C7" w:rsidRPr="001D26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DF13C7" w:rsidRPr="001D264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DF13C7" w:rsidRPr="001D26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DF13C7" w:rsidRPr="001D2642">
              <w:rPr>
                <w:rFonts w:ascii="Arial" w:hAnsi="Arial" w:cs="Arial"/>
                <w:b/>
                <w:sz w:val="20"/>
                <w:szCs w:val="20"/>
              </w:rPr>
              <w:t>manage</w:t>
            </w:r>
            <w:r w:rsidR="00DF13C7" w:rsidRPr="001D26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DF13C7" w:rsidRPr="001D2642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 w:rsidR="00DF13C7" w:rsidRPr="001D26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DF13C7" w:rsidRPr="001D2642">
              <w:rPr>
                <w:rFonts w:ascii="Arial" w:hAnsi="Arial" w:cs="Arial"/>
                <w:b/>
                <w:sz w:val="20"/>
                <w:szCs w:val="20"/>
              </w:rPr>
              <w:t>identified</w:t>
            </w:r>
          </w:p>
        </w:tc>
      </w:tr>
      <w:tr w:rsidR="005D05BA" w:rsidRPr="001D2642" w14:paraId="45585423" w14:textId="77777777" w:rsidTr="00D77BF1">
        <w:trPr>
          <w:trHeight w:val="2232"/>
        </w:trPr>
        <w:tc>
          <w:tcPr>
            <w:tcW w:w="4961" w:type="dxa"/>
          </w:tcPr>
          <w:p w14:paraId="4558541E" w14:textId="2511DD62" w:rsidR="005D05BA" w:rsidRPr="001D2642" w:rsidRDefault="00DF13C7" w:rsidP="00D77BF1">
            <w:pPr>
              <w:pStyle w:val="TableParagraph"/>
              <w:spacing w:before="27" w:line="237" w:lineRule="auto"/>
              <w:ind w:right="128"/>
              <w:rPr>
                <w:rFonts w:ascii="Arial" w:hAnsi="Arial" w:cs="Arial"/>
                <w:sz w:val="20"/>
                <w:szCs w:val="20"/>
              </w:rPr>
            </w:pP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1.</w:t>
            </w:r>
            <w:r w:rsidRPr="001D2642">
              <w:rPr>
                <w:rFonts w:ascii="Arial" w:hAnsi="Arial" w:cs="Arial"/>
                <w:color w:val="211F1F"/>
                <w:spacing w:val="13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Risk</w:t>
            </w:r>
            <w:r w:rsidRPr="001D2642">
              <w:rPr>
                <w:rFonts w:ascii="Arial" w:hAnsi="Arial" w:cs="Arial"/>
                <w:color w:val="211F1F"/>
                <w:spacing w:val="-9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of</w:t>
            </w:r>
            <w:r w:rsidRPr="001D2642">
              <w:rPr>
                <w:rFonts w:ascii="Arial" w:hAnsi="Arial" w:cs="Arial"/>
                <w:color w:val="211F1F"/>
                <w:spacing w:val="-6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harm</w:t>
            </w:r>
            <w:r w:rsidRPr="001D2642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to</w:t>
            </w:r>
            <w:r w:rsidRPr="001D2642">
              <w:rPr>
                <w:rFonts w:ascii="Arial" w:hAnsi="Arial" w:cs="Arial"/>
                <w:color w:val="211F1F"/>
                <w:spacing w:val="-3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a</w:t>
            </w:r>
            <w:r w:rsidRPr="001D2642">
              <w:rPr>
                <w:rFonts w:ascii="Arial" w:hAnsi="Arial" w:cs="Arial"/>
                <w:color w:val="211F1F"/>
                <w:spacing w:val="-6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child</w:t>
            </w:r>
            <w:r w:rsidRPr="001D2642">
              <w:rPr>
                <w:rFonts w:ascii="Arial" w:hAnsi="Arial" w:cs="Arial"/>
                <w:color w:val="211F1F"/>
                <w:spacing w:val="-5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by</w:t>
            </w:r>
            <w:r w:rsidRPr="001D2642">
              <w:rPr>
                <w:rFonts w:ascii="Arial" w:hAnsi="Arial" w:cs="Arial"/>
                <w:color w:val="211F1F"/>
                <w:spacing w:val="-2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a</w:t>
            </w:r>
            <w:r w:rsidRPr="001D2642">
              <w:rPr>
                <w:rFonts w:ascii="Arial" w:hAnsi="Arial" w:cs="Arial"/>
                <w:color w:val="211F1F"/>
                <w:spacing w:val="-11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staff</w:t>
            </w:r>
            <w:r w:rsidRPr="001D2642">
              <w:rPr>
                <w:rFonts w:ascii="Arial" w:hAnsi="Arial" w:cs="Arial"/>
                <w:color w:val="211F1F"/>
                <w:spacing w:val="-10"/>
                <w:sz w:val="20"/>
                <w:szCs w:val="20"/>
              </w:rPr>
              <w:t xml:space="preserve"> </w:t>
            </w:r>
            <w:r w:rsidR="008F6CF4" w:rsidRPr="001D2642">
              <w:rPr>
                <w:rFonts w:ascii="Arial" w:hAnsi="Arial" w:cs="Arial"/>
                <w:color w:val="211F1F"/>
                <w:sz w:val="20"/>
                <w:szCs w:val="20"/>
              </w:rPr>
              <w:t xml:space="preserve">member, volunteer </w:t>
            </w:r>
            <w:r w:rsidR="00264413" w:rsidRPr="001D2642">
              <w:rPr>
                <w:rFonts w:ascii="Arial" w:hAnsi="Arial" w:cs="Arial"/>
                <w:color w:val="211F1F"/>
                <w:sz w:val="20"/>
                <w:szCs w:val="20"/>
              </w:rPr>
              <w:t>or</w:t>
            </w:r>
            <w:r w:rsidR="008F6CF4" w:rsidRPr="001D2642">
              <w:rPr>
                <w:rFonts w:ascii="Arial" w:hAnsi="Arial" w:cs="Arial"/>
                <w:color w:val="211F1F"/>
                <w:sz w:val="20"/>
                <w:szCs w:val="20"/>
              </w:rPr>
              <w:t xml:space="preserve"> student</w:t>
            </w:r>
            <w:r w:rsidR="00264413" w:rsidRPr="001D2642">
              <w:rPr>
                <w:rFonts w:ascii="Arial" w:hAnsi="Arial" w:cs="Arial"/>
                <w:color w:val="211F1F"/>
                <w:sz w:val="20"/>
                <w:szCs w:val="20"/>
              </w:rPr>
              <w:t xml:space="preserve">,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including</w:t>
            </w:r>
            <w:r w:rsidRPr="001D2642">
              <w:rPr>
                <w:rFonts w:ascii="Arial" w:hAnsi="Arial" w:cs="Arial"/>
                <w:color w:val="211F1F"/>
                <w:spacing w:val="-3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risks</w:t>
            </w:r>
            <w:r w:rsidRPr="001D2642">
              <w:rPr>
                <w:rFonts w:ascii="Arial" w:hAnsi="Arial" w:cs="Arial"/>
                <w:color w:val="211F1F"/>
                <w:spacing w:val="-2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related</w:t>
            </w:r>
            <w:r w:rsidRPr="001D2642">
              <w:rPr>
                <w:rFonts w:ascii="Arial" w:hAnsi="Arial" w:cs="Arial"/>
                <w:color w:val="211F1F"/>
                <w:spacing w:val="-2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to</w:t>
            </w:r>
            <w:r w:rsidRPr="001D2642">
              <w:rPr>
                <w:rFonts w:ascii="Arial" w:hAnsi="Arial" w:cs="Arial"/>
                <w:color w:val="211F1F"/>
                <w:spacing w:val="-3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online activities</w:t>
            </w:r>
          </w:p>
        </w:tc>
        <w:tc>
          <w:tcPr>
            <w:tcW w:w="10915" w:type="dxa"/>
          </w:tcPr>
          <w:p w14:paraId="36E90919" w14:textId="6DDA0987" w:rsidR="008737EF" w:rsidRPr="0067152D" w:rsidRDefault="001E11DB">
            <w:pPr>
              <w:pStyle w:val="TableParagraph"/>
              <w:spacing w:before="12"/>
              <w:ind w:left="107" w:right="4249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6715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HSE </w:t>
            </w:r>
            <w:r w:rsidR="00DF13C7" w:rsidRPr="0067152D">
              <w:rPr>
                <w:rFonts w:ascii="Arial" w:hAnsi="Arial" w:cs="Arial"/>
                <w:color w:val="000000" w:themeColor="text1"/>
                <w:sz w:val="20"/>
                <w:szCs w:val="20"/>
              </w:rPr>
              <w:t>Child</w:t>
            </w:r>
            <w:r w:rsidR="00DF13C7" w:rsidRPr="0067152D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="00DF13C7" w:rsidRPr="0067152D">
              <w:rPr>
                <w:rFonts w:ascii="Arial" w:hAnsi="Arial" w:cs="Arial"/>
                <w:color w:val="000000" w:themeColor="text1"/>
                <w:sz w:val="20"/>
                <w:szCs w:val="20"/>
              </w:rPr>
              <w:t>Protection</w:t>
            </w:r>
            <w:r w:rsidR="00DF13C7" w:rsidRPr="0067152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DF13C7" w:rsidRPr="0067152D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="00DF13C7" w:rsidRPr="0067152D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="00DF13C7" w:rsidRPr="0067152D">
              <w:rPr>
                <w:rFonts w:ascii="Arial" w:hAnsi="Arial" w:cs="Arial"/>
                <w:color w:val="000000" w:themeColor="text1"/>
                <w:sz w:val="20"/>
                <w:szCs w:val="20"/>
              </w:rPr>
              <w:t>Welfare</w:t>
            </w:r>
            <w:r w:rsidR="00DF13C7" w:rsidRPr="0067152D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="00DF13C7" w:rsidRPr="0067152D">
              <w:rPr>
                <w:rFonts w:ascii="Arial" w:hAnsi="Arial" w:cs="Arial"/>
                <w:color w:val="000000" w:themeColor="text1"/>
                <w:sz w:val="20"/>
                <w:szCs w:val="20"/>
              </w:rPr>
              <w:t>Policy</w:t>
            </w:r>
          </w:p>
          <w:p w14:paraId="4558541F" w14:textId="7A993324" w:rsidR="005D05BA" w:rsidRPr="0067152D" w:rsidRDefault="008737EF">
            <w:pPr>
              <w:pStyle w:val="TableParagraph"/>
              <w:spacing w:before="12"/>
              <w:ind w:left="107" w:right="42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15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HSE </w:t>
            </w:r>
            <w:r w:rsidR="004A5434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DF13C7" w:rsidRPr="0067152D">
              <w:rPr>
                <w:rFonts w:ascii="Arial" w:hAnsi="Arial" w:cs="Arial"/>
                <w:color w:val="000000" w:themeColor="text1"/>
                <w:sz w:val="20"/>
                <w:szCs w:val="20"/>
              </w:rPr>
              <w:t>ecruitment</w:t>
            </w:r>
            <w:r w:rsidR="00DF13C7" w:rsidRPr="0067152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4A5434">
              <w:rPr>
                <w:rFonts w:ascii="Arial" w:hAnsi="Arial" w:cs="Arial"/>
                <w:color w:val="000000" w:themeColor="text1"/>
                <w:sz w:val="20"/>
                <w:szCs w:val="20"/>
              </w:rPr>
              <w:t>and Selection P</w:t>
            </w:r>
            <w:r w:rsidR="00DF13C7" w:rsidRPr="0067152D">
              <w:rPr>
                <w:rFonts w:ascii="Arial" w:hAnsi="Arial" w:cs="Arial"/>
                <w:color w:val="000000" w:themeColor="text1"/>
                <w:sz w:val="20"/>
                <w:szCs w:val="20"/>
              </w:rPr>
              <w:t>rocedures</w:t>
            </w:r>
          </w:p>
          <w:p w14:paraId="45585420" w14:textId="6768D0F1" w:rsidR="005D05BA" w:rsidRPr="0067152D" w:rsidRDefault="001E11DB">
            <w:pPr>
              <w:pStyle w:val="TableParagraph"/>
              <w:spacing w:before="3"/>
              <w:ind w:left="107" w:right="76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152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HSE </w:t>
            </w:r>
            <w:r w:rsidR="00DF13C7" w:rsidRPr="0067152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Trust</w:t>
            </w:r>
            <w:r w:rsidR="00DF13C7" w:rsidRPr="0067152D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="00DF13C7" w:rsidRPr="0067152D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DF13C7" w:rsidRPr="0067152D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DF13C7" w:rsidRPr="0067152D">
              <w:rPr>
                <w:rFonts w:ascii="Arial" w:hAnsi="Arial" w:cs="Arial"/>
                <w:color w:val="000000" w:themeColor="text1"/>
                <w:sz w:val="20"/>
                <w:szCs w:val="20"/>
              </w:rPr>
              <w:t>Care</w:t>
            </w:r>
            <w:r w:rsidR="00DF13C7" w:rsidRPr="0067152D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DF13C7" w:rsidRPr="0067152D">
              <w:rPr>
                <w:rFonts w:ascii="Arial" w:hAnsi="Arial" w:cs="Arial"/>
                <w:color w:val="000000" w:themeColor="text1"/>
                <w:sz w:val="20"/>
                <w:szCs w:val="20"/>
              </w:rPr>
              <w:t>Policy</w:t>
            </w:r>
          </w:p>
          <w:p w14:paraId="45585421" w14:textId="6FC35F1F" w:rsidR="005D05BA" w:rsidRPr="0067152D" w:rsidRDefault="006730EF" w:rsidP="00BE0613">
            <w:pPr>
              <w:pStyle w:val="TableParagraph"/>
              <w:spacing w:before="4"/>
              <w:ind w:left="10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152D"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Supporting a Culture of Safety, Quality and Kindness: A Code of Conduct for Health and Social Service Providers</w:t>
            </w:r>
          </w:p>
          <w:p w14:paraId="380013F6" w14:textId="619C88BD" w:rsidR="009E386C" w:rsidRPr="0067152D" w:rsidRDefault="009E386C">
            <w:pPr>
              <w:pStyle w:val="TableParagraph"/>
              <w:spacing w:before="4"/>
              <w:ind w:left="10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152D">
              <w:rPr>
                <w:rFonts w:ascii="Arial" w:hAnsi="Arial" w:cs="Arial"/>
                <w:color w:val="000000" w:themeColor="text1"/>
                <w:sz w:val="20"/>
                <w:szCs w:val="20"/>
              </w:rPr>
              <w:t>Protected Disclosures Procedures for the receipt and management of Protected Disclosures in the HSE</w:t>
            </w:r>
          </w:p>
          <w:p w14:paraId="69296368" w14:textId="508021C6" w:rsidR="00BE0613" w:rsidRDefault="001E11DB">
            <w:pPr>
              <w:pStyle w:val="TableParagraph"/>
              <w:spacing w:before="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715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HSE </w:t>
            </w:r>
            <w:r w:rsidR="00BE0613" w:rsidRPr="006715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National </w:t>
            </w:r>
            <w:r w:rsidR="00BE0613" w:rsidRPr="008324FB">
              <w:rPr>
                <w:rFonts w:ascii="Arial" w:hAnsi="Arial" w:cs="Arial"/>
                <w:sz w:val="20"/>
                <w:szCs w:val="20"/>
              </w:rPr>
              <w:t>Consent Policy</w:t>
            </w:r>
          </w:p>
          <w:p w14:paraId="57303599" w14:textId="3C0E44A4" w:rsidR="008737EF" w:rsidRPr="008324FB" w:rsidRDefault="008737EF">
            <w:pPr>
              <w:pStyle w:val="TableParagraph"/>
              <w:spacing w:before="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737EF">
              <w:rPr>
                <w:rFonts w:ascii="Arial" w:hAnsi="Arial" w:cs="Arial"/>
                <w:sz w:val="20"/>
                <w:szCs w:val="20"/>
              </w:rPr>
              <w:t>Disciplinary Procedure for Employees of the HSE</w:t>
            </w:r>
          </w:p>
          <w:p w14:paraId="6D315BC5" w14:textId="6AFB81C7" w:rsidR="008324FB" w:rsidRPr="008324FB" w:rsidRDefault="008737EF">
            <w:pPr>
              <w:pStyle w:val="TableParagraph"/>
              <w:spacing w:before="4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HSE </w:t>
            </w:r>
            <w:r w:rsidR="008324FB" w:rsidRPr="008324FB">
              <w:rPr>
                <w:rFonts w:ascii="Arial" w:hAnsi="Arial" w:cs="Arial"/>
                <w:sz w:val="20"/>
                <w:szCs w:val="20"/>
              </w:rPr>
              <w:t>National Information Technology Policies &amp; Standards</w:t>
            </w:r>
          </w:p>
          <w:p w14:paraId="45585422" w14:textId="13EBF401" w:rsidR="005D05BA" w:rsidRPr="001D2642" w:rsidRDefault="001E11DB" w:rsidP="008324FB">
            <w:pPr>
              <w:pStyle w:val="TableParagraph"/>
              <w:spacing w:before="4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HSE </w:t>
            </w:r>
            <w:r w:rsidR="008324FB" w:rsidRPr="008324FB">
              <w:rPr>
                <w:rFonts w:ascii="Arial" w:hAnsi="Arial" w:cs="Arial"/>
                <w:sz w:val="20"/>
                <w:szCs w:val="20"/>
              </w:rPr>
              <w:t>Standard Operating Procedure for the Management of Telephone or Video Enabled Care Clinical Practice</w:t>
            </w:r>
          </w:p>
        </w:tc>
      </w:tr>
      <w:tr w:rsidR="005D05BA" w:rsidRPr="001D2642" w14:paraId="45585427" w14:textId="77777777" w:rsidTr="00D77BF1">
        <w:trPr>
          <w:trHeight w:val="974"/>
        </w:trPr>
        <w:tc>
          <w:tcPr>
            <w:tcW w:w="4961" w:type="dxa"/>
          </w:tcPr>
          <w:p w14:paraId="45585424" w14:textId="3D74B11A" w:rsidR="005D05BA" w:rsidRPr="001D2642" w:rsidRDefault="00DF13C7" w:rsidP="00D77BF1">
            <w:pPr>
              <w:pStyle w:val="TableParagraph"/>
              <w:spacing w:before="5" w:line="232" w:lineRule="auto"/>
              <w:ind w:right="128"/>
              <w:rPr>
                <w:rFonts w:ascii="Arial" w:hAnsi="Arial" w:cs="Arial"/>
                <w:sz w:val="20"/>
                <w:szCs w:val="20"/>
              </w:rPr>
            </w:pP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2. Risk of harm to a child from a service user</w:t>
            </w:r>
            <w:r w:rsidRPr="001D2642">
              <w:rPr>
                <w:rFonts w:ascii="Arial" w:hAnsi="Arial" w:cs="Arial"/>
                <w:color w:val="211F1F"/>
                <w:spacing w:val="1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(adult</w:t>
            </w:r>
            <w:r w:rsidRPr="001D2642">
              <w:rPr>
                <w:rFonts w:ascii="Arial" w:hAnsi="Arial" w:cs="Arial"/>
                <w:color w:val="211F1F"/>
                <w:spacing w:val="-5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or</w:t>
            </w:r>
            <w:r w:rsidRPr="001D2642">
              <w:rPr>
                <w:rFonts w:ascii="Arial" w:hAnsi="Arial" w:cs="Arial"/>
                <w:color w:val="211F1F"/>
                <w:spacing w:val="-7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child),</w:t>
            </w:r>
            <w:r w:rsidRPr="001D2642">
              <w:rPr>
                <w:rFonts w:ascii="Arial" w:hAnsi="Arial" w:cs="Arial"/>
                <w:color w:val="211F1F"/>
                <w:spacing w:val="-3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visitor</w:t>
            </w:r>
            <w:r w:rsidRPr="001D2642">
              <w:rPr>
                <w:rFonts w:ascii="Arial" w:hAnsi="Arial" w:cs="Arial"/>
                <w:color w:val="211F1F"/>
                <w:spacing w:val="-7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or</w:t>
            </w:r>
            <w:r w:rsidRPr="001D2642">
              <w:rPr>
                <w:rFonts w:ascii="Arial" w:hAnsi="Arial" w:cs="Arial"/>
                <w:color w:val="211F1F"/>
                <w:spacing w:val="-7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member</w:t>
            </w:r>
            <w:r w:rsidRPr="001D2642">
              <w:rPr>
                <w:rFonts w:ascii="Arial" w:hAnsi="Arial" w:cs="Arial"/>
                <w:color w:val="211F1F"/>
                <w:spacing w:val="4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of</w:t>
            </w:r>
            <w:r w:rsidRPr="001D2642">
              <w:rPr>
                <w:rFonts w:ascii="Arial" w:hAnsi="Arial" w:cs="Arial"/>
                <w:color w:val="211F1F"/>
                <w:spacing w:val="-5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the</w:t>
            </w:r>
            <w:r w:rsidRPr="001D2642">
              <w:rPr>
                <w:rFonts w:ascii="Arial" w:hAnsi="Arial" w:cs="Arial"/>
                <w:color w:val="211F1F"/>
                <w:spacing w:val="-2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public,</w:t>
            </w:r>
            <w:r w:rsidRPr="001D2642">
              <w:rPr>
                <w:rFonts w:ascii="Arial" w:hAnsi="Arial" w:cs="Arial"/>
                <w:color w:val="211F1F"/>
                <w:spacing w:val="-47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including</w:t>
            </w:r>
            <w:r w:rsidRPr="001D2642">
              <w:rPr>
                <w:rFonts w:ascii="Arial" w:hAnsi="Arial" w:cs="Arial"/>
                <w:color w:val="211F1F"/>
                <w:spacing w:val="-2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risks</w:t>
            </w:r>
            <w:r w:rsidRPr="001D2642">
              <w:rPr>
                <w:rFonts w:ascii="Arial" w:hAnsi="Arial" w:cs="Arial"/>
                <w:color w:val="211F1F"/>
                <w:spacing w:val="-1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related</w:t>
            </w:r>
            <w:r w:rsidRPr="001D2642">
              <w:rPr>
                <w:rFonts w:ascii="Arial" w:hAnsi="Arial" w:cs="Arial"/>
                <w:color w:val="211F1F"/>
                <w:spacing w:val="-2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to</w:t>
            </w:r>
            <w:r w:rsidRPr="001D2642">
              <w:rPr>
                <w:rFonts w:ascii="Arial" w:hAnsi="Arial" w:cs="Arial"/>
                <w:color w:val="211F1F"/>
                <w:spacing w:val="-2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>online activities</w:t>
            </w:r>
          </w:p>
        </w:tc>
        <w:tc>
          <w:tcPr>
            <w:tcW w:w="10915" w:type="dxa"/>
          </w:tcPr>
          <w:p w14:paraId="43D4B203" w14:textId="585EA752" w:rsidR="00BE0613" w:rsidRDefault="00987B76" w:rsidP="00EC3A1C">
            <w:pPr>
              <w:pStyle w:val="TableParagraph"/>
              <w:ind w:left="109" w:right="3823"/>
              <w:rPr>
                <w:rFonts w:ascii="Arial" w:hAnsi="Arial" w:cs="Arial"/>
                <w:sz w:val="20"/>
                <w:szCs w:val="20"/>
              </w:rPr>
            </w:pPr>
            <w:r w:rsidRPr="001D2642">
              <w:rPr>
                <w:rFonts w:ascii="Arial" w:hAnsi="Arial" w:cs="Arial"/>
                <w:sz w:val="20"/>
                <w:szCs w:val="20"/>
              </w:rPr>
              <w:t>Supervision/</w:t>
            </w:r>
            <w:r w:rsidR="00DF13C7" w:rsidRPr="001D2642">
              <w:rPr>
                <w:rFonts w:ascii="Arial" w:hAnsi="Arial" w:cs="Arial"/>
                <w:sz w:val="20"/>
                <w:szCs w:val="20"/>
              </w:rPr>
              <w:t>accompaniment/admission polici</w:t>
            </w:r>
            <w:r w:rsidR="00EC3A1C">
              <w:rPr>
                <w:rFonts w:ascii="Arial" w:hAnsi="Arial" w:cs="Arial"/>
                <w:sz w:val="20"/>
                <w:szCs w:val="20"/>
              </w:rPr>
              <w:t xml:space="preserve">es as relevant to local </w:t>
            </w:r>
            <w:r w:rsidR="00BE0613">
              <w:rPr>
                <w:rFonts w:ascii="Arial" w:hAnsi="Arial" w:cs="Arial"/>
                <w:sz w:val="20"/>
                <w:szCs w:val="20"/>
              </w:rPr>
              <w:t>service</w:t>
            </w:r>
          </w:p>
          <w:p w14:paraId="45585425" w14:textId="5D963257" w:rsidR="005D05BA" w:rsidRDefault="00DF13C7">
            <w:pPr>
              <w:pStyle w:val="TableParagraph"/>
              <w:ind w:left="109" w:right="4249"/>
              <w:rPr>
                <w:rFonts w:ascii="Arial" w:hAnsi="Arial" w:cs="Arial"/>
                <w:sz w:val="20"/>
                <w:szCs w:val="20"/>
              </w:rPr>
            </w:pPr>
            <w:r w:rsidRPr="001D2642">
              <w:rPr>
                <w:rFonts w:ascii="Arial" w:hAnsi="Arial" w:cs="Arial"/>
                <w:sz w:val="20"/>
                <w:szCs w:val="20"/>
              </w:rPr>
              <w:t>Public</w:t>
            </w:r>
            <w:r w:rsidRPr="001D26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sz w:val="20"/>
                <w:szCs w:val="20"/>
              </w:rPr>
              <w:t>access policies</w:t>
            </w:r>
            <w:r w:rsidRPr="001D26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sz w:val="20"/>
                <w:szCs w:val="20"/>
              </w:rPr>
              <w:t>as</w:t>
            </w:r>
            <w:r w:rsidRPr="001D26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sz w:val="20"/>
                <w:szCs w:val="20"/>
              </w:rPr>
              <w:t>relevant</w:t>
            </w:r>
            <w:r w:rsidRPr="001D264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D2642">
              <w:rPr>
                <w:rFonts w:ascii="Arial" w:hAnsi="Arial" w:cs="Arial"/>
                <w:sz w:val="20"/>
                <w:szCs w:val="20"/>
              </w:rPr>
              <w:t>to local services</w:t>
            </w:r>
          </w:p>
          <w:p w14:paraId="26498FE6" w14:textId="77777777" w:rsidR="005D05BA" w:rsidRDefault="008324FB" w:rsidP="008324FB">
            <w:pPr>
              <w:pStyle w:val="TableParagraph"/>
              <w:ind w:left="109" w:right="4249"/>
              <w:rPr>
                <w:rFonts w:ascii="Arial" w:hAnsi="Arial" w:cs="Arial"/>
                <w:sz w:val="20"/>
                <w:szCs w:val="20"/>
              </w:rPr>
            </w:pPr>
            <w:r w:rsidRPr="008324FB">
              <w:rPr>
                <w:rFonts w:ascii="Arial" w:hAnsi="Arial" w:cs="Arial"/>
                <w:sz w:val="20"/>
                <w:szCs w:val="20"/>
              </w:rPr>
              <w:t>HSE National Information Technology Policies &amp; Standards</w:t>
            </w:r>
          </w:p>
          <w:p w14:paraId="45585426" w14:textId="757BB7DD" w:rsidR="006872F6" w:rsidRPr="001D2642" w:rsidRDefault="006872F6" w:rsidP="008324FB">
            <w:pPr>
              <w:pStyle w:val="TableParagraph"/>
              <w:ind w:left="109" w:right="42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5BA" w:rsidRPr="001D2642" w14:paraId="4558542E" w14:textId="77777777" w:rsidTr="00D77BF1">
        <w:trPr>
          <w:trHeight w:val="1725"/>
        </w:trPr>
        <w:tc>
          <w:tcPr>
            <w:tcW w:w="4961" w:type="dxa"/>
          </w:tcPr>
          <w:p w14:paraId="45585428" w14:textId="77777777" w:rsidR="005D05BA" w:rsidRPr="008324FB" w:rsidRDefault="00DF13C7" w:rsidP="00D77BF1">
            <w:pPr>
              <w:pStyle w:val="TableParagraph"/>
              <w:spacing w:line="235" w:lineRule="auto"/>
              <w:ind w:right="128"/>
              <w:rPr>
                <w:rFonts w:ascii="Arial" w:hAnsi="Arial" w:cs="Arial"/>
                <w:sz w:val="20"/>
                <w:szCs w:val="20"/>
              </w:rPr>
            </w:pP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3. Risk of harm to a child due to a child</w:t>
            </w:r>
            <w:r w:rsidRPr="008324FB">
              <w:rPr>
                <w:rFonts w:ascii="Arial" w:hAnsi="Arial" w:cs="Arial"/>
                <w:color w:val="211F1F"/>
                <w:spacing w:val="1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pacing w:val="-1"/>
                <w:sz w:val="20"/>
                <w:szCs w:val="20"/>
              </w:rPr>
              <w:t xml:space="preserve">protection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or welfare concern not being</w:t>
            </w:r>
            <w:r w:rsidRPr="008324FB">
              <w:rPr>
                <w:rFonts w:ascii="Arial" w:hAnsi="Arial" w:cs="Arial"/>
                <w:color w:val="211F1F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recognised</w:t>
            </w:r>
            <w:proofErr w:type="spellEnd"/>
            <w:r w:rsidRPr="008324FB">
              <w:rPr>
                <w:rFonts w:ascii="Arial" w:hAnsi="Arial" w:cs="Arial"/>
                <w:color w:val="211F1F"/>
                <w:spacing w:val="-13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or</w:t>
            </w:r>
            <w:r w:rsidRPr="008324FB">
              <w:rPr>
                <w:rFonts w:ascii="Arial" w:hAnsi="Arial" w:cs="Arial"/>
                <w:color w:val="211F1F"/>
                <w:spacing w:val="-5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reported</w:t>
            </w:r>
            <w:r w:rsidRPr="008324FB">
              <w:rPr>
                <w:rFonts w:ascii="Arial" w:hAnsi="Arial" w:cs="Arial"/>
                <w:color w:val="211F1F"/>
                <w:spacing w:val="-8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by</w:t>
            </w:r>
            <w:r w:rsidRPr="008324FB">
              <w:rPr>
                <w:rFonts w:ascii="Arial" w:hAnsi="Arial" w:cs="Arial"/>
                <w:color w:val="211F1F"/>
                <w:spacing w:val="-6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a</w:t>
            </w:r>
            <w:r w:rsidRPr="008324FB">
              <w:rPr>
                <w:rFonts w:ascii="Arial" w:hAnsi="Arial" w:cs="Arial"/>
                <w:color w:val="211F1F"/>
                <w:spacing w:val="-7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staff</w:t>
            </w:r>
            <w:r w:rsidRPr="008324FB">
              <w:rPr>
                <w:rFonts w:ascii="Arial" w:hAnsi="Arial" w:cs="Arial"/>
                <w:color w:val="211F1F"/>
                <w:spacing w:val="-10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member</w:t>
            </w:r>
          </w:p>
        </w:tc>
        <w:tc>
          <w:tcPr>
            <w:tcW w:w="10915" w:type="dxa"/>
          </w:tcPr>
          <w:p w14:paraId="79EACF30" w14:textId="1B880DA3" w:rsidR="00BA1BA9" w:rsidRPr="008324FB" w:rsidRDefault="00BA1BA9">
            <w:pPr>
              <w:pStyle w:val="TableParagraph"/>
              <w:spacing w:line="233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1F1F"/>
                <w:sz w:val="20"/>
                <w:szCs w:val="20"/>
              </w:rPr>
              <w:t>Statutory and Mandatory Training Policy for HSE Employees includes ‘An Introduction to Children First’ eLearning module</w:t>
            </w:r>
          </w:p>
          <w:p w14:paraId="4558542A" w14:textId="597ECF84" w:rsidR="005D05BA" w:rsidRDefault="00DF13C7">
            <w:pPr>
              <w:pStyle w:val="TableParagraph"/>
              <w:ind w:left="108"/>
              <w:rPr>
                <w:rFonts w:ascii="Arial" w:hAnsi="Arial" w:cs="Arial"/>
                <w:color w:val="211F1F"/>
                <w:sz w:val="20"/>
                <w:szCs w:val="20"/>
              </w:rPr>
            </w:pP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HSE</w:t>
            </w:r>
            <w:r w:rsidRPr="008324FB">
              <w:rPr>
                <w:rFonts w:ascii="Arial" w:hAnsi="Arial" w:cs="Arial"/>
                <w:color w:val="211F1F"/>
                <w:spacing w:val="-3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Child</w:t>
            </w:r>
            <w:r w:rsidRPr="008324FB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Protection</w:t>
            </w:r>
            <w:r w:rsidRPr="008324FB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and</w:t>
            </w:r>
            <w:r w:rsidRPr="008324FB">
              <w:rPr>
                <w:rFonts w:ascii="Arial" w:hAnsi="Arial" w:cs="Arial"/>
                <w:color w:val="211F1F"/>
                <w:spacing w:val="-5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Welfare</w:t>
            </w:r>
            <w:r w:rsidRPr="008324FB">
              <w:rPr>
                <w:rFonts w:ascii="Arial" w:hAnsi="Arial" w:cs="Arial"/>
                <w:color w:val="211F1F"/>
                <w:spacing w:val="-5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Policy</w:t>
            </w:r>
            <w:r w:rsidRPr="008324FB">
              <w:rPr>
                <w:rFonts w:ascii="Arial" w:hAnsi="Arial" w:cs="Arial"/>
                <w:color w:val="211F1F"/>
                <w:spacing w:val="-2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and</w:t>
            </w:r>
            <w:r w:rsidRPr="008324FB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Reporting</w:t>
            </w:r>
            <w:r w:rsidRPr="008324FB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Procedure</w:t>
            </w:r>
          </w:p>
          <w:p w14:paraId="4558542C" w14:textId="6F499377" w:rsidR="005D05BA" w:rsidRPr="008324FB" w:rsidRDefault="00DF13C7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Children</w:t>
            </w:r>
            <w:r w:rsidRPr="008324FB">
              <w:rPr>
                <w:rFonts w:ascii="Arial" w:hAnsi="Arial" w:cs="Arial"/>
                <w:color w:val="211F1F"/>
                <w:spacing w:val="-6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First</w:t>
            </w:r>
            <w:r w:rsidRPr="008324FB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included</w:t>
            </w:r>
            <w:r w:rsidRPr="008324FB">
              <w:rPr>
                <w:rFonts w:ascii="Arial" w:hAnsi="Arial" w:cs="Arial"/>
                <w:color w:val="211F1F"/>
                <w:spacing w:val="-7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in</w:t>
            </w:r>
            <w:r w:rsidR="00BA1BA9">
              <w:rPr>
                <w:rFonts w:ascii="Arial" w:hAnsi="Arial" w:cs="Arial"/>
                <w:color w:val="211F1F"/>
                <w:sz w:val="20"/>
                <w:szCs w:val="20"/>
              </w:rPr>
              <w:t xml:space="preserve"> HSE</w:t>
            </w:r>
            <w:r w:rsidRPr="008324FB">
              <w:rPr>
                <w:rFonts w:ascii="Arial" w:hAnsi="Arial" w:cs="Arial"/>
                <w:color w:val="211F1F"/>
                <w:spacing w:val="-8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Employee</w:t>
            </w:r>
            <w:r w:rsidRPr="008324FB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Induction</w:t>
            </w:r>
          </w:p>
          <w:p w14:paraId="4A867055" w14:textId="77777777" w:rsidR="005D05BA" w:rsidRPr="008324FB" w:rsidRDefault="00DF13C7">
            <w:pPr>
              <w:pStyle w:val="TableParagraph"/>
              <w:spacing w:before="1"/>
              <w:ind w:left="109"/>
              <w:rPr>
                <w:rFonts w:ascii="Arial" w:hAnsi="Arial" w:cs="Arial"/>
                <w:color w:val="211F1F"/>
                <w:sz w:val="20"/>
                <w:szCs w:val="20"/>
              </w:rPr>
            </w:pP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HSE</w:t>
            </w:r>
            <w:r w:rsidRPr="008324FB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Children</w:t>
            </w:r>
            <w:r w:rsidRPr="008324FB">
              <w:rPr>
                <w:rFonts w:ascii="Arial" w:hAnsi="Arial" w:cs="Arial"/>
                <w:color w:val="211F1F"/>
                <w:spacing w:val="-3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First</w:t>
            </w:r>
            <w:r w:rsidRPr="008324FB">
              <w:rPr>
                <w:rFonts w:ascii="Arial" w:hAnsi="Arial" w:cs="Arial"/>
                <w:color w:val="211F1F"/>
                <w:spacing w:val="-5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National</w:t>
            </w:r>
            <w:r w:rsidRPr="008324FB">
              <w:rPr>
                <w:rFonts w:ascii="Arial" w:hAnsi="Arial" w:cs="Arial"/>
                <w:color w:val="211F1F"/>
                <w:spacing w:val="-3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Office</w:t>
            </w:r>
            <w:r w:rsidRPr="008324FB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Training</w:t>
            </w:r>
            <w:r w:rsidRPr="008324FB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and</w:t>
            </w:r>
            <w:r w:rsidRPr="008324FB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Resource</w:t>
            </w:r>
            <w:r w:rsidRPr="008324FB">
              <w:rPr>
                <w:rFonts w:ascii="Arial" w:hAnsi="Arial" w:cs="Arial"/>
                <w:color w:val="211F1F"/>
                <w:spacing w:val="-2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Strategy</w:t>
            </w:r>
          </w:p>
          <w:p w14:paraId="69DCD4F7" w14:textId="77777777" w:rsidR="004A27D4" w:rsidRDefault="004A27D4" w:rsidP="00BE0613">
            <w:pPr>
              <w:pStyle w:val="TableParagraph"/>
              <w:spacing w:before="1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8324FB">
              <w:rPr>
                <w:rFonts w:ascii="Arial" w:hAnsi="Arial" w:cs="Arial"/>
                <w:sz w:val="20"/>
                <w:szCs w:val="20"/>
              </w:rPr>
              <w:t xml:space="preserve">Disciplinary Procedure for Employees of the HSE </w:t>
            </w:r>
          </w:p>
          <w:p w14:paraId="4558542D" w14:textId="7A57E725" w:rsidR="00697577" w:rsidRPr="008324FB" w:rsidRDefault="00697577" w:rsidP="00BE0613">
            <w:pPr>
              <w:pStyle w:val="TableParagraph"/>
              <w:spacing w:before="1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697577">
              <w:rPr>
                <w:rFonts w:ascii="Arial" w:hAnsi="Arial" w:cs="Arial"/>
                <w:sz w:val="20"/>
                <w:szCs w:val="20"/>
              </w:rPr>
              <w:t>Protected Disclosures Procedures for the receipt and management of Protected Disclosures in the HSE</w:t>
            </w:r>
          </w:p>
        </w:tc>
      </w:tr>
      <w:tr w:rsidR="005D05BA" w:rsidRPr="001D2642" w14:paraId="45585432" w14:textId="77777777" w:rsidTr="00D77BF1">
        <w:trPr>
          <w:trHeight w:val="890"/>
        </w:trPr>
        <w:tc>
          <w:tcPr>
            <w:tcW w:w="4961" w:type="dxa"/>
          </w:tcPr>
          <w:p w14:paraId="45585430" w14:textId="61773DCB" w:rsidR="005D05BA" w:rsidRPr="008324FB" w:rsidRDefault="00DF13C7" w:rsidP="00D77BF1">
            <w:pPr>
              <w:pStyle w:val="TableParagraph"/>
              <w:spacing w:before="5" w:line="232" w:lineRule="auto"/>
              <w:ind w:right="128"/>
              <w:rPr>
                <w:rFonts w:ascii="Arial" w:hAnsi="Arial" w:cs="Arial"/>
                <w:sz w:val="20"/>
                <w:szCs w:val="20"/>
              </w:rPr>
            </w:pP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4. Risk of harm to a child due to a child</w:t>
            </w:r>
            <w:r w:rsidRPr="008324FB">
              <w:rPr>
                <w:rFonts w:ascii="Arial" w:hAnsi="Arial" w:cs="Arial"/>
                <w:color w:val="211F1F"/>
                <w:spacing w:val="1"/>
                <w:sz w:val="20"/>
                <w:szCs w:val="20"/>
              </w:rPr>
              <w:t xml:space="preserve"> </w:t>
            </w:r>
            <w:r w:rsidR="00D77BF1">
              <w:rPr>
                <w:rFonts w:ascii="Arial" w:hAnsi="Arial" w:cs="Arial"/>
                <w:color w:val="211F1F"/>
                <w:sz w:val="20"/>
                <w:szCs w:val="20"/>
              </w:rPr>
              <w:t xml:space="preserve">protection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or</w:t>
            </w:r>
            <w:r w:rsidR="00D77BF1">
              <w:rPr>
                <w:rFonts w:ascii="Arial" w:hAnsi="Arial" w:cs="Arial"/>
                <w:color w:val="211F1F"/>
                <w:spacing w:val="38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welfare</w:t>
            </w:r>
            <w:r w:rsidRPr="008324FB">
              <w:rPr>
                <w:rFonts w:ascii="Arial" w:hAnsi="Arial" w:cs="Arial"/>
                <w:color w:val="211F1F"/>
                <w:spacing w:val="-8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concern</w:t>
            </w:r>
            <w:r w:rsidRPr="008324FB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not</w:t>
            </w:r>
            <w:r w:rsidRPr="008324FB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being</w:t>
            </w:r>
            <w:r w:rsidR="00D77B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recognised</w:t>
            </w:r>
            <w:proofErr w:type="spellEnd"/>
            <w:r w:rsidRPr="008324FB">
              <w:rPr>
                <w:rFonts w:ascii="Arial" w:hAnsi="Arial" w:cs="Arial"/>
                <w:color w:val="211F1F"/>
                <w:spacing w:val="-11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or</w:t>
            </w:r>
            <w:r w:rsidRPr="008324FB">
              <w:rPr>
                <w:rFonts w:ascii="Arial" w:hAnsi="Arial" w:cs="Arial"/>
                <w:color w:val="211F1F"/>
                <w:spacing w:val="-6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reported</w:t>
            </w:r>
            <w:r w:rsidRPr="008324FB">
              <w:rPr>
                <w:rFonts w:ascii="Arial" w:hAnsi="Arial" w:cs="Arial"/>
                <w:color w:val="211F1F"/>
                <w:spacing w:val="-8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by</w:t>
            </w:r>
            <w:r w:rsidRPr="008324FB">
              <w:rPr>
                <w:rFonts w:ascii="Arial" w:hAnsi="Arial" w:cs="Arial"/>
                <w:color w:val="211F1F"/>
                <w:spacing w:val="-10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a</w:t>
            </w:r>
            <w:r w:rsidRPr="008324FB">
              <w:rPr>
                <w:rFonts w:ascii="Arial" w:hAnsi="Arial" w:cs="Arial"/>
                <w:color w:val="211F1F"/>
                <w:spacing w:val="-6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child</w:t>
            </w:r>
          </w:p>
        </w:tc>
        <w:tc>
          <w:tcPr>
            <w:tcW w:w="10915" w:type="dxa"/>
          </w:tcPr>
          <w:p w14:paraId="42DB493C" w14:textId="5CAA25C0" w:rsidR="009C50F0" w:rsidRPr="008324FB" w:rsidRDefault="009C50F0" w:rsidP="009C50F0">
            <w:pPr>
              <w:pStyle w:val="TableParagraph"/>
              <w:ind w:left="100" w:right="256"/>
              <w:rPr>
                <w:rFonts w:ascii="Arial" w:hAnsi="Arial" w:cs="Arial"/>
                <w:sz w:val="20"/>
                <w:szCs w:val="20"/>
              </w:rPr>
            </w:pPr>
            <w:r w:rsidRPr="008324FB">
              <w:rPr>
                <w:rFonts w:ascii="Arial" w:hAnsi="Arial" w:cs="Arial"/>
                <w:sz w:val="20"/>
                <w:szCs w:val="20"/>
              </w:rPr>
              <w:t xml:space="preserve">Child friendly information about HSE Child Safeguarding Statements, </w:t>
            </w:r>
            <w:proofErr w:type="spellStart"/>
            <w:r w:rsidRPr="008324FB">
              <w:rPr>
                <w:rFonts w:ascii="Arial" w:hAnsi="Arial" w:cs="Arial"/>
                <w:sz w:val="20"/>
                <w:szCs w:val="20"/>
              </w:rPr>
              <w:t>recognising</w:t>
            </w:r>
            <w:proofErr w:type="spellEnd"/>
            <w:r w:rsidRPr="008324FB">
              <w:rPr>
                <w:rFonts w:ascii="Arial" w:hAnsi="Arial" w:cs="Arial"/>
                <w:sz w:val="20"/>
                <w:szCs w:val="20"/>
              </w:rPr>
              <w:t xml:space="preserve"> and reporting abuse and the HSE Child protection and Welfare Policy </w:t>
            </w:r>
          </w:p>
          <w:p w14:paraId="45585431" w14:textId="68BB37B2" w:rsidR="00BA1BA9" w:rsidRPr="008324FB" w:rsidRDefault="009C50F0" w:rsidP="00BA1BA9">
            <w:pPr>
              <w:pStyle w:val="TableParagraph"/>
              <w:ind w:left="100" w:right="3543"/>
              <w:rPr>
                <w:rFonts w:ascii="Arial" w:hAnsi="Arial" w:cs="Arial"/>
                <w:sz w:val="20"/>
                <w:szCs w:val="20"/>
              </w:rPr>
            </w:pPr>
            <w:r w:rsidRPr="008324FB">
              <w:rPr>
                <w:rFonts w:ascii="Arial" w:hAnsi="Arial" w:cs="Arial"/>
                <w:sz w:val="20"/>
                <w:szCs w:val="20"/>
              </w:rPr>
              <w:t>‘Your Service Your Say’ leaflet and form for under 18 year olds</w:t>
            </w:r>
          </w:p>
        </w:tc>
      </w:tr>
      <w:tr w:rsidR="005D05BA" w:rsidRPr="001D2642" w14:paraId="45585436" w14:textId="77777777" w:rsidTr="00D77BF1">
        <w:trPr>
          <w:trHeight w:val="1169"/>
        </w:trPr>
        <w:tc>
          <w:tcPr>
            <w:tcW w:w="4961" w:type="dxa"/>
          </w:tcPr>
          <w:p w14:paraId="45585433" w14:textId="01745238" w:rsidR="005D05BA" w:rsidRPr="008324FB" w:rsidRDefault="00DF13C7" w:rsidP="00D77BF1">
            <w:pPr>
              <w:pStyle w:val="TableParagraph"/>
              <w:spacing w:before="10" w:line="232" w:lineRule="auto"/>
              <w:ind w:right="128"/>
              <w:rPr>
                <w:rFonts w:ascii="Arial" w:hAnsi="Arial" w:cs="Arial"/>
                <w:sz w:val="20"/>
                <w:szCs w:val="20"/>
              </w:rPr>
            </w:pP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5. Risk of harm to a child due to not</w:t>
            </w:r>
            <w:r w:rsidRPr="008324FB">
              <w:rPr>
                <w:rFonts w:ascii="Arial" w:hAnsi="Arial" w:cs="Arial"/>
                <w:color w:val="211F1F"/>
                <w:spacing w:val="1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implementing</w:t>
            </w:r>
            <w:r w:rsidRPr="008324FB">
              <w:rPr>
                <w:rFonts w:ascii="Arial" w:hAnsi="Arial" w:cs="Arial"/>
                <w:color w:val="211F1F"/>
                <w:spacing w:val="-8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the</w:t>
            </w:r>
            <w:r w:rsidRPr="008324FB">
              <w:rPr>
                <w:rFonts w:ascii="Arial" w:hAnsi="Arial" w:cs="Arial"/>
                <w:color w:val="211F1F"/>
                <w:spacing w:val="-7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Children</w:t>
            </w:r>
            <w:r w:rsidRPr="008324FB">
              <w:rPr>
                <w:rFonts w:ascii="Arial" w:hAnsi="Arial" w:cs="Arial"/>
                <w:color w:val="211F1F"/>
                <w:spacing w:val="-12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First</w:t>
            </w:r>
            <w:r w:rsidRPr="008324FB">
              <w:rPr>
                <w:rFonts w:ascii="Arial" w:hAnsi="Arial" w:cs="Arial"/>
                <w:color w:val="211F1F"/>
                <w:spacing w:val="-5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Act</w:t>
            </w:r>
            <w:r w:rsidRPr="008324FB">
              <w:rPr>
                <w:rFonts w:ascii="Arial" w:hAnsi="Arial" w:cs="Arial"/>
                <w:color w:val="211F1F"/>
                <w:spacing w:val="-9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2015</w:t>
            </w:r>
            <w:r w:rsidR="00237EF1">
              <w:rPr>
                <w:rFonts w:ascii="Arial" w:hAnsi="Arial" w:cs="Arial"/>
                <w:color w:val="211F1F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pacing w:val="-47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and/or</w:t>
            </w:r>
            <w:r w:rsidRPr="008324FB">
              <w:rPr>
                <w:rFonts w:ascii="Arial" w:hAnsi="Arial" w:cs="Arial"/>
                <w:color w:val="211F1F"/>
                <w:spacing w:val="-8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related</w:t>
            </w:r>
            <w:r w:rsidRPr="008324FB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color w:val="211F1F"/>
                <w:sz w:val="20"/>
                <w:szCs w:val="20"/>
              </w:rPr>
              <w:t>guidance</w:t>
            </w:r>
            <w:r w:rsidR="00237EF1">
              <w:rPr>
                <w:rFonts w:ascii="Arial" w:hAnsi="Arial" w:cs="Arial"/>
                <w:color w:val="211F1F"/>
                <w:sz w:val="20"/>
                <w:szCs w:val="20"/>
              </w:rPr>
              <w:t xml:space="preserve"> or policies</w:t>
            </w:r>
          </w:p>
        </w:tc>
        <w:tc>
          <w:tcPr>
            <w:tcW w:w="10915" w:type="dxa"/>
          </w:tcPr>
          <w:p w14:paraId="45585434" w14:textId="5E2342B2" w:rsidR="005D05BA" w:rsidRPr="008324FB" w:rsidRDefault="00DF13C7" w:rsidP="0067152D">
            <w:pPr>
              <w:pStyle w:val="TableParagraph"/>
              <w:spacing w:before="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8324FB">
              <w:rPr>
                <w:rFonts w:ascii="Arial" w:hAnsi="Arial" w:cs="Arial"/>
                <w:sz w:val="20"/>
                <w:szCs w:val="20"/>
              </w:rPr>
              <w:t>Procedure</w:t>
            </w:r>
            <w:r w:rsidRPr="008324F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324FB">
              <w:rPr>
                <w:rFonts w:ascii="Arial" w:hAnsi="Arial" w:cs="Arial"/>
                <w:sz w:val="20"/>
                <w:szCs w:val="20"/>
              </w:rPr>
              <w:t>for appointing a Relevant Person</w:t>
            </w:r>
            <w:r w:rsidRPr="008324F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14:paraId="22FA890D" w14:textId="475F123C" w:rsidR="009C50F0" w:rsidRPr="008324FB" w:rsidRDefault="009C50F0" w:rsidP="0067152D">
            <w:pPr>
              <w:pStyle w:val="TableParagraph"/>
              <w:spacing w:before="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8324FB">
              <w:rPr>
                <w:rFonts w:ascii="Arial" w:hAnsi="Arial" w:cs="Arial"/>
                <w:sz w:val="20"/>
                <w:szCs w:val="20"/>
              </w:rPr>
              <w:t>Procedure for maintaining a list of Mandated Persons</w:t>
            </w:r>
          </w:p>
          <w:p w14:paraId="4B58D143" w14:textId="73997BF6" w:rsidR="009C50F0" w:rsidRPr="008324FB" w:rsidRDefault="00DF13C7" w:rsidP="0067152D">
            <w:pPr>
              <w:pStyle w:val="TableParagraph"/>
              <w:ind w:left="109" w:right="2524" w:hanging="1"/>
              <w:rPr>
                <w:rFonts w:ascii="Arial" w:hAnsi="Arial" w:cs="Arial"/>
                <w:sz w:val="20"/>
                <w:szCs w:val="20"/>
              </w:rPr>
            </w:pPr>
            <w:r w:rsidRPr="008324FB">
              <w:rPr>
                <w:rFonts w:ascii="Arial" w:hAnsi="Arial" w:cs="Arial"/>
                <w:sz w:val="20"/>
                <w:szCs w:val="20"/>
              </w:rPr>
              <w:t>HSE Chil</w:t>
            </w:r>
            <w:r w:rsidR="004C52B2" w:rsidRPr="008324FB">
              <w:rPr>
                <w:rFonts w:ascii="Arial" w:hAnsi="Arial" w:cs="Arial"/>
                <w:sz w:val="20"/>
                <w:szCs w:val="20"/>
              </w:rPr>
              <w:t>dren First Governance</w:t>
            </w:r>
            <w:r w:rsidR="00B8330C" w:rsidRPr="008324FB">
              <w:rPr>
                <w:rFonts w:ascii="Arial" w:hAnsi="Arial" w:cs="Arial"/>
                <w:sz w:val="20"/>
                <w:szCs w:val="20"/>
              </w:rPr>
              <w:t xml:space="preserve"> and compliance monitoring measures in place</w:t>
            </w:r>
          </w:p>
          <w:p w14:paraId="40B9B848" w14:textId="77777777" w:rsidR="008324FB" w:rsidRDefault="00AF7194" w:rsidP="0067152D">
            <w:pPr>
              <w:pStyle w:val="TableParagraph"/>
              <w:ind w:left="109" w:right="2940" w:hanging="1"/>
              <w:rPr>
                <w:rFonts w:ascii="Arial" w:hAnsi="Arial" w:cs="Arial"/>
                <w:sz w:val="20"/>
                <w:szCs w:val="20"/>
              </w:rPr>
            </w:pPr>
            <w:r w:rsidRPr="008324FB">
              <w:rPr>
                <w:rFonts w:ascii="Arial" w:hAnsi="Arial" w:cs="Arial"/>
                <w:sz w:val="20"/>
                <w:szCs w:val="20"/>
              </w:rPr>
              <w:t>HSE Children First Nationa</w:t>
            </w:r>
            <w:r w:rsidR="0067152D">
              <w:rPr>
                <w:rFonts w:ascii="Arial" w:hAnsi="Arial" w:cs="Arial"/>
                <w:sz w:val="20"/>
                <w:szCs w:val="20"/>
              </w:rPr>
              <w:t xml:space="preserve">l Office established to support </w:t>
            </w:r>
            <w:r w:rsidRPr="008324FB">
              <w:rPr>
                <w:rFonts w:ascii="Arial" w:hAnsi="Arial" w:cs="Arial"/>
                <w:sz w:val="20"/>
                <w:szCs w:val="20"/>
              </w:rPr>
              <w:t>implementation</w:t>
            </w:r>
          </w:p>
          <w:p w14:paraId="2A1DC8E6" w14:textId="77777777" w:rsidR="00060728" w:rsidRDefault="00060728" w:rsidP="0067152D">
            <w:pPr>
              <w:pStyle w:val="TableParagraph"/>
              <w:ind w:left="109" w:right="2940" w:hanging="1"/>
              <w:rPr>
                <w:rFonts w:ascii="Arial" w:hAnsi="Arial" w:cs="Arial"/>
                <w:sz w:val="20"/>
                <w:szCs w:val="20"/>
              </w:rPr>
            </w:pPr>
          </w:p>
          <w:p w14:paraId="45585435" w14:textId="2FDF71CE" w:rsidR="00060728" w:rsidRPr="008324FB" w:rsidRDefault="00060728" w:rsidP="0067152D">
            <w:pPr>
              <w:pStyle w:val="TableParagraph"/>
              <w:ind w:left="109" w:right="2940" w:hang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66D" w:rsidRPr="001D2642" w14:paraId="558595A7" w14:textId="77777777" w:rsidTr="00D77BF1">
        <w:trPr>
          <w:trHeight w:val="712"/>
        </w:trPr>
        <w:tc>
          <w:tcPr>
            <w:tcW w:w="4961" w:type="dxa"/>
          </w:tcPr>
          <w:p w14:paraId="5955F35D" w14:textId="3A5DC228" w:rsidR="004E466D" w:rsidRPr="001D2642" w:rsidRDefault="004E466D" w:rsidP="00D77BF1">
            <w:pPr>
              <w:pStyle w:val="TableParagraph"/>
              <w:spacing w:before="10" w:line="232" w:lineRule="auto"/>
              <w:ind w:right="128"/>
              <w:rPr>
                <w:rFonts w:ascii="Arial" w:hAnsi="Arial" w:cs="Arial"/>
                <w:color w:val="211F1F"/>
                <w:sz w:val="20"/>
                <w:szCs w:val="20"/>
              </w:rPr>
            </w:pPr>
            <w:r w:rsidRPr="001D2642">
              <w:rPr>
                <w:rFonts w:ascii="Arial" w:hAnsi="Arial" w:cs="Arial"/>
                <w:color w:val="211F1F"/>
                <w:sz w:val="20"/>
                <w:szCs w:val="20"/>
              </w:rPr>
              <w:t xml:space="preserve">6. </w:t>
            </w:r>
            <w:r w:rsidR="008324FB" w:rsidRPr="008324FB">
              <w:rPr>
                <w:rFonts w:ascii="Arial" w:hAnsi="Arial" w:cs="Arial"/>
                <w:color w:val="211F1F"/>
                <w:sz w:val="20"/>
                <w:szCs w:val="20"/>
              </w:rPr>
              <w:t>Risk of harm to a child due to a service failing to ensure safe access to ICT (incl. social media, web access and electronic contact).</w:t>
            </w:r>
          </w:p>
        </w:tc>
        <w:tc>
          <w:tcPr>
            <w:tcW w:w="10915" w:type="dxa"/>
          </w:tcPr>
          <w:p w14:paraId="3531E98F" w14:textId="77777777" w:rsidR="00BA1BA9" w:rsidRDefault="004E466D" w:rsidP="00D77BF1">
            <w:pPr>
              <w:pStyle w:val="TableParagraph"/>
              <w:spacing w:before="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1D2642">
              <w:rPr>
                <w:rFonts w:ascii="Arial" w:hAnsi="Arial" w:cs="Arial"/>
                <w:sz w:val="20"/>
                <w:szCs w:val="20"/>
              </w:rPr>
              <w:t xml:space="preserve">HSE National Information Technology Policies &amp; Standards to ensure online safety </w:t>
            </w:r>
          </w:p>
          <w:p w14:paraId="51661D79" w14:textId="54C81413" w:rsidR="004E466D" w:rsidRPr="001D2642" w:rsidRDefault="004E466D" w:rsidP="00D77BF1">
            <w:pPr>
              <w:pStyle w:val="TableParagraph"/>
              <w:spacing w:before="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1D2642">
              <w:rPr>
                <w:rFonts w:ascii="Arial" w:hAnsi="Arial" w:cs="Arial"/>
                <w:sz w:val="20"/>
                <w:szCs w:val="20"/>
              </w:rPr>
              <w:t>I</w:t>
            </w:r>
            <w:r w:rsidR="008324FB">
              <w:rPr>
                <w:rFonts w:ascii="Arial" w:hAnsi="Arial" w:cs="Arial"/>
                <w:sz w:val="20"/>
                <w:szCs w:val="20"/>
              </w:rPr>
              <w:t>nternet Content Filter Standard</w:t>
            </w:r>
          </w:p>
        </w:tc>
      </w:tr>
    </w:tbl>
    <w:p w14:paraId="4558543E" w14:textId="77777777" w:rsidR="005D05BA" w:rsidRPr="001D2642" w:rsidRDefault="005D05BA">
      <w:pPr>
        <w:pStyle w:val="BodyText"/>
        <w:spacing w:before="5"/>
      </w:pPr>
    </w:p>
    <w:p w14:paraId="4558543F" w14:textId="068C340D" w:rsidR="005D05BA" w:rsidRDefault="00DF13C7">
      <w:pPr>
        <w:pStyle w:val="Heading1"/>
        <w:spacing w:before="1"/>
        <w:ind w:left="326"/>
        <w:rPr>
          <w:color w:val="211F1F"/>
          <w:sz w:val="20"/>
          <w:szCs w:val="20"/>
        </w:rPr>
      </w:pPr>
      <w:bookmarkStart w:id="2" w:name="Procedures_-_(All_HSE_National_Policies,"/>
      <w:bookmarkEnd w:id="2"/>
      <w:r w:rsidRPr="001D2642">
        <w:rPr>
          <w:color w:val="211F1F"/>
          <w:sz w:val="20"/>
          <w:szCs w:val="20"/>
        </w:rPr>
        <w:t>Procedures</w:t>
      </w:r>
      <w:r w:rsidRPr="001D2642">
        <w:rPr>
          <w:color w:val="211F1F"/>
          <w:spacing w:val="-12"/>
          <w:sz w:val="20"/>
          <w:szCs w:val="20"/>
        </w:rPr>
        <w:t xml:space="preserve"> </w:t>
      </w:r>
      <w:r w:rsidRPr="001D2642">
        <w:rPr>
          <w:color w:val="211F1F"/>
          <w:sz w:val="20"/>
          <w:szCs w:val="20"/>
        </w:rPr>
        <w:t>-</w:t>
      </w:r>
      <w:r w:rsidRPr="001D2642">
        <w:rPr>
          <w:color w:val="211F1F"/>
          <w:spacing w:val="-14"/>
          <w:sz w:val="20"/>
          <w:szCs w:val="20"/>
        </w:rPr>
        <w:t xml:space="preserve"> </w:t>
      </w:r>
      <w:r w:rsidRPr="001D2642">
        <w:rPr>
          <w:color w:val="211F1F"/>
          <w:sz w:val="20"/>
          <w:szCs w:val="20"/>
        </w:rPr>
        <w:t>(All</w:t>
      </w:r>
      <w:r w:rsidRPr="001D2642">
        <w:rPr>
          <w:color w:val="211F1F"/>
          <w:spacing w:val="-12"/>
          <w:sz w:val="20"/>
          <w:szCs w:val="20"/>
        </w:rPr>
        <w:t xml:space="preserve"> </w:t>
      </w:r>
      <w:r w:rsidRPr="001D2642">
        <w:rPr>
          <w:color w:val="211F1F"/>
          <w:sz w:val="20"/>
          <w:szCs w:val="20"/>
        </w:rPr>
        <w:t>HSE</w:t>
      </w:r>
      <w:r w:rsidRPr="001D2642">
        <w:rPr>
          <w:color w:val="211F1F"/>
          <w:spacing w:val="-12"/>
          <w:sz w:val="20"/>
          <w:szCs w:val="20"/>
        </w:rPr>
        <w:t xml:space="preserve"> </w:t>
      </w:r>
      <w:r w:rsidRPr="001D2642">
        <w:rPr>
          <w:color w:val="211F1F"/>
          <w:sz w:val="20"/>
          <w:szCs w:val="20"/>
        </w:rPr>
        <w:t>National</w:t>
      </w:r>
      <w:r w:rsidRPr="001D2642">
        <w:rPr>
          <w:color w:val="211F1F"/>
          <w:spacing w:val="-15"/>
          <w:sz w:val="20"/>
          <w:szCs w:val="20"/>
        </w:rPr>
        <w:t xml:space="preserve"> </w:t>
      </w:r>
      <w:r w:rsidRPr="001D2642">
        <w:rPr>
          <w:color w:val="211F1F"/>
          <w:sz w:val="20"/>
          <w:szCs w:val="20"/>
        </w:rPr>
        <w:t>Policies,</w:t>
      </w:r>
      <w:r w:rsidRPr="001D2642">
        <w:rPr>
          <w:color w:val="211F1F"/>
          <w:spacing w:val="-6"/>
          <w:sz w:val="20"/>
          <w:szCs w:val="20"/>
        </w:rPr>
        <w:t xml:space="preserve"> </w:t>
      </w:r>
      <w:r w:rsidRPr="001D2642">
        <w:rPr>
          <w:color w:val="211F1F"/>
          <w:sz w:val="20"/>
          <w:szCs w:val="20"/>
        </w:rPr>
        <w:t>Procedures,</w:t>
      </w:r>
      <w:r w:rsidRPr="001D2642">
        <w:rPr>
          <w:color w:val="211F1F"/>
          <w:spacing w:val="-6"/>
          <w:sz w:val="20"/>
          <w:szCs w:val="20"/>
        </w:rPr>
        <w:t xml:space="preserve"> </w:t>
      </w:r>
      <w:r w:rsidRPr="001D2642">
        <w:rPr>
          <w:color w:val="211F1F"/>
          <w:sz w:val="20"/>
          <w:szCs w:val="20"/>
        </w:rPr>
        <w:t>Protocols</w:t>
      </w:r>
      <w:r w:rsidRPr="001D2642">
        <w:rPr>
          <w:color w:val="211F1F"/>
          <w:spacing w:val="-7"/>
          <w:sz w:val="20"/>
          <w:szCs w:val="20"/>
        </w:rPr>
        <w:t xml:space="preserve"> </w:t>
      </w:r>
      <w:r w:rsidRPr="001D2642">
        <w:rPr>
          <w:color w:val="211F1F"/>
          <w:sz w:val="20"/>
          <w:szCs w:val="20"/>
        </w:rPr>
        <w:t>and</w:t>
      </w:r>
      <w:r w:rsidRPr="001D2642">
        <w:rPr>
          <w:color w:val="211F1F"/>
          <w:spacing w:val="-7"/>
          <w:sz w:val="20"/>
          <w:szCs w:val="20"/>
        </w:rPr>
        <w:t xml:space="preserve"> </w:t>
      </w:r>
      <w:r w:rsidRPr="001D2642">
        <w:rPr>
          <w:color w:val="211F1F"/>
          <w:sz w:val="20"/>
          <w:szCs w:val="20"/>
        </w:rPr>
        <w:t>Guidance</w:t>
      </w:r>
      <w:r w:rsidRPr="001D2642">
        <w:rPr>
          <w:color w:val="211F1F"/>
          <w:spacing w:val="-11"/>
          <w:sz w:val="20"/>
          <w:szCs w:val="20"/>
        </w:rPr>
        <w:t xml:space="preserve"> </w:t>
      </w:r>
      <w:r w:rsidRPr="001D2642">
        <w:rPr>
          <w:color w:val="211F1F"/>
          <w:sz w:val="20"/>
          <w:szCs w:val="20"/>
        </w:rPr>
        <w:t>are</w:t>
      </w:r>
      <w:r w:rsidRPr="001D2642">
        <w:rPr>
          <w:color w:val="211F1F"/>
          <w:spacing w:val="-12"/>
          <w:sz w:val="20"/>
          <w:szCs w:val="20"/>
        </w:rPr>
        <w:t xml:space="preserve"> </w:t>
      </w:r>
      <w:r w:rsidRPr="001D2642">
        <w:rPr>
          <w:color w:val="211F1F"/>
          <w:sz w:val="20"/>
          <w:szCs w:val="20"/>
        </w:rPr>
        <w:t>available</w:t>
      </w:r>
      <w:r w:rsidRPr="001D2642">
        <w:rPr>
          <w:color w:val="211F1F"/>
          <w:spacing w:val="-12"/>
          <w:sz w:val="20"/>
          <w:szCs w:val="20"/>
        </w:rPr>
        <w:t xml:space="preserve"> </w:t>
      </w:r>
      <w:r w:rsidRPr="001D2642">
        <w:rPr>
          <w:color w:val="211F1F"/>
          <w:sz w:val="20"/>
          <w:szCs w:val="20"/>
        </w:rPr>
        <w:t>at</w:t>
      </w:r>
      <w:r w:rsidRPr="001D2642">
        <w:rPr>
          <w:color w:val="211F1F"/>
          <w:spacing w:val="-13"/>
          <w:sz w:val="20"/>
          <w:szCs w:val="20"/>
        </w:rPr>
        <w:t xml:space="preserve"> </w:t>
      </w:r>
      <w:hyperlink r:id="rId6" w:history="1">
        <w:r w:rsidR="009C2915" w:rsidRPr="0001726D">
          <w:rPr>
            <w:rStyle w:val="Hyperlink"/>
            <w:sz w:val="20"/>
            <w:szCs w:val="20"/>
            <w:u w:color="0000FF"/>
          </w:rPr>
          <w:t>www.hse.ie</w:t>
        </w:r>
      </w:hyperlink>
      <w:r w:rsidRPr="001D2642">
        <w:rPr>
          <w:color w:val="211F1F"/>
          <w:sz w:val="20"/>
          <w:szCs w:val="20"/>
        </w:rPr>
        <w:t>).</w:t>
      </w:r>
    </w:p>
    <w:p w14:paraId="78825F91" w14:textId="0CE97D82" w:rsidR="004B534A" w:rsidRPr="001D2642" w:rsidRDefault="00DF13C7" w:rsidP="006872F6">
      <w:pPr>
        <w:pStyle w:val="BodyText"/>
        <w:ind w:firstLine="326"/>
        <w:rPr>
          <w:spacing w:val="-2"/>
        </w:rPr>
      </w:pPr>
      <w:r w:rsidRPr="001D2642">
        <w:t>This</w:t>
      </w:r>
      <w:r w:rsidRPr="001D2642">
        <w:rPr>
          <w:spacing w:val="-7"/>
        </w:rPr>
        <w:t xml:space="preserve"> </w:t>
      </w:r>
      <w:r w:rsidRPr="001D2642">
        <w:t>Child</w:t>
      </w:r>
      <w:r w:rsidRPr="001D2642">
        <w:rPr>
          <w:spacing w:val="-6"/>
        </w:rPr>
        <w:t xml:space="preserve"> </w:t>
      </w:r>
      <w:r w:rsidRPr="001D2642">
        <w:t>Safeguarding</w:t>
      </w:r>
      <w:r w:rsidRPr="001D2642">
        <w:rPr>
          <w:spacing w:val="-6"/>
        </w:rPr>
        <w:t xml:space="preserve"> </w:t>
      </w:r>
      <w:r w:rsidRPr="001D2642">
        <w:t>Statement</w:t>
      </w:r>
      <w:r w:rsidRPr="001D2642">
        <w:rPr>
          <w:spacing w:val="-6"/>
        </w:rPr>
        <w:t xml:space="preserve"> </w:t>
      </w:r>
      <w:r w:rsidRPr="001D2642">
        <w:t>has</w:t>
      </w:r>
      <w:r w:rsidRPr="001D2642">
        <w:rPr>
          <w:spacing w:val="-6"/>
        </w:rPr>
        <w:t xml:space="preserve"> </w:t>
      </w:r>
      <w:r w:rsidRPr="001D2642">
        <w:t>been</w:t>
      </w:r>
      <w:r w:rsidRPr="001D2642">
        <w:rPr>
          <w:spacing w:val="-6"/>
        </w:rPr>
        <w:t xml:space="preserve"> </w:t>
      </w:r>
      <w:r w:rsidRPr="001D2642">
        <w:t>developed</w:t>
      </w:r>
      <w:r w:rsidRPr="001D2642">
        <w:rPr>
          <w:spacing w:val="-6"/>
        </w:rPr>
        <w:t xml:space="preserve"> </w:t>
      </w:r>
      <w:r w:rsidRPr="001D2642">
        <w:t>in</w:t>
      </w:r>
      <w:r w:rsidRPr="001D2642">
        <w:rPr>
          <w:spacing w:val="-6"/>
        </w:rPr>
        <w:t xml:space="preserve"> </w:t>
      </w:r>
      <w:r w:rsidRPr="001D2642">
        <w:t>line</w:t>
      </w:r>
      <w:r w:rsidRPr="001D2642">
        <w:rPr>
          <w:spacing w:val="-6"/>
        </w:rPr>
        <w:t xml:space="preserve"> </w:t>
      </w:r>
      <w:r w:rsidRPr="001D2642">
        <w:t>with</w:t>
      </w:r>
      <w:r w:rsidRPr="001D2642">
        <w:rPr>
          <w:spacing w:val="-6"/>
        </w:rPr>
        <w:t xml:space="preserve"> </w:t>
      </w:r>
      <w:r w:rsidRPr="001D2642">
        <w:t>requirements</w:t>
      </w:r>
      <w:r w:rsidRPr="001D2642">
        <w:rPr>
          <w:spacing w:val="-8"/>
        </w:rPr>
        <w:t xml:space="preserve"> </w:t>
      </w:r>
      <w:r w:rsidRPr="001D2642">
        <w:t>under</w:t>
      </w:r>
      <w:r w:rsidRPr="001D2642">
        <w:rPr>
          <w:spacing w:val="-8"/>
        </w:rPr>
        <w:t xml:space="preserve"> </w:t>
      </w:r>
      <w:r w:rsidRPr="001D2642">
        <w:t>the</w:t>
      </w:r>
      <w:r w:rsidRPr="001D2642">
        <w:rPr>
          <w:spacing w:val="-6"/>
        </w:rPr>
        <w:t xml:space="preserve"> </w:t>
      </w:r>
      <w:r w:rsidRPr="001D2642">
        <w:t>Children</w:t>
      </w:r>
      <w:r w:rsidRPr="001D2642">
        <w:rPr>
          <w:spacing w:val="-6"/>
        </w:rPr>
        <w:t xml:space="preserve"> </w:t>
      </w:r>
      <w:r w:rsidRPr="001D2642">
        <w:t>First</w:t>
      </w:r>
      <w:r w:rsidRPr="001D2642">
        <w:rPr>
          <w:spacing w:val="-6"/>
        </w:rPr>
        <w:t xml:space="preserve"> </w:t>
      </w:r>
      <w:r w:rsidRPr="001D2642">
        <w:t>Act</w:t>
      </w:r>
      <w:r w:rsidRPr="001D2642">
        <w:rPr>
          <w:spacing w:val="-6"/>
        </w:rPr>
        <w:t xml:space="preserve"> </w:t>
      </w:r>
      <w:r w:rsidRPr="001D2642">
        <w:t>2015,</w:t>
      </w:r>
      <w:r w:rsidRPr="001D2642">
        <w:rPr>
          <w:spacing w:val="-6"/>
        </w:rPr>
        <w:t xml:space="preserve"> </w:t>
      </w:r>
      <w:r w:rsidRPr="001D2642">
        <w:t>Children</w:t>
      </w:r>
      <w:r w:rsidRPr="001D2642">
        <w:rPr>
          <w:spacing w:val="-7"/>
        </w:rPr>
        <w:t xml:space="preserve"> </w:t>
      </w:r>
      <w:r w:rsidRPr="001D2642">
        <w:t>First</w:t>
      </w:r>
      <w:r w:rsidRPr="001D2642">
        <w:rPr>
          <w:spacing w:val="-6"/>
        </w:rPr>
        <w:t xml:space="preserve"> </w:t>
      </w:r>
      <w:r w:rsidRPr="001D2642">
        <w:t>National</w:t>
      </w:r>
      <w:r w:rsidRPr="001D2642">
        <w:rPr>
          <w:spacing w:val="-6"/>
        </w:rPr>
        <w:t xml:space="preserve"> </w:t>
      </w:r>
      <w:r w:rsidRPr="001D2642">
        <w:t>Guidance</w:t>
      </w:r>
      <w:r w:rsidRPr="001D2642">
        <w:rPr>
          <w:spacing w:val="-6"/>
        </w:rPr>
        <w:t xml:space="preserve"> </w:t>
      </w:r>
      <w:r w:rsidRPr="001D2642">
        <w:t>for</w:t>
      </w:r>
      <w:r w:rsidRPr="001D2642">
        <w:rPr>
          <w:spacing w:val="-6"/>
        </w:rPr>
        <w:t xml:space="preserve"> </w:t>
      </w:r>
      <w:r w:rsidRPr="001D2642">
        <w:t>the</w:t>
      </w:r>
      <w:r w:rsidRPr="001D2642">
        <w:rPr>
          <w:spacing w:val="-6"/>
        </w:rPr>
        <w:t xml:space="preserve"> </w:t>
      </w:r>
      <w:r w:rsidRPr="001D2642">
        <w:t>Protection</w:t>
      </w:r>
      <w:r w:rsidR="002C7747" w:rsidRPr="001D2642">
        <w:t xml:space="preserve"> </w:t>
      </w:r>
      <w:r w:rsidRPr="001D2642">
        <w:t>and</w:t>
      </w:r>
      <w:r w:rsidRPr="001D2642">
        <w:rPr>
          <w:spacing w:val="-2"/>
        </w:rPr>
        <w:t xml:space="preserve"> </w:t>
      </w:r>
    </w:p>
    <w:p w14:paraId="67402D89" w14:textId="6EC8ED02" w:rsidR="008A4769" w:rsidRPr="001D2642" w:rsidRDefault="00CA088C" w:rsidP="00CA088C">
      <w:pPr>
        <w:pStyle w:val="BodyText"/>
      </w:pPr>
      <w:r w:rsidRPr="001D2642">
        <w:t xml:space="preserve">      </w:t>
      </w:r>
      <w:r w:rsidR="00DF13C7" w:rsidRPr="001D2642">
        <w:t>Welfare</w:t>
      </w:r>
      <w:r w:rsidR="00DF13C7" w:rsidRPr="001D2642">
        <w:rPr>
          <w:spacing w:val="-2"/>
        </w:rPr>
        <w:t xml:space="preserve"> </w:t>
      </w:r>
      <w:r w:rsidR="00DF13C7" w:rsidRPr="001D2642">
        <w:t>of</w:t>
      </w:r>
      <w:r w:rsidR="00DF13C7" w:rsidRPr="001D2642">
        <w:rPr>
          <w:spacing w:val="12"/>
        </w:rPr>
        <w:t xml:space="preserve"> </w:t>
      </w:r>
      <w:r w:rsidR="00DF13C7" w:rsidRPr="001D2642">
        <w:t>Children</w:t>
      </w:r>
      <w:r w:rsidR="00DF13C7" w:rsidRPr="001D2642">
        <w:rPr>
          <w:spacing w:val="12"/>
        </w:rPr>
        <w:t xml:space="preserve"> </w:t>
      </w:r>
      <w:r w:rsidR="00DF13C7" w:rsidRPr="001D2642">
        <w:t>(2017),</w:t>
      </w:r>
      <w:r w:rsidR="00DF13C7" w:rsidRPr="001D2642">
        <w:rPr>
          <w:spacing w:val="12"/>
        </w:rPr>
        <w:t xml:space="preserve"> </w:t>
      </w:r>
      <w:r w:rsidR="00DF13C7" w:rsidRPr="001D2642">
        <w:t>HSE</w:t>
      </w:r>
      <w:r w:rsidR="00DF13C7" w:rsidRPr="001D2642">
        <w:rPr>
          <w:spacing w:val="12"/>
        </w:rPr>
        <w:t xml:space="preserve"> </w:t>
      </w:r>
      <w:r w:rsidR="00DF13C7" w:rsidRPr="001D2642">
        <w:t>Guidance</w:t>
      </w:r>
      <w:r w:rsidR="00DF13C7" w:rsidRPr="001D2642">
        <w:rPr>
          <w:spacing w:val="12"/>
        </w:rPr>
        <w:t xml:space="preserve"> </w:t>
      </w:r>
      <w:r w:rsidR="00DF13C7" w:rsidRPr="001D2642">
        <w:t>on</w:t>
      </w:r>
      <w:r w:rsidR="00DF13C7" w:rsidRPr="001D2642">
        <w:rPr>
          <w:spacing w:val="12"/>
        </w:rPr>
        <w:t xml:space="preserve"> </w:t>
      </w:r>
      <w:r w:rsidR="00DF13C7" w:rsidRPr="001D2642">
        <w:t>Developing</w:t>
      </w:r>
      <w:r w:rsidR="00DF13C7" w:rsidRPr="001D2642">
        <w:rPr>
          <w:spacing w:val="12"/>
        </w:rPr>
        <w:t xml:space="preserve"> </w:t>
      </w:r>
      <w:r w:rsidR="00DF13C7" w:rsidRPr="001D2642">
        <w:t>a</w:t>
      </w:r>
      <w:r w:rsidR="00DF13C7" w:rsidRPr="001D2642">
        <w:rPr>
          <w:spacing w:val="12"/>
        </w:rPr>
        <w:t xml:space="preserve"> </w:t>
      </w:r>
      <w:r w:rsidR="00DF13C7" w:rsidRPr="001D2642">
        <w:t>Child</w:t>
      </w:r>
      <w:r w:rsidR="00DF13C7" w:rsidRPr="001D2642">
        <w:rPr>
          <w:spacing w:val="12"/>
        </w:rPr>
        <w:t xml:space="preserve"> </w:t>
      </w:r>
      <w:r w:rsidR="00DF13C7" w:rsidRPr="001D2642">
        <w:t>Safeguarding</w:t>
      </w:r>
      <w:r w:rsidR="00DF13C7" w:rsidRPr="001D2642">
        <w:rPr>
          <w:spacing w:val="12"/>
        </w:rPr>
        <w:t xml:space="preserve"> </w:t>
      </w:r>
      <w:r w:rsidR="00DF13C7" w:rsidRPr="001D2642">
        <w:t>Statement</w:t>
      </w:r>
      <w:r w:rsidR="00DF13C7" w:rsidRPr="001D2642">
        <w:rPr>
          <w:spacing w:val="12"/>
        </w:rPr>
        <w:t xml:space="preserve"> </w:t>
      </w:r>
      <w:r w:rsidR="00DF13C7" w:rsidRPr="001D2642">
        <w:t>and</w:t>
      </w:r>
      <w:r w:rsidR="00DF13C7" w:rsidRPr="001D2642">
        <w:rPr>
          <w:spacing w:val="12"/>
        </w:rPr>
        <w:t xml:space="preserve"> </w:t>
      </w:r>
      <w:r w:rsidR="00DF13C7" w:rsidRPr="001D2642">
        <w:t>Guidance</w:t>
      </w:r>
      <w:r w:rsidR="00DF13C7" w:rsidRPr="001D2642">
        <w:rPr>
          <w:spacing w:val="12"/>
        </w:rPr>
        <w:t xml:space="preserve"> </w:t>
      </w:r>
      <w:r w:rsidR="00DF13C7" w:rsidRPr="001D2642">
        <w:t>issued</w:t>
      </w:r>
      <w:r w:rsidR="00DF13C7" w:rsidRPr="001D2642">
        <w:rPr>
          <w:spacing w:val="12"/>
        </w:rPr>
        <w:t xml:space="preserve"> </w:t>
      </w:r>
      <w:r w:rsidR="00DF13C7" w:rsidRPr="001D2642">
        <w:t>by</w:t>
      </w:r>
      <w:r w:rsidR="00DF13C7" w:rsidRPr="001D2642">
        <w:rPr>
          <w:spacing w:val="12"/>
        </w:rPr>
        <w:t xml:space="preserve"> </w:t>
      </w:r>
      <w:r w:rsidR="00DF13C7" w:rsidRPr="001D2642">
        <w:t>Tusla</w:t>
      </w:r>
      <w:r w:rsidR="00DF13C7" w:rsidRPr="001D2642">
        <w:rPr>
          <w:spacing w:val="12"/>
        </w:rPr>
        <w:t xml:space="preserve"> </w:t>
      </w:r>
      <w:r w:rsidR="00DF13C7" w:rsidRPr="001D2642">
        <w:t>–</w:t>
      </w:r>
      <w:r w:rsidR="00DF13C7" w:rsidRPr="001D2642">
        <w:rPr>
          <w:spacing w:val="16"/>
        </w:rPr>
        <w:t xml:space="preserve"> </w:t>
      </w:r>
      <w:r w:rsidR="00DF13C7" w:rsidRPr="001D2642">
        <w:t>Child</w:t>
      </w:r>
      <w:r w:rsidR="00DF13C7" w:rsidRPr="001D2642">
        <w:rPr>
          <w:spacing w:val="12"/>
        </w:rPr>
        <w:t xml:space="preserve"> </w:t>
      </w:r>
      <w:r w:rsidR="00DF13C7" w:rsidRPr="001D2642">
        <w:t>and</w:t>
      </w:r>
      <w:r w:rsidR="00DF13C7" w:rsidRPr="001D2642">
        <w:rPr>
          <w:spacing w:val="12"/>
        </w:rPr>
        <w:t xml:space="preserve"> </w:t>
      </w:r>
      <w:r w:rsidR="00DF13C7" w:rsidRPr="001D2642">
        <w:t>Family</w:t>
      </w:r>
      <w:r w:rsidR="00DF13C7" w:rsidRPr="001D2642">
        <w:rPr>
          <w:spacing w:val="12"/>
        </w:rPr>
        <w:t xml:space="preserve"> </w:t>
      </w:r>
      <w:r w:rsidR="00DF13C7" w:rsidRPr="001D2642">
        <w:t>Agency.</w:t>
      </w:r>
      <w:r w:rsidR="00DF13C7" w:rsidRPr="001D2642">
        <w:rPr>
          <w:spacing w:val="10"/>
        </w:rPr>
        <w:t xml:space="preserve"> </w:t>
      </w:r>
      <w:r w:rsidR="00DF13C7" w:rsidRPr="001D2642">
        <w:t>In</w:t>
      </w:r>
      <w:r w:rsidR="00DF13C7" w:rsidRPr="001D2642">
        <w:rPr>
          <w:spacing w:val="12"/>
        </w:rPr>
        <w:t xml:space="preserve"> </w:t>
      </w:r>
      <w:r w:rsidR="00DF13C7" w:rsidRPr="001D2642">
        <w:t>addition</w:t>
      </w:r>
      <w:r w:rsidR="00DF13C7" w:rsidRPr="001D2642">
        <w:rPr>
          <w:spacing w:val="12"/>
        </w:rPr>
        <w:t xml:space="preserve"> </w:t>
      </w:r>
      <w:r w:rsidR="00DF13C7" w:rsidRPr="001D2642">
        <w:t>to</w:t>
      </w:r>
      <w:r w:rsidR="00DF13C7" w:rsidRPr="001D2642">
        <w:rPr>
          <w:spacing w:val="12"/>
        </w:rPr>
        <w:t xml:space="preserve"> </w:t>
      </w:r>
      <w:r w:rsidR="00DF13C7" w:rsidRPr="001D2642">
        <w:t>the</w:t>
      </w:r>
    </w:p>
    <w:p w14:paraId="45585441" w14:textId="2D3945A3" w:rsidR="005D05BA" w:rsidRPr="001D2642" w:rsidRDefault="00CA088C" w:rsidP="00CA088C">
      <w:pPr>
        <w:pStyle w:val="BodyText"/>
      </w:pPr>
      <w:r w:rsidRPr="001D2642">
        <w:t xml:space="preserve">      </w:t>
      </w:r>
      <w:proofErr w:type="gramStart"/>
      <w:r w:rsidR="00DF13C7" w:rsidRPr="001D2642">
        <w:t>policies</w:t>
      </w:r>
      <w:proofErr w:type="gramEnd"/>
      <w:r w:rsidR="00DF13C7" w:rsidRPr="001D2642">
        <w:rPr>
          <w:spacing w:val="13"/>
        </w:rPr>
        <w:t xml:space="preserve"> </w:t>
      </w:r>
      <w:r w:rsidR="00DF13C7" w:rsidRPr="001D2642">
        <w:t>and</w:t>
      </w:r>
      <w:r w:rsidR="00DF13C7" w:rsidRPr="001D2642">
        <w:rPr>
          <w:spacing w:val="-7"/>
        </w:rPr>
        <w:t xml:space="preserve"> </w:t>
      </w:r>
      <w:r w:rsidR="00DF13C7" w:rsidRPr="001D2642">
        <w:t>procedures</w:t>
      </w:r>
      <w:r w:rsidR="00DF13C7" w:rsidRPr="001D2642">
        <w:rPr>
          <w:spacing w:val="-4"/>
        </w:rPr>
        <w:t xml:space="preserve"> </w:t>
      </w:r>
      <w:r w:rsidR="00DF13C7" w:rsidRPr="001D2642">
        <w:t>named</w:t>
      </w:r>
      <w:r w:rsidR="00DF13C7" w:rsidRPr="001D2642">
        <w:rPr>
          <w:spacing w:val="-3"/>
        </w:rPr>
        <w:t xml:space="preserve"> </w:t>
      </w:r>
      <w:r w:rsidR="00DF13C7" w:rsidRPr="001D2642">
        <w:t>above</w:t>
      </w:r>
      <w:r w:rsidR="00D77BF1">
        <w:t>,</w:t>
      </w:r>
      <w:r w:rsidR="00DF13C7" w:rsidRPr="001D2642">
        <w:rPr>
          <w:spacing w:val="-4"/>
        </w:rPr>
        <w:t xml:space="preserve"> </w:t>
      </w:r>
      <w:r w:rsidR="00DF13C7" w:rsidRPr="001D2642">
        <w:t>the</w:t>
      </w:r>
      <w:r w:rsidR="00DF13C7" w:rsidRPr="001D2642">
        <w:rPr>
          <w:spacing w:val="-4"/>
        </w:rPr>
        <w:t xml:space="preserve"> </w:t>
      </w:r>
      <w:r w:rsidR="00DF13C7" w:rsidRPr="001D2642">
        <w:t>following</w:t>
      </w:r>
      <w:r w:rsidR="00DF13C7" w:rsidRPr="001D2642">
        <w:rPr>
          <w:spacing w:val="-4"/>
        </w:rPr>
        <w:t xml:space="preserve"> </w:t>
      </w:r>
      <w:r w:rsidR="00DF13C7" w:rsidRPr="001D2642">
        <w:t>HSE</w:t>
      </w:r>
      <w:r w:rsidR="00DF13C7" w:rsidRPr="001D2642">
        <w:rPr>
          <w:spacing w:val="-2"/>
        </w:rPr>
        <w:t xml:space="preserve"> </w:t>
      </w:r>
      <w:r w:rsidR="00DF13C7" w:rsidRPr="001D2642">
        <w:t>policies</w:t>
      </w:r>
      <w:r w:rsidR="00DF13C7" w:rsidRPr="001D2642">
        <w:rPr>
          <w:spacing w:val="-4"/>
        </w:rPr>
        <w:t xml:space="preserve"> </w:t>
      </w:r>
      <w:r w:rsidR="00DF13C7" w:rsidRPr="001D2642">
        <w:t>and</w:t>
      </w:r>
      <w:r w:rsidR="00DF13C7" w:rsidRPr="001D2642">
        <w:rPr>
          <w:spacing w:val="-3"/>
        </w:rPr>
        <w:t xml:space="preserve"> </w:t>
      </w:r>
      <w:r w:rsidR="00DF13C7" w:rsidRPr="001D2642">
        <w:t>procedures</w:t>
      </w:r>
      <w:r w:rsidR="00DF13C7" w:rsidRPr="001D2642">
        <w:rPr>
          <w:spacing w:val="-4"/>
        </w:rPr>
        <w:t xml:space="preserve"> </w:t>
      </w:r>
      <w:r w:rsidR="00DF13C7" w:rsidRPr="001D2642">
        <w:t>also</w:t>
      </w:r>
      <w:r w:rsidR="00DF13C7" w:rsidRPr="001D2642">
        <w:rPr>
          <w:spacing w:val="-5"/>
        </w:rPr>
        <w:t xml:space="preserve"> </w:t>
      </w:r>
      <w:r w:rsidR="00DF13C7" w:rsidRPr="001D2642">
        <w:t>support</w:t>
      </w:r>
      <w:r w:rsidR="00DF13C7" w:rsidRPr="001D2642">
        <w:rPr>
          <w:spacing w:val="-4"/>
        </w:rPr>
        <w:t xml:space="preserve"> </w:t>
      </w:r>
      <w:r w:rsidR="00DF13C7" w:rsidRPr="001D2642">
        <w:t>our</w:t>
      </w:r>
      <w:r w:rsidR="00DF13C7" w:rsidRPr="001D2642">
        <w:rPr>
          <w:spacing w:val="-3"/>
        </w:rPr>
        <w:t xml:space="preserve"> </w:t>
      </w:r>
      <w:r w:rsidR="00DF13C7" w:rsidRPr="001D2642">
        <w:t>intention</w:t>
      </w:r>
      <w:r w:rsidR="00DF13C7" w:rsidRPr="001D2642">
        <w:rPr>
          <w:spacing w:val="-4"/>
        </w:rPr>
        <w:t xml:space="preserve"> </w:t>
      </w:r>
      <w:r w:rsidR="00DF13C7" w:rsidRPr="001D2642">
        <w:t>to</w:t>
      </w:r>
      <w:r w:rsidR="00DF13C7" w:rsidRPr="001D2642">
        <w:rPr>
          <w:spacing w:val="-4"/>
        </w:rPr>
        <w:t xml:space="preserve"> </w:t>
      </w:r>
      <w:r w:rsidR="00DF13C7" w:rsidRPr="001D2642">
        <w:t>safeguard</w:t>
      </w:r>
      <w:r w:rsidR="00DF13C7" w:rsidRPr="001D2642">
        <w:rPr>
          <w:spacing w:val="-4"/>
        </w:rPr>
        <w:t xml:space="preserve"> </w:t>
      </w:r>
      <w:r w:rsidR="00DF13C7" w:rsidRPr="001D2642">
        <w:t>children:</w:t>
      </w:r>
    </w:p>
    <w:p w14:paraId="67357F86" w14:textId="77777777" w:rsidR="004E466D" w:rsidRPr="001D2642" w:rsidRDefault="004E466D" w:rsidP="00E969E9">
      <w:pPr>
        <w:pStyle w:val="BodyText"/>
        <w:ind w:left="326"/>
      </w:pPr>
    </w:p>
    <w:p w14:paraId="2581C6B6" w14:textId="4481FBF4" w:rsidR="004E466D" w:rsidRPr="00BA1BA9" w:rsidRDefault="004E466D" w:rsidP="004E466D">
      <w:pPr>
        <w:pStyle w:val="ListParagraph"/>
        <w:numPr>
          <w:ilvl w:val="1"/>
          <w:numId w:val="1"/>
        </w:numPr>
        <w:tabs>
          <w:tab w:val="left" w:pos="1043"/>
          <w:tab w:val="left" w:pos="1044"/>
        </w:tabs>
        <w:spacing w:before="12"/>
        <w:rPr>
          <w:sz w:val="20"/>
          <w:szCs w:val="20"/>
        </w:rPr>
      </w:pPr>
      <w:r w:rsidRPr="00BA1BA9">
        <w:rPr>
          <w:color w:val="211F1F"/>
          <w:sz w:val="20"/>
          <w:szCs w:val="20"/>
        </w:rPr>
        <w:t>HSE Enterprise Risk Management Policy and Procedures 2023</w:t>
      </w:r>
    </w:p>
    <w:p w14:paraId="547069EA" w14:textId="4C3F9F3B" w:rsidR="005A0921" w:rsidRPr="006872F6" w:rsidRDefault="00DF13C7" w:rsidP="005A0921">
      <w:pPr>
        <w:pStyle w:val="ListParagraph"/>
        <w:numPr>
          <w:ilvl w:val="1"/>
          <w:numId w:val="1"/>
        </w:numPr>
        <w:tabs>
          <w:tab w:val="left" w:pos="1043"/>
          <w:tab w:val="left" w:pos="1044"/>
        </w:tabs>
        <w:spacing w:before="12"/>
        <w:rPr>
          <w:sz w:val="20"/>
          <w:szCs w:val="20"/>
        </w:rPr>
      </w:pPr>
      <w:r w:rsidRPr="00BA1BA9">
        <w:rPr>
          <w:color w:val="211F1F"/>
          <w:sz w:val="20"/>
          <w:szCs w:val="20"/>
        </w:rPr>
        <w:t>HSE</w:t>
      </w:r>
      <w:r w:rsidRPr="00BA1BA9">
        <w:rPr>
          <w:color w:val="211F1F"/>
          <w:spacing w:val="-10"/>
          <w:sz w:val="20"/>
          <w:szCs w:val="20"/>
        </w:rPr>
        <w:t xml:space="preserve"> </w:t>
      </w:r>
      <w:r w:rsidRPr="00BA1BA9">
        <w:rPr>
          <w:color w:val="211F1F"/>
          <w:sz w:val="20"/>
          <w:szCs w:val="20"/>
        </w:rPr>
        <w:t>Incident</w:t>
      </w:r>
      <w:r w:rsidRPr="00BA1BA9">
        <w:rPr>
          <w:color w:val="211F1F"/>
          <w:spacing w:val="-6"/>
          <w:sz w:val="20"/>
          <w:szCs w:val="20"/>
        </w:rPr>
        <w:t xml:space="preserve"> </w:t>
      </w:r>
      <w:r w:rsidRPr="00BA1BA9">
        <w:rPr>
          <w:color w:val="211F1F"/>
          <w:sz w:val="20"/>
          <w:szCs w:val="20"/>
        </w:rPr>
        <w:t>Management</w:t>
      </w:r>
      <w:r w:rsidRPr="00BA1BA9">
        <w:rPr>
          <w:color w:val="211F1F"/>
          <w:spacing w:val="-6"/>
          <w:sz w:val="20"/>
          <w:szCs w:val="20"/>
        </w:rPr>
        <w:t xml:space="preserve"> </w:t>
      </w:r>
      <w:r w:rsidRPr="00BA1BA9">
        <w:rPr>
          <w:color w:val="211F1F"/>
          <w:sz w:val="20"/>
          <w:szCs w:val="20"/>
        </w:rPr>
        <w:t>Framework</w:t>
      </w:r>
      <w:r w:rsidRPr="00BA1BA9">
        <w:rPr>
          <w:color w:val="211F1F"/>
          <w:spacing w:val="-5"/>
          <w:sz w:val="20"/>
          <w:szCs w:val="20"/>
        </w:rPr>
        <w:t xml:space="preserve"> </w:t>
      </w:r>
      <w:r w:rsidRPr="00BA1BA9">
        <w:rPr>
          <w:color w:val="211F1F"/>
          <w:sz w:val="20"/>
          <w:szCs w:val="20"/>
        </w:rPr>
        <w:t>2020</w:t>
      </w:r>
      <w:r w:rsidRPr="00BA1BA9">
        <w:rPr>
          <w:color w:val="211F1F"/>
          <w:spacing w:val="-9"/>
          <w:sz w:val="20"/>
          <w:szCs w:val="20"/>
        </w:rPr>
        <w:t xml:space="preserve"> </w:t>
      </w:r>
    </w:p>
    <w:p w14:paraId="3FCC783F" w14:textId="77777777" w:rsidR="006872F6" w:rsidRPr="006872F6" w:rsidRDefault="006872F6" w:rsidP="006872F6">
      <w:pPr>
        <w:pStyle w:val="ListParagraph"/>
        <w:tabs>
          <w:tab w:val="left" w:pos="1043"/>
          <w:tab w:val="left" w:pos="1044"/>
        </w:tabs>
        <w:spacing w:before="12"/>
        <w:ind w:left="1044" w:firstLine="0"/>
        <w:rPr>
          <w:sz w:val="20"/>
          <w:szCs w:val="20"/>
        </w:rPr>
      </w:pPr>
    </w:p>
    <w:p w14:paraId="1DE03E0C" w14:textId="5C582672" w:rsidR="009C2915" w:rsidRDefault="009C2915" w:rsidP="005A0921">
      <w:pPr>
        <w:pStyle w:val="Heading2"/>
        <w:spacing w:line="228" w:lineRule="exact"/>
        <w:ind w:left="265"/>
      </w:pPr>
      <w:r w:rsidRPr="00BA1BA9">
        <w:t>All</w:t>
      </w:r>
      <w:r w:rsidRPr="00BA1BA9">
        <w:rPr>
          <w:spacing w:val="-6"/>
        </w:rPr>
        <w:t xml:space="preserve"> </w:t>
      </w:r>
      <w:r w:rsidRPr="00BA1BA9">
        <w:t>queries</w:t>
      </w:r>
      <w:r w:rsidRPr="00BA1BA9">
        <w:rPr>
          <w:spacing w:val="-6"/>
        </w:rPr>
        <w:t xml:space="preserve"> </w:t>
      </w:r>
      <w:r w:rsidRPr="00BA1BA9">
        <w:t>about</w:t>
      </w:r>
      <w:r w:rsidRPr="00BA1BA9">
        <w:rPr>
          <w:spacing w:val="-7"/>
        </w:rPr>
        <w:t xml:space="preserve"> </w:t>
      </w:r>
      <w:r w:rsidRPr="00BA1BA9">
        <w:t>this</w:t>
      </w:r>
      <w:r w:rsidRPr="00BA1BA9">
        <w:rPr>
          <w:spacing w:val="-6"/>
        </w:rPr>
        <w:t xml:space="preserve"> </w:t>
      </w:r>
      <w:r w:rsidRPr="00BA1BA9">
        <w:t>statement,</w:t>
      </w:r>
      <w:r w:rsidRPr="00BA1BA9">
        <w:rPr>
          <w:spacing w:val="-5"/>
        </w:rPr>
        <w:t xml:space="preserve"> </w:t>
      </w:r>
      <w:r w:rsidRPr="00BA1BA9">
        <w:t>and</w:t>
      </w:r>
      <w:r w:rsidRPr="00BA1BA9">
        <w:rPr>
          <w:spacing w:val="-5"/>
        </w:rPr>
        <w:t xml:space="preserve"> any associated risk assessments,</w:t>
      </w:r>
      <w:r w:rsidRPr="001D2642">
        <w:rPr>
          <w:spacing w:val="-5"/>
        </w:rPr>
        <w:t xml:space="preserve"> should be directed to the Relevant Person.</w:t>
      </w:r>
      <w:r w:rsidRPr="001D2642">
        <w:tab/>
      </w:r>
    </w:p>
    <w:p w14:paraId="3CC7CC17" w14:textId="77777777" w:rsidR="009C2915" w:rsidRDefault="009C2915" w:rsidP="005A0921">
      <w:pPr>
        <w:pStyle w:val="Heading2"/>
        <w:spacing w:line="228" w:lineRule="exact"/>
        <w:ind w:left="265"/>
        <w:rPr>
          <w:color w:val="211F1F"/>
          <w:sz w:val="24"/>
        </w:rPr>
      </w:pPr>
    </w:p>
    <w:p w14:paraId="06F03D59" w14:textId="38D6110A" w:rsidR="005A0921" w:rsidRPr="006872F6" w:rsidRDefault="005A25F8" w:rsidP="005A0921">
      <w:pPr>
        <w:pStyle w:val="Heading2"/>
        <w:spacing w:line="228" w:lineRule="exact"/>
        <w:ind w:left="265"/>
        <w:rPr>
          <w:color w:val="211F1F"/>
          <w:sz w:val="22"/>
          <w:szCs w:val="22"/>
        </w:rPr>
      </w:pPr>
      <w:r>
        <w:rPr>
          <w:color w:val="211F1F"/>
          <w:sz w:val="22"/>
          <w:szCs w:val="22"/>
        </w:rPr>
        <w:t xml:space="preserve">The </w:t>
      </w:r>
      <w:r w:rsidR="005A0921" w:rsidRPr="006872F6">
        <w:rPr>
          <w:color w:val="211F1F"/>
          <w:sz w:val="22"/>
          <w:szCs w:val="22"/>
        </w:rPr>
        <w:t>Relevant</w:t>
      </w:r>
      <w:r w:rsidR="005A0921" w:rsidRPr="006872F6">
        <w:rPr>
          <w:color w:val="211F1F"/>
          <w:spacing w:val="-5"/>
          <w:sz w:val="22"/>
          <w:szCs w:val="22"/>
        </w:rPr>
        <w:t xml:space="preserve"> </w:t>
      </w:r>
      <w:r w:rsidR="005A0921" w:rsidRPr="006872F6">
        <w:rPr>
          <w:color w:val="211F1F"/>
          <w:sz w:val="22"/>
          <w:szCs w:val="22"/>
        </w:rPr>
        <w:t>Person</w:t>
      </w:r>
      <w:r w:rsidR="005A0921" w:rsidRPr="006872F6">
        <w:rPr>
          <w:color w:val="211F1F"/>
          <w:spacing w:val="-4"/>
          <w:sz w:val="22"/>
          <w:szCs w:val="22"/>
        </w:rPr>
        <w:t xml:space="preserve"> </w:t>
      </w:r>
      <w:r w:rsidR="006872F6" w:rsidRPr="006872F6">
        <w:rPr>
          <w:color w:val="211F1F"/>
          <w:spacing w:val="-4"/>
          <w:sz w:val="22"/>
          <w:szCs w:val="22"/>
        </w:rPr>
        <w:t>a</w:t>
      </w:r>
      <w:r w:rsidR="009C2915" w:rsidRPr="006872F6">
        <w:rPr>
          <w:color w:val="211F1F"/>
          <w:spacing w:val="-4"/>
          <w:sz w:val="22"/>
          <w:szCs w:val="22"/>
        </w:rPr>
        <w:t xml:space="preserve">ppointed for the purpose of this Child Safeguarding Statement </w:t>
      </w:r>
      <w:r>
        <w:rPr>
          <w:color w:val="211F1F"/>
          <w:spacing w:val="-4"/>
          <w:sz w:val="22"/>
          <w:szCs w:val="22"/>
        </w:rPr>
        <w:t>is</w:t>
      </w:r>
    </w:p>
    <w:p w14:paraId="1F942F55" w14:textId="77777777" w:rsidR="00CA088C" w:rsidRPr="00BA1BA9" w:rsidRDefault="00CA088C" w:rsidP="005A0921">
      <w:pPr>
        <w:pStyle w:val="Heading2"/>
        <w:spacing w:line="228" w:lineRule="exact"/>
        <w:ind w:left="265"/>
        <w:rPr>
          <w:color w:val="211F1F"/>
        </w:rPr>
      </w:pPr>
    </w:p>
    <w:p w14:paraId="3BF39E72" w14:textId="596C01F6" w:rsidR="00670196" w:rsidRPr="00BA1BA9" w:rsidRDefault="00670196" w:rsidP="005A0921">
      <w:pPr>
        <w:pStyle w:val="Heading2"/>
        <w:spacing w:line="228" w:lineRule="exact"/>
        <w:ind w:left="265"/>
        <w:rPr>
          <w:color w:val="211F1F"/>
        </w:rPr>
      </w:pPr>
      <w:r w:rsidRPr="006872F6">
        <w:rPr>
          <w:color w:val="211F1F"/>
          <w:sz w:val="22"/>
          <w:szCs w:val="22"/>
        </w:rPr>
        <w:t>Name:</w:t>
      </w:r>
      <w:r w:rsidRPr="00BA1BA9">
        <w:rPr>
          <w:color w:val="211F1F"/>
        </w:rPr>
        <w:tab/>
      </w:r>
      <w:r w:rsidR="008D3FD5" w:rsidRPr="00BA1BA9">
        <w:rPr>
          <w:color w:val="211F1F"/>
        </w:rPr>
        <w:tab/>
      </w:r>
      <w:r w:rsidR="008D3FD5" w:rsidRPr="00BA1BA9">
        <w:rPr>
          <w:color w:val="211F1F"/>
        </w:rPr>
        <w:tab/>
      </w:r>
      <w:r w:rsidR="008D3FD5" w:rsidRPr="00BA1BA9">
        <w:rPr>
          <w:color w:val="211F1F"/>
        </w:rPr>
        <w:tab/>
      </w:r>
      <w:r w:rsidR="008D3FD5" w:rsidRPr="00BA1BA9">
        <w:rPr>
          <w:color w:val="211F1F"/>
        </w:rPr>
        <w:tab/>
      </w:r>
      <w:r w:rsidR="008D3FD5" w:rsidRPr="00BA1BA9">
        <w:rPr>
          <w:color w:val="211F1F"/>
        </w:rPr>
        <w:tab/>
      </w:r>
      <w:r w:rsidRPr="00BA1BA9">
        <w:rPr>
          <w:color w:val="211F1F"/>
        </w:rPr>
        <w:tab/>
      </w:r>
      <w:r w:rsidRPr="00BA1BA9">
        <w:rPr>
          <w:color w:val="211F1F"/>
        </w:rPr>
        <w:tab/>
      </w:r>
      <w:r w:rsidRPr="006872F6">
        <w:rPr>
          <w:color w:val="211F1F"/>
          <w:sz w:val="22"/>
          <w:szCs w:val="22"/>
        </w:rPr>
        <w:t>Contact Details</w:t>
      </w:r>
      <w:r w:rsidR="008D3FD5" w:rsidRPr="006872F6">
        <w:rPr>
          <w:color w:val="211F1F"/>
          <w:sz w:val="22"/>
          <w:szCs w:val="22"/>
        </w:rPr>
        <w:t>:</w:t>
      </w:r>
    </w:p>
    <w:p w14:paraId="642BFF5B" w14:textId="47B9ABA7" w:rsidR="005A0921" w:rsidRPr="001D2642" w:rsidRDefault="00670196" w:rsidP="00D46AD9">
      <w:pPr>
        <w:pStyle w:val="BodyText"/>
        <w:spacing w:line="228" w:lineRule="exact"/>
      </w:pPr>
      <w:r w:rsidRPr="001D2642">
        <w:tab/>
      </w:r>
      <w:r w:rsidRPr="001D2642">
        <w:tab/>
      </w:r>
      <w:r w:rsidRPr="001D2642">
        <w:tab/>
      </w:r>
      <w:r w:rsidRPr="001D2642">
        <w:tab/>
      </w:r>
    </w:p>
    <w:p w14:paraId="45585445" w14:textId="03FA19EF" w:rsidR="005D05BA" w:rsidRPr="006872F6" w:rsidRDefault="004B534A" w:rsidP="006872F6">
      <w:pPr>
        <w:pStyle w:val="Heading1"/>
        <w:ind w:left="224"/>
        <w:rPr>
          <w:sz w:val="22"/>
          <w:szCs w:val="22"/>
        </w:rPr>
      </w:pPr>
      <w:r w:rsidRPr="006872F6">
        <w:rPr>
          <w:sz w:val="22"/>
          <w:szCs w:val="22"/>
        </w:rPr>
        <w:t xml:space="preserve"> </w:t>
      </w:r>
      <w:r w:rsidR="00DF13C7" w:rsidRPr="006872F6">
        <w:rPr>
          <w:sz w:val="22"/>
          <w:szCs w:val="22"/>
        </w:rPr>
        <w:t>Implementation</w:t>
      </w:r>
    </w:p>
    <w:p w14:paraId="45585446" w14:textId="5AAF5DD4" w:rsidR="005D05BA" w:rsidRPr="001D2642" w:rsidRDefault="006872F6" w:rsidP="00356F48">
      <w:pPr>
        <w:pStyle w:val="BodyText"/>
        <w:ind w:left="284" w:hanging="60"/>
      </w:pPr>
      <w:r>
        <w:t xml:space="preserve"> </w:t>
      </w:r>
      <w:r w:rsidR="00DF13C7" w:rsidRPr="001D2642">
        <w:t xml:space="preserve">We </w:t>
      </w:r>
      <w:proofErr w:type="spellStart"/>
      <w:r w:rsidR="00DF13C7" w:rsidRPr="001D2642">
        <w:t>recognise</w:t>
      </w:r>
      <w:proofErr w:type="spellEnd"/>
      <w:r w:rsidR="00DF13C7" w:rsidRPr="001D2642">
        <w:t xml:space="preserve"> that</w:t>
      </w:r>
      <w:r w:rsidR="00DF13C7" w:rsidRPr="001D2642">
        <w:rPr>
          <w:spacing w:val="-6"/>
        </w:rPr>
        <w:t xml:space="preserve"> </w:t>
      </w:r>
      <w:r w:rsidR="00DF13C7" w:rsidRPr="001D2642">
        <w:t>implementation</w:t>
      </w:r>
      <w:r w:rsidR="00DF13C7" w:rsidRPr="001D2642">
        <w:rPr>
          <w:spacing w:val="-7"/>
        </w:rPr>
        <w:t xml:space="preserve"> </w:t>
      </w:r>
      <w:r w:rsidR="00DF13C7" w:rsidRPr="001D2642">
        <w:t>is</w:t>
      </w:r>
      <w:r w:rsidR="00DF13C7" w:rsidRPr="001D2642">
        <w:rPr>
          <w:spacing w:val="-7"/>
        </w:rPr>
        <w:t xml:space="preserve"> </w:t>
      </w:r>
      <w:r w:rsidR="00DF13C7" w:rsidRPr="001D2642">
        <w:t>an</w:t>
      </w:r>
      <w:r w:rsidR="00DF13C7" w:rsidRPr="001D2642">
        <w:rPr>
          <w:spacing w:val="-6"/>
        </w:rPr>
        <w:t xml:space="preserve"> </w:t>
      </w:r>
      <w:r w:rsidR="00DF13C7" w:rsidRPr="001D2642">
        <w:t xml:space="preserve">ongoing process. </w:t>
      </w:r>
      <w:r w:rsidR="00CA088C" w:rsidRPr="001D2642">
        <w:t>This Child Safeguarding Statement will be reviewed every 24 months or as soon as practicable after there</w:t>
      </w:r>
      <w:r w:rsidR="00356F48">
        <w:t xml:space="preserve"> </w:t>
      </w:r>
      <w:r w:rsidR="00CA088C" w:rsidRPr="001D2642">
        <w:t xml:space="preserve">has been </w:t>
      </w:r>
      <w:r w:rsidR="00356F48">
        <w:t xml:space="preserve">a </w:t>
      </w:r>
      <w:r w:rsidR="00CA088C" w:rsidRPr="001D2642">
        <w:t>material change in any matter</w:t>
      </w:r>
      <w:r w:rsidR="009C36DF">
        <w:t xml:space="preserve"> to which the statement refers. </w:t>
      </w:r>
    </w:p>
    <w:p w14:paraId="45585447" w14:textId="77777777" w:rsidR="005D05BA" w:rsidRPr="001D2642" w:rsidRDefault="005D05BA" w:rsidP="00CA088C">
      <w:pPr>
        <w:rPr>
          <w:sz w:val="20"/>
          <w:szCs w:val="20"/>
        </w:rPr>
        <w:sectPr w:rsidR="005D05BA" w:rsidRPr="001D2642">
          <w:type w:val="continuous"/>
          <w:pgSz w:w="16860" w:h="23820"/>
          <w:pgMar w:top="140" w:right="500" w:bottom="280" w:left="240" w:header="720" w:footer="720" w:gutter="0"/>
          <w:cols w:space="720"/>
        </w:sectPr>
      </w:pPr>
    </w:p>
    <w:p w14:paraId="4558544D" w14:textId="77777777" w:rsidR="005D05BA" w:rsidRPr="001D2642" w:rsidRDefault="005D05BA">
      <w:pPr>
        <w:rPr>
          <w:sz w:val="20"/>
          <w:szCs w:val="20"/>
        </w:rPr>
        <w:sectPr w:rsidR="005D05BA" w:rsidRPr="001D2642">
          <w:type w:val="continuous"/>
          <w:pgSz w:w="16860" w:h="23820"/>
          <w:pgMar w:top="140" w:right="500" w:bottom="280" w:left="240" w:header="720" w:footer="720" w:gutter="0"/>
          <w:cols w:num="2" w:space="720" w:equalWidth="0">
            <w:col w:w="11673" w:space="2603"/>
            <w:col w:w="1844"/>
          </w:cols>
        </w:sectPr>
      </w:pPr>
    </w:p>
    <w:p w14:paraId="583C788B" w14:textId="5B77C6FC" w:rsidR="00D46AD9" w:rsidRPr="009C36DF" w:rsidRDefault="004161AB" w:rsidP="00873413">
      <w:pPr>
        <w:spacing w:line="276" w:lineRule="auto"/>
        <w:ind w:left="284"/>
        <w:rPr>
          <w:b/>
        </w:rPr>
      </w:pPr>
      <w:r w:rsidRPr="009C36DF"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5585458" wp14:editId="0EE86C63">
                <wp:simplePos x="0" y="0"/>
                <wp:positionH relativeFrom="page">
                  <wp:posOffset>9693910</wp:posOffset>
                </wp:positionH>
                <wp:positionV relativeFrom="page">
                  <wp:posOffset>93980</wp:posOffset>
                </wp:positionV>
                <wp:extent cx="901700" cy="100330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1003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BC2EEB" id="docshape3" o:spid="_x0000_s1026" style="position:absolute;margin-left:763.3pt;margin-top:7.4pt;width:71pt;height:7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" filled="f" strokecolor="#bfbfbf" strokeweight="1pt">
                <w10:wrap anchorx="page" anchory="page"/>
              </v:rect>
            </w:pict>
          </mc:Fallback>
        </mc:AlternateContent>
      </w:r>
      <w:r w:rsidR="009C36DF" w:rsidRPr="009C36DF">
        <w:rPr>
          <w:b/>
        </w:rPr>
        <w:t xml:space="preserve">Review Date: </w:t>
      </w:r>
      <w:r w:rsidR="00D46AD9" w:rsidRPr="009C36DF">
        <w:rPr>
          <w:b/>
        </w:rPr>
        <w:t xml:space="preserve">  </w:t>
      </w:r>
      <w:r w:rsidR="00356F48" w:rsidRPr="009C36DF">
        <w:rPr>
          <w:b/>
          <w:sz w:val="20"/>
        </w:rPr>
        <w:t xml:space="preserve"> </w:t>
      </w:r>
      <w:r w:rsidR="00873413">
        <w:rPr>
          <w:b/>
          <w:sz w:val="20"/>
        </w:rPr>
        <w:tab/>
      </w:r>
      <w:r w:rsidR="00873413">
        <w:rPr>
          <w:b/>
          <w:sz w:val="20"/>
        </w:rPr>
        <w:tab/>
      </w:r>
      <w:r w:rsidR="00873413">
        <w:rPr>
          <w:b/>
          <w:sz w:val="20"/>
        </w:rPr>
        <w:tab/>
      </w:r>
      <w:r w:rsidR="00873413">
        <w:rPr>
          <w:b/>
          <w:sz w:val="20"/>
        </w:rPr>
        <w:tab/>
      </w:r>
      <w:r w:rsidR="00873413">
        <w:rPr>
          <w:b/>
          <w:sz w:val="20"/>
        </w:rPr>
        <w:tab/>
      </w:r>
      <w:r w:rsidR="00873413">
        <w:rPr>
          <w:b/>
          <w:sz w:val="20"/>
        </w:rPr>
        <w:tab/>
      </w:r>
      <w:r w:rsidR="00873413">
        <w:rPr>
          <w:b/>
          <w:sz w:val="20"/>
        </w:rPr>
        <w:tab/>
      </w:r>
      <w:r w:rsidR="00873413">
        <w:rPr>
          <w:b/>
          <w:sz w:val="20"/>
        </w:rPr>
        <w:tab/>
      </w:r>
      <w:r w:rsidR="00873413">
        <w:rPr>
          <w:b/>
          <w:sz w:val="20"/>
        </w:rPr>
        <w:tab/>
      </w:r>
      <w:r w:rsidR="00873413" w:rsidRPr="00D77BF1">
        <w:rPr>
          <w:b/>
        </w:rPr>
        <w:t>Date Signed:</w:t>
      </w:r>
    </w:p>
    <w:p w14:paraId="66EB3406" w14:textId="4CFE7DA0" w:rsidR="009C36DF" w:rsidRPr="009C36DF" w:rsidRDefault="009C36DF" w:rsidP="00873413">
      <w:pPr>
        <w:spacing w:line="276" w:lineRule="auto"/>
        <w:ind w:left="284"/>
        <w:rPr>
          <w:b/>
        </w:rPr>
      </w:pPr>
      <w:r w:rsidRPr="009C36DF">
        <w:rPr>
          <w:b/>
        </w:rPr>
        <w:lastRenderedPageBreak/>
        <w:t>Service Address:</w:t>
      </w:r>
    </w:p>
    <w:p w14:paraId="072396AC" w14:textId="7B3A6E3B" w:rsidR="00873413" w:rsidRDefault="009C36DF" w:rsidP="00873413">
      <w:pPr>
        <w:spacing w:line="276" w:lineRule="auto"/>
        <w:ind w:left="284"/>
        <w:rPr>
          <w:b/>
        </w:rPr>
      </w:pPr>
      <w:r w:rsidRPr="009C36DF">
        <w:rPr>
          <w:b/>
        </w:rPr>
        <w:t>Name of Service Manager:</w:t>
      </w:r>
      <w:r w:rsidR="00873413">
        <w:rPr>
          <w:b/>
        </w:rPr>
        <w:tab/>
      </w:r>
      <w:r w:rsidR="00873413">
        <w:rPr>
          <w:b/>
        </w:rPr>
        <w:tab/>
      </w:r>
      <w:r w:rsidR="00873413">
        <w:rPr>
          <w:b/>
        </w:rPr>
        <w:tab/>
      </w:r>
      <w:r w:rsidR="00873413">
        <w:rPr>
          <w:b/>
        </w:rPr>
        <w:tab/>
      </w:r>
      <w:r w:rsidR="00873413">
        <w:rPr>
          <w:b/>
        </w:rPr>
        <w:tab/>
      </w:r>
      <w:r w:rsidR="00873413">
        <w:rPr>
          <w:b/>
        </w:rPr>
        <w:tab/>
      </w:r>
      <w:r w:rsidR="00873413">
        <w:rPr>
          <w:b/>
        </w:rPr>
        <w:tab/>
        <w:t xml:space="preserve">Service Manager </w:t>
      </w:r>
    </w:p>
    <w:p w14:paraId="3D5AED21" w14:textId="206C63A6" w:rsidR="001269F0" w:rsidRPr="00873413" w:rsidRDefault="00873413" w:rsidP="00873413">
      <w:pPr>
        <w:spacing w:line="276" w:lineRule="auto"/>
        <w:ind w:left="284"/>
        <w:rPr>
          <w:b/>
        </w:rPr>
      </w:pPr>
      <w:r>
        <w:rPr>
          <w:b/>
        </w:rPr>
        <w:t>Service Manager Title: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Signature:</w:t>
      </w:r>
      <w:r>
        <w:rPr>
          <w:b/>
        </w:rPr>
        <w:tab/>
      </w:r>
      <w:r>
        <w:rPr>
          <w:b/>
        </w:rPr>
        <w:tab/>
      </w:r>
      <w:r w:rsidR="001269F0" w:rsidRPr="009C36DF">
        <w:rPr>
          <w:b/>
        </w:rPr>
        <w:tab/>
      </w:r>
      <w:r w:rsidR="001269F0" w:rsidRPr="009C36DF">
        <w:rPr>
          <w:b/>
        </w:rPr>
        <w:tab/>
      </w:r>
      <w:r w:rsidR="001269F0" w:rsidRPr="009C36DF">
        <w:rPr>
          <w:b/>
        </w:rPr>
        <w:tab/>
      </w:r>
      <w:r w:rsidR="001269F0" w:rsidRPr="009C36DF">
        <w:rPr>
          <w:b/>
        </w:rPr>
        <w:tab/>
      </w:r>
      <w:r w:rsidR="001269F0" w:rsidRPr="009C36DF">
        <w:rPr>
          <w:b/>
        </w:rPr>
        <w:tab/>
      </w:r>
      <w:r w:rsidR="001269F0" w:rsidRPr="00D5014C">
        <w:tab/>
      </w:r>
      <w:r w:rsidR="001269F0" w:rsidRPr="006527ED">
        <w:rPr>
          <w:sz w:val="23"/>
          <w:szCs w:val="23"/>
        </w:rPr>
        <w:tab/>
      </w:r>
    </w:p>
    <w:sectPr w:rsidR="001269F0" w:rsidRPr="00873413">
      <w:type w:val="continuous"/>
      <w:pgSz w:w="16860" w:h="23820"/>
      <w:pgMar w:top="140" w:right="5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B53DD"/>
    <w:multiLevelType w:val="hybridMultilevel"/>
    <w:tmpl w:val="FA7C2CF6"/>
    <w:lvl w:ilvl="0" w:tplc="36C6B838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B4E8C896">
      <w:numFmt w:val="bullet"/>
      <w:lvlText w:val=""/>
      <w:lvlJc w:val="left"/>
      <w:pPr>
        <w:ind w:left="10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1F1F"/>
        <w:w w:val="97"/>
        <w:sz w:val="20"/>
        <w:szCs w:val="20"/>
      </w:rPr>
    </w:lvl>
    <w:lvl w:ilvl="2" w:tplc="A00ECB3C"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5B762A58">
      <w:numFmt w:val="bullet"/>
      <w:lvlText w:val="•"/>
      <w:lvlJc w:val="left"/>
      <w:pPr>
        <w:ind w:left="4388" w:hanging="360"/>
      </w:pPr>
      <w:rPr>
        <w:rFonts w:hint="default"/>
      </w:rPr>
    </w:lvl>
    <w:lvl w:ilvl="4" w:tplc="EE84BEE6">
      <w:numFmt w:val="bullet"/>
      <w:lvlText w:val="•"/>
      <w:lvlJc w:val="left"/>
      <w:pPr>
        <w:ind w:left="6063" w:hanging="360"/>
      </w:pPr>
      <w:rPr>
        <w:rFonts w:hint="default"/>
      </w:rPr>
    </w:lvl>
    <w:lvl w:ilvl="5" w:tplc="30A8F126">
      <w:numFmt w:val="bullet"/>
      <w:lvlText w:val="•"/>
      <w:lvlJc w:val="left"/>
      <w:pPr>
        <w:ind w:left="7737" w:hanging="360"/>
      </w:pPr>
      <w:rPr>
        <w:rFonts w:hint="default"/>
      </w:rPr>
    </w:lvl>
    <w:lvl w:ilvl="6" w:tplc="E8EEB6C6">
      <w:numFmt w:val="bullet"/>
      <w:lvlText w:val="•"/>
      <w:lvlJc w:val="left"/>
      <w:pPr>
        <w:ind w:left="9412" w:hanging="360"/>
      </w:pPr>
      <w:rPr>
        <w:rFonts w:hint="default"/>
      </w:rPr>
    </w:lvl>
    <w:lvl w:ilvl="7" w:tplc="45A89ACE">
      <w:numFmt w:val="bullet"/>
      <w:lvlText w:val="•"/>
      <w:lvlJc w:val="left"/>
      <w:pPr>
        <w:ind w:left="11086" w:hanging="360"/>
      </w:pPr>
      <w:rPr>
        <w:rFonts w:hint="default"/>
      </w:rPr>
    </w:lvl>
    <w:lvl w:ilvl="8" w:tplc="4DB6D2B8">
      <w:numFmt w:val="bullet"/>
      <w:lvlText w:val="•"/>
      <w:lvlJc w:val="left"/>
      <w:pPr>
        <w:ind w:left="127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BA"/>
    <w:rsid w:val="00022C00"/>
    <w:rsid w:val="0005401D"/>
    <w:rsid w:val="00060728"/>
    <w:rsid w:val="000B4483"/>
    <w:rsid w:val="001269F0"/>
    <w:rsid w:val="001D2642"/>
    <w:rsid w:val="001E11DB"/>
    <w:rsid w:val="00237EF1"/>
    <w:rsid w:val="00264413"/>
    <w:rsid w:val="00286FA5"/>
    <w:rsid w:val="0028794F"/>
    <w:rsid w:val="002C7747"/>
    <w:rsid w:val="002F7DF9"/>
    <w:rsid w:val="002F7F25"/>
    <w:rsid w:val="00312D3F"/>
    <w:rsid w:val="00330030"/>
    <w:rsid w:val="00356F48"/>
    <w:rsid w:val="003B6DDA"/>
    <w:rsid w:val="004161AB"/>
    <w:rsid w:val="00485861"/>
    <w:rsid w:val="004A27D4"/>
    <w:rsid w:val="004A5434"/>
    <w:rsid w:val="004B534A"/>
    <w:rsid w:val="004C52B2"/>
    <w:rsid w:val="004E466D"/>
    <w:rsid w:val="005A0921"/>
    <w:rsid w:val="005A25F8"/>
    <w:rsid w:val="005B291C"/>
    <w:rsid w:val="005D05BA"/>
    <w:rsid w:val="006527ED"/>
    <w:rsid w:val="00656366"/>
    <w:rsid w:val="00667BCD"/>
    <w:rsid w:val="00670196"/>
    <w:rsid w:val="0067152D"/>
    <w:rsid w:val="006730EF"/>
    <w:rsid w:val="006872F6"/>
    <w:rsid w:val="00697577"/>
    <w:rsid w:val="006A7ACE"/>
    <w:rsid w:val="00703220"/>
    <w:rsid w:val="0075090E"/>
    <w:rsid w:val="007C2ADF"/>
    <w:rsid w:val="008324FB"/>
    <w:rsid w:val="00873413"/>
    <w:rsid w:val="008737EF"/>
    <w:rsid w:val="008A4769"/>
    <w:rsid w:val="008B5C4F"/>
    <w:rsid w:val="008D3FD5"/>
    <w:rsid w:val="008F6CF4"/>
    <w:rsid w:val="009767B6"/>
    <w:rsid w:val="00987B76"/>
    <w:rsid w:val="009945B4"/>
    <w:rsid w:val="009B47EE"/>
    <w:rsid w:val="009C2915"/>
    <w:rsid w:val="009C36DF"/>
    <w:rsid w:val="009C50F0"/>
    <w:rsid w:val="009D14BA"/>
    <w:rsid w:val="009E386C"/>
    <w:rsid w:val="00A04F59"/>
    <w:rsid w:val="00AA20CE"/>
    <w:rsid w:val="00AF7194"/>
    <w:rsid w:val="00B15A35"/>
    <w:rsid w:val="00B8330C"/>
    <w:rsid w:val="00BA1BA9"/>
    <w:rsid w:val="00BD68AA"/>
    <w:rsid w:val="00BE0613"/>
    <w:rsid w:val="00C66125"/>
    <w:rsid w:val="00CA088C"/>
    <w:rsid w:val="00D22F93"/>
    <w:rsid w:val="00D46AD9"/>
    <w:rsid w:val="00D5014C"/>
    <w:rsid w:val="00D57AE8"/>
    <w:rsid w:val="00D77BF1"/>
    <w:rsid w:val="00DA5051"/>
    <w:rsid w:val="00DB619B"/>
    <w:rsid w:val="00DF13C7"/>
    <w:rsid w:val="00E216D7"/>
    <w:rsid w:val="00E969E9"/>
    <w:rsid w:val="00EC3A1C"/>
    <w:rsid w:val="00EE4F82"/>
    <w:rsid w:val="00E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5407"/>
  <w15:docId w15:val="{B01C96AB-1676-4AA5-AFA4-3863D141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9"/>
      <w:ind w:left="4647" w:right="462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1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97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E4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F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F8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F82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82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2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Bruen</dc:creator>
  <cp:lastModifiedBy>Siobhan Bruen (Children First Training and Development Officer)</cp:lastModifiedBy>
  <cp:revision>2</cp:revision>
  <dcterms:created xsi:type="dcterms:W3CDTF">2024-06-11T14:10:00Z</dcterms:created>
  <dcterms:modified xsi:type="dcterms:W3CDTF">2024-06-11T14:10:00Z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2022-02-28T00:00:00Z</vt:filetime>
  </property>
</Properties>
</file>