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text" w:horzAnchor="margin" w:tblpY="244"/>
        <w:tblW w:w="10173" w:type="dxa"/>
        <w:tblCellMar>
          <w:left w:w="0" w:type="dxa"/>
          <w:right w:w="0" w:type="dxa"/>
        </w:tblCellMar>
        <w:tblLook w:val="04A0" w:firstRow="1" w:lastRow="0" w:firstColumn="1" w:lastColumn="0" w:noHBand="0" w:noVBand="1"/>
      </w:tblPr>
      <w:tblGrid>
        <w:gridCol w:w="1809"/>
        <w:gridCol w:w="2127"/>
        <w:gridCol w:w="3685"/>
        <w:gridCol w:w="2552"/>
      </w:tblGrid>
      <w:tr w:rsidR="003A6DAF" w:rsidRPr="004E0F7A" w:rsidTr="003A6DAF">
        <w:trPr>
          <w:trHeight w:val="4327"/>
        </w:trPr>
        <w:tc>
          <w:tcPr>
            <w:tcW w:w="10173" w:type="dxa"/>
            <w:gridSpan w:val="4"/>
            <w:tcBorders>
              <w:top w:val="single" w:sz="8" w:space="0" w:color="000000"/>
              <w:left w:val="single" w:sz="8" w:space="0" w:color="000000"/>
              <w:bottom w:val="single" w:sz="8" w:space="0" w:color="000000"/>
              <w:right w:val="single" w:sz="8" w:space="0" w:color="000000"/>
            </w:tcBorders>
            <w:shd w:val="clear" w:color="auto" w:fill="DAEEF3"/>
            <w:tcMar>
              <w:top w:w="0" w:type="dxa"/>
              <w:left w:w="108" w:type="dxa"/>
              <w:bottom w:w="0" w:type="dxa"/>
              <w:right w:w="108" w:type="dxa"/>
            </w:tcMar>
            <w:hideMark/>
          </w:tcPr>
          <w:p w:rsidR="003A6DAF" w:rsidRPr="004E0F7A" w:rsidRDefault="003A6DAF" w:rsidP="00684806">
            <w:pPr>
              <w:overflowPunct/>
              <w:autoSpaceDE/>
              <w:autoSpaceDN/>
              <w:adjustRightInd/>
              <w:spacing w:after="0"/>
              <w:rPr>
                <w:b/>
                <w:bCs/>
                <w:szCs w:val="24"/>
              </w:rPr>
            </w:pPr>
            <w:bookmarkStart w:id="0" w:name="_GoBack"/>
            <w:bookmarkEnd w:id="0"/>
            <w:r w:rsidRPr="004E0F7A">
              <w:rPr>
                <w:b/>
                <w:bCs/>
                <w:color w:val="0070C0"/>
                <w:szCs w:val="24"/>
              </w:rPr>
              <w:t> </w:t>
            </w:r>
            <w:r w:rsidR="006255E6" w:rsidRPr="006144EB">
              <w:rPr>
                <w:noProof/>
              </w:rPr>
              <mc:AlternateContent>
                <mc:Choice Requires="wps">
                  <w:drawing>
                    <wp:anchor distT="0" distB="0" distL="114300" distR="114300" simplePos="0" relativeHeight="251672064" behindDoc="0" locked="0" layoutInCell="1" allowOverlap="1">
                      <wp:simplePos x="0" y="0"/>
                      <wp:positionH relativeFrom="column">
                        <wp:posOffset>5553710</wp:posOffset>
                      </wp:positionH>
                      <wp:positionV relativeFrom="paragraph">
                        <wp:posOffset>213995</wp:posOffset>
                      </wp:positionV>
                      <wp:extent cx="5868670" cy="6367145"/>
                      <wp:effectExtent l="0" t="0" r="0" b="0"/>
                      <wp:wrapNone/>
                      <wp:docPr id="63" name="Contro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5868670" cy="6367145"/>
                              </a:xfrm>
                              <a:prstGeom prst="rect">
                                <a:avLst/>
                              </a:prstGeom>
                              <a:noFill/>
                              <a:ln>
                                <a:noFill/>
                              </a:ln>
                              <a:extLst>
                                <a:ext uri="{91240B29-F687-4F45-9708-019B960494DF}">
                                  <a14:hiddenLine xmlns:a14="http://schemas.microsoft.com/office/drawing/2010/main" w="9525" algn="in">
                                    <a:noFill/>
                                    <a:miter lim="800000"/>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F5E69B" id="Control 4" o:spid="_x0000_s1026" style="position:absolute;margin-left:437.3pt;margin-top:16.85pt;width:462.1pt;height:501.3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" filled="f" stroked="f" insetpen="t">
                      <o:lock v:ext="edit" shapetype="t"/>
                      <v:textbox inset="0,0,0,0"/>
                    </v:rect>
                  </w:pict>
                </mc:Fallback>
              </mc:AlternateContent>
            </w:r>
            <w:r w:rsidRPr="004E0F7A">
              <w:rPr>
                <w:b/>
                <w:bCs/>
                <w:color w:val="0070C0"/>
                <w:szCs w:val="24"/>
              </w:rPr>
              <w:t> </w:t>
            </w:r>
            <w:r w:rsidRPr="004E0F7A">
              <w:rPr>
                <w:b/>
                <w:bCs/>
                <w:szCs w:val="24"/>
              </w:rPr>
              <w:t> </w:t>
            </w:r>
            <w:r w:rsidR="006255E6">
              <w:rPr>
                <w:rFonts w:ascii="Optima" w:hAnsi="Optima"/>
                <w:noProof/>
                <w:sz w:val="21"/>
                <w:szCs w:val="21"/>
              </w:rPr>
              <w:drawing>
                <wp:inline distT="0" distB="0" distL="0" distR="0">
                  <wp:extent cx="5716905" cy="485140"/>
                  <wp:effectExtent l="0" t="0" r="0" b="0"/>
                  <wp:docPr id="2" name="D134DEFB-3AA3-4106-BD48-E0A9F1768D79" descr="cid:425B3C8B-7927-4998-8849-CA68955084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134DEFB-3AA3-4106-BD48-E0A9F1768D79" descr="cid:425B3C8B-7927-4998-8849-CA68955084A1"/>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5716905" cy="485140"/>
                          </a:xfrm>
                          <a:prstGeom prst="rect">
                            <a:avLst/>
                          </a:prstGeom>
                          <a:noFill/>
                          <a:ln>
                            <a:noFill/>
                          </a:ln>
                        </pic:spPr>
                      </pic:pic>
                    </a:graphicData>
                  </a:graphic>
                </wp:inline>
              </w:drawing>
            </w:r>
          </w:p>
          <w:p w:rsidR="00A80FD3" w:rsidRDefault="00A80FD3" w:rsidP="003A6DAF">
            <w:pPr>
              <w:overflowPunct/>
              <w:autoSpaceDE/>
              <w:autoSpaceDN/>
              <w:adjustRightInd/>
              <w:spacing w:after="0"/>
              <w:jc w:val="center"/>
              <w:rPr>
                <w:b/>
                <w:bCs/>
                <w:szCs w:val="24"/>
              </w:rPr>
            </w:pPr>
          </w:p>
          <w:p w:rsidR="003A6DAF" w:rsidRPr="004E0F7A" w:rsidRDefault="003A6DAF" w:rsidP="003A6DAF">
            <w:pPr>
              <w:overflowPunct/>
              <w:autoSpaceDE/>
              <w:autoSpaceDN/>
              <w:adjustRightInd/>
              <w:spacing w:after="0"/>
              <w:jc w:val="center"/>
              <w:rPr>
                <w:szCs w:val="24"/>
              </w:rPr>
            </w:pPr>
            <w:r w:rsidRPr="004E0F7A">
              <w:rPr>
                <w:b/>
                <w:bCs/>
                <w:szCs w:val="24"/>
              </w:rPr>
              <w:t> Guideline on Maternal Postnatal Care in the Public Health Nursing Service</w:t>
            </w:r>
          </w:p>
          <w:p w:rsidR="003A6DAF" w:rsidRPr="004E0F7A" w:rsidRDefault="003A6DAF" w:rsidP="003A6DAF">
            <w:pPr>
              <w:overflowPunct/>
              <w:autoSpaceDE/>
              <w:autoSpaceDN/>
              <w:adjustRightInd/>
              <w:spacing w:after="0"/>
              <w:rPr>
                <w:szCs w:val="24"/>
              </w:rPr>
            </w:pPr>
            <w:r w:rsidRPr="004E0F7A">
              <w:rPr>
                <w:szCs w:val="24"/>
              </w:rPr>
              <w:t> Is this document a:</w:t>
            </w:r>
          </w:p>
          <w:p w:rsidR="003A6DAF" w:rsidRPr="004E0F7A" w:rsidRDefault="006255E6" w:rsidP="003A6DAF">
            <w:pPr>
              <w:overflowPunct/>
              <w:autoSpaceDE/>
              <w:autoSpaceDN/>
              <w:adjustRightInd/>
              <w:spacing w:after="0"/>
              <w:rPr>
                <w:szCs w:val="24"/>
              </w:rPr>
            </w:pPr>
            <w:r w:rsidRPr="004E0F7A">
              <w:rPr>
                <w:b/>
                <w:bCs/>
                <w:noProof/>
                <w:color w:val="0070C0"/>
                <w:szCs w:val="24"/>
              </w:rPr>
              <mc:AlternateContent>
                <mc:Choice Requires="wps">
                  <w:drawing>
                    <wp:anchor distT="0" distB="0" distL="114300" distR="114300" simplePos="0" relativeHeight="251676160" behindDoc="0" locked="0" layoutInCell="1" allowOverlap="1">
                      <wp:simplePos x="0" y="0"/>
                      <wp:positionH relativeFrom="column">
                        <wp:posOffset>4319905</wp:posOffset>
                      </wp:positionH>
                      <wp:positionV relativeFrom="paragraph">
                        <wp:posOffset>141605</wp:posOffset>
                      </wp:positionV>
                      <wp:extent cx="334010" cy="291465"/>
                      <wp:effectExtent l="0" t="0" r="0" b="0"/>
                      <wp:wrapNone/>
                      <wp:docPr id="62"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010" cy="291465"/>
                              </a:xfrm>
                              <a:prstGeom prst="rect">
                                <a:avLst/>
                              </a:prstGeom>
                              <a:solidFill>
                                <a:srgbClr val="FFFFFF"/>
                              </a:solidFill>
                              <a:ln w="9525">
                                <a:solidFill>
                                  <a:srgbClr val="000000"/>
                                </a:solidFill>
                                <a:miter lim="800000"/>
                                <a:headEnd/>
                                <a:tailEnd/>
                              </a:ln>
                            </wps:spPr>
                            <wps:txbx>
                              <w:txbxContent>
                                <w:p w:rsidR="009F273C" w:rsidRPr="00E46380" w:rsidRDefault="009F273C" w:rsidP="003A6DAF">
                                  <w:pPr>
                                    <w:rPr>
                                      <w:sz w:val="20"/>
                                      <w:szCs w:val="20"/>
                                    </w:rPr>
                                  </w:pPr>
                                  <w:r w:rsidRPr="00E46380">
                                    <w:rPr>
                                      <w:sz w:val="20"/>
                                      <w:szCs w:val="20"/>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7" o:spid="_x0000_s1026" type="#_x0000_t202" style="position:absolute;margin-left:340.15pt;margin-top:11.15pt;width:26.3pt;height:22.9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">
                      <v:textbox>
                        <w:txbxContent>
                          <w:p w:rsidR="009F273C" w:rsidRPr="00E46380" w:rsidRDefault="009F273C" w:rsidP="003A6DAF">
                            <w:pPr>
                              <w:rPr>
                                <w:sz w:val="20"/>
                                <w:szCs w:val="20"/>
                              </w:rPr>
                            </w:pPr>
                            <w:r w:rsidRPr="00E46380">
                              <w:rPr>
                                <w:sz w:val="20"/>
                                <w:szCs w:val="20"/>
                              </w:rPr>
                              <w:t>X</w:t>
                            </w:r>
                          </w:p>
                        </w:txbxContent>
                      </v:textbox>
                    </v:shape>
                  </w:pict>
                </mc:Fallback>
              </mc:AlternateContent>
            </w:r>
            <w:r w:rsidRPr="004E0F7A">
              <w:rPr>
                <w:b/>
                <w:bCs/>
                <w:noProof/>
                <w:color w:val="0070C0"/>
                <w:szCs w:val="24"/>
              </w:rPr>
              <mc:AlternateContent>
                <mc:Choice Requires="wps">
                  <w:drawing>
                    <wp:anchor distT="0" distB="0" distL="114300" distR="114300" simplePos="0" relativeHeight="251675136" behindDoc="0" locked="0" layoutInCell="1" allowOverlap="1">
                      <wp:simplePos x="0" y="0"/>
                      <wp:positionH relativeFrom="column">
                        <wp:posOffset>3074035</wp:posOffset>
                      </wp:positionH>
                      <wp:positionV relativeFrom="paragraph">
                        <wp:posOffset>183515</wp:posOffset>
                      </wp:positionV>
                      <wp:extent cx="334010" cy="187325"/>
                      <wp:effectExtent l="0" t="0" r="0" b="0"/>
                      <wp:wrapNone/>
                      <wp:docPr id="61"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010" cy="187325"/>
                              </a:xfrm>
                              <a:prstGeom prst="rect">
                                <a:avLst/>
                              </a:prstGeom>
                              <a:solidFill>
                                <a:srgbClr val="FFFFFF"/>
                              </a:solidFill>
                              <a:ln w="9525">
                                <a:solidFill>
                                  <a:srgbClr val="000000"/>
                                </a:solidFill>
                                <a:miter lim="800000"/>
                                <a:headEnd/>
                                <a:tailEnd/>
                              </a:ln>
                            </wps:spPr>
                            <wps:txbx>
                              <w:txbxContent>
                                <w:p w:rsidR="009F273C" w:rsidRDefault="009F273C" w:rsidP="003A6DA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6" o:spid="_x0000_s1027" type="#_x0000_t202" style="position:absolute;margin-left:242.05pt;margin-top:14.45pt;width:26.3pt;height:14.7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">
                      <v:textbox>
                        <w:txbxContent>
                          <w:p w:rsidR="009F273C" w:rsidRDefault="009F273C" w:rsidP="003A6DAF"/>
                        </w:txbxContent>
                      </v:textbox>
                    </v:shape>
                  </w:pict>
                </mc:Fallback>
              </mc:AlternateContent>
            </w:r>
            <w:r w:rsidRPr="004E0F7A">
              <w:rPr>
                <w:b/>
                <w:bCs/>
                <w:noProof/>
                <w:color w:val="0070C0"/>
                <w:szCs w:val="24"/>
              </w:rPr>
              <mc:AlternateContent>
                <mc:Choice Requires="wps">
                  <w:drawing>
                    <wp:anchor distT="0" distB="0" distL="114300" distR="114300" simplePos="0" relativeHeight="251674112" behindDoc="0" locked="0" layoutInCell="1" allowOverlap="1">
                      <wp:simplePos x="0" y="0"/>
                      <wp:positionH relativeFrom="column">
                        <wp:posOffset>1793875</wp:posOffset>
                      </wp:positionH>
                      <wp:positionV relativeFrom="paragraph">
                        <wp:posOffset>183515</wp:posOffset>
                      </wp:positionV>
                      <wp:extent cx="334010" cy="187325"/>
                      <wp:effectExtent l="0" t="0" r="0" b="0"/>
                      <wp:wrapNone/>
                      <wp:docPr id="60"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010" cy="187325"/>
                              </a:xfrm>
                              <a:prstGeom prst="rect">
                                <a:avLst/>
                              </a:prstGeom>
                              <a:solidFill>
                                <a:srgbClr val="FFFFFF"/>
                              </a:solidFill>
                              <a:ln w="9525">
                                <a:solidFill>
                                  <a:srgbClr val="000000"/>
                                </a:solidFill>
                                <a:miter lim="800000"/>
                                <a:headEnd/>
                                <a:tailEnd/>
                              </a:ln>
                            </wps:spPr>
                            <wps:txbx>
                              <w:txbxContent>
                                <w:p w:rsidR="009F273C" w:rsidRDefault="009F273C" w:rsidP="003A6DA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5" o:spid="_x0000_s1028" type="#_x0000_t202" style="position:absolute;margin-left:141.25pt;margin-top:14.45pt;width:26.3pt;height:14.7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">
                      <v:textbox>
                        <w:txbxContent>
                          <w:p w:rsidR="009F273C" w:rsidRDefault="009F273C" w:rsidP="003A6DAF"/>
                        </w:txbxContent>
                      </v:textbox>
                    </v:shape>
                  </w:pict>
                </mc:Fallback>
              </mc:AlternateContent>
            </w:r>
            <w:r w:rsidRPr="004E0F7A">
              <w:rPr>
                <w:noProof/>
                <w:szCs w:val="24"/>
              </w:rPr>
              <mc:AlternateContent>
                <mc:Choice Requires="wps">
                  <w:drawing>
                    <wp:anchor distT="0" distB="0" distL="114300" distR="114300" simplePos="0" relativeHeight="251673088" behindDoc="0" locked="0" layoutInCell="1" allowOverlap="1">
                      <wp:simplePos x="0" y="0"/>
                      <wp:positionH relativeFrom="column">
                        <wp:posOffset>528320</wp:posOffset>
                      </wp:positionH>
                      <wp:positionV relativeFrom="paragraph">
                        <wp:posOffset>183515</wp:posOffset>
                      </wp:positionV>
                      <wp:extent cx="334010" cy="187325"/>
                      <wp:effectExtent l="0" t="0" r="0" b="0"/>
                      <wp:wrapNone/>
                      <wp:docPr id="59"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010" cy="187325"/>
                              </a:xfrm>
                              <a:prstGeom prst="rect">
                                <a:avLst/>
                              </a:prstGeom>
                              <a:solidFill>
                                <a:srgbClr val="FFFFFF"/>
                              </a:solidFill>
                              <a:ln w="9525">
                                <a:solidFill>
                                  <a:srgbClr val="000000"/>
                                </a:solidFill>
                                <a:miter lim="800000"/>
                                <a:headEnd/>
                                <a:tailEnd/>
                              </a:ln>
                            </wps:spPr>
                            <wps:txbx>
                              <w:txbxContent>
                                <w:p w:rsidR="009F273C" w:rsidRDefault="009F273C" w:rsidP="003A6DA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4" o:spid="_x0000_s1029" type="#_x0000_t202" style="position:absolute;margin-left:41.6pt;margin-top:14.45pt;width:26.3pt;height:14.7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">
                      <v:textbox>
                        <w:txbxContent>
                          <w:p w:rsidR="009F273C" w:rsidRDefault="009F273C" w:rsidP="003A6DAF"/>
                        </w:txbxContent>
                      </v:textbox>
                    </v:shape>
                  </w:pict>
                </mc:Fallback>
              </mc:AlternateContent>
            </w:r>
            <w:r w:rsidR="003A6DAF" w:rsidRPr="004E0F7A">
              <w:rPr>
                <w:szCs w:val="24"/>
              </w:rPr>
              <w:t> Policy</w:t>
            </w:r>
            <w:r w:rsidR="003A6DAF" w:rsidRPr="004E0F7A">
              <w:rPr>
                <w:szCs w:val="24"/>
              </w:rPr>
              <w:tab/>
            </w:r>
            <w:r w:rsidR="003A6DAF" w:rsidRPr="004E0F7A">
              <w:rPr>
                <w:szCs w:val="24"/>
              </w:rPr>
              <w:tab/>
              <w:t xml:space="preserve">     Procedure</w:t>
            </w:r>
            <w:r w:rsidR="003A6DAF" w:rsidRPr="004E0F7A">
              <w:rPr>
                <w:szCs w:val="24"/>
              </w:rPr>
              <w:tab/>
              <w:t xml:space="preserve">                   Protocol</w:t>
            </w:r>
            <w:r w:rsidR="003A6DAF" w:rsidRPr="004E0F7A">
              <w:rPr>
                <w:szCs w:val="24"/>
              </w:rPr>
              <w:tab/>
              <w:t xml:space="preserve">   </w:t>
            </w:r>
            <w:r w:rsidR="003A6DAF" w:rsidRPr="004E0F7A">
              <w:rPr>
                <w:szCs w:val="24"/>
              </w:rPr>
              <w:tab/>
              <w:t xml:space="preserve"> Guideline</w:t>
            </w:r>
          </w:p>
          <w:p w:rsidR="003A6DAF" w:rsidRPr="004E0F7A" w:rsidRDefault="003A6DAF" w:rsidP="003A6DAF">
            <w:pPr>
              <w:overflowPunct/>
              <w:autoSpaceDE/>
              <w:autoSpaceDN/>
              <w:adjustRightInd/>
              <w:spacing w:after="0"/>
              <w:rPr>
                <w:szCs w:val="24"/>
              </w:rPr>
            </w:pPr>
            <w:r w:rsidRPr="004E0F7A">
              <w:rPr>
                <w:szCs w:val="24"/>
              </w:rPr>
              <w:t> </w:t>
            </w:r>
          </w:p>
          <w:p w:rsidR="003A6DAF" w:rsidRPr="004E0F7A" w:rsidRDefault="003A6DAF" w:rsidP="003A6DAF">
            <w:pPr>
              <w:overflowPunct/>
              <w:autoSpaceDE/>
              <w:autoSpaceDN/>
              <w:adjustRightInd/>
              <w:spacing w:after="0"/>
              <w:jc w:val="center"/>
              <w:rPr>
                <w:b/>
                <w:iCs/>
                <w:szCs w:val="24"/>
              </w:rPr>
            </w:pPr>
            <w:r w:rsidRPr="004E0F7A">
              <w:rPr>
                <w:b/>
                <w:iCs/>
                <w:szCs w:val="24"/>
              </w:rPr>
              <w:t xml:space="preserve">Public Health </w:t>
            </w:r>
            <w:r w:rsidR="00FF3B6B">
              <w:rPr>
                <w:b/>
                <w:iCs/>
                <w:szCs w:val="24"/>
              </w:rPr>
              <w:t xml:space="preserve">Nursing </w:t>
            </w:r>
            <w:r w:rsidRPr="004E0F7A">
              <w:rPr>
                <w:b/>
                <w:iCs/>
                <w:szCs w:val="24"/>
              </w:rPr>
              <w:t>Service</w:t>
            </w:r>
          </w:p>
          <w:p w:rsidR="003A6DAF" w:rsidRPr="004E0F7A" w:rsidRDefault="003A6DAF" w:rsidP="003A6DAF">
            <w:pPr>
              <w:overflowPunct/>
              <w:autoSpaceDE/>
              <w:autoSpaceDN/>
              <w:adjustRightInd/>
              <w:spacing w:after="0"/>
              <w:jc w:val="center"/>
              <w:rPr>
                <w:szCs w:val="24"/>
              </w:rPr>
            </w:pPr>
            <w:r w:rsidRPr="004E0F7A">
              <w:rPr>
                <w:b/>
                <w:iCs/>
                <w:szCs w:val="24"/>
              </w:rPr>
              <w:t>Community Operations: Primary Care</w:t>
            </w:r>
          </w:p>
          <w:p w:rsidR="003A6DAF" w:rsidRPr="004E0F7A" w:rsidRDefault="003A6DAF" w:rsidP="003A6DAF">
            <w:pPr>
              <w:overflowPunct/>
              <w:autoSpaceDE/>
              <w:autoSpaceDN/>
              <w:adjustRightInd/>
              <w:spacing w:after="0"/>
              <w:jc w:val="center"/>
              <w:rPr>
                <w:szCs w:val="24"/>
              </w:rPr>
            </w:pPr>
            <w:r w:rsidRPr="004E0F7A">
              <w:rPr>
                <w:b/>
                <w:bCs/>
                <w:i/>
                <w:iCs/>
                <w:szCs w:val="24"/>
              </w:rPr>
              <w:t> </w:t>
            </w:r>
            <w:r w:rsidRPr="004E0F7A">
              <w:rPr>
                <w:szCs w:val="24"/>
              </w:rPr>
              <w:t> </w:t>
            </w:r>
          </w:p>
        </w:tc>
      </w:tr>
      <w:tr w:rsidR="003A6DAF" w:rsidRPr="004E0F7A" w:rsidTr="003A6DAF">
        <w:trPr>
          <w:trHeight w:val="557"/>
        </w:trPr>
        <w:tc>
          <w:tcPr>
            <w:tcW w:w="3936"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6DAF" w:rsidRPr="004E0F7A" w:rsidRDefault="003A6DAF" w:rsidP="003A6DAF">
            <w:pPr>
              <w:overflowPunct/>
              <w:autoSpaceDE/>
              <w:autoSpaceDN/>
              <w:adjustRightInd/>
              <w:spacing w:after="0"/>
              <w:rPr>
                <w:szCs w:val="24"/>
              </w:rPr>
            </w:pPr>
            <w:r w:rsidRPr="004E0F7A">
              <w:rPr>
                <w:szCs w:val="24"/>
              </w:rPr>
              <w:t>Title of PPPG Development Group:</w:t>
            </w:r>
          </w:p>
          <w:p w:rsidR="003A6DAF" w:rsidRPr="004E0F7A" w:rsidRDefault="003A6DAF" w:rsidP="003A6DAF">
            <w:pPr>
              <w:overflowPunct/>
              <w:autoSpaceDE/>
              <w:autoSpaceDN/>
              <w:adjustRightInd/>
              <w:spacing w:after="0"/>
              <w:rPr>
                <w:szCs w:val="24"/>
              </w:rPr>
            </w:pPr>
            <w:r w:rsidRPr="004E0F7A">
              <w:rPr>
                <w:szCs w:val="24"/>
              </w:rPr>
              <w:t> </w:t>
            </w:r>
          </w:p>
        </w:tc>
        <w:tc>
          <w:tcPr>
            <w:tcW w:w="6237"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6DAF" w:rsidRPr="004E0F7A" w:rsidRDefault="002E1A40" w:rsidP="002E1A40">
            <w:pPr>
              <w:overflowPunct/>
              <w:autoSpaceDE/>
              <w:autoSpaceDN/>
              <w:adjustRightInd/>
              <w:spacing w:after="0"/>
              <w:rPr>
                <w:szCs w:val="24"/>
              </w:rPr>
            </w:pPr>
            <w:r>
              <w:rPr>
                <w:szCs w:val="24"/>
              </w:rPr>
              <w:t>Working group</w:t>
            </w:r>
            <w:r w:rsidR="003A6DAF" w:rsidRPr="004E0F7A">
              <w:rPr>
                <w:szCs w:val="24"/>
              </w:rPr>
              <w:t xml:space="preserve"> for the Public Health Nursing Service Maternal Postnatal </w:t>
            </w:r>
            <w:r w:rsidR="00CC4621">
              <w:rPr>
                <w:szCs w:val="24"/>
              </w:rPr>
              <w:t xml:space="preserve">Guideline and </w:t>
            </w:r>
            <w:r w:rsidR="003A6DAF" w:rsidRPr="004E0F7A">
              <w:rPr>
                <w:szCs w:val="24"/>
              </w:rPr>
              <w:t xml:space="preserve">Record </w:t>
            </w:r>
            <w:r>
              <w:rPr>
                <w:szCs w:val="24"/>
              </w:rPr>
              <w:t>Development</w:t>
            </w:r>
          </w:p>
        </w:tc>
      </w:tr>
      <w:tr w:rsidR="003A6DAF" w:rsidRPr="004E0F7A" w:rsidTr="003A6DAF">
        <w:trPr>
          <w:trHeight w:val="557"/>
        </w:trPr>
        <w:tc>
          <w:tcPr>
            <w:tcW w:w="3936"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6DAF" w:rsidRPr="004E0F7A" w:rsidRDefault="003A6DAF" w:rsidP="003A6DAF">
            <w:pPr>
              <w:overflowPunct/>
              <w:autoSpaceDE/>
              <w:autoSpaceDN/>
              <w:adjustRightInd/>
              <w:spacing w:after="0"/>
              <w:rPr>
                <w:szCs w:val="24"/>
              </w:rPr>
            </w:pPr>
            <w:r w:rsidRPr="004E0F7A">
              <w:rPr>
                <w:szCs w:val="24"/>
              </w:rPr>
              <w:t>Approved by:</w:t>
            </w:r>
            <w:r w:rsidRPr="004E0F7A">
              <w:rPr>
                <w:szCs w:val="24"/>
              </w:rPr>
              <w:tab/>
            </w:r>
          </w:p>
          <w:p w:rsidR="003A6DAF" w:rsidRPr="004E0F7A" w:rsidRDefault="003A6DAF" w:rsidP="003A6DAF">
            <w:pPr>
              <w:overflowPunct/>
              <w:autoSpaceDE/>
              <w:autoSpaceDN/>
              <w:adjustRightInd/>
              <w:spacing w:after="0"/>
              <w:rPr>
                <w:szCs w:val="24"/>
              </w:rPr>
            </w:pPr>
            <w:r w:rsidRPr="004E0F7A">
              <w:rPr>
                <w:szCs w:val="24"/>
              </w:rPr>
              <w:t> </w:t>
            </w:r>
          </w:p>
        </w:tc>
        <w:tc>
          <w:tcPr>
            <w:tcW w:w="6237"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6DAF" w:rsidRDefault="003A6DAF" w:rsidP="003A6DAF">
            <w:pPr>
              <w:overflowPunct/>
              <w:autoSpaceDE/>
              <w:autoSpaceDN/>
              <w:adjustRightInd/>
              <w:spacing w:after="0"/>
              <w:rPr>
                <w:szCs w:val="24"/>
              </w:rPr>
            </w:pPr>
            <w:r w:rsidRPr="004E0F7A">
              <w:rPr>
                <w:szCs w:val="24"/>
              </w:rPr>
              <w:t> </w:t>
            </w:r>
            <w:r w:rsidR="00522DEB">
              <w:rPr>
                <w:szCs w:val="24"/>
              </w:rPr>
              <w:t>TJ Dunford Head of Operations Primary Care</w:t>
            </w:r>
          </w:p>
          <w:p w:rsidR="00522DEB" w:rsidRPr="004E0F7A" w:rsidRDefault="00522DEB" w:rsidP="00522DEB">
            <w:pPr>
              <w:overflowPunct/>
              <w:autoSpaceDE/>
              <w:autoSpaceDN/>
              <w:adjustRightInd/>
              <w:spacing w:after="0"/>
              <w:rPr>
                <w:szCs w:val="24"/>
              </w:rPr>
            </w:pPr>
            <w:r>
              <w:rPr>
                <w:szCs w:val="24"/>
              </w:rPr>
              <w:t>Dr G Shaw Nursing and Midwifery Services Director ONMSD</w:t>
            </w:r>
          </w:p>
        </w:tc>
      </w:tr>
      <w:tr w:rsidR="003A6DAF" w:rsidRPr="004E0F7A" w:rsidTr="003A6DAF">
        <w:trPr>
          <w:trHeight w:val="557"/>
        </w:trPr>
        <w:tc>
          <w:tcPr>
            <w:tcW w:w="3936"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6DAF" w:rsidRPr="004E0F7A" w:rsidRDefault="003A6DAF" w:rsidP="003A6DAF">
            <w:pPr>
              <w:overflowPunct/>
              <w:autoSpaceDE/>
              <w:autoSpaceDN/>
              <w:adjustRightInd/>
              <w:spacing w:after="0"/>
              <w:rPr>
                <w:szCs w:val="24"/>
              </w:rPr>
            </w:pPr>
            <w:r w:rsidRPr="004E0F7A">
              <w:rPr>
                <w:szCs w:val="24"/>
              </w:rPr>
              <w:t>Reference Number:</w:t>
            </w:r>
          </w:p>
          <w:p w:rsidR="003A6DAF" w:rsidRPr="004E0F7A" w:rsidRDefault="003A6DAF" w:rsidP="003A6DAF">
            <w:pPr>
              <w:overflowPunct/>
              <w:autoSpaceDE/>
              <w:autoSpaceDN/>
              <w:adjustRightInd/>
              <w:spacing w:after="0"/>
              <w:rPr>
                <w:szCs w:val="24"/>
              </w:rPr>
            </w:pPr>
            <w:r w:rsidRPr="004E0F7A">
              <w:rPr>
                <w:szCs w:val="24"/>
              </w:rPr>
              <w:t> </w:t>
            </w:r>
          </w:p>
        </w:tc>
        <w:tc>
          <w:tcPr>
            <w:tcW w:w="6237"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6DAF" w:rsidRPr="004E0F7A" w:rsidRDefault="003A6DAF" w:rsidP="003A6DAF">
            <w:pPr>
              <w:overflowPunct/>
              <w:autoSpaceDE/>
              <w:autoSpaceDN/>
              <w:adjustRightInd/>
              <w:spacing w:after="0"/>
              <w:rPr>
                <w:szCs w:val="24"/>
              </w:rPr>
            </w:pPr>
            <w:r w:rsidRPr="004E0F7A">
              <w:rPr>
                <w:szCs w:val="24"/>
              </w:rPr>
              <w:t> PCPHN05</w:t>
            </w:r>
          </w:p>
        </w:tc>
      </w:tr>
      <w:tr w:rsidR="003A6DAF" w:rsidRPr="004E0F7A" w:rsidTr="003A6DAF">
        <w:trPr>
          <w:trHeight w:val="557"/>
        </w:trPr>
        <w:tc>
          <w:tcPr>
            <w:tcW w:w="3936"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6DAF" w:rsidRPr="004E0F7A" w:rsidRDefault="003A6DAF" w:rsidP="003A6DAF">
            <w:pPr>
              <w:overflowPunct/>
              <w:autoSpaceDE/>
              <w:autoSpaceDN/>
              <w:adjustRightInd/>
              <w:spacing w:after="0"/>
              <w:rPr>
                <w:szCs w:val="24"/>
              </w:rPr>
            </w:pPr>
            <w:r w:rsidRPr="004E0F7A">
              <w:rPr>
                <w:szCs w:val="24"/>
              </w:rPr>
              <w:t>Version Number:</w:t>
            </w:r>
          </w:p>
          <w:p w:rsidR="003A6DAF" w:rsidRPr="004E0F7A" w:rsidRDefault="003A6DAF" w:rsidP="003A6DAF">
            <w:pPr>
              <w:overflowPunct/>
              <w:autoSpaceDE/>
              <w:autoSpaceDN/>
              <w:adjustRightInd/>
              <w:spacing w:after="0"/>
              <w:rPr>
                <w:szCs w:val="24"/>
              </w:rPr>
            </w:pPr>
            <w:r w:rsidRPr="004E0F7A">
              <w:rPr>
                <w:szCs w:val="24"/>
              </w:rPr>
              <w:t> </w:t>
            </w:r>
          </w:p>
        </w:tc>
        <w:tc>
          <w:tcPr>
            <w:tcW w:w="6237"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6DAF" w:rsidRPr="004E0F7A" w:rsidRDefault="003A6DAF" w:rsidP="00522DEB">
            <w:pPr>
              <w:overflowPunct/>
              <w:autoSpaceDE/>
              <w:autoSpaceDN/>
              <w:adjustRightInd/>
              <w:spacing w:after="0"/>
              <w:rPr>
                <w:szCs w:val="24"/>
              </w:rPr>
            </w:pPr>
            <w:r w:rsidRPr="004E0F7A">
              <w:rPr>
                <w:szCs w:val="24"/>
              </w:rPr>
              <w:t> 1</w:t>
            </w:r>
            <w:r w:rsidR="003C6DDB">
              <w:rPr>
                <w:szCs w:val="24"/>
              </w:rPr>
              <w:t xml:space="preserve"> </w:t>
            </w:r>
          </w:p>
        </w:tc>
      </w:tr>
      <w:tr w:rsidR="003A6DAF" w:rsidRPr="004E0F7A" w:rsidTr="003A6DAF">
        <w:trPr>
          <w:trHeight w:val="557"/>
        </w:trPr>
        <w:tc>
          <w:tcPr>
            <w:tcW w:w="3936"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6DAF" w:rsidRPr="004E0F7A" w:rsidRDefault="003A6DAF" w:rsidP="003A6DAF">
            <w:pPr>
              <w:overflowPunct/>
              <w:autoSpaceDE/>
              <w:autoSpaceDN/>
              <w:adjustRightInd/>
              <w:spacing w:after="0"/>
              <w:rPr>
                <w:szCs w:val="24"/>
              </w:rPr>
            </w:pPr>
            <w:r w:rsidRPr="004E0F7A">
              <w:rPr>
                <w:szCs w:val="24"/>
              </w:rPr>
              <w:t>Publication Date:</w:t>
            </w:r>
          </w:p>
          <w:p w:rsidR="003A6DAF" w:rsidRPr="004E0F7A" w:rsidRDefault="003A6DAF" w:rsidP="003A6DAF">
            <w:pPr>
              <w:overflowPunct/>
              <w:autoSpaceDE/>
              <w:autoSpaceDN/>
              <w:adjustRightInd/>
              <w:spacing w:after="0"/>
              <w:rPr>
                <w:szCs w:val="24"/>
              </w:rPr>
            </w:pPr>
            <w:r w:rsidRPr="004E0F7A">
              <w:rPr>
                <w:szCs w:val="24"/>
              </w:rPr>
              <w:t> </w:t>
            </w:r>
          </w:p>
        </w:tc>
        <w:tc>
          <w:tcPr>
            <w:tcW w:w="6237"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6DAF" w:rsidRPr="00180868" w:rsidRDefault="003A6DAF" w:rsidP="00822E2C">
            <w:pPr>
              <w:overflowPunct/>
              <w:autoSpaceDE/>
              <w:autoSpaceDN/>
              <w:adjustRightInd/>
              <w:spacing w:after="0"/>
              <w:rPr>
                <w:b/>
                <w:szCs w:val="24"/>
              </w:rPr>
            </w:pPr>
            <w:r w:rsidRPr="004E0F7A">
              <w:rPr>
                <w:szCs w:val="24"/>
              </w:rPr>
              <w:t> </w:t>
            </w:r>
            <w:r w:rsidR="00822E2C">
              <w:rPr>
                <w:szCs w:val="24"/>
              </w:rPr>
              <w:t>2</w:t>
            </w:r>
            <w:r w:rsidR="00522DEB">
              <w:rPr>
                <w:szCs w:val="24"/>
              </w:rPr>
              <w:t>/1</w:t>
            </w:r>
            <w:r w:rsidR="00822E2C">
              <w:rPr>
                <w:szCs w:val="24"/>
              </w:rPr>
              <w:t>2</w:t>
            </w:r>
            <w:r w:rsidR="00522DEB" w:rsidRPr="00522DEB">
              <w:rPr>
                <w:szCs w:val="24"/>
              </w:rPr>
              <w:t>/</w:t>
            </w:r>
            <w:r w:rsidR="00CC4621" w:rsidRPr="00522DEB">
              <w:rPr>
                <w:szCs w:val="24"/>
              </w:rPr>
              <w:t xml:space="preserve">2022 </w:t>
            </w:r>
            <w:r w:rsidR="00CC4621">
              <w:rPr>
                <w:b/>
                <w:szCs w:val="24"/>
              </w:rPr>
              <w:t xml:space="preserve"> </w:t>
            </w:r>
          </w:p>
        </w:tc>
      </w:tr>
      <w:tr w:rsidR="003A6DAF" w:rsidRPr="004E0F7A" w:rsidTr="003A6DAF">
        <w:trPr>
          <w:trHeight w:val="557"/>
        </w:trPr>
        <w:tc>
          <w:tcPr>
            <w:tcW w:w="3936"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6DAF" w:rsidRPr="004E0F7A" w:rsidRDefault="003A6DAF" w:rsidP="003A6DAF">
            <w:pPr>
              <w:overflowPunct/>
              <w:autoSpaceDE/>
              <w:autoSpaceDN/>
              <w:adjustRightInd/>
              <w:spacing w:after="0"/>
              <w:rPr>
                <w:szCs w:val="24"/>
              </w:rPr>
            </w:pPr>
            <w:r w:rsidRPr="004E0F7A">
              <w:rPr>
                <w:szCs w:val="24"/>
              </w:rPr>
              <w:t>Date for revision:</w:t>
            </w:r>
          </w:p>
          <w:p w:rsidR="003A6DAF" w:rsidRPr="004E0F7A" w:rsidRDefault="003A6DAF" w:rsidP="003A6DAF">
            <w:pPr>
              <w:overflowPunct/>
              <w:autoSpaceDE/>
              <w:autoSpaceDN/>
              <w:adjustRightInd/>
              <w:spacing w:after="0"/>
              <w:rPr>
                <w:szCs w:val="24"/>
              </w:rPr>
            </w:pPr>
            <w:r w:rsidRPr="004E0F7A">
              <w:rPr>
                <w:szCs w:val="24"/>
              </w:rPr>
              <w:t> </w:t>
            </w:r>
          </w:p>
        </w:tc>
        <w:tc>
          <w:tcPr>
            <w:tcW w:w="6237"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6DAF" w:rsidRPr="004E0F7A" w:rsidRDefault="00822E2C" w:rsidP="00822E2C">
            <w:pPr>
              <w:overflowPunct/>
              <w:autoSpaceDE/>
              <w:autoSpaceDN/>
              <w:adjustRightInd/>
              <w:spacing w:after="0"/>
              <w:rPr>
                <w:szCs w:val="24"/>
              </w:rPr>
            </w:pPr>
            <w:r>
              <w:rPr>
                <w:szCs w:val="24"/>
              </w:rPr>
              <w:t>2</w:t>
            </w:r>
            <w:r w:rsidR="00522DEB">
              <w:rPr>
                <w:szCs w:val="24"/>
              </w:rPr>
              <w:t>/</w:t>
            </w:r>
            <w:r w:rsidR="00522DEB" w:rsidRPr="00522DEB">
              <w:rPr>
                <w:szCs w:val="24"/>
              </w:rPr>
              <w:t>1</w:t>
            </w:r>
            <w:r>
              <w:rPr>
                <w:szCs w:val="24"/>
              </w:rPr>
              <w:t>2</w:t>
            </w:r>
            <w:r w:rsidR="00522DEB" w:rsidRPr="00522DEB">
              <w:rPr>
                <w:szCs w:val="24"/>
              </w:rPr>
              <w:t>/</w:t>
            </w:r>
            <w:r w:rsidR="003A6DAF" w:rsidRPr="00522DEB">
              <w:rPr>
                <w:szCs w:val="24"/>
              </w:rPr>
              <w:t>202</w:t>
            </w:r>
            <w:r w:rsidR="00217D97" w:rsidRPr="00522DEB">
              <w:rPr>
                <w:szCs w:val="24"/>
              </w:rPr>
              <w:t>5</w:t>
            </w:r>
          </w:p>
        </w:tc>
      </w:tr>
      <w:tr w:rsidR="003A6DAF" w:rsidRPr="004E0F7A" w:rsidTr="003A6DAF">
        <w:trPr>
          <w:trHeight w:val="557"/>
        </w:trPr>
        <w:tc>
          <w:tcPr>
            <w:tcW w:w="3936"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6DAF" w:rsidRPr="004E0F7A" w:rsidRDefault="003A6DAF" w:rsidP="003A6DAF">
            <w:pPr>
              <w:overflowPunct/>
              <w:autoSpaceDE/>
              <w:autoSpaceDN/>
              <w:adjustRightInd/>
              <w:spacing w:after="0"/>
              <w:rPr>
                <w:szCs w:val="24"/>
              </w:rPr>
            </w:pPr>
            <w:r w:rsidRPr="004E0F7A">
              <w:rPr>
                <w:szCs w:val="24"/>
              </w:rPr>
              <w:t>Electronic Location:</w:t>
            </w:r>
          </w:p>
          <w:p w:rsidR="003A6DAF" w:rsidRPr="004E0F7A" w:rsidRDefault="003A6DAF" w:rsidP="003A6DAF">
            <w:pPr>
              <w:overflowPunct/>
              <w:autoSpaceDE/>
              <w:autoSpaceDN/>
              <w:adjustRightInd/>
              <w:spacing w:after="0"/>
              <w:rPr>
                <w:szCs w:val="24"/>
              </w:rPr>
            </w:pPr>
            <w:r w:rsidRPr="004E0F7A">
              <w:rPr>
                <w:szCs w:val="24"/>
              </w:rPr>
              <w:t> </w:t>
            </w:r>
          </w:p>
        </w:tc>
        <w:tc>
          <w:tcPr>
            <w:tcW w:w="6237"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A6DAF" w:rsidRPr="004E0F7A" w:rsidRDefault="003A6DAF" w:rsidP="003A6DAF">
            <w:pPr>
              <w:overflowPunct/>
              <w:autoSpaceDE/>
              <w:autoSpaceDN/>
              <w:adjustRightInd/>
              <w:spacing w:after="0"/>
              <w:rPr>
                <w:szCs w:val="24"/>
              </w:rPr>
            </w:pPr>
            <w:r w:rsidRPr="004E0F7A">
              <w:rPr>
                <w:szCs w:val="24"/>
              </w:rPr>
              <w:t xml:space="preserve"> National PHN Services: Primary Care </w:t>
            </w:r>
            <w:hyperlink r:id="rId10" w:history="1">
              <w:r w:rsidRPr="004E0F7A">
                <w:rPr>
                  <w:rStyle w:val="Hyperlink"/>
                  <w:szCs w:val="24"/>
                </w:rPr>
                <w:t>www.hse.ie/phn</w:t>
              </w:r>
            </w:hyperlink>
          </w:p>
        </w:tc>
      </w:tr>
      <w:tr w:rsidR="003A6DAF" w:rsidRPr="004E0F7A" w:rsidTr="003A6DAF">
        <w:trPr>
          <w:trHeight w:val="360"/>
        </w:trPr>
        <w:tc>
          <w:tcPr>
            <w:tcW w:w="1809" w:type="dxa"/>
            <w:tcBorders>
              <w:top w:val="single" w:sz="8" w:space="0" w:color="000000"/>
              <w:left w:val="single" w:sz="8" w:space="0" w:color="000000"/>
              <w:bottom w:val="single" w:sz="8" w:space="0" w:color="000000"/>
              <w:right w:val="single" w:sz="8" w:space="0" w:color="000000"/>
            </w:tcBorders>
            <w:shd w:val="clear" w:color="auto" w:fill="DAEEF3"/>
            <w:tcMar>
              <w:top w:w="0" w:type="dxa"/>
              <w:left w:w="108" w:type="dxa"/>
              <w:bottom w:w="0" w:type="dxa"/>
              <w:right w:w="108" w:type="dxa"/>
            </w:tcMar>
            <w:hideMark/>
          </w:tcPr>
          <w:p w:rsidR="003A6DAF" w:rsidRPr="004E0F7A" w:rsidRDefault="003A6DAF" w:rsidP="003A6DAF">
            <w:pPr>
              <w:overflowPunct/>
              <w:autoSpaceDE/>
              <w:autoSpaceDN/>
              <w:adjustRightInd/>
              <w:spacing w:before="60" w:after="60"/>
              <w:jc w:val="center"/>
              <w:rPr>
                <w:szCs w:val="24"/>
              </w:rPr>
            </w:pPr>
            <w:r w:rsidRPr="004E0F7A">
              <w:rPr>
                <w:b/>
                <w:bCs/>
                <w:szCs w:val="24"/>
              </w:rPr>
              <w:t>Version</w:t>
            </w:r>
          </w:p>
        </w:tc>
        <w:tc>
          <w:tcPr>
            <w:tcW w:w="2127" w:type="dxa"/>
            <w:tcBorders>
              <w:top w:val="single" w:sz="8" w:space="0" w:color="000000"/>
              <w:left w:val="single" w:sz="8" w:space="0" w:color="000000"/>
              <w:bottom w:val="single" w:sz="8" w:space="0" w:color="000000"/>
              <w:right w:val="single" w:sz="8" w:space="0" w:color="000000"/>
            </w:tcBorders>
            <w:shd w:val="clear" w:color="auto" w:fill="DAEEF3"/>
            <w:tcMar>
              <w:top w:w="0" w:type="dxa"/>
              <w:left w:w="108" w:type="dxa"/>
              <w:bottom w:w="0" w:type="dxa"/>
              <w:right w:w="108" w:type="dxa"/>
            </w:tcMar>
            <w:hideMark/>
          </w:tcPr>
          <w:p w:rsidR="003A6DAF" w:rsidRPr="004E0F7A" w:rsidRDefault="003A6DAF" w:rsidP="003A6DAF">
            <w:pPr>
              <w:overflowPunct/>
              <w:autoSpaceDE/>
              <w:autoSpaceDN/>
              <w:adjustRightInd/>
              <w:spacing w:before="60" w:after="60"/>
              <w:jc w:val="center"/>
              <w:rPr>
                <w:szCs w:val="24"/>
              </w:rPr>
            </w:pPr>
            <w:r w:rsidRPr="004E0F7A">
              <w:rPr>
                <w:b/>
                <w:bCs/>
                <w:szCs w:val="24"/>
              </w:rPr>
              <w:t>Date Approved</w:t>
            </w:r>
          </w:p>
        </w:tc>
        <w:tc>
          <w:tcPr>
            <w:tcW w:w="3685" w:type="dxa"/>
            <w:tcBorders>
              <w:top w:val="single" w:sz="8" w:space="0" w:color="000000"/>
              <w:left w:val="single" w:sz="8" w:space="0" w:color="000000"/>
              <w:bottom w:val="single" w:sz="8" w:space="0" w:color="000000"/>
              <w:right w:val="single" w:sz="8" w:space="0" w:color="000000"/>
            </w:tcBorders>
            <w:shd w:val="clear" w:color="auto" w:fill="DAEEF3"/>
            <w:tcMar>
              <w:top w:w="0" w:type="dxa"/>
              <w:left w:w="108" w:type="dxa"/>
              <w:bottom w:w="0" w:type="dxa"/>
              <w:right w:w="108" w:type="dxa"/>
            </w:tcMar>
            <w:hideMark/>
          </w:tcPr>
          <w:p w:rsidR="003A6DAF" w:rsidRPr="004E0F7A" w:rsidRDefault="003A6DAF" w:rsidP="003A6DAF">
            <w:pPr>
              <w:overflowPunct/>
              <w:autoSpaceDE/>
              <w:autoSpaceDN/>
              <w:adjustRightInd/>
              <w:spacing w:before="60" w:after="60"/>
              <w:rPr>
                <w:szCs w:val="24"/>
              </w:rPr>
            </w:pPr>
            <w:r w:rsidRPr="004E0F7A">
              <w:rPr>
                <w:b/>
                <w:bCs/>
                <w:szCs w:val="24"/>
              </w:rPr>
              <w:t>List section numbers changed</w:t>
            </w:r>
          </w:p>
        </w:tc>
        <w:tc>
          <w:tcPr>
            <w:tcW w:w="2552" w:type="dxa"/>
            <w:tcBorders>
              <w:top w:val="single" w:sz="8" w:space="0" w:color="000000"/>
              <w:left w:val="single" w:sz="8" w:space="0" w:color="000000"/>
              <w:bottom w:val="single" w:sz="8" w:space="0" w:color="000000"/>
              <w:right w:val="single" w:sz="8" w:space="0" w:color="000000"/>
            </w:tcBorders>
            <w:shd w:val="clear" w:color="auto" w:fill="DAEEF3"/>
            <w:tcMar>
              <w:top w:w="0" w:type="dxa"/>
              <w:left w:w="108" w:type="dxa"/>
              <w:bottom w:w="0" w:type="dxa"/>
              <w:right w:w="108" w:type="dxa"/>
            </w:tcMar>
            <w:hideMark/>
          </w:tcPr>
          <w:p w:rsidR="003A6DAF" w:rsidRPr="004E0F7A" w:rsidRDefault="003A6DAF" w:rsidP="003A6DAF">
            <w:pPr>
              <w:overflowPunct/>
              <w:autoSpaceDE/>
              <w:autoSpaceDN/>
              <w:adjustRightInd/>
              <w:spacing w:before="60" w:after="60"/>
              <w:jc w:val="center"/>
              <w:rPr>
                <w:szCs w:val="24"/>
              </w:rPr>
            </w:pPr>
            <w:r w:rsidRPr="004E0F7A">
              <w:rPr>
                <w:b/>
                <w:bCs/>
                <w:szCs w:val="24"/>
              </w:rPr>
              <w:t>Author</w:t>
            </w:r>
          </w:p>
        </w:tc>
      </w:tr>
      <w:tr w:rsidR="003A6DAF" w:rsidRPr="004E0F7A" w:rsidTr="003A6DAF">
        <w:trPr>
          <w:trHeight w:val="360"/>
        </w:trPr>
        <w:tc>
          <w:tcPr>
            <w:tcW w:w="1809" w:type="dxa"/>
            <w:tcBorders>
              <w:top w:val="single" w:sz="8" w:space="0" w:color="000000"/>
              <w:left w:val="single" w:sz="8" w:space="0" w:color="000000"/>
              <w:bottom w:val="single" w:sz="8" w:space="0" w:color="000000"/>
              <w:right w:val="single" w:sz="8" w:space="0" w:color="000000"/>
            </w:tcBorders>
            <w:shd w:val="clear" w:color="auto" w:fill="DAEEF3"/>
            <w:tcMar>
              <w:top w:w="0" w:type="dxa"/>
              <w:left w:w="108" w:type="dxa"/>
              <w:bottom w:w="0" w:type="dxa"/>
              <w:right w:w="108" w:type="dxa"/>
            </w:tcMar>
            <w:hideMark/>
          </w:tcPr>
          <w:p w:rsidR="003A6DAF" w:rsidRPr="004E0F7A" w:rsidRDefault="003A6DAF" w:rsidP="003A6DAF">
            <w:pPr>
              <w:overflowPunct/>
              <w:autoSpaceDE/>
              <w:autoSpaceDN/>
              <w:adjustRightInd/>
              <w:spacing w:after="0"/>
              <w:rPr>
                <w:szCs w:val="24"/>
              </w:rPr>
            </w:pPr>
            <w:r w:rsidRPr="004E0F7A">
              <w:rPr>
                <w:szCs w:val="24"/>
              </w:rPr>
              <w:t> </w:t>
            </w:r>
          </w:p>
        </w:tc>
        <w:tc>
          <w:tcPr>
            <w:tcW w:w="2127" w:type="dxa"/>
            <w:tcBorders>
              <w:top w:val="single" w:sz="8" w:space="0" w:color="000000"/>
              <w:left w:val="single" w:sz="8" w:space="0" w:color="000000"/>
              <w:bottom w:val="single" w:sz="8" w:space="0" w:color="000000"/>
              <w:right w:val="single" w:sz="8" w:space="0" w:color="000000"/>
            </w:tcBorders>
            <w:shd w:val="clear" w:color="auto" w:fill="DAEEF3"/>
            <w:tcMar>
              <w:top w:w="0" w:type="dxa"/>
              <w:left w:w="108" w:type="dxa"/>
              <w:bottom w:w="0" w:type="dxa"/>
              <w:right w:w="108" w:type="dxa"/>
            </w:tcMar>
            <w:hideMark/>
          </w:tcPr>
          <w:p w:rsidR="003A6DAF" w:rsidRPr="004E0F7A" w:rsidRDefault="003A6DAF" w:rsidP="003A6DAF">
            <w:pPr>
              <w:overflowPunct/>
              <w:autoSpaceDE/>
              <w:autoSpaceDN/>
              <w:adjustRightInd/>
              <w:spacing w:after="0"/>
              <w:rPr>
                <w:szCs w:val="24"/>
              </w:rPr>
            </w:pPr>
            <w:r w:rsidRPr="004E0F7A">
              <w:rPr>
                <w:szCs w:val="24"/>
              </w:rPr>
              <w:t> </w:t>
            </w:r>
          </w:p>
        </w:tc>
        <w:tc>
          <w:tcPr>
            <w:tcW w:w="3685" w:type="dxa"/>
            <w:tcBorders>
              <w:top w:val="single" w:sz="8" w:space="0" w:color="000000"/>
              <w:left w:val="single" w:sz="8" w:space="0" w:color="000000"/>
              <w:bottom w:val="single" w:sz="8" w:space="0" w:color="000000"/>
              <w:right w:val="single" w:sz="8" w:space="0" w:color="000000"/>
            </w:tcBorders>
            <w:shd w:val="clear" w:color="auto" w:fill="DAEEF3"/>
            <w:tcMar>
              <w:top w:w="0" w:type="dxa"/>
              <w:left w:w="108" w:type="dxa"/>
              <w:bottom w:w="0" w:type="dxa"/>
              <w:right w:w="108" w:type="dxa"/>
            </w:tcMar>
            <w:hideMark/>
          </w:tcPr>
          <w:p w:rsidR="003A6DAF" w:rsidRPr="004E0F7A" w:rsidRDefault="003A6DAF" w:rsidP="003A6DAF">
            <w:pPr>
              <w:overflowPunct/>
              <w:autoSpaceDE/>
              <w:autoSpaceDN/>
              <w:adjustRightInd/>
              <w:spacing w:after="0"/>
              <w:rPr>
                <w:szCs w:val="24"/>
              </w:rPr>
            </w:pPr>
            <w:r w:rsidRPr="004E0F7A">
              <w:rPr>
                <w:szCs w:val="24"/>
              </w:rPr>
              <w:t> </w:t>
            </w:r>
          </w:p>
        </w:tc>
        <w:tc>
          <w:tcPr>
            <w:tcW w:w="2552" w:type="dxa"/>
            <w:tcBorders>
              <w:top w:val="single" w:sz="8" w:space="0" w:color="000000"/>
              <w:left w:val="single" w:sz="8" w:space="0" w:color="000000"/>
              <w:bottom w:val="single" w:sz="8" w:space="0" w:color="000000"/>
              <w:right w:val="single" w:sz="8" w:space="0" w:color="000000"/>
            </w:tcBorders>
            <w:shd w:val="clear" w:color="auto" w:fill="DAEEF3"/>
            <w:tcMar>
              <w:top w:w="0" w:type="dxa"/>
              <w:left w:w="108" w:type="dxa"/>
              <w:bottom w:w="0" w:type="dxa"/>
              <w:right w:w="108" w:type="dxa"/>
            </w:tcMar>
            <w:hideMark/>
          </w:tcPr>
          <w:p w:rsidR="003A6DAF" w:rsidRPr="004E0F7A" w:rsidRDefault="003A6DAF" w:rsidP="003A6DAF">
            <w:pPr>
              <w:overflowPunct/>
              <w:autoSpaceDE/>
              <w:autoSpaceDN/>
              <w:adjustRightInd/>
              <w:spacing w:after="0"/>
              <w:rPr>
                <w:szCs w:val="24"/>
              </w:rPr>
            </w:pPr>
            <w:r w:rsidRPr="004E0F7A">
              <w:rPr>
                <w:szCs w:val="24"/>
              </w:rPr>
              <w:t> </w:t>
            </w:r>
          </w:p>
        </w:tc>
      </w:tr>
      <w:tr w:rsidR="003A6DAF" w:rsidRPr="004E0F7A" w:rsidTr="003A6DAF">
        <w:trPr>
          <w:trHeight w:val="360"/>
        </w:trPr>
        <w:tc>
          <w:tcPr>
            <w:tcW w:w="1809" w:type="dxa"/>
            <w:tcBorders>
              <w:top w:val="single" w:sz="8" w:space="0" w:color="000000"/>
              <w:left w:val="single" w:sz="8" w:space="0" w:color="000000"/>
              <w:bottom w:val="single" w:sz="8" w:space="0" w:color="000000"/>
              <w:right w:val="single" w:sz="8" w:space="0" w:color="000000"/>
            </w:tcBorders>
            <w:shd w:val="clear" w:color="auto" w:fill="DAEEF3"/>
            <w:tcMar>
              <w:top w:w="0" w:type="dxa"/>
              <w:left w:w="108" w:type="dxa"/>
              <w:bottom w:w="0" w:type="dxa"/>
              <w:right w:w="108" w:type="dxa"/>
            </w:tcMar>
            <w:hideMark/>
          </w:tcPr>
          <w:p w:rsidR="003A6DAF" w:rsidRPr="004E0F7A" w:rsidRDefault="003A6DAF" w:rsidP="003A6DAF">
            <w:pPr>
              <w:overflowPunct/>
              <w:autoSpaceDE/>
              <w:autoSpaceDN/>
              <w:adjustRightInd/>
              <w:spacing w:after="0"/>
              <w:rPr>
                <w:szCs w:val="24"/>
              </w:rPr>
            </w:pPr>
            <w:r w:rsidRPr="004E0F7A">
              <w:rPr>
                <w:szCs w:val="24"/>
              </w:rPr>
              <w:t> </w:t>
            </w:r>
          </w:p>
        </w:tc>
        <w:tc>
          <w:tcPr>
            <w:tcW w:w="2127" w:type="dxa"/>
            <w:tcBorders>
              <w:top w:val="single" w:sz="8" w:space="0" w:color="000000"/>
              <w:left w:val="single" w:sz="8" w:space="0" w:color="000000"/>
              <w:bottom w:val="single" w:sz="8" w:space="0" w:color="000000"/>
              <w:right w:val="single" w:sz="8" w:space="0" w:color="000000"/>
            </w:tcBorders>
            <w:shd w:val="clear" w:color="auto" w:fill="DAEEF3"/>
            <w:tcMar>
              <w:top w:w="0" w:type="dxa"/>
              <w:left w:w="108" w:type="dxa"/>
              <w:bottom w:w="0" w:type="dxa"/>
              <w:right w:w="108" w:type="dxa"/>
            </w:tcMar>
            <w:hideMark/>
          </w:tcPr>
          <w:p w:rsidR="003A6DAF" w:rsidRPr="004E0F7A" w:rsidRDefault="003A6DAF" w:rsidP="003A6DAF">
            <w:pPr>
              <w:overflowPunct/>
              <w:autoSpaceDE/>
              <w:autoSpaceDN/>
              <w:adjustRightInd/>
              <w:spacing w:after="0"/>
              <w:rPr>
                <w:szCs w:val="24"/>
              </w:rPr>
            </w:pPr>
            <w:r w:rsidRPr="004E0F7A">
              <w:rPr>
                <w:szCs w:val="24"/>
              </w:rPr>
              <w:t> </w:t>
            </w:r>
          </w:p>
        </w:tc>
        <w:tc>
          <w:tcPr>
            <w:tcW w:w="3685" w:type="dxa"/>
            <w:tcBorders>
              <w:top w:val="single" w:sz="8" w:space="0" w:color="000000"/>
              <w:left w:val="single" w:sz="8" w:space="0" w:color="000000"/>
              <w:bottom w:val="single" w:sz="8" w:space="0" w:color="000000"/>
              <w:right w:val="single" w:sz="8" w:space="0" w:color="000000"/>
            </w:tcBorders>
            <w:shd w:val="clear" w:color="auto" w:fill="DAEEF3"/>
            <w:tcMar>
              <w:top w:w="0" w:type="dxa"/>
              <w:left w:w="108" w:type="dxa"/>
              <w:bottom w:w="0" w:type="dxa"/>
              <w:right w:w="108" w:type="dxa"/>
            </w:tcMar>
            <w:hideMark/>
          </w:tcPr>
          <w:p w:rsidR="003A6DAF" w:rsidRPr="004E0F7A" w:rsidRDefault="003A6DAF" w:rsidP="003A6DAF">
            <w:pPr>
              <w:overflowPunct/>
              <w:autoSpaceDE/>
              <w:autoSpaceDN/>
              <w:adjustRightInd/>
              <w:spacing w:after="0"/>
              <w:rPr>
                <w:szCs w:val="24"/>
              </w:rPr>
            </w:pPr>
            <w:r w:rsidRPr="004E0F7A">
              <w:rPr>
                <w:szCs w:val="24"/>
              </w:rPr>
              <w:t> </w:t>
            </w:r>
          </w:p>
        </w:tc>
        <w:tc>
          <w:tcPr>
            <w:tcW w:w="2552" w:type="dxa"/>
            <w:tcBorders>
              <w:top w:val="single" w:sz="8" w:space="0" w:color="000000"/>
              <w:left w:val="single" w:sz="8" w:space="0" w:color="000000"/>
              <w:bottom w:val="single" w:sz="8" w:space="0" w:color="000000"/>
              <w:right w:val="single" w:sz="8" w:space="0" w:color="000000"/>
            </w:tcBorders>
            <w:shd w:val="clear" w:color="auto" w:fill="DAEEF3"/>
            <w:tcMar>
              <w:top w:w="0" w:type="dxa"/>
              <w:left w:w="108" w:type="dxa"/>
              <w:bottom w:w="0" w:type="dxa"/>
              <w:right w:w="108" w:type="dxa"/>
            </w:tcMar>
            <w:hideMark/>
          </w:tcPr>
          <w:p w:rsidR="003A6DAF" w:rsidRPr="004E0F7A" w:rsidRDefault="003A6DAF" w:rsidP="003A6DAF">
            <w:pPr>
              <w:overflowPunct/>
              <w:autoSpaceDE/>
              <w:autoSpaceDN/>
              <w:adjustRightInd/>
              <w:spacing w:after="0"/>
              <w:rPr>
                <w:szCs w:val="24"/>
              </w:rPr>
            </w:pPr>
            <w:r w:rsidRPr="004E0F7A">
              <w:rPr>
                <w:szCs w:val="24"/>
              </w:rPr>
              <w:t> </w:t>
            </w:r>
          </w:p>
        </w:tc>
      </w:tr>
      <w:tr w:rsidR="003A6DAF" w:rsidRPr="004E0F7A" w:rsidTr="003A6DAF">
        <w:trPr>
          <w:trHeight w:val="360"/>
        </w:trPr>
        <w:tc>
          <w:tcPr>
            <w:tcW w:w="1809" w:type="dxa"/>
            <w:tcBorders>
              <w:top w:val="single" w:sz="8" w:space="0" w:color="000000"/>
              <w:left w:val="single" w:sz="8" w:space="0" w:color="000000"/>
              <w:bottom w:val="single" w:sz="8" w:space="0" w:color="000000"/>
              <w:right w:val="single" w:sz="8" w:space="0" w:color="000000"/>
            </w:tcBorders>
            <w:shd w:val="clear" w:color="auto" w:fill="DAEEF3"/>
            <w:tcMar>
              <w:top w:w="0" w:type="dxa"/>
              <w:left w:w="108" w:type="dxa"/>
              <w:bottom w:w="0" w:type="dxa"/>
              <w:right w:w="108" w:type="dxa"/>
            </w:tcMar>
            <w:hideMark/>
          </w:tcPr>
          <w:p w:rsidR="003A6DAF" w:rsidRPr="004E0F7A" w:rsidRDefault="003A6DAF" w:rsidP="003A6DAF">
            <w:pPr>
              <w:overflowPunct/>
              <w:autoSpaceDE/>
              <w:autoSpaceDN/>
              <w:adjustRightInd/>
              <w:spacing w:after="0"/>
              <w:rPr>
                <w:szCs w:val="24"/>
              </w:rPr>
            </w:pPr>
            <w:r w:rsidRPr="004E0F7A">
              <w:rPr>
                <w:szCs w:val="24"/>
              </w:rPr>
              <w:t> </w:t>
            </w:r>
          </w:p>
        </w:tc>
        <w:tc>
          <w:tcPr>
            <w:tcW w:w="2127" w:type="dxa"/>
            <w:tcBorders>
              <w:top w:val="single" w:sz="8" w:space="0" w:color="000000"/>
              <w:left w:val="single" w:sz="8" w:space="0" w:color="000000"/>
              <w:bottom w:val="single" w:sz="8" w:space="0" w:color="000000"/>
              <w:right w:val="single" w:sz="8" w:space="0" w:color="000000"/>
            </w:tcBorders>
            <w:shd w:val="clear" w:color="auto" w:fill="DAEEF3"/>
            <w:tcMar>
              <w:top w:w="0" w:type="dxa"/>
              <w:left w:w="108" w:type="dxa"/>
              <w:bottom w:w="0" w:type="dxa"/>
              <w:right w:w="108" w:type="dxa"/>
            </w:tcMar>
            <w:hideMark/>
          </w:tcPr>
          <w:p w:rsidR="003A6DAF" w:rsidRPr="004E0F7A" w:rsidRDefault="003A6DAF" w:rsidP="003A6DAF">
            <w:pPr>
              <w:overflowPunct/>
              <w:autoSpaceDE/>
              <w:autoSpaceDN/>
              <w:adjustRightInd/>
              <w:spacing w:after="0"/>
              <w:rPr>
                <w:szCs w:val="24"/>
              </w:rPr>
            </w:pPr>
            <w:r w:rsidRPr="004E0F7A">
              <w:rPr>
                <w:szCs w:val="24"/>
              </w:rPr>
              <w:t> </w:t>
            </w:r>
          </w:p>
        </w:tc>
        <w:tc>
          <w:tcPr>
            <w:tcW w:w="3685" w:type="dxa"/>
            <w:tcBorders>
              <w:top w:val="single" w:sz="8" w:space="0" w:color="000000"/>
              <w:left w:val="single" w:sz="8" w:space="0" w:color="000000"/>
              <w:bottom w:val="single" w:sz="8" w:space="0" w:color="000000"/>
              <w:right w:val="single" w:sz="8" w:space="0" w:color="000000"/>
            </w:tcBorders>
            <w:shd w:val="clear" w:color="auto" w:fill="DAEEF3"/>
            <w:tcMar>
              <w:top w:w="0" w:type="dxa"/>
              <w:left w:w="108" w:type="dxa"/>
              <w:bottom w:w="0" w:type="dxa"/>
              <w:right w:w="108" w:type="dxa"/>
            </w:tcMar>
            <w:hideMark/>
          </w:tcPr>
          <w:p w:rsidR="003A6DAF" w:rsidRPr="004E0F7A" w:rsidRDefault="003A6DAF" w:rsidP="003A6DAF">
            <w:pPr>
              <w:overflowPunct/>
              <w:autoSpaceDE/>
              <w:autoSpaceDN/>
              <w:adjustRightInd/>
              <w:spacing w:after="0"/>
              <w:rPr>
                <w:szCs w:val="24"/>
              </w:rPr>
            </w:pPr>
            <w:r w:rsidRPr="004E0F7A">
              <w:rPr>
                <w:szCs w:val="24"/>
              </w:rPr>
              <w:t> </w:t>
            </w:r>
          </w:p>
        </w:tc>
        <w:tc>
          <w:tcPr>
            <w:tcW w:w="2552" w:type="dxa"/>
            <w:tcBorders>
              <w:top w:val="single" w:sz="8" w:space="0" w:color="000000"/>
              <w:left w:val="single" w:sz="8" w:space="0" w:color="000000"/>
              <w:bottom w:val="single" w:sz="8" w:space="0" w:color="000000"/>
              <w:right w:val="single" w:sz="8" w:space="0" w:color="000000"/>
            </w:tcBorders>
            <w:shd w:val="clear" w:color="auto" w:fill="DAEEF3"/>
            <w:tcMar>
              <w:top w:w="0" w:type="dxa"/>
              <w:left w:w="108" w:type="dxa"/>
              <w:bottom w:w="0" w:type="dxa"/>
              <w:right w:w="108" w:type="dxa"/>
            </w:tcMar>
            <w:hideMark/>
          </w:tcPr>
          <w:p w:rsidR="003A6DAF" w:rsidRPr="004E0F7A" w:rsidRDefault="003A6DAF" w:rsidP="003A6DAF">
            <w:pPr>
              <w:overflowPunct/>
              <w:autoSpaceDE/>
              <w:autoSpaceDN/>
              <w:adjustRightInd/>
              <w:spacing w:after="0"/>
              <w:rPr>
                <w:szCs w:val="24"/>
              </w:rPr>
            </w:pPr>
            <w:r w:rsidRPr="004E0F7A">
              <w:rPr>
                <w:szCs w:val="24"/>
              </w:rPr>
              <w:t> </w:t>
            </w:r>
          </w:p>
        </w:tc>
      </w:tr>
      <w:tr w:rsidR="003A6DAF" w:rsidRPr="004E0F7A" w:rsidTr="003A6DAF">
        <w:trPr>
          <w:trHeight w:val="360"/>
        </w:trPr>
        <w:tc>
          <w:tcPr>
            <w:tcW w:w="1809" w:type="dxa"/>
            <w:tcBorders>
              <w:top w:val="single" w:sz="8" w:space="0" w:color="000000"/>
              <w:left w:val="single" w:sz="8" w:space="0" w:color="000000"/>
              <w:bottom w:val="single" w:sz="8" w:space="0" w:color="000000"/>
              <w:right w:val="single" w:sz="8" w:space="0" w:color="000000"/>
            </w:tcBorders>
            <w:shd w:val="clear" w:color="auto" w:fill="DAEEF3"/>
            <w:tcMar>
              <w:top w:w="0" w:type="dxa"/>
              <w:left w:w="108" w:type="dxa"/>
              <w:bottom w:w="0" w:type="dxa"/>
              <w:right w:w="108" w:type="dxa"/>
            </w:tcMar>
            <w:hideMark/>
          </w:tcPr>
          <w:p w:rsidR="003A6DAF" w:rsidRPr="004E0F7A" w:rsidRDefault="003A6DAF" w:rsidP="003A6DAF">
            <w:pPr>
              <w:overflowPunct/>
              <w:autoSpaceDE/>
              <w:autoSpaceDN/>
              <w:adjustRightInd/>
              <w:spacing w:after="0"/>
              <w:rPr>
                <w:szCs w:val="24"/>
              </w:rPr>
            </w:pPr>
            <w:r w:rsidRPr="004E0F7A">
              <w:rPr>
                <w:szCs w:val="24"/>
              </w:rPr>
              <w:t> </w:t>
            </w:r>
          </w:p>
        </w:tc>
        <w:tc>
          <w:tcPr>
            <w:tcW w:w="2127" w:type="dxa"/>
            <w:tcBorders>
              <w:top w:val="single" w:sz="8" w:space="0" w:color="000000"/>
              <w:left w:val="single" w:sz="8" w:space="0" w:color="000000"/>
              <w:bottom w:val="single" w:sz="8" w:space="0" w:color="000000"/>
              <w:right w:val="single" w:sz="8" w:space="0" w:color="000000"/>
            </w:tcBorders>
            <w:shd w:val="clear" w:color="auto" w:fill="DAEEF3"/>
            <w:tcMar>
              <w:top w:w="0" w:type="dxa"/>
              <w:left w:w="108" w:type="dxa"/>
              <w:bottom w:w="0" w:type="dxa"/>
              <w:right w:w="108" w:type="dxa"/>
            </w:tcMar>
            <w:hideMark/>
          </w:tcPr>
          <w:p w:rsidR="003A6DAF" w:rsidRPr="004E0F7A" w:rsidRDefault="003A6DAF" w:rsidP="003A6DAF">
            <w:pPr>
              <w:overflowPunct/>
              <w:autoSpaceDE/>
              <w:autoSpaceDN/>
              <w:adjustRightInd/>
              <w:spacing w:after="0"/>
              <w:rPr>
                <w:szCs w:val="24"/>
              </w:rPr>
            </w:pPr>
            <w:r w:rsidRPr="004E0F7A">
              <w:rPr>
                <w:szCs w:val="24"/>
              </w:rPr>
              <w:t> </w:t>
            </w:r>
          </w:p>
        </w:tc>
        <w:tc>
          <w:tcPr>
            <w:tcW w:w="3685" w:type="dxa"/>
            <w:tcBorders>
              <w:top w:val="single" w:sz="8" w:space="0" w:color="000000"/>
              <w:left w:val="single" w:sz="8" w:space="0" w:color="000000"/>
              <w:bottom w:val="single" w:sz="8" w:space="0" w:color="000000"/>
              <w:right w:val="single" w:sz="8" w:space="0" w:color="000000"/>
            </w:tcBorders>
            <w:shd w:val="clear" w:color="auto" w:fill="DAEEF3"/>
            <w:tcMar>
              <w:top w:w="0" w:type="dxa"/>
              <w:left w:w="108" w:type="dxa"/>
              <w:bottom w:w="0" w:type="dxa"/>
              <w:right w:w="108" w:type="dxa"/>
            </w:tcMar>
            <w:hideMark/>
          </w:tcPr>
          <w:p w:rsidR="003A6DAF" w:rsidRPr="004E0F7A" w:rsidRDefault="003A6DAF" w:rsidP="003A6DAF">
            <w:pPr>
              <w:overflowPunct/>
              <w:autoSpaceDE/>
              <w:autoSpaceDN/>
              <w:adjustRightInd/>
              <w:spacing w:after="0"/>
              <w:rPr>
                <w:szCs w:val="24"/>
              </w:rPr>
            </w:pPr>
            <w:r w:rsidRPr="004E0F7A">
              <w:rPr>
                <w:szCs w:val="24"/>
              </w:rPr>
              <w:t> </w:t>
            </w:r>
          </w:p>
        </w:tc>
        <w:tc>
          <w:tcPr>
            <w:tcW w:w="2552" w:type="dxa"/>
            <w:tcBorders>
              <w:top w:val="single" w:sz="8" w:space="0" w:color="000000"/>
              <w:left w:val="single" w:sz="8" w:space="0" w:color="000000"/>
              <w:bottom w:val="single" w:sz="8" w:space="0" w:color="000000"/>
              <w:right w:val="single" w:sz="8" w:space="0" w:color="000000"/>
            </w:tcBorders>
            <w:shd w:val="clear" w:color="auto" w:fill="DAEEF3"/>
            <w:tcMar>
              <w:top w:w="0" w:type="dxa"/>
              <w:left w:w="108" w:type="dxa"/>
              <w:bottom w:w="0" w:type="dxa"/>
              <w:right w:w="108" w:type="dxa"/>
            </w:tcMar>
            <w:hideMark/>
          </w:tcPr>
          <w:p w:rsidR="003A6DAF" w:rsidRPr="004E0F7A" w:rsidRDefault="003A6DAF" w:rsidP="003A6DAF">
            <w:pPr>
              <w:overflowPunct/>
              <w:autoSpaceDE/>
              <w:autoSpaceDN/>
              <w:adjustRightInd/>
              <w:spacing w:after="0"/>
              <w:rPr>
                <w:szCs w:val="24"/>
              </w:rPr>
            </w:pPr>
            <w:r w:rsidRPr="004E0F7A">
              <w:rPr>
                <w:szCs w:val="24"/>
              </w:rPr>
              <w:t> </w:t>
            </w:r>
          </w:p>
        </w:tc>
      </w:tr>
    </w:tbl>
    <w:p w:rsidR="009D20D6" w:rsidRDefault="009D20D6"/>
    <w:p w:rsidR="00C65D2C" w:rsidRPr="004E0F7A" w:rsidRDefault="00C65D2C" w:rsidP="00ED5B3B">
      <w:pPr>
        <w:widowControl/>
        <w:spacing w:after="200" w:line="240" w:lineRule="auto"/>
        <w:rPr>
          <w:szCs w:val="24"/>
        </w:rPr>
      </w:pPr>
      <w:r w:rsidRPr="004E0F7A">
        <w:rPr>
          <w:szCs w:val="24"/>
        </w:rPr>
        <w:t xml:space="preserve">This is a controlled document:  While this document may be printed the electronic version posted on the </w:t>
      </w:r>
      <w:r w:rsidR="00F05FCC" w:rsidRPr="004E0F7A">
        <w:rPr>
          <w:szCs w:val="24"/>
        </w:rPr>
        <w:t>website</w:t>
      </w:r>
      <w:r w:rsidRPr="004E0F7A">
        <w:rPr>
          <w:szCs w:val="24"/>
        </w:rPr>
        <w:t xml:space="preserve"> is the controlled copy and can only be guaranteed for 24 hours after downloading.</w:t>
      </w:r>
    </w:p>
    <w:p w:rsidR="00684806" w:rsidRDefault="00684806" w:rsidP="00F05FCC">
      <w:pPr>
        <w:widowControl/>
        <w:spacing w:after="0" w:line="240" w:lineRule="auto"/>
        <w:ind w:left="284"/>
        <w:rPr>
          <w:b/>
          <w:bCs/>
          <w:szCs w:val="24"/>
        </w:rPr>
      </w:pPr>
    </w:p>
    <w:p w:rsidR="00CB1FB6" w:rsidRDefault="00CB1FB6" w:rsidP="00477CC8">
      <w:pPr>
        <w:widowControl/>
        <w:spacing w:after="0" w:line="240" w:lineRule="auto"/>
        <w:ind w:left="284"/>
        <w:rPr>
          <w:b/>
          <w:bCs/>
          <w:szCs w:val="24"/>
        </w:rPr>
      </w:pPr>
    </w:p>
    <w:p w:rsidR="00CB1FB6" w:rsidRDefault="00CB1FB6" w:rsidP="00477CC8">
      <w:pPr>
        <w:widowControl/>
        <w:spacing w:after="0" w:line="240" w:lineRule="auto"/>
        <w:ind w:left="284"/>
        <w:rPr>
          <w:b/>
          <w:bCs/>
          <w:szCs w:val="24"/>
        </w:rPr>
      </w:pPr>
    </w:p>
    <w:p w:rsidR="00C65D2C" w:rsidRPr="004E0F7A" w:rsidRDefault="00C65D2C" w:rsidP="00477CC8">
      <w:pPr>
        <w:widowControl/>
        <w:spacing w:after="0" w:line="240" w:lineRule="auto"/>
        <w:ind w:left="284"/>
        <w:rPr>
          <w:szCs w:val="24"/>
        </w:rPr>
      </w:pPr>
      <w:r w:rsidRPr="004E0F7A">
        <w:rPr>
          <w:b/>
          <w:bCs/>
          <w:szCs w:val="24"/>
        </w:rPr>
        <w:lastRenderedPageBreak/>
        <w:t>Table of Contents:</w:t>
      </w:r>
      <w:r w:rsidRPr="004E0F7A">
        <w:rPr>
          <w:b/>
          <w:bCs/>
          <w:szCs w:val="24"/>
        </w:rPr>
        <w:tab/>
      </w:r>
      <w:r w:rsidRPr="004E0F7A">
        <w:rPr>
          <w:b/>
          <w:bCs/>
          <w:szCs w:val="24"/>
        </w:rPr>
        <w:tab/>
      </w:r>
    </w:p>
    <w:p w:rsidR="00C65D2C" w:rsidRDefault="00C65D2C">
      <w:pPr>
        <w:tabs>
          <w:tab w:val="left" w:leader="dot" w:pos="8647"/>
        </w:tabs>
        <w:spacing w:after="200" w:line="240" w:lineRule="auto"/>
        <w:ind w:left="240"/>
        <w:rPr>
          <w:b/>
          <w:bCs/>
          <w:szCs w:val="24"/>
        </w:rPr>
      </w:pPr>
      <w:r w:rsidRPr="004E0F7A">
        <w:rPr>
          <w:b/>
          <w:bCs/>
          <w:szCs w:val="24"/>
        </w:rPr>
        <w:t xml:space="preserve">PART A: </w:t>
      </w:r>
      <w:r w:rsidR="00F05FCC" w:rsidRPr="004E0F7A">
        <w:rPr>
          <w:b/>
          <w:bCs/>
          <w:szCs w:val="24"/>
        </w:rPr>
        <w:t>OUTLINE OF PPPG STEPS</w:t>
      </w:r>
      <w:r w:rsidRPr="004E0F7A">
        <w:rPr>
          <w:b/>
          <w:bCs/>
          <w:szCs w:val="24"/>
        </w:rPr>
        <w:t xml:space="preserve"> </w:t>
      </w:r>
    </w:p>
    <w:p w:rsidR="00261156" w:rsidRPr="00261156" w:rsidRDefault="00684806" w:rsidP="00885EDE">
      <w:pPr>
        <w:tabs>
          <w:tab w:val="left" w:leader="dot" w:pos="8647"/>
          <w:tab w:val="left" w:pos="9356"/>
        </w:tabs>
        <w:spacing w:line="240" w:lineRule="auto"/>
        <w:ind w:left="238"/>
        <w:rPr>
          <w:bCs/>
          <w:szCs w:val="24"/>
        </w:rPr>
      </w:pPr>
      <w:r>
        <w:rPr>
          <w:bCs/>
          <w:szCs w:val="24"/>
        </w:rPr>
        <w:t>A</w:t>
      </w:r>
      <w:r w:rsidR="00261156" w:rsidRPr="00261156">
        <w:rPr>
          <w:bCs/>
          <w:szCs w:val="24"/>
        </w:rPr>
        <w:t xml:space="preserve">1.0 Notification of birth </w:t>
      </w:r>
      <w:r w:rsidRPr="00261156">
        <w:rPr>
          <w:bCs/>
          <w:szCs w:val="24"/>
        </w:rPr>
        <w:t xml:space="preserve">to </w:t>
      </w:r>
      <w:r>
        <w:rPr>
          <w:bCs/>
          <w:szCs w:val="24"/>
        </w:rPr>
        <w:t>Director of Public Health Nursing (DPHN)</w:t>
      </w:r>
      <w:r w:rsidR="00CC4621">
        <w:rPr>
          <w:bCs/>
          <w:szCs w:val="24"/>
        </w:rPr>
        <w:t xml:space="preserve"> </w:t>
      </w:r>
      <w:r w:rsidR="00261156" w:rsidRPr="00261156">
        <w:rPr>
          <w:bCs/>
          <w:szCs w:val="24"/>
        </w:rPr>
        <w:t>area</w:t>
      </w:r>
      <w:r w:rsidR="00885EDE">
        <w:rPr>
          <w:bCs/>
          <w:szCs w:val="24"/>
        </w:rPr>
        <w:t xml:space="preserve">  . . . . . . . . . . . . . . . . 4</w:t>
      </w:r>
    </w:p>
    <w:p w:rsidR="00885EDE" w:rsidRPr="00261156" w:rsidRDefault="00684806" w:rsidP="00885EDE">
      <w:pPr>
        <w:tabs>
          <w:tab w:val="left" w:leader="dot" w:pos="8647"/>
          <w:tab w:val="left" w:pos="9356"/>
        </w:tabs>
        <w:spacing w:line="240" w:lineRule="auto"/>
        <w:ind w:left="238"/>
        <w:rPr>
          <w:bCs/>
          <w:szCs w:val="24"/>
        </w:rPr>
      </w:pPr>
      <w:r>
        <w:rPr>
          <w:bCs/>
          <w:szCs w:val="24"/>
        </w:rPr>
        <w:t>A</w:t>
      </w:r>
      <w:r w:rsidR="00261156" w:rsidRPr="00261156">
        <w:rPr>
          <w:bCs/>
          <w:szCs w:val="24"/>
        </w:rPr>
        <w:t xml:space="preserve">2.0 </w:t>
      </w:r>
      <w:r w:rsidR="00A00154">
        <w:rPr>
          <w:bCs/>
          <w:szCs w:val="24"/>
        </w:rPr>
        <w:t xml:space="preserve">Maternal </w:t>
      </w:r>
      <w:r w:rsidR="00261156" w:rsidRPr="00261156">
        <w:rPr>
          <w:bCs/>
          <w:szCs w:val="24"/>
        </w:rPr>
        <w:t>Primary Assessment arrangements</w:t>
      </w:r>
      <w:r w:rsidR="00885EDE">
        <w:rPr>
          <w:bCs/>
          <w:szCs w:val="24"/>
        </w:rPr>
        <w:t xml:space="preserve"> . . . . . . . . . . . . . . . . . . . . . . . . . . . . . . . . . . . . . 7</w:t>
      </w:r>
    </w:p>
    <w:p w:rsidR="00885EDE" w:rsidRPr="00261156" w:rsidRDefault="00684806" w:rsidP="00885EDE">
      <w:pPr>
        <w:tabs>
          <w:tab w:val="left" w:leader="dot" w:pos="8647"/>
          <w:tab w:val="left" w:pos="9356"/>
        </w:tabs>
        <w:spacing w:line="240" w:lineRule="auto"/>
        <w:ind w:left="238"/>
        <w:rPr>
          <w:bCs/>
          <w:szCs w:val="24"/>
        </w:rPr>
      </w:pPr>
      <w:r>
        <w:rPr>
          <w:bCs/>
          <w:szCs w:val="24"/>
        </w:rPr>
        <w:t>A</w:t>
      </w:r>
      <w:r w:rsidR="00261156" w:rsidRPr="00261156">
        <w:rPr>
          <w:bCs/>
          <w:szCs w:val="24"/>
        </w:rPr>
        <w:t>3.0 Consent requirements</w:t>
      </w:r>
      <w:r w:rsidR="00885EDE">
        <w:rPr>
          <w:bCs/>
          <w:szCs w:val="24"/>
        </w:rPr>
        <w:t xml:space="preserve"> . . . . . . . . . . . . . . . . . . </w:t>
      </w:r>
      <w:r w:rsidR="00261156" w:rsidRPr="00261156">
        <w:rPr>
          <w:bCs/>
          <w:szCs w:val="24"/>
        </w:rPr>
        <w:t xml:space="preserve"> </w:t>
      </w:r>
      <w:r w:rsidR="00885EDE">
        <w:rPr>
          <w:bCs/>
          <w:szCs w:val="24"/>
        </w:rPr>
        <w:t>. . . . . . . . . . . . . . . . . . . . . . . . . . . . . . . . . . . . . 12</w:t>
      </w:r>
    </w:p>
    <w:p w:rsidR="00261156" w:rsidRPr="00261156" w:rsidRDefault="00684806" w:rsidP="00261156">
      <w:pPr>
        <w:tabs>
          <w:tab w:val="left" w:leader="dot" w:pos="8647"/>
        </w:tabs>
        <w:spacing w:line="240" w:lineRule="auto"/>
        <w:ind w:left="238"/>
        <w:rPr>
          <w:bCs/>
          <w:szCs w:val="24"/>
        </w:rPr>
      </w:pPr>
      <w:r>
        <w:rPr>
          <w:bCs/>
          <w:szCs w:val="24"/>
        </w:rPr>
        <w:t>A</w:t>
      </w:r>
      <w:r w:rsidR="00261156" w:rsidRPr="00261156">
        <w:rPr>
          <w:bCs/>
          <w:szCs w:val="24"/>
        </w:rPr>
        <w:t>4.0 Documentation and management of the maternal record</w:t>
      </w:r>
      <w:r w:rsidR="00885EDE">
        <w:rPr>
          <w:bCs/>
          <w:szCs w:val="24"/>
        </w:rPr>
        <w:t>. . . . . . . . . . . . . . . . . . . . . . . . . .  13</w:t>
      </w:r>
    </w:p>
    <w:p w:rsidR="00261156" w:rsidRPr="00261156" w:rsidRDefault="00684806" w:rsidP="00261156">
      <w:pPr>
        <w:tabs>
          <w:tab w:val="left" w:leader="dot" w:pos="8647"/>
        </w:tabs>
        <w:spacing w:line="240" w:lineRule="auto"/>
        <w:ind w:left="238"/>
        <w:rPr>
          <w:bCs/>
          <w:szCs w:val="24"/>
        </w:rPr>
      </w:pPr>
      <w:r>
        <w:rPr>
          <w:bCs/>
          <w:szCs w:val="24"/>
        </w:rPr>
        <w:t>A</w:t>
      </w:r>
      <w:r w:rsidR="00261156" w:rsidRPr="00261156">
        <w:rPr>
          <w:bCs/>
          <w:szCs w:val="24"/>
        </w:rPr>
        <w:t xml:space="preserve">5.0 Maternal </w:t>
      </w:r>
      <w:r w:rsidR="00A00154">
        <w:rPr>
          <w:bCs/>
          <w:szCs w:val="24"/>
        </w:rPr>
        <w:t>primary</w:t>
      </w:r>
      <w:r w:rsidR="00261156" w:rsidRPr="00261156">
        <w:rPr>
          <w:bCs/>
          <w:szCs w:val="24"/>
        </w:rPr>
        <w:t xml:space="preserve"> assessment </w:t>
      </w:r>
      <w:r w:rsidR="00885EDE">
        <w:rPr>
          <w:bCs/>
          <w:szCs w:val="24"/>
        </w:rPr>
        <w:t xml:space="preserve">. . . . . . . . . . . . </w:t>
      </w:r>
      <w:r w:rsidR="00885EDE" w:rsidRPr="00261156">
        <w:rPr>
          <w:bCs/>
          <w:szCs w:val="24"/>
        </w:rPr>
        <w:t xml:space="preserve"> </w:t>
      </w:r>
      <w:r w:rsidR="00885EDE">
        <w:rPr>
          <w:bCs/>
          <w:szCs w:val="24"/>
        </w:rPr>
        <w:t>. . . . . . . . . . . . . . . . . . . . . . . . . . . . . . . . . . . . . 16</w:t>
      </w:r>
    </w:p>
    <w:p w:rsidR="00885EDE" w:rsidRPr="00261156" w:rsidRDefault="00684806" w:rsidP="00885EDE">
      <w:pPr>
        <w:tabs>
          <w:tab w:val="left" w:leader="dot" w:pos="8647"/>
        </w:tabs>
        <w:spacing w:line="240" w:lineRule="auto"/>
        <w:ind w:left="238"/>
        <w:rPr>
          <w:bCs/>
          <w:szCs w:val="24"/>
        </w:rPr>
      </w:pPr>
      <w:r>
        <w:rPr>
          <w:bCs/>
          <w:szCs w:val="24"/>
        </w:rPr>
        <w:t>A</w:t>
      </w:r>
      <w:r w:rsidR="00261156" w:rsidRPr="00261156">
        <w:rPr>
          <w:bCs/>
          <w:szCs w:val="24"/>
        </w:rPr>
        <w:t xml:space="preserve">6.0 </w:t>
      </w:r>
      <w:r w:rsidRPr="00684806">
        <w:rPr>
          <w:bCs/>
          <w:szCs w:val="24"/>
        </w:rPr>
        <w:t xml:space="preserve">Signs and symptoms of potential life threatening conditions </w:t>
      </w:r>
      <w:r w:rsidR="00885EDE">
        <w:rPr>
          <w:bCs/>
          <w:szCs w:val="24"/>
        </w:rPr>
        <w:t xml:space="preserve"> . . . . . . . . . . . . . . . . . . . . . . .  29</w:t>
      </w:r>
    </w:p>
    <w:p w:rsidR="00261156" w:rsidRPr="00261156" w:rsidRDefault="00684806" w:rsidP="00261156">
      <w:pPr>
        <w:tabs>
          <w:tab w:val="left" w:leader="dot" w:pos="8647"/>
        </w:tabs>
        <w:spacing w:line="240" w:lineRule="auto"/>
        <w:ind w:left="238"/>
        <w:rPr>
          <w:bCs/>
          <w:szCs w:val="24"/>
        </w:rPr>
      </w:pPr>
      <w:r>
        <w:rPr>
          <w:bCs/>
          <w:szCs w:val="24"/>
        </w:rPr>
        <w:t>A</w:t>
      </w:r>
      <w:r w:rsidR="00261156" w:rsidRPr="00261156">
        <w:rPr>
          <w:bCs/>
          <w:szCs w:val="24"/>
        </w:rPr>
        <w:t xml:space="preserve">7.0 </w:t>
      </w:r>
      <w:r w:rsidRPr="00684806">
        <w:rPr>
          <w:bCs/>
          <w:szCs w:val="24"/>
        </w:rPr>
        <w:t>Mental health and wellbeing</w:t>
      </w:r>
      <w:r w:rsidR="00885EDE">
        <w:rPr>
          <w:bCs/>
          <w:szCs w:val="24"/>
        </w:rPr>
        <w:t xml:space="preserve"> . . . . . . . . . . . . . </w:t>
      </w:r>
      <w:r w:rsidR="00885EDE" w:rsidRPr="00261156">
        <w:rPr>
          <w:bCs/>
          <w:szCs w:val="24"/>
        </w:rPr>
        <w:t xml:space="preserve"> </w:t>
      </w:r>
      <w:r w:rsidR="00885EDE">
        <w:rPr>
          <w:bCs/>
          <w:szCs w:val="24"/>
        </w:rPr>
        <w:t>. . . . . . . . . . . . . . . . . . . . . . . . . . . . . . . . . . . . . 31</w:t>
      </w:r>
    </w:p>
    <w:p w:rsidR="00261156" w:rsidRPr="00261156" w:rsidRDefault="00684806" w:rsidP="00261156">
      <w:pPr>
        <w:tabs>
          <w:tab w:val="left" w:leader="dot" w:pos="8647"/>
        </w:tabs>
        <w:spacing w:line="240" w:lineRule="auto"/>
        <w:ind w:left="238"/>
        <w:rPr>
          <w:bCs/>
          <w:szCs w:val="24"/>
        </w:rPr>
      </w:pPr>
      <w:r>
        <w:rPr>
          <w:bCs/>
          <w:szCs w:val="24"/>
        </w:rPr>
        <w:t>A</w:t>
      </w:r>
      <w:r w:rsidR="00261156" w:rsidRPr="00261156">
        <w:rPr>
          <w:bCs/>
          <w:szCs w:val="24"/>
        </w:rPr>
        <w:t xml:space="preserve">8.0 Health </w:t>
      </w:r>
      <w:r>
        <w:rPr>
          <w:bCs/>
          <w:szCs w:val="24"/>
        </w:rPr>
        <w:t>p</w:t>
      </w:r>
      <w:r w:rsidR="00261156" w:rsidRPr="00261156">
        <w:rPr>
          <w:bCs/>
          <w:szCs w:val="24"/>
        </w:rPr>
        <w:t>romotion and resources</w:t>
      </w:r>
      <w:r w:rsidR="00885EDE">
        <w:rPr>
          <w:bCs/>
          <w:szCs w:val="24"/>
        </w:rPr>
        <w:t xml:space="preserve">. . . . . . . . . . </w:t>
      </w:r>
      <w:r w:rsidR="00885EDE" w:rsidRPr="00261156">
        <w:rPr>
          <w:bCs/>
          <w:szCs w:val="24"/>
        </w:rPr>
        <w:t xml:space="preserve"> </w:t>
      </w:r>
      <w:r w:rsidR="00885EDE">
        <w:rPr>
          <w:bCs/>
          <w:szCs w:val="24"/>
        </w:rPr>
        <w:t>. . . . . . . . . . . . . . . . . . . . . . . . . . . . . . . . . . . . . 38</w:t>
      </w:r>
    </w:p>
    <w:p w:rsidR="00261156" w:rsidRPr="00261156" w:rsidRDefault="00684806" w:rsidP="00261156">
      <w:pPr>
        <w:tabs>
          <w:tab w:val="left" w:leader="dot" w:pos="8647"/>
        </w:tabs>
        <w:spacing w:line="240" w:lineRule="auto"/>
        <w:ind w:left="238"/>
        <w:rPr>
          <w:bCs/>
          <w:szCs w:val="24"/>
        </w:rPr>
      </w:pPr>
      <w:r>
        <w:rPr>
          <w:bCs/>
          <w:szCs w:val="24"/>
        </w:rPr>
        <w:t>A</w:t>
      </w:r>
      <w:r w:rsidR="00261156" w:rsidRPr="00261156">
        <w:rPr>
          <w:bCs/>
          <w:szCs w:val="24"/>
        </w:rPr>
        <w:t xml:space="preserve">9.0 Alcohol and </w:t>
      </w:r>
      <w:r w:rsidR="00A00154">
        <w:rPr>
          <w:bCs/>
          <w:szCs w:val="24"/>
        </w:rPr>
        <w:t>d</w:t>
      </w:r>
      <w:r w:rsidR="00261156" w:rsidRPr="00261156">
        <w:rPr>
          <w:bCs/>
          <w:szCs w:val="24"/>
        </w:rPr>
        <w:t>rug use</w:t>
      </w:r>
      <w:r w:rsidR="00885EDE">
        <w:rPr>
          <w:bCs/>
          <w:szCs w:val="24"/>
        </w:rPr>
        <w:t xml:space="preserve"> . . . . . . . . . . . . . . . . . . . </w:t>
      </w:r>
      <w:r w:rsidR="00885EDE" w:rsidRPr="00261156">
        <w:rPr>
          <w:bCs/>
          <w:szCs w:val="24"/>
        </w:rPr>
        <w:t xml:space="preserve"> </w:t>
      </w:r>
      <w:r w:rsidR="00885EDE">
        <w:rPr>
          <w:bCs/>
          <w:szCs w:val="24"/>
        </w:rPr>
        <w:t>. . . . . . . . . . . . . . . . . . . . . . . . . . . . . . . . . . . . .  39</w:t>
      </w:r>
    </w:p>
    <w:p w:rsidR="00261156" w:rsidRDefault="00684806" w:rsidP="00261156">
      <w:pPr>
        <w:tabs>
          <w:tab w:val="left" w:leader="dot" w:pos="8647"/>
        </w:tabs>
        <w:spacing w:line="240" w:lineRule="auto"/>
        <w:ind w:left="238"/>
        <w:rPr>
          <w:bCs/>
          <w:szCs w:val="24"/>
        </w:rPr>
      </w:pPr>
      <w:r>
        <w:rPr>
          <w:bCs/>
          <w:szCs w:val="24"/>
        </w:rPr>
        <w:t>A</w:t>
      </w:r>
      <w:r w:rsidR="00261156" w:rsidRPr="00261156">
        <w:rPr>
          <w:bCs/>
          <w:szCs w:val="24"/>
        </w:rPr>
        <w:t>10.0 Safety (</w:t>
      </w:r>
      <w:r w:rsidR="00A00154">
        <w:rPr>
          <w:bCs/>
          <w:szCs w:val="24"/>
        </w:rPr>
        <w:t>d</w:t>
      </w:r>
      <w:r w:rsidR="00261156" w:rsidRPr="00261156">
        <w:rPr>
          <w:bCs/>
          <w:szCs w:val="24"/>
        </w:rPr>
        <w:t>omestic</w:t>
      </w:r>
      <w:r w:rsidR="00923F23">
        <w:rPr>
          <w:bCs/>
          <w:szCs w:val="24"/>
        </w:rPr>
        <w:t>, sexual and gender based violence</w:t>
      </w:r>
      <w:r w:rsidR="00AB26FD">
        <w:rPr>
          <w:bCs/>
          <w:szCs w:val="24"/>
        </w:rPr>
        <w:t xml:space="preserve">, </w:t>
      </w:r>
      <w:r w:rsidR="00A00154">
        <w:rPr>
          <w:bCs/>
          <w:szCs w:val="24"/>
        </w:rPr>
        <w:t>c</w:t>
      </w:r>
      <w:r w:rsidR="00AB26FD">
        <w:rPr>
          <w:bCs/>
          <w:szCs w:val="24"/>
        </w:rPr>
        <w:t xml:space="preserve">hild </w:t>
      </w:r>
      <w:r w:rsidR="00A00154">
        <w:rPr>
          <w:bCs/>
          <w:szCs w:val="24"/>
        </w:rPr>
        <w:t>p</w:t>
      </w:r>
      <w:r w:rsidR="00AB26FD">
        <w:rPr>
          <w:bCs/>
          <w:szCs w:val="24"/>
        </w:rPr>
        <w:t xml:space="preserve">rotection and </w:t>
      </w:r>
      <w:r w:rsidR="00A00154">
        <w:rPr>
          <w:bCs/>
          <w:szCs w:val="24"/>
        </w:rPr>
        <w:t>w</w:t>
      </w:r>
      <w:r w:rsidR="00AB26FD">
        <w:rPr>
          <w:bCs/>
          <w:szCs w:val="24"/>
        </w:rPr>
        <w:t>elfare</w:t>
      </w:r>
      <w:r w:rsidR="00261156" w:rsidRPr="00261156">
        <w:rPr>
          <w:bCs/>
          <w:szCs w:val="24"/>
        </w:rPr>
        <w:t>)</w:t>
      </w:r>
      <w:r w:rsidR="00885EDE">
        <w:rPr>
          <w:bCs/>
          <w:szCs w:val="24"/>
        </w:rPr>
        <w:t xml:space="preserve"> . . . .  40</w:t>
      </w:r>
    </w:p>
    <w:p w:rsidR="00684806" w:rsidRPr="00261156" w:rsidRDefault="00684806" w:rsidP="00261156">
      <w:pPr>
        <w:tabs>
          <w:tab w:val="left" w:leader="dot" w:pos="8647"/>
        </w:tabs>
        <w:spacing w:line="240" w:lineRule="auto"/>
        <w:ind w:left="238"/>
        <w:rPr>
          <w:bCs/>
          <w:szCs w:val="24"/>
        </w:rPr>
      </w:pPr>
      <w:r>
        <w:rPr>
          <w:bCs/>
          <w:szCs w:val="24"/>
        </w:rPr>
        <w:t xml:space="preserve">A11.0 </w:t>
      </w:r>
      <w:r w:rsidR="00477CC8">
        <w:rPr>
          <w:bCs/>
          <w:szCs w:val="24"/>
        </w:rPr>
        <w:t xml:space="preserve">Maternal Postnatal </w:t>
      </w:r>
      <w:r w:rsidR="00952BED">
        <w:rPr>
          <w:bCs/>
          <w:szCs w:val="24"/>
        </w:rPr>
        <w:t>3-month</w:t>
      </w:r>
      <w:r>
        <w:rPr>
          <w:bCs/>
          <w:szCs w:val="24"/>
        </w:rPr>
        <w:t xml:space="preserve"> maternal assessment</w:t>
      </w:r>
      <w:r w:rsidR="00885EDE">
        <w:rPr>
          <w:bCs/>
          <w:szCs w:val="24"/>
        </w:rPr>
        <w:t xml:space="preserve"> . . . . . . . . . . . . . . . . . . . . . . . . . . . . . . . 41</w:t>
      </w:r>
      <w:r>
        <w:rPr>
          <w:bCs/>
          <w:szCs w:val="24"/>
        </w:rPr>
        <w:t xml:space="preserve"> </w:t>
      </w:r>
    </w:p>
    <w:p w:rsidR="00C65D2C" w:rsidRPr="004E0F7A" w:rsidRDefault="00C65D2C">
      <w:pPr>
        <w:tabs>
          <w:tab w:val="left" w:leader="dot" w:pos="8647"/>
        </w:tabs>
        <w:spacing w:after="200" w:line="240" w:lineRule="auto"/>
        <w:ind w:left="270"/>
        <w:rPr>
          <w:b/>
          <w:bCs/>
          <w:szCs w:val="24"/>
        </w:rPr>
      </w:pPr>
      <w:r w:rsidRPr="004E0F7A">
        <w:rPr>
          <w:b/>
          <w:bCs/>
          <w:szCs w:val="24"/>
        </w:rPr>
        <w:t xml:space="preserve">PART B: PPPG </w:t>
      </w:r>
      <w:r w:rsidR="00F05FCC" w:rsidRPr="004E0F7A">
        <w:rPr>
          <w:b/>
          <w:bCs/>
          <w:szCs w:val="24"/>
        </w:rPr>
        <w:t>DEVELOPMENT CYCLE</w:t>
      </w:r>
      <w:r w:rsidRPr="004E0F7A">
        <w:rPr>
          <w:b/>
          <w:bCs/>
          <w:szCs w:val="24"/>
        </w:rPr>
        <w:t xml:space="preserve"> </w:t>
      </w:r>
      <w:r w:rsidR="00885EDE">
        <w:rPr>
          <w:bCs/>
          <w:szCs w:val="24"/>
        </w:rPr>
        <w:t xml:space="preserve">. . . . . . . . . . . . </w:t>
      </w:r>
      <w:r w:rsidR="00885EDE" w:rsidRPr="00261156">
        <w:rPr>
          <w:bCs/>
          <w:szCs w:val="24"/>
        </w:rPr>
        <w:t xml:space="preserve"> </w:t>
      </w:r>
      <w:r w:rsidR="00885EDE">
        <w:rPr>
          <w:bCs/>
          <w:szCs w:val="24"/>
        </w:rPr>
        <w:t>. . . . . . . . . . . . . . . . . . . . . . . . . . . . . . . . . . . 42</w:t>
      </w:r>
    </w:p>
    <w:p w:rsidR="003159D2" w:rsidRPr="004E0F7A" w:rsidRDefault="00C65D2C" w:rsidP="003159D2">
      <w:pPr>
        <w:widowControl/>
        <w:tabs>
          <w:tab w:val="left" w:pos="720"/>
          <w:tab w:val="left" w:leader="dot" w:pos="8647"/>
        </w:tabs>
        <w:spacing w:after="0" w:line="240" w:lineRule="auto"/>
        <w:ind w:left="270"/>
        <w:rPr>
          <w:b/>
          <w:bCs/>
          <w:szCs w:val="24"/>
        </w:rPr>
      </w:pPr>
      <w:r w:rsidRPr="004E0F7A">
        <w:rPr>
          <w:b/>
          <w:bCs/>
          <w:szCs w:val="24"/>
        </w:rPr>
        <w:t>1.0</w:t>
      </w:r>
      <w:r w:rsidRPr="004E0F7A">
        <w:rPr>
          <w:b/>
          <w:bCs/>
          <w:szCs w:val="24"/>
        </w:rPr>
        <w:tab/>
      </w:r>
      <w:r w:rsidR="003159D2" w:rsidRPr="004E0F7A">
        <w:rPr>
          <w:b/>
          <w:bCs/>
          <w:szCs w:val="24"/>
        </w:rPr>
        <w:t>INITATION</w:t>
      </w:r>
    </w:p>
    <w:p w:rsidR="00C65D2C" w:rsidRPr="004E0F7A" w:rsidRDefault="00C65D2C" w:rsidP="003159D2">
      <w:pPr>
        <w:tabs>
          <w:tab w:val="left" w:pos="1418"/>
          <w:tab w:val="left" w:leader="dot" w:pos="8647"/>
        </w:tabs>
        <w:spacing w:after="0" w:line="276" w:lineRule="auto"/>
        <w:ind w:left="709"/>
        <w:rPr>
          <w:szCs w:val="24"/>
        </w:rPr>
      </w:pPr>
      <w:r w:rsidRPr="004E0F7A">
        <w:rPr>
          <w:szCs w:val="24"/>
        </w:rPr>
        <w:t>1.1</w:t>
      </w:r>
      <w:r w:rsidRPr="004E0F7A">
        <w:rPr>
          <w:szCs w:val="24"/>
        </w:rPr>
        <w:tab/>
        <w:t>Purpose</w:t>
      </w:r>
    </w:p>
    <w:p w:rsidR="00C65D2C" w:rsidRPr="004E0F7A" w:rsidRDefault="00C65D2C" w:rsidP="003159D2">
      <w:pPr>
        <w:tabs>
          <w:tab w:val="left" w:pos="720"/>
          <w:tab w:val="left" w:pos="1418"/>
          <w:tab w:val="left" w:leader="dot" w:pos="8647"/>
        </w:tabs>
        <w:spacing w:after="0" w:line="276" w:lineRule="auto"/>
        <w:ind w:left="709"/>
        <w:rPr>
          <w:szCs w:val="24"/>
        </w:rPr>
      </w:pPr>
      <w:r w:rsidRPr="004E0F7A">
        <w:rPr>
          <w:szCs w:val="24"/>
        </w:rPr>
        <w:t>1.2</w:t>
      </w:r>
      <w:r w:rsidRPr="004E0F7A">
        <w:rPr>
          <w:szCs w:val="24"/>
        </w:rPr>
        <w:tab/>
        <w:t>Scope</w:t>
      </w:r>
    </w:p>
    <w:p w:rsidR="00C65D2C" w:rsidRPr="004E0F7A" w:rsidRDefault="00C65D2C" w:rsidP="003159D2">
      <w:pPr>
        <w:tabs>
          <w:tab w:val="left" w:pos="1418"/>
          <w:tab w:val="left" w:leader="dot" w:pos="8647"/>
        </w:tabs>
        <w:spacing w:after="0" w:line="276" w:lineRule="auto"/>
        <w:ind w:left="709"/>
        <w:rPr>
          <w:szCs w:val="24"/>
        </w:rPr>
      </w:pPr>
      <w:r w:rsidRPr="004E0F7A">
        <w:rPr>
          <w:szCs w:val="24"/>
        </w:rPr>
        <w:t>1.3</w:t>
      </w:r>
      <w:r w:rsidRPr="004E0F7A">
        <w:rPr>
          <w:szCs w:val="24"/>
        </w:rPr>
        <w:tab/>
        <w:t>Objectives(s)</w:t>
      </w:r>
    </w:p>
    <w:p w:rsidR="00C65D2C" w:rsidRPr="004E0F7A" w:rsidRDefault="00C65D2C" w:rsidP="003159D2">
      <w:pPr>
        <w:tabs>
          <w:tab w:val="left" w:pos="1418"/>
          <w:tab w:val="left" w:leader="dot" w:pos="8647"/>
        </w:tabs>
        <w:spacing w:after="0" w:line="276" w:lineRule="auto"/>
        <w:ind w:left="709"/>
        <w:rPr>
          <w:szCs w:val="24"/>
        </w:rPr>
      </w:pPr>
      <w:r w:rsidRPr="004E0F7A">
        <w:rPr>
          <w:szCs w:val="24"/>
        </w:rPr>
        <w:t>1.4</w:t>
      </w:r>
      <w:r w:rsidRPr="004E0F7A">
        <w:rPr>
          <w:szCs w:val="24"/>
        </w:rPr>
        <w:tab/>
        <w:t>Outcome(s)</w:t>
      </w:r>
    </w:p>
    <w:p w:rsidR="00C65D2C" w:rsidRPr="004E0F7A" w:rsidRDefault="00C65D2C" w:rsidP="003159D2">
      <w:pPr>
        <w:tabs>
          <w:tab w:val="left" w:pos="1418"/>
          <w:tab w:val="left" w:leader="dot" w:pos="8647"/>
        </w:tabs>
        <w:spacing w:after="0" w:line="276" w:lineRule="auto"/>
        <w:ind w:left="709"/>
        <w:rPr>
          <w:szCs w:val="24"/>
        </w:rPr>
      </w:pPr>
      <w:r w:rsidRPr="004E0F7A">
        <w:rPr>
          <w:szCs w:val="24"/>
        </w:rPr>
        <w:t>1.5</w:t>
      </w:r>
      <w:r w:rsidRPr="004E0F7A">
        <w:rPr>
          <w:szCs w:val="24"/>
        </w:rPr>
        <w:tab/>
        <w:t>PPPG Development Group</w:t>
      </w:r>
    </w:p>
    <w:p w:rsidR="00C65D2C" w:rsidRPr="004E0F7A" w:rsidRDefault="00C65D2C" w:rsidP="003159D2">
      <w:pPr>
        <w:tabs>
          <w:tab w:val="left" w:pos="1418"/>
          <w:tab w:val="left" w:leader="dot" w:pos="8647"/>
        </w:tabs>
        <w:spacing w:after="0" w:line="276" w:lineRule="auto"/>
        <w:ind w:left="709"/>
        <w:rPr>
          <w:szCs w:val="24"/>
        </w:rPr>
      </w:pPr>
      <w:r w:rsidRPr="004E0F7A">
        <w:rPr>
          <w:szCs w:val="24"/>
        </w:rPr>
        <w:t>1.6</w:t>
      </w:r>
      <w:r w:rsidRPr="004E0F7A">
        <w:rPr>
          <w:szCs w:val="24"/>
        </w:rPr>
        <w:tab/>
        <w:t>PPPG Governance Group</w:t>
      </w:r>
    </w:p>
    <w:p w:rsidR="00C65D2C" w:rsidRPr="004E0F7A" w:rsidRDefault="00C65D2C" w:rsidP="003159D2">
      <w:pPr>
        <w:tabs>
          <w:tab w:val="left" w:pos="1418"/>
          <w:tab w:val="left" w:leader="dot" w:pos="8647"/>
        </w:tabs>
        <w:spacing w:after="0" w:line="276" w:lineRule="auto"/>
        <w:ind w:left="709"/>
        <w:rPr>
          <w:szCs w:val="24"/>
        </w:rPr>
      </w:pPr>
      <w:r w:rsidRPr="004E0F7A">
        <w:rPr>
          <w:szCs w:val="24"/>
        </w:rPr>
        <w:t>1.7</w:t>
      </w:r>
      <w:r w:rsidRPr="004E0F7A">
        <w:rPr>
          <w:szCs w:val="24"/>
        </w:rPr>
        <w:tab/>
      </w:r>
      <w:r w:rsidR="006B11CA" w:rsidRPr="004E0F7A">
        <w:rPr>
          <w:color w:val="auto"/>
          <w:szCs w:val="24"/>
        </w:rPr>
        <w:t xml:space="preserve">Supporting </w:t>
      </w:r>
      <w:r w:rsidRPr="004E0F7A">
        <w:rPr>
          <w:szCs w:val="24"/>
        </w:rPr>
        <w:t>Evidence</w:t>
      </w:r>
    </w:p>
    <w:p w:rsidR="00C65D2C" w:rsidRPr="004E0F7A" w:rsidRDefault="00C65D2C" w:rsidP="003159D2">
      <w:pPr>
        <w:tabs>
          <w:tab w:val="left" w:pos="1418"/>
          <w:tab w:val="left" w:leader="dot" w:pos="8647"/>
        </w:tabs>
        <w:spacing w:after="0" w:line="276" w:lineRule="auto"/>
        <w:ind w:left="709"/>
        <w:rPr>
          <w:szCs w:val="24"/>
        </w:rPr>
      </w:pPr>
      <w:r w:rsidRPr="004E0F7A">
        <w:rPr>
          <w:szCs w:val="24"/>
        </w:rPr>
        <w:t>1.8</w:t>
      </w:r>
      <w:r w:rsidRPr="004E0F7A">
        <w:rPr>
          <w:szCs w:val="24"/>
        </w:rPr>
        <w:tab/>
        <w:t>Glossary of Terms</w:t>
      </w:r>
    </w:p>
    <w:p w:rsidR="003159D2" w:rsidRPr="004E0F7A" w:rsidRDefault="003159D2" w:rsidP="003159D2">
      <w:pPr>
        <w:tabs>
          <w:tab w:val="left" w:pos="1418"/>
          <w:tab w:val="left" w:leader="dot" w:pos="8647"/>
        </w:tabs>
        <w:spacing w:after="0" w:line="240" w:lineRule="auto"/>
        <w:ind w:left="709"/>
        <w:rPr>
          <w:szCs w:val="24"/>
        </w:rPr>
      </w:pPr>
    </w:p>
    <w:p w:rsidR="00C65D2C" w:rsidRPr="004E0F7A" w:rsidRDefault="00C65D2C" w:rsidP="003159D2">
      <w:pPr>
        <w:tabs>
          <w:tab w:val="left" w:pos="720"/>
          <w:tab w:val="left" w:leader="dot" w:pos="8647"/>
        </w:tabs>
        <w:spacing w:after="0" w:line="240" w:lineRule="auto"/>
        <w:ind w:left="260"/>
        <w:rPr>
          <w:b/>
          <w:bCs/>
          <w:szCs w:val="24"/>
        </w:rPr>
      </w:pPr>
      <w:r w:rsidRPr="004E0F7A">
        <w:rPr>
          <w:b/>
          <w:bCs/>
          <w:szCs w:val="24"/>
        </w:rPr>
        <w:t>2.0</w:t>
      </w:r>
      <w:r w:rsidRPr="004E0F7A">
        <w:rPr>
          <w:b/>
          <w:bCs/>
          <w:szCs w:val="24"/>
        </w:rPr>
        <w:tab/>
      </w:r>
      <w:r w:rsidR="003159D2" w:rsidRPr="004E0F7A">
        <w:rPr>
          <w:b/>
          <w:bCs/>
          <w:szCs w:val="24"/>
        </w:rPr>
        <w:t>DEVELOPMENT OF PPPG</w:t>
      </w:r>
    </w:p>
    <w:p w:rsidR="00C65D2C" w:rsidRPr="004E0F7A" w:rsidRDefault="00C65D2C" w:rsidP="003159D2">
      <w:pPr>
        <w:tabs>
          <w:tab w:val="left" w:pos="1418"/>
          <w:tab w:val="left" w:leader="dot" w:pos="8647"/>
        </w:tabs>
        <w:spacing w:after="0" w:line="276" w:lineRule="auto"/>
        <w:ind w:left="709"/>
        <w:rPr>
          <w:szCs w:val="24"/>
        </w:rPr>
      </w:pPr>
      <w:r w:rsidRPr="004E0F7A">
        <w:rPr>
          <w:szCs w:val="24"/>
        </w:rPr>
        <w:t>2.1</w:t>
      </w:r>
      <w:r w:rsidRPr="004E0F7A">
        <w:rPr>
          <w:b/>
          <w:bCs/>
          <w:szCs w:val="24"/>
        </w:rPr>
        <w:tab/>
      </w:r>
      <w:r w:rsidRPr="004E0F7A">
        <w:rPr>
          <w:szCs w:val="24"/>
        </w:rPr>
        <w:t>List the questions (clinical/non-clinical)</w:t>
      </w:r>
    </w:p>
    <w:p w:rsidR="00C65D2C" w:rsidRPr="004E0F7A" w:rsidRDefault="00C65D2C" w:rsidP="003159D2">
      <w:pPr>
        <w:tabs>
          <w:tab w:val="left" w:pos="1418"/>
          <w:tab w:val="left" w:leader="dot" w:pos="8647"/>
        </w:tabs>
        <w:spacing w:after="0" w:line="276" w:lineRule="auto"/>
        <w:ind w:left="709"/>
        <w:rPr>
          <w:szCs w:val="24"/>
        </w:rPr>
      </w:pPr>
      <w:r w:rsidRPr="004E0F7A">
        <w:rPr>
          <w:szCs w:val="24"/>
        </w:rPr>
        <w:t>2.2</w:t>
      </w:r>
      <w:r w:rsidRPr="004E0F7A">
        <w:rPr>
          <w:szCs w:val="24"/>
        </w:rPr>
        <w:tab/>
        <w:t xml:space="preserve">Describe the </w:t>
      </w:r>
      <w:r w:rsidR="000C7D18" w:rsidRPr="004E0F7A">
        <w:rPr>
          <w:szCs w:val="24"/>
        </w:rPr>
        <w:t xml:space="preserve">literature </w:t>
      </w:r>
      <w:r w:rsidRPr="004E0F7A">
        <w:rPr>
          <w:szCs w:val="24"/>
        </w:rPr>
        <w:t>search strategy</w:t>
      </w:r>
    </w:p>
    <w:p w:rsidR="00C65D2C" w:rsidRPr="004E0F7A" w:rsidRDefault="00C65D2C" w:rsidP="003159D2">
      <w:pPr>
        <w:tabs>
          <w:tab w:val="left" w:pos="1418"/>
          <w:tab w:val="left" w:leader="dot" w:pos="8647"/>
        </w:tabs>
        <w:spacing w:after="0" w:line="276" w:lineRule="auto"/>
        <w:ind w:left="709"/>
        <w:rPr>
          <w:szCs w:val="24"/>
        </w:rPr>
      </w:pPr>
      <w:r w:rsidRPr="004E0F7A">
        <w:rPr>
          <w:szCs w:val="24"/>
        </w:rPr>
        <w:t>2.3</w:t>
      </w:r>
      <w:r w:rsidRPr="004E0F7A">
        <w:rPr>
          <w:szCs w:val="24"/>
        </w:rPr>
        <w:tab/>
        <w:t>Describe the method of appraising evidence</w:t>
      </w:r>
    </w:p>
    <w:p w:rsidR="003159D2" w:rsidRPr="004E0F7A" w:rsidRDefault="003159D2" w:rsidP="003159D2">
      <w:pPr>
        <w:tabs>
          <w:tab w:val="left" w:pos="1418"/>
          <w:tab w:val="left" w:leader="dot" w:pos="8647"/>
        </w:tabs>
        <w:spacing w:after="0" w:line="276" w:lineRule="auto"/>
        <w:ind w:left="1410" w:hanging="700"/>
        <w:rPr>
          <w:szCs w:val="24"/>
        </w:rPr>
      </w:pPr>
      <w:r w:rsidRPr="004E0F7A">
        <w:rPr>
          <w:szCs w:val="24"/>
        </w:rPr>
        <w:t>2.4</w:t>
      </w:r>
      <w:r w:rsidRPr="004E0F7A">
        <w:rPr>
          <w:szCs w:val="24"/>
        </w:rPr>
        <w:tab/>
        <w:t xml:space="preserve">Describe the process the PPPG Development Group used to formulate recommendations </w:t>
      </w:r>
    </w:p>
    <w:p w:rsidR="00C65D2C" w:rsidRPr="004E0F7A" w:rsidRDefault="00C65D2C" w:rsidP="003159D2">
      <w:pPr>
        <w:tabs>
          <w:tab w:val="left" w:pos="1418"/>
          <w:tab w:val="left" w:leader="dot" w:pos="8647"/>
        </w:tabs>
        <w:spacing w:after="0" w:line="276" w:lineRule="auto"/>
        <w:ind w:left="709"/>
        <w:rPr>
          <w:szCs w:val="24"/>
        </w:rPr>
      </w:pPr>
      <w:r w:rsidRPr="004E0F7A">
        <w:rPr>
          <w:szCs w:val="24"/>
        </w:rPr>
        <w:t>2.</w:t>
      </w:r>
      <w:r w:rsidR="003159D2" w:rsidRPr="004E0F7A">
        <w:rPr>
          <w:szCs w:val="24"/>
        </w:rPr>
        <w:t>5</w:t>
      </w:r>
      <w:r w:rsidRPr="004E0F7A">
        <w:rPr>
          <w:szCs w:val="24"/>
        </w:rPr>
        <w:tab/>
        <w:t>Provide a summary of the evidence from the literature</w:t>
      </w:r>
    </w:p>
    <w:p w:rsidR="00C65D2C" w:rsidRPr="004E0F7A" w:rsidRDefault="00C65D2C" w:rsidP="003159D2">
      <w:pPr>
        <w:tabs>
          <w:tab w:val="left" w:pos="1418"/>
          <w:tab w:val="left" w:leader="dot" w:pos="8647"/>
        </w:tabs>
        <w:spacing w:after="0" w:line="276" w:lineRule="auto"/>
        <w:ind w:left="709"/>
        <w:rPr>
          <w:szCs w:val="24"/>
        </w:rPr>
      </w:pPr>
      <w:r w:rsidRPr="004E0F7A">
        <w:rPr>
          <w:szCs w:val="24"/>
        </w:rPr>
        <w:t>2.6</w:t>
      </w:r>
      <w:r w:rsidRPr="004E0F7A">
        <w:rPr>
          <w:szCs w:val="24"/>
        </w:rPr>
        <w:tab/>
        <w:t xml:space="preserve">Detail resources necessary to implement the PPPG </w:t>
      </w:r>
      <w:r w:rsidR="000C7D18" w:rsidRPr="004E0F7A">
        <w:rPr>
          <w:szCs w:val="24"/>
        </w:rPr>
        <w:t>recommendations</w:t>
      </w:r>
    </w:p>
    <w:p w:rsidR="00C65D2C" w:rsidRPr="004E0F7A" w:rsidRDefault="00C65D2C" w:rsidP="003159D2">
      <w:pPr>
        <w:tabs>
          <w:tab w:val="left" w:pos="1418"/>
          <w:tab w:val="left" w:leader="dot" w:pos="8647"/>
        </w:tabs>
        <w:spacing w:after="0" w:line="276" w:lineRule="auto"/>
        <w:ind w:left="709"/>
        <w:rPr>
          <w:szCs w:val="24"/>
        </w:rPr>
      </w:pPr>
      <w:r w:rsidRPr="004E0F7A">
        <w:rPr>
          <w:szCs w:val="24"/>
        </w:rPr>
        <w:t>2.7</w:t>
      </w:r>
      <w:r w:rsidRPr="004E0F7A">
        <w:rPr>
          <w:szCs w:val="24"/>
        </w:rPr>
        <w:tab/>
        <w:t xml:space="preserve">Outline of PPPG steps/recommendations </w:t>
      </w:r>
    </w:p>
    <w:p w:rsidR="003159D2" w:rsidRPr="004E0F7A" w:rsidRDefault="00C65D2C" w:rsidP="003159D2">
      <w:pPr>
        <w:tabs>
          <w:tab w:val="left" w:pos="720"/>
          <w:tab w:val="left" w:leader="dot" w:pos="8647"/>
        </w:tabs>
        <w:spacing w:after="0" w:line="240" w:lineRule="auto"/>
        <w:ind w:left="270" w:firstLine="10"/>
        <w:rPr>
          <w:b/>
          <w:bCs/>
          <w:szCs w:val="24"/>
        </w:rPr>
      </w:pPr>
      <w:r w:rsidRPr="004E0F7A">
        <w:rPr>
          <w:b/>
          <w:bCs/>
          <w:szCs w:val="24"/>
        </w:rPr>
        <w:t>3.0</w:t>
      </w:r>
      <w:r w:rsidRPr="004E0F7A">
        <w:rPr>
          <w:b/>
          <w:bCs/>
          <w:szCs w:val="24"/>
        </w:rPr>
        <w:tab/>
      </w:r>
      <w:r w:rsidR="003159D2" w:rsidRPr="004E0F7A">
        <w:rPr>
          <w:b/>
          <w:bCs/>
          <w:szCs w:val="24"/>
        </w:rPr>
        <w:t>GOVERNANCE AND APPROVAL</w:t>
      </w:r>
      <w:r w:rsidRPr="004E0F7A">
        <w:rPr>
          <w:b/>
          <w:bCs/>
          <w:szCs w:val="24"/>
        </w:rPr>
        <w:t xml:space="preserve"> </w:t>
      </w:r>
    </w:p>
    <w:p w:rsidR="00C65D2C" w:rsidRPr="004E0F7A" w:rsidRDefault="00C65D2C" w:rsidP="003159D2">
      <w:pPr>
        <w:tabs>
          <w:tab w:val="left" w:pos="1418"/>
          <w:tab w:val="left" w:leader="dot" w:pos="8647"/>
        </w:tabs>
        <w:spacing w:after="0" w:line="276" w:lineRule="auto"/>
        <w:ind w:left="709"/>
        <w:rPr>
          <w:szCs w:val="24"/>
        </w:rPr>
      </w:pPr>
      <w:r w:rsidRPr="004E0F7A">
        <w:rPr>
          <w:szCs w:val="24"/>
        </w:rPr>
        <w:lastRenderedPageBreak/>
        <w:t>3.1</w:t>
      </w:r>
      <w:r w:rsidRPr="004E0F7A">
        <w:rPr>
          <w:szCs w:val="24"/>
        </w:rPr>
        <w:tab/>
        <w:t>Outline formal governance arrangements</w:t>
      </w:r>
    </w:p>
    <w:p w:rsidR="00C65D2C" w:rsidRPr="004E0F7A" w:rsidRDefault="00C65D2C" w:rsidP="003159D2">
      <w:pPr>
        <w:tabs>
          <w:tab w:val="left" w:pos="1418"/>
        </w:tabs>
        <w:spacing w:after="0" w:line="276" w:lineRule="auto"/>
        <w:ind w:left="709"/>
        <w:rPr>
          <w:szCs w:val="24"/>
        </w:rPr>
      </w:pPr>
      <w:r w:rsidRPr="004E0F7A">
        <w:rPr>
          <w:szCs w:val="24"/>
        </w:rPr>
        <w:t>3.2</w:t>
      </w:r>
      <w:r w:rsidRPr="004E0F7A">
        <w:rPr>
          <w:szCs w:val="24"/>
        </w:rPr>
        <w:tab/>
        <w:t xml:space="preserve">List method for assessing the PPPG in meeting the standards outlined in the </w:t>
      </w:r>
    </w:p>
    <w:p w:rsidR="00C65D2C" w:rsidRPr="004E0F7A" w:rsidRDefault="000C7D18" w:rsidP="003159D2">
      <w:pPr>
        <w:tabs>
          <w:tab w:val="left" w:pos="1418"/>
          <w:tab w:val="left" w:leader="dot" w:pos="8647"/>
        </w:tabs>
        <w:spacing w:after="0" w:line="276" w:lineRule="auto"/>
        <w:ind w:left="709"/>
        <w:rPr>
          <w:szCs w:val="24"/>
        </w:rPr>
      </w:pPr>
      <w:r w:rsidRPr="004E0F7A">
        <w:rPr>
          <w:szCs w:val="24"/>
        </w:rPr>
        <w:tab/>
        <w:t>HSE National F</w:t>
      </w:r>
      <w:r w:rsidR="00C65D2C" w:rsidRPr="004E0F7A">
        <w:rPr>
          <w:szCs w:val="24"/>
        </w:rPr>
        <w:t>ramework for developing PPPGs</w:t>
      </w:r>
    </w:p>
    <w:p w:rsidR="00C65D2C" w:rsidRPr="004E0F7A" w:rsidRDefault="00C65D2C" w:rsidP="003159D2">
      <w:pPr>
        <w:tabs>
          <w:tab w:val="left" w:pos="1418"/>
          <w:tab w:val="left" w:leader="dot" w:pos="8647"/>
        </w:tabs>
        <w:spacing w:after="0" w:line="276" w:lineRule="auto"/>
        <w:ind w:left="709"/>
        <w:rPr>
          <w:szCs w:val="24"/>
        </w:rPr>
      </w:pPr>
      <w:r w:rsidRPr="004E0F7A">
        <w:rPr>
          <w:szCs w:val="24"/>
        </w:rPr>
        <w:t>3.3</w:t>
      </w:r>
      <w:r w:rsidRPr="004E0F7A">
        <w:rPr>
          <w:szCs w:val="24"/>
        </w:rPr>
        <w:tab/>
        <w:t>Attach any copyright/permission sought</w:t>
      </w:r>
    </w:p>
    <w:p w:rsidR="00C65D2C" w:rsidRPr="004E0F7A" w:rsidRDefault="00F05FCC" w:rsidP="003159D2">
      <w:pPr>
        <w:tabs>
          <w:tab w:val="left" w:pos="1418"/>
          <w:tab w:val="left" w:leader="dot" w:pos="8647"/>
        </w:tabs>
        <w:spacing w:after="0" w:line="276" w:lineRule="auto"/>
        <w:ind w:left="709"/>
        <w:rPr>
          <w:szCs w:val="24"/>
        </w:rPr>
      </w:pPr>
      <w:r w:rsidRPr="004E0F7A">
        <w:rPr>
          <w:szCs w:val="24"/>
        </w:rPr>
        <w:t>3.4</w:t>
      </w:r>
      <w:r w:rsidRPr="004E0F7A">
        <w:rPr>
          <w:szCs w:val="24"/>
        </w:rPr>
        <w:tab/>
        <w:t>Insert approved PPPG C</w:t>
      </w:r>
      <w:r w:rsidR="00C65D2C" w:rsidRPr="004E0F7A">
        <w:rPr>
          <w:szCs w:val="24"/>
        </w:rPr>
        <w:t xml:space="preserve">hecklist </w:t>
      </w:r>
    </w:p>
    <w:p w:rsidR="003159D2" w:rsidRPr="004E0F7A" w:rsidRDefault="003159D2" w:rsidP="003159D2">
      <w:pPr>
        <w:tabs>
          <w:tab w:val="left" w:pos="1418"/>
          <w:tab w:val="left" w:leader="dot" w:pos="8647"/>
        </w:tabs>
        <w:spacing w:after="0" w:line="240" w:lineRule="auto"/>
        <w:ind w:left="709"/>
        <w:rPr>
          <w:szCs w:val="24"/>
        </w:rPr>
      </w:pPr>
    </w:p>
    <w:p w:rsidR="003159D2" w:rsidRPr="004E0F7A" w:rsidRDefault="00C65D2C" w:rsidP="003159D2">
      <w:pPr>
        <w:tabs>
          <w:tab w:val="left" w:pos="720"/>
          <w:tab w:val="left" w:leader="dot" w:pos="8647"/>
        </w:tabs>
        <w:spacing w:after="0" w:line="240" w:lineRule="auto"/>
        <w:ind w:left="270" w:firstLine="20"/>
        <w:rPr>
          <w:b/>
          <w:bCs/>
          <w:szCs w:val="24"/>
        </w:rPr>
      </w:pPr>
      <w:r w:rsidRPr="004E0F7A">
        <w:rPr>
          <w:b/>
          <w:bCs/>
          <w:szCs w:val="24"/>
        </w:rPr>
        <w:t>4.0</w:t>
      </w:r>
      <w:r w:rsidRPr="004E0F7A">
        <w:rPr>
          <w:b/>
          <w:bCs/>
          <w:szCs w:val="24"/>
        </w:rPr>
        <w:tab/>
      </w:r>
      <w:r w:rsidR="003159D2" w:rsidRPr="004E0F7A">
        <w:rPr>
          <w:b/>
          <w:bCs/>
          <w:szCs w:val="24"/>
        </w:rPr>
        <w:t>COMMUNICATION AND DISSEMINATION</w:t>
      </w:r>
    </w:p>
    <w:p w:rsidR="00C65D2C" w:rsidRPr="004E0F7A" w:rsidRDefault="00C65D2C" w:rsidP="003159D2">
      <w:pPr>
        <w:tabs>
          <w:tab w:val="left" w:pos="1418"/>
          <w:tab w:val="left" w:leader="dot" w:pos="8647"/>
        </w:tabs>
        <w:spacing w:after="0" w:line="240" w:lineRule="auto"/>
        <w:ind w:left="709" w:firstLine="20"/>
        <w:rPr>
          <w:bCs/>
          <w:szCs w:val="24"/>
        </w:rPr>
      </w:pPr>
      <w:r w:rsidRPr="004E0F7A">
        <w:rPr>
          <w:bCs/>
          <w:szCs w:val="24"/>
        </w:rPr>
        <w:t>4.1</w:t>
      </w:r>
      <w:r w:rsidRPr="004E0F7A">
        <w:rPr>
          <w:bCs/>
          <w:szCs w:val="24"/>
        </w:rPr>
        <w:tab/>
        <w:t>Describe communication and dissemination plan</w:t>
      </w:r>
    </w:p>
    <w:p w:rsidR="003159D2" w:rsidRPr="004E0F7A" w:rsidRDefault="003159D2" w:rsidP="003159D2">
      <w:pPr>
        <w:tabs>
          <w:tab w:val="left" w:pos="1418"/>
          <w:tab w:val="left" w:leader="dot" w:pos="8647"/>
        </w:tabs>
        <w:spacing w:after="0" w:line="240" w:lineRule="auto"/>
        <w:ind w:left="709" w:firstLine="20"/>
        <w:rPr>
          <w:bCs/>
          <w:szCs w:val="24"/>
        </w:rPr>
      </w:pPr>
    </w:p>
    <w:p w:rsidR="003159D2" w:rsidRPr="004E0F7A" w:rsidRDefault="00C65D2C" w:rsidP="003159D2">
      <w:pPr>
        <w:tabs>
          <w:tab w:val="left" w:pos="720"/>
          <w:tab w:val="left" w:leader="dot" w:pos="8647"/>
        </w:tabs>
        <w:spacing w:after="0" w:line="240" w:lineRule="auto"/>
        <w:ind w:left="280"/>
        <w:rPr>
          <w:b/>
          <w:bCs/>
          <w:szCs w:val="24"/>
        </w:rPr>
      </w:pPr>
      <w:r w:rsidRPr="004E0F7A">
        <w:rPr>
          <w:b/>
          <w:bCs/>
          <w:szCs w:val="24"/>
        </w:rPr>
        <w:t>5.0</w:t>
      </w:r>
      <w:r w:rsidRPr="004E0F7A">
        <w:rPr>
          <w:b/>
          <w:bCs/>
          <w:szCs w:val="24"/>
        </w:rPr>
        <w:tab/>
      </w:r>
      <w:r w:rsidR="003159D2" w:rsidRPr="004E0F7A">
        <w:rPr>
          <w:b/>
          <w:bCs/>
          <w:szCs w:val="24"/>
        </w:rPr>
        <w:t>IMPLEMENTATION</w:t>
      </w:r>
    </w:p>
    <w:p w:rsidR="00C65D2C" w:rsidRPr="004E0F7A" w:rsidRDefault="00C65D2C" w:rsidP="003159D2">
      <w:pPr>
        <w:tabs>
          <w:tab w:val="left" w:pos="1418"/>
          <w:tab w:val="left" w:leader="dot" w:pos="8647"/>
        </w:tabs>
        <w:spacing w:after="0" w:line="276" w:lineRule="auto"/>
        <w:ind w:left="709"/>
        <w:rPr>
          <w:bCs/>
          <w:szCs w:val="24"/>
        </w:rPr>
      </w:pPr>
      <w:r w:rsidRPr="004E0F7A">
        <w:rPr>
          <w:bCs/>
          <w:szCs w:val="24"/>
        </w:rPr>
        <w:t>5.1</w:t>
      </w:r>
      <w:r w:rsidRPr="004E0F7A">
        <w:rPr>
          <w:bCs/>
          <w:szCs w:val="24"/>
        </w:rPr>
        <w:tab/>
        <w:t>Describe implementation plan listing barriers and /or facilitators</w:t>
      </w:r>
    </w:p>
    <w:p w:rsidR="00C65D2C" w:rsidRPr="004E0F7A" w:rsidRDefault="00C65D2C" w:rsidP="003159D2">
      <w:pPr>
        <w:tabs>
          <w:tab w:val="left" w:pos="1418"/>
          <w:tab w:val="left" w:leader="dot" w:pos="8647"/>
        </w:tabs>
        <w:spacing w:after="0" w:line="276" w:lineRule="auto"/>
        <w:ind w:left="709"/>
        <w:rPr>
          <w:bCs/>
          <w:szCs w:val="24"/>
        </w:rPr>
      </w:pPr>
      <w:r w:rsidRPr="004E0F7A">
        <w:rPr>
          <w:bCs/>
          <w:szCs w:val="24"/>
        </w:rPr>
        <w:t>5.2</w:t>
      </w:r>
      <w:r w:rsidRPr="004E0F7A">
        <w:rPr>
          <w:bCs/>
          <w:szCs w:val="24"/>
        </w:rPr>
        <w:tab/>
        <w:t>Describe any education/training required to implement the PPPG</w:t>
      </w:r>
    </w:p>
    <w:p w:rsidR="00C65D2C" w:rsidRPr="004E0F7A" w:rsidRDefault="00C65D2C" w:rsidP="003159D2">
      <w:pPr>
        <w:tabs>
          <w:tab w:val="left" w:pos="1418"/>
          <w:tab w:val="left" w:leader="dot" w:pos="8647"/>
        </w:tabs>
        <w:spacing w:after="0" w:line="276" w:lineRule="auto"/>
        <w:ind w:left="709"/>
        <w:rPr>
          <w:bCs/>
          <w:szCs w:val="24"/>
        </w:rPr>
      </w:pPr>
      <w:r w:rsidRPr="004E0F7A">
        <w:rPr>
          <w:bCs/>
          <w:szCs w:val="24"/>
        </w:rPr>
        <w:t>5.3</w:t>
      </w:r>
      <w:r w:rsidRPr="004E0F7A">
        <w:rPr>
          <w:bCs/>
          <w:szCs w:val="24"/>
        </w:rPr>
        <w:tab/>
        <w:t>Identify lead person(s) responsible for the Implementation of the PPPG</w:t>
      </w:r>
    </w:p>
    <w:p w:rsidR="00C65D2C" w:rsidRDefault="00C65D2C" w:rsidP="003159D2">
      <w:pPr>
        <w:widowControl/>
        <w:tabs>
          <w:tab w:val="left" w:pos="1418"/>
          <w:tab w:val="left" w:leader="dot" w:pos="8647"/>
        </w:tabs>
        <w:spacing w:after="0" w:line="276" w:lineRule="auto"/>
        <w:ind w:left="709"/>
        <w:rPr>
          <w:bCs/>
          <w:szCs w:val="24"/>
        </w:rPr>
      </w:pPr>
      <w:r w:rsidRPr="004E0F7A">
        <w:rPr>
          <w:bCs/>
          <w:szCs w:val="24"/>
        </w:rPr>
        <w:t>5.4</w:t>
      </w:r>
      <w:r w:rsidRPr="004E0F7A">
        <w:rPr>
          <w:bCs/>
          <w:szCs w:val="24"/>
        </w:rPr>
        <w:tab/>
        <w:t xml:space="preserve">Outline specific roles and responsibilities </w:t>
      </w:r>
    </w:p>
    <w:p w:rsidR="00261156" w:rsidRPr="004E0F7A" w:rsidRDefault="00261156" w:rsidP="003159D2">
      <w:pPr>
        <w:widowControl/>
        <w:tabs>
          <w:tab w:val="left" w:pos="1418"/>
          <w:tab w:val="left" w:leader="dot" w:pos="8647"/>
        </w:tabs>
        <w:spacing w:after="0" w:line="276" w:lineRule="auto"/>
        <w:ind w:left="709"/>
        <w:rPr>
          <w:bCs/>
          <w:szCs w:val="24"/>
        </w:rPr>
      </w:pPr>
    </w:p>
    <w:p w:rsidR="00C65D2C" w:rsidRPr="004E0F7A" w:rsidRDefault="00C65D2C" w:rsidP="003159D2">
      <w:pPr>
        <w:tabs>
          <w:tab w:val="left" w:pos="720"/>
          <w:tab w:val="left" w:leader="dot" w:pos="8647"/>
        </w:tabs>
        <w:spacing w:after="0" w:line="240" w:lineRule="auto"/>
        <w:ind w:left="260" w:firstLine="10"/>
        <w:rPr>
          <w:b/>
          <w:bCs/>
          <w:szCs w:val="24"/>
        </w:rPr>
      </w:pPr>
      <w:r w:rsidRPr="004E0F7A">
        <w:rPr>
          <w:b/>
          <w:bCs/>
          <w:szCs w:val="24"/>
        </w:rPr>
        <w:t>6.0</w:t>
      </w:r>
      <w:r w:rsidRPr="004E0F7A">
        <w:rPr>
          <w:b/>
          <w:bCs/>
          <w:szCs w:val="24"/>
        </w:rPr>
        <w:tab/>
      </w:r>
      <w:r w:rsidR="003159D2" w:rsidRPr="004E0F7A">
        <w:rPr>
          <w:b/>
          <w:bCs/>
          <w:szCs w:val="24"/>
        </w:rPr>
        <w:t>MONITORING, AUDIT AND EVALUATION</w:t>
      </w:r>
    </w:p>
    <w:p w:rsidR="00C65D2C" w:rsidRPr="004E0F7A" w:rsidRDefault="00C65D2C" w:rsidP="003159D2">
      <w:pPr>
        <w:widowControl/>
        <w:tabs>
          <w:tab w:val="left" w:pos="1418"/>
          <w:tab w:val="left" w:leader="dot" w:pos="8647"/>
        </w:tabs>
        <w:spacing w:after="0" w:line="240" w:lineRule="auto"/>
        <w:ind w:left="1410" w:hanging="700"/>
        <w:rPr>
          <w:bCs/>
          <w:szCs w:val="24"/>
        </w:rPr>
      </w:pPr>
      <w:r w:rsidRPr="004E0F7A">
        <w:rPr>
          <w:bCs/>
          <w:szCs w:val="24"/>
        </w:rPr>
        <w:t>6.1</w:t>
      </w:r>
      <w:r w:rsidRPr="004E0F7A">
        <w:rPr>
          <w:bCs/>
          <w:szCs w:val="24"/>
        </w:rPr>
        <w:tab/>
        <w:t>Describe the plan and identify lead person(s)</w:t>
      </w:r>
      <w:r w:rsidR="00582B0A" w:rsidRPr="004E0F7A">
        <w:rPr>
          <w:bCs/>
          <w:szCs w:val="24"/>
        </w:rPr>
        <w:t xml:space="preserve"> responsible for the </w:t>
      </w:r>
      <w:r w:rsidR="00EE3698" w:rsidRPr="004E0F7A">
        <w:rPr>
          <w:bCs/>
          <w:szCs w:val="24"/>
        </w:rPr>
        <w:t>following processes</w:t>
      </w:r>
      <w:r w:rsidRPr="004E0F7A">
        <w:rPr>
          <w:bCs/>
          <w:szCs w:val="24"/>
        </w:rPr>
        <w:t>:</w:t>
      </w:r>
    </w:p>
    <w:p w:rsidR="00C65D2C" w:rsidRPr="004E0F7A" w:rsidRDefault="00C65D2C" w:rsidP="003159D2">
      <w:pPr>
        <w:tabs>
          <w:tab w:val="left" w:pos="2126"/>
          <w:tab w:val="left" w:leader="dot" w:pos="8647"/>
        </w:tabs>
        <w:spacing w:after="0" w:line="240" w:lineRule="auto"/>
        <w:ind w:left="1418"/>
        <w:rPr>
          <w:bCs/>
          <w:szCs w:val="24"/>
        </w:rPr>
      </w:pPr>
      <w:r w:rsidRPr="004E0F7A">
        <w:rPr>
          <w:bCs/>
          <w:szCs w:val="24"/>
        </w:rPr>
        <w:t>6.1.1</w:t>
      </w:r>
      <w:r w:rsidRPr="004E0F7A">
        <w:rPr>
          <w:bCs/>
          <w:szCs w:val="24"/>
        </w:rPr>
        <w:tab/>
        <w:t>Monitoring</w:t>
      </w:r>
    </w:p>
    <w:p w:rsidR="00C65D2C" w:rsidRPr="004E0F7A" w:rsidRDefault="00C65D2C" w:rsidP="003159D2">
      <w:pPr>
        <w:tabs>
          <w:tab w:val="left" w:pos="2126"/>
          <w:tab w:val="left" w:leader="dot" w:pos="8647"/>
        </w:tabs>
        <w:spacing w:after="0" w:line="240" w:lineRule="auto"/>
        <w:ind w:left="1418"/>
        <w:rPr>
          <w:bCs/>
          <w:szCs w:val="24"/>
        </w:rPr>
      </w:pPr>
      <w:r w:rsidRPr="004E0F7A">
        <w:rPr>
          <w:bCs/>
          <w:szCs w:val="24"/>
        </w:rPr>
        <w:t>6.1.2</w:t>
      </w:r>
      <w:r w:rsidRPr="004E0F7A">
        <w:rPr>
          <w:bCs/>
          <w:szCs w:val="24"/>
        </w:rPr>
        <w:tab/>
        <w:t>Audit</w:t>
      </w:r>
    </w:p>
    <w:p w:rsidR="00C65D2C" w:rsidRPr="004E0F7A" w:rsidRDefault="00C65D2C" w:rsidP="003159D2">
      <w:pPr>
        <w:tabs>
          <w:tab w:val="left" w:pos="2126"/>
          <w:tab w:val="left" w:leader="dot" w:pos="8647"/>
        </w:tabs>
        <w:spacing w:after="0" w:line="240" w:lineRule="auto"/>
        <w:ind w:left="1418"/>
        <w:rPr>
          <w:bCs/>
          <w:szCs w:val="24"/>
        </w:rPr>
      </w:pPr>
      <w:r w:rsidRPr="004E0F7A">
        <w:rPr>
          <w:bCs/>
          <w:szCs w:val="24"/>
        </w:rPr>
        <w:t>6.1.3</w:t>
      </w:r>
      <w:r w:rsidRPr="004E0F7A">
        <w:rPr>
          <w:bCs/>
          <w:szCs w:val="24"/>
        </w:rPr>
        <w:tab/>
        <w:t>Evaluation</w:t>
      </w:r>
    </w:p>
    <w:p w:rsidR="003159D2" w:rsidRPr="004E0F7A" w:rsidRDefault="003159D2" w:rsidP="003159D2">
      <w:pPr>
        <w:tabs>
          <w:tab w:val="left" w:pos="2126"/>
          <w:tab w:val="left" w:leader="dot" w:pos="8647"/>
        </w:tabs>
        <w:spacing w:after="0" w:line="240" w:lineRule="auto"/>
        <w:ind w:left="1418"/>
        <w:rPr>
          <w:bCs/>
          <w:szCs w:val="24"/>
        </w:rPr>
      </w:pPr>
    </w:p>
    <w:p w:rsidR="00C65D2C" w:rsidRPr="004E0F7A" w:rsidRDefault="00C65D2C" w:rsidP="003159D2">
      <w:pPr>
        <w:tabs>
          <w:tab w:val="left" w:pos="720"/>
          <w:tab w:val="left" w:leader="dot" w:pos="8647"/>
        </w:tabs>
        <w:spacing w:after="0" w:line="240" w:lineRule="auto"/>
        <w:ind w:left="270"/>
        <w:rPr>
          <w:b/>
          <w:bCs/>
          <w:szCs w:val="24"/>
        </w:rPr>
      </w:pPr>
      <w:r w:rsidRPr="004E0F7A">
        <w:rPr>
          <w:b/>
          <w:bCs/>
          <w:szCs w:val="24"/>
        </w:rPr>
        <w:t>7.0</w:t>
      </w:r>
      <w:r w:rsidRPr="004E0F7A">
        <w:rPr>
          <w:b/>
          <w:bCs/>
          <w:szCs w:val="24"/>
        </w:rPr>
        <w:tab/>
      </w:r>
      <w:r w:rsidR="003159D2" w:rsidRPr="004E0F7A">
        <w:rPr>
          <w:b/>
          <w:bCs/>
          <w:szCs w:val="24"/>
        </w:rPr>
        <w:t>REVISION/UPDATE</w:t>
      </w:r>
    </w:p>
    <w:p w:rsidR="00C65D2C" w:rsidRPr="004E0F7A" w:rsidRDefault="00C65D2C" w:rsidP="005B0D3B">
      <w:pPr>
        <w:tabs>
          <w:tab w:val="left" w:pos="1418"/>
          <w:tab w:val="left" w:leader="dot" w:pos="8647"/>
        </w:tabs>
        <w:spacing w:after="0" w:line="276" w:lineRule="auto"/>
        <w:ind w:left="709"/>
        <w:rPr>
          <w:bCs/>
          <w:szCs w:val="24"/>
        </w:rPr>
      </w:pPr>
      <w:r w:rsidRPr="004E0F7A">
        <w:rPr>
          <w:bCs/>
          <w:szCs w:val="24"/>
        </w:rPr>
        <w:t>7.1</w:t>
      </w:r>
      <w:r w:rsidRPr="004E0F7A">
        <w:rPr>
          <w:bCs/>
          <w:szCs w:val="24"/>
        </w:rPr>
        <w:tab/>
        <w:t>Describe the procedure for the update of the PPPG</w:t>
      </w:r>
    </w:p>
    <w:p w:rsidR="00C65D2C" w:rsidRPr="004E0F7A" w:rsidRDefault="00C65D2C" w:rsidP="005B0D3B">
      <w:pPr>
        <w:tabs>
          <w:tab w:val="left" w:pos="1418"/>
          <w:tab w:val="left" w:leader="dot" w:pos="8647"/>
        </w:tabs>
        <w:spacing w:after="0" w:line="276" w:lineRule="auto"/>
        <w:ind w:left="709"/>
        <w:rPr>
          <w:bCs/>
          <w:szCs w:val="24"/>
        </w:rPr>
      </w:pPr>
      <w:r w:rsidRPr="004E0F7A">
        <w:rPr>
          <w:bCs/>
          <w:szCs w:val="24"/>
        </w:rPr>
        <w:t>7.2</w:t>
      </w:r>
      <w:r w:rsidRPr="004E0F7A">
        <w:rPr>
          <w:bCs/>
          <w:szCs w:val="24"/>
        </w:rPr>
        <w:tab/>
        <w:t>Identify the method for amending the PPPG if new evidence emerges</w:t>
      </w:r>
    </w:p>
    <w:p w:rsidR="00C65D2C" w:rsidRPr="004E0F7A" w:rsidRDefault="00C65D2C" w:rsidP="005B0D3B">
      <w:pPr>
        <w:tabs>
          <w:tab w:val="left" w:pos="1418"/>
          <w:tab w:val="left" w:leader="dot" w:pos="8647"/>
        </w:tabs>
        <w:spacing w:after="0" w:line="276" w:lineRule="auto"/>
        <w:ind w:left="709"/>
        <w:rPr>
          <w:bCs/>
          <w:szCs w:val="24"/>
        </w:rPr>
      </w:pPr>
      <w:r w:rsidRPr="004E0F7A">
        <w:rPr>
          <w:bCs/>
          <w:szCs w:val="24"/>
        </w:rPr>
        <w:t>7.3</w:t>
      </w:r>
      <w:r w:rsidRPr="004E0F7A">
        <w:rPr>
          <w:bCs/>
          <w:szCs w:val="24"/>
        </w:rPr>
        <w:tab/>
        <w:t>Complete version control update on the PPPG template cover sheet</w:t>
      </w:r>
    </w:p>
    <w:p w:rsidR="003159D2" w:rsidRPr="004E0F7A" w:rsidRDefault="003159D2" w:rsidP="005B0D3B">
      <w:pPr>
        <w:tabs>
          <w:tab w:val="left" w:pos="1418"/>
          <w:tab w:val="left" w:leader="dot" w:pos="8647"/>
        </w:tabs>
        <w:spacing w:after="0" w:line="276" w:lineRule="auto"/>
        <w:ind w:left="709"/>
        <w:rPr>
          <w:bCs/>
          <w:szCs w:val="24"/>
        </w:rPr>
      </w:pPr>
    </w:p>
    <w:p w:rsidR="00C65D2C" w:rsidRPr="004E0F7A" w:rsidRDefault="00C65D2C" w:rsidP="003159D2">
      <w:pPr>
        <w:tabs>
          <w:tab w:val="left" w:pos="720"/>
          <w:tab w:val="left" w:leader="dot" w:pos="8647"/>
        </w:tabs>
        <w:spacing w:after="0" w:line="240" w:lineRule="auto"/>
        <w:ind w:left="270"/>
        <w:rPr>
          <w:b/>
          <w:bCs/>
          <w:szCs w:val="24"/>
        </w:rPr>
      </w:pPr>
      <w:r w:rsidRPr="004E0F7A">
        <w:rPr>
          <w:b/>
          <w:bCs/>
          <w:szCs w:val="24"/>
        </w:rPr>
        <w:t>8.0</w:t>
      </w:r>
      <w:r w:rsidRPr="004E0F7A">
        <w:rPr>
          <w:b/>
          <w:bCs/>
          <w:szCs w:val="24"/>
        </w:rPr>
        <w:tab/>
      </w:r>
      <w:r w:rsidR="003159D2" w:rsidRPr="004E0F7A">
        <w:rPr>
          <w:b/>
          <w:bCs/>
          <w:szCs w:val="24"/>
        </w:rPr>
        <w:t>REFERENCES</w:t>
      </w:r>
    </w:p>
    <w:p w:rsidR="003159D2" w:rsidRPr="004E0F7A" w:rsidRDefault="003159D2" w:rsidP="003159D2">
      <w:pPr>
        <w:tabs>
          <w:tab w:val="left" w:pos="720"/>
          <w:tab w:val="left" w:leader="dot" w:pos="8647"/>
        </w:tabs>
        <w:spacing w:after="0" w:line="240" w:lineRule="auto"/>
        <w:ind w:left="270"/>
        <w:rPr>
          <w:b/>
          <w:bCs/>
          <w:szCs w:val="24"/>
        </w:rPr>
      </w:pPr>
    </w:p>
    <w:p w:rsidR="00C65D2C" w:rsidRPr="004E0F7A" w:rsidRDefault="00C65D2C">
      <w:pPr>
        <w:tabs>
          <w:tab w:val="left" w:pos="720"/>
          <w:tab w:val="left" w:leader="dot" w:pos="8647"/>
        </w:tabs>
        <w:spacing w:after="40" w:line="240" w:lineRule="auto"/>
        <w:ind w:left="270"/>
        <w:rPr>
          <w:b/>
          <w:bCs/>
          <w:szCs w:val="24"/>
        </w:rPr>
      </w:pPr>
      <w:r w:rsidRPr="004E0F7A">
        <w:rPr>
          <w:b/>
          <w:bCs/>
          <w:szCs w:val="24"/>
        </w:rPr>
        <w:t>9.0</w:t>
      </w:r>
      <w:r w:rsidRPr="004E0F7A">
        <w:rPr>
          <w:b/>
          <w:bCs/>
          <w:szCs w:val="24"/>
        </w:rPr>
        <w:tab/>
      </w:r>
      <w:r w:rsidR="003159D2" w:rsidRPr="004E0F7A">
        <w:rPr>
          <w:b/>
          <w:bCs/>
          <w:szCs w:val="24"/>
        </w:rPr>
        <w:t>APPENDICES</w:t>
      </w:r>
      <w:r w:rsidR="00885EDE">
        <w:rPr>
          <w:b/>
          <w:bCs/>
          <w:szCs w:val="24"/>
        </w:rPr>
        <w:t xml:space="preserve"> . . . . . . . . . . </w:t>
      </w:r>
      <w:r w:rsidR="00885EDE">
        <w:rPr>
          <w:bCs/>
          <w:szCs w:val="24"/>
        </w:rPr>
        <w:t>. . . . . . . . . . . . . . . . . . . . . . . . . . . . . . . . . . . . . . . . . . . . . . . 84</w:t>
      </w:r>
    </w:p>
    <w:p w:rsidR="00C65D2C" w:rsidRPr="00A9721B" w:rsidRDefault="00C65D2C" w:rsidP="002D1EF7">
      <w:pPr>
        <w:pStyle w:val="NoSpacing"/>
        <w:rPr>
          <w:rFonts w:ascii="Calibri" w:hAnsi="Calibri" w:cs="Calibri"/>
        </w:rPr>
      </w:pPr>
      <w:r w:rsidRPr="00A9721B">
        <w:rPr>
          <w:rFonts w:ascii="Calibri" w:hAnsi="Calibri" w:cs="Calibri"/>
        </w:rPr>
        <w:t>Appendix I</w:t>
      </w:r>
      <w:r w:rsidRPr="00A9721B">
        <w:rPr>
          <w:rFonts w:ascii="Calibri" w:hAnsi="Calibri" w:cs="Calibri"/>
        </w:rPr>
        <w:tab/>
        <w:t>Signature Sheet</w:t>
      </w:r>
    </w:p>
    <w:p w:rsidR="00C65D2C" w:rsidRPr="00A9721B" w:rsidRDefault="00C65D2C" w:rsidP="002D1EF7">
      <w:pPr>
        <w:pStyle w:val="NoSpacing"/>
        <w:rPr>
          <w:rFonts w:ascii="Calibri" w:hAnsi="Calibri" w:cs="Calibri"/>
        </w:rPr>
      </w:pPr>
      <w:r w:rsidRPr="00A9721B">
        <w:rPr>
          <w:rFonts w:ascii="Calibri" w:hAnsi="Calibri" w:cs="Calibri"/>
        </w:rPr>
        <w:t>Appendix II</w:t>
      </w:r>
      <w:r w:rsidRPr="00A9721B">
        <w:rPr>
          <w:rFonts w:ascii="Calibri" w:hAnsi="Calibri" w:cs="Calibri"/>
        </w:rPr>
        <w:tab/>
        <w:t>Membership of the PPPG Development Group Template</w:t>
      </w:r>
    </w:p>
    <w:p w:rsidR="00C65D2C" w:rsidRPr="00A9721B" w:rsidRDefault="00C65D2C" w:rsidP="002D1EF7">
      <w:pPr>
        <w:pStyle w:val="NoSpacing"/>
        <w:rPr>
          <w:rFonts w:ascii="Calibri" w:hAnsi="Calibri" w:cs="Calibri"/>
        </w:rPr>
      </w:pPr>
      <w:r w:rsidRPr="00A9721B">
        <w:rPr>
          <w:rFonts w:ascii="Calibri" w:hAnsi="Calibri" w:cs="Calibri"/>
        </w:rPr>
        <w:t>Appendix III</w:t>
      </w:r>
      <w:r w:rsidRPr="00A9721B">
        <w:rPr>
          <w:rFonts w:ascii="Calibri" w:hAnsi="Calibri" w:cs="Calibri"/>
        </w:rPr>
        <w:tab/>
        <w:t>Conflict of Interest Declaration Form Template</w:t>
      </w:r>
    </w:p>
    <w:p w:rsidR="00C65D2C" w:rsidRPr="00A9721B" w:rsidRDefault="00C65D2C" w:rsidP="002D1EF7">
      <w:pPr>
        <w:pStyle w:val="NoSpacing"/>
        <w:rPr>
          <w:rFonts w:ascii="Calibri" w:hAnsi="Calibri" w:cs="Calibri"/>
        </w:rPr>
      </w:pPr>
      <w:r w:rsidRPr="00A9721B">
        <w:rPr>
          <w:rFonts w:ascii="Calibri" w:hAnsi="Calibri" w:cs="Calibri"/>
        </w:rPr>
        <w:t xml:space="preserve">Appendix IV </w:t>
      </w:r>
      <w:r w:rsidRPr="00A9721B">
        <w:rPr>
          <w:rFonts w:ascii="Calibri" w:hAnsi="Calibri" w:cs="Calibri"/>
        </w:rPr>
        <w:tab/>
        <w:t>Membership of the Approval Governance Group Template</w:t>
      </w:r>
    </w:p>
    <w:p w:rsidR="004A3C92" w:rsidRPr="00A9721B" w:rsidRDefault="005B0D3B" w:rsidP="002D1EF7">
      <w:pPr>
        <w:pStyle w:val="NoSpacing"/>
        <w:rPr>
          <w:rFonts w:ascii="Calibri" w:hAnsi="Calibri" w:cs="Calibri"/>
          <w:iCs/>
          <w:lang w:eastAsia="x-none"/>
        </w:rPr>
      </w:pPr>
      <w:r>
        <w:rPr>
          <w:rFonts w:ascii="Calibri" w:hAnsi="Calibri" w:cs="Calibri"/>
          <w:iCs/>
          <w:lang w:val="x-none" w:eastAsia="x-none"/>
        </w:rPr>
        <w:t xml:space="preserve">Appendix </w:t>
      </w:r>
      <w:r w:rsidR="004A3C92" w:rsidRPr="00A9721B">
        <w:rPr>
          <w:rFonts w:ascii="Calibri" w:hAnsi="Calibri" w:cs="Calibri"/>
          <w:iCs/>
          <w:lang w:val="x-none" w:eastAsia="x-none"/>
        </w:rPr>
        <w:t>V</w:t>
      </w:r>
      <w:r w:rsidR="004A3C92" w:rsidRPr="00A9721B">
        <w:rPr>
          <w:rFonts w:ascii="Calibri" w:hAnsi="Calibri" w:cs="Calibri"/>
          <w:iCs/>
          <w:lang w:val="x-none" w:eastAsia="x-none"/>
        </w:rPr>
        <w:tab/>
      </w:r>
      <w:r w:rsidR="000F5A52">
        <w:rPr>
          <w:rFonts w:ascii="Calibri" w:hAnsi="Calibri" w:cs="Calibri"/>
          <w:iCs/>
          <w:lang w:val="en-IE" w:eastAsia="x-none"/>
        </w:rPr>
        <w:t>GP Referral letter Template</w:t>
      </w:r>
      <w:r w:rsidR="004A3C92" w:rsidRPr="00A9721B">
        <w:rPr>
          <w:rFonts w:ascii="Calibri" w:hAnsi="Calibri" w:cs="Calibri"/>
          <w:iCs/>
          <w:lang w:val="x-none" w:eastAsia="x-none"/>
        </w:rPr>
        <w:t xml:space="preserve"> </w:t>
      </w:r>
    </w:p>
    <w:p w:rsidR="004A3C92" w:rsidRPr="00A9721B" w:rsidRDefault="004A3C92" w:rsidP="002D1EF7">
      <w:pPr>
        <w:pStyle w:val="NoSpacing"/>
        <w:rPr>
          <w:rFonts w:ascii="Calibri" w:hAnsi="Calibri" w:cs="Calibri"/>
          <w:iCs/>
          <w:lang w:eastAsia="x-none"/>
        </w:rPr>
      </w:pPr>
      <w:r w:rsidRPr="009A7ED1">
        <w:rPr>
          <w:rFonts w:ascii="Calibri" w:hAnsi="Calibri" w:cs="Calibri"/>
          <w:iCs/>
          <w:lang w:val="x-none" w:eastAsia="x-none"/>
        </w:rPr>
        <w:t>Appendix V</w:t>
      </w:r>
      <w:r w:rsidR="005B0D3B" w:rsidRPr="009A7ED1">
        <w:rPr>
          <w:rFonts w:ascii="Calibri" w:hAnsi="Calibri" w:cs="Calibri"/>
          <w:iCs/>
          <w:lang w:val="en-IE" w:eastAsia="x-none"/>
        </w:rPr>
        <w:t>I</w:t>
      </w:r>
      <w:r w:rsidRPr="009A7ED1">
        <w:rPr>
          <w:rFonts w:ascii="Calibri" w:hAnsi="Calibri" w:cs="Calibri"/>
          <w:iCs/>
          <w:lang w:eastAsia="x-none"/>
        </w:rPr>
        <w:t xml:space="preserve">     </w:t>
      </w:r>
      <w:r w:rsidR="00F62400">
        <w:rPr>
          <w:rFonts w:ascii="Calibri" w:hAnsi="Calibri" w:cs="Calibri"/>
          <w:iCs/>
          <w:lang w:eastAsia="x-none"/>
        </w:rPr>
        <w:t xml:space="preserve">PHN service </w:t>
      </w:r>
      <w:r w:rsidR="00646A58">
        <w:rPr>
          <w:rFonts w:ascii="Calibri" w:hAnsi="Calibri" w:cs="Calibri"/>
          <w:iCs/>
          <w:lang w:eastAsia="x-none"/>
        </w:rPr>
        <w:t xml:space="preserve">Postnatal </w:t>
      </w:r>
      <w:r w:rsidR="00F62400">
        <w:rPr>
          <w:rFonts w:ascii="Calibri" w:hAnsi="Calibri" w:cs="Calibri"/>
          <w:iCs/>
          <w:lang w:eastAsia="x-none"/>
        </w:rPr>
        <w:t>Information leaflet</w:t>
      </w:r>
    </w:p>
    <w:p w:rsidR="004A3C92" w:rsidRPr="00A9721B" w:rsidRDefault="005B0D3B" w:rsidP="002D1EF7">
      <w:pPr>
        <w:pStyle w:val="NoSpacing"/>
        <w:rPr>
          <w:rFonts w:ascii="Calibri" w:hAnsi="Calibri" w:cs="Calibri"/>
          <w:lang w:eastAsia="x-none"/>
        </w:rPr>
      </w:pPr>
      <w:r>
        <w:rPr>
          <w:rFonts w:ascii="Calibri" w:hAnsi="Calibri" w:cs="Calibri"/>
          <w:lang w:eastAsia="x-none"/>
        </w:rPr>
        <w:t>Appendix VII</w:t>
      </w:r>
      <w:r w:rsidR="004A3C92" w:rsidRPr="00A9721B">
        <w:rPr>
          <w:rFonts w:ascii="Calibri" w:hAnsi="Calibri" w:cs="Calibri"/>
          <w:lang w:eastAsia="x-none"/>
        </w:rPr>
        <w:t xml:space="preserve">  </w:t>
      </w:r>
      <w:r w:rsidR="00DB1B77">
        <w:rPr>
          <w:rFonts w:ascii="Calibri" w:hAnsi="Calibri" w:cs="Calibri"/>
          <w:lang w:eastAsia="x-none"/>
        </w:rPr>
        <w:t xml:space="preserve"> </w:t>
      </w:r>
      <w:r w:rsidR="004A3C92" w:rsidRPr="00A9721B">
        <w:rPr>
          <w:rFonts w:ascii="Calibri" w:hAnsi="Calibri" w:cs="Calibri"/>
          <w:lang w:eastAsia="x-none"/>
        </w:rPr>
        <w:t xml:space="preserve"> Sepsis </w:t>
      </w:r>
      <w:r w:rsidR="00CB1FB6">
        <w:rPr>
          <w:rFonts w:ascii="Calibri" w:hAnsi="Calibri" w:cs="Calibri"/>
          <w:lang w:eastAsia="x-none"/>
        </w:rPr>
        <w:t xml:space="preserve">Predisposition and </w:t>
      </w:r>
      <w:r w:rsidR="004A3C92" w:rsidRPr="00A9721B">
        <w:rPr>
          <w:rFonts w:ascii="Calibri" w:hAnsi="Calibri" w:cs="Calibri"/>
          <w:lang w:eastAsia="x-none"/>
        </w:rPr>
        <w:t>Recognition Tool</w:t>
      </w:r>
    </w:p>
    <w:p w:rsidR="00BC53A0" w:rsidRPr="00A9721B" w:rsidRDefault="00BC53A0" w:rsidP="002D1EF7">
      <w:pPr>
        <w:pStyle w:val="NoSpacing"/>
        <w:rPr>
          <w:rFonts w:ascii="Calibri" w:hAnsi="Calibri" w:cs="Calibri"/>
          <w:lang w:eastAsia="x-none"/>
        </w:rPr>
      </w:pPr>
      <w:r>
        <w:rPr>
          <w:rFonts w:ascii="Calibri" w:hAnsi="Calibri" w:cs="Calibri"/>
          <w:lang w:eastAsia="x-none"/>
        </w:rPr>
        <w:t xml:space="preserve">Appendix </w:t>
      </w:r>
      <w:r w:rsidR="00646A58">
        <w:rPr>
          <w:rFonts w:ascii="Calibri" w:hAnsi="Calibri" w:cs="Calibri"/>
          <w:lang w:eastAsia="x-none"/>
        </w:rPr>
        <w:t xml:space="preserve">VIII   </w:t>
      </w:r>
      <w:r>
        <w:rPr>
          <w:rFonts w:ascii="Calibri" w:hAnsi="Calibri" w:cs="Calibri"/>
          <w:lang w:eastAsia="x-none"/>
        </w:rPr>
        <w:t>D</w:t>
      </w:r>
      <w:r w:rsidR="00CF036F">
        <w:rPr>
          <w:rFonts w:ascii="Calibri" w:hAnsi="Calibri" w:cs="Calibri"/>
          <w:lang w:eastAsia="x-none"/>
        </w:rPr>
        <w:t xml:space="preserve">omestic, Sexual &amp; Gender Based Violence </w:t>
      </w:r>
      <w:r>
        <w:rPr>
          <w:rFonts w:ascii="Calibri" w:hAnsi="Calibri" w:cs="Calibri"/>
          <w:lang w:eastAsia="x-none"/>
        </w:rPr>
        <w:t>Resources</w:t>
      </w:r>
    </w:p>
    <w:p w:rsidR="000A1741" w:rsidRDefault="004A3C92" w:rsidP="002D1EF7">
      <w:pPr>
        <w:pStyle w:val="NoSpacing"/>
        <w:rPr>
          <w:rFonts w:ascii="Calibri" w:hAnsi="Calibri" w:cs="Calibri"/>
          <w:lang w:eastAsia="x-none"/>
        </w:rPr>
      </w:pPr>
      <w:r w:rsidRPr="00A9721B">
        <w:rPr>
          <w:rFonts w:ascii="Calibri" w:hAnsi="Calibri" w:cs="Calibri"/>
          <w:lang w:eastAsia="x-none"/>
        </w:rPr>
        <w:t xml:space="preserve">Appendix </w:t>
      </w:r>
      <w:r w:rsidR="00646A58">
        <w:rPr>
          <w:rFonts w:ascii="Calibri" w:hAnsi="Calibri" w:cs="Calibri"/>
          <w:lang w:eastAsia="x-none"/>
        </w:rPr>
        <w:t>I</w:t>
      </w:r>
      <w:r w:rsidR="00BC53A0">
        <w:rPr>
          <w:rFonts w:ascii="Calibri" w:hAnsi="Calibri" w:cs="Calibri"/>
          <w:lang w:eastAsia="x-none"/>
        </w:rPr>
        <w:t>X</w:t>
      </w:r>
      <w:r w:rsidRPr="00A9721B">
        <w:rPr>
          <w:rFonts w:ascii="Calibri" w:hAnsi="Calibri" w:cs="Calibri"/>
          <w:lang w:eastAsia="x-none"/>
        </w:rPr>
        <w:tab/>
      </w:r>
      <w:r w:rsidR="000A1741">
        <w:rPr>
          <w:rFonts w:ascii="Calibri" w:hAnsi="Calibri" w:cs="Calibri"/>
          <w:lang w:eastAsia="x-none"/>
        </w:rPr>
        <w:t>Perinatal Mental Health information App</w:t>
      </w:r>
    </w:p>
    <w:p w:rsidR="00217D97" w:rsidRDefault="00217D97" w:rsidP="002D1EF7">
      <w:pPr>
        <w:pStyle w:val="NoSpacing"/>
        <w:rPr>
          <w:rFonts w:ascii="Calibri" w:hAnsi="Calibri" w:cs="Calibri"/>
          <w:lang w:eastAsia="x-none"/>
        </w:rPr>
      </w:pPr>
      <w:r>
        <w:rPr>
          <w:rFonts w:ascii="Calibri" w:hAnsi="Calibri" w:cs="Calibri"/>
          <w:lang w:eastAsia="x-none"/>
        </w:rPr>
        <w:t>Appendix X      Wong Baker FACES pain rating scale</w:t>
      </w:r>
    </w:p>
    <w:p w:rsidR="00651846" w:rsidRPr="00A9721B" w:rsidRDefault="00F43A7E" w:rsidP="002D1EF7">
      <w:pPr>
        <w:pStyle w:val="NoSpacing"/>
        <w:rPr>
          <w:rFonts w:ascii="Calibri" w:hAnsi="Calibri" w:cs="Calibri"/>
          <w:lang w:eastAsia="x-none"/>
        </w:rPr>
      </w:pPr>
      <w:r>
        <w:rPr>
          <w:rFonts w:ascii="Calibri" w:hAnsi="Calibri" w:cs="Calibri"/>
          <w:lang w:eastAsia="x-none"/>
        </w:rPr>
        <w:t>Appendix X</w:t>
      </w:r>
      <w:r w:rsidR="00217D97">
        <w:rPr>
          <w:rFonts w:ascii="Calibri" w:hAnsi="Calibri" w:cs="Calibri"/>
          <w:lang w:eastAsia="x-none"/>
        </w:rPr>
        <w:t>I</w:t>
      </w:r>
      <w:r w:rsidR="001676F7">
        <w:rPr>
          <w:rFonts w:ascii="Calibri" w:hAnsi="Calibri" w:cs="Calibri"/>
          <w:lang w:eastAsia="x-none"/>
        </w:rPr>
        <w:t xml:space="preserve">   </w:t>
      </w:r>
      <w:r w:rsidR="00E46380">
        <w:rPr>
          <w:rFonts w:ascii="Calibri" w:hAnsi="Calibri" w:cs="Calibri"/>
          <w:lang w:eastAsia="x-none"/>
        </w:rPr>
        <w:t xml:space="preserve">  </w:t>
      </w:r>
      <w:r w:rsidR="00651846">
        <w:rPr>
          <w:rFonts w:ascii="Calibri" w:hAnsi="Calibri" w:cs="Calibri"/>
          <w:lang w:eastAsia="x-none"/>
        </w:rPr>
        <w:t>Audit Tool</w:t>
      </w:r>
    </w:p>
    <w:p w:rsidR="009E7244" w:rsidRDefault="009E7244" w:rsidP="0080257D">
      <w:pPr>
        <w:spacing w:after="0" w:line="240" w:lineRule="auto"/>
        <w:rPr>
          <w:b/>
          <w:bCs/>
          <w:szCs w:val="24"/>
        </w:rPr>
      </w:pPr>
    </w:p>
    <w:p w:rsidR="009E7244" w:rsidRPr="000C7478" w:rsidRDefault="009E7244" w:rsidP="009E7244">
      <w:pPr>
        <w:rPr>
          <w:i/>
          <w:color w:val="auto"/>
          <w:sz w:val="20"/>
          <w:szCs w:val="20"/>
        </w:rPr>
      </w:pPr>
      <w:r w:rsidRPr="000C7478">
        <w:rPr>
          <w:i/>
          <w:color w:val="auto"/>
          <w:sz w:val="20"/>
          <w:szCs w:val="20"/>
        </w:rPr>
        <w:t xml:space="preserve">Date of HSE and NMBI Publications are correct as of </w:t>
      </w:r>
      <w:r w:rsidR="00477CC8">
        <w:rPr>
          <w:i/>
          <w:color w:val="auto"/>
          <w:sz w:val="20"/>
          <w:szCs w:val="20"/>
        </w:rPr>
        <w:t>7 October</w:t>
      </w:r>
      <w:r w:rsidR="00A00154">
        <w:rPr>
          <w:i/>
          <w:color w:val="auto"/>
          <w:sz w:val="20"/>
          <w:szCs w:val="20"/>
        </w:rPr>
        <w:t xml:space="preserve"> 2022</w:t>
      </w:r>
      <w:r w:rsidRPr="000C7478">
        <w:rPr>
          <w:i/>
          <w:color w:val="auto"/>
          <w:sz w:val="20"/>
          <w:szCs w:val="20"/>
        </w:rPr>
        <w:t xml:space="preserve"> however it is the RPHNs/RMs</w:t>
      </w:r>
      <w:r w:rsidR="000C7478" w:rsidRPr="000C7478">
        <w:rPr>
          <w:i/>
          <w:color w:val="auto"/>
          <w:sz w:val="20"/>
          <w:szCs w:val="20"/>
        </w:rPr>
        <w:t xml:space="preserve"> </w:t>
      </w:r>
      <w:r w:rsidRPr="000C7478">
        <w:rPr>
          <w:i/>
          <w:color w:val="auto"/>
          <w:sz w:val="20"/>
          <w:szCs w:val="20"/>
        </w:rPr>
        <w:t xml:space="preserve">responsibility to ensure that they refer to the most recent editions as they are published. </w:t>
      </w:r>
    </w:p>
    <w:p w:rsidR="00C65D2C" w:rsidRPr="004E0F7A" w:rsidRDefault="00C65D2C" w:rsidP="0080257D">
      <w:pPr>
        <w:spacing w:after="0" w:line="240" w:lineRule="auto"/>
        <w:rPr>
          <w:b/>
          <w:bCs/>
          <w:szCs w:val="24"/>
        </w:rPr>
      </w:pPr>
      <w:r w:rsidRPr="004E0F7A">
        <w:rPr>
          <w:b/>
          <w:bCs/>
          <w:szCs w:val="24"/>
        </w:rPr>
        <w:t>PART A:  Outline of PPPG Steps</w:t>
      </w:r>
    </w:p>
    <w:p w:rsidR="00BC6135" w:rsidRDefault="00C65D2C" w:rsidP="0080257D">
      <w:pPr>
        <w:rPr>
          <w:b/>
          <w:bCs/>
          <w:szCs w:val="24"/>
        </w:rPr>
      </w:pPr>
      <w:r w:rsidRPr="004E0F7A">
        <w:rPr>
          <w:b/>
          <w:bCs/>
          <w:szCs w:val="24"/>
        </w:rPr>
        <w:t>Title</w:t>
      </w:r>
      <w:r w:rsidR="00BC6135" w:rsidRPr="004E0F7A">
        <w:rPr>
          <w:b/>
          <w:bCs/>
          <w:szCs w:val="24"/>
        </w:rPr>
        <w:t xml:space="preserve"> of PPPG</w:t>
      </w:r>
      <w:r w:rsidRPr="004E0F7A">
        <w:rPr>
          <w:b/>
          <w:bCs/>
          <w:szCs w:val="24"/>
        </w:rPr>
        <w:t>:</w:t>
      </w:r>
      <w:r w:rsidR="00490278" w:rsidRPr="004E0F7A">
        <w:rPr>
          <w:b/>
          <w:bCs/>
          <w:szCs w:val="24"/>
        </w:rPr>
        <w:t xml:space="preserve"> Guideline on</w:t>
      </w:r>
      <w:r w:rsidR="004E0F7A">
        <w:rPr>
          <w:b/>
          <w:bCs/>
          <w:szCs w:val="24"/>
        </w:rPr>
        <w:t xml:space="preserve"> </w:t>
      </w:r>
      <w:r w:rsidR="00490278" w:rsidRPr="004E0F7A">
        <w:rPr>
          <w:b/>
          <w:bCs/>
          <w:szCs w:val="24"/>
        </w:rPr>
        <w:t xml:space="preserve">Maternal Postnatal Care in the Public Health Nursing Service </w:t>
      </w:r>
    </w:p>
    <w:p w:rsidR="00A00154" w:rsidRPr="00A00154" w:rsidRDefault="00A00154" w:rsidP="00A00154">
      <w:pPr>
        <w:rPr>
          <w:b/>
          <w:bCs/>
          <w:szCs w:val="24"/>
        </w:rPr>
      </w:pPr>
      <w:r w:rsidRPr="00A00154">
        <w:rPr>
          <w:b/>
          <w:bCs/>
          <w:szCs w:val="24"/>
        </w:rPr>
        <w:t>Although for most women and babies the postnatal period is uncomplicated, care during this period needs to address any deviation from expected recovery after birth.</w:t>
      </w:r>
    </w:p>
    <w:p w:rsidR="00490278" w:rsidRDefault="00F361E6" w:rsidP="00A00154">
      <w:pPr>
        <w:spacing w:after="0" w:line="240" w:lineRule="auto"/>
        <w:rPr>
          <w:bCs/>
          <w:szCs w:val="24"/>
        </w:rPr>
      </w:pPr>
      <w:r w:rsidRPr="00F361E6">
        <w:rPr>
          <w:bCs/>
          <w:szCs w:val="24"/>
        </w:rPr>
        <w:t>For simplicity of language, this guideline will use the term 'woman' or 'mother' throu</w:t>
      </w:r>
      <w:r w:rsidR="004A3493">
        <w:rPr>
          <w:bCs/>
          <w:szCs w:val="24"/>
        </w:rPr>
        <w:t xml:space="preserve">ghout. </w:t>
      </w:r>
      <w:r w:rsidR="004A3493" w:rsidRPr="00906FB9">
        <w:rPr>
          <w:bCs/>
          <w:szCs w:val="24"/>
        </w:rPr>
        <w:t xml:space="preserve">Cisgender describes a person whose gender identity corresponds to their sex assigned at birth. It is recognised that there is a need for this guideline to be gender inclusive. In order to ensure the inclusion of non cis-women it is acknowledged that when using the words woman or mother in this document it includes people who have given birth who do not identify as a woman/mother. It </w:t>
      </w:r>
      <w:r w:rsidR="0075093E" w:rsidRPr="00906FB9">
        <w:rPr>
          <w:bCs/>
          <w:color w:val="auto"/>
          <w:szCs w:val="24"/>
        </w:rPr>
        <w:t>also</w:t>
      </w:r>
      <w:r w:rsidR="004A3493" w:rsidRPr="00906FB9">
        <w:rPr>
          <w:bCs/>
          <w:color w:val="auto"/>
          <w:szCs w:val="24"/>
        </w:rPr>
        <w:t xml:space="preserve"> </w:t>
      </w:r>
      <w:r w:rsidR="00B11544" w:rsidRPr="00906FB9">
        <w:rPr>
          <w:bCs/>
          <w:color w:val="auto"/>
          <w:szCs w:val="24"/>
        </w:rPr>
        <w:t xml:space="preserve">refers to </w:t>
      </w:r>
      <w:r w:rsidR="0075093E" w:rsidRPr="00906FB9">
        <w:rPr>
          <w:bCs/>
          <w:color w:val="auto"/>
          <w:szCs w:val="24"/>
        </w:rPr>
        <w:t xml:space="preserve">women who have given birth but the </w:t>
      </w:r>
      <w:r w:rsidR="00BD2699" w:rsidRPr="00906FB9">
        <w:rPr>
          <w:bCs/>
          <w:color w:val="auto"/>
          <w:szCs w:val="24"/>
        </w:rPr>
        <w:t>infant</w:t>
      </w:r>
      <w:r w:rsidR="0075093E" w:rsidRPr="00906FB9">
        <w:rPr>
          <w:bCs/>
          <w:color w:val="auto"/>
          <w:szCs w:val="24"/>
        </w:rPr>
        <w:t xml:space="preserve"> may not be with them due to fostering, adoption</w:t>
      </w:r>
      <w:r w:rsidR="0075093E" w:rsidRPr="00C547B4">
        <w:rPr>
          <w:bCs/>
          <w:color w:val="auto"/>
          <w:szCs w:val="24"/>
        </w:rPr>
        <w:t xml:space="preserve">, hospitalisation or death of the </w:t>
      </w:r>
      <w:r w:rsidR="00BD2699">
        <w:rPr>
          <w:bCs/>
          <w:color w:val="auto"/>
          <w:szCs w:val="24"/>
        </w:rPr>
        <w:t>infant</w:t>
      </w:r>
      <w:r w:rsidRPr="00C547B4">
        <w:rPr>
          <w:bCs/>
          <w:color w:val="auto"/>
          <w:szCs w:val="24"/>
        </w:rPr>
        <w:t>.</w:t>
      </w:r>
      <w:r w:rsidR="00E6550E">
        <w:rPr>
          <w:bCs/>
          <w:color w:val="auto"/>
          <w:szCs w:val="24"/>
        </w:rPr>
        <w:t xml:space="preserve"> This will also include the commissioning parent </w:t>
      </w:r>
      <w:r w:rsidR="00A00154">
        <w:rPr>
          <w:bCs/>
          <w:color w:val="auto"/>
          <w:szCs w:val="24"/>
        </w:rPr>
        <w:t>in the</w:t>
      </w:r>
      <w:r w:rsidR="00E6550E">
        <w:rPr>
          <w:bCs/>
          <w:color w:val="auto"/>
          <w:szCs w:val="24"/>
        </w:rPr>
        <w:t xml:space="preserve"> case where the </w:t>
      </w:r>
      <w:r w:rsidR="00BD2699">
        <w:rPr>
          <w:bCs/>
          <w:color w:val="auto"/>
          <w:szCs w:val="24"/>
        </w:rPr>
        <w:t>infant</w:t>
      </w:r>
      <w:r w:rsidR="00E6550E">
        <w:rPr>
          <w:bCs/>
          <w:color w:val="auto"/>
          <w:szCs w:val="24"/>
        </w:rPr>
        <w:t xml:space="preserve"> was born through surrogacy. </w:t>
      </w:r>
      <w:r w:rsidRPr="00C547B4">
        <w:rPr>
          <w:bCs/>
          <w:color w:val="auto"/>
          <w:szCs w:val="24"/>
        </w:rPr>
        <w:t xml:space="preserve"> Similarly</w:t>
      </w:r>
      <w:r w:rsidRPr="00F361E6">
        <w:rPr>
          <w:bCs/>
          <w:szCs w:val="24"/>
        </w:rPr>
        <w:t xml:space="preserve">, where the term 'parents' is used, this should be taken to include other people who are the </w:t>
      </w:r>
      <w:r w:rsidR="00BD2699">
        <w:rPr>
          <w:bCs/>
          <w:szCs w:val="24"/>
        </w:rPr>
        <w:t>infant</w:t>
      </w:r>
      <w:r w:rsidRPr="00F361E6">
        <w:rPr>
          <w:bCs/>
          <w:szCs w:val="24"/>
        </w:rPr>
        <w:t xml:space="preserve">’s primary caregivers and single parents </w:t>
      </w:r>
      <w:r>
        <w:rPr>
          <w:bCs/>
          <w:szCs w:val="24"/>
        </w:rPr>
        <w:t>(</w:t>
      </w:r>
      <w:r w:rsidRPr="00F361E6">
        <w:rPr>
          <w:bCs/>
          <w:szCs w:val="24"/>
        </w:rPr>
        <w:t>NICE 2021</w:t>
      </w:r>
      <w:r>
        <w:rPr>
          <w:bCs/>
          <w:szCs w:val="24"/>
        </w:rPr>
        <w:t>).</w:t>
      </w:r>
    </w:p>
    <w:p w:rsidR="00A00154" w:rsidRDefault="00CB71BF" w:rsidP="00A00154">
      <w:pPr>
        <w:spacing w:after="0" w:line="240" w:lineRule="auto"/>
        <w:rPr>
          <w:bCs/>
          <w:szCs w:val="24"/>
        </w:rPr>
      </w:pPr>
      <w:r>
        <w:rPr>
          <w:bCs/>
          <w:szCs w:val="24"/>
        </w:rPr>
        <w:t xml:space="preserve">  </w:t>
      </w:r>
    </w:p>
    <w:p w:rsidR="00D80B94" w:rsidRPr="00EA5CC3" w:rsidRDefault="008E4634" w:rsidP="00A427CC">
      <w:pPr>
        <w:spacing w:after="0" w:line="240" w:lineRule="auto"/>
        <w:rPr>
          <w:b/>
          <w:szCs w:val="24"/>
        </w:rPr>
      </w:pPr>
      <w:r>
        <w:rPr>
          <w:b/>
          <w:szCs w:val="24"/>
        </w:rPr>
        <w:t>A1.</w:t>
      </w:r>
      <w:r w:rsidR="008B1394">
        <w:rPr>
          <w:b/>
          <w:szCs w:val="24"/>
        </w:rPr>
        <w:t>0</w:t>
      </w:r>
      <w:r w:rsidR="00447BB6">
        <w:rPr>
          <w:b/>
          <w:szCs w:val="24"/>
        </w:rPr>
        <w:t xml:space="preserve"> </w:t>
      </w:r>
      <w:r w:rsidR="00D80B94" w:rsidRPr="00EA5CC3">
        <w:rPr>
          <w:b/>
          <w:szCs w:val="24"/>
        </w:rPr>
        <w:t xml:space="preserve">Notification of birth to </w:t>
      </w:r>
      <w:r w:rsidR="00CC4621">
        <w:rPr>
          <w:b/>
          <w:szCs w:val="24"/>
        </w:rPr>
        <w:t>Director of Public Health Nursing area</w:t>
      </w:r>
      <w:r w:rsidR="00D80B94" w:rsidRPr="00EA5CC3">
        <w:rPr>
          <w:b/>
          <w:szCs w:val="24"/>
        </w:rPr>
        <w:t xml:space="preserve"> </w:t>
      </w:r>
    </w:p>
    <w:p w:rsidR="00D80B94" w:rsidRDefault="00447BB6" w:rsidP="00A00154">
      <w:pPr>
        <w:spacing w:after="0" w:line="240" w:lineRule="auto"/>
        <w:rPr>
          <w:szCs w:val="24"/>
        </w:rPr>
      </w:pPr>
      <w:r>
        <w:rPr>
          <w:szCs w:val="24"/>
        </w:rPr>
        <w:t>A</w:t>
      </w:r>
      <w:r w:rsidR="00D80B94" w:rsidRPr="00354F96">
        <w:rPr>
          <w:szCs w:val="24"/>
        </w:rPr>
        <w:t>1.1</w:t>
      </w:r>
      <w:r w:rsidR="004D64C0">
        <w:rPr>
          <w:szCs w:val="24"/>
        </w:rPr>
        <w:t>.</w:t>
      </w:r>
      <w:r w:rsidR="001D289C">
        <w:rPr>
          <w:szCs w:val="24"/>
        </w:rPr>
        <w:t xml:space="preserve"> </w:t>
      </w:r>
      <w:r w:rsidR="001D289C" w:rsidRPr="001D289C">
        <w:rPr>
          <w:szCs w:val="24"/>
        </w:rPr>
        <w:t>Maternity Hospitals/Units, both within the Republic of Ireland (ROI) and Northern Ireland, notify the Local Health Office (LHO) of all infants born and who reside in the designated LHO. This may be notified to the Child Health Office/DPHN Office/Birth Notification Office and Primary Care Unit Management depending on local arrangements.</w:t>
      </w:r>
    </w:p>
    <w:p w:rsidR="00A00154" w:rsidRPr="00354F96" w:rsidRDefault="00A00154" w:rsidP="00A00154">
      <w:pPr>
        <w:spacing w:after="0" w:line="240" w:lineRule="auto"/>
        <w:rPr>
          <w:szCs w:val="24"/>
        </w:rPr>
      </w:pPr>
    </w:p>
    <w:p w:rsidR="00D80B94" w:rsidRDefault="00447BB6" w:rsidP="00A00154">
      <w:pPr>
        <w:spacing w:after="0" w:line="240" w:lineRule="auto"/>
        <w:rPr>
          <w:szCs w:val="24"/>
        </w:rPr>
      </w:pPr>
      <w:r>
        <w:rPr>
          <w:szCs w:val="24"/>
        </w:rPr>
        <w:t>A</w:t>
      </w:r>
      <w:r w:rsidR="00D80B94" w:rsidRPr="00354F96">
        <w:rPr>
          <w:szCs w:val="24"/>
        </w:rPr>
        <w:t>1.</w:t>
      </w:r>
      <w:r w:rsidR="00A00154">
        <w:rPr>
          <w:szCs w:val="24"/>
        </w:rPr>
        <w:t>1.1</w:t>
      </w:r>
      <w:r w:rsidR="00D80B94" w:rsidRPr="00354F96">
        <w:rPr>
          <w:szCs w:val="24"/>
        </w:rPr>
        <w:t xml:space="preserve"> The </w:t>
      </w:r>
      <w:r w:rsidR="00DF7B53">
        <w:rPr>
          <w:szCs w:val="24"/>
        </w:rPr>
        <w:t>m</w:t>
      </w:r>
      <w:r w:rsidR="00DF7B53" w:rsidRPr="00354F96">
        <w:rPr>
          <w:szCs w:val="24"/>
        </w:rPr>
        <w:t xml:space="preserve">aternity </w:t>
      </w:r>
      <w:r w:rsidR="00DF7B53">
        <w:rPr>
          <w:szCs w:val="24"/>
        </w:rPr>
        <w:t xml:space="preserve">service </w:t>
      </w:r>
      <w:r w:rsidR="00D80B94" w:rsidRPr="00354F96">
        <w:rPr>
          <w:szCs w:val="24"/>
        </w:rPr>
        <w:t xml:space="preserve">sends the </w:t>
      </w:r>
      <w:r w:rsidR="00DF7B53" w:rsidRPr="00354F96">
        <w:rPr>
          <w:szCs w:val="24"/>
        </w:rPr>
        <w:t>birth notification</w:t>
      </w:r>
      <w:r w:rsidR="00A00154">
        <w:rPr>
          <w:szCs w:val="24"/>
        </w:rPr>
        <w:t xml:space="preserve"> or maternal discharge summary </w:t>
      </w:r>
      <w:r w:rsidR="00D80B94" w:rsidRPr="00354F96">
        <w:rPr>
          <w:szCs w:val="24"/>
        </w:rPr>
        <w:t>to the local Child Health Office either electronically or in paper format</w:t>
      </w:r>
      <w:r w:rsidR="00A00154">
        <w:rPr>
          <w:szCs w:val="24"/>
        </w:rPr>
        <w:t>.</w:t>
      </w:r>
      <w:r w:rsidR="00D80B94" w:rsidRPr="00354F96">
        <w:rPr>
          <w:szCs w:val="24"/>
        </w:rPr>
        <w:t xml:space="preserve"> </w:t>
      </w:r>
    </w:p>
    <w:p w:rsidR="00A00154" w:rsidRPr="00354F96" w:rsidRDefault="00A00154" w:rsidP="00A00154">
      <w:pPr>
        <w:spacing w:after="0" w:line="240" w:lineRule="auto"/>
        <w:rPr>
          <w:szCs w:val="24"/>
        </w:rPr>
      </w:pPr>
    </w:p>
    <w:p w:rsidR="00540780" w:rsidRDefault="00DF7B53" w:rsidP="00A00154">
      <w:pPr>
        <w:spacing w:after="0" w:line="240" w:lineRule="auto"/>
        <w:rPr>
          <w:szCs w:val="24"/>
        </w:rPr>
      </w:pPr>
      <w:r>
        <w:rPr>
          <w:szCs w:val="24"/>
        </w:rPr>
        <w:t>A1.</w:t>
      </w:r>
      <w:r w:rsidR="00A00154">
        <w:rPr>
          <w:szCs w:val="24"/>
        </w:rPr>
        <w:t>1</w:t>
      </w:r>
      <w:r>
        <w:rPr>
          <w:szCs w:val="24"/>
        </w:rPr>
        <w:t>.</w:t>
      </w:r>
      <w:r w:rsidR="00A00154">
        <w:rPr>
          <w:szCs w:val="24"/>
        </w:rPr>
        <w:t>2</w:t>
      </w:r>
      <w:r>
        <w:rPr>
          <w:szCs w:val="24"/>
        </w:rPr>
        <w:t xml:space="preserve"> </w:t>
      </w:r>
      <w:r w:rsidR="00D80B94" w:rsidRPr="00354F96">
        <w:rPr>
          <w:szCs w:val="24"/>
        </w:rPr>
        <w:t xml:space="preserve">For a number of </w:t>
      </w:r>
      <w:r w:rsidR="00B11544">
        <w:rPr>
          <w:szCs w:val="24"/>
        </w:rPr>
        <w:t>L</w:t>
      </w:r>
      <w:r w:rsidR="00D80B94" w:rsidRPr="00354F96">
        <w:rPr>
          <w:szCs w:val="24"/>
        </w:rPr>
        <w:t>HOs, the Child Health Information Systems (CHIS) office receives and inputs the information into the Child Immunisation/Parent Held Record (PHR)</w:t>
      </w:r>
      <w:r w:rsidR="00A00154">
        <w:rPr>
          <w:szCs w:val="24"/>
        </w:rPr>
        <w:t xml:space="preserve"> software s</w:t>
      </w:r>
      <w:r w:rsidR="00D80B94" w:rsidRPr="00354F96">
        <w:rPr>
          <w:szCs w:val="24"/>
        </w:rPr>
        <w:t>ystem.</w:t>
      </w:r>
      <w:r w:rsidR="00EF667A" w:rsidRPr="00EF667A">
        <w:rPr>
          <w:szCs w:val="24"/>
        </w:rPr>
        <w:t xml:space="preserve"> </w:t>
      </w:r>
    </w:p>
    <w:p w:rsidR="00A00154" w:rsidRDefault="00A00154" w:rsidP="00A00154">
      <w:pPr>
        <w:spacing w:after="0" w:line="240" w:lineRule="auto"/>
        <w:rPr>
          <w:szCs w:val="24"/>
        </w:rPr>
      </w:pPr>
    </w:p>
    <w:p w:rsidR="00A00154" w:rsidRDefault="00A00154" w:rsidP="00A00154">
      <w:pPr>
        <w:spacing w:after="0" w:line="240" w:lineRule="auto"/>
        <w:rPr>
          <w:szCs w:val="24"/>
        </w:rPr>
      </w:pPr>
      <w:r>
        <w:rPr>
          <w:szCs w:val="24"/>
        </w:rPr>
        <w:t xml:space="preserve">A1.1.3 </w:t>
      </w:r>
      <w:r w:rsidR="00D80B94" w:rsidRPr="00DF7B53">
        <w:rPr>
          <w:szCs w:val="24"/>
        </w:rPr>
        <w:t xml:space="preserve">For other </w:t>
      </w:r>
      <w:r w:rsidR="00B11544">
        <w:rPr>
          <w:szCs w:val="24"/>
        </w:rPr>
        <w:t>L</w:t>
      </w:r>
      <w:r w:rsidR="00D80B94" w:rsidRPr="00DF7B53">
        <w:rPr>
          <w:szCs w:val="24"/>
        </w:rPr>
        <w:t>HOs, the information is received at one or many locations</w:t>
      </w:r>
      <w:r>
        <w:rPr>
          <w:szCs w:val="24"/>
        </w:rPr>
        <w:t>;</w:t>
      </w:r>
      <w:r w:rsidR="00D80B94" w:rsidRPr="00DF7B53">
        <w:rPr>
          <w:szCs w:val="24"/>
        </w:rPr>
        <w:t xml:space="preserve"> the DPHN Office, the Birth Notification Office, the Child Health Office and/or Primary Care Unit Management (PCUM)</w:t>
      </w:r>
      <w:r>
        <w:rPr>
          <w:szCs w:val="24"/>
        </w:rPr>
        <w:t xml:space="preserve"> office</w:t>
      </w:r>
      <w:r w:rsidR="00D80B94" w:rsidRPr="00DF7B53">
        <w:rPr>
          <w:szCs w:val="24"/>
        </w:rPr>
        <w:t xml:space="preserve">. By agreement, the DPHN Office and Birth Notification/PCUM, input the information into the Child Immunisation/Child Health/PHR System. </w:t>
      </w:r>
    </w:p>
    <w:p w:rsidR="00A00154" w:rsidRDefault="00A00154" w:rsidP="00A00154">
      <w:pPr>
        <w:spacing w:after="0" w:line="240" w:lineRule="auto"/>
        <w:rPr>
          <w:szCs w:val="24"/>
        </w:rPr>
      </w:pPr>
    </w:p>
    <w:p w:rsidR="00D80B94" w:rsidRDefault="00DF7B53" w:rsidP="00A00154">
      <w:pPr>
        <w:spacing w:after="0" w:line="240" w:lineRule="auto"/>
        <w:rPr>
          <w:szCs w:val="24"/>
        </w:rPr>
      </w:pPr>
      <w:r>
        <w:rPr>
          <w:szCs w:val="24"/>
        </w:rPr>
        <w:t>A1.</w:t>
      </w:r>
      <w:r w:rsidR="00A00154">
        <w:rPr>
          <w:szCs w:val="24"/>
        </w:rPr>
        <w:t xml:space="preserve"> </w:t>
      </w:r>
      <w:r>
        <w:rPr>
          <w:szCs w:val="24"/>
        </w:rPr>
        <w:t>1.</w:t>
      </w:r>
      <w:r w:rsidR="00A00154">
        <w:rPr>
          <w:szCs w:val="24"/>
        </w:rPr>
        <w:t xml:space="preserve">4 </w:t>
      </w:r>
      <w:r w:rsidR="00D80B94" w:rsidRPr="00DF7B53">
        <w:rPr>
          <w:szCs w:val="24"/>
        </w:rPr>
        <w:t xml:space="preserve">The </w:t>
      </w:r>
      <w:r w:rsidR="00B47A74" w:rsidRPr="00DF7B53">
        <w:rPr>
          <w:szCs w:val="24"/>
        </w:rPr>
        <w:t xml:space="preserve">further </w:t>
      </w:r>
      <w:r w:rsidR="00D80B94" w:rsidRPr="00DF7B53">
        <w:rPr>
          <w:szCs w:val="24"/>
        </w:rPr>
        <w:t>development and</w:t>
      </w:r>
      <w:r w:rsidR="00B47A74" w:rsidRPr="00DF7B53">
        <w:rPr>
          <w:szCs w:val="24"/>
        </w:rPr>
        <w:t xml:space="preserve"> national</w:t>
      </w:r>
      <w:r w:rsidR="00D80B94" w:rsidRPr="00DF7B53">
        <w:rPr>
          <w:szCs w:val="24"/>
        </w:rPr>
        <w:t xml:space="preserve"> roll out of the Maternal and Newborn Clinical Management system (MN-CMS)</w:t>
      </w:r>
      <w:r w:rsidRPr="00DA3DE1">
        <w:rPr>
          <w:szCs w:val="24"/>
        </w:rPr>
        <w:t xml:space="preserve"> and the standardised </w:t>
      </w:r>
      <w:r w:rsidRPr="00197B83">
        <w:rPr>
          <w:szCs w:val="24"/>
        </w:rPr>
        <w:t>transition</w:t>
      </w:r>
      <w:r w:rsidRPr="00287C12">
        <w:rPr>
          <w:szCs w:val="24"/>
        </w:rPr>
        <w:t xml:space="preserve"> of care form</w:t>
      </w:r>
      <w:r w:rsidRPr="00684806">
        <w:rPr>
          <w:szCs w:val="24"/>
        </w:rPr>
        <w:t xml:space="preserve"> </w:t>
      </w:r>
      <w:r w:rsidR="00D80B94" w:rsidRPr="00684806">
        <w:rPr>
          <w:szCs w:val="24"/>
        </w:rPr>
        <w:t xml:space="preserve">will standardise the </w:t>
      </w:r>
      <w:r w:rsidR="00EF667A" w:rsidRPr="00684806">
        <w:rPr>
          <w:szCs w:val="24"/>
        </w:rPr>
        <w:t>discharge information</w:t>
      </w:r>
      <w:r w:rsidR="00D80B94" w:rsidRPr="00684806">
        <w:rPr>
          <w:szCs w:val="24"/>
        </w:rPr>
        <w:t xml:space="preserve"> further. </w:t>
      </w:r>
    </w:p>
    <w:p w:rsidR="00A00154" w:rsidRPr="00684806" w:rsidRDefault="00A00154" w:rsidP="00A00154">
      <w:pPr>
        <w:spacing w:after="0" w:line="240" w:lineRule="auto"/>
        <w:rPr>
          <w:szCs w:val="24"/>
        </w:rPr>
      </w:pPr>
    </w:p>
    <w:p w:rsidR="00D80B94" w:rsidRDefault="00A00154" w:rsidP="00A00154">
      <w:pPr>
        <w:spacing w:after="0" w:line="240" w:lineRule="auto"/>
        <w:rPr>
          <w:szCs w:val="24"/>
        </w:rPr>
      </w:pPr>
      <w:r>
        <w:rPr>
          <w:szCs w:val="24"/>
        </w:rPr>
        <w:t xml:space="preserve">A1.1.5 </w:t>
      </w:r>
      <w:r w:rsidR="00D80B94" w:rsidRPr="00354F96">
        <w:rPr>
          <w:szCs w:val="24"/>
        </w:rPr>
        <w:t xml:space="preserve">Maternity Hospitals/Units can use the Health Atlas address finder facility to help check the </w:t>
      </w:r>
      <w:r w:rsidR="00D80B94" w:rsidRPr="00354F96">
        <w:rPr>
          <w:szCs w:val="24"/>
        </w:rPr>
        <w:lastRenderedPageBreak/>
        <w:t xml:space="preserve">correct </w:t>
      </w:r>
      <w:r w:rsidR="00F02CD0">
        <w:rPr>
          <w:szCs w:val="24"/>
        </w:rPr>
        <w:t>Local Health Office (L</w:t>
      </w:r>
      <w:r w:rsidR="00D80B94" w:rsidRPr="00354F96">
        <w:rPr>
          <w:szCs w:val="24"/>
        </w:rPr>
        <w:t>HO</w:t>
      </w:r>
      <w:r w:rsidR="00F02CD0">
        <w:rPr>
          <w:szCs w:val="24"/>
        </w:rPr>
        <w:t>)</w:t>
      </w:r>
      <w:r w:rsidR="00D80B94" w:rsidRPr="00354F96">
        <w:rPr>
          <w:szCs w:val="24"/>
        </w:rPr>
        <w:t xml:space="preserve"> to </w:t>
      </w:r>
      <w:r>
        <w:rPr>
          <w:szCs w:val="24"/>
        </w:rPr>
        <w:t>send</w:t>
      </w:r>
      <w:r w:rsidR="00D80B94" w:rsidRPr="00354F96">
        <w:rPr>
          <w:szCs w:val="24"/>
        </w:rPr>
        <w:t xml:space="preserve"> the </w:t>
      </w:r>
      <w:r w:rsidR="00B44A2C" w:rsidRPr="00354F96">
        <w:rPr>
          <w:szCs w:val="24"/>
        </w:rPr>
        <w:t>notification.</w:t>
      </w:r>
      <w:r w:rsidR="00D80B94" w:rsidRPr="00354F96">
        <w:rPr>
          <w:szCs w:val="24"/>
        </w:rPr>
        <w:t xml:space="preserve">  </w:t>
      </w:r>
      <w:hyperlink r:id="rId11" w:history="1">
        <w:r w:rsidR="00B44A2C" w:rsidRPr="00354F96">
          <w:rPr>
            <w:rStyle w:val="Hyperlink"/>
            <w:szCs w:val="24"/>
          </w:rPr>
          <w:t>https://finder.healthatlasireland.ie</w:t>
        </w:r>
      </w:hyperlink>
      <w:r w:rsidR="00B44A2C" w:rsidRPr="00354F96">
        <w:rPr>
          <w:szCs w:val="24"/>
        </w:rPr>
        <w:t xml:space="preserve">. </w:t>
      </w:r>
      <w:r w:rsidR="00D80B94" w:rsidRPr="00354F96">
        <w:rPr>
          <w:szCs w:val="24"/>
        </w:rPr>
        <w:t xml:space="preserve">Maternity Hospitals/Units are reminded that it is important for </w:t>
      </w:r>
      <w:r w:rsidR="00237ADB">
        <w:rPr>
          <w:szCs w:val="24"/>
        </w:rPr>
        <w:t>a timely service</w:t>
      </w:r>
      <w:r w:rsidR="00D80B94" w:rsidRPr="00354F96">
        <w:rPr>
          <w:szCs w:val="24"/>
        </w:rPr>
        <w:t xml:space="preserve"> that both temporary and permanent addresses are flagged on the </w:t>
      </w:r>
      <w:r w:rsidR="00B44A2C" w:rsidRPr="00354F96">
        <w:rPr>
          <w:szCs w:val="24"/>
        </w:rPr>
        <w:t>notification.</w:t>
      </w:r>
      <w:r w:rsidR="00D80B94" w:rsidRPr="00354F96">
        <w:rPr>
          <w:szCs w:val="24"/>
        </w:rPr>
        <w:t xml:space="preserve"> </w:t>
      </w:r>
      <w:r w:rsidR="00B44A2C" w:rsidRPr="00354F96">
        <w:rPr>
          <w:szCs w:val="24"/>
        </w:rPr>
        <w:t>Where a notification</w:t>
      </w:r>
      <w:r w:rsidR="00D80B94" w:rsidRPr="00354F96">
        <w:rPr>
          <w:szCs w:val="24"/>
        </w:rPr>
        <w:t xml:space="preserve"> comes from a Maternity Hospital/Unit to an incorrect LHO, the DPHN/LHO must return the </w:t>
      </w:r>
      <w:r w:rsidR="00237ADB">
        <w:rPr>
          <w:szCs w:val="24"/>
        </w:rPr>
        <w:t>notification</w:t>
      </w:r>
      <w:r w:rsidR="002A7F20">
        <w:rPr>
          <w:szCs w:val="24"/>
        </w:rPr>
        <w:t xml:space="preserve"> </w:t>
      </w:r>
      <w:r w:rsidR="00D80B94" w:rsidRPr="00354F96">
        <w:rPr>
          <w:szCs w:val="24"/>
        </w:rPr>
        <w:t xml:space="preserve">request to the Maternity Hospital/Unit. The Maternity Hospital/Unit must correct this </w:t>
      </w:r>
      <w:r w:rsidR="00237ADB">
        <w:rPr>
          <w:szCs w:val="24"/>
        </w:rPr>
        <w:t>information and send the notification</w:t>
      </w:r>
      <w:r w:rsidR="00D80B94" w:rsidRPr="00354F96">
        <w:rPr>
          <w:szCs w:val="24"/>
        </w:rPr>
        <w:t xml:space="preserve"> to the correct LHO</w:t>
      </w:r>
      <w:r w:rsidR="00D80B94" w:rsidRPr="009A7ED1">
        <w:rPr>
          <w:szCs w:val="24"/>
        </w:rPr>
        <w:t xml:space="preserve">. </w:t>
      </w:r>
      <w:r w:rsidRPr="009A7ED1">
        <w:rPr>
          <w:szCs w:val="24"/>
        </w:rPr>
        <w:t>The DPHN/LHO may also send the information to the correct LHO to assist with timely service provision.</w:t>
      </w:r>
    </w:p>
    <w:p w:rsidR="00A00154" w:rsidRPr="00354F96" w:rsidRDefault="00A00154" w:rsidP="00A00154">
      <w:pPr>
        <w:spacing w:after="0" w:line="240" w:lineRule="auto"/>
        <w:rPr>
          <w:szCs w:val="24"/>
        </w:rPr>
      </w:pPr>
    </w:p>
    <w:p w:rsidR="00D80B94" w:rsidRPr="00354F96" w:rsidRDefault="00447BB6" w:rsidP="00A00154">
      <w:pPr>
        <w:spacing w:after="0" w:line="240" w:lineRule="auto"/>
        <w:rPr>
          <w:szCs w:val="24"/>
        </w:rPr>
      </w:pPr>
      <w:r>
        <w:rPr>
          <w:szCs w:val="24"/>
        </w:rPr>
        <w:t>A</w:t>
      </w:r>
      <w:r w:rsidR="00331200">
        <w:rPr>
          <w:szCs w:val="24"/>
        </w:rPr>
        <w:t>1.</w:t>
      </w:r>
      <w:r w:rsidR="00DF7B53">
        <w:rPr>
          <w:szCs w:val="24"/>
        </w:rPr>
        <w:t>2.</w:t>
      </w:r>
      <w:r w:rsidR="00DF7B53" w:rsidRPr="00354F96">
        <w:rPr>
          <w:szCs w:val="24"/>
        </w:rPr>
        <w:t xml:space="preserve"> </w:t>
      </w:r>
      <w:r w:rsidR="00D80B94" w:rsidRPr="00354F96">
        <w:rPr>
          <w:szCs w:val="24"/>
        </w:rPr>
        <w:t xml:space="preserve">Self Employed Community Midwife (SECM) notification of birth </w:t>
      </w:r>
      <w:r w:rsidR="00B44A2C" w:rsidRPr="00354F96">
        <w:rPr>
          <w:szCs w:val="24"/>
        </w:rPr>
        <w:t xml:space="preserve">to PHN service </w:t>
      </w:r>
      <w:r w:rsidR="00D80B94" w:rsidRPr="00354F96">
        <w:rPr>
          <w:szCs w:val="24"/>
        </w:rPr>
        <w:t xml:space="preserve"> </w:t>
      </w:r>
    </w:p>
    <w:p w:rsidR="00D80B94" w:rsidRDefault="00D80B94" w:rsidP="00A00154">
      <w:pPr>
        <w:spacing w:after="0" w:line="240" w:lineRule="auto"/>
        <w:rPr>
          <w:szCs w:val="24"/>
        </w:rPr>
      </w:pPr>
      <w:r w:rsidRPr="00354F96">
        <w:rPr>
          <w:szCs w:val="24"/>
        </w:rPr>
        <w:t>The SECM will notify the DPHN for the designated LHO of the home birth and pending</w:t>
      </w:r>
      <w:r w:rsidR="00B47A74">
        <w:rPr>
          <w:szCs w:val="24"/>
        </w:rPr>
        <w:t xml:space="preserve"> discharge from SEC</w:t>
      </w:r>
      <w:r w:rsidRPr="00354F96">
        <w:rPr>
          <w:szCs w:val="24"/>
        </w:rPr>
        <w:t xml:space="preserve">M service. </w:t>
      </w:r>
    </w:p>
    <w:p w:rsidR="00A00154" w:rsidRDefault="00A00154" w:rsidP="00A00154">
      <w:pPr>
        <w:spacing w:after="0" w:line="240" w:lineRule="auto"/>
        <w:rPr>
          <w:szCs w:val="24"/>
        </w:rPr>
      </w:pPr>
    </w:p>
    <w:p w:rsidR="00DF7B53" w:rsidRPr="009A7ED1" w:rsidRDefault="00DF7B53" w:rsidP="00A00154">
      <w:pPr>
        <w:spacing w:after="0" w:line="240" w:lineRule="auto"/>
        <w:rPr>
          <w:szCs w:val="24"/>
        </w:rPr>
      </w:pPr>
      <w:r w:rsidRPr="009A7ED1">
        <w:rPr>
          <w:szCs w:val="24"/>
        </w:rPr>
        <w:t xml:space="preserve">A1.3 The private midwife will notify the DPHN for the designated LHO of the home birth and pending discharge from private </w:t>
      </w:r>
      <w:r w:rsidR="00E6550E" w:rsidRPr="009A7ED1">
        <w:rPr>
          <w:szCs w:val="24"/>
        </w:rPr>
        <w:t>midwife</w:t>
      </w:r>
      <w:r w:rsidRPr="009A7ED1">
        <w:rPr>
          <w:szCs w:val="24"/>
        </w:rPr>
        <w:t xml:space="preserve"> service</w:t>
      </w:r>
      <w:r w:rsidR="00A00154" w:rsidRPr="009A7ED1">
        <w:rPr>
          <w:szCs w:val="24"/>
        </w:rPr>
        <w:t>.</w:t>
      </w:r>
    </w:p>
    <w:p w:rsidR="00A00154" w:rsidRPr="009A7ED1" w:rsidRDefault="00A00154" w:rsidP="00A00154">
      <w:pPr>
        <w:spacing w:after="0" w:line="240" w:lineRule="auto"/>
        <w:rPr>
          <w:szCs w:val="24"/>
        </w:rPr>
      </w:pPr>
    </w:p>
    <w:p w:rsidR="00D80B94" w:rsidRPr="009A7ED1" w:rsidRDefault="00447BB6" w:rsidP="00A00154">
      <w:pPr>
        <w:spacing w:after="0" w:line="240" w:lineRule="auto"/>
        <w:rPr>
          <w:szCs w:val="24"/>
        </w:rPr>
      </w:pPr>
      <w:r w:rsidRPr="009A7ED1">
        <w:rPr>
          <w:szCs w:val="24"/>
        </w:rPr>
        <w:t>A</w:t>
      </w:r>
      <w:r w:rsidR="00331200" w:rsidRPr="009A7ED1">
        <w:rPr>
          <w:szCs w:val="24"/>
        </w:rPr>
        <w:t>1.</w:t>
      </w:r>
      <w:r w:rsidR="00DF7B53" w:rsidRPr="009A7ED1">
        <w:rPr>
          <w:szCs w:val="24"/>
        </w:rPr>
        <w:t xml:space="preserve">4 </w:t>
      </w:r>
      <w:r w:rsidR="00D80B94" w:rsidRPr="009A7ED1">
        <w:rPr>
          <w:szCs w:val="24"/>
        </w:rPr>
        <w:t xml:space="preserve">Self-referral to PHN service </w:t>
      </w:r>
    </w:p>
    <w:p w:rsidR="00E16D46" w:rsidRDefault="00E16D46" w:rsidP="00A00154">
      <w:pPr>
        <w:spacing w:after="0" w:line="240" w:lineRule="auto"/>
        <w:rPr>
          <w:szCs w:val="24"/>
        </w:rPr>
      </w:pPr>
      <w:r w:rsidRPr="009A7ED1">
        <w:rPr>
          <w:szCs w:val="24"/>
        </w:rPr>
        <w:t xml:space="preserve">This situation may arise where </w:t>
      </w:r>
      <w:r w:rsidR="004D64C0" w:rsidRPr="009A7ED1">
        <w:rPr>
          <w:szCs w:val="24"/>
        </w:rPr>
        <w:t>a d</w:t>
      </w:r>
      <w:r w:rsidRPr="009A7ED1">
        <w:rPr>
          <w:szCs w:val="24"/>
        </w:rPr>
        <w:t>elivery took place outside of the ROI. The</w:t>
      </w:r>
      <w:r w:rsidR="00D80B94" w:rsidRPr="009A7ED1">
        <w:rPr>
          <w:szCs w:val="24"/>
        </w:rPr>
        <w:t xml:space="preserve"> </w:t>
      </w:r>
      <w:r w:rsidR="00B44A2C" w:rsidRPr="009A7ED1">
        <w:rPr>
          <w:szCs w:val="24"/>
        </w:rPr>
        <w:t>mother</w:t>
      </w:r>
      <w:r w:rsidR="00E6550E" w:rsidRPr="009A7ED1">
        <w:rPr>
          <w:szCs w:val="24"/>
        </w:rPr>
        <w:t>/parent (commissioning parent in cases of surrogacy)</w:t>
      </w:r>
      <w:r w:rsidR="00D80B94" w:rsidRPr="009A7ED1">
        <w:rPr>
          <w:szCs w:val="24"/>
        </w:rPr>
        <w:t xml:space="preserve"> presents to the Public Health Nursing Service and notification of the </w:t>
      </w:r>
      <w:r w:rsidR="00BD2699" w:rsidRPr="009A7ED1">
        <w:rPr>
          <w:szCs w:val="24"/>
        </w:rPr>
        <w:t>infant</w:t>
      </w:r>
      <w:r w:rsidR="00D80B94" w:rsidRPr="009A7ED1">
        <w:rPr>
          <w:szCs w:val="24"/>
        </w:rPr>
        <w:t>’s birth has not been communicated from</w:t>
      </w:r>
      <w:r w:rsidR="00296B1B" w:rsidRPr="009A7ED1">
        <w:rPr>
          <w:szCs w:val="24"/>
        </w:rPr>
        <w:t xml:space="preserve"> the</w:t>
      </w:r>
      <w:r w:rsidR="00E6550E" w:rsidRPr="009A7ED1">
        <w:rPr>
          <w:szCs w:val="24"/>
        </w:rPr>
        <w:t xml:space="preserve"> overseas maternity service </w:t>
      </w:r>
      <w:r w:rsidRPr="009A7ED1">
        <w:rPr>
          <w:szCs w:val="24"/>
        </w:rPr>
        <w:t xml:space="preserve">as the </w:t>
      </w:r>
      <w:r w:rsidR="00BD2699" w:rsidRPr="009A7ED1">
        <w:rPr>
          <w:szCs w:val="24"/>
        </w:rPr>
        <w:t>infant</w:t>
      </w:r>
      <w:r w:rsidRPr="009A7ED1">
        <w:rPr>
          <w:szCs w:val="24"/>
        </w:rPr>
        <w:t xml:space="preserve"> was not born in Ireland. T</w:t>
      </w:r>
      <w:r w:rsidR="00D80B94" w:rsidRPr="009A7ED1">
        <w:rPr>
          <w:szCs w:val="24"/>
        </w:rPr>
        <w:t xml:space="preserve">he Public Health Nursing Service will provide </w:t>
      </w:r>
      <w:r w:rsidR="002D642D" w:rsidRPr="009A7ED1">
        <w:rPr>
          <w:szCs w:val="24"/>
        </w:rPr>
        <w:t>a postnatal service to the</w:t>
      </w:r>
      <w:r w:rsidR="00B44A2C" w:rsidRPr="009A7ED1">
        <w:rPr>
          <w:szCs w:val="24"/>
        </w:rPr>
        <w:t xml:space="preserve"> mother</w:t>
      </w:r>
      <w:r w:rsidR="00E6550E" w:rsidRPr="009A7ED1">
        <w:rPr>
          <w:szCs w:val="24"/>
        </w:rPr>
        <w:t xml:space="preserve">/parent (commissioning parent in cases of surrogacy) </w:t>
      </w:r>
      <w:r w:rsidR="002D642D" w:rsidRPr="009A7ED1">
        <w:rPr>
          <w:szCs w:val="24"/>
        </w:rPr>
        <w:t>for 12</w:t>
      </w:r>
      <w:r w:rsidR="002D642D">
        <w:rPr>
          <w:szCs w:val="24"/>
        </w:rPr>
        <w:t xml:space="preserve"> weeks post-delivery or longer if clinically indicated. </w:t>
      </w:r>
    </w:p>
    <w:p w:rsidR="00296B1B" w:rsidRDefault="00296B1B" w:rsidP="00A00154">
      <w:pPr>
        <w:spacing w:after="0" w:line="240" w:lineRule="auto"/>
        <w:rPr>
          <w:szCs w:val="24"/>
        </w:rPr>
      </w:pPr>
    </w:p>
    <w:p w:rsidR="00E6550E" w:rsidRPr="00DB3DF1" w:rsidRDefault="00E6550E" w:rsidP="00296B1B">
      <w:pPr>
        <w:spacing w:after="0" w:line="240" w:lineRule="auto"/>
        <w:rPr>
          <w:color w:val="auto"/>
          <w:szCs w:val="24"/>
        </w:rPr>
      </w:pPr>
      <w:r>
        <w:rPr>
          <w:szCs w:val="24"/>
        </w:rPr>
        <w:t>A1.</w:t>
      </w:r>
      <w:r w:rsidR="00296B1B">
        <w:rPr>
          <w:szCs w:val="24"/>
        </w:rPr>
        <w:t>5</w:t>
      </w:r>
      <w:r>
        <w:rPr>
          <w:szCs w:val="24"/>
        </w:rPr>
        <w:t xml:space="preserve"> </w:t>
      </w:r>
      <w:r w:rsidRPr="00354F96">
        <w:rPr>
          <w:szCs w:val="24"/>
        </w:rPr>
        <w:t xml:space="preserve">Where a mother is staying at a temporary address this should be made clear on the </w:t>
      </w:r>
      <w:r>
        <w:rPr>
          <w:szCs w:val="24"/>
        </w:rPr>
        <w:t>discharge summary</w:t>
      </w:r>
      <w:r w:rsidRPr="00354F96">
        <w:rPr>
          <w:szCs w:val="24"/>
        </w:rPr>
        <w:t xml:space="preserve">. </w:t>
      </w:r>
      <w:r>
        <w:rPr>
          <w:szCs w:val="24"/>
        </w:rPr>
        <w:t xml:space="preserve">It is important that an Eircode is included on the discharge summary to aid the RPHN/RM to locate the house. </w:t>
      </w:r>
    </w:p>
    <w:p w:rsidR="00E6550E" w:rsidRDefault="00E6550E" w:rsidP="00296B1B">
      <w:pPr>
        <w:spacing w:after="0" w:line="240" w:lineRule="auto"/>
        <w:rPr>
          <w:color w:val="auto"/>
          <w:szCs w:val="24"/>
        </w:rPr>
      </w:pPr>
    </w:p>
    <w:p w:rsidR="00E6550E" w:rsidRDefault="00E6550E" w:rsidP="00296B1B">
      <w:pPr>
        <w:spacing w:after="0" w:line="240" w:lineRule="auto"/>
        <w:rPr>
          <w:color w:val="auto"/>
          <w:szCs w:val="24"/>
        </w:rPr>
      </w:pPr>
      <w:r>
        <w:rPr>
          <w:color w:val="auto"/>
          <w:szCs w:val="24"/>
        </w:rPr>
        <w:t>A1.</w:t>
      </w:r>
      <w:r w:rsidR="00296B1B">
        <w:rPr>
          <w:color w:val="auto"/>
          <w:szCs w:val="24"/>
        </w:rPr>
        <w:t xml:space="preserve">6 </w:t>
      </w:r>
      <w:r>
        <w:rPr>
          <w:color w:val="auto"/>
          <w:szCs w:val="24"/>
        </w:rPr>
        <w:t>All</w:t>
      </w:r>
      <w:r w:rsidRPr="00DF7B53">
        <w:rPr>
          <w:color w:val="auto"/>
          <w:szCs w:val="24"/>
        </w:rPr>
        <w:t xml:space="preserve"> maternity </w:t>
      </w:r>
      <w:r>
        <w:rPr>
          <w:color w:val="auto"/>
          <w:szCs w:val="24"/>
        </w:rPr>
        <w:t>care providers</w:t>
      </w:r>
      <w:r w:rsidRPr="00DF7B53">
        <w:rPr>
          <w:color w:val="auto"/>
          <w:szCs w:val="24"/>
        </w:rPr>
        <w:t xml:space="preserve"> should provide two contact details for the mother including</w:t>
      </w:r>
      <w:r w:rsidR="00296B1B">
        <w:rPr>
          <w:color w:val="auto"/>
          <w:szCs w:val="24"/>
        </w:rPr>
        <w:t xml:space="preserve"> a</w:t>
      </w:r>
      <w:r w:rsidRPr="00DF7B53">
        <w:rPr>
          <w:color w:val="auto"/>
          <w:szCs w:val="24"/>
        </w:rPr>
        <w:t xml:space="preserve"> mobile telephone number if known. Two phone numbers are necessary so that the RPHN/RM can contact the mother to arrange the visit even in the event the phone number has changed or is out of service.</w:t>
      </w:r>
    </w:p>
    <w:p w:rsidR="00E6550E" w:rsidRDefault="00E6550E" w:rsidP="00296B1B">
      <w:pPr>
        <w:spacing w:after="0" w:line="240" w:lineRule="auto"/>
        <w:rPr>
          <w:szCs w:val="24"/>
        </w:rPr>
      </w:pPr>
    </w:p>
    <w:p w:rsidR="00E6550E" w:rsidRDefault="00930895" w:rsidP="00684806">
      <w:pPr>
        <w:spacing w:line="240" w:lineRule="auto"/>
        <w:rPr>
          <w:color w:val="auto"/>
          <w:szCs w:val="24"/>
        </w:rPr>
      </w:pPr>
      <w:r>
        <w:rPr>
          <w:szCs w:val="24"/>
        </w:rPr>
        <w:t>A1.</w:t>
      </w:r>
      <w:r w:rsidR="00296B1B">
        <w:rPr>
          <w:color w:val="auto"/>
          <w:szCs w:val="24"/>
        </w:rPr>
        <w:t>7</w:t>
      </w:r>
      <w:r w:rsidR="00E6550E" w:rsidRPr="00C547B4">
        <w:rPr>
          <w:color w:val="auto"/>
          <w:szCs w:val="24"/>
        </w:rPr>
        <w:t xml:space="preserve"> </w:t>
      </w:r>
      <w:r w:rsidRPr="00C547B4">
        <w:rPr>
          <w:color w:val="auto"/>
          <w:szCs w:val="24"/>
        </w:rPr>
        <w:t xml:space="preserve">A national incident report form (NIRF) NIRF - 01 PERSON should be completed if </w:t>
      </w:r>
      <w:r w:rsidR="006F3BB4">
        <w:rPr>
          <w:color w:val="auto"/>
          <w:szCs w:val="24"/>
        </w:rPr>
        <w:t xml:space="preserve">there is missed </w:t>
      </w:r>
      <w:r w:rsidRPr="00C547B4">
        <w:rPr>
          <w:color w:val="auto"/>
          <w:szCs w:val="24"/>
        </w:rPr>
        <w:t xml:space="preserve">care </w:t>
      </w:r>
      <w:r w:rsidR="006F3BB4">
        <w:rPr>
          <w:color w:val="auto"/>
          <w:szCs w:val="24"/>
        </w:rPr>
        <w:t>due to a delay or</w:t>
      </w:r>
      <w:r w:rsidRPr="00C547B4">
        <w:rPr>
          <w:color w:val="auto"/>
          <w:szCs w:val="24"/>
        </w:rPr>
        <w:t xml:space="preserve"> non receipt of a notification from the maternity service or </w:t>
      </w:r>
      <w:r w:rsidR="005B0D3B">
        <w:rPr>
          <w:color w:val="auto"/>
          <w:szCs w:val="24"/>
        </w:rPr>
        <w:t xml:space="preserve">the RPHN/RM is </w:t>
      </w:r>
      <w:r w:rsidRPr="00C547B4">
        <w:rPr>
          <w:color w:val="auto"/>
          <w:szCs w:val="24"/>
        </w:rPr>
        <w:t>unable to locate the mother see section A2.</w:t>
      </w:r>
      <w:r w:rsidR="005B0D3B">
        <w:rPr>
          <w:color w:val="auto"/>
          <w:szCs w:val="24"/>
        </w:rPr>
        <w:t>1</w:t>
      </w:r>
      <w:r w:rsidR="00923F23">
        <w:rPr>
          <w:color w:val="auto"/>
          <w:szCs w:val="24"/>
        </w:rPr>
        <w:t>2</w:t>
      </w:r>
      <w:r w:rsidRPr="00C547B4">
        <w:rPr>
          <w:color w:val="auto"/>
          <w:szCs w:val="24"/>
        </w:rPr>
        <w:t xml:space="preserve">. </w:t>
      </w:r>
    </w:p>
    <w:p w:rsidR="00DF7B53" w:rsidRDefault="00296B1B" w:rsidP="00930895">
      <w:pPr>
        <w:spacing w:line="240" w:lineRule="auto"/>
        <w:rPr>
          <w:szCs w:val="24"/>
        </w:rPr>
      </w:pPr>
      <w:r>
        <w:rPr>
          <w:color w:val="auto"/>
          <w:szCs w:val="24"/>
        </w:rPr>
        <w:t>A1.8 The</w:t>
      </w:r>
      <w:r w:rsidR="00DF7B53" w:rsidRPr="00540780">
        <w:rPr>
          <w:szCs w:val="24"/>
        </w:rPr>
        <w:t xml:space="preserve"> RPHN/RM opens a maternal postnatal record on receipt of the notification.</w:t>
      </w:r>
      <w:r w:rsidR="00776D9F">
        <w:rPr>
          <w:szCs w:val="24"/>
        </w:rPr>
        <w:t xml:space="preserve"> Insert the date opened and opened by information on the front cover of the record.</w:t>
      </w:r>
    </w:p>
    <w:p w:rsidR="00B11544" w:rsidRDefault="00296B1B" w:rsidP="00930895">
      <w:pPr>
        <w:spacing w:line="240" w:lineRule="auto"/>
        <w:rPr>
          <w:szCs w:val="24"/>
        </w:rPr>
      </w:pPr>
      <w:r w:rsidRPr="009A7ED1">
        <w:rPr>
          <w:szCs w:val="24"/>
        </w:rPr>
        <w:t xml:space="preserve">A1.9 There are two types of maternal postnatal record. </w:t>
      </w:r>
    </w:p>
    <w:p w:rsidR="00B11544" w:rsidRDefault="00296B1B" w:rsidP="00B11544">
      <w:pPr>
        <w:numPr>
          <w:ilvl w:val="0"/>
          <w:numId w:val="35"/>
        </w:numPr>
        <w:spacing w:line="240" w:lineRule="auto"/>
        <w:rPr>
          <w:szCs w:val="24"/>
        </w:rPr>
      </w:pPr>
      <w:r w:rsidRPr="009A7ED1">
        <w:rPr>
          <w:szCs w:val="24"/>
        </w:rPr>
        <w:t xml:space="preserve">The integrated maternal postnatal record is integrated into the child health record and avoids duplication of birth details. </w:t>
      </w:r>
    </w:p>
    <w:p w:rsidR="0019763D" w:rsidRDefault="0019763D" w:rsidP="0019763D">
      <w:pPr>
        <w:spacing w:line="240" w:lineRule="auto"/>
        <w:rPr>
          <w:szCs w:val="24"/>
        </w:rPr>
      </w:pPr>
    </w:p>
    <w:p w:rsidR="0019763D" w:rsidRDefault="006255E6" w:rsidP="0019763D">
      <w:pPr>
        <w:spacing w:line="240" w:lineRule="auto"/>
        <w:rPr>
          <w:szCs w:val="24"/>
        </w:rPr>
      </w:pPr>
      <w:r w:rsidRPr="0019763D">
        <w:rPr>
          <w:noProof/>
          <w:szCs w:val="24"/>
        </w:rPr>
        <w:drawing>
          <wp:inline distT="0" distB="0" distL="0" distR="0">
            <wp:extent cx="2305685" cy="350647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05685" cy="3506470"/>
                    </a:xfrm>
                    <a:prstGeom prst="rect">
                      <a:avLst/>
                    </a:prstGeom>
                    <a:noFill/>
                    <a:ln>
                      <a:noFill/>
                    </a:ln>
                    <a:effectLst/>
                  </pic:spPr>
                </pic:pic>
              </a:graphicData>
            </a:graphic>
          </wp:inline>
        </w:drawing>
      </w:r>
    </w:p>
    <w:p w:rsidR="0019763D" w:rsidRDefault="0019763D" w:rsidP="0019763D">
      <w:pPr>
        <w:spacing w:line="240" w:lineRule="auto"/>
        <w:rPr>
          <w:szCs w:val="24"/>
        </w:rPr>
      </w:pPr>
    </w:p>
    <w:p w:rsidR="00296B1B" w:rsidRDefault="00296B1B" w:rsidP="00B11544">
      <w:pPr>
        <w:numPr>
          <w:ilvl w:val="0"/>
          <w:numId w:val="35"/>
        </w:numPr>
        <w:spacing w:line="240" w:lineRule="auto"/>
        <w:rPr>
          <w:szCs w:val="24"/>
        </w:rPr>
      </w:pPr>
      <w:r w:rsidRPr="009A7ED1">
        <w:rPr>
          <w:szCs w:val="24"/>
        </w:rPr>
        <w:t xml:space="preserve">The stand alone maternal postnatal record is available for mothers who are discharged from the maternity service without an infant (e.g. fostering, adoption or death of the </w:t>
      </w:r>
      <w:r w:rsidR="00BD2699" w:rsidRPr="009A7ED1">
        <w:rPr>
          <w:szCs w:val="24"/>
        </w:rPr>
        <w:t>infant</w:t>
      </w:r>
      <w:r w:rsidRPr="009A7ED1">
        <w:rPr>
          <w:szCs w:val="24"/>
        </w:rPr>
        <w:t>)</w:t>
      </w:r>
    </w:p>
    <w:p w:rsidR="0019763D" w:rsidRDefault="006255E6" w:rsidP="0019763D">
      <w:pPr>
        <w:spacing w:line="240" w:lineRule="auto"/>
        <w:rPr>
          <w:szCs w:val="24"/>
        </w:rPr>
      </w:pPr>
      <w:r w:rsidRPr="0019763D">
        <w:rPr>
          <w:noProof/>
          <w:szCs w:val="24"/>
        </w:rPr>
        <w:drawing>
          <wp:inline distT="0" distB="0" distL="0" distR="0">
            <wp:extent cx="2377440" cy="3490595"/>
            <wp:effectExtent l="0" t="0" r="0" b="0"/>
            <wp:docPr id="4" name="Picture 2"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00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77440" cy="3490595"/>
                    </a:xfrm>
                    <a:prstGeom prst="rect">
                      <a:avLst/>
                    </a:prstGeom>
                    <a:noFill/>
                    <a:ln>
                      <a:noFill/>
                    </a:ln>
                  </pic:spPr>
                </pic:pic>
              </a:graphicData>
            </a:graphic>
          </wp:inline>
        </w:drawing>
      </w:r>
    </w:p>
    <w:p w:rsidR="0019763D" w:rsidRDefault="0019763D" w:rsidP="0019763D">
      <w:pPr>
        <w:spacing w:line="240" w:lineRule="auto"/>
        <w:rPr>
          <w:szCs w:val="24"/>
        </w:rPr>
      </w:pPr>
    </w:p>
    <w:p w:rsidR="0019763D" w:rsidRDefault="0019763D" w:rsidP="0019763D">
      <w:pPr>
        <w:spacing w:line="240" w:lineRule="auto"/>
        <w:rPr>
          <w:szCs w:val="24"/>
        </w:rPr>
      </w:pPr>
    </w:p>
    <w:p w:rsidR="00296B1B" w:rsidRPr="00296B1B" w:rsidRDefault="00296B1B" w:rsidP="00296B1B">
      <w:pPr>
        <w:spacing w:line="240" w:lineRule="auto"/>
        <w:rPr>
          <w:szCs w:val="24"/>
        </w:rPr>
      </w:pPr>
      <w:r w:rsidRPr="00296B1B">
        <w:rPr>
          <w:szCs w:val="24"/>
        </w:rPr>
        <w:t>A1.</w:t>
      </w:r>
      <w:r>
        <w:rPr>
          <w:szCs w:val="24"/>
        </w:rPr>
        <w:t>10</w:t>
      </w:r>
      <w:r w:rsidRPr="00296B1B">
        <w:rPr>
          <w:szCs w:val="24"/>
        </w:rPr>
        <w:t xml:space="preserve"> The RPHN/RM must confirm receipt of the discharge notification in line with local practices – email or phone.  The RPHN/RM should document in the record the date and time of the receipt of the notification. </w:t>
      </w:r>
    </w:p>
    <w:p w:rsidR="00296B1B" w:rsidRPr="009A7ED1" w:rsidRDefault="00296B1B" w:rsidP="00296B1B">
      <w:pPr>
        <w:spacing w:line="240" w:lineRule="auto"/>
        <w:rPr>
          <w:szCs w:val="24"/>
        </w:rPr>
      </w:pPr>
      <w:r w:rsidRPr="009A7ED1">
        <w:rPr>
          <w:szCs w:val="24"/>
        </w:rPr>
        <w:t xml:space="preserve">A1.10.1 In the integrated maternal postnatal record this information is recorded on the primary visit page of the child health record. </w:t>
      </w:r>
    </w:p>
    <w:p w:rsidR="00296B1B" w:rsidRPr="009A7ED1" w:rsidRDefault="00296B1B" w:rsidP="00296B1B">
      <w:pPr>
        <w:spacing w:line="240" w:lineRule="auto"/>
        <w:rPr>
          <w:szCs w:val="24"/>
        </w:rPr>
      </w:pPr>
      <w:r w:rsidRPr="009A7ED1">
        <w:rPr>
          <w:szCs w:val="24"/>
        </w:rPr>
        <w:t xml:space="preserve">A1.10.2 In the stand alone maternal postnatal record this information is recorded on the maternal primary assessment page of the maternal postnatal record. </w:t>
      </w:r>
    </w:p>
    <w:p w:rsidR="00296B1B" w:rsidRPr="009A7ED1" w:rsidRDefault="00296B1B" w:rsidP="00930895">
      <w:pPr>
        <w:spacing w:line="240" w:lineRule="auto"/>
        <w:rPr>
          <w:color w:val="auto"/>
          <w:szCs w:val="24"/>
        </w:rPr>
      </w:pPr>
    </w:p>
    <w:p w:rsidR="00331200" w:rsidRPr="00EA5CC3" w:rsidRDefault="008E4634" w:rsidP="00D80B94">
      <w:pPr>
        <w:spacing w:line="240" w:lineRule="auto"/>
        <w:rPr>
          <w:b/>
          <w:szCs w:val="24"/>
        </w:rPr>
      </w:pPr>
      <w:r w:rsidRPr="009A7ED1">
        <w:rPr>
          <w:b/>
          <w:szCs w:val="24"/>
        </w:rPr>
        <w:t>A2.</w:t>
      </w:r>
      <w:r w:rsidR="008B1394" w:rsidRPr="009A7ED1">
        <w:rPr>
          <w:b/>
          <w:szCs w:val="24"/>
        </w:rPr>
        <w:t>0</w:t>
      </w:r>
      <w:r w:rsidR="00331200" w:rsidRPr="009A7ED1">
        <w:rPr>
          <w:b/>
          <w:szCs w:val="24"/>
        </w:rPr>
        <w:t xml:space="preserve"> </w:t>
      </w:r>
      <w:r w:rsidR="00373B49" w:rsidRPr="009A7ED1">
        <w:rPr>
          <w:b/>
          <w:szCs w:val="24"/>
        </w:rPr>
        <w:t xml:space="preserve">Maternal </w:t>
      </w:r>
      <w:r w:rsidR="005B0D3B" w:rsidRPr="009A7ED1">
        <w:rPr>
          <w:b/>
          <w:szCs w:val="24"/>
        </w:rPr>
        <w:t>Primary Assessment</w:t>
      </w:r>
      <w:r w:rsidR="00331200" w:rsidRPr="009A7ED1">
        <w:rPr>
          <w:b/>
          <w:szCs w:val="24"/>
        </w:rPr>
        <w:t xml:space="preserve"> Arrangements</w:t>
      </w:r>
    </w:p>
    <w:p w:rsidR="00D80B94" w:rsidRDefault="00447BB6" w:rsidP="00331200">
      <w:pPr>
        <w:spacing w:line="240" w:lineRule="auto"/>
        <w:rPr>
          <w:szCs w:val="24"/>
        </w:rPr>
      </w:pPr>
      <w:r>
        <w:rPr>
          <w:szCs w:val="24"/>
        </w:rPr>
        <w:t>A</w:t>
      </w:r>
      <w:r w:rsidR="00331200">
        <w:rPr>
          <w:szCs w:val="24"/>
        </w:rPr>
        <w:t>2.1</w:t>
      </w:r>
      <w:r w:rsidR="00331200" w:rsidRPr="00331200">
        <w:t xml:space="preserve"> </w:t>
      </w:r>
      <w:r w:rsidR="00331200" w:rsidRPr="00331200">
        <w:rPr>
          <w:szCs w:val="24"/>
        </w:rPr>
        <w:t>Once discharge notification</w:t>
      </w:r>
      <w:r w:rsidR="00EA5CC3">
        <w:rPr>
          <w:szCs w:val="24"/>
        </w:rPr>
        <w:t xml:space="preserve"> is</w:t>
      </w:r>
      <w:r w:rsidR="00331200" w:rsidRPr="00331200">
        <w:rPr>
          <w:szCs w:val="24"/>
        </w:rPr>
        <w:t xml:space="preserve"> received by the RPHN</w:t>
      </w:r>
      <w:r w:rsidR="00EA5CC3">
        <w:rPr>
          <w:szCs w:val="24"/>
        </w:rPr>
        <w:t>/RM</w:t>
      </w:r>
      <w:r w:rsidR="00855136">
        <w:rPr>
          <w:szCs w:val="24"/>
        </w:rPr>
        <w:t xml:space="preserve"> from the DPHN office/child health office</w:t>
      </w:r>
      <w:r w:rsidR="00331200" w:rsidRPr="00331200">
        <w:rPr>
          <w:szCs w:val="24"/>
        </w:rPr>
        <w:t>, the RPHN</w:t>
      </w:r>
      <w:r w:rsidR="00EA5CC3">
        <w:rPr>
          <w:szCs w:val="24"/>
        </w:rPr>
        <w:t>/RM</w:t>
      </w:r>
      <w:r w:rsidR="00331200" w:rsidRPr="00331200">
        <w:rPr>
          <w:szCs w:val="24"/>
        </w:rPr>
        <w:t xml:space="preserve"> will </w:t>
      </w:r>
      <w:r w:rsidR="001834B0">
        <w:rPr>
          <w:szCs w:val="24"/>
        </w:rPr>
        <w:t xml:space="preserve">review the discharge </w:t>
      </w:r>
      <w:r w:rsidR="005B0D3B">
        <w:rPr>
          <w:szCs w:val="24"/>
        </w:rPr>
        <w:t>notification</w:t>
      </w:r>
      <w:r w:rsidR="001834B0">
        <w:rPr>
          <w:szCs w:val="24"/>
        </w:rPr>
        <w:t xml:space="preserve"> and </w:t>
      </w:r>
      <w:r w:rsidR="00331200" w:rsidRPr="00331200">
        <w:rPr>
          <w:szCs w:val="24"/>
        </w:rPr>
        <w:t xml:space="preserve">make contact with the mother to </w:t>
      </w:r>
      <w:r w:rsidR="005B0D3B">
        <w:rPr>
          <w:szCs w:val="24"/>
        </w:rPr>
        <w:t xml:space="preserve">arrange a convenient </w:t>
      </w:r>
      <w:r w:rsidR="00331200" w:rsidRPr="00331200">
        <w:rPr>
          <w:szCs w:val="24"/>
        </w:rPr>
        <w:t xml:space="preserve">time to </w:t>
      </w:r>
      <w:r w:rsidR="005B0D3B">
        <w:rPr>
          <w:color w:val="auto"/>
          <w:szCs w:val="24"/>
        </w:rPr>
        <w:t xml:space="preserve">carry out the </w:t>
      </w:r>
      <w:r w:rsidR="00373B49">
        <w:rPr>
          <w:color w:val="auto"/>
          <w:szCs w:val="24"/>
        </w:rPr>
        <w:t xml:space="preserve">maternal </w:t>
      </w:r>
      <w:r w:rsidR="005B0D3B">
        <w:rPr>
          <w:color w:val="auto"/>
          <w:szCs w:val="24"/>
        </w:rPr>
        <w:t>primary assessment</w:t>
      </w:r>
      <w:r w:rsidR="006F3BB4">
        <w:rPr>
          <w:color w:val="auto"/>
          <w:szCs w:val="24"/>
        </w:rPr>
        <w:t>. The visit should take place at the earliest possible opportunity and bearing in mind the national KPI</w:t>
      </w:r>
      <w:r w:rsidR="00690A79" w:rsidRPr="00C547B4">
        <w:rPr>
          <w:color w:val="auto"/>
          <w:szCs w:val="24"/>
        </w:rPr>
        <w:t xml:space="preserve"> </w:t>
      </w:r>
      <w:r w:rsidR="006F3BB4">
        <w:rPr>
          <w:color w:val="auto"/>
          <w:szCs w:val="24"/>
        </w:rPr>
        <w:t>is a visit within 72 hours of discharge</w:t>
      </w:r>
      <w:r w:rsidR="00373B49">
        <w:rPr>
          <w:color w:val="auto"/>
          <w:szCs w:val="24"/>
        </w:rPr>
        <w:t xml:space="preserve"> from the maternity service</w:t>
      </w:r>
      <w:r w:rsidR="006F3BB4">
        <w:rPr>
          <w:color w:val="auto"/>
          <w:szCs w:val="24"/>
        </w:rPr>
        <w:t>.</w:t>
      </w:r>
      <w:r w:rsidR="00331200" w:rsidRPr="00331200">
        <w:rPr>
          <w:szCs w:val="24"/>
        </w:rPr>
        <w:t xml:space="preserve"> </w:t>
      </w:r>
    </w:p>
    <w:p w:rsidR="00D80B94" w:rsidRDefault="00447BB6" w:rsidP="00D80B94">
      <w:pPr>
        <w:spacing w:line="240" w:lineRule="auto"/>
        <w:rPr>
          <w:szCs w:val="24"/>
        </w:rPr>
      </w:pPr>
      <w:r>
        <w:rPr>
          <w:szCs w:val="24"/>
        </w:rPr>
        <w:t>A</w:t>
      </w:r>
      <w:r w:rsidR="00331200">
        <w:rPr>
          <w:szCs w:val="24"/>
        </w:rPr>
        <w:t>2.2</w:t>
      </w:r>
      <w:r w:rsidR="00EA5CC3">
        <w:rPr>
          <w:szCs w:val="24"/>
        </w:rPr>
        <w:t xml:space="preserve"> </w:t>
      </w:r>
      <w:r w:rsidR="00331200">
        <w:rPr>
          <w:szCs w:val="24"/>
        </w:rPr>
        <w:t xml:space="preserve"> </w:t>
      </w:r>
      <w:r w:rsidR="00EA5CC3">
        <w:rPr>
          <w:szCs w:val="24"/>
        </w:rPr>
        <w:t>For some DPHN areas</w:t>
      </w:r>
      <w:r w:rsidR="00D80B94" w:rsidRPr="00354F96">
        <w:rPr>
          <w:szCs w:val="24"/>
        </w:rPr>
        <w:t xml:space="preserve">, where there is a weekend/bank holiday period service for </w:t>
      </w:r>
      <w:r w:rsidR="00135B92">
        <w:rPr>
          <w:szCs w:val="24"/>
        </w:rPr>
        <w:t>discharge</w:t>
      </w:r>
      <w:r w:rsidR="00331200">
        <w:rPr>
          <w:szCs w:val="24"/>
        </w:rPr>
        <w:t xml:space="preserve"> </w:t>
      </w:r>
      <w:r w:rsidR="00B44A2C" w:rsidRPr="00354F96">
        <w:rPr>
          <w:szCs w:val="24"/>
        </w:rPr>
        <w:t>notifications</w:t>
      </w:r>
      <w:r w:rsidR="00D80B94" w:rsidRPr="00354F96">
        <w:rPr>
          <w:szCs w:val="24"/>
        </w:rPr>
        <w:t xml:space="preserve">, the weekend </w:t>
      </w:r>
      <w:r w:rsidR="00135B92">
        <w:rPr>
          <w:szCs w:val="24"/>
        </w:rPr>
        <w:t xml:space="preserve">RPHN/RM should be informed </w:t>
      </w:r>
      <w:r w:rsidR="00D80B94" w:rsidRPr="00373B49">
        <w:rPr>
          <w:szCs w:val="24"/>
        </w:rPr>
        <w:t xml:space="preserve">by </w:t>
      </w:r>
      <w:r w:rsidR="00B478F3" w:rsidRPr="00373B49">
        <w:rPr>
          <w:szCs w:val="24"/>
        </w:rPr>
        <w:t>12 midday</w:t>
      </w:r>
      <w:r w:rsidR="00D80B94" w:rsidRPr="00373B49">
        <w:rPr>
          <w:szCs w:val="24"/>
        </w:rPr>
        <w:t xml:space="preserve"> on</w:t>
      </w:r>
      <w:r w:rsidR="00D80B94" w:rsidRPr="00354F96">
        <w:rPr>
          <w:szCs w:val="24"/>
        </w:rPr>
        <w:t xml:space="preserve"> Friday that </w:t>
      </w:r>
      <w:r w:rsidR="00135B92">
        <w:rPr>
          <w:szCs w:val="24"/>
        </w:rPr>
        <w:t xml:space="preserve">the </w:t>
      </w:r>
      <w:r w:rsidR="00373B49">
        <w:rPr>
          <w:szCs w:val="24"/>
        </w:rPr>
        <w:t xml:space="preserve">maternal </w:t>
      </w:r>
      <w:r w:rsidR="00135B92">
        <w:rPr>
          <w:szCs w:val="24"/>
        </w:rPr>
        <w:t>primary</w:t>
      </w:r>
      <w:r w:rsidR="005B0D3B">
        <w:rPr>
          <w:szCs w:val="24"/>
        </w:rPr>
        <w:t xml:space="preserve"> assessment</w:t>
      </w:r>
      <w:r w:rsidR="00135B92">
        <w:rPr>
          <w:szCs w:val="24"/>
        </w:rPr>
        <w:t xml:space="preserve"> </w:t>
      </w:r>
      <w:r w:rsidR="00B44A2C" w:rsidRPr="00354F96">
        <w:rPr>
          <w:szCs w:val="24"/>
        </w:rPr>
        <w:t xml:space="preserve"> is due</w:t>
      </w:r>
      <w:r w:rsidR="00331200">
        <w:rPr>
          <w:szCs w:val="24"/>
        </w:rPr>
        <w:t xml:space="preserve"> over the weekend</w:t>
      </w:r>
      <w:r w:rsidR="00B44A2C" w:rsidRPr="00354F96">
        <w:rPr>
          <w:szCs w:val="24"/>
        </w:rPr>
        <w:t>.</w:t>
      </w:r>
    </w:p>
    <w:p w:rsidR="00F5111E" w:rsidRDefault="00447BB6" w:rsidP="00D80B94">
      <w:pPr>
        <w:spacing w:line="240" w:lineRule="auto"/>
        <w:rPr>
          <w:szCs w:val="24"/>
        </w:rPr>
      </w:pPr>
      <w:r>
        <w:rPr>
          <w:szCs w:val="24"/>
        </w:rPr>
        <w:t>A</w:t>
      </w:r>
      <w:r w:rsidR="00331200">
        <w:rPr>
          <w:szCs w:val="24"/>
        </w:rPr>
        <w:t xml:space="preserve">2.3 </w:t>
      </w:r>
      <w:r w:rsidR="00EA5CC3" w:rsidRPr="00EA5CC3">
        <w:rPr>
          <w:szCs w:val="24"/>
        </w:rPr>
        <w:t>The RPHN</w:t>
      </w:r>
      <w:r w:rsidR="00EA5CC3">
        <w:rPr>
          <w:szCs w:val="24"/>
        </w:rPr>
        <w:t>/RM</w:t>
      </w:r>
      <w:r w:rsidR="00EA5CC3" w:rsidRPr="00EA5CC3">
        <w:rPr>
          <w:szCs w:val="24"/>
        </w:rPr>
        <w:t xml:space="preserve"> must document in the </w:t>
      </w:r>
      <w:r w:rsidR="00855136">
        <w:rPr>
          <w:szCs w:val="24"/>
        </w:rPr>
        <w:t xml:space="preserve">progress notes of the </w:t>
      </w:r>
      <w:r w:rsidR="00EA5CC3" w:rsidRPr="00EA5CC3">
        <w:rPr>
          <w:szCs w:val="24"/>
        </w:rPr>
        <w:t xml:space="preserve">maternal postnatal record if and when contact was made and the </w:t>
      </w:r>
      <w:r w:rsidR="005B0D3B">
        <w:rPr>
          <w:szCs w:val="24"/>
        </w:rPr>
        <w:t xml:space="preserve">arrangements for the </w:t>
      </w:r>
      <w:r w:rsidR="00373B49">
        <w:rPr>
          <w:szCs w:val="24"/>
        </w:rPr>
        <w:t xml:space="preserve">maternal </w:t>
      </w:r>
      <w:r w:rsidR="005B0D3B" w:rsidRPr="005B0D3B">
        <w:rPr>
          <w:szCs w:val="24"/>
        </w:rPr>
        <w:t>primary assessment</w:t>
      </w:r>
      <w:r w:rsidR="00EA5CC3" w:rsidRPr="00EA5CC3">
        <w:rPr>
          <w:szCs w:val="24"/>
        </w:rPr>
        <w:t>.</w:t>
      </w:r>
    </w:p>
    <w:p w:rsidR="00372C1C" w:rsidRDefault="00373B49" w:rsidP="00D80B94">
      <w:pPr>
        <w:spacing w:line="240" w:lineRule="auto"/>
        <w:rPr>
          <w:szCs w:val="24"/>
        </w:rPr>
      </w:pPr>
      <w:r>
        <w:rPr>
          <w:szCs w:val="24"/>
        </w:rPr>
        <w:t>A2.4</w:t>
      </w:r>
      <w:r w:rsidR="00F5111E">
        <w:rPr>
          <w:szCs w:val="24"/>
        </w:rPr>
        <w:t xml:space="preserve"> Except</w:t>
      </w:r>
      <w:r w:rsidR="00F5111E" w:rsidRPr="00F5111E">
        <w:rPr>
          <w:szCs w:val="24"/>
        </w:rPr>
        <w:t xml:space="preserve"> in exceptional circumstances</w:t>
      </w:r>
      <w:r w:rsidR="00855136">
        <w:rPr>
          <w:szCs w:val="24"/>
        </w:rPr>
        <w:t xml:space="preserve"> e.g. where there is a staff safety issue</w:t>
      </w:r>
      <w:r w:rsidR="00F5111E" w:rsidRPr="00F5111E">
        <w:rPr>
          <w:szCs w:val="24"/>
        </w:rPr>
        <w:t xml:space="preserve">, </w:t>
      </w:r>
      <w:r w:rsidR="005B0D3B">
        <w:rPr>
          <w:szCs w:val="24"/>
        </w:rPr>
        <w:t>the primary postnatal assessment</w:t>
      </w:r>
      <w:r w:rsidR="00F5111E">
        <w:rPr>
          <w:szCs w:val="24"/>
        </w:rPr>
        <w:t xml:space="preserve"> must be</w:t>
      </w:r>
      <w:r w:rsidR="00F5111E" w:rsidRPr="00F5111E">
        <w:rPr>
          <w:szCs w:val="24"/>
        </w:rPr>
        <w:t xml:space="preserve"> carried out in the mother’s home environment. </w:t>
      </w:r>
      <w:r w:rsidR="00F5111E" w:rsidRPr="00331200">
        <w:rPr>
          <w:szCs w:val="24"/>
        </w:rPr>
        <w:t>The RPHN</w:t>
      </w:r>
      <w:r w:rsidR="00F5111E">
        <w:rPr>
          <w:szCs w:val="24"/>
        </w:rPr>
        <w:t>/RM</w:t>
      </w:r>
      <w:r w:rsidR="00F5111E" w:rsidRPr="00331200">
        <w:rPr>
          <w:szCs w:val="24"/>
        </w:rPr>
        <w:t xml:space="preserve"> will confirm</w:t>
      </w:r>
      <w:r w:rsidR="005B0D3B">
        <w:rPr>
          <w:szCs w:val="24"/>
        </w:rPr>
        <w:t xml:space="preserve"> the</w:t>
      </w:r>
      <w:r w:rsidR="00F5111E" w:rsidRPr="00331200">
        <w:rPr>
          <w:szCs w:val="24"/>
        </w:rPr>
        <w:t xml:space="preserve"> address and contact numbers with mother and obtain directions</w:t>
      </w:r>
      <w:r w:rsidR="00F5111E">
        <w:rPr>
          <w:szCs w:val="24"/>
        </w:rPr>
        <w:t>/eircode</w:t>
      </w:r>
      <w:r w:rsidR="00F5111E" w:rsidRPr="00331200">
        <w:rPr>
          <w:szCs w:val="24"/>
        </w:rPr>
        <w:t xml:space="preserve"> to</w:t>
      </w:r>
      <w:r w:rsidR="00F5111E">
        <w:rPr>
          <w:szCs w:val="24"/>
        </w:rPr>
        <w:t xml:space="preserve"> the</w:t>
      </w:r>
      <w:r w:rsidR="00F5111E" w:rsidRPr="00331200">
        <w:rPr>
          <w:szCs w:val="24"/>
        </w:rPr>
        <w:t xml:space="preserve"> home if necessary.</w:t>
      </w:r>
      <w:r w:rsidR="00F5111E">
        <w:rPr>
          <w:szCs w:val="24"/>
        </w:rPr>
        <w:t xml:space="preserve"> </w:t>
      </w:r>
    </w:p>
    <w:p w:rsidR="00F5111E" w:rsidRDefault="00372C1C" w:rsidP="00D80B94">
      <w:pPr>
        <w:spacing w:line="240" w:lineRule="auto"/>
        <w:rPr>
          <w:szCs w:val="24"/>
        </w:rPr>
      </w:pPr>
      <w:r>
        <w:rPr>
          <w:szCs w:val="24"/>
        </w:rPr>
        <w:t>A2.</w:t>
      </w:r>
      <w:r w:rsidR="00373B49">
        <w:rPr>
          <w:szCs w:val="24"/>
        </w:rPr>
        <w:t>4</w:t>
      </w:r>
      <w:r>
        <w:rPr>
          <w:szCs w:val="24"/>
        </w:rPr>
        <w:t>.1</w:t>
      </w:r>
      <w:r w:rsidR="00A61FD7">
        <w:rPr>
          <w:szCs w:val="24"/>
        </w:rPr>
        <w:t xml:space="preserve"> In </w:t>
      </w:r>
      <w:r w:rsidR="00F5111E" w:rsidRPr="00F5111E">
        <w:rPr>
          <w:szCs w:val="24"/>
        </w:rPr>
        <w:t xml:space="preserve">exceptional circumstance </w:t>
      </w:r>
      <w:r w:rsidR="00A61FD7">
        <w:rPr>
          <w:szCs w:val="24"/>
        </w:rPr>
        <w:t>if the</w:t>
      </w:r>
      <w:r w:rsidR="00F5111E" w:rsidRPr="00F5111E">
        <w:rPr>
          <w:szCs w:val="24"/>
        </w:rPr>
        <w:t xml:space="preserve"> mother must attend a primary care facility</w:t>
      </w:r>
      <w:r w:rsidR="00A61FD7">
        <w:rPr>
          <w:szCs w:val="24"/>
        </w:rPr>
        <w:t xml:space="preserve"> for the primary postnatal assessment,</w:t>
      </w:r>
      <w:r w:rsidR="00F5111E" w:rsidRPr="00F5111E">
        <w:rPr>
          <w:szCs w:val="24"/>
        </w:rPr>
        <w:t xml:space="preserve"> </w:t>
      </w:r>
      <w:r w:rsidR="00F5111E">
        <w:rPr>
          <w:szCs w:val="24"/>
        </w:rPr>
        <w:t>it is recommended that</w:t>
      </w:r>
      <w:r w:rsidR="00F5111E" w:rsidRPr="00F5111E">
        <w:rPr>
          <w:szCs w:val="24"/>
        </w:rPr>
        <w:t xml:space="preserve"> they are accompanied at the clinic visit, ideally by their partner, to allow dissemination of advice and information to both parties.  </w:t>
      </w:r>
      <w:r w:rsidR="00A61FD7">
        <w:rPr>
          <w:szCs w:val="24"/>
        </w:rPr>
        <w:t xml:space="preserve">The clinical environment should be conducive to carrying out the mother and infant assessments. </w:t>
      </w:r>
      <w:r w:rsidR="00F5111E" w:rsidRPr="00F5111E">
        <w:rPr>
          <w:szCs w:val="24"/>
        </w:rPr>
        <w:t xml:space="preserve">Parents are also advised of the need to bring the </w:t>
      </w:r>
      <w:r w:rsidR="00BD2699">
        <w:rPr>
          <w:szCs w:val="24"/>
        </w:rPr>
        <w:t>infant</w:t>
      </w:r>
      <w:r w:rsidR="00F5111E" w:rsidRPr="00F5111E">
        <w:rPr>
          <w:szCs w:val="24"/>
        </w:rPr>
        <w:t xml:space="preserve"> in a buggy/</w:t>
      </w:r>
      <w:r w:rsidR="00F5111E">
        <w:rPr>
          <w:szCs w:val="24"/>
        </w:rPr>
        <w:t>car seat to the primary care facility for safety reasons</w:t>
      </w:r>
      <w:r w:rsidR="00F5111E" w:rsidRPr="00F5111E">
        <w:rPr>
          <w:szCs w:val="24"/>
        </w:rPr>
        <w:t>.</w:t>
      </w:r>
      <w:r w:rsidR="00795AD7">
        <w:rPr>
          <w:szCs w:val="24"/>
        </w:rPr>
        <w:t xml:space="preserve"> </w:t>
      </w:r>
    </w:p>
    <w:p w:rsidR="00237C26" w:rsidRDefault="00447BB6" w:rsidP="00D80B94">
      <w:pPr>
        <w:spacing w:line="240" w:lineRule="auto"/>
        <w:rPr>
          <w:szCs w:val="24"/>
        </w:rPr>
      </w:pPr>
      <w:r>
        <w:rPr>
          <w:szCs w:val="24"/>
        </w:rPr>
        <w:t>A</w:t>
      </w:r>
      <w:r w:rsidR="00237C26">
        <w:rPr>
          <w:szCs w:val="24"/>
        </w:rPr>
        <w:t>2.</w:t>
      </w:r>
      <w:r w:rsidR="00373B49">
        <w:rPr>
          <w:szCs w:val="24"/>
        </w:rPr>
        <w:t>5</w:t>
      </w:r>
      <w:r w:rsidR="00237C26">
        <w:rPr>
          <w:szCs w:val="24"/>
        </w:rPr>
        <w:t xml:space="preserve"> </w:t>
      </w:r>
      <w:r w:rsidR="00237C26" w:rsidRPr="00237C26">
        <w:rPr>
          <w:szCs w:val="24"/>
        </w:rPr>
        <w:t xml:space="preserve">If the infant is in Special Care </w:t>
      </w:r>
      <w:r w:rsidR="00BD2699">
        <w:rPr>
          <w:szCs w:val="24"/>
        </w:rPr>
        <w:t>infant</w:t>
      </w:r>
      <w:r w:rsidR="00237C26" w:rsidRPr="00237C26">
        <w:rPr>
          <w:szCs w:val="24"/>
        </w:rPr>
        <w:t xml:space="preserve"> unit</w:t>
      </w:r>
      <w:r w:rsidR="00540780">
        <w:rPr>
          <w:szCs w:val="24"/>
        </w:rPr>
        <w:t xml:space="preserve"> or transferred to a children’s hospital</w:t>
      </w:r>
      <w:r w:rsidR="00237C26" w:rsidRPr="00237C26">
        <w:rPr>
          <w:szCs w:val="24"/>
        </w:rPr>
        <w:t xml:space="preserve">, the </w:t>
      </w:r>
      <w:r w:rsidR="00ED6C9A">
        <w:rPr>
          <w:szCs w:val="24"/>
        </w:rPr>
        <w:t>RPHN/RM</w:t>
      </w:r>
      <w:r w:rsidR="00237C26" w:rsidRPr="00237C26">
        <w:rPr>
          <w:szCs w:val="24"/>
        </w:rPr>
        <w:t xml:space="preserve"> must speak directly with the mother to arrange the most conven</w:t>
      </w:r>
      <w:r w:rsidR="00237ADB">
        <w:rPr>
          <w:szCs w:val="24"/>
        </w:rPr>
        <w:t xml:space="preserve">ient time with her for the </w:t>
      </w:r>
      <w:r w:rsidR="00A61FD7">
        <w:rPr>
          <w:szCs w:val="24"/>
        </w:rPr>
        <w:t xml:space="preserve">primary </w:t>
      </w:r>
      <w:r w:rsidR="00237ADB">
        <w:rPr>
          <w:szCs w:val="24"/>
        </w:rPr>
        <w:t>post</w:t>
      </w:r>
      <w:r w:rsidR="00237C26" w:rsidRPr="00237C26">
        <w:rPr>
          <w:szCs w:val="24"/>
        </w:rPr>
        <w:t>natal assessment</w:t>
      </w:r>
      <w:r w:rsidR="009F29B2">
        <w:rPr>
          <w:szCs w:val="24"/>
        </w:rPr>
        <w:t xml:space="preserve"> and if possible to take place within 72 hours of mother’s discharge from maternity service</w:t>
      </w:r>
      <w:r w:rsidR="00237C26" w:rsidRPr="00237C26">
        <w:rPr>
          <w:szCs w:val="24"/>
        </w:rPr>
        <w:t>.</w:t>
      </w:r>
    </w:p>
    <w:p w:rsidR="00373B49" w:rsidRDefault="00373B49" w:rsidP="00D80B94">
      <w:pPr>
        <w:spacing w:line="240" w:lineRule="auto"/>
        <w:rPr>
          <w:szCs w:val="24"/>
        </w:rPr>
      </w:pPr>
      <w:r w:rsidRPr="00373B49">
        <w:rPr>
          <w:szCs w:val="24"/>
        </w:rPr>
        <w:t xml:space="preserve">A2.5.1 In the event the </w:t>
      </w:r>
      <w:r w:rsidR="00BD2699">
        <w:rPr>
          <w:szCs w:val="24"/>
        </w:rPr>
        <w:t>infant</w:t>
      </w:r>
      <w:r w:rsidRPr="00373B49">
        <w:rPr>
          <w:szCs w:val="24"/>
        </w:rPr>
        <w:t xml:space="preserve"> is transferred to a tertiary centre, a postnatal assessment may be offered at a nearby health centre if the mother is staying with the </w:t>
      </w:r>
      <w:r w:rsidR="00BD2699">
        <w:rPr>
          <w:szCs w:val="24"/>
        </w:rPr>
        <w:t>infant</w:t>
      </w:r>
      <w:r w:rsidRPr="00373B49">
        <w:rPr>
          <w:szCs w:val="24"/>
        </w:rPr>
        <w:t xml:space="preserve"> in hospital accommodation.</w:t>
      </w:r>
    </w:p>
    <w:p w:rsidR="00373B49" w:rsidRDefault="00373B49" w:rsidP="00D80B94">
      <w:pPr>
        <w:spacing w:line="240" w:lineRule="auto"/>
        <w:rPr>
          <w:szCs w:val="24"/>
        </w:rPr>
      </w:pPr>
      <w:r w:rsidRPr="00373B49">
        <w:rPr>
          <w:szCs w:val="24"/>
        </w:rPr>
        <w:t>A2.</w:t>
      </w:r>
      <w:r>
        <w:rPr>
          <w:szCs w:val="24"/>
        </w:rPr>
        <w:t>6</w:t>
      </w:r>
      <w:r w:rsidRPr="00373B49">
        <w:rPr>
          <w:szCs w:val="24"/>
        </w:rPr>
        <w:t xml:space="preserve"> If the mother declines a postnatal visit, for example when the </w:t>
      </w:r>
      <w:r w:rsidR="00BD2699">
        <w:rPr>
          <w:szCs w:val="24"/>
        </w:rPr>
        <w:t>infant</w:t>
      </w:r>
      <w:r w:rsidRPr="00373B49">
        <w:rPr>
          <w:szCs w:val="24"/>
        </w:rPr>
        <w:t xml:space="preserve"> has remained in hospital, the RPHN/RM should document this in the progress notes (see section 3.0).</w:t>
      </w:r>
    </w:p>
    <w:p w:rsidR="00FA2068" w:rsidRDefault="00447BB6" w:rsidP="00C248D5">
      <w:pPr>
        <w:spacing w:after="0" w:line="240" w:lineRule="auto"/>
        <w:rPr>
          <w:szCs w:val="24"/>
        </w:rPr>
      </w:pPr>
      <w:r>
        <w:rPr>
          <w:szCs w:val="24"/>
        </w:rPr>
        <w:t>A</w:t>
      </w:r>
      <w:r w:rsidR="00237C26">
        <w:rPr>
          <w:szCs w:val="24"/>
        </w:rPr>
        <w:t>2.</w:t>
      </w:r>
      <w:r w:rsidR="00373B49">
        <w:rPr>
          <w:szCs w:val="24"/>
        </w:rPr>
        <w:t>7</w:t>
      </w:r>
      <w:r w:rsidR="003C6DDB" w:rsidRPr="003C6DDB">
        <w:t xml:space="preserve"> </w:t>
      </w:r>
      <w:r w:rsidR="003C6DDB" w:rsidRPr="00373B49">
        <w:rPr>
          <w:szCs w:val="24"/>
        </w:rPr>
        <w:t xml:space="preserve">Women require postnatal care and advice on </w:t>
      </w:r>
      <w:r w:rsidR="005B3B2B" w:rsidRPr="00373B49">
        <w:rPr>
          <w:szCs w:val="24"/>
        </w:rPr>
        <w:t>self-care</w:t>
      </w:r>
      <w:r w:rsidR="003C6DDB" w:rsidRPr="00373B49">
        <w:rPr>
          <w:szCs w:val="24"/>
        </w:rPr>
        <w:t xml:space="preserve"> </w:t>
      </w:r>
      <w:r w:rsidR="005B3B2B">
        <w:rPr>
          <w:szCs w:val="24"/>
        </w:rPr>
        <w:t xml:space="preserve">when their </w:t>
      </w:r>
      <w:r w:rsidR="00BD2699">
        <w:rPr>
          <w:szCs w:val="24"/>
        </w:rPr>
        <w:t>infant</w:t>
      </w:r>
      <w:r w:rsidR="005B3B2B">
        <w:rPr>
          <w:szCs w:val="24"/>
        </w:rPr>
        <w:t xml:space="preserve"> has died i.e.</w:t>
      </w:r>
      <w:r w:rsidR="00E31848">
        <w:rPr>
          <w:szCs w:val="24"/>
        </w:rPr>
        <w:t xml:space="preserve"> </w:t>
      </w:r>
      <w:r w:rsidR="003C6DDB" w:rsidRPr="00373B49">
        <w:rPr>
          <w:szCs w:val="24"/>
        </w:rPr>
        <w:t>pregnancy loss/perinatal death.</w:t>
      </w:r>
      <w:r w:rsidR="00163AD2">
        <w:rPr>
          <w:szCs w:val="24"/>
        </w:rPr>
        <w:t xml:space="preserve"> </w:t>
      </w:r>
      <w:r w:rsidR="009E7244">
        <w:rPr>
          <w:szCs w:val="24"/>
        </w:rPr>
        <w:t>In the event of a pregnancy loss or perinatal death,</w:t>
      </w:r>
      <w:r w:rsidR="009C4E95">
        <w:rPr>
          <w:szCs w:val="24"/>
        </w:rPr>
        <w:t xml:space="preserve"> the RPHN/RM</w:t>
      </w:r>
      <w:r w:rsidR="00146054">
        <w:rPr>
          <w:szCs w:val="24"/>
        </w:rPr>
        <w:t xml:space="preserve"> can refer to the </w:t>
      </w:r>
      <w:r w:rsidR="009E7244">
        <w:rPr>
          <w:szCs w:val="24"/>
        </w:rPr>
        <w:t>postnatal care section of the National Standards for Bereavement Care following Pregnancy Loss and Perinatal Death</w:t>
      </w:r>
      <w:r w:rsidR="003C6DDB">
        <w:rPr>
          <w:szCs w:val="24"/>
        </w:rPr>
        <w:t xml:space="preserve"> </w:t>
      </w:r>
    </w:p>
    <w:p w:rsidR="00FA2068" w:rsidRDefault="0054264F" w:rsidP="00C248D5">
      <w:pPr>
        <w:spacing w:after="0" w:line="240" w:lineRule="auto"/>
        <w:rPr>
          <w:szCs w:val="24"/>
        </w:rPr>
      </w:pPr>
      <w:hyperlink r:id="rId14" w:history="1">
        <w:r w:rsidR="00FA2068" w:rsidRPr="00EB14CA">
          <w:rPr>
            <w:rStyle w:val="Hyperlink"/>
            <w:szCs w:val="24"/>
          </w:rPr>
          <w:t>https://www.hse.ie/eng/services/list/3/maternity/bereavement-care/bereavement-care-following-pregnancy-loss-and-perinatal-death1.pdf</w:t>
        </w:r>
      </w:hyperlink>
      <w:r w:rsidR="00FA2068" w:rsidRPr="00FA2068">
        <w:rPr>
          <w:szCs w:val="24"/>
        </w:rPr>
        <w:t xml:space="preserve"> (see table 1).</w:t>
      </w:r>
    </w:p>
    <w:p w:rsidR="005B3B2B" w:rsidRDefault="00C248D5" w:rsidP="00C248D5">
      <w:pPr>
        <w:spacing w:after="0" w:line="240" w:lineRule="auto"/>
        <w:rPr>
          <w:szCs w:val="24"/>
        </w:rPr>
      </w:pPr>
      <w:r>
        <w:rPr>
          <w:szCs w:val="24"/>
        </w:rPr>
        <w:t>S</w:t>
      </w:r>
      <w:r w:rsidR="003C6DDB" w:rsidRPr="00373B49">
        <w:rPr>
          <w:szCs w:val="24"/>
        </w:rPr>
        <w:t xml:space="preserve">upport </w:t>
      </w:r>
      <w:r w:rsidR="00372C1C" w:rsidRPr="00373B49">
        <w:rPr>
          <w:szCs w:val="24"/>
        </w:rPr>
        <w:t xml:space="preserve">may </w:t>
      </w:r>
      <w:r w:rsidR="003C6DDB" w:rsidRPr="00373B49">
        <w:rPr>
          <w:szCs w:val="24"/>
        </w:rPr>
        <w:t xml:space="preserve">also </w:t>
      </w:r>
      <w:r w:rsidR="00372C1C" w:rsidRPr="00373B49">
        <w:rPr>
          <w:szCs w:val="24"/>
        </w:rPr>
        <w:t xml:space="preserve">be </w:t>
      </w:r>
      <w:r w:rsidR="003C6DDB" w:rsidRPr="00373B49">
        <w:rPr>
          <w:szCs w:val="24"/>
        </w:rPr>
        <w:t>available through the bereavement midwife in the maternity</w:t>
      </w:r>
      <w:r w:rsidR="00373B49">
        <w:rPr>
          <w:szCs w:val="24"/>
        </w:rPr>
        <w:t xml:space="preserve"> </w:t>
      </w:r>
      <w:r w:rsidR="00372C1C" w:rsidRPr="00373B49">
        <w:rPr>
          <w:szCs w:val="24"/>
        </w:rPr>
        <w:t>unit</w:t>
      </w:r>
      <w:r w:rsidR="003C6DDB" w:rsidRPr="009A7ED1">
        <w:rPr>
          <w:szCs w:val="24"/>
        </w:rPr>
        <w:t xml:space="preserve">. </w:t>
      </w:r>
      <w:r w:rsidR="005B3B2B" w:rsidRPr="009A7ED1">
        <w:rPr>
          <w:szCs w:val="24"/>
        </w:rPr>
        <w:t xml:space="preserve">A directory of support services for bereaved parents and healthcare professionals is also available at </w:t>
      </w:r>
      <w:hyperlink r:id="rId15" w:history="1">
        <w:r w:rsidR="005B3B2B" w:rsidRPr="009A7ED1">
          <w:rPr>
            <w:rStyle w:val="Hyperlink"/>
            <w:szCs w:val="24"/>
          </w:rPr>
          <w:t>https://pregnancyandinfantloss.ie/</w:t>
        </w:r>
      </w:hyperlink>
    </w:p>
    <w:p w:rsidR="00C248D5" w:rsidRPr="00C248D5" w:rsidRDefault="00C248D5" w:rsidP="00C248D5">
      <w:pPr>
        <w:spacing w:after="0" w:line="240" w:lineRule="auto"/>
        <w:rPr>
          <w:b/>
          <w:szCs w:val="24"/>
        </w:rPr>
      </w:pPr>
      <w:r w:rsidRPr="00C248D5">
        <w:rPr>
          <w:b/>
          <w:szCs w:val="24"/>
        </w:rPr>
        <w:t>Table 1 Postnatal care following pregnancy loss and perinatal death</w:t>
      </w:r>
    </w:p>
    <w:p w:rsidR="003C6DDB" w:rsidRDefault="003C6DDB" w:rsidP="00D80B94">
      <w:pPr>
        <w:spacing w:line="240" w:lineRule="auto"/>
        <w:rPr>
          <w:szCs w:val="24"/>
        </w:rPr>
      </w:pPr>
    </w:p>
    <w:p w:rsidR="003C6DDB" w:rsidRDefault="006255E6" w:rsidP="00D80B94">
      <w:pPr>
        <w:spacing w:line="240" w:lineRule="auto"/>
        <w:rPr>
          <w:szCs w:val="24"/>
        </w:rPr>
      </w:pPr>
      <w:r w:rsidRPr="00FF5A31">
        <w:rPr>
          <w:noProof/>
        </w:rPr>
        <w:drawing>
          <wp:inline distT="0" distB="0" distL="0" distR="0">
            <wp:extent cx="5025390" cy="5971540"/>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25390" cy="5971540"/>
                    </a:xfrm>
                    <a:prstGeom prst="rect">
                      <a:avLst/>
                    </a:prstGeom>
                    <a:noFill/>
                    <a:ln>
                      <a:noFill/>
                    </a:ln>
                  </pic:spPr>
                </pic:pic>
              </a:graphicData>
            </a:graphic>
          </wp:inline>
        </w:drawing>
      </w:r>
    </w:p>
    <w:p w:rsidR="003C6DDB" w:rsidRDefault="006255E6" w:rsidP="00D80B94">
      <w:pPr>
        <w:spacing w:line="240" w:lineRule="auto"/>
        <w:rPr>
          <w:szCs w:val="24"/>
        </w:rPr>
      </w:pPr>
      <w:r w:rsidRPr="00FF5A31">
        <w:rPr>
          <w:noProof/>
        </w:rPr>
        <w:drawing>
          <wp:inline distT="0" distB="0" distL="0" distR="0">
            <wp:extent cx="5565775" cy="4293870"/>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65775" cy="4293870"/>
                    </a:xfrm>
                    <a:prstGeom prst="rect">
                      <a:avLst/>
                    </a:prstGeom>
                    <a:noFill/>
                    <a:ln>
                      <a:noFill/>
                    </a:ln>
                  </pic:spPr>
                </pic:pic>
              </a:graphicData>
            </a:graphic>
          </wp:inline>
        </w:drawing>
      </w:r>
    </w:p>
    <w:p w:rsidR="003C6DDB" w:rsidRDefault="003C6DDB" w:rsidP="00D80B94">
      <w:pPr>
        <w:spacing w:line="240" w:lineRule="auto"/>
        <w:rPr>
          <w:szCs w:val="24"/>
        </w:rPr>
      </w:pPr>
    </w:p>
    <w:p w:rsidR="00237C26" w:rsidRDefault="00163AD2" w:rsidP="00D80B94">
      <w:pPr>
        <w:spacing w:line="240" w:lineRule="auto"/>
        <w:rPr>
          <w:szCs w:val="24"/>
        </w:rPr>
      </w:pPr>
      <w:r>
        <w:rPr>
          <w:szCs w:val="24"/>
        </w:rPr>
        <w:t>A2.</w:t>
      </w:r>
      <w:r w:rsidR="00373B49">
        <w:rPr>
          <w:szCs w:val="24"/>
        </w:rPr>
        <w:t>8</w:t>
      </w:r>
      <w:r w:rsidR="00237C26" w:rsidRPr="00237C26">
        <w:t xml:space="preserve"> </w:t>
      </w:r>
      <w:r w:rsidR="00237C26" w:rsidRPr="00237C26">
        <w:rPr>
          <w:szCs w:val="24"/>
        </w:rPr>
        <w:t xml:space="preserve">If the mother is temporarily resident at another address the </w:t>
      </w:r>
      <w:r w:rsidR="00A61FD7">
        <w:rPr>
          <w:szCs w:val="24"/>
        </w:rPr>
        <w:t xml:space="preserve">discharge </w:t>
      </w:r>
      <w:r w:rsidR="00237C26" w:rsidRPr="00237C26">
        <w:rPr>
          <w:szCs w:val="24"/>
        </w:rPr>
        <w:t xml:space="preserve">notification should </w:t>
      </w:r>
      <w:r w:rsidR="00237C26">
        <w:rPr>
          <w:szCs w:val="24"/>
        </w:rPr>
        <w:t xml:space="preserve">be sent to the area </w:t>
      </w:r>
      <w:r w:rsidR="00237C26" w:rsidRPr="00237C26">
        <w:rPr>
          <w:szCs w:val="24"/>
        </w:rPr>
        <w:t>where the mother will be temporarily resident in order</w:t>
      </w:r>
      <w:r w:rsidR="00237C26">
        <w:rPr>
          <w:szCs w:val="24"/>
        </w:rPr>
        <w:t xml:space="preserve"> for the local RPHN/RM</w:t>
      </w:r>
      <w:r w:rsidR="00237C26" w:rsidRPr="00237C26">
        <w:rPr>
          <w:szCs w:val="24"/>
        </w:rPr>
        <w:t xml:space="preserve"> to complete the </w:t>
      </w:r>
      <w:r w:rsidR="00373B49">
        <w:rPr>
          <w:szCs w:val="24"/>
        </w:rPr>
        <w:t xml:space="preserve">maternal </w:t>
      </w:r>
      <w:r w:rsidR="00A61FD7">
        <w:rPr>
          <w:szCs w:val="24"/>
        </w:rPr>
        <w:t xml:space="preserve">primary </w:t>
      </w:r>
      <w:r w:rsidR="00373B49">
        <w:rPr>
          <w:szCs w:val="24"/>
        </w:rPr>
        <w:t>assessment</w:t>
      </w:r>
      <w:r w:rsidR="00237C26" w:rsidRPr="00237C26">
        <w:rPr>
          <w:szCs w:val="24"/>
        </w:rPr>
        <w:t xml:space="preserve">.  On the mothers return to her home address that </w:t>
      </w:r>
      <w:r w:rsidR="00237C26">
        <w:rPr>
          <w:szCs w:val="24"/>
        </w:rPr>
        <w:t>R</w:t>
      </w:r>
      <w:r w:rsidR="00237C26" w:rsidRPr="00237C26">
        <w:rPr>
          <w:szCs w:val="24"/>
        </w:rPr>
        <w:t>PHN</w:t>
      </w:r>
      <w:r w:rsidR="00237C26">
        <w:rPr>
          <w:szCs w:val="24"/>
        </w:rPr>
        <w:t>/RM</w:t>
      </w:r>
      <w:r w:rsidR="00237C26" w:rsidRPr="00237C26">
        <w:rPr>
          <w:szCs w:val="24"/>
        </w:rPr>
        <w:t xml:space="preserve"> must transfer the </w:t>
      </w:r>
      <w:r w:rsidR="00237C26">
        <w:rPr>
          <w:szCs w:val="24"/>
        </w:rPr>
        <w:t xml:space="preserve">maternal </w:t>
      </w:r>
      <w:r w:rsidR="00237C26" w:rsidRPr="00237C26">
        <w:rPr>
          <w:szCs w:val="24"/>
        </w:rPr>
        <w:t>postnatal</w:t>
      </w:r>
      <w:r w:rsidR="00237C26">
        <w:rPr>
          <w:szCs w:val="24"/>
        </w:rPr>
        <w:t xml:space="preserve"> </w:t>
      </w:r>
      <w:r w:rsidR="00A7507D">
        <w:rPr>
          <w:szCs w:val="24"/>
        </w:rPr>
        <w:t xml:space="preserve">record </w:t>
      </w:r>
      <w:r w:rsidR="00A7507D" w:rsidRPr="00237C26">
        <w:rPr>
          <w:szCs w:val="24"/>
        </w:rPr>
        <w:t>to</w:t>
      </w:r>
      <w:r w:rsidR="00237C26" w:rsidRPr="00237C26">
        <w:rPr>
          <w:szCs w:val="24"/>
        </w:rPr>
        <w:t xml:space="preserve"> the relevant</w:t>
      </w:r>
      <w:r w:rsidR="00237C26">
        <w:rPr>
          <w:szCs w:val="24"/>
        </w:rPr>
        <w:t xml:space="preserve"> R</w:t>
      </w:r>
      <w:r w:rsidR="00237C26" w:rsidRPr="00237C26">
        <w:rPr>
          <w:szCs w:val="24"/>
        </w:rPr>
        <w:t>PHN</w:t>
      </w:r>
      <w:r w:rsidR="00237C26">
        <w:rPr>
          <w:szCs w:val="24"/>
        </w:rPr>
        <w:t>/RM.</w:t>
      </w:r>
    </w:p>
    <w:p w:rsidR="00A7507D" w:rsidRDefault="00447BB6" w:rsidP="00D80B94">
      <w:pPr>
        <w:spacing w:line="240" w:lineRule="auto"/>
        <w:rPr>
          <w:szCs w:val="24"/>
        </w:rPr>
      </w:pPr>
      <w:r>
        <w:rPr>
          <w:szCs w:val="24"/>
        </w:rPr>
        <w:t>A</w:t>
      </w:r>
      <w:r w:rsidR="00A7507D">
        <w:rPr>
          <w:szCs w:val="24"/>
        </w:rPr>
        <w:t>2.</w:t>
      </w:r>
      <w:r w:rsidR="00373B49">
        <w:rPr>
          <w:szCs w:val="24"/>
        </w:rPr>
        <w:t>9</w:t>
      </w:r>
      <w:r w:rsidR="00A7507D">
        <w:rPr>
          <w:szCs w:val="24"/>
        </w:rPr>
        <w:t xml:space="preserve"> If the mother is pe</w:t>
      </w:r>
      <w:r w:rsidR="00B47A74">
        <w:rPr>
          <w:szCs w:val="24"/>
        </w:rPr>
        <w:t>rmanently at another address t</w:t>
      </w:r>
      <w:r w:rsidR="00A7507D">
        <w:rPr>
          <w:szCs w:val="24"/>
        </w:rPr>
        <w:t xml:space="preserve">he Liaison Office should be notified </w:t>
      </w:r>
      <w:r w:rsidR="00855136">
        <w:rPr>
          <w:szCs w:val="24"/>
        </w:rPr>
        <w:t xml:space="preserve">by the maternity service or </w:t>
      </w:r>
      <w:r w:rsidR="00B34B7D">
        <w:rPr>
          <w:szCs w:val="24"/>
        </w:rPr>
        <w:t>R</w:t>
      </w:r>
      <w:r w:rsidR="00855136">
        <w:rPr>
          <w:szCs w:val="24"/>
        </w:rPr>
        <w:t>PHN</w:t>
      </w:r>
      <w:r w:rsidR="00B34B7D">
        <w:rPr>
          <w:szCs w:val="24"/>
        </w:rPr>
        <w:t>/RM</w:t>
      </w:r>
      <w:r w:rsidR="00855136">
        <w:rPr>
          <w:szCs w:val="24"/>
        </w:rPr>
        <w:t xml:space="preserve"> who is aware of the new address, </w:t>
      </w:r>
      <w:r w:rsidR="00A7507D">
        <w:rPr>
          <w:szCs w:val="24"/>
        </w:rPr>
        <w:t xml:space="preserve">as soon as possible to ensure the </w:t>
      </w:r>
      <w:r w:rsidR="00A61FD7">
        <w:rPr>
          <w:szCs w:val="24"/>
        </w:rPr>
        <w:t xml:space="preserve">discharge </w:t>
      </w:r>
      <w:r w:rsidR="00A7507D">
        <w:rPr>
          <w:szCs w:val="24"/>
        </w:rPr>
        <w:t xml:space="preserve">notification is sent to the new area. </w:t>
      </w:r>
    </w:p>
    <w:p w:rsidR="00953074" w:rsidRPr="001A45E2" w:rsidRDefault="00447BB6" w:rsidP="00D80B94">
      <w:pPr>
        <w:spacing w:line="240" w:lineRule="auto"/>
        <w:rPr>
          <w:b/>
          <w:color w:val="auto"/>
          <w:szCs w:val="24"/>
        </w:rPr>
      </w:pPr>
      <w:r w:rsidRPr="001A45E2">
        <w:rPr>
          <w:b/>
          <w:color w:val="auto"/>
          <w:szCs w:val="24"/>
        </w:rPr>
        <w:t>A</w:t>
      </w:r>
      <w:r w:rsidR="00A7507D" w:rsidRPr="001A45E2">
        <w:rPr>
          <w:b/>
          <w:color w:val="auto"/>
          <w:szCs w:val="24"/>
        </w:rPr>
        <w:t>2.</w:t>
      </w:r>
      <w:r w:rsidR="00373B49">
        <w:rPr>
          <w:b/>
          <w:color w:val="auto"/>
          <w:szCs w:val="24"/>
        </w:rPr>
        <w:t>10</w:t>
      </w:r>
      <w:r w:rsidR="00A7507D" w:rsidRPr="001A45E2">
        <w:rPr>
          <w:b/>
          <w:color w:val="auto"/>
          <w:szCs w:val="24"/>
        </w:rPr>
        <w:t xml:space="preserve"> </w:t>
      </w:r>
      <w:r w:rsidR="00953074" w:rsidRPr="001A45E2">
        <w:rPr>
          <w:b/>
          <w:color w:val="auto"/>
          <w:szCs w:val="24"/>
        </w:rPr>
        <w:t xml:space="preserve">In the event of a maternal death within the first year of childbirth the RPHN/RM should notify the DPHN. The DPHN should notify the Maternal Death Enquiry Ireland Office </w:t>
      </w:r>
      <w:hyperlink r:id="rId18" w:history="1">
        <w:r w:rsidR="005B3B2B" w:rsidRPr="00930747">
          <w:rPr>
            <w:rStyle w:val="Hyperlink"/>
            <w:b/>
            <w:szCs w:val="24"/>
          </w:rPr>
          <w:t>https://www.ucc.ie/en/mde/notificationofamaternaldeath/</w:t>
        </w:r>
      </w:hyperlink>
    </w:p>
    <w:p w:rsidR="00953074" w:rsidRPr="00C547B4" w:rsidRDefault="00953074" w:rsidP="00D80B94">
      <w:pPr>
        <w:spacing w:line="240" w:lineRule="auto"/>
        <w:rPr>
          <w:color w:val="auto"/>
          <w:szCs w:val="24"/>
        </w:rPr>
      </w:pPr>
      <w:r w:rsidRPr="00C547B4">
        <w:rPr>
          <w:color w:val="auto"/>
          <w:szCs w:val="24"/>
        </w:rPr>
        <w:t>Depending on the circumstances a NIRF may be necessary and should be discussed with the DPHN.</w:t>
      </w:r>
    </w:p>
    <w:p w:rsidR="00135B92" w:rsidRDefault="00135B92" w:rsidP="00D80B94">
      <w:pPr>
        <w:spacing w:line="240" w:lineRule="auto"/>
        <w:rPr>
          <w:szCs w:val="24"/>
        </w:rPr>
      </w:pPr>
      <w:r>
        <w:rPr>
          <w:szCs w:val="24"/>
        </w:rPr>
        <w:t>A2.</w:t>
      </w:r>
      <w:r w:rsidR="00163AD2">
        <w:rPr>
          <w:szCs w:val="24"/>
        </w:rPr>
        <w:t>1</w:t>
      </w:r>
      <w:r w:rsidR="00373B49">
        <w:rPr>
          <w:szCs w:val="24"/>
        </w:rPr>
        <w:t>1</w:t>
      </w:r>
      <w:r>
        <w:rPr>
          <w:szCs w:val="24"/>
        </w:rPr>
        <w:t xml:space="preserve"> The RPHN/RM should assess the need for and arrange an interpreter if necessary.</w:t>
      </w:r>
    </w:p>
    <w:p w:rsidR="00D80B94" w:rsidRDefault="00447BB6" w:rsidP="00D80B94">
      <w:pPr>
        <w:spacing w:line="240" w:lineRule="auto"/>
        <w:rPr>
          <w:szCs w:val="24"/>
        </w:rPr>
      </w:pPr>
      <w:r>
        <w:rPr>
          <w:szCs w:val="24"/>
        </w:rPr>
        <w:t>A</w:t>
      </w:r>
      <w:r w:rsidR="00EA5CC3">
        <w:rPr>
          <w:szCs w:val="24"/>
        </w:rPr>
        <w:t>2.</w:t>
      </w:r>
      <w:r w:rsidR="00135B92">
        <w:rPr>
          <w:szCs w:val="24"/>
        </w:rPr>
        <w:t>1</w:t>
      </w:r>
      <w:r w:rsidR="00373B49">
        <w:rPr>
          <w:szCs w:val="24"/>
        </w:rPr>
        <w:t>2</w:t>
      </w:r>
      <w:r w:rsidR="00CF0C53">
        <w:rPr>
          <w:szCs w:val="24"/>
        </w:rPr>
        <w:t xml:space="preserve"> </w:t>
      </w:r>
      <w:r w:rsidR="00D80B94" w:rsidRPr="00354F96">
        <w:rPr>
          <w:szCs w:val="24"/>
        </w:rPr>
        <w:t xml:space="preserve">Managing Inaccessible Visits </w:t>
      </w:r>
    </w:p>
    <w:p w:rsidR="002A7F20" w:rsidRDefault="00D80B94" w:rsidP="002A7F20">
      <w:pPr>
        <w:spacing w:line="240" w:lineRule="auto"/>
        <w:rPr>
          <w:szCs w:val="24"/>
        </w:rPr>
      </w:pPr>
      <w:r w:rsidRPr="00354F96">
        <w:rPr>
          <w:szCs w:val="24"/>
        </w:rPr>
        <w:t xml:space="preserve"> On failing to gain access to the </w:t>
      </w:r>
      <w:r w:rsidR="00134FFE" w:rsidRPr="00354F96">
        <w:rPr>
          <w:szCs w:val="24"/>
        </w:rPr>
        <w:t>mother’s</w:t>
      </w:r>
      <w:r w:rsidRPr="00354F96">
        <w:rPr>
          <w:szCs w:val="24"/>
        </w:rPr>
        <w:t xml:space="preserve"> home, </w:t>
      </w:r>
    </w:p>
    <w:p w:rsidR="00EF667A" w:rsidRPr="00354F96" w:rsidRDefault="00237ADB" w:rsidP="005B4B91">
      <w:pPr>
        <w:numPr>
          <w:ilvl w:val="0"/>
          <w:numId w:val="7"/>
        </w:numPr>
        <w:spacing w:line="240" w:lineRule="auto"/>
        <w:rPr>
          <w:szCs w:val="24"/>
        </w:rPr>
      </w:pPr>
      <w:r>
        <w:rPr>
          <w:szCs w:val="24"/>
        </w:rPr>
        <w:t>T</w:t>
      </w:r>
      <w:r w:rsidR="00D80B94" w:rsidRPr="00354F96">
        <w:rPr>
          <w:szCs w:val="24"/>
        </w:rPr>
        <w:t xml:space="preserve">he RPHN/RM must phone the maternity hospital/unit to </w:t>
      </w:r>
      <w:r w:rsidR="002A7F20">
        <w:rPr>
          <w:szCs w:val="24"/>
        </w:rPr>
        <w:t xml:space="preserve">confirm the discharge details, </w:t>
      </w:r>
      <w:r w:rsidR="00D80B94" w:rsidRPr="00354F96">
        <w:rPr>
          <w:szCs w:val="24"/>
        </w:rPr>
        <w:t xml:space="preserve">discharge </w:t>
      </w:r>
      <w:r w:rsidR="006E1C75" w:rsidRPr="00354F96">
        <w:rPr>
          <w:szCs w:val="24"/>
        </w:rPr>
        <w:t xml:space="preserve">address </w:t>
      </w:r>
      <w:r w:rsidR="006E1C75">
        <w:rPr>
          <w:szCs w:val="24"/>
        </w:rPr>
        <w:t>and</w:t>
      </w:r>
      <w:r w:rsidR="002A7F20">
        <w:rPr>
          <w:szCs w:val="24"/>
        </w:rPr>
        <w:t xml:space="preserve"> next of kin details.</w:t>
      </w:r>
      <w:r w:rsidR="000E648C">
        <w:rPr>
          <w:szCs w:val="24"/>
        </w:rPr>
        <w:t xml:space="preserve"> Consideration should be given to contacting the hospital social worker or drugs liaison midwife if appropriate.</w:t>
      </w:r>
    </w:p>
    <w:p w:rsidR="002A7F20" w:rsidRPr="00373B49" w:rsidRDefault="00237ADB" w:rsidP="005B4B91">
      <w:pPr>
        <w:numPr>
          <w:ilvl w:val="0"/>
          <w:numId w:val="5"/>
        </w:numPr>
        <w:spacing w:line="240" w:lineRule="auto"/>
        <w:rPr>
          <w:szCs w:val="24"/>
        </w:rPr>
      </w:pPr>
      <w:r w:rsidRPr="00237ADB">
        <w:rPr>
          <w:szCs w:val="24"/>
        </w:rPr>
        <w:t xml:space="preserve">The RPHN/RM </w:t>
      </w:r>
      <w:r>
        <w:rPr>
          <w:szCs w:val="24"/>
        </w:rPr>
        <w:t>can t</w:t>
      </w:r>
      <w:r w:rsidR="002A7F20" w:rsidRPr="002A7F20">
        <w:rPr>
          <w:szCs w:val="24"/>
        </w:rPr>
        <w:t xml:space="preserve">elephone </w:t>
      </w:r>
      <w:r>
        <w:rPr>
          <w:szCs w:val="24"/>
        </w:rPr>
        <w:t>the next of k</w:t>
      </w:r>
      <w:r w:rsidR="002A7F20" w:rsidRPr="002A7F20">
        <w:rPr>
          <w:szCs w:val="24"/>
        </w:rPr>
        <w:t>in</w:t>
      </w:r>
      <w:r w:rsidR="00887BE1">
        <w:rPr>
          <w:szCs w:val="24"/>
        </w:rPr>
        <w:t xml:space="preserve"> to request </w:t>
      </w:r>
      <w:r w:rsidR="00A61FD7">
        <w:rPr>
          <w:szCs w:val="24"/>
        </w:rPr>
        <w:t xml:space="preserve">the mother </w:t>
      </w:r>
      <w:r w:rsidR="002A7F20" w:rsidRPr="002A7F20">
        <w:rPr>
          <w:szCs w:val="24"/>
        </w:rPr>
        <w:t>make</w:t>
      </w:r>
      <w:r w:rsidR="00A61FD7">
        <w:rPr>
          <w:szCs w:val="24"/>
        </w:rPr>
        <w:t>s</w:t>
      </w:r>
      <w:r w:rsidR="002A7F20" w:rsidRPr="002A7F20">
        <w:rPr>
          <w:szCs w:val="24"/>
        </w:rPr>
        <w:t xml:space="preserve"> contact with the </w:t>
      </w:r>
      <w:r w:rsidR="002A7F20" w:rsidRPr="00373B49">
        <w:rPr>
          <w:szCs w:val="24"/>
        </w:rPr>
        <w:t xml:space="preserve">RPHN/RM as soon as possible. </w:t>
      </w:r>
    </w:p>
    <w:p w:rsidR="00953148" w:rsidRPr="00373B49" w:rsidRDefault="00953148" w:rsidP="005B4B91">
      <w:pPr>
        <w:numPr>
          <w:ilvl w:val="0"/>
          <w:numId w:val="5"/>
        </w:numPr>
        <w:spacing w:line="240" w:lineRule="auto"/>
        <w:ind w:left="720"/>
        <w:rPr>
          <w:color w:val="auto"/>
          <w:szCs w:val="24"/>
        </w:rPr>
      </w:pPr>
      <w:r w:rsidRPr="00373B49">
        <w:rPr>
          <w:bCs/>
          <w:color w:val="auto"/>
          <w:kern w:val="0"/>
          <w:szCs w:val="24"/>
          <w:lang w:val="en-US" w:eastAsia="en-GB"/>
        </w:rPr>
        <w:t>If the above is not productive, the RPHN/RM/RN should phone the GP. Under article 9 (2) h of GDPR concerning the provision of health and social care services, data concerning health may be requested from the Data Controller (GP). The Data Controller determines if and what information is given.</w:t>
      </w:r>
    </w:p>
    <w:p w:rsidR="00447BB6" w:rsidRPr="00953148" w:rsidRDefault="00D80B94" w:rsidP="005B4B91">
      <w:pPr>
        <w:numPr>
          <w:ilvl w:val="0"/>
          <w:numId w:val="5"/>
        </w:numPr>
        <w:spacing w:line="240" w:lineRule="auto"/>
        <w:ind w:left="720"/>
        <w:rPr>
          <w:szCs w:val="24"/>
        </w:rPr>
      </w:pPr>
      <w:r w:rsidRPr="00953148">
        <w:rPr>
          <w:szCs w:val="24"/>
        </w:rPr>
        <w:t xml:space="preserve"> All of the above steps should be documented, dated, timed and signed appropriately using the </w:t>
      </w:r>
      <w:r w:rsidR="00134FFE" w:rsidRPr="00953148">
        <w:rPr>
          <w:szCs w:val="24"/>
        </w:rPr>
        <w:t>maternal postnatal record</w:t>
      </w:r>
      <w:r w:rsidRPr="00953148">
        <w:rPr>
          <w:szCs w:val="24"/>
        </w:rPr>
        <w:t xml:space="preserve">. </w:t>
      </w:r>
    </w:p>
    <w:p w:rsidR="00447BB6" w:rsidRDefault="00D80B94" w:rsidP="005B4B91">
      <w:pPr>
        <w:numPr>
          <w:ilvl w:val="0"/>
          <w:numId w:val="5"/>
        </w:numPr>
        <w:spacing w:line="240" w:lineRule="auto"/>
        <w:ind w:left="720"/>
        <w:rPr>
          <w:szCs w:val="24"/>
        </w:rPr>
      </w:pPr>
      <w:r w:rsidRPr="00447BB6">
        <w:rPr>
          <w:szCs w:val="24"/>
        </w:rPr>
        <w:t xml:space="preserve">The RPHN/RM will inform the ADPHN </w:t>
      </w:r>
      <w:r w:rsidR="00953647">
        <w:rPr>
          <w:szCs w:val="24"/>
        </w:rPr>
        <w:t>of</w:t>
      </w:r>
      <w:r w:rsidRPr="00447BB6">
        <w:rPr>
          <w:szCs w:val="24"/>
        </w:rPr>
        <w:t xml:space="preserve"> the above</w:t>
      </w:r>
      <w:r w:rsidR="00EA5CC3" w:rsidRPr="00447BB6">
        <w:rPr>
          <w:szCs w:val="24"/>
        </w:rPr>
        <w:t xml:space="preserve"> and discuss actions</w:t>
      </w:r>
      <w:r w:rsidRPr="00447BB6">
        <w:rPr>
          <w:szCs w:val="24"/>
        </w:rPr>
        <w:t xml:space="preserve">. </w:t>
      </w:r>
      <w:r w:rsidR="0062570D" w:rsidRPr="00447BB6">
        <w:rPr>
          <w:szCs w:val="24"/>
        </w:rPr>
        <w:t xml:space="preserve">An incident form </w:t>
      </w:r>
      <w:r w:rsidR="00A61FD7">
        <w:rPr>
          <w:szCs w:val="24"/>
        </w:rPr>
        <w:t>should</w:t>
      </w:r>
      <w:r w:rsidR="0062570D" w:rsidRPr="00447BB6">
        <w:rPr>
          <w:szCs w:val="24"/>
        </w:rPr>
        <w:t xml:space="preserve"> be completed if discharging address/contact numbers are incomplete or inaccurate</w:t>
      </w:r>
    </w:p>
    <w:p w:rsidR="00447BB6" w:rsidRDefault="00D80B94" w:rsidP="005B4B91">
      <w:pPr>
        <w:numPr>
          <w:ilvl w:val="0"/>
          <w:numId w:val="5"/>
        </w:numPr>
        <w:spacing w:line="240" w:lineRule="auto"/>
        <w:ind w:left="720"/>
        <w:rPr>
          <w:szCs w:val="24"/>
        </w:rPr>
      </w:pPr>
      <w:r w:rsidRPr="00447BB6">
        <w:rPr>
          <w:szCs w:val="24"/>
        </w:rPr>
        <w:t>Following confirmation that it is the correct addres</w:t>
      </w:r>
      <w:r w:rsidR="00134FFE" w:rsidRPr="00447BB6">
        <w:rPr>
          <w:szCs w:val="24"/>
        </w:rPr>
        <w:t>s the RPHN/RM</w:t>
      </w:r>
      <w:r w:rsidRPr="00447BB6">
        <w:rPr>
          <w:szCs w:val="24"/>
        </w:rPr>
        <w:t xml:space="preserve"> </w:t>
      </w:r>
      <w:r w:rsidR="00887BE1">
        <w:rPr>
          <w:szCs w:val="24"/>
        </w:rPr>
        <w:t xml:space="preserve">should leave a </w:t>
      </w:r>
      <w:r w:rsidR="005A6706">
        <w:rPr>
          <w:szCs w:val="24"/>
        </w:rPr>
        <w:t xml:space="preserve">PHN visiting </w:t>
      </w:r>
      <w:r w:rsidR="00887BE1">
        <w:rPr>
          <w:szCs w:val="24"/>
        </w:rPr>
        <w:t xml:space="preserve"> card</w:t>
      </w:r>
      <w:r w:rsidRPr="00447BB6">
        <w:rPr>
          <w:szCs w:val="24"/>
        </w:rPr>
        <w:t xml:space="preserve"> requesting the </w:t>
      </w:r>
      <w:r w:rsidR="00134FFE" w:rsidRPr="00447BB6">
        <w:rPr>
          <w:szCs w:val="24"/>
        </w:rPr>
        <w:t>mother to contact the RPHN</w:t>
      </w:r>
      <w:r w:rsidR="0005265B">
        <w:rPr>
          <w:szCs w:val="24"/>
        </w:rPr>
        <w:t>/RM</w:t>
      </w:r>
      <w:r w:rsidR="00134FFE" w:rsidRPr="00447BB6">
        <w:rPr>
          <w:szCs w:val="24"/>
        </w:rPr>
        <w:t xml:space="preserve"> at the health </w:t>
      </w:r>
      <w:r w:rsidR="00134FFE" w:rsidRPr="00C547B4">
        <w:rPr>
          <w:color w:val="auto"/>
          <w:szCs w:val="24"/>
        </w:rPr>
        <w:t>centre</w:t>
      </w:r>
      <w:r w:rsidR="006E1C75" w:rsidRPr="00C547B4">
        <w:rPr>
          <w:color w:val="auto"/>
          <w:szCs w:val="24"/>
        </w:rPr>
        <w:t xml:space="preserve"> within 48 hours</w:t>
      </w:r>
      <w:r w:rsidR="00134FFE" w:rsidRPr="00C547B4">
        <w:rPr>
          <w:color w:val="auto"/>
          <w:szCs w:val="24"/>
        </w:rPr>
        <w:t>.</w:t>
      </w:r>
      <w:r w:rsidR="000E648C">
        <w:rPr>
          <w:color w:val="auto"/>
          <w:szCs w:val="24"/>
        </w:rPr>
        <w:t xml:space="preserve"> This timeline is in line with providing the visit within 72 hours of discharge as per the birth notification visit KPI.</w:t>
      </w:r>
      <w:r w:rsidR="00A61FD7">
        <w:rPr>
          <w:color w:val="auto"/>
          <w:szCs w:val="24"/>
        </w:rPr>
        <w:t xml:space="preserve"> Template available at </w:t>
      </w:r>
      <w:hyperlink r:id="rId19" w:history="1">
        <w:r w:rsidR="00A61FD7" w:rsidRPr="00A61FD7">
          <w:rPr>
            <w:rStyle w:val="Hyperlink"/>
            <w:szCs w:val="24"/>
          </w:rPr>
          <w:t>www.hse.ie/phn</w:t>
        </w:r>
      </w:hyperlink>
    </w:p>
    <w:p w:rsidR="00D80B94" w:rsidRPr="00447BB6" w:rsidRDefault="00D80B94" w:rsidP="005B4B91">
      <w:pPr>
        <w:numPr>
          <w:ilvl w:val="0"/>
          <w:numId w:val="5"/>
        </w:numPr>
        <w:spacing w:line="240" w:lineRule="auto"/>
        <w:ind w:left="720"/>
        <w:rPr>
          <w:szCs w:val="24"/>
        </w:rPr>
      </w:pPr>
      <w:r w:rsidRPr="00447BB6">
        <w:rPr>
          <w:szCs w:val="24"/>
        </w:rPr>
        <w:t>In the event the address c</w:t>
      </w:r>
      <w:r w:rsidR="00887BE1">
        <w:rPr>
          <w:szCs w:val="24"/>
        </w:rPr>
        <w:t>annot be confirmed</w:t>
      </w:r>
      <w:r w:rsidR="00953647">
        <w:rPr>
          <w:szCs w:val="24"/>
        </w:rPr>
        <w:t xml:space="preserve"> (e.g. a rural address without an eircode)</w:t>
      </w:r>
      <w:r w:rsidR="00887BE1">
        <w:rPr>
          <w:szCs w:val="24"/>
        </w:rPr>
        <w:t xml:space="preserve"> </w:t>
      </w:r>
      <w:r w:rsidR="00953647">
        <w:rPr>
          <w:szCs w:val="24"/>
        </w:rPr>
        <w:t xml:space="preserve">then </w:t>
      </w:r>
      <w:r w:rsidR="00887BE1">
        <w:rPr>
          <w:szCs w:val="24"/>
        </w:rPr>
        <w:t xml:space="preserve">the </w:t>
      </w:r>
      <w:r w:rsidR="00953647" w:rsidRPr="00953647">
        <w:t>R</w:t>
      </w:r>
      <w:r w:rsidR="00953647">
        <w:t>PHN</w:t>
      </w:r>
      <w:r w:rsidR="00953647" w:rsidRPr="00953647">
        <w:t>/R</w:t>
      </w:r>
      <w:r w:rsidR="00953647">
        <w:t>M</w:t>
      </w:r>
      <w:r w:rsidR="00953647" w:rsidRPr="00953647">
        <w:t xml:space="preserve"> is not in a position to leave a </w:t>
      </w:r>
      <w:r w:rsidR="005A6706">
        <w:t>PHN visiting</w:t>
      </w:r>
      <w:r w:rsidRPr="00447BB6">
        <w:rPr>
          <w:szCs w:val="24"/>
        </w:rPr>
        <w:t xml:space="preserve"> card</w:t>
      </w:r>
      <w:r w:rsidR="00953647">
        <w:rPr>
          <w:szCs w:val="24"/>
        </w:rPr>
        <w:t>, contact should be made with</w:t>
      </w:r>
      <w:r w:rsidRPr="00447BB6">
        <w:rPr>
          <w:szCs w:val="24"/>
        </w:rPr>
        <w:t xml:space="preserve"> the Maternity Hospital/Unit </w:t>
      </w:r>
      <w:r w:rsidR="00A61FD7">
        <w:rPr>
          <w:szCs w:val="24"/>
        </w:rPr>
        <w:t>/Midwife/</w:t>
      </w:r>
      <w:r w:rsidRPr="00447BB6">
        <w:rPr>
          <w:szCs w:val="24"/>
        </w:rPr>
        <w:t xml:space="preserve">GP for further details and </w:t>
      </w:r>
      <w:r w:rsidR="00B11544">
        <w:rPr>
          <w:szCs w:val="24"/>
        </w:rPr>
        <w:t>documents</w:t>
      </w:r>
      <w:r w:rsidRPr="00447BB6">
        <w:rPr>
          <w:szCs w:val="24"/>
        </w:rPr>
        <w:t xml:space="preserve"> same in the </w:t>
      </w:r>
      <w:r w:rsidR="00134FFE" w:rsidRPr="00447BB6">
        <w:rPr>
          <w:szCs w:val="24"/>
        </w:rPr>
        <w:t>maternal postnatal record</w:t>
      </w:r>
      <w:r w:rsidRPr="00447BB6">
        <w:rPr>
          <w:szCs w:val="24"/>
        </w:rPr>
        <w:t xml:space="preserve">. </w:t>
      </w:r>
      <w:r w:rsidR="0068291B">
        <w:rPr>
          <w:szCs w:val="24"/>
        </w:rPr>
        <w:t xml:space="preserve">The RPHN/RM should </w:t>
      </w:r>
      <w:r w:rsidR="00855136">
        <w:rPr>
          <w:szCs w:val="24"/>
        </w:rPr>
        <w:t>request advice from the</w:t>
      </w:r>
      <w:r w:rsidR="00B70491">
        <w:rPr>
          <w:szCs w:val="24"/>
        </w:rPr>
        <w:t xml:space="preserve"> ADPHN </w:t>
      </w:r>
      <w:r w:rsidR="00855136">
        <w:rPr>
          <w:szCs w:val="24"/>
        </w:rPr>
        <w:t xml:space="preserve">if necessary </w:t>
      </w:r>
      <w:r w:rsidR="00B70491">
        <w:rPr>
          <w:szCs w:val="24"/>
        </w:rPr>
        <w:t xml:space="preserve">and </w:t>
      </w:r>
      <w:r w:rsidR="0068291B">
        <w:rPr>
          <w:szCs w:val="24"/>
        </w:rPr>
        <w:t>consider contacting TUSLA duty social worker to discuss case</w:t>
      </w:r>
      <w:r w:rsidR="005A6706">
        <w:rPr>
          <w:szCs w:val="24"/>
        </w:rPr>
        <w:t xml:space="preserve"> if applicable</w:t>
      </w:r>
      <w:r w:rsidR="0068291B">
        <w:rPr>
          <w:szCs w:val="24"/>
        </w:rPr>
        <w:t>.</w:t>
      </w:r>
    </w:p>
    <w:p w:rsidR="008B1394" w:rsidRDefault="00447BB6" w:rsidP="00373B49">
      <w:pPr>
        <w:spacing w:after="0" w:line="240" w:lineRule="auto"/>
        <w:rPr>
          <w:szCs w:val="24"/>
        </w:rPr>
      </w:pPr>
      <w:r>
        <w:rPr>
          <w:szCs w:val="24"/>
        </w:rPr>
        <w:t>A</w:t>
      </w:r>
      <w:r w:rsidR="00A7507D">
        <w:rPr>
          <w:szCs w:val="24"/>
        </w:rPr>
        <w:t>2.</w:t>
      </w:r>
      <w:r w:rsidR="00135B92">
        <w:rPr>
          <w:szCs w:val="24"/>
        </w:rPr>
        <w:t>1</w:t>
      </w:r>
      <w:r w:rsidR="00373B49">
        <w:rPr>
          <w:szCs w:val="24"/>
        </w:rPr>
        <w:t>3</w:t>
      </w:r>
      <w:r w:rsidR="00A7507D">
        <w:rPr>
          <w:szCs w:val="24"/>
        </w:rPr>
        <w:t xml:space="preserve"> Schedule of visits</w:t>
      </w:r>
      <w:r w:rsidR="008B1394">
        <w:rPr>
          <w:szCs w:val="24"/>
        </w:rPr>
        <w:t xml:space="preserve">. </w:t>
      </w:r>
    </w:p>
    <w:p w:rsidR="008B1394" w:rsidRDefault="00373B49" w:rsidP="00373B49">
      <w:pPr>
        <w:spacing w:after="0" w:line="240" w:lineRule="auto"/>
        <w:rPr>
          <w:szCs w:val="24"/>
        </w:rPr>
      </w:pPr>
      <w:r>
        <w:rPr>
          <w:szCs w:val="24"/>
        </w:rPr>
        <w:t xml:space="preserve">A2.13.1 </w:t>
      </w:r>
      <w:r w:rsidR="00887BE1">
        <w:rPr>
          <w:szCs w:val="24"/>
        </w:rPr>
        <w:t xml:space="preserve">The primary </w:t>
      </w:r>
      <w:r w:rsidR="00A61FD7">
        <w:rPr>
          <w:szCs w:val="24"/>
        </w:rPr>
        <w:t>postnatal assessment</w:t>
      </w:r>
      <w:r w:rsidR="00887BE1">
        <w:rPr>
          <w:szCs w:val="24"/>
        </w:rPr>
        <w:t xml:space="preserve"> should</w:t>
      </w:r>
      <w:r w:rsidR="00A7507D">
        <w:rPr>
          <w:szCs w:val="24"/>
        </w:rPr>
        <w:t xml:space="preserve"> take</w:t>
      </w:r>
      <w:r w:rsidR="00556B58" w:rsidRPr="00556B58">
        <w:t xml:space="preserve"> </w:t>
      </w:r>
      <w:r w:rsidR="00556B58" w:rsidRPr="00556B58">
        <w:rPr>
          <w:szCs w:val="24"/>
        </w:rPr>
        <w:t>place at the earliest possible opportunity</w:t>
      </w:r>
      <w:r w:rsidR="00A7507D">
        <w:rPr>
          <w:szCs w:val="24"/>
        </w:rPr>
        <w:t xml:space="preserve"> </w:t>
      </w:r>
      <w:r w:rsidR="00556B58">
        <w:rPr>
          <w:color w:val="auto"/>
          <w:szCs w:val="24"/>
        </w:rPr>
        <w:t xml:space="preserve">following </w:t>
      </w:r>
      <w:r w:rsidR="00A7507D">
        <w:rPr>
          <w:szCs w:val="24"/>
        </w:rPr>
        <w:t>discharge from the hospital or midwifery service</w:t>
      </w:r>
      <w:r w:rsidR="00B70491">
        <w:rPr>
          <w:szCs w:val="24"/>
        </w:rPr>
        <w:t xml:space="preserve">, </w:t>
      </w:r>
      <w:r w:rsidR="00556B58" w:rsidRPr="00556B58">
        <w:rPr>
          <w:szCs w:val="24"/>
        </w:rPr>
        <w:t>bearing in mind the national KPI is a visit within 72 hours of discharge.</w:t>
      </w:r>
    </w:p>
    <w:p w:rsidR="00373B49" w:rsidRDefault="00373B49" w:rsidP="00373B49">
      <w:pPr>
        <w:spacing w:after="0" w:line="240" w:lineRule="auto"/>
        <w:rPr>
          <w:szCs w:val="24"/>
        </w:rPr>
      </w:pPr>
    </w:p>
    <w:p w:rsidR="005E7195" w:rsidRPr="009A7ED1" w:rsidRDefault="00373B49" w:rsidP="00373B49">
      <w:pPr>
        <w:spacing w:after="0" w:line="240" w:lineRule="auto"/>
        <w:rPr>
          <w:szCs w:val="24"/>
        </w:rPr>
      </w:pPr>
      <w:r>
        <w:rPr>
          <w:szCs w:val="24"/>
        </w:rPr>
        <w:t>A.</w:t>
      </w:r>
      <w:r w:rsidR="0080146C">
        <w:rPr>
          <w:szCs w:val="24"/>
        </w:rPr>
        <w:t>2.</w:t>
      </w:r>
      <w:r>
        <w:rPr>
          <w:szCs w:val="24"/>
        </w:rPr>
        <w:t xml:space="preserve">13.2 </w:t>
      </w:r>
      <w:r w:rsidR="005E7195">
        <w:rPr>
          <w:szCs w:val="24"/>
        </w:rPr>
        <w:t xml:space="preserve">All women who have given birth should be offered a full postnatal assessment. </w:t>
      </w:r>
      <w:r w:rsidR="005E7195" w:rsidRPr="008B1394">
        <w:rPr>
          <w:szCs w:val="24"/>
        </w:rPr>
        <w:t xml:space="preserve">In the event the </w:t>
      </w:r>
      <w:r w:rsidR="00BD2699">
        <w:rPr>
          <w:szCs w:val="24"/>
        </w:rPr>
        <w:t>infant</w:t>
      </w:r>
      <w:r w:rsidR="005E7195" w:rsidRPr="008B1394">
        <w:rPr>
          <w:szCs w:val="24"/>
        </w:rPr>
        <w:t xml:space="preserve"> </w:t>
      </w:r>
      <w:r w:rsidR="005E7195">
        <w:rPr>
          <w:szCs w:val="24"/>
        </w:rPr>
        <w:t xml:space="preserve">is with parents neither of whom gave birth to the </w:t>
      </w:r>
      <w:r w:rsidR="00BD2699">
        <w:rPr>
          <w:szCs w:val="24"/>
        </w:rPr>
        <w:t>infant</w:t>
      </w:r>
      <w:r w:rsidR="005E7195">
        <w:rPr>
          <w:szCs w:val="24"/>
        </w:rPr>
        <w:t xml:space="preserve"> e.g. the </w:t>
      </w:r>
      <w:r w:rsidR="00BD2699">
        <w:rPr>
          <w:szCs w:val="24"/>
        </w:rPr>
        <w:t>infant</w:t>
      </w:r>
      <w:r w:rsidR="005E7195">
        <w:rPr>
          <w:szCs w:val="24"/>
        </w:rPr>
        <w:t xml:space="preserve"> w</w:t>
      </w:r>
      <w:r w:rsidR="005E7195" w:rsidRPr="008B1394">
        <w:rPr>
          <w:szCs w:val="24"/>
        </w:rPr>
        <w:t xml:space="preserve">as delivered </w:t>
      </w:r>
      <w:r w:rsidR="005E7195">
        <w:rPr>
          <w:szCs w:val="24"/>
        </w:rPr>
        <w:t xml:space="preserve">by a surrogate mother, the RPHN/RM </w:t>
      </w:r>
      <w:r w:rsidR="005E7195" w:rsidRPr="008B1394">
        <w:rPr>
          <w:szCs w:val="24"/>
        </w:rPr>
        <w:t xml:space="preserve">should use clinical judgement to ascertain which sections of the maternal postnatal </w:t>
      </w:r>
      <w:r w:rsidR="005E7195">
        <w:rPr>
          <w:szCs w:val="24"/>
        </w:rPr>
        <w:t xml:space="preserve">assessment, care </w:t>
      </w:r>
      <w:r w:rsidR="005E7195" w:rsidRPr="008B1394">
        <w:rPr>
          <w:szCs w:val="24"/>
        </w:rPr>
        <w:t>and record are appropriate in the situation.</w:t>
      </w:r>
      <w:r w:rsidR="005E7195">
        <w:rPr>
          <w:szCs w:val="24"/>
        </w:rPr>
        <w:t xml:space="preserve"> For </w:t>
      </w:r>
      <w:r w:rsidR="00AA5BF7">
        <w:rPr>
          <w:szCs w:val="24"/>
        </w:rPr>
        <w:t>example,</w:t>
      </w:r>
      <w:r w:rsidR="005E7195">
        <w:rPr>
          <w:szCs w:val="24"/>
        </w:rPr>
        <w:t xml:space="preserve"> the sections on health promotion and emotional attachment are relevant in this situation. </w:t>
      </w:r>
      <w:r w:rsidR="0080146C" w:rsidRPr="009A7ED1">
        <w:rPr>
          <w:szCs w:val="24"/>
        </w:rPr>
        <w:t>The integrated record in the child health record should be used in this instance.</w:t>
      </w:r>
    </w:p>
    <w:p w:rsidR="0080146C" w:rsidRPr="009A7ED1" w:rsidRDefault="0080146C" w:rsidP="00373B49">
      <w:pPr>
        <w:spacing w:after="0" w:line="240" w:lineRule="auto"/>
        <w:rPr>
          <w:szCs w:val="24"/>
        </w:rPr>
      </w:pPr>
    </w:p>
    <w:p w:rsidR="0080146C" w:rsidRPr="009A7ED1" w:rsidRDefault="0080146C" w:rsidP="00373B49">
      <w:pPr>
        <w:spacing w:after="0" w:line="240" w:lineRule="auto"/>
        <w:rPr>
          <w:szCs w:val="24"/>
        </w:rPr>
      </w:pPr>
      <w:r w:rsidRPr="009A7ED1">
        <w:rPr>
          <w:szCs w:val="24"/>
        </w:rPr>
        <w:t>A.2.13.2.1 In</w:t>
      </w:r>
      <w:r w:rsidR="006C765B" w:rsidRPr="009A7ED1">
        <w:rPr>
          <w:szCs w:val="24"/>
        </w:rPr>
        <w:t xml:space="preserve"> the situation where the woman has been</w:t>
      </w:r>
      <w:r w:rsidRPr="009A7ED1">
        <w:rPr>
          <w:szCs w:val="24"/>
        </w:rPr>
        <w:t xml:space="preserve"> a surrogate and the infant is </w:t>
      </w:r>
      <w:r w:rsidR="006C765B" w:rsidRPr="009A7ED1">
        <w:rPr>
          <w:szCs w:val="24"/>
        </w:rPr>
        <w:t xml:space="preserve">in the care of </w:t>
      </w:r>
      <w:r w:rsidRPr="009A7ED1">
        <w:rPr>
          <w:szCs w:val="24"/>
        </w:rPr>
        <w:t xml:space="preserve">the commissioning parents – the standalone maternal record should be used in this </w:t>
      </w:r>
      <w:r w:rsidR="00AA5BF7" w:rsidRPr="009A7ED1">
        <w:rPr>
          <w:szCs w:val="24"/>
        </w:rPr>
        <w:t>instance</w:t>
      </w:r>
      <w:r w:rsidRPr="009A7ED1">
        <w:rPr>
          <w:szCs w:val="24"/>
        </w:rPr>
        <w:t>. The RPHN/RM should use clinical judgement to ascertain which sections of the maternal postnatal assessment, care and record are appropriate in the situation</w:t>
      </w:r>
    </w:p>
    <w:p w:rsidR="00373B49" w:rsidRPr="009A7ED1" w:rsidRDefault="00373B49" w:rsidP="00373B49">
      <w:pPr>
        <w:spacing w:after="0" w:line="240" w:lineRule="auto"/>
        <w:rPr>
          <w:szCs w:val="24"/>
        </w:rPr>
      </w:pPr>
    </w:p>
    <w:p w:rsidR="005E7195" w:rsidRPr="009A7ED1" w:rsidRDefault="00373B49" w:rsidP="00373B49">
      <w:pPr>
        <w:spacing w:after="0" w:line="240" w:lineRule="auto"/>
        <w:rPr>
          <w:color w:val="auto"/>
          <w:szCs w:val="24"/>
        </w:rPr>
      </w:pPr>
      <w:r w:rsidRPr="009A7ED1">
        <w:rPr>
          <w:color w:val="auto"/>
          <w:szCs w:val="24"/>
        </w:rPr>
        <w:t xml:space="preserve">A2.13.3 </w:t>
      </w:r>
      <w:r w:rsidR="005E7195" w:rsidRPr="009A7ED1">
        <w:rPr>
          <w:color w:val="auto"/>
          <w:szCs w:val="24"/>
        </w:rPr>
        <w:t>In the event that the mother has been discharged by a community midwife, domino scheme midwifery service, HSE homebirth service self-employed community midwife (SECM), private midwife, the RPHN/RM must offer a full postnatal assessment.</w:t>
      </w:r>
    </w:p>
    <w:p w:rsidR="00373B49" w:rsidRPr="009A7ED1" w:rsidRDefault="00373B49" w:rsidP="00373B49">
      <w:pPr>
        <w:spacing w:after="0" w:line="240" w:lineRule="auto"/>
        <w:rPr>
          <w:szCs w:val="24"/>
        </w:rPr>
      </w:pPr>
    </w:p>
    <w:p w:rsidR="008B1394" w:rsidRPr="009A7ED1" w:rsidRDefault="00373B49" w:rsidP="00373B49">
      <w:pPr>
        <w:spacing w:after="0" w:line="240" w:lineRule="auto"/>
        <w:rPr>
          <w:color w:val="auto"/>
          <w:szCs w:val="24"/>
        </w:rPr>
      </w:pPr>
      <w:r w:rsidRPr="009A7ED1">
        <w:rPr>
          <w:color w:val="auto"/>
          <w:szCs w:val="24"/>
        </w:rPr>
        <w:t xml:space="preserve">A2.13.4 </w:t>
      </w:r>
      <w:r w:rsidR="00EE4E0B" w:rsidRPr="009A7ED1">
        <w:rPr>
          <w:color w:val="auto"/>
          <w:szCs w:val="24"/>
        </w:rPr>
        <w:t xml:space="preserve">Support and/or follow </w:t>
      </w:r>
      <w:r w:rsidR="00794AA9" w:rsidRPr="009A7ED1">
        <w:rPr>
          <w:color w:val="auto"/>
          <w:szCs w:val="24"/>
        </w:rPr>
        <w:t>up visits</w:t>
      </w:r>
      <w:r w:rsidR="00A7507D" w:rsidRPr="009A7ED1">
        <w:rPr>
          <w:color w:val="auto"/>
          <w:szCs w:val="24"/>
        </w:rPr>
        <w:t xml:space="preserve"> may be indicated following the assessment and care planning by the RPHN/RM. This will be determined by the RPHNs/RMs clinical judgement</w:t>
      </w:r>
      <w:r w:rsidR="00EE4E0B" w:rsidRPr="009A7ED1">
        <w:rPr>
          <w:color w:val="auto"/>
          <w:szCs w:val="24"/>
        </w:rPr>
        <w:t xml:space="preserve"> and documented in the progress notes</w:t>
      </w:r>
      <w:r w:rsidR="00A7507D" w:rsidRPr="009A7ED1">
        <w:rPr>
          <w:color w:val="auto"/>
          <w:szCs w:val="24"/>
        </w:rPr>
        <w:t>.</w:t>
      </w:r>
      <w:r w:rsidR="008B1394" w:rsidRPr="009A7ED1">
        <w:rPr>
          <w:color w:val="auto"/>
          <w:szCs w:val="24"/>
        </w:rPr>
        <w:t xml:space="preserve"> </w:t>
      </w:r>
    </w:p>
    <w:p w:rsidR="00373B49" w:rsidRPr="00373B49" w:rsidRDefault="00373B49" w:rsidP="00373B49">
      <w:pPr>
        <w:spacing w:after="0" w:line="240" w:lineRule="auto"/>
        <w:rPr>
          <w:color w:val="auto"/>
          <w:szCs w:val="24"/>
          <w:highlight w:val="yellow"/>
        </w:rPr>
      </w:pPr>
    </w:p>
    <w:p w:rsidR="00A7507D" w:rsidRDefault="00373B49" w:rsidP="00373B49">
      <w:pPr>
        <w:spacing w:after="0" w:line="240" w:lineRule="auto"/>
        <w:rPr>
          <w:szCs w:val="24"/>
        </w:rPr>
      </w:pPr>
      <w:r>
        <w:rPr>
          <w:szCs w:val="24"/>
        </w:rPr>
        <w:t xml:space="preserve">A2.13.5 </w:t>
      </w:r>
      <w:r w:rsidR="00B56CCE">
        <w:rPr>
          <w:szCs w:val="24"/>
        </w:rPr>
        <w:t>At</w:t>
      </w:r>
      <w:r w:rsidR="00A7507D">
        <w:rPr>
          <w:szCs w:val="24"/>
        </w:rPr>
        <w:t xml:space="preserve"> 6 weeks postpartum the mother should attend her GP/</w:t>
      </w:r>
      <w:r w:rsidR="005E7195">
        <w:rPr>
          <w:szCs w:val="24"/>
        </w:rPr>
        <w:t>Maternity Service</w:t>
      </w:r>
      <w:r w:rsidR="00A7507D">
        <w:rPr>
          <w:szCs w:val="24"/>
        </w:rPr>
        <w:t xml:space="preserve"> for a postnatal check. RPHNs/RMs should encourage mothers to attend</w:t>
      </w:r>
      <w:r w:rsidR="00682045">
        <w:rPr>
          <w:szCs w:val="24"/>
        </w:rPr>
        <w:t xml:space="preserve"> this appointment</w:t>
      </w:r>
      <w:r w:rsidR="00A7507D">
        <w:rPr>
          <w:szCs w:val="24"/>
        </w:rPr>
        <w:t xml:space="preserve">. </w:t>
      </w:r>
    </w:p>
    <w:p w:rsidR="00373B49" w:rsidRDefault="00373B49" w:rsidP="00373B49">
      <w:pPr>
        <w:spacing w:after="0" w:line="240" w:lineRule="auto"/>
        <w:rPr>
          <w:szCs w:val="24"/>
        </w:rPr>
      </w:pPr>
    </w:p>
    <w:p w:rsidR="005E7195" w:rsidRDefault="00373B49" w:rsidP="00373B49">
      <w:pPr>
        <w:spacing w:after="0" w:line="240" w:lineRule="auto"/>
        <w:rPr>
          <w:szCs w:val="24"/>
        </w:rPr>
      </w:pPr>
      <w:r>
        <w:rPr>
          <w:szCs w:val="24"/>
        </w:rPr>
        <w:t xml:space="preserve">A2.13.6 </w:t>
      </w:r>
      <w:r w:rsidR="005E7195">
        <w:rPr>
          <w:szCs w:val="24"/>
        </w:rPr>
        <w:t xml:space="preserve">At 12 weeks postpartum, usually coinciding with the </w:t>
      </w:r>
      <w:r w:rsidR="00AA5BF7">
        <w:rPr>
          <w:szCs w:val="24"/>
        </w:rPr>
        <w:t>3-month</w:t>
      </w:r>
      <w:r w:rsidR="005E7195">
        <w:rPr>
          <w:szCs w:val="24"/>
        </w:rPr>
        <w:t xml:space="preserve"> developmental assessment of the infant, </w:t>
      </w:r>
      <w:r w:rsidR="00EE4E0B">
        <w:rPr>
          <w:szCs w:val="24"/>
        </w:rPr>
        <w:t xml:space="preserve">the </w:t>
      </w:r>
      <w:r w:rsidR="005E7195">
        <w:rPr>
          <w:szCs w:val="24"/>
        </w:rPr>
        <w:t>3 month assessment of the mother should take place.</w:t>
      </w:r>
    </w:p>
    <w:p w:rsidR="00373B49" w:rsidRDefault="00373B49" w:rsidP="00373B49">
      <w:pPr>
        <w:spacing w:after="0" w:line="240" w:lineRule="auto"/>
        <w:rPr>
          <w:szCs w:val="24"/>
        </w:rPr>
      </w:pPr>
    </w:p>
    <w:p w:rsidR="001E1136" w:rsidRPr="001E1136" w:rsidRDefault="00373B49" w:rsidP="00373B49">
      <w:pPr>
        <w:spacing w:after="0" w:line="240" w:lineRule="auto"/>
        <w:rPr>
          <w:szCs w:val="24"/>
        </w:rPr>
      </w:pPr>
      <w:r w:rsidRPr="009A7ED1">
        <w:rPr>
          <w:szCs w:val="24"/>
        </w:rPr>
        <w:t xml:space="preserve">A2.13.7 </w:t>
      </w:r>
      <w:r w:rsidR="00A819C3" w:rsidRPr="009A7ED1">
        <w:rPr>
          <w:szCs w:val="24"/>
        </w:rPr>
        <w:t>All subsequent visits are specified by the RPHN/RM following the assessment and care planning by the RPHN/RM. This will be determined by the RPHNs/RMs clinical judgement.</w:t>
      </w:r>
      <w:r w:rsidR="001E1136" w:rsidRPr="001E1136">
        <w:rPr>
          <w:szCs w:val="24"/>
        </w:rPr>
        <w:t xml:space="preserve"> </w:t>
      </w:r>
    </w:p>
    <w:p w:rsidR="001E1136" w:rsidRDefault="001E1136" w:rsidP="00373B49">
      <w:pPr>
        <w:spacing w:after="0" w:line="240" w:lineRule="auto"/>
        <w:ind w:left="709"/>
        <w:rPr>
          <w:szCs w:val="24"/>
        </w:rPr>
      </w:pPr>
    </w:p>
    <w:p w:rsidR="00AB26FD" w:rsidRPr="00AB26FD" w:rsidRDefault="00AB26FD" w:rsidP="00AB26FD">
      <w:pPr>
        <w:spacing w:line="240" w:lineRule="auto"/>
        <w:rPr>
          <w:szCs w:val="24"/>
          <w:lang w:eastAsia="x-none"/>
        </w:rPr>
      </w:pPr>
      <w:r w:rsidRPr="00AB26FD">
        <w:rPr>
          <w:szCs w:val="24"/>
          <w:lang w:eastAsia="x-none"/>
        </w:rPr>
        <w:t>A2.1</w:t>
      </w:r>
      <w:r w:rsidR="00373B49">
        <w:rPr>
          <w:szCs w:val="24"/>
          <w:lang w:eastAsia="x-none"/>
        </w:rPr>
        <w:t>4</w:t>
      </w:r>
      <w:r w:rsidRPr="00AB26FD">
        <w:rPr>
          <w:szCs w:val="24"/>
          <w:lang w:eastAsia="x-none"/>
        </w:rPr>
        <w:t xml:space="preserve"> Lone Working</w:t>
      </w:r>
    </w:p>
    <w:p w:rsidR="00AB26FD" w:rsidRPr="008E4634" w:rsidRDefault="00AB26FD" w:rsidP="00AB26FD">
      <w:pPr>
        <w:spacing w:line="240" w:lineRule="auto"/>
        <w:rPr>
          <w:szCs w:val="24"/>
          <w:lang w:eastAsia="x-none"/>
        </w:rPr>
      </w:pPr>
      <w:r w:rsidRPr="008E4634">
        <w:rPr>
          <w:szCs w:val="24"/>
          <w:lang w:eastAsia="x-none"/>
        </w:rPr>
        <w:t>A lone worker risk assessment is completed in accordance with the national HSE Policy on Lone Working (2017a) and with any relevant local PHN department policy for new patient</w:t>
      </w:r>
      <w:r>
        <w:rPr>
          <w:szCs w:val="24"/>
          <w:lang w:eastAsia="x-none"/>
        </w:rPr>
        <w:t>’</w:t>
      </w:r>
      <w:r w:rsidRPr="008E4634">
        <w:rPr>
          <w:szCs w:val="24"/>
          <w:lang w:eastAsia="x-none"/>
        </w:rPr>
        <w:t xml:space="preserve">s unknown to the PHN service based on the information supplied and on individual </w:t>
      </w:r>
      <w:r w:rsidR="00556B58">
        <w:rPr>
          <w:szCs w:val="24"/>
          <w:lang w:eastAsia="x-none"/>
        </w:rPr>
        <w:t>assessment</w:t>
      </w:r>
      <w:r w:rsidRPr="008E4634">
        <w:rPr>
          <w:szCs w:val="24"/>
          <w:lang w:eastAsia="x-none"/>
        </w:rPr>
        <w:t xml:space="preserve">. Completion </w:t>
      </w:r>
      <w:r w:rsidR="007E7CD3">
        <w:rPr>
          <w:szCs w:val="24"/>
          <w:lang w:eastAsia="x-none"/>
        </w:rPr>
        <w:t xml:space="preserve">of the lone worker risk assessment </w:t>
      </w:r>
      <w:r w:rsidRPr="008E4634">
        <w:rPr>
          <w:szCs w:val="24"/>
          <w:lang w:eastAsia="x-none"/>
        </w:rPr>
        <w:t xml:space="preserve">may be required for patients previously known to the services where risk factors </w:t>
      </w:r>
      <w:r w:rsidR="00206B2D">
        <w:rPr>
          <w:szCs w:val="24"/>
          <w:lang w:eastAsia="x-none"/>
        </w:rPr>
        <w:t xml:space="preserve">may </w:t>
      </w:r>
      <w:r w:rsidRPr="008E4634">
        <w:rPr>
          <w:szCs w:val="24"/>
          <w:lang w:eastAsia="x-none"/>
        </w:rPr>
        <w:t xml:space="preserve">have changed. Any concern a RPHN/RM has in relation to lone working must be discussed with </w:t>
      </w:r>
      <w:r>
        <w:rPr>
          <w:szCs w:val="24"/>
          <w:lang w:eastAsia="x-none"/>
        </w:rPr>
        <w:t>his/</w:t>
      </w:r>
      <w:r w:rsidRPr="008E4634">
        <w:rPr>
          <w:szCs w:val="24"/>
          <w:lang w:eastAsia="x-none"/>
        </w:rPr>
        <w:t>her ADPHN</w:t>
      </w:r>
      <w:r>
        <w:rPr>
          <w:szCs w:val="24"/>
          <w:lang w:eastAsia="x-none"/>
        </w:rPr>
        <w:t xml:space="preserve">. </w:t>
      </w:r>
      <w:r w:rsidRPr="008E4634">
        <w:rPr>
          <w:szCs w:val="24"/>
          <w:lang w:eastAsia="x-none"/>
        </w:rPr>
        <w:t xml:space="preserve"> </w:t>
      </w:r>
      <w:r>
        <w:rPr>
          <w:szCs w:val="24"/>
          <w:lang w:eastAsia="x-none"/>
        </w:rPr>
        <w:t xml:space="preserve">See the Procedure for the management of Referrals Accepted to the Public Health Nursing Service (2020) </w:t>
      </w:r>
      <w:r w:rsidRPr="008E4634">
        <w:rPr>
          <w:szCs w:val="24"/>
          <w:lang w:eastAsia="x-none"/>
        </w:rPr>
        <w:t>for</w:t>
      </w:r>
      <w:r>
        <w:rPr>
          <w:szCs w:val="24"/>
          <w:lang w:eastAsia="x-none"/>
        </w:rPr>
        <w:t xml:space="preserve"> supplementary guidance) </w:t>
      </w:r>
      <w:hyperlink r:id="rId20" w:history="1">
        <w:r w:rsidRPr="00C855D2">
          <w:rPr>
            <w:rStyle w:val="Hyperlink"/>
            <w:szCs w:val="24"/>
            <w:lang w:eastAsia="x-none"/>
          </w:rPr>
          <w:t>www.hse.ie/phn</w:t>
        </w:r>
      </w:hyperlink>
      <w:r>
        <w:rPr>
          <w:szCs w:val="24"/>
          <w:lang w:eastAsia="x-none"/>
        </w:rPr>
        <w:t>.</w:t>
      </w:r>
    </w:p>
    <w:p w:rsidR="00953074" w:rsidRDefault="00953074" w:rsidP="00953074">
      <w:pPr>
        <w:spacing w:line="240" w:lineRule="auto"/>
        <w:rPr>
          <w:szCs w:val="24"/>
        </w:rPr>
      </w:pPr>
    </w:p>
    <w:p w:rsidR="00BB0871" w:rsidRPr="005B6DD1" w:rsidRDefault="008E4634" w:rsidP="00BB0871">
      <w:pPr>
        <w:spacing w:line="240" w:lineRule="auto"/>
        <w:rPr>
          <w:b/>
          <w:szCs w:val="24"/>
          <w:u w:val="single"/>
          <w:lang w:eastAsia="x-none"/>
        </w:rPr>
      </w:pPr>
      <w:r w:rsidRPr="008B1394">
        <w:rPr>
          <w:b/>
          <w:szCs w:val="24"/>
        </w:rPr>
        <w:t>A3.</w:t>
      </w:r>
      <w:r w:rsidR="008B1394" w:rsidRPr="008B1394">
        <w:rPr>
          <w:b/>
          <w:szCs w:val="24"/>
        </w:rPr>
        <w:t>0</w:t>
      </w:r>
      <w:r w:rsidR="00D9189D" w:rsidRPr="008E4634">
        <w:rPr>
          <w:b/>
          <w:szCs w:val="24"/>
        </w:rPr>
        <w:t xml:space="preserve"> </w:t>
      </w:r>
      <w:r w:rsidR="00BB0871" w:rsidRPr="008E4634">
        <w:rPr>
          <w:b/>
          <w:szCs w:val="24"/>
          <w:lang w:eastAsia="x-none"/>
        </w:rPr>
        <w:t>Consent Requirements</w:t>
      </w:r>
    </w:p>
    <w:p w:rsidR="006B501D" w:rsidRDefault="00447BB6" w:rsidP="008B1394">
      <w:pPr>
        <w:spacing w:line="240" w:lineRule="auto"/>
        <w:rPr>
          <w:szCs w:val="24"/>
          <w:lang w:eastAsia="x-none"/>
        </w:rPr>
      </w:pPr>
      <w:r>
        <w:rPr>
          <w:szCs w:val="24"/>
          <w:lang w:eastAsia="x-none"/>
        </w:rPr>
        <w:t>A</w:t>
      </w:r>
      <w:r w:rsidR="00E858E6">
        <w:rPr>
          <w:szCs w:val="24"/>
          <w:lang w:eastAsia="x-none"/>
        </w:rPr>
        <w:t>3</w:t>
      </w:r>
      <w:r w:rsidR="00AC6C82">
        <w:rPr>
          <w:szCs w:val="24"/>
          <w:lang w:eastAsia="x-none"/>
        </w:rPr>
        <w:t xml:space="preserve">.1    </w:t>
      </w:r>
      <w:r w:rsidR="00BB0871" w:rsidRPr="00BB0871">
        <w:rPr>
          <w:szCs w:val="24"/>
          <w:lang w:eastAsia="x-none"/>
        </w:rPr>
        <w:t xml:space="preserve">For the purposes of the national standardised </w:t>
      </w:r>
      <w:r w:rsidR="00BB0871">
        <w:rPr>
          <w:szCs w:val="24"/>
          <w:lang w:eastAsia="x-none"/>
        </w:rPr>
        <w:t>maternal postnatal</w:t>
      </w:r>
      <w:r w:rsidR="00BB0871" w:rsidRPr="00BB0871">
        <w:rPr>
          <w:szCs w:val="24"/>
          <w:lang w:eastAsia="x-none"/>
        </w:rPr>
        <w:t xml:space="preserve"> record, consent is</w:t>
      </w:r>
      <w:r w:rsidR="00BB0871">
        <w:rPr>
          <w:szCs w:val="24"/>
          <w:lang w:eastAsia="x-none"/>
        </w:rPr>
        <w:t xml:space="preserve"> </w:t>
      </w:r>
      <w:r w:rsidR="00BB0871" w:rsidRPr="00BB0871">
        <w:rPr>
          <w:szCs w:val="24"/>
          <w:lang w:eastAsia="x-none"/>
        </w:rPr>
        <w:t xml:space="preserve">required </w:t>
      </w:r>
      <w:r w:rsidR="00CF0C53" w:rsidRPr="00BB0871">
        <w:rPr>
          <w:szCs w:val="24"/>
          <w:lang w:eastAsia="x-none"/>
        </w:rPr>
        <w:t>for</w:t>
      </w:r>
      <w:r w:rsidR="00CF0C53">
        <w:rPr>
          <w:szCs w:val="24"/>
          <w:lang w:eastAsia="x-none"/>
        </w:rPr>
        <w:t xml:space="preserve"> the</w:t>
      </w:r>
      <w:r w:rsidR="00BB0871" w:rsidRPr="00BB0871">
        <w:rPr>
          <w:szCs w:val="24"/>
          <w:lang w:eastAsia="x-none"/>
        </w:rPr>
        <w:t xml:space="preserve"> assessment to take place</w:t>
      </w:r>
      <w:r w:rsidR="00BB0871">
        <w:rPr>
          <w:szCs w:val="24"/>
          <w:lang w:eastAsia="x-none"/>
        </w:rPr>
        <w:t xml:space="preserve">. </w:t>
      </w:r>
    </w:p>
    <w:p w:rsidR="006B501D" w:rsidRDefault="00BB0871" w:rsidP="005B4B91">
      <w:pPr>
        <w:numPr>
          <w:ilvl w:val="0"/>
          <w:numId w:val="8"/>
        </w:numPr>
        <w:spacing w:line="240" w:lineRule="auto"/>
        <w:rPr>
          <w:szCs w:val="24"/>
          <w:lang w:eastAsia="x-none"/>
        </w:rPr>
      </w:pPr>
      <w:r>
        <w:rPr>
          <w:szCs w:val="24"/>
          <w:lang w:eastAsia="x-none"/>
        </w:rPr>
        <w:t>T</w:t>
      </w:r>
      <w:r w:rsidRPr="00BB0871">
        <w:rPr>
          <w:szCs w:val="24"/>
          <w:lang w:eastAsia="x-none"/>
        </w:rPr>
        <w:t>he RPHN</w:t>
      </w:r>
      <w:r w:rsidR="0005265B">
        <w:rPr>
          <w:szCs w:val="24"/>
          <w:lang w:eastAsia="x-none"/>
        </w:rPr>
        <w:t>/RM</w:t>
      </w:r>
      <w:r w:rsidRPr="00BB0871">
        <w:rPr>
          <w:szCs w:val="24"/>
          <w:lang w:eastAsia="x-none"/>
        </w:rPr>
        <w:t xml:space="preserve"> should clearly explain to</w:t>
      </w:r>
      <w:r w:rsidR="006B501D">
        <w:rPr>
          <w:szCs w:val="24"/>
          <w:lang w:eastAsia="x-none"/>
        </w:rPr>
        <w:t xml:space="preserve"> the mother</w:t>
      </w:r>
      <w:r w:rsidRPr="00BB0871">
        <w:rPr>
          <w:szCs w:val="24"/>
          <w:lang w:eastAsia="x-none"/>
        </w:rPr>
        <w:t xml:space="preserve"> what the</w:t>
      </w:r>
      <w:r>
        <w:rPr>
          <w:szCs w:val="24"/>
          <w:lang w:eastAsia="x-none"/>
        </w:rPr>
        <w:t xml:space="preserve"> postnatal</w:t>
      </w:r>
      <w:r w:rsidRPr="00BB0871">
        <w:rPr>
          <w:szCs w:val="24"/>
          <w:lang w:eastAsia="x-none"/>
        </w:rPr>
        <w:t xml:space="preserve"> assessment </w:t>
      </w:r>
      <w:r w:rsidR="006B501D">
        <w:rPr>
          <w:szCs w:val="24"/>
          <w:lang w:eastAsia="x-none"/>
        </w:rPr>
        <w:t>entails</w:t>
      </w:r>
      <w:r w:rsidRPr="00BB0871">
        <w:rPr>
          <w:szCs w:val="24"/>
          <w:lang w:eastAsia="x-none"/>
        </w:rPr>
        <w:t xml:space="preserve"> and seek verbal consent from the </w:t>
      </w:r>
      <w:r>
        <w:rPr>
          <w:szCs w:val="24"/>
          <w:lang w:eastAsia="x-none"/>
        </w:rPr>
        <w:t xml:space="preserve">mother </w:t>
      </w:r>
      <w:r w:rsidRPr="00BB0871">
        <w:rPr>
          <w:szCs w:val="24"/>
          <w:lang w:eastAsia="x-none"/>
        </w:rPr>
        <w:t>for the assessment to take place.</w:t>
      </w:r>
      <w:r w:rsidR="006B501D">
        <w:rPr>
          <w:szCs w:val="24"/>
          <w:lang w:eastAsia="x-none"/>
        </w:rPr>
        <w:t xml:space="preserve"> </w:t>
      </w:r>
    </w:p>
    <w:p w:rsidR="006B501D" w:rsidRDefault="00BB0871" w:rsidP="005B4B91">
      <w:pPr>
        <w:numPr>
          <w:ilvl w:val="0"/>
          <w:numId w:val="8"/>
        </w:numPr>
        <w:spacing w:line="240" w:lineRule="auto"/>
        <w:rPr>
          <w:szCs w:val="24"/>
          <w:lang w:eastAsia="x-none"/>
        </w:rPr>
      </w:pPr>
      <w:r w:rsidRPr="00BB0871">
        <w:rPr>
          <w:szCs w:val="24"/>
          <w:lang w:eastAsia="x-none"/>
        </w:rPr>
        <w:t xml:space="preserve">The obtaining of verbal consent from </w:t>
      </w:r>
      <w:r>
        <w:rPr>
          <w:szCs w:val="24"/>
          <w:lang w:eastAsia="x-none"/>
        </w:rPr>
        <w:t>mother</w:t>
      </w:r>
      <w:r w:rsidRPr="00BB0871">
        <w:rPr>
          <w:szCs w:val="24"/>
          <w:lang w:eastAsia="x-none"/>
        </w:rPr>
        <w:t xml:space="preserve"> is recorded in the</w:t>
      </w:r>
      <w:r>
        <w:rPr>
          <w:szCs w:val="24"/>
          <w:lang w:eastAsia="x-none"/>
        </w:rPr>
        <w:t xml:space="preserve"> </w:t>
      </w:r>
      <w:r w:rsidRPr="00BB0871">
        <w:rPr>
          <w:szCs w:val="24"/>
          <w:lang w:eastAsia="x-none"/>
        </w:rPr>
        <w:t xml:space="preserve">national standardised </w:t>
      </w:r>
      <w:r>
        <w:rPr>
          <w:szCs w:val="24"/>
          <w:lang w:eastAsia="x-none"/>
        </w:rPr>
        <w:t xml:space="preserve">maternal postnatal </w:t>
      </w:r>
      <w:r w:rsidRPr="00BB0871">
        <w:rPr>
          <w:szCs w:val="24"/>
          <w:lang w:eastAsia="x-none"/>
        </w:rPr>
        <w:t>record at the start of each assessment.</w:t>
      </w:r>
      <w:r w:rsidR="006B501D">
        <w:rPr>
          <w:szCs w:val="24"/>
          <w:lang w:eastAsia="x-none"/>
        </w:rPr>
        <w:t xml:space="preserve"> </w:t>
      </w:r>
    </w:p>
    <w:p w:rsidR="006B501D" w:rsidRDefault="006B501D" w:rsidP="005B4B91">
      <w:pPr>
        <w:numPr>
          <w:ilvl w:val="0"/>
          <w:numId w:val="8"/>
        </w:numPr>
        <w:spacing w:line="240" w:lineRule="auto"/>
        <w:rPr>
          <w:szCs w:val="24"/>
          <w:lang w:eastAsia="x-none"/>
        </w:rPr>
      </w:pPr>
      <w:r>
        <w:rPr>
          <w:szCs w:val="24"/>
          <w:lang w:eastAsia="x-none"/>
        </w:rPr>
        <w:t xml:space="preserve">Please refer to </w:t>
      </w:r>
      <w:r w:rsidR="00887BE1">
        <w:rPr>
          <w:szCs w:val="24"/>
          <w:lang w:eastAsia="x-none"/>
        </w:rPr>
        <w:t>page</w:t>
      </w:r>
      <w:r w:rsidR="00887BE1" w:rsidRPr="00887BE1">
        <w:rPr>
          <w:color w:val="FF0000"/>
          <w:szCs w:val="24"/>
          <w:lang w:eastAsia="x-none"/>
        </w:rPr>
        <w:t xml:space="preserve"> </w:t>
      </w:r>
      <w:r w:rsidR="00B91604">
        <w:rPr>
          <w:color w:val="auto"/>
          <w:szCs w:val="24"/>
          <w:lang w:eastAsia="x-none"/>
        </w:rPr>
        <w:t>61</w:t>
      </w:r>
      <w:r>
        <w:rPr>
          <w:szCs w:val="24"/>
          <w:lang w:eastAsia="x-none"/>
        </w:rPr>
        <w:t xml:space="preserve"> of this </w:t>
      </w:r>
      <w:r w:rsidR="00B91604">
        <w:rPr>
          <w:szCs w:val="24"/>
          <w:lang w:eastAsia="x-none"/>
        </w:rPr>
        <w:t>guideline</w:t>
      </w:r>
      <w:r>
        <w:rPr>
          <w:szCs w:val="24"/>
          <w:lang w:eastAsia="x-none"/>
        </w:rPr>
        <w:t xml:space="preserve"> if the mother is less than 16 years of age</w:t>
      </w:r>
      <w:r w:rsidR="00CF0524">
        <w:rPr>
          <w:szCs w:val="24"/>
          <w:lang w:eastAsia="x-none"/>
        </w:rPr>
        <w:t xml:space="preserve"> (HSE National Consent Policy </w:t>
      </w:r>
      <w:r w:rsidR="00EE4E0B">
        <w:rPr>
          <w:szCs w:val="24"/>
          <w:lang w:eastAsia="x-none"/>
        </w:rPr>
        <w:t>2022</w:t>
      </w:r>
      <w:r w:rsidR="009D39EF">
        <w:rPr>
          <w:szCs w:val="24"/>
          <w:lang w:eastAsia="x-none"/>
        </w:rPr>
        <w:t>a</w:t>
      </w:r>
      <w:r w:rsidR="00CF0524">
        <w:rPr>
          <w:szCs w:val="24"/>
          <w:lang w:eastAsia="x-none"/>
        </w:rPr>
        <w:t>)</w:t>
      </w:r>
      <w:r>
        <w:rPr>
          <w:szCs w:val="24"/>
          <w:lang w:eastAsia="x-none"/>
        </w:rPr>
        <w:t>.</w:t>
      </w:r>
    </w:p>
    <w:p w:rsidR="005B6DD1" w:rsidRPr="009A7ED1" w:rsidRDefault="00447BB6" w:rsidP="00447BB6">
      <w:pPr>
        <w:spacing w:line="240" w:lineRule="auto"/>
        <w:rPr>
          <w:color w:val="auto"/>
          <w:szCs w:val="24"/>
        </w:rPr>
      </w:pPr>
      <w:r>
        <w:rPr>
          <w:color w:val="auto"/>
          <w:szCs w:val="24"/>
          <w:lang w:eastAsia="x-none"/>
        </w:rPr>
        <w:t xml:space="preserve">A3.2 </w:t>
      </w:r>
      <w:r w:rsidR="005B6DD1" w:rsidRPr="00E57C1D">
        <w:rPr>
          <w:color w:val="auto"/>
          <w:szCs w:val="24"/>
          <w:lang w:eastAsia="x-none"/>
        </w:rPr>
        <w:t>Refusal</w:t>
      </w:r>
      <w:r w:rsidR="00AC6C82" w:rsidRPr="00E57C1D">
        <w:rPr>
          <w:color w:val="auto"/>
          <w:szCs w:val="24"/>
          <w:lang w:eastAsia="x-none"/>
        </w:rPr>
        <w:t xml:space="preserve"> of consen</w:t>
      </w:r>
      <w:r w:rsidR="00AC6C82" w:rsidRPr="00887BE1">
        <w:rPr>
          <w:color w:val="auto"/>
          <w:szCs w:val="24"/>
          <w:lang w:eastAsia="x-none"/>
        </w:rPr>
        <w:t>t</w:t>
      </w:r>
      <w:r w:rsidR="00887BE1" w:rsidRPr="00887BE1">
        <w:rPr>
          <w:color w:val="auto"/>
          <w:szCs w:val="24"/>
          <w:lang w:eastAsia="x-none"/>
        </w:rPr>
        <w:t>;</w:t>
      </w:r>
      <w:r w:rsidR="00AC6C82" w:rsidRPr="00AC6C82">
        <w:rPr>
          <w:color w:val="auto"/>
          <w:szCs w:val="24"/>
        </w:rPr>
        <w:t xml:space="preserve"> </w:t>
      </w:r>
      <w:r w:rsidR="00AC6C82" w:rsidRPr="00CD753D">
        <w:rPr>
          <w:color w:val="auto"/>
          <w:szCs w:val="24"/>
        </w:rPr>
        <w:t>In such cases it is important</w:t>
      </w:r>
      <w:r w:rsidR="00CF0524" w:rsidRPr="00CD753D">
        <w:rPr>
          <w:color w:val="auto"/>
        </w:rPr>
        <w:t xml:space="preserve"> </w:t>
      </w:r>
      <w:r w:rsidR="00CF0524" w:rsidRPr="00CD753D">
        <w:rPr>
          <w:color w:val="auto"/>
          <w:szCs w:val="24"/>
        </w:rPr>
        <w:t>that the RPHN/RM discusses</w:t>
      </w:r>
      <w:r w:rsidR="00A61FD7">
        <w:rPr>
          <w:color w:val="auto"/>
          <w:szCs w:val="24"/>
        </w:rPr>
        <w:t xml:space="preserve"> this</w:t>
      </w:r>
      <w:r w:rsidR="00CF0524" w:rsidRPr="00CD753D">
        <w:rPr>
          <w:color w:val="auto"/>
          <w:szCs w:val="24"/>
        </w:rPr>
        <w:t xml:space="preserve"> with the woman in order to understand the rationale and motivation behind her decision to refuse.   The RPHN/RM</w:t>
      </w:r>
      <w:r w:rsidR="00AC6C82" w:rsidRPr="00CD753D">
        <w:rPr>
          <w:color w:val="auto"/>
          <w:szCs w:val="24"/>
        </w:rPr>
        <w:t xml:space="preserve"> accurately document</w:t>
      </w:r>
      <w:r w:rsidR="00CF0524" w:rsidRPr="00CD753D">
        <w:rPr>
          <w:color w:val="auto"/>
          <w:szCs w:val="24"/>
        </w:rPr>
        <w:t>s</w:t>
      </w:r>
      <w:r w:rsidR="00AC6C82" w:rsidRPr="00CD753D">
        <w:rPr>
          <w:color w:val="auto"/>
          <w:szCs w:val="24"/>
        </w:rPr>
        <w:t xml:space="preserve"> </w:t>
      </w:r>
      <w:r w:rsidR="00E374D8" w:rsidRPr="00CD753D">
        <w:rPr>
          <w:color w:val="auto"/>
          <w:szCs w:val="24"/>
        </w:rPr>
        <w:t>the discussion</w:t>
      </w:r>
      <w:r w:rsidR="00AC6C82" w:rsidRPr="00CD753D">
        <w:rPr>
          <w:color w:val="auto"/>
          <w:szCs w:val="24"/>
        </w:rPr>
        <w:t xml:space="preserve"> with the </w:t>
      </w:r>
      <w:r w:rsidR="00887BE1" w:rsidRPr="00CD753D">
        <w:rPr>
          <w:color w:val="auto"/>
          <w:szCs w:val="24"/>
        </w:rPr>
        <w:t>mother</w:t>
      </w:r>
      <w:r w:rsidR="00AC6C82" w:rsidRPr="00CD753D">
        <w:rPr>
          <w:color w:val="auto"/>
          <w:szCs w:val="24"/>
        </w:rPr>
        <w:t>, including the procedure</w:t>
      </w:r>
      <w:r w:rsidR="00CF0524" w:rsidRPr="00CD753D">
        <w:rPr>
          <w:color w:val="auto"/>
          <w:szCs w:val="24"/>
        </w:rPr>
        <w:t xml:space="preserve"> that has been offered,</w:t>
      </w:r>
      <w:r w:rsidR="00AC6C82" w:rsidRPr="00CD753D">
        <w:rPr>
          <w:color w:val="auto"/>
          <w:szCs w:val="24"/>
        </w:rPr>
        <w:t xml:space="preserve"> </w:t>
      </w:r>
      <w:r w:rsidR="00CF0524" w:rsidRPr="00CD753D">
        <w:rPr>
          <w:color w:val="auto"/>
          <w:szCs w:val="24"/>
        </w:rPr>
        <w:t>the evidence base, benefits and risks,</w:t>
      </w:r>
      <w:r w:rsidR="0080146C" w:rsidRPr="0080146C">
        <w:t xml:space="preserve"> </w:t>
      </w:r>
      <w:r w:rsidR="0080146C" w:rsidRPr="009A7ED1">
        <w:rPr>
          <w:color w:val="auto"/>
          <w:szCs w:val="24"/>
        </w:rPr>
        <w:t>possible consequences of declining the service,</w:t>
      </w:r>
      <w:r w:rsidR="00AC6C82" w:rsidRPr="009A7ED1">
        <w:rPr>
          <w:color w:val="auto"/>
          <w:szCs w:val="24"/>
        </w:rPr>
        <w:t xml:space="preserve"> the </w:t>
      </w:r>
      <w:r w:rsidR="00887BE1" w:rsidRPr="009A7ED1">
        <w:rPr>
          <w:color w:val="auto"/>
          <w:szCs w:val="24"/>
        </w:rPr>
        <w:t>mothe</w:t>
      </w:r>
      <w:r w:rsidR="00AC6C82" w:rsidRPr="009A7ED1">
        <w:rPr>
          <w:color w:val="auto"/>
          <w:szCs w:val="24"/>
        </w:rPr>
        <w:t>r’s decision to decline and the fact that the implications of this decision have been fully outlined</w:t>
      </w:r>
      <w:r w:rsidR="00887BE1" w:rsidRPr="009A7ED1">
        <w:rPr>
          <w:color w:val="auto"/>
          <w:szCs w:val="24"/>
        </w:rPr>
        <w:t>.</w:t>
      </w:r>
      <w:r w:rsidR="0080146C" w:rsidRPr="009A7ED1">
        <w:t xml:space="preserve"> </w:t>
      </w:r>
      <w:r w:rsidR="0080146C" w:rsidRPr="009A7ED1">
        <w:rPr>
          <w:color w:val="auto"/>
          <w:szCs w:val="24"/>
        </w:rPr>
        <w:t>In addition, if any supporting literature is provided to the woman during the consultation, this should be referenced including the version/edition of the literature.</w:t>
      </w:r>
    </w:p>
    <w:p w:rsidR="0080146C" w:rsidRPr="00CD753D" w:rsidRDefault="0080146C" w:rsidP="00447BB6">
      <w:pPr>
        <w:spacing w:line="240" w:lineRule="auto"/>
        <w:rPr>
          <w:color w:val="auto"/>
          <w:szCs w:val="24"/>
          <w:lang w:eastAsia="x-none"/>
        </w:rPr>
      </w:pPr>
      <w:r w:rsidRPr="009A7ED1">
        <w:rPr>
          <w:color w:val="auto"/>
          <w:szCs w:val="24"/>
        </w:rPr>
        <w:t>A3.2.1 In the event that there is refusal of consent the maternity unit should be informed. Seek consent from the woman for their GP to be notified also.</w:t>
      </w:r>
      <w:r>
        <w:rPr>
          <w:color w:val="auto"/>
          <w:szCs w:val="24"/>
        </w:rPr>
        <w:t xml:space="preserve"> </w:t>
      </w:r>
    </w:p>
    <w:p w:rsidR="00BC36F1" w:rsidRPr="008E4634" w:rsidRDefault="008E4634" w:rsidP="00E31FD1">
      <w:pPr>
        <w:spacing w:line="240" w:lineRule="auto"/>
        <w:rPr>
          <w:color w:val="FF0000"/>
          <w:szCs w:val="24"/>
          <w:lang w:eastAsia="x-none"/>
        </w:rPr>
      </w:pPr>
      <w:r w:rsidRPr="008E4634">
        <w:rPr>
          <w:b/>
          <w:szCs w:val="24"/>
          <w:lang w:eastAsia="x-none"/>
        </w:rPr>
        <w:t>A4.</w:t>
      </w:r>
      <w:r w:rsidR="009F2EAE">
        <w:rPr>
          <w:b/>
          <w:szCs w:val="24"/>
          <w:lang w:eastAsia="x-none"/>
        </w:rPr>
        <w:t>0</w:t>
      </w:r>
      <w:r w:rsidR="00D9189D" w:rsidRPr="008E4634">
        <w:rPr>
          <w:b/>
          <w:szCs w:val="24"/>
          <w:lang w:eastAsia="x-none"/>
        </w:rPr>
        <w:t xml:space="preserve"> Documentation</w:t>
      </w:r>
      <w:r w:rsidR="00BD6880">
        <w:rPr>
          <w:b/>
          <w:szCs w:val="24"/>
          <w:lang w:eastAsia="x-none"/>
        </w:rPr>
        <w:t xml:space="preserve"> and the management of</w:t>
      </w:r>
      <w:r w:rsidR="006B501D" w:rsidRPr="008E4634">
        <w:rPr>
          <w:b/>
          <w:szCs w:val="24"/>
          <w:lang w:eastAsia="x-none"/>
        </w:rPr>
        <w:t xml:space="preserve"> the maternal postnatal record</w:t>
      </w:r>
      <w:r w:rsidR="00D9189D" w:rsidRPr="008E4634">
        <w:rPr>
          <w:szCs w:val="24"/>
          <w:lang w:eastAsia="x-none"/>
        </w:rPr>
        <w:t xml:space="preserve"> </w:t>
      </w:r>
    </w:p>
    <w:p w:rsidR="006F26BE" w:rsidRPr="006F26BE" w:rsidRDefault="00447BB6" w:rsidP="006F26BE">
      <w:pPr>
        <w:spacing w:line="240" w:lineRule="auto"/>
        <w:rPr>
          <w:szCs w:val="24"/>
          <w:lang w:eastAsia="x-none"/>
        </w:rPr>
      </w:pPr>
      <w:r>
        <w:rPr>
          <w:szCs w:val="24"/>
          <w:lang w:eastAsia="x-none"/>
        </w:rPr>
        <w:t>A</w:t>
      </w:r>
      <w:r w:rsidR="006B501D">
        <w:rPr>
          <w:szCs w:val="24"/>
          <w:lang w:eastAsia="x-none"/>
        </w:rPr>
        <w:t xml:space="preserve">4.1 </w:t>
      </w:r>
      <w:r w:rsidR="006F26BE" w:rsidRPr="006F26BE">
        <w:rPr>
          <w:szCs w:val="24"/>
          <w:lang w:eastAsia="x-none"/>
        </w:rPr>
        <w:t xml:space="preserve">All recording should </w:t>
      </w:r>
      <w:r w:rsidR="00A61FD7">
        <w:rPr>
          <w:szCs w:val="24"/>
          <w:lang w:eastAsia="x-none"/>
        </w:rPr>
        <w:t>be:</w:t>
      </w:r>
    </w:p>
    <w:p w:rsidR="006F26BE" w:rsidRPr="006F26BE" w:rsidRDefault="006F26BE" w:rsidP="00CC65B0">
      <w:pPr>
        <w:numPr>
          <w:ilvl w:val="0"/>
          <w:numId w:val="38"/>
        </w:numPr>
        <w:spacing w:line="240" w:lineRule="auto"/>
        <w:rPr>
          <w:szCs w:val="24"/>
          <w:lang w:eastAsia="x-none"/>
        </w:rPr>
      </w:pPr>
      <w:r>
        <w:rPr>
          <w:szCs w:val="24"/>
          <w:lang w:eastAsia="x-none"/>
        </w:rPr>
        <w:t>legible</w:t>
      </w:r>
    </w:p>
    <w:p w:rsidR="006F26BE" w:rsidRPr="006F26BE" w:rsidRDefault="006F26BE" w:rsidP="00CC65B0">
      <w:pPr>
        <w:numPr>
          <w:ilvl w:val="0"/>
          <w:numId w:val="38"/>
        </w:numPr>
        <w:spacing w:line="240" w:lineRule="auto"/>
        <w:rPr>
          <w:szCs w:val="24"/>
          <w:lang w:eastAsia="x-none"/>
        </w:rPr>
      </w:pPr>
      <w:r>
        <w:rPr>
          <w:szCs w:val="24"/>
          <w:lang w:eastAsia="x-none"/>
        </w:rPr>
        <w:t>written in black ink</w:t>
      </w:r>
    </w:p>
    <w:p w:rsidR="006F26BE" w:rsidRPr="006F26BE" w:rsidRDefault="006F26BE" w:rsidP="00CC65B0">
      <w:pPr>
        <w:numPr>
          <w:ilvl w:val="0"/>
          <w:numId w:val="38"/>
        </w:numPr>
        <w:spacing w:line="240" w:lineRule="auto"/>
        <w:rPr>
          <w:szCs w:val="24"/>
          <w:lang w:eastAsia="x-none"/>
        </w:rPr>
      </w:pPr>
      <w:r w:rsidRPr="006F26BE">
        <w:rPr>
          <w:szCs w:val="24"/>
          <w:lang w:eastAsia="x-none"/>
        </w:rPr>
        <w:t xml:space="preserve">signed with the </w:t>
      </w:r>
      <w:r w:rsidR="00ED6C9A">
        <w:rPr>
          <w:szCs w:val="24"/>
          <w:lang w:eastAsia="x-none"/>
        </w:rPr>
        <w:t>RPHN/RM</w:t>
      </w:r>
      <w:r>
        <w:rPr>
          <w:szCs w:val="24"/>
          <w:lang w:eastAsia="x-none"/>
        </w:rPr>
        <w:t xml:space="preserve"> name </w:t>
      </w:r>
      <w:r w:rsidRPr="006F26BE">
        <w:rPr>
          <w:szCs w:val="24"/>
          <w:lang w:eastAsia="x-none"/>
        </w:rPr>
        <w:t>printed c</w:t>
      </w:r>
      <w:r>
        <w:rPr>
          <w:szCs w:val="24"/>
          <w:lang w:eastAsia="x-none"/>
        </w:rPr>
        <w:t>learly alongside the signature</w:t>
      </w:r>
      <w:r w:rsidR="009E0B6D">
        <w:rPr>
          <w:szCs w:val="24"/>
          <w:lang w:eastAsia="x-none"/>
        </w:rPr>
        <w:t xml:space="preserve"> and NMBI number.</w:t>
      </w:r>
    </w:p>
    <w:p w:rsidR="006F26BE" w:rsidRPr="006F26BE" w:rsidRDefault="006F26BE" w:rsidP="00CC65B0">
      <w:pPr>
        <w:numPr>
          <w:ilvl w:val="0"/>
          <w:numId w:val="38"/>
        </w:numPr>
        <w:spacing w:line="240" w:lineRule="auto"/>
        <w:rPr>
          <w:szCs w:val="24"/>
          <w:lang w:eastAsia="x-none"/>
        </w:rPr>
      </w:pPr>
      <w:r>
        <w:rPr>
          <w:szCs w:val="24"/>
          <w:lang w:eastAsia="x-none"/>
        </w:rPr>
        <w:t xml:space="preserve">dated and the </w:t>
      </w:r>
      <w:r w:rsidRPr="006F26BE">
        <w:rPr>
          <w:szCs w:val="24"/>
          <w:lang w:eastAsia="x-none"/>
        </w:rPr>
        <w:t>time w</w:t>
      </w:r>
      <w:r>
        <w:rPr>
          <w:szCs w:val="24"/>
          <w:lang w:eastAsia="x-none"/>
        </w:rPr>
        <w:t>ritten in the 24</w:t>
      </w:r>
      <w:r w:rsidR="00082F09">
        <w:rPr>
          <w:szCs w:val="24"/>
          <w:lang w:eastAsia="x-none"/>
        </w:rPr>
        <w:t>-</w:t>
      </w:r>
      <w:r>
        <w:rPr>
          <w:szCs w:val="24"/>
          <w:lang w:eastAsia="x-none"/>
        </w:rPr>
        <w:t xml:space="preserve">hour clock </w:t>
      </w:r>
    </w:p>
    <w:p w:rsidR="009E0B6D" w:rsidRDefault="006F26BE" w:rsidP="00CC65B0">
      <w:pPr>
        <w:numPr>
          <w:ilvl w:val="0"/>
          <w:numId w:val="38"/>
        </w:numPr>
        <w:spacing w:line="240" w:lineRule="auto"/>
        <w:rPr>
          <w:szCs w:val="24"/>
          <w:lang w:eastAsia="x-none"/>
        </w:rPr>
      </w:pPr>
      <w:r w:rsidRPr="006F26BE">
        <w:rPr>
          <w:szCs w:val="24"/>
          <w:lang w:eastAsia="x-none"/>
        </w:rPr>
        <w:t>documented as soon as possible after provi</w:t>
      </w:r>
      <w:r w:rsidR="009E0B6D">
        <w:rPr>
          <w:szCs w:val="24"/>
          <w:lang w:eastAsia="x-none"/>
        </w:rPr>
        <w:t>ding the nursing/midwifery care</w:t>
      </w:r>
    </w:p>
    <w:p w:rsidR="006F26BE" w:rsidRDefault="00CC65B0" w:rsidP="00CC65B0">
      <w:pPr>
        <w:numPr>
          <w:ilvl w:val="0"/>
          <w:numId w:val="38"/>
        </w:numPr>
        <w:spacing w:line="240" w:lineRule="auto"/>
        <w:rPr>
          <w:szCs w:val="24"/>
          <w:lang w:eastAsia="x-none"/>
        </w:rPr>
      </w:pPr>
      <w:r>
        <w:rPr>
          <w:szCs w:val="24"/>
          <w:lang w:eastAsia="x-none"/>
        </w:rPr>
        <w:t>u</w:t>
      </w:r>
      <w:r w:rsidR="00794AA9">
        <w:rPr>
          <w:szCs w:val="24"/>
          <w:lang w:eastAsia="x-none"/>
        </w:rPr>
        <w:t xml:space="preserve">sing </w:t>
      </w:r>
      <w:r w:rsidR="009E0B6D">
        <w:rPr>
          <w:szCs w:val="24"/>
          <w:lang w:eastAsia="x-none"/>
        </w:rPr>
        <w:t xml:space="preserve">HSE approved abbreviations </w:t>
      </w:r>
      <w:r w:rsidR="00A61FD7">
        <w:rPr>
          <w:szCs w:val="24"/>
          <w:lang w:eastAsia="x-none"/>
        </w:rPr>
        <w:t>only</w:t>
      </w:r>
      <w:r w:rsidR="009E0B6D">
        <w:rPr>
          <w:szCs w:val="24"/>
          <w:lang w:eastAsia="x-none"/>
        </w:rPr>
        <w:t xml:space="preserve"> (HSE 2011, NMBI 2015b)</w:t>
      </w:r>
    </w:p>
    <w:p w:rsidR="00776D9F" w:rsidRDefault="00776D9F" w:rsidP="0052647A">
      <w:pPr>
        <w:spacing w:line="240" w:lineRule="auto"/>
        <w:rPr>
          <w:szCs w:val="24"/>
          <w:lang w:eastAsia="x-none"/>
        </w:rPr>
      </w:pPr>
    </w:p>
    <w:p w:rsidR="00556B58" w:rsidRDefault="00794AA9" w:rsidP="00794AA9">
      <w:pPr>
        <w:spacing w:line="240" w:lineRule="auto"/>
        <w:rPr>
          <w:szCs w:val="24"/>
          <w:lang w:eastAsia="x-none"/>
        </w:rPr>
      </w:pPr>
      <w:r>
        <w:rPr>
          <w:szCs w:val="24"/>
          <w:lang w:eastAsia="x-none"/>
        </w:rPr>
        <w:t xml:space="preserve">A4.2 </w:t>
      </w:r>
      <w:r w:rsidR="00556B58" w:rsidRPr="00556B58">
        <w:rPr>
          <w:szCs w:val="24"/>
          <w:lang w:eastAsia="x-none"/>
        </w:rPr>
        <w:t>The HSE as a Data Controller must adhere to the principles of data protection which are set out in the General Data Protection Regulation (GDPR) and the Data Protection Acts 1988-2018. </w:t>
      </w:r>
      <w:r w:rsidR="00556B58">
        <w:rPr>
          <w:szCs w:val="24"/>
          <w:lang w:eastAsia="x-none"/>
        </w:rPr>
        <w:t xml:space="preserve">Details are provided at </w:t>
      </w:r>
      <w:hyperlink r:id="rId21" w:history="1">
        <w:r w:rsidR="00556B58" w:rsidRPr="00556B58">
          <w:rPr>
            <w:rStyle w:val="Hyperlink"/>
            <w:szCs w:val="24"/>
            <w:lang w:eastAsia="x-none"/>
          </w:rPr>
          <w:t>www.hse.ie/gdpr</w:t>
        </w:r>
      </w:hyperlink>
      <w:r w:rsidR="00556B58">
        <w:rPr>
          <w:szCs w:val="24"/>
          <w:lang w:eastAsia="x-none"/>
        </w:rPr>
        <w:t xml:space="preserve">. Details are provided for all PHN service users in the </w:t>
      </w:r>
      <w:r w:rsidR="001E1136">
        <w:rPr>
          <w:szCs w:val="24"/>
          <w:lang w:eastAsia="x-none"/>
        </w:rPr>
        <w:t xml:space="preserve">national </w:t>
      </w:r>
      <w:r w:rsidR="00556B58">
        <w:rPr>
          <w:szCs w:val="24"/>
          <w:lang w:eastAsia="x-none"/>
        </w:rPr>
        <w:t xml:space="preserve">PHN </w:t>
      </w:r>
      <w:r w:rsidR="001E1136">
        <w:rPr>
          <w:szCs w:val="24"/>
          <w:lang w:eastAsia="x-none"/>
        </w:rPr>
        <w:t xml:space="preserve">service leaflet </w:t>
      </w:r>
      <w:hyperlink r:id="rId22" w:history="1">
        <w:r w:rsidR="001E1136" w:rsidRPr="001E1136">
          <w:rPr>
            <w:rStyle w:val="Hyperlink"/>
            <w:szCs w:val="24"/>
            <w:lang w:eastAsia="x-none"/>
          </w:rPr>
          <w:t>www.hse.ie/phn</w:t>
        </w:r>
      </w:hyperlink>
      <w:r w:rsidR="001E1136">
        <w:rPr>
          <w:szCs w:val="24"/>
          <w:lang w:eastAsia="x-none"/>
        </w:rPr>
        <w:t>.</w:t>
      </w:r>
    </w:p>
    <w:p w:rsidR="009E0B6D" w:rsidRDefault="00A61FD7" w:rsidP="006F26BE">
      <w:pPr>
        <w:spacing w:line="240" w:lineRule="auto"/>
        <w:rPr>
          <w:szCs w:val="24"/>
          <w:lang w:eastAsia="x-none"/>
        </w:rPr>
      </w:pPr>
      <w:r>
        <w:rPr>
          <w:szCs w:val="24"/>
          <w:lang w:eastAsia="x-none"/>
        </w:rPr>
        <w:t>A4.</w:t>
      </w:r>
      <w:r w:rsidR="00794AA9">
        <w:rPr>
          <w:szCs w:val="24"/>
          <w:lang w:eastAsia="x-none"/>
        </w:rPr>
        <w:t>3</w:t>
      </w:r>
      <w:r w:rsidRPr="00A61FD7">
        <w:rPr>
          <w:szCs w:val="24"/>
          <w:lang w:eastAsia="x-none"/>
        </w:rPr>
        <w:t xml:space="preserve"> </w:t>
      </w:r>
      <w:r>
        <w:rPr>
          <w:szCs w:val="24"/>
          <w:lang w:eastAsia="x-none"/>
        </w:rPr>
        <w:t xml:space="preserve">The maternal </w:t>
      </w:r>
      <w:r w:rsidRPr="00A61FD7">
        <w:rPr>
          <w:szCs w:val="24"/>
          <w:lang w:eastAsia="x-none"/>
        </w:rPr>
        <w:t>discharge</w:t>
      </w:r>
      <w:r w:rsidR="00794AA9">
        <w:rPr>
          <w:szCs w:val="24"/>
          <w:lang w:eastAsia="x-none"/>
        </w:rPr>
        <w:t xml:space="preserve"> summary (where available) should</w:t>
      </w:r>
      <w:r w:rsidR="00C16046">
        <w:rPr>
          <w:szCs w:val="24"/>
          <w:lang w:eastAsia="x-none"/>
        </w:rPr>
        <w:t xml:space="preserve"> be </w:t>
      </w:r>
      <w:r w:rsidR="001E1136">
        <w:rPr>
          <w:szCs w:val="24"/>
          <w:lang w:eastAsia="x-none"/>
        </w:rPr>
        <w:t>date stamped (by hand or electronically)</w:t>
      </w:r>
      <w:r w:rsidRPr="00A61FD7">
        <w:rPr>
          <w:szCs w:val="24"/>
          <w:lang w:eastAsia="x-none"/>
        </w:rPr>
        <w:t xml:space="preserve"> </w:t>
      </w:r>
      <w:r w:rsidR="00794AA9">
        <w:rPr>
          <w:szCs w:val="24"/>
          <w:lang w:eastAsia="x-none"/>
        </w:rPr>
        <w:t>and</w:t>
      </w:r>
      <w:r w:rsidRPr="00A61FD7">
        <w:rPr>
          <w:szCs w:val="24"/>
          <w:lang w:eastAsia="x-none"/>
        </w:rPr>
        <w:t xml:space="preserve"> </w:t>
      </w:r>
      <w:r w:rsidR="00C16046">
        <w:rPr>
          <w:szCs w:val="24"/>
          <w:lang w:eastAsia="x-none"/>
        </w:rPr>
        <w:t>attached to</w:t>
      </w:r>
      <w:r w:rsidR="00C16046" w:rsidRPr="00A61FD7">
        <w:rPr>
          <w:szCs w:val="24"/>
          <w:lang w:eastAsia="x-none"/>
        </w:rPr>
        <w:t xml:space="preserve"> </w:t>
      </w:r>
      <w:r w:rsidRPr="00A61FD7">
        <w:rPr>
          <w:szCs w:val="24"/>
          <w:lang w:eastAsia="x-none"/>
        </w:rPr>
        <w:t>the m</w:t>
      </w:r>
      <w:r w:rsidR="00794AA9">
        <w:rPr>
          <w:szCs w:val="24"/>
          <w:lang w:eastAsia="x-none"/>
        </w:rPr>
        <w:t>aternal</w:t>
      </w:r>
      <w:r w:rsidRPr="00A61FD7">
        <w:rPr>
          <w:szCs w:val="24"/>
          <w:lang w:eastAsia="x-none"/>
        </w:rPr>
        <w:t xml:space="preserve"> postnatal record.</w:t>
      </w:r>
      <w:r w:rsidR="001E1136">
        <w:rPr>
          <w:szCs w:val="24"/>
          <w:lang w:eastAsia="x-none"/>
        </w:rPr>
        <w:t xml:space="preserve"> The birth should be recorded in the PHN area birth register.</w:t>
      </w:r>
      <w:r w:rsidR="00C16046">
        <w:rPr>
          <w:szCs w:val="24"/>
          <w:lang w:eastAsia="x-none"/>
        </w:rPr>
        <w:t xml:space="preserve"> </w:t>
      </w:r>
    </w:p>
    <w:p w:rsidR="009E0B6D" w:rsidRDefault="00447BB6" w:rsidP="009E0B6D">
      <w:pPr>
        <w:spacing w:line="240" w:lineRule="auto"/>
        <w:rPr>
          <w:szCs w:val="24"/>
          <w:lang w:eastAsia="x-none"/>
        </w:rPr>
      </w:pPr>
      <w:r>
        <w:rPr>
          <w:szCs w:val="24"/>
          <w:lang w:eastAsia="x-none"/>
        </w:rPr>
        <w:t>A</w:t>
      </w:r>
      <w:r w:rsidR="006B501D">
        <w:rPr>
          <w:szCs w:val="24"/>
          <w:lang w:eastAsia="x-none"/>
        </w:rPr>
        <w:t>4.</w:t>
      </w:r>
      <w:r w:rsidR="00794AA9">
        <w:rPr>
          <w:szCs w:val="24"/>
          <w:lang w:eastAsia="x-none"/>
        </w:rPr>
        <w:t>4</w:t>
      </w:r>
      <w:r w:rsidR="006B501D">
        <w:rPr>
          <w:szCs w:val="24"/>
          <w:lang w:eastAsia="x-none"/>
        </w:rPr>
        <w:t xml:space="preserve"> </w:t>
      </w:r>
      <w:r w:rsidR="009E0B6D" w:rsidRPr="009E0B6D">
        <w:rPr>
          <w:szCs w:val="24"/>
          <w:lang w:eastAsia="x-none"/>
        </w:rPr>
        <w:t xml:space="preserve">Each side of each </w:t>
      </w:r>
      <w:r w:rsidR="00A61FD7">
        <w:rPr>
          <w:szCs w:val="24"/>
          <w:lang w:eastAsia="x-none"/>
        </w:rPr>
        <w:t>page in the maternal postnatal record</w:t>
      </w:r>
      <w:r w:rsidR="009E0B6D" w:rsidRPr="009E0B6D">
        <w:rPr>
          <w:szCs w:val="24"/>
          <w:lang w:eastAsia="x-none"/>
        </w:rPr>
        <w:t xml:space="preserve"> where </w:t>
      </w:r>
      <w:r w:rsidR="00887BE1">
        <w:rPr>
          <w:szCs w:val="24"/>
          <w:lang w:eastAsia="x-none"/>
        </w:rPr>
        <w:t>mother’s</w:t>
      </w:r>
      <w:r w:rsidR="009E0B6D" w:rsidRPr="009E0B6D">
        <w:rPr>
          <w:szCs w:val="24"/>
          <w:lang w:eastAsia="x-none"/>
        </w:rPr>
        <w:t xml:space="preserve"> information is</w:t>
      </w:r>
      <w:r w:rsidR="009E0B6D">
        <w:rPr>
          <w:szCs w:val="24"/>
          <w:lang w:eastAsia="x-none"/>
        </w:rPr>
        <w:t xml:space="preserve"> </w:t>
      </w:r>
      <w:r w:rsidR="009E0B6D" w:rsidRPr="009E0B6D">
        <w:rPr>
          <w:szCs w:val="24"/>
          <w:lang w:eastAsia="x-none"/>
        </w:rPr>
        <w:t>documented should have a service user identification label.</w:t>
      </w:r>
      <w:r w:rsidR="009E0B6D">
        <w:rPr>
          <w:szCs w:val="24"/>
          <w:lang w:eastAsia="x-none"/>
        </w:rPr>
        <w:t xml:space="preserve"> </w:t>
      </w:r>
      <w:r w:rsidR="009E0B6D" w:rsidRPr="009E0B6D">
        <w:rPr>
          <w:szCs w:val="24"/>
          <w:lang w:eastAsia="x-none"/>
        </w:rPr>
        <w:t xml:space="preserve">In the absence of such labels, the </w:t>
      </w:r>
      <w:r w:rsidR="00887BE1">
        <w:rPr>
          <w:szCs w:val="24"/>
          <w:lang w:eastAsia="x-none"/>
        </w:rPr>
        <w:t>mother</w:t>
      </w:r>
      <w:r w:rsidR="009E0B6D" w:rsidRPr="009E0B6D">
        <w:rPr>
          <w:szCs w:val="24"/>
          <w:lang w:eastAsia="x-none"/>
        </w:rPr>
        <w:t>’s name,</w:t>
      </w:r>
      <w:r w:rsidR="009E0B6D">
        <w:rPr>
          <w:szCs w:val="24"/>
          <w:lang w:eastAsia="x-none"/>
        </w:rPr>
        <w:t xml:space="preserve"> </w:t>
      </w:r>
      <w:r w:rsidR="00887BE1">
        <w:rPr>
          <w:szCs w:val="24"/>
          <w:lang w:eastAsia="x-none"/>
        </w:rPr>
        <w:t xml:space="preserve">unique </w:t>
      </w:r>
      <w:r w:rsidR="00C8159C">
        <w:rPr>
          <w:szCs w:val="24"/>
          <w:lang w:eastAsia="x-none"/>
        </w:rPr>
        <w:t>identifier (</w:t>
      </w:r>
      <w:r w:rsidR="009E0B6D">
        <w:rPr>
          <w:szCs w:val="24"/>
          <w:lang w:eastAsia="x-none"/>
        </w:rPr>
        <w:t>if applicable)</w:t>
      </w:r>
      <w:r w:rsidR="009E0B6D" w:rsidRPr="009E0B6D">
        <w:rPr>
          <w:szCs w:val="24"/>
          <w:lang w:eastAsia="x-none"/>
        </w:rPr>
        <w:t xml:space="preserve"> and date of birth should be</w:t>
      </w:r>
      <w:r w:rsidR="009E0B6D">
        <w:rPr>
          <w:szCs w:val="24"/>
          <w:lang w:eastAsia="x-none"/>
        </w:rPr>
        <w:t xml:space="preserve"> </w:t>
      </w:r>
      <w:r w:rsidR="009E0B6D" w:rsidRPr="009E0B6D">
        <w:rPr>
          <w:szCs w:val="24"/>
          <w:lang w:eastAsia="x-none"/>
        </w:rPr>
        <w:t>written</w:t>
      </w:r>
      <w:r w:rsidR="009E0B6D">
        <w:rPr>
          <w:szCs w:val="24"/>
          <w:lang w:eastAsia="x-none"/>
        </w:rPr>
        <w:t xml:space="preserve"> on each page of the record (HSE 2011)</w:t>
      </w:r>
      <w:r w:rsidR="009E0B6D" w:rsidRPr="009E0B6D">
        <w:rPr>
          <w:szCs w:val="24"/>
          <w:lang w:eastAsia="x-none"/>
        </w:rPr>
        <w:t>.</w:t>
      </w:r>
    </w:p>
    <w:p w:rsidR="00B863DB" w:rsidRDefault="005C3323" w:rsidP="009E0B6D">
      <w:pPr>
        <w:spacing w:line="240" w:lineRule="auto"/>
        <w:rPr>
          <w:szCs w:val="24"/>
          <w:lang w:eastAsia="x-none"/>
        </w:rPr>
      </w:pPr>
      <w:r>
        <w:rPr>
          <w:szCs w:val="24"/>
          <w:lang w:eastAsia="x-none"/>
        </w:rPr>
        <w:t>A4.</w:t>
      </w:r>
      <w:r>
        <w:rPr>
          <w:color w:val="auto"/>
          <w:szCs w:val="24"/>
          <w:lang w:eastAsia="x-none"/>
        </w:rPr>
        <w:t>5</w:t>
      </w:r>
      <w:r w:rsidRPr="00CD753D">
        <w:rPr>
          <w:color w:val="auto"/>
          <w:szCs w:val="24"/>
          <w:lang w:eastAsia="x-none"/>
        </w:rPr>
        <w:t xml:space="preserve"> </w:t>
      </w:r>
      <w:r w:rsidRPr="00CD753D">
        <w:rPr>
          <w:color w:val="auto"/>
        </w:rPr>
        <w:t>The</w:t>
      </w:r>
      <w:r w:rsidR="00E02518" w:rsidRPr="00CD753D">
        <w:rPr>
          <w:color w:val="auto"/>
          <w:szCs w:val="24"/>
          <w:lang w:eastAsia="x-none"/>
        </w:rPr>
        <w:t xml:space="preserve"> national standardised child health record contains a maternal postnatal record in the maternal record tab of the child health record. The maternal postnatal record must not become a permanent element of the child health record (NHCP 2020a). The maternal postnatal record should be removed and archived separately (as per local procedures) when the child is discharged from the Public Health Nursing Service. Management</w:t>
      </w:r>
      <w:r w:rsidR="00A83843" w:rsidRPr="00CD753D">
        <w:rPr>
          <w:color w:val="auto"/>
          <w:szCs w:val="24"/>
          <w:lang w:eastAsia="x-none"/>
        </w:rPr>
        <w:t xml:space="preserve"> and transfer arrangements of the</w:t>
      </w:r>
      <w:r w:rsidR="00E02518" w:rsidRPr="00CD753D">
        <w:rPr>
          <w:color w:val="auto"/>
          <w:szCs w:val="24"/>
          <w:lang w:eastAsia="x-none"/>
        </w:rPr>
        <w:t xml:space="preserve"> maternal</w:t>
      </w:r>
      <w:r w:rsidR="00A61FD7">
        <w:rPr>
          <w:color w:val="auto"/>
          <w:szCs w:val="24"/>
          <w:lang w:eastAsia="x-none"/>
        </w:rPr>
        <w:t xml:space="preserve"> postnatal</w:t>
      </w:r>
      <w:r w:rsidR="00E02518" w:rsidRPr="00CD753D">
        <w:rPr>
          <w:color w:val="auto"/>
          <w:szCs w:val="24"/>
          <w:lang w:eastAsia="x-none"/>
        </w:rPr>
        <w:t xml:space="preserve"> record </w:t>
      </w:r>
      <w:r w:rsidR="00A83843" w:rsidRPr="00CD753D">
        <w:rPr>
          <w:color w:val="auto"/>
          <w:szCs w:val="24"/>
          <w:lang w:eastAsia="x-none"/>
        </w:rPr>
        <w:t xml:space="preserve">are detailed in the </w:t>
      </w:r>
      <w:r w:rsidR="00E02518" w:rsidRPr="00CD753D">
        <w:rPr>
          <w:color w:val="auto"/>
          <w:szCs w:val="24"/>
          <w:lang w:eastAsia="x-none"/>
        </w:rPr>
        <w:t>flow chart A4.</w:t>
      </w:r>
      <w:r w:rsidR="00953647">
        <w:rPr>
          <w:color w:val="auto"/>
          <w:szCs w:val="24"/>
          <w:lang w:eastAsia="x-none"/>
        </w:rPr>
        <w:t>9.</w:t>
      </w:r>
      <w:r w:rsidR="00E02518" w:rsidRPr="00CD753D">
        <w:rPr>
          <w:color w:val="auto"/>
          <w:szCs w:val="24"/>
          <w:lang w:eastAsia="x-none"/>
        </w:rPr>
        <w:t xml:space="preserve"> </w:t>
      </w:r>
      <w:r w:rsidR="00887BE1" w:rsidRPr="00CD753D">
        <w:rPr>
          <w:color w:val="auto"/>
          <w:szCs w:val="24"/>
          <w:lang w:eastAsia="x-none"/>
        </w:rPr>
        <w:t xml:space="preserve"> Refer</w:t>
      </w:r>
      <w:r w:rsidR="00887BE1">
        <w:rPr>
          <w:szCs w:val="24"/>
          <w:lang w:eastAsia="x-none"/>
        </w:rPr>
        <w:t xml:space="preserve"> to the Safe Transfer of Child Health Records procedure for further guidance (</w:t>
      </w:r>
      <w:r w:rsidR="00887BE1" w:rsidRPr="006A1A12">
        <w:rPr>
          <w:szCs w:val="24"/>
          <w:lang w:eastAsia="x-none"/>
        </w:rPr>
        <w:t>HSE 2021</w:t>
      </w:r>
      <w:r w:rsidR="009D39EF">
        <w:rPr>
          <w:szCs w:val="24"/>
          <w:lang w:eastAsia="x-none"/>
        </w:rPr>
        <w:t>b</w:t>
      </w:r>
      <w:r w:rsidR="00887BE1">
        <w:rPr>
          <w:szCs w:val="24"/>
          <w:lang w:eastAsia="x-none"/>
        </w:rPr>
        <w:t>).</w:t>
      </w:r>
    </w:p>
    <w:p w:rsidR="00F74DCC" w:rsidRPr="00CD753D" w:rsidRDefault="00447BB6" w:rsidP="009E0B6D">
      <w:pPr>
        <w:spacing w:line="240" w:lineRule="auto"/>
        <w:rPr>
          <w:color w:val="auto"/>
          <w:szCs w:val="24"/>
          <w:lang w:eastAsia="x-none"/>
        </w:rPr>
      </w:pPr>
      <w:r>
        <w:rPr>
          <w:szCs w:val="24"/>
          <w:lang w:eastAsia="x-none"/>
        </w:rPr>
        <w:t>A</w:t>
      </w:r>
      <w:r w:rsidR="00A61FD7">
        <w:rPr>
          <w:szCs w:val="24"/>
          <w:lang w:eastAsia="x-none"/>
        </w:rPr>
        <w:t>4.</w:t>
      </w:r>
      <w:r w:rsidR="00794AA9">
        <w:rPr>
          <w:szCs w:val="24"/>
          <w:lang w:eastAsia="x-none"/>
        </w:rPr>
        <w:t xml:space="preserve">6 </w:t>
      </w:r>
      <w:r w:rsidR="00F74DCC">
        <w:rPr>
          <w:szCs w:val="24"/>
          <w:lang w:eastAsia="x-none"/>
        </w:rPr>
        <w:t xml:space="preserve">In the event the mother moves area and the </w:t>
      </w:r>
      <w:r w:rsidR="00E26F27">
        <w:rPr>
          <w:szCs w:val="24"/>
          <w:lang w:eastAsia="x-none"/>
        </w:rPr>
        <w:t xml:space="preserve">open </w:t>
      </w:r>
      <w:r w:rsidR="00F74DCC">
        <w:rPr>
          <w:szCs w:val="24"/>
          <w:lang w:eastAsia="x-none"/>
        </w:rPr>
        <w:t>maternal postnatal record is to be t</w:t>
      </w:r>
      <w:r w:rsidR="00CF0524">
        <w:rPr>
          <w:szCs w:val="24"/>
          <w:lang w:eastAsia="x-none"/>
        </w:rPr>
        <w:t>ransferred to another RPHN area, i</w:t>
      </w:r>
      <w:r w:rsidR="00F74DCC">
        <w:rPr>
          <w:szCs w:val="24"/>
          <w:lang w:eastAsia="x-none"/>
        </w:rPr>
        <w:t xml:space="preserve">t is the responsibility of the origin RPHN to arrange the transfer to the new area in line with local policy and Data Protection legislation. </w:t>
      </w:r>
      <w:r w:rsidR="00A61FD7">
        <w:rPr>
          <w:szCs w:val="24"/>
          <w:lang w:eastAsia="x-none"/>
        </w:rPr>
        <w:t>See m</w:t>
      </w:r>
      <w:r w:rsidR="00E02518" w:rsidRPr="00CD753D">
        <w:rPr>
          <w:color w:val="auto"/>
          <w:szCs w:val="24"/>
          <w:lang w:eastAsia="x-none"/>
        </w:rPr>
        <w:t xml:space="preserve">anagement </w:t>
      </w:r>
      <w:r w:rsidR="00A61FD7">
        <w:rPr>
          <w:color w:val="auto"/>
          <w:szCs w:val="24"/>
          <w:lang w:eastAsia="x-none"/>
        </w:rPr>
        <w:t xml:space="preserve">and transfer arrangements </w:t>
      </w:r>
      <w:r w:rsidR="00E02518" w:rsidRPr="00CD753D">
        <w:rPr>
          <w:color w:val="auto"/>
          <w:szCs w:val="24"/>
          <w:lang w:eastAsia="x-none"/>
        </w:rPr>
        <w:t xml:space="preserve">of the maternal </w:t>
      </w:r>
      <w:r w:rsidR="00A61FD7">
        <w:rPr>
          <w:color w:val="auto"/>
          <w:szCs w:val="24"/>
          <w:lang w:eastAsia="x-none"/>
        </w:rPr>
        <w:t xml:space="preserve">postnatal </w:t>
      </w:r>
      <w:r w:rsidR="00E02518" w:rsidRPr="00CD753D">
        <w:rPr>
          <w:color w:val="auto"/>
          <w:szCs w:val="24"/>
          <w:lang w:eastAsia="x-none"/>
        </w:rPr>
        <w:t xml:space="preserve">record flow chart </w:t>
      </w:r>
      <w:r w:rsidR="00A61FD7">
        <w:rPr>
          <w:color w:val="auto"/>
          <w:szCs w:val="24"/>
          <w:lang w:eastAsia="x-none"/>
        </w:rPr>
        <w:t xml:space="preserve">in </w:t>
      </w:r>
      <w:r w:rsidR="00E02518" w:rsidRPr="00CD753D">
        <w:rPr>
          <w:color w:val="auto"/>
          <w:szCs w:val="24"/>
          <w:lang w:eastAsia="x-none"/>
        </w:rPr>
        <w:t>A4.</w:t>
      </w:r>
      <w:r w:rsidR="00794AA9">
        <w:rPr>
          <w:color w:val="auto"/>
          <w:szCs w:val="24"/>
          <w:lang w:eastAsia="x-none"/>
        </w:rPr>
        <w:t>10</w:t>
      </w:r>
      <w:r w:rsidR="00E02518" w:rsidRPr="00CD753D">
        <w:rPr>
          <w:color w:val="auto"/>
          <w:szCs w:val="24"/>
          <w:lang w:eastAsia="x-none"/>
        </w:rPr>
        <w:t>.</w:t>
      </w:r>
    </w:p>
    <w:p w:rsidR="001676F7" w:rsidRPr="00301716" w:rsidRDefault="00447BB6" w:rsidP="000335E6">
      <w:pPr>
        <w:spacing w:line="240" w:lineRule="auto"/>
        <w:rPr>
          <w:color w:val="auto"/>
          <w:szCs w:val="24"/>
          <w:lang w:eastAsia="x-none"/>
        </w:rPr>
      </w:pPr>
      <w:r w:rsidRPr="00301716">
        <w:rPr>
          <w:color w:val="auto"/>
          <w:szCs w:val="24"/>
          <w:lang w:eastAsia="x-none"/>
        </w:rPr>
        <w:t>A</w:t>
      </w:r>
      <w:r w:rsidR="00A61FD7" w:rsidRPr="00301716">
        <w:rPr>
          <w:color w:val="auto"/>
          <w:szCs w:val="24"/>
          <w:lang w:eastAsia="x-none"/>
        </w:rPr>
        <w:t>4.6</w:t>
      </w:r>
      <w:r w:rsidR="0062570D" w:rsidRPr="00301716">
        <w:rPr>
          <w:color w:val="auto"/>
          <w:szCs w:val="24"/>
          <w:lang w:eastAsia="x-none"/>
        </w:rPr>
        <w:t xml:space="preserve"> Where a problem</w:t>
      </w:r>
      <w:r w:rsidR="000335E6" w:rsidRPr="00301716">
        <w:rPr>
          <w:color w:val="auto"/>
          <w:szCs w:val="24"/>
          <w:lang w:eastAsia="x-none"/>
        </w:rPr>
        <w:t>/</w:t>
      </w:r>
      <w:r w:rsidR="00A61FD7" w:rsidRPr="00301716">
        <w:rPr>
          <w:color w:val="auto"/>
          <w:szCs w:val="24"/>
          <w:lang w:eastAsia="x-none"/>
        </w:rPr>
        <w:t>concern</w:t>
      </w:r>
      <w:r w:rsidR="000335E6" w:rsidRPr="00301716">
        <w:rPr>
          <w:color w:val="auto"/>
          <w:szCs w:val="24"/>
          <w:lang w:eastAsia="x-none"/>
        </w:rPr>
        <w:t xml:space="preserve"> is identified during the </w:t>
      </w:r>
      <w:r w:rsidR="00A61FD7" w:rsidRPr="00301716">
        <w:rPr>
          <w:color w:val="auto"/>
          <w:szCs w:val="24"/>
          <w:lang w:eastAsia="x-none"/>
        </w:rPr>
        <w:t xml:space="preserve">postnatal </w:t>
      </w:r>
      <w:r w:rsidR="000335E6" w:rsidRPr="00301716">
        <w:rPr>
          <w:color w:val="auto"/>
          <w:szCs w:val="24"/>
          <w:lang w:eastAsia="x-none"/>
        </w:rPr>
        <w:t>assessment,</w:t>
      </w:r>
      <w:r w:rsidR="00E26F27" w:rsidRPr="00301716">
        <w:rPr>
          <w:color w:val="auto"/>
        </w:rPr>
        <w:t xml:space="preserve"> </w:t>
      </w:r>
      <w:r w:rsidR="00E26F27" w:rsidRPr="00301716">
        <w:rPr>
          <w:color w:val="auto"/>
          <w:szCs w:val="24"/>
          <w:lang w:eastAsia="x-none"/>
        </w:rPr>
        <w:t xml:space="preserve">the RPHN/RM identifies </w:t>
      </w:r>
      <w:r w:rsidR="007E7CD3">
        <w:rPr>
          <w:color w:val="auto"/>
          <w:szCs w:val="24"/>
          <w:lang w:eastAsia="x-none"/>
        </w:rPr>
        <w:t xml:space="preserve">a plan of care to ensure care is directed to address the </w:t>
      </w:r>
      <w:r w:rsidR="00E26F27" w:rsidRPr="00301716">
        <w:rPr>
          <w:color w:val="auto"/>
          <w:szCs w:val="24"/>
          <w:lang w:eastAsia="x-none"/>
        </w:rPr>
        <w:t>problem</w:t>
      </w:r>
      <w:r w:rsidR="007E7CD3">
        <w:rPr>
          <w:color w:val="auto"/>
          <w:szCs w:val="24"/>
          <w:lang w:eastAsia="x-none"/>
        </w:rPr>
        <w:t>/area of concern.</w:t>
      </w:r>
      <w:r w:rsidR="00E26F27" w:rsidRPr="00301716">
        <w:rPr>
          <w:color w:val="auto"/>
          <w:szCs w:val="24"/>
          <w:lang w:eastAsia="x-none"/>
        </w:rPr>
        <w:t xml:space="preserve"> </w:t>
      </w:r>
      <w:r w:rsidR="007E7CD3">
        <w:rPr>
          <w:color w:val="auto"/>
          <w:szCs w:val="24"/>
          <w:lang w:eastAsia="x-none"/>
        </w:rPr>
        <w:t>I</w:t>
      </w:r>
      <w:r w:rsidR="007E7CD3" w:rsidRPr="007E7CD3">
        <w:rPr>
          <w:color w:val="auto"/>
          <w:szCs w:val="24"/>
          <w:lang w:eastAsia="x-none"/>
        </w:rPr>
        <w:t>nterventions should be documented in the care plan and escalation of care should occur as appropriate.</w:t>
      </w:r>
      <w:r w:rsidR="00E26F27" w:rsidRPr="00301716">
        <w:rPr>
          <w:color w:val="auto"/>
          <w:szCs w:val="24"/>
          <w:lang w:eastAsia="x-none"/>
        </w:rPr>
        <w:t xml:space="preserve"> </w:t>
      </w:r>
      <w:r w:rsidR="007E7CD3">
        <w:rPr>
          <w:color w:val="auto"/>
          <w:szCs w:val="24"/>
          <w:lang w:eastAsia="x-none"/>
        </w:rPr>
        <w:t>A</w:t>
      </w:r>
      <w:r w:rsidR="0062570D" w:rsidRPr="00301716">
        <w:rPr>
          <w:color w:val="auto"/>
          <w:szCs w:val="24"/>
          <w:lang w:eastAsia="x-none"/>
        </w:rPr>
        <w:t xml:space="preserve"> care plan must be commenced</w:t>
      </w:r>
      <w:r w:rsidR="000335E6" w:rsidRPr="00301716">
        <w:rPr>
          <w:color w:val="auto"/>
          <w:szCs w:val="24"/>
          <w:lang w:eastAsia="x-none"/>
        </w:rPr>
        <w:t xml:space="preserve"> in consultation with the </w:t>
      </w:r>
      <w:r w:rsidR="00E26F27" w:rsidRPr="00301716">
        <w:rPr>
          <w:color w:val="auto"/>
          <w:szCs w:val="24"/>
          <w:lang w:eastAsia="x-none"/>
        </w:rPr>
        <w:t>mother</w:t>
      </w:r>
      <w:r w:rsidR="0062570D" w:rsidRPr="00301716">
        <w:rPr>
          <w:color w:val="auto"/>
          <w:szCs w:val="24"/>
          <w:lang w:eastAsia="x-none"/>
        </w:rPr>
        <w:t xml:space="preserve">. </w:t>
      </w:r>
      <w:r w:rsidR="001676F7" w:rsidRPr="00301716">
        <w:rPr>
          <w:color w:val="auto"/>
          <w:szCs w:val="24"/>
          <w:lang w:eastAsia="x-none"/>
        </w:rPr>
        <w:t>The</w:t>
      </w:r>
      <w:r w:rsidR="00C16046">
        <w:rPr>
          <w:color w:val="auto"/>
          <w:szCs w:val="24"/>
          <w:lang w:eastAsia="x-none"/>
        </w:rPr>
        <w:t xml:space="preserve">re are a number of </w:t>
      </w:r>
      <w:r w:rsidR="001676F7" w:rsidRPr="00301716">
        <w:rPr>
          <w:color w:val="auto"/>
          <w:szCs w:val="24"/>
          <w:lang w:eastAsia="x-none"/>
        </w:rPr>
        <w:t xml:space="preserve"> maternal </w:t>
      </w:r>
      <w:r w:rsidR="007E7CD3">
        <w:rPr>
          <w:color w:val="auto"/>
          <w:szCs w:val="24"/>
          <w:lang w:eastAsia="x-none"/>
        </w:rPr>
        <w:t>standardised</w:t>
      </w:r>
      <w:r w:rsidR="001676F7" w:rsidRPr="00301716">
        <w:rPr>
          <w:color w:val="auto"/>
          <w:szCs w:val="24"/>
          <w:lang w:eastAsia="x-none"/>
        </w:rPr>
        <w:t xml:space="preserve"> care plans</w:t>
      </w:r>
      <w:r w:rsidR="00C16046">
        <w:rPr>
          <w:color w:val="auto"/>
          <w:szCs w:val="24"/>
          <w:lang w:eastAsia="x-none"/>
        </w:rPr>
        <w:t xml:space="preserve"> developed</w:t>
      </w:r>
      <w:r w:rsidR="001676F7" w:rsidRPr="00301716">
        <w:rPr>
          <w:color w:val="auto"/>
          <w:szCs w:val="24"/>
          <w:lang w:eastAsia="x-none"/>
        </w:rPr>
        <w:t xml:space="preserve">, these are </w:t>
      </w:r>
      <w:r w:rsidR="00301716" w:rsidRPr="00301716">
        <w:rPr>
          <w:color w:val="auto"/>
          <w:szCs w:val="24"/>
          <w:lang w:eastAsia="x-none"/>
        </w:rPr>
        <w:t>available at</w:t>
      </w:r>
      <w:r w:rsidR="00B478F3" w:rsidRPr="00B478F3">
        <w:t xml:space="preserve"> </w:t>
      </w:r>
      <w:hyperlink r:id="rId23" w:history="1">
        <w:r w:rsidR="00B478F3" w:rsidRPr="00B478F3">
          <w:rPr>
            <w:rStyle w:val="Hyperlink"/>
            <w:szCs w:val="24"/>
            <w:lang w:eastAsia="x-none"/>
          </w:rPr>
          <w:t>https://www.hse.ie/nhcp</w:t>
        </w:r>
      </w:hyperlink>
      <w:r w:rsidR="00B478F3">
        <w:rPr>
          <w:color w:val="auto"/>
          <w:szCs w:val="24"/>
          <w:lang w:eastAsia="x-none"/>
        </w:rPr>
        <w:t>.</w:t>
      </w:r>
      <w:r w:rsidR="00DE7EDD">
        <w:rPr>
          <w:color w:val="auto"/>
          <w:szCs w:val="24"/>
          <w:lang w:eastAsia="x-none"/>
        </w:rPr>
        <w:t xml:space="preserve"> </w:t>
      </w:r>
      <w:r w:rsidR="00C16046">
        <w:rPr>
          <w:color w:val="auto"/>
          <w:szCs w:val="24"/>
          <w:lang w:eastAsia="x-none"/>
        </w:rPr>
        <w:t xml:space="preserve">The password is available </w:t>
      </w:r>
      <w:r w:rsidR="00790331">
        <w:rPr>
          <w:color w:val="auto"/>
          <w:szCs w:val="24"/>
          <w:lang w:eastAsia="x-none"/>
        </w:rPr>
        <w:t>from</w:t>
      </w:r>
      <w:r w:rsidR="00C16046">
        <w:rPr>
          <w:color w:val="auto"/>
          <w:szCs w:val="24"/>
          <w:lang w:eastAsia="x-none"/>
        </w:rPr>
        <w:t xml:space="preserve"> the DPHN. </w:t>
      </w:r>
      <w:r w:rsidR="001676F7" w:rsidRPr="00301716">
        <w:rPr>
          <w:color w:val="auto"/>
          <w:szCs w:val="24"/>
          <w:lang w:eastAsia="x-none"/>
        </w:rPr>
        <w:t>It is important to note that all careplans should be individualised to the mother as recommended by NMBI (2015b).</w:t>
      </w:r>
    </w:p>
    <w:p w:rsidR="000335E6" w:rsidRDefault="00E26F27" w:rsidP="000335E6">
      <w:pPr>
        <w:spacing w:line="240" w:lineRule="auto"/>
        <w:rPr>
          <w:szCs w:val="24"/>
          <w:lang w:eastAsia="x-none"/>
        </w:rPr>
      </w:pPr>
      <w:r w:rsidRPr="00E26F27">
        <w:rPr>
          <w:szCs w:val="24"/>
          <w:lang w:eastAsia="x-none"/>
        </w:rPr>
        <w:t xml:space="preserve">A reassessment date should be documented on the care plan. </w:t>
      </w:r>
      <w:r w:rsidR="00A61FD7">
        <w:rPr>
          <w:szCs w:val="24"/>
          <w:lang w:eastAsia="x-none"/>
        </w:rPr>
        <w:t>I</w:t>
      </w:r>
      <w:r w:rsidR="00A61FD7" w:rsidRPr="00A61FD7">
        <w:rPr>
          <w:szCs w:val="24"/>
          <w:lang w:eastAsia="x-none"/>
        </w:rPr>
        <w:t>f there has been a significant change in the mother’s needs/condition</w:t>
      </w:r>
      <w:r w:rsidR="00C16046">
        <w:rPr>
          <w:szCs w:val="24"/>
          <w:lang w:eastAsia="x-none"/>
        </w:rPr>
        <w:t>,</w:t>
      </w:r>
      <w:r w:rsidRPr="00E26F27">
        <w:rPr>
          <w:szCs w:val="24"/>
          <w:lang w:eastAsia="x-none"/>
        </w:rPr>
        <w:t xml:space="preserve"> </w:t>
      </w:r>
      <w:r w:rsidR="00A61FD7">
        <w:rPr>
          <w:szCs w:val="24"/>
          <w:lang w:eastAsia="x-none"/>
        </w:rPr>
        <w:t>an e</w:t>
      </w:r>
      <w:r w:rsidRPr="00E26F27">
        <w:rPr>
          <w:szCs w:val="24"/>
          <w:lang w:eastAsia="x-none"/>
        </w:rPr>
        <w:t xml:space="preserve">valuation of the care plan </w:t>
      </w:r>
      <w:r w:rsidR="00A61FD7">
        <w:rPr>
          <w:szCs w:val="24"/>
          <w:lang w:eastAsia="x-none"/>
        </w:rPr>
        <w:t>is</w:t>
      </w:r>
      <w:r w:rsidRPr="00E26F27">
        <w:rPr>
          <w:szCs w:val="24"/>
          <w:lang w:eastAsia="x-none"/>
        </w:rPr>
        <w:t xml:space="preserve"> necessary prior to the reassessment date.  Evaluation should include follow up actions/interventions from the care plan. The </w:t>
      </w:r>
      <w:r w:rsidR="00ED6C9A">
        <w:rPr>
          <w:szCs w:val="24"/>
          <w:lang w:eastAsia="x-none"/>
        </w:rPr>
        <w:t>RPHN/RM</w:t>
      </w:r>
      <w:r w:rsidRPr="00E26F27">
        <w:rPr>
          <w:szCs w:val="24"/>
          <w:lang w:eastAsia="x-none"/>
        </w:rPr>
        <w:t xml:space="preserve"> must date, time and sign each evaluation.</w:t>
      </w:r>
      <w:r>
        <w:rPr>
          <w:szCs w:val="24"/>
          <w:lang w:eastAsia="x-none"/>
        </w:rPr>
        <w:t xml:space="preserve"> </w:t>
      </w:r>
      <w:r w:rsidR="000335E6">
        <w:rPr>
          <w:szCs w:val="24"/>
          <w:lang w:eastAsia="x-none"/>
        </w:rPr>
        <w:t>Evaluation/p</w:t>
      </w:r>
      <w:r w:rsidR="000335E6" w:rsidRPr="000335E6">
        <w:rPr>
          <w:szCs w:val="24"/>
          <w:lang w:eastAsia="x-none"/>
        </w:rPr>
        <w:t>rogress sheets must be updated contemporaneously</w:t>
      </w:r>
      <w:r w:rsidR="000335E6">
        <w:rPr>
          <w:szCs w:val="24"/>
          <w:lang w:eastAsia="x-none"/>
        </w:rPr>
        <w:t xml:space="preserve"> and</w:t>
      </w:r>
      <w:r w:rsidR="000335E6" w:rsidRPr="000335E6">
        <w:rPr>
          <w:szCs w:val="24"/>
          <w:lang w:eastAsia="x-none"/>
        </w:rPr>
        <w:t xml:space="preserve"> must provide evidence that the care plan is being</w:t>
      </w:r>
      <w:r w:rsidR="000335E6">
        <w:rPr>
          <w:szCs w:val="24"/>
          <w:lang w:eastAsia="x-none"/>
        </w:rPr>
        <w:t xml:space="preserve"> implemented. </w:t>
      </w:r>
      <w:r w:rsidR="000335E6" w:rsidRPr="000335E6">
        <w:rPr>
          <w:szCs w:val="24"/>
          <w:lang w:eastAsia="x-none"/>
        </w:rPr>
        <w:t xml:space="preserve">The final evaluation will involve the </w:t>
      </w:r>
      <w:r w:rsidR="00144986">
        <w:rPr>
          <w:szCs w:val="24"/>
          <w:lang w:eastAsia="x-none"/>
        </w:rPr>
        <w:t>R</w:t>
      </w:r>
      <w:r w:rsidR="000335E6" w:rsidRPr="000335E6">
        <w:rPr>
          <w:szCs w:val="24"/>
          <w:lang w:eastAsia="x-none"/>
        </w:rPr>
        <w:t>PHN</w:t>
      </w:r>
      <w:r w:rsidR="00144986">
        <w:rPr>
          <w:szCs w:val="24"/>
          <w:lang w:eastAsia="x-none"/>
        </w:rPr>
        <w:t>/RM</w:t>
      </w:r>
      <w:r w:rsidR="000335E6" w:rsidRPr="000335E6">
        <w:rPr>
          <w:szCs w:val="24"/>
          <w:lang w:eastAsia="x-none"/>
        </w:rPr>
        <w:t xml:space="preserve"> using clinical judgement to decide whether the goal</w:t>
      </w:r>
      <w:r w:rsidR="00A61FD7">
        <w:rPr>
          <w:szCs w:val="24"/>
          <w:lang w:eastAsia="x-none"/>
        </w:rPr>
        <w:t>/s</w:t>
      </w:r>
      <w:r w:rsidR="000335E6" w:rsidRPr="000335E6">
        <w:rPr>
          <w:szCs w:val="24"/>
          <w:lang w:eastAsia="x-none"/>
        </w:rPr>
        <w:t xml:space="preserve"> has been achieved by the </w:t>
      </w:r>
      <w:r w:rsidR="00C8159C">
        <w:rPr>
          <w:szCs w:val="24"/>
          <w:lang w:eastAsia="x-none"/>
        </w:rPr>
        <w:t>mother</w:t>
      </w:r>
      <w:r w:rsidR="00A61FD7">
        <w:rPr>
          <w:szCs w:val="24"/>
          <w:lang w:eastAsia="x-none"/>
        </w:rPr>
        <w:t xml:space="preserve"> and closing off the careplan when the goals are </w:t>
      </w:r>
      <w:r w:rsidR="00301716">
        <w:rPr>
          <w:szCs w:val="24"/>
          <w:lang w:eastAsia="x-none"/>
        </w:rPr>
        <w:t>achieved</w:t>
      </w:r>
      <w:r w:rsidR="000335E6" w:rsidRPr="000335E6">
        <w:rPr>
          <w:szCs w:val="24"/>
          <w:lang w:eastAsia="x-none"/>
        </w:rPr>
        <w:t xml:space="preserve">. </w:t>
      </w:r>
    </w:p>
    <w:p w:rsidR="00E02518" w:rsidRDefault="00447BB6" w:rsidP="00D41642">
      <w:pPr>
        <w:spacing w:line="240" w:lineRule="auto"/>
        <w:rPr>
          <w:color w:val="auto"/>
          <w:szCs w:val="24"/>
          <w:lang w:eastAsia="x-none"/>
        </w:rPr>
      </w:pPr>
      <w:r>
        <w:rPr>
          <w:color w:val="auto"/>
          <w:szCs w:val="24"/>
          <w:lang w:eastAsia="x-none"/>
        </w:rPr>
        <w:t>A</w:t>
      </w:r>
      <w:r w:rsidR="000335E6">
        <w:rPr>
          <w:color w:val="auto"/>
          <w:szCs w:val="24"/>
          <w:lang w:eastAsia="x-none"/>
        </w:rPr>
        <w:t>4.</w:t>
      </w:r>
      <w:r w:rsidR="00794AA9">
        <w:rPr>
          <w:color w:val="auto"/>
          <w:szCs w:val="24"/>
          <w:lang w:eastAsia="x-none"/>
        </w:rPr>
        <w:t>7</w:t>
      </w:r>
      <w:r w:rsidR="00532BAE" w:rsidRPr="005B6DD1">
        <w:rPr>
          <w:color w:val="auto"/>
          <w:szCs w:val="24"/>
          <w:lang w:eastAsia="x-none"/>
        </w:rPr>
        <w:t xml:space="preserve"> All healthcare professionals </w:t>
      </w:r>
      <w:r w:rsidR="002D642D">
        <w:rPr>
          <w:color w:val="auto"/>
          <w:szCs w:val="24"/>
          <w:lang w:eastAsia="x-none"/>
        </w:rPr>
        <w:t>must</w:t>
      </w:r>
      <w:r w:rsidR="00532BAE" w:rsidRPr="005B6DD1">
        <w:rPr>
          <w:color w:val="auto"/>
          <w:szCs w:val="24"/>
          <w:lang w:eastAsia="x-none"/>
        </w:rPr>
        <w:t xml:space="preserve"> ensure appropriate referral</w:t>
      </w:r>
      <w:r w:rsidR="00B70491">
        <w:rPr>
          <w:color w:val="auto"/>
          <w:szCs w:val="24"/>
          <w:lang w:eastAsia="x-none"/>
        </w:rPr>
        <w:t>s are made</w:t>
      </w:r>
      <w:r w:rsidR="00532BAE" w:rsidRPr="005B6DD1">
        <w:rPr>
          <w:color w:val="auto"/>
          <w:szCs w:val="24"/>
          <w:lang w:eastAsia="x-none"/>
        </w:rPr>
        <w:t xml:space="preserve"> if there are</w:t>
      </w:r>
      <w:r w:rsidR="0080257D" w:rsidRPr="005B6DD1">
        <w:rPr>
          <w:color w:val="auto"/>
          <w:szCs w:val="24"/>
          <w:lang w:eastAsia="x-none"/>
        </w:rPr>
        <w:t xml:space="preserve"> </w:t>
      </w:r>
      <w:r w:rsidR="00532BAE" w:rsidRPr="005B6DD1">
        <w:rPr>
          <w:color w:val="auto"/>
          <w:szCs w:val="24"/>
          <w:lang w:eastAsia="x-none"/>
        </w:rPr>
        <w:t xml:space="preserve">concerns about the </w:t>
      </w:r>
      <w:r w:rsidR="00144986">
        <w:rPr>
          <w:color w:val="auto"/>
          <w:szCs w:val="24"/>
          <w:lang w:eastAsia="x-none"/>
        </w:rPr>
        <w:t>m</w:t>
      </w:r>
      <w:r w:rsidR="00BD6880">
        <w:rPr>
          <w:color w:val="auto"/>
          <w:szCs w:val="24"/>
          <w:lang w:eastAsia="x-none"/>
        </w:rPr>
        <w:t>o</w:t>
      </w:r>
      <w:r w:rsidR="00144986">
        <w:rPr>
          <w:color w:val="auto"/>
          <w:szCs w:val="24"/>
          <w:lang w:eastAsia="x-none"/>
        </w:rPr>
        <w:t>ther</w:t>
      </w:r>
      <w:r w:rsidR="00532BAE" w:rsidRPr="005B6DD1">
        <w:rPr>
          <w:color w:val="auto"/>
          <w:szCs w:val="24"/>
          <w:lang w:eastAsia="x-none"/>
        </w:rPr>
        <w:t>'s health</w:t>
      </w:r>
      <w:r w:rsidR="0080257D" w:rsidRPr="005B6DD1">
        <w:rPr>
          <w:color w:val="auto"/>
          <w:szCs w:val="24"/>
          <w:lang w:eastAsia="x-none"/>
        </w:rPr>
        <w:t xml:space="preserve"> and wellbeing. Consent</w:t>
      </w:r>
      <w:r w:rsidR="00C16046">
        <w:rPr>
          <w:color w:val="auto"/>
          <w:szCs w:val="24"/>
          <w:lang w:eastAsia="x-none"/>
        </w:rPr>
        <w:t xml:space="preserve"> for any </w:t>
      </w:r>
      <w:r w:rsidR="00794AA9">
        <w:rPr>
          <w:color w:val="auto"/>
          <w:szCs w:val="24"/>
          <w:lang w:eastAsia="x-none"/>
        </w:rPr>
        <w:t xml:space="preserve">referrals </w:t>
      </w:r>
      <w:r w:rsidR="00794AA9" w:rsidRPr="005B6DD1">
        <w:rPr>
          <w:color w:val="auto"/>
          <w:szCs w:val="24"/>
          <w:lang w:eastAsia="x-none"/>
        </w:rPr>
        <w:t>should</w:t>
      </w:r>
      <w:r w:rsidR="0080257D" w:rsidRPr="005B6DD1">
        <w:rPr>
          <w:color w:val="auto"/>
          <w:szCs w:val="24"/>
          <w:lang w:eastAsia="x-none"/>
        </w:rPr>
        <w:t xml:space="preserve"> be sought and documented in the maternal postnatal record. Copies of any referrals</w:t>
      </w:r>
      <w:r w:rsidR="00B70491">
        <w:rPr>
          <w:color w:val="auto"/>
          <w:szCs w:val="24"/>
          <w:lang w:eastAsia="x-none"/>
        </w:rPr>
        <w:t xml:space="preserve"> made</w:t>
      </w:r>
      <w:r w:rsidR="0080257D" w:rsidRPr="005B6DD1">
        <w:rPr>
          <w:color w:val="auto"/>
          <w:szCs w:val="24"/>
          <w:lang w:eastAsia="x-none"/>
        </w:rPr>
        <w:t xml:space="preserve"> should be securely attached to the maternal postnatal record</w:t>
      </w:r>
      <w:r w:rsidR="00A657DB" w:rsidRPr="00A657DB">
        <w:t xml:space="preserve"> </w:t>
      </w:r>
      <w:r w:rsidR="00A657DB">
        <w:t xml:space="preserve">and </w:t>
      </w:r>
      <w:r w:rsidR="00A657DB" w:rsidRPr="00A657DB">
        <w:rPr>
          <w:color w:val="auto"/>
          <w:szCs w:val="24"/>
          <w:lang w:eastAsia="x-none"/>
        </w:rPr>
        <w:t>filed in the Maternal Record tab of the child health record</w:t>
      </w:r>
      <w:r w:rsidR="0080257D" w:rsidRPr="005B6DD1">
        <w:rPr>
          <w:color w:val="auto"/>
          <w:szCs w:val="24"/>
          <w:lang w:eastAsia="x-none"/>
        </w:rPr>
        <w:t>.</w:t>
      </w:r>
      <w:r w:rsidR="00A61FD7">
        <w:rPr>
          <w:color w:val="auto"/>
          <w:szCs w:val="24"/>
          <w:lang w:eastAsia="x-none"/>
        </w:rPr>
        <w:t xml:space="preserve"> See section A3.</w:t>
      </w:r>
      <w:r w:rsidR="00A427CC">
        <w:rPr>
          <w:color w:val="auto"/>
          <w:szCs w:val="24"/>
          <w:lang w:eastAsia="x-none"/>
        </w:rPr>
        <w:t>2</w:t>
      </w:r>
      <w:r w:rsidR="002D642D">
        <w:rPr>
          <w:color w:val="auto"/>
          <w:szCs w:val="24"/>
          <w:lang w:eastAsia="x-none"/>
        </w:rPr>
        <w:t xml:space="preserve"> for details regarding refusal of consent.</w:t>
      </w:r>
      <w:r w:rsidR="00197B83">
        <w:rPr>
          <w:color w:val="auto"/>
          <w:szCs w:val="24"/>
          <w:lang w:eastAsia="x-none"/>
        </w:rPr>
        <w:t xml:space="preserve"> </w:t>
      </w:r>
      <w:r w:rsidR="005C3323" w:rsidRPr="009A7ED1">
        <w:rPr>
          <w:color w:val="auto"/>
          <w:szCs w:val="24"/>
          <w:lang w:eastAsia="x-none"/>
        </w:rPr>
        <w:t>Referral codes are on the front cover of the maternal postnatal record.</w:t>
      </w:r>
    </w:p>
    <w:p w:rsidR="00C72203" w:rsidRDefault="00DA3DE1" w:rsidP="00DA3DE1">
      <w:pPr>
        <w:spacing w:line="240" w:lineRule="auto"/>
        <w:rPr>
          <w:color w:val="auto"/>
          <w:szCs w:val="24"/>
          <w:lang w:eastAsia="x-none"/>
        </w:rPr>
      </w:pPr>
      <w:r>
        <w:rPr>
          <w:szCs w:val="24"/>
          <w:lang w:eastAsia="x-none"/>
        </w:rPr>
        <w:t>A</w:t>
      </w:r>
      <w:r w:rsidR="00794AA9">
        <w:rPr>
          <w:szCs w:val="24"/>
          <w:lang w:eastAsia="x-none"/>
        </w:rPr>
        <w:t>4.8</w:t>
      </w:r>
      <w:r>
        <w:rPr>
          <w:szCs w:val="24"/>
          <w:lang w:eastAsia="x-none"/>
        </w:rPr>
        <w:t xml:space="preserve"> A </w:t>
      </w:r>
      <w:r w:rsidRPr="007E42D5">
        <w:rPr>
          <w:color w:val="auto"/>
          <w:szCs w:val="24"/>
          <w:lang w:eastAsia="x-none"/>
        </w:rPr>
        <w:t>GP/maternity unit referral letter template is available in Appendix V.</w:t>
      </w:r>
      <w:r>
        <w:rPr>
          <w:color w:val="auto"/>
          <w:szCs w:val="24"/>
          <w:lang w:eastAsia="x-none"/>
        </w:rPr>
        <w:t xml:space="preserve"> The ISBAR</w:t>
      </w:r>
      <w:r w:rsidR="00C72203">
        <w:rPr>
          <w:color w:val="auto"/>
          <w:szCs w:val="24"/>
          <w:lang w:eastAsia="x-none"/>
        </w:rPr>
        <w:t xml:space="preserve"> (3) </w:t>
      </w:r>
      <w:r>
        <w:rPr>
          <w:color w:val="auto"/>
          <w:szCs w:val="24"/>
          <w:lang w:eastAsia="x-none"/>
        </w:rPr>
        <w:t xml:space="preserve"> tool may be a beneficial guide if communicating by phone </w:t>
      </w:r>
      <w:hyperlink r:id="rId24" w:history="1">
        <w:r w:rsidR="00C72203" w:rsidRPr="00C72203">
          <w:rPr>
            <w:rStyle w:val="Hyperlink"/>
            <w:szCs w:val="24"/>
            <w:lang w:eastAsia="x-none"/>
          </w:rPr>
          <w:t>https://www.hse.ie/eng/about/our-health-service/healthcare-communication/nhcp-isbar.pdf</w:t>
        </w:r>
      </w:hyperlink>
    </w:p>
    <w:p w:rsidR="00DA3DE1" w:rsidRDefault="00DA3DE1" w:rsidP="00DA3DE1">
      <w:pPr>
        <w:spacing w:line="240" w:lineRule="auto"/>
        <w:rPr>
          <w:szCs w:val="24"/>
          <w:lang w:eastAsia="x-none"/>
        </w:rPr>
      </w:pPr>
      <w:r>
        <w:rPr>
          <w:szCs w:val="24"/>
          <w:lang w:eastAsia="x-none"/>
        </w:rPr>
        <w:t>A4.</w:t>
      </w:r>
      <w:r w:rsidR="00794AA9">
        <w:rPr>
          <w:szCs w:val="24"/>
          <w:lang w:eastAsia="x-none"/>
        </w:rPr>
        <w:t>9</w:t>
      </w:r>
      <w:r>
        <w:rPr>
          <w:szCs w:val="24"/>
          <w:lang w:eastAsia="x-none"/>
        </w:rPr>
        <w:t xml:space="preserve"> Primary Care Metrics</w:t>
      </w:r>
    </w:p>
    <w:p w:rsidR="00DA3DE1" w:rsidRDefault="00DA3DE1" w:rsidP="00DA3DE1">
      <w:pPr>
        <w:spacing w:line="240" w:lineRule="auto"/>
        <w:rPr>
          <w:szCs w:val="24"/>
          <w:lang w:eastAsia="x-none"/>
        </w:rPr>
      </w:pPr>
      <w:r>
        <w:rPr>
          <w:szCs w:val="24"/>
          <w:lang w:eastAsia="x-none"/>
        </w:rPr>
        <w:t>A4.</w:t>
      </w:r>
      <w:r w:rsidR="00794AA9">
        <w:rPr>
          <w:szCs w:val="24"/>
          <w:lang w:eastAsia="x-none"/>
        </w:rPr>
        <w:t>9</w:t>
      </w:r>
      <w:r>
        <w:rPr>
          <w:szCs w:val="24"/>
          <w:lang w:eastAsia="x-none"/>
        </w:rPr>
        <w:t xml:space="preserve">.1 The mother should be admitted on the RPHNs primary care metrics in accordance with the Primary Care Metrics (PCM) workbook and the </w:t>
      </w:r>
      <w:r w:rsidRPr="00F74DCC">
        <w:rPr>
          <w:szCs w:val="24"/>
          <w:lang w:eastAsia="x-none"/>
        </w:rPr>
        <w:t>Management of Referrals Accepted to the Public Health Nursing Service</w:t>
      </w:r>
      <w:r>
        <w:rPr>
          <w:szCs w:val="24"/>
          <w:lang w:eastAsia="x-none"/>
        </w:rPr>
        <w:t xml:space="preserve"> Procedure (</w:t>
      </w:r>
      <w:r w:rsidRPr="00EA5D57">
        <w:rPr>
          <w:szCs w:val="24"/>
          <w:lang w:eastAsia="x-none"/>
        </w:rPr>
        <w:t>HSE 2020</w:t>
      </w:r>
      <w:r>
        <w:rPr>
          <w:szCs w:val="24"/>
          <w:lang w:eastAsia="x-none"/>
        </w:rPr>
        <w:t>b</w:t>
      </w:r>
      <w:r w:rsidRPr="00EA5D57">
        <w:rPr>
          <w:szCs w:val="24"/>
          <w:lang w:eastAsia="x-none"/>
        </w:rPr>
        <w:t>).</w:t>
      </w:r>
      <w:r>
        <w:rPr>
          <w:szCs w:val="24"/>
          <w:lang w:eastAsia="x-none"/>
        </w:rPr>
        <w:t xml:space="preserve"> The care group the mother is admitted under depends on the age of the mother on the date of admission to the caseload. </w:t>
      </w:r>
      <w:r w:rsidRPr="00F74DCC">
        <w:rPr>
          <w:szCs w:val="24"/>
          <w:lang w:eastAsia="x-none"/>
        </w:rPr>
        <w:t xml:space="preserve">Ensure that each </w:t>
      </w:r>
      <w:r>
        <w:rPr>
          <w:szCs w:val="24"/>
          <w:lang w:eastAsia="x-none"/>
        </w:rPr>
        <w:t>mother</w:t>
      </w:r>
      <w:r w:rsidRPr="00F74DCC">
        <w:rPr>
          <w:szCs w:val="24"/>
          <w:lang w:eastAsia="x-none"/>
        </w:rPr>
        <w:t xml:space="preserve"> </w:t>
      </w:r>
      <w:r>
        <w:rPr>
          <w:szCs w:val="24"/>
          <w:lang w:eastAsia="x-none"/>
        </w:rPr>
        <w:t xml:space="preserve">accepted onto the caseload </w:t>
      </w:r>
      <w:r w:rsidRPr="00F74DCC">
        <w:rPr>
          <w:szCs w:val="24"/>
          <w:lang w:eastAsia="x-none"/>
        </w:rPr>
        <w:t>is only counted once</w:t>
      </w:r>
      <w:r>
        <w:rPr>
          <w:szCs w:val="24"/>
          <w:lang w:eastAsia="x-none"/>
        </w:rPr>
        <w:t>.</w:t>
      </w:r>
      <w:r w:rsidRPr="00F74DCC">
        <w:rPr>
          <w:szCs w:val="24"/>
          <w:lang w:eastAsia="x-none"/>
        </w:rPr>
        <w:t xml:space="preserve"> </w:t>
      </w:r>
    </w:p>
    <w:p w:rsidR="00DA3DE1" w:rsidRDefault="00DA3DE1" w:rsidP="00DA3DE1">
      <w:pPr>
        <w:spacing w:line="240" w:lineRule="auto"/>
        <w:rPr>
          <w:szCs w:val="24"/>
          <w:lang w:eastAsia="x-none"/>
        </w:rPr>
      </w:pPr>
      <w:r>
        <w:rPr>
          <w:szCs w:val="24"/>
          <w:lang w:eastAsia="x-none"/>
        </w:rPr>
        <w:t>A4.</w:t>
      </w:r>
      <w:r w:rsidR="00794AA9">
        <w:rPr>
          <w:szCs w:val="24"/>
          <w:lang w:eastAsia="x-none"/>
        </w:rPr>
        <w:t>9</w:t>
      </w:r>
      <w:r>
        <w:rPr>
          <w:szCs w:val="24"/>
          <w:lang w:eastAsia="x-none"/>
        </w:rPr>
        <w:t>.2When discharging from the PCM i</w:t>
      </w:r>
      <w:r w:rsidRPr="00F74DCC">
        <w:rPr>
          <w:szCs w:val="24"/>
          <w:lang w:eastAsia="x-none"/>
        </w:rPr>
        <w:t xml:space="preserve">nclude </w:t>
      </w:r>
      <w:r>
        <w:rPr>
          <w:szCs w:val="24"/>
          <w:lang w:eastAsia="x-none"/>
        </w:rPr>
        <w:t xml:space="preserve">women; </w:t>
      </w:r>
    </w:p>
    <w:p w:rsidR="00DA3DE1" w:rsidRDefault="00DA3DE1" w:rsidP="005B4B91">
      <w:pPr>
        <w:numPr>
          <w:ilvl w:val="0"/>
          <w:numId w:val="4"/>
        </w:numPr>
        <w:spacing w:line="240" w:lineRule="auto"/>
        <w:ind w:left="709"/>
        <w:rPr>
          <w:szCs w:val="24"/>
          <w:lang w:eastAsia="x-none"/>
        </w:rPr>
      </w:pPr>
      <w:r>
        <w:rPr>
          <w:szCs w:val="24"/>
          <w:lang w:eastAsia="x-none"/>
        </w:rPr>
        <w:t>W</w:t>
      </w:r>
      <w:r w:rsidRPr="00D578DC">
        <w:rPr>
          <w:szCs w:val="24"/>
          <w:lang w:eastAsia="x-none"/>
        </w:rPr>
        <w:t>hose episodes of care are concluded / their care plans are closed with no outstanding review dates</w:t>
      </w:r>
    </w:p>
    <w:p w:rsidR="00DA3DE1" w:rsidRDefault="00DA3DE1" w:rsidP="005B4B91">
      <w:pPr>
        <w:numPr>
          <w:ilvl w:val="0"/>
          <w:numId w:val="4"/>
        </w:numPr>
        <w:spacing w:line="240" w:lineRule="auto"/>
        <w:ind w:left="709"/>
        <w:rPr>
          <w:szCs w:val="24"/>
          <w:lang w:eastAsia="x-none"/>
        </w:rPr>
      </w:pPr>
      <w:r>
        <w:rPr>
          <w:szCs w:val="24"/>
          <w:lang w:eastAsia="x-none"/>
        </w:rPr>
        <w:tab/>
        <w:t>W</w:t>
      </w:r>
      <w:r w:rsidRPr="00D578DC">
        <w:rPr>
          <w:szCs w:val="24"/>
          <w:lang w:eastAsia="x-none"/>
        </w:rPr>
        <w:t xml:space="preserve">ho </w:t>
      </w:r>
      <w:r>
        <w:rPr>
          <w:szCs w:val="24"/>
          <w:lang w:eastAsia="x-none"/>
        </w:rPr>
        <w:t>are deceased</w:t>
      </w:r>
    </w:p>
    <w:p w:rsidR="00DA3DE1" w:rsidRDefault="00DA3DE1" w:rsidP="005B4B91">
      <w:pPr>
        <w:numPr>
          <w:ilvl w:val="0"/>
          <w:numId w:val="4"/>
        </w:numPr>
        <w:spacing w:line="240" w:lineRule="auto"/>
        <w:ind w:left="709"/>
        <w:rPr>
          <w:szCs w:val="24"/>
          <w:lang w:eastAsia="x-none"/>
        </w:rPr>
      </w:pPr>
      <w:r>
        <w:rPr>
          <w:szCs w:val="24"/>
          <w:lang w:eastAsia="x-none"/>
        </w:rPr>
        <w:t>Who have transferred to another area</w:t>
      </w:r>
    </w:p>
    <w:p w:rsidR="00DA3DE1" w:rsidRDefault="00DA3DE1" w:rsidP="00D41642">
      <w:pPr>
        <w:spacing w:line="240" w:lineRule="auto"/>
        <w:rPr>
          <w:color w:val="auto"/>
          <w:szCs w:val="24"/>
          <w:lang w:eastAsia="x-none"/>
        </w:rPr>
        <w:sectPr w:rsidR="00DA3DE1" w:rsidSect="008B65D2">
          <w:headerReference w:type="even" r:id="rId25"/>
          <w:headerReference w:type="default" r:id="rId26"/>
          <w:footerReference w:type="default" r:id="rId27"/>
          <w:headerReference w:type="first" r:id="rId28"/>
          <w:type w:val="continuous"/>
          <w:pgSz w:w="12240" w:h="15840"/>
          <w:pgMar w:top="709" w:right="1134" w:bottom="851" w:left="1134" w:header="720" w:footer="720" w:gutter="0"/>
          <w:cols w:space="720"/>
          <w:noEndnote/>
          <w:titlePg/>
          <w:docGrid w:linePitch="204"/>
        </w:sectPr>
      </w:pPr>
    </w:p>
    <w:p w:rsidR="00532BAE" w:rsidRPr="005B6DD1" w:rsidRDefault="00FD49CB" w:rsidP="00D41642">
      <w:pPr>
        <w:spacing w:line="240" w:lineRule="auto"/>
        <w:rPr>
          <w:color w:val="auto"/>
          <w:szCs w:val="24"/>
          <w:lang w:eastAsia="x-none"/>
        </w:rPr>
      </w:pPr>
      <w:r>
        <w:rPr>
          <w:noProof/>
        </w:rPr>
        <w:drawing>
          <wp:inline distT="0" distB="0" distL="0" distR="0" wp14:anchorId="48CC96E3" wp14:editId="32668DB2">
            <wp:extent cx="6816826" cy="5528930"/>
            <wp:effectExtent l="0" t="0" r="3175"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824076" cy="5534811"/>
                    </a:xfrm>
                    <a:prstGeom prst="rect">
                      <a:avLst/>
                    </a:prstGeom>
                  </pic:spPr>
                </pic:pic>
              </a:graphicData>
            </a:graphic>
          </wp:inline>
        </w:drawing>
      </w:r>
    </w:p>
    <w:p w:rsidR="00E02518" w:rsidRPr="00015D84" w:rsidRDefault="006255E6" w:rsidP="00B22BCC">
      <w:pPr>
        <w:rPr>
          <w:b/>
          <w:sz w:val="28"/>
          <w:szCs w:val="28"/>
          <w:u w:val="single"/>
        </w:rPr>
      </w:pPr>
      <w:r>
        <w:rPr>
          <w:noProof/>
        </w:rPr>
        <mc:AlternateContent>
          <mc:Choice Requires="wps">
            <w:drawing>
              <wp:anchor distT="0" distB="0" distL="114300" distR="114300" simplePos="0" relativeHeight="251642368" behindDoc="0" locked="0" layoutInCell="1" allowOverlap="1">
                <wp:simplePos x="0" y="0"/>
                <wp:positionH relativeFrom="column">
                  <wp:posOffset>3675380</wp:posOffset>
                </wp:positionH>
                <wp:positionV relativeFrom="paragraph">
                  <wp:posOffset>307340</wp:posOffset>
                </wp:positionV>
                <wp:extent cx="523875" cy="1183640"/>
                <wp:effectExtent l="0" t="0" r="0" b="0"/>
                <wp:wrapNone/>
                <wp:docPr id="5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1183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273C" w:rsidRPr="001A1381" w:rsidRDefault="009F273C" w:rsidP="00B22BCC">
                            <w:pPr>
                              <w:rPr>
                                <w:rFonts w:ascii="Verdana" w:hAnsi="Verdana"/>
                                <w:b/>
                                <w:sz w:val="22"/>
                                <w:szCs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 o:spid="_x0000_s1030" type="#_x0000_t202" style="position:absolute;margin-left:289.4pt;margin-top:24.2pt;width:41.25pt;height:93.2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" stroked="f">
                <v:textbox>
                  <w:txbxContent>
                    <w:p w:rsidR="009F273C" w:rsidRPr="001A1381" w:rsidRDefault="009F273C" w:rsidP="00B22BCC">
                      <w:pPr>
                        <w:rPr>
                          <w:rFonts w:ascii="Verdana" w:hAnsi="Verdana"/>
                          <w:b/>
                          <w:sz w:val="22"/>
                          <w:szCs w:val="22"/>
                        </w:rPr>
                      </w:pPr>
                    </w:p>
                  </w:txbxContent>
                </v:textbox>
              </v:shape>
            </w:pict>
          </mc:Fallback>
        </mc:AlternateContent>
      </w:r>
    </w:p>
    <w:p w:rsidR="00E02518" w:rsidRPr="00015D84" w:rsidRDefault="00E02518" w:rsidP="00B22BCC"/>
    <w:p w:rsidR="00E02518" w:rsidRPr="00B22BCC" w:rsidRDefault="00E02518" w:rsidP="00B22BCC">
      <w:pPr>
        <w:spacing w:after="0" w:line="240" w:lineRule="auto"/>
        <w:rPr>
          <w:rFonts w:ascii="Verdana" w:hAnsi="Verdana"/>
          <w:szCs w:val="24"/>
        </w:rPr>
      </w:pPr>
    </w:p>
    <w:p w:rsidR="00E02518" w:rsidRPr="00B22BCC" w:rsidRDefault="00E02518" w:rsidP="00B22BCC">
      <w:pPr>
        <w:jc w:val="center"/>
        <w:rPr>
          <w:rFonts w:ascii="Verdana" w:hAnsi="Verdana"/>
          <w:szCs w:val="24"/>
        </w:rPr>
      </w:pPr>
    </w:p>
    <w:p w:rsidR="00E02518" w:rsidRPr="00B22BCC" w:rsidRDefault="006255E6" w:rsidP="00B22BCC">
      <w:pPr>
        <w:jc w:val="center"/>
        <w:rPr>
          <w:rFonts w:ascii="Verdana" w:hAnsi="Verdana"/>
          <w:szCs w:val="24"/>
        </w:rPr>
      </w:pPr>
      <w:r>
        <w:rPr>
          <w:noProof/>
        </w:rPr>
        <mc:AlternateContent>
          <mc:Choice Requires="wps">
            <w:drawing>
              <wp:anchor distT="0" distB="0" distL="114300" distR="114300" simplePos="0" relativeHeight="251655680" behindDoc="0" locked="0" layoutInCell="1" allowOverlap="1">
                <wp:simplePos x="0" y="0"/>
                <wp:positionH relativeFrom="column">
                  <wp:posOffset>3719830</wp:posOffset>
                </wp:positionH>
                <wp:positionV relativeFrom="paragraph">
                  <wp:posOffset>254635</wp:posOffset>
                </wp:positionV>
                <wp:extent cx="475615" cy="306070"/>
                <wp:effectExtent l="0" t="0" r="0" b="0"/>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615" cy="3060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273C" w:rsidRPr="001A1381" w:rsidRDefault="009F273C" w:rsidP="00B22BCC">
                            <w:pPr>
                              <w:rPr>
                                <w:rFonts w:ascii="Verdana" w:hAnsi="Verdana"/>
                                <w:b/>
                                <w:sz w:val="22"/>
                                <w:szCs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31" type="#_x0000_t202" style="position:absolute;left:0;text-align:left;margin-left:292.9pt;margin-top:20.05pt;width:37.45pt;height:24.1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" stroked="f">
                <v:textbox>
                  <w:txbxContent>
                    <w:p w:rsidR="009F273C" w:rsidRPr="001A1381" w:rsidRDefault="009F273C" w:rsidP="00B22BCC">
                      <w:pPr>
                        <w:rPr>
                          <w:rFonts w:ascii="Verdana" w:hAnsi="Verdana"/>
                          <w:b/>
                          <w:sz w:val="22"/>
                          <w:szCs w:val="22"/>
                        </w:rPr>
                      </w:pPr>
                    </w:p>
                  </w:txbxContent>
                </v:textbox>
              </v:shape>
            </w:pict>
          </mc:Fallback>
        </mc:AlternateContent>
      </w:r>
    </w:p>
    <w:p w:rsidR="00E02518" w:rsidRPr="00B22BCC" w:rsidRDefault="006255E6" w:rsidP="00B22BCC">
      <w:pPr>
        <w:jc w:val="center"/>
        <w:rPr>
          <w:rFonts w:ascii="Verdana" w:hAnsi="Verdana"/>
          <w:szCs w:val="24"/>
        </w:rPr>
      </w:pPr>
      <w:r>
        <w:rPr>
          <w:noProof/>
        </w:rPr>
        <mc:AlternateContent>
          <mc:Choice Requires="wps">
            <w:drawing>
              <wp:anchor distT="0" distB="0" distL="114300" distR="114300" simplePos="0" relativeHeight="251654656" behindDoc="0" locked="0" layoutInCell="1" allowOverlap="1">
                <wp:simplePos x="0" y="0"/>
                <wp:positionH relativeFrom="column">
                  <wp:posOffset>1103630</wp:posOffset>
                </wp:positionH>
                <wp:positionV relativeFrom="paragraph">
                  <wp:posOffset>224155</wp:posOffset>
                </wp:positionV>
                <wp:extent cx="475615" cy="230505"/>
                <wp:effectExtent l="0" t="0" r="0" b="0"/>
                <wp:wrapNone/>
                <wp:docPr id="5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615" cy="230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273C" w:rsidRPr="001A1381" w:rsidRDefault="009F273C" w:rsidP="00B22BCC">
                            <w:pPr>
                              <w:rPr>
                                <w:rFonts w:ascii="Verdana" w:hAnsi="Verdana"/>
                                <w:b/>
                                <w:sz w:val="22"/>
                                <w:szCs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 o:spid="_x0000_s1032" type="#_x0000_t202" style="position:absolute;left:0;text-align:left;margin-left:86.9pt;margin-top:17.65pt;width:37.45pt;height:18.1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" stroked="f">
                <v:textbox>
                  <w:txbxContent>
                    <w:p w:rsidR="009F273C" w:rsidRPr="001A1381" w:rsidRDefault="009F273C" w:rsidP="00B22BCC">
                      <w:pPr>
                        <w:rPr>
                          <w:rFonts w:ascii="Verdana" w:hAnsi="Verdana"/>
                          <w:b/>
                          <w:sz w:val="22"/>
                          <w:szCs w:val="22"/>
                        </w:rPr>
                      </w:pPr>
                    </w:p>
                  </w:txbxContent>
                </v:textbox>
              </v:shape>
            </w:pict>
          </mc:Fallback>
        </mc:AlternateContent>
      </w:r>
    </w:p>
    <w:p w:rsidR="00E02518" w:rsidRPr="00B22BCC" w:rsidRDefault="00E02518" w:rsidP="00B22BCC">
      <w:pPr>
        <w:jc w:val="center"/>
        <w:rPr>
          <w:rFonts w:ascii="Verdana" w:hAnsi="Verdana"/>
          <w:szCs w:val="24"/>
        </w:rPr>
      </w:pPr>
    </w:p>
    <w:p w:rsidR="00E02518" w:rsidRPr="00B22BCC" w:rsidRDefault="00E02518" w:rsidP="00B22BCC">
      <w:pPr>
        <w:jc w:val="center"/>
        <w:rPr>
          <w:rFonts w:ascii="Verdana" w:hAnsi="Verdana"/>
          <w:szCs w:val="24"/>
        </w:rPr>
      </w:pPr>
      <w:r>
        <w:rPr>
          <w:noProof/>
        </w:rPr>
        <w:t xml:space="preserve"> </w:t>
      </w:r>
    </w:p>
    <w:p w:rsidR="00E02518" w:rsidRPr="00B22BCC" w:rsidRDefault="00E02518" w:rsidP="00B22BCC">
      <w:pPr>
        <w:rPr>
          <w:rFonts w:ascii="Verdana" w:hAnsi="Verdana"/>
          <w:szCs w:val="24"/>
        </w:rPr>
      </w:pPr>
      <w:r w:rsidRPr="00B22BCC">
        <w:rPr>
          <w:rFonts w:ascii="Verdana" w:hAnsi="Verdana"/>
          <w:szCs w:val="24"/>
        </w:rPr>
        <w:t xml:space="preserve">                             </w:t>
      </w:r>
    </w:p>
    <w:p w:rsidR="00E02518" w:rsidRPr="00B22BCC" w:rsidRDefault="00E02518" w:rsidP="00B22BCC">
      <w:pPr>
        <w:jc w:val="center"/>
        <w:rPr>
          <w:rFonts w:ascii="Verdana" w:hAnsi="Verdana"/>
          <w:szCs w:val="24"/>
        </w:rPr>
      </w:pPr>
    </w:p>
    <w:p w:rsidR="00E02518" w:rsidRPr="00B22BCC" w:rsidRDefault="00E02518" w:rsidP="00B22BCC">
      <w:pPr>
        <w:tabs>
          <w:tab w:val="left" w:pos="1584"/>
        </w:tabs>
        <w:jc w:val="center"/>
        <w:rPr>
          <w:rFonts w:ascii="Verdana" w:hAnsi="Verdana"/>
          <w:szCs w:val="24"/>
        </w:rPr>
      </w:pPr>
    </w:p>
    <w:p w:rsidR="00E02518" w:rsidRDefault="006255E6" w:rsidP="00606B6A">
      <w:pPr>
        <w:jc w:val="center"/>
        <w:rPr>
          <w:b/>
          <w:szCs w:val="24"/>
          <w:lang w:eastAsia="x-none"/>
        </w:rPr>
        <w:sectPr w:rsidR="00E02518" w:rsidSect="00FD49CB">
          <w:pgSz w:w="12240" w:h="15840"/>
          <w:pgMar w:top="851" w:right="1134" w:bottom="709" w:left="1134" w:header="720" w:footer="720" w:gutter="0"/>
          <w:cols w:space="720"/>
          <w:noEndnote/>
          <w:titlePg/>
          <w:docGrid w:linePitch="326"/>
        </w:sectPr>
      </w:pPr>
      <w:r>
        <w:rPr>
          <w:noProof/>
        </w:rPr>
        <mc:AlternateContent>
          <mc:Choice Requires="wps">
            <w:drawing>
              <wp:anchor distT="0" distB="0" distL="114300" distR="114300" simplePos="0" relativeHeight="251657728" behindDoc="0" locked="0" layoutInCell="1" allowOverlap="1">
                <wp:simplePos x="0" y="0"/>
                <wp:positionH relativeFrom="column">
                  <wp:posOffset>4810760</wp:posOffset>
                </wp:positionH>
                <wp:positionV relativeFrom="paragraph">
                  <wp:posOffset>134620</wp:posOffset>
                </wp:positionV>
                <wp:extent cx="523875" cy="260350"/>
                <wp:effectExtent l="0" t="0" r="0" b="0"/>
                <wp:wrapNone/>
                <wp:docPr id="4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260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273C" w:rsidRPr="001A1381" w:rsidRDefault="009F273C" w:rsidP="00B22BCC">
                            <w:pPr>
                              <w:rPr>
                                <w:rFonts w:ascii="Verdana" w:hAnsi="Verdana"/>
                                <w:b/>
                                <w:sz w:val="22"/>
                                <w:szCs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 o:spid="_x0000_s1033" type="#_x0000_t202" style="position:absolute;left:0;text-align:left;margin-left:378.8pt;margin-top:10.6pt;width:41.25pt;height:2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" stroked="f">
                <v:textbox>
                  <w:txbxContent>
                    <w:p w:rsidR="009F273C" w:rsidRPr="001A1381" w:rsidRDefault="009F273C" w:rsidP="00B22BCC">
                      <w:pPr>
                        <w:rPr>
                          <w:rFonts w:ascii="Verdana" w:hAnsi="Verdana"/>
                          <w:b/>
                          <w:sz w:val="22"/>
                          <w:szCs w:val="22"/>
                        </w:rPr>
                      </w:pPr>
                    </w:p>
                  </w:txbxContent>
                </v:textbox>
              </v:shape>
            </w:pict>
          </mc:Fallback>
        </mc:AlternateContent>
      </w:r>
      <w:r>
        <w:rPr>
          <w:noProof/>
        </w:rPr>
        <mc:AlternateContent>
          <mc:Choice Requires="wps">
            <w:drawing>
              <wp:anchor distT="0" distB="0" distL="114300" distR="114300" simplePos="0" relativeHeight="251659776" behindDoc="0" locked="0" layoutInCell="1" allowOverlap="1">
                <wp:simplePos x="0" y="0"/>
                <wp:positionH relativeFrom="column">
                  <wp:posOffset>2778760</wp:posOffset>
                </wp:positionH>
                <wp:positionV relativeFrom="paragraph">
                  <wp:posOffset>12700</wp:posOffset>
                </wp:positionV>
                <wp:extent cx="523875" cy="260350"/>
                <wp:effectExtent l="0" t="0" r="0" b="0"/>
                <wp:wrapNone/>
                <wp:docPr id="4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260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273C" w:rsidRPr="001A1381" w:rsidRDefault="009F273C" w:rsidP="00B22BCC">
                            <w:pPr>
                              <w:rPr>
                                <w:rFonts w:ascii="Verdana" w:hAnsi="Verdana"/>
                                <w:b/>
                                <w:sz w:val="22"/>
                                <w:szCs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 o:spid="_x0000_s1034" type="#_x0000_t202" style="position:absolute;left:0;text-align:left;margin-left:218.8pt;margin-top:1pt;width:41.25pt;height:20.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" stroked="f">
                <v:textbox>
                  <w:txbxContent>
                    <w:p w:rsidR="009F273C" w:rsidRPr="001A1381" w:rsidRDefault="009F273C" w:rsidP="00B22BCC">
                      <w:pPr>
                        <w:rPr>
                          <w:rFonts w:ascii="Verdana" w:hAnsi="Verdana"/>
                          <w:b/>
                          <w:sz w:val="22"/>
                          <w:szCs w:val="22"/>
                        </w:rPr>
                      </w:pPr>
                    </w:p>
                  </w:txbxContent>
                </v:textbox>
              </v:shape>
            </w:pict>
          </mc:Fallback>
        </mc:AlternateContent>
      </w:r>
      <w:r>
        <w:rPr>
          <w:noProof/>
        </w:rPr>
        <mc:AlternateContent>
          <mc:Choice Requires="wps">
            <w:drawing>
              <wp:anchor distT="0" distB="0" distL="114300" distR="114300" simplePos="0" relativeHeight="251666944" behindDoc="0" locked="0" layoutInCell="1" allowOverlap="1">
                <wp:simplePos x="0" y="0"/>
                <wp:positionH relativeFrom="column">
                  <wp:posOffset>4963160</wp:posOffset>
                </wp:positionH>
                <wp:positionV relativeFrom="paragraph">
                  <wp:posOffset>55880</wp:posOffset>
                </wp:positionV>
                <wp:extent cx="523875" cy="260350"/>
                <wp:effectExtent l="0" t="0" r="0" b="0"/>
                <wp:wrapNone/>
                <wp:docPr id="4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260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273C" w:rsidRPr="001A1381" w:rsidRDefault="009F273C" w:rsidP="00B22BCC">
                            <w:pPr>
                              <w:rPr>
                                <w:rFonts w:ascii="Verdana" w:hAnsi="Verdana"/>
                                <w:b/>
                                <w:sz w:val="22"/>
                                <w:szCs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 o:spid="_x0000_s1035" type="#_x0000_t202" style="position:absolute;left:0;text-align:left;margin-left:390.8pt;margin-top:4.4pt;width:41.25pt;height:20.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" stroked="f">
                <v:textbox>
                  <w:txbxContent>
                    <w:p w:rsidR="009F273C" w:rsidRPr="001A1381" w:rsidRDefault="009F273C" w:rsidP="00B22BCC">
                      <w:pPr>
                        <w:rPr>
                          <w:rFonts w:ascii="Verdana" w:hAnsi="Verdana"/>
                          <w:b/>
                          <w:sz w:val="22"/>
                          <w:szCs w:val="22"/>
                        </w:rPr>
                      </w:pPr>
                    </w:p>
                  </w:txbxContent>
                </v:textbox>
              </v:shape>
            </w:pict>
          </mc:Fallback>
        </mc:AlternateContent>
      </w:r>
    </w:p>
    <w:p w:rsidR="00CF0C53" w:rsidRDefault="008E4634" w:rsidP="00D41642">
      <w:pPr>
        <w:spacing w:line="240" w:lineRule="auto"/>
        <w:rPr>
          <w:b/>
          <w:szCs w:val="24"/>
          <w:lang w:eastAsia="x-none"/>
        </w:rPr>
      </w:pPr>
      <w:r>
        <w:rPr>
          <w:b/>
          <w:szCs w:val="24"/>
          <w:lang w:eastAsia="x-none"/>
        </w:rPr>
        <w:t>A</w:t>
      </w:r>
      <w:r w:rsidR="00D9189D" w:rsidRPr="008E4634">
        <w:rPr>
          <w:b/>
          <w:szCs w:val="24"/>
          <w:lang w:eastAsia="x-none"/>
        </w:rPr>
        <w:t>5</w:t>
      </w:r>
      <w:r>
        <w:rPr>
          <w:b/>
          <w:szCs w:val="24"/>
          <w:lang w:eastAsia="x-none"/>
        </w:rPr>
        <w:t>.</w:t>
      </w:r>
      <w:r w:rsidR="00383B1F">
        <w:rPr>
          <w:b/>
          <w:szCs w:val="24"/>
          <w:lang w:eastAsia="x-none"/>
        </w:rPr>
        <w:t>0</w:t>
      </w:r>
      <w:r w:rsidR="00D9189D" w:rsidRPr="008E4634">
        <w:rPr>
          <w:b/>
          <w:szCs w:val="24"/>
          <w:lang w:eastAsia="x-none"/>
        </w:rPr>
        <w:t xml:space="preserve"> </w:t>
      </w:r>
      <w:r w:rsidR="009F2EAE">
        <w:rPr>
          <w:b/>
          <w:szCs w:val="24"/>
          <w:lang w:eastAsia="x-none"/>
        </w:rPr>
        <w:t xml:space="preserve">Maternal </w:t>
      </w:r>
      <w:r w:rsidR="00DA3DE1">
        <w:rPr>
          <w:b/>
          <w:szCs w:val="24"/>
          <w:lang w:eastAsia="x-none"/>
        </w:rPr>
        <w:t xml:space="preserve">Primary </w:t>
      </w:r>
      <w:r w:rsidR="00CF0C53" w:rsidRPr="008E4634">
        <w:rPr>
          <w:b/>
          <w:szCs w:val="24"/>
          <w:lang w:eastAsia="x-none"/>
        </w:rPr>
        <w:t>Assessment</w:t>
      </w:r>
    </w:p>
    <w:p w:rsidR="00844A33" w:rsidRDefault="00844A33" w:rsidP="00D41642">
      <w:pPr>
        <w:spacing w:line="240" w:lineRule="auto"/>
        <w:rPr>
          <w:b/>
          <w:szCs w:val="24"/>
          <w:lang w:eastAsia="x-none"/>
        </w:rPr>
      </w:pPr>
      <w:r>
        <w:rPr>
          <w:b/>
          <w:szCs w:val="24"/>
          <w:lang w:eastAsia="x-none"/>
        </w:rPr>
        <w:t>A5.1</w:t>
      </w:r>
      <w:r w:rsidR="00DA3DE1">
        <w:rPr>
          <w:b/>
          <w:szCs w:val="24"/>
          <w:lang w:eastAsia="x-none"/>
        </w:rPr>
        <w:t xml:space="preserve"> General Considerations</w:t>
      </w:r>
    </w:p>
    <w:p w:rsidR="00953074" w:rsidRDefault="0014105D" w:rsidP="00D41642">
      <w:pPr>
        <w:spacing w:line="240" w:lineRule="auto"/>
        <w:rPr>
          <w:szCs w:val="24"/>
          <w:lang w:eastAsia="x-none"/>
        </w:rPr>
      </w:pPr>
      <w:r>
        <w:rPr>
          <w:szCs w:val="24"/>
          <w:lang w:eastAsia="x-none"/>
        </w:rPr>
        <w:t>A5.1</w:t>
      </w:r>
      <w:r w:rsidR="00844A33">
        <w:rPr>
          <w:szCs w:val="24"/>
          <w:lang w:eastAsia="x-none"/>
        </w:rPr>
        <w:t>.1</w:t>
      </w:r>
      <w:r w:rsidRPr="004F364E">
        <w:t xml:space="preserve"> </w:t>
      </w:r>
      <w:r w:rsidR="00C42735">
        <w:rPr>
          <w:szCs w:val="24"/>
          <w:lang w:eastAsia="x-none"/>
        </w:rPr>
        <w:t>Upon arrival at the home</w:t>
      </w:r>
      <w:r w:rsidR="00953074" w:rsidRPr="00953074">
        <w:rPr>
          <w:szCs w:val="24"/>
          <w:lang w:eastAsia="x-none"/>
        </w:rPr>
        <w:t>, the RPHN/RM will introduce himself/herself and explain the role of the PHN service</w:t>
      </w:r>
      <w:r w:rsidR="004F364E">
        <w:rPr>
          <w:szCs w:val="24"/>
          <w:lang w:eastAsia="x-none"/>
        </w:rPr>
        <w:t xml:space="preserve"> and what the primary postnatal assessment entails to the mother</w:t>
      </w:r>
      <w:r w:rsidR="00953074" w:rsidRPr="00953074">
        <w:rPr>
          <w:szCs w:val="24"/>
          <w:lang w:eastAsia="x-none"/>
        </w:rPr>
        <w:t xml:space="preserve">. A full postnatal assessment </w:t>
      </w:r>
      <w:r w:rsidR="00AF1B15">
        <w:rPr>
          <w:szCs w:val="24"/>
          <w:lang w:eastAsia="x-none"/>
        </w:rPr>
        <w:t>must</w:t>
      </w:r>
      <w:r w:rsidR="00953074" w:rsidRPr="00953074">
        <w:rPr>
          <w:szCs w:val="24"/>
          <w:lang w:eastAsia="x-none"/>
        </w:rPr>
        <w:t xml:space="preserve"> be offered to all mothers. Contact details for the PHN service should be given to the mother using the national PHN leaflet available at </w:t>
      </w:r>
      <w:hyperlink r:id="rId30" w:history="1">
        <w:r w:rsidR="00953074" w:rsidRPr="00AF1B15">
          <w:rPr>
            <w:rStyle w:val="Hyperlink"/>
            <w:szCs w:val="24"/>
            <w:lang w:eastAsia="x-none"/>
          </w:rPr>
          <w:t>https://www.hse.ie/eng/services/list/2/primarycare/national-phn-service/national-phn-leaflet.pdf.</w:t>
        </w:r>
      </w:hyperlink>
    </w:p>
    <w:p w:rsidR="0013222F" w:rsidRDefault="0013222F" w:rsidP="00D41642">
      <w:pPr>
        <w:spacing w:line="240" w:lineRule="auto"/>
        <w:rPr>
          <w:szCs w:val="24"/>
          <w:lang w:eastAsia="x-none"/>
        </w:rPr>
      </w:pPr>
      <w:r>
        <w:rPr>
          <w:szCs w:val="24"/>
          <w:lang w:eastAsia="x-none"/>
        </w:rPr>
        <w:t>The leaflet is available in 12 languages.</w:t>
      </w:r>
    </w:p>
    <w:p w:rsidR="004F364E" w:rsidRDefault="004F364E" w:rsidP="00D41642">
      <w:pPr>
        <w:spacing w:line="240" w:lineRule="auto"/>
        <w:rPr>
          <w:szCs w:val="24"/>
          <w:lang w:eastAsia="x-none"/>
        </w:rPr>
      </w:pPr>
      <w:r>
        <w:rPr>
          <w:szCs w:val="24"/>
          <w:lang w:eastAsia="x-none"/>
        </w:rPr>
        <w:t>A5.</w:t>
      </w:r>
      <w:r w:rsidR="00844A33">
        <w:rPr>
          <w:szCs w:val="24"/>
          <w:lang w:eastAsia="x-none"/>
        </w:rPr>
        <w:t>1.</w:t>
      </w:r>
      <w:r w:rsidR="0014105D">
        <w:rPr>
          <w:szCs w:val="24"/>
          <w:lang w:eastAsia="x-none"/>
        </w:rPr>
        <w:t>2</w:t>
      </w:r>
      <w:r w:rsidRPr="004F364E">
        <w:t xml:space="preserve"> </w:t>
      </w:r>
      <w:r w:rsidRPr="004F364E">
        <w:rPr>
          <w:szCs w:val="24"/>
          <w:lang w:eastAsia="x-none"/>
        </w:rPr>
        <w:t xml:space="preserve">Consent </w:t>
      </w:r>
      <w:r w:rsidR="0014105D">
        <w:rPr>
          <w:szCs w:val="24"/>
          <w:lang w:eastAsia="x-none"/>
        </w:rPr>
        <w:t>must</w:t>
      </w:r>
      <w:r w:rsidRPr="004F364E">
        <w:rPr>
          <w:szCs w:val="24"/>
          <w:lang w:eastAsia="x-none"/>
        </w:rPr>
        <w:t xml:space="preserve"> be sought</w:t>
      </w:r>
      <w:r>
        <w:rPr>
          <w:szCs w:val="24"/>
          <w:lang w:eastAsia="x-none"/>
        </w:rPr>
        <w:t xml:space="preserve"> and documented</w:t>
      </w:r>
      <w:r w:rsidRPr="004F364E">
        <w:rPr>
          <w:szCs w:val="24"/>
          <w:lang w:eastAsia="x-none"/>
        </w:rPr>
        <w:t xml:space="preserve"> as per section A3.0</w:t>
      </w:r>
      <w:r>
        <w:rPr>
          <w:szCs w:val="24"/>
          <w:lang w:eastAsia="x-none"/>
        </w:rPr>
        <w:t>.</w:t>
      </w:r>
    </w:p>
    <w:p w:rsidR="00DA3DE1" w:rsidRDefault="00DA3DE1" w:rsidP="00DA3DE1">
      <w:pPr>
        <w:spacing w:line="240" w:lineRule="auto"/>
        <w:rPr>
          <w:szCs w:val="24"/>
          <w:lang w:eastAsia="x-none"/>
        </w:rPr>
      </w:pPr>
      <w:r>
        <w:rPr>
          <w:szCs w:val="24"/>
          <w:lang w:eastAsia="x-none"/>
        </w:rPr>
        <w:t>A5.1.</w:t>
      </w:r>
      <w:r w:rsidR="00794AA9">
        <w:rPr>
          <w:szCs w:val="24"/>
          <w:lang w:eastAsia="x-none"/>
        </w:rPr>
        <w:t>3</w:t>
      </w:r>
      <w:r>
        <w:rPr>
          <w:szCs w:val="24"/>
          <w:lang w:eastAsia="x-none"/>
        </w:rPr>
        <w:t xml:space="preserve"> </w:t>
      </w:r>
      <w:r w:rsidRPr="00BD5A17">
        <w:rPr>
          <w:szCs w:val="24"/>
          <w:lang w:eastAsia="x-none"/>
        </w:rPr>
        <w:t>The mother should, ideally, be examined in a room alone to maintain dignity, respect and privacy and where she feels comfortable to discuss any concerns that she may have</w:t>
      </w:r>
      <w:r>
        <w:rPr>
          <w:szCs w:val="24"/>
          <w:lang w:eastAsia="x-none"/>
        </w:rPr>
        <w:t xml:space="preserve">. This may provide the opportunity to carry out domestic </w:t>
      </w:r>
      <w:r w:rsidR="005E38C3">
        <w:rPr>
          <w:szCs w:val="24"/>
          <w:lang w:eastAsia="x-none"/>
        </w:rPr>
        <w:t xml:space="preserve">abuse </w:t>
      </w:r>
      <w:r>
        <w:rPr>
          <w:szCs w:val="24"/>
          <w:lang w:eastAsia="x-none"/>
        </w:rPr>
        <w:t>screening question (A10.1)</w:t>
      </w:r>
      <w:r w:rsidRPr="00BD5A17">
        <w:rPr>
          <w:szCs w:val="24"/>
          <w:lang w:eastAsia="x-none"/>
        </w:rPr>
        <w:t>.  If a problem or concern is identified, then a personalised care plan is completed and the mother is referred to GP/Maternity unit or other health professional if required.</w:t>
      </w:r>
    </w:p>
    <w:p w:rsidR="00DA3DE1" w:rsidRDefault="00DA3DE1" w:rsidP="00DA3DE1">
      <w:pPr>
        <w:spacing w:line="240" w:lineRule="auto"/>
        <w:rPr>
          <w:szCs w:val="24"/>
          <w:lang w:eastAsia="x-none"/>
        </w:rPr>
      </w:pPr>
      <w:r w:rsidRPr="004F364E">
        <w:rPr>
          <w:szCs w:val="24"/>
          <w:lang w:eastAsia="x-none"/>
        </w:rPr>
        <w:t>A</w:t>
      </w:r>
      <w:r>
        <w:rPr>
          <w:szCs w:val="24"/>
          <w:lang w:eastAsia="x-none"/>
        </w:rPr>
        <w:t>5.1.</w:t>
      </w:r>
      <w:r w:rsidR="00794AA9">
        <w:rPr>
          <w:szCs w:val="24"/>
          <w:lang w:eastAsia="x-none"/>
        </w:rPr>
        <w:t>4</w:t>
      </w:r>
      <w:r w:rsidRPr="004F364E">
        <w:rPr>
          <w:szCs w:val="24"/>
          <w:lang w:eastAsia="x-none"/>
        </w:rPr>
        <w:t xml:space="preserve"> The RPHN/RM </w:t>
      </w:r>
      <w:r>
        <w:rPr>
          <w:szCs w:val="24"/>
          <w:lang w:eastAsia="x-none"/>
        </w:rPr>
        <w:t>must</w:t>
      </w:r>
      <w:r w:rsidRPr="004F364E">
        <w:rPr>
          <w:szCs w:val="24"/>
          <w:lang w:eastAsia="x-none"/>
        </w:rPr>
        <w:t xml:space="preserve"> follow current HSE guidelines regarding infection prevention and control including hand washing and/or use of alcohol hand gel</w:t>
      </w:r>
      <w:r>
        <w:rPr>
          <w:szCs w:val="24"/>
          <w:lang w:eastAsia="x-none"/>
        </w:rPr>
        <w:t>,</w:t>
      </w:r>
      <w:r w:rsidRPr="004F364E">
        <w:rPr>
          <w:szCs w:val="24"/>
          <w:lang w:eastAsia="x-none"/>
        </w:rPr>
        <w:t xml:space="preserve"> Personal Protective Equipment (PPE)</w:t>
      </w:r>
      <w:r>
        <w:rPr>
          <w:szCs w:val="24"/>
          <w:lang w:eastAsia="x-none"/>
        </w:rPr>
        <w:t xml:space="preserve"> and cleaning of equipment</w:t>
      </w:r>
      <w:r w:rsidRPr="004F364E">
        <w:rPr>
          <w:szCs w:val="24"/>
          <w:lang w:eastAsia="x-none"/>
        </w:rPr>
        <w:t>.</w:t>
      </w:r>
      <w:r>
        <w:rPr>
          <w:szCs w:val="24"/>
          <w:lang w:eastAsia="x-none"/>
        </w:rPr>
        <w:t xml:space="preserve"> </w:t>
      </w:r>
      <w:r w:rsidRPr="004F364E">
        <w:rPr>
          <w:szCs w:val="24"/>
          <w:lang w:eastAsia="x-none"/>
        </w:rPr>
        <w:t xml:space="preserve">The RPHN/RM should be familiar with the latest guidance regarding the Covid-19 pandemic </w:t>
      </w:r>
      <w:hyperlink r:id="rId31" w:history="1">
        <w:r w:rsidRPr="00092A92">
          <w:rPr>
            <w:rStyle w:val="Hyperlink"/>
            <w:szCs w:val="24"/>
            <w:lang w:eastAsia="x-none"/>
          </w:rPr>
          <w:t>www.hpsc.ie</w:t>
        </w:r>
      </w:hyperlink>
      <w:r w:rsidRPr="004F364E">
        <w:rPr>
          <w:szCs w:val="24"/>
          <w:lang w:eastAsia="x-none"/>
        </w:rPr>
        <w:t>.</w:t>
      </w:r>
    </w:p>
    <w:p w:rsidR="00DA3DE1" w:rsidRDefault="00DA3DE1" w:rsidP="00DA3DE1">
      <w:pPr>
        <w:spacing w:line="240" w:lineRule="auto"/>
        <w:rPr>
          <w:szCs w:val="24"/>
          <w:lang w:eastAsia="x-none"/>
        </w:rPr>
      </w:pPr>
      <w:r>
        <w:rPr>
          <w:szCs w:val="24"/>
          <w:lang w:eastAsia="x-none"/>
        </w:rPr>
        <w:t>A5.1.</w:t>
      </w:r>
      <w:r w:rsidR="00794AA9">
        <w:rPr>
          <w:szCs w:val="24"/>
          <w:lang w:eastAsia="x-none"/>
        </w:rPr>
        <w:t>5</w:t>
      </w:r>
      <w:r>
        <w:rPr>
          <w:szCs w:val="24"/>
          <w:lang w:eastAsia="x-none"/>
        </w:rPr>
        <w:t xml:space="preserve"> The RPHN/RM should follow HSE and NMBI guidelines regarding communication with mothers and their families  </w:t>
      </w:r>
      <w:hyperlink r:id="rId32" w:history="1">
        <w:r w:rsidRPr="00A66A08">
          <w:rPr>
            <w:rStyle w:val="Hyperlink"/>
            <w:szCs w:val="24"/>
            <w:lang w:eastAsia="x-none"/>
          </w:rPr>
          <w:t>https://www.hse.ie/eng/about/who/communications/communicatingclearly/</w:t>
        </w:r>
      </w:hyperlink>
    </w:p>
    <w:p w:rsidR="00CD65B6" w:rsidRPr="00906FB9" w:rsidRDefault="00801E32" w:rsidP="00CD65B6">
      <w:pPr>
        <w:spacing w:line="240" w:lineRule="auto"/>
        <w:rPr>
          <w:szCs w:val="24"/>
          <w:lang w:eastAsia="x-none"/>
        </w:rPr>
      </w:pPr>
      <w:r w:rsidRPr="009A7ED1">
        <w:rPr>
          <w:szCs w:val="24"/>
          <w:lang w:eastAsia="x-none"/>
        </w:rPr>
        <w:t>A5.1.6 The RPHN/RM should be aware of providing care to all service users</w:t>
      </w:r>
      <w:r w:rsidR="009C55BC" w:rsidRPr="009A7ED1">
        <w:rPr>
          <w:szCs w:val="24"/>
          <w:lang w:eastAsia="x-none"/>
        </w:rPr>
        <w:t xml:space="preserve"> including those</w:t>
      </w:r>
      <w:r w:rsidRPr="009A7ED1">
        <w:rPr>
          <w:szCs w:val="24"/>
          <w:lang w:eastAsia="x-none"/>
        </w:rPr>
        <w:t xml:space="preserve"> from diverse ethnic, cultural and religious backgrounds. </w:t>
      </w:r>
      <w:r w:rsidRPr="00906FB9">
        <w:rPr>
          <w:szCs w:val="24"/>
          <w:lang w:eastAsia="x-none"/>
        </w:rPr>
        <w:t>Further information is available on the Intercultural Awareness E learning programme</w:t>
      </w:r>
      <w:r w:rsidR="00CD65B6" w:rsidRPr="00906FB9">
        <w:rPr>
          <w:szCs w:val="24"/>
          <w:lang w:eastAsia="x-none"/>
        </w:rPr>
        <w:t xml:space="preserve"> and the Ethnic Equality Monitoring E learning programme</w:t>
      </w:r>
      <w:r w:rsidRPr="00906FB9">
        <w:rPr>
          <w:szCs w:val="24"/>
          <w:lang w:eastAsia="x-none"/>
        </w:rPr>
        <w:t xml:space="preserve"> on HSEland. </w:t>
      </w:r>
      <w:r w:rsidR="00CD65B6" w:rsidRPr="00906FB9">
        <w:rPr>
          <w:szCs w:val="24"/>
          <w:lang w:eastAsia="x-none"/>
        </w:rPr>
        <w:t xml:space="preserve">My Health, My Language is a suite of multilingual videos on the Irish health service </w:t>
      </w:r>
      <w:hyperlink r:id="rId33" w:history="1">
        <w:r w:rsidR="00CD65B6" w:rsidRPr="00AA5BF7">
          <w:rPr>
            <w:rStyle w:val="Hyperlink"/>
            <w:szCs w:val="24"/>
            <w:lang w:eastAsia="x-none"/>
          </w:rPr>
          <w:t>https://www.hse.ie/eng/services/mhml/</w:t>
        </w:r>
      </w:hyperlink>
      <w:r w:rsidR="00CD65B6" w:rsidRPr="00906FB9">
        <w:rPr>
          <w:szCs w:val="24"/>
          <w:lang w:eastAsia="x-none"/>
        </w:rPr>
        <w:t xml:space="preserve"> The videos aim to make health advice more accessible to Ireland’s migrant community. There are 11 health topics in 17 languages. Topics include: </w:t>
      </w:r>
    </w:p>
    <w:p w:rsidR="00CD65B6" w:rsidRPr="00906FB9" w:rsidRDefault="00CD65B6" w:rsidP="005B4B91">
      <w:pPr>
        <w:numPr>
          <w:ilvl w:val="0"/>
          <w:numId w:val="34"/>
        </w:numPr>
        <w:spacing w:line="240" w:lineRule="auto"/>
        <w:ind w:hanging="720"/>
        <w:rPr>
          <w:szCs w:val="24"/>
          <w:lang w:eastAsia="x-none"/>
        </w:rPr>
      </w:pPr>
      <w:r w:rsidRPr="00906FB9">
        <w:rPr>
          <w:szCs w:val="24"/>
          <w:lang w:eastAsia="x-none"/>
        </w:rPr>
        <w:t>What is a GP?</w:t>
      </w:r>
    </w:p>
    <w:p w:rsidR="00CD65B6" w:rsidRPr="00906FB9" w:rsidRDefault="00CD65B6" w:rsidP="00CD65B6">
      <w:pPr>
        <w:spacing w:line="240" w:lineRule="auto"/>
        <w:rPr>
          <w:szCs w:val="24"/>
          <w:lang w:eastAsia="x-none"/>
        </w:rPr>
      </w:pPr>
      <w:r w:rsidRPr="00906FB9">
        <w:rPr>
          <w:rFonts w:ascii="Arial" w:hAnsi="Arial" w:cs="Arial"/>
          <w:szCs w:val="24"/>
          <w:lang w:eastAsia="x-none"/>
        </w:rPr>
        <w:t>►</w:t>
      </w:r>
      <w:r w:rsidRPr="00906FB9">
        <w:rPr>
          <w:szCs w:val="24"/>
          <w:lang w:eastAsia="x-none"/>
        </w:rPr>
        <w:tab/>
        <w:t>How do I access Healthcare?</w:t>
      </w:r>
    </w:p>
    <w:p w:rsidR="00CD65B6" w:rsidRPr="00906FB9" w:rsidRDefault="00CD65B6" w:rsidP="00CD65B6">
      <w:pPr>
        <w:spacing w:line="240" w:lineRule="auto"/>
        <w:rPr>
          <w:szCs w:val="24"/>
          <w:lang w:eastAsia="x-none"/>
        </w:rPr>
      </w:pPr>
      <w:r w:rsidRPr="00906FB9">
        <w:rPr>
          <w:rFonts w:ascii="Arial" w:hAnsi="Arial" w:cs="Arial"/>
          <w:szCs w:val="24"/>
          <w:lang w:eastAsia="x-none"/>
        </w:rPr>
        <w:t>►</w:t>
      </w:r>
      <w:r w:rsidRPr="00906FB9">
        <w:rPr>
          <w:szCs w:val="24"/>
          <w:lang w:eastAsia="x-none"/>
        </w:rPr>
        <w:tab/>
        <w:t>Medical Card access and how it</w:t>
      </w:r>
      <w:r w:rsidR="00AA5BF7">
        <w:rPr>
          <w:szCs w:val="24"/>
          <w:lang w:eastAsia="x-none"/>
        </w:rPr>
        <w:t xml:space="preserve"> i</w:t>
      </w:r>
      <w:r w:rsidRPr="00906FB9">
        <w:rPr>
          <w:szCs w:val="24"/>
          <w:lang w:eastAsia="x-none"/>
        </w:rPr>
        <w:t>s used for Primary and GP care</w:t>
      </w:r>
    </w:p>
    <w:p w:rsidR="00CD65B6" w:rsidRPr="00906FB9" w:rsidRDefault="00CD65B6" w:rsidP="00CD65B6">
      <w:pPr>
        <w:spacing w:line="240" w:lineRule="auto"/>
        <w:rPr>
          <w:szCs w:val="24"/>
          <w:lang w:eastAsia="x-none"/>
        </w:rPr>
      </w:pPr>
      <w:r w:rsidRPr="00906FB9">
        <w:rPr>
          <w:rFonts w:ascii="Arial" w:hAnsi="Arial" w:cs="Arial"/>
          <w:szCs w:val="24"/>
          <w:lang w:eastAsia="x-none"/>
        </w:rPr>
        <w:t>►</w:t>
      </w:r>
      <w:r w:rsidRPr="00906FB9">
        <w:rPr>
          <w:szCs w:val="24"/>
          <w:lang w:eastAsia="x-none"/>
        </w:rPr>
        <w:tab/>
        <w:t>Dental, eye, hearing</w:t>
      </w:r>
    </w:p>
    <w:p w:rsidR="00CD65B6" w:rsidRPr="00906FB9" w:rsidRDefault="00CD65B6" w:rsidP="00CD65B6">
      <w:pPr>
        <w:spacing w:line="240" w:lineRule="auto"/>
        <w:rPr>
          <w:szCs w:val="24"/>
          <w:lang w:eastAsia="x-none"/>
        </w:rPr>
      </w:pPr>
      <w:r w:rsidRPr="00906FB9">
        <w:rPr>
          <w:rFonts w:ascii="Arial" w:hAnsi="Arial" w:cs="Arial"/>
          <w:szCs w:val="24"/>
          <w:lang w:eastAsia="x-none"/>
        </w:rPr>
        <w:t>►</w:t>
      </w:r>
      <w:r w:rsidRPr="00906FB9">
        <w:rPr>
          <w:szCs w:val="24"/>
          <w:lang w:eastAsia="x-none"/>
        </w:rPr>
        <w:tab/>
        <w:t>Contraception</w:t>
      </w:r>
    </w:p>
    <w:p w:rsidR="00CD65B6" w:rsidRPr="00906FB9" w:rsidRDefault="00CD65B6" w:rsidP="00CD65B6">
      <w:pPr>
        <w:spacing w:line="240" w:lineRule="auto"/>
        <w:rPr>
          <w:szCs w:val="24"/>
          <w:lang w:eastAsia="x-none"/>
        </w:rPr>
      </w:pPr>
      <w:r w:rsidRPr="00906FB9">
        <w:rPr>
          <w:rFonts w:ascii="Arial" w:hAnsi="Arial" w:cs="Arial"/>
          <w:szCs w:val="24"/>
          <w:lang w:eastAsia="x-none"/>
        </w:rPr>
        <w:t>►</w:t>
      </w:r>
      <w:r w:rsidRPr="00906FB9">
        <w:rPr>
          <w:szCs w:val="24"/>
          <w:lang w:eastAsia="x-none"/>
        </w:rPr>
        <w:tab/>
        <w:t>COVID-19 and pregnancy</w:t>
      </w:r>
    </w:p>
    <w:p w:rsidR="00CD65B6" w:rsidRPr="00906FB9" w:rsidRDefault="00CD65B6" w:rsidP="00CD65B6">
      <w:pPr>
        <w:spacing w:line="240" w:lineRule="auto"/>
        <w:rPr>
          <w:szCs w:val="24"/>
          <w:lang w:eastAsia="x-none"/>
        </w:rPr>
      </w:pPr>
      <w:r w:rsidRPr="00906FB9">
        <w:rPr>
          <w:rFonts w:ascii="Arial" w:hAnsi="Arial" w:cs="Arial"/>
          <w:szCs w:val="24"/>
          <w:lang w:eastAsia="x-none"/>
        </w:rPr>
        <w:t>►</w:t>
      </w:r>
      <w:r w:rsidRPr="00906FB9">
        <w:rPr>
          <w:szCs w:val="24"/>
          <w:lang w:eastAsia="x-none"/>
        </w:rPr>
        <w:tab/>
        <w:t>Early Pregnancy</w:t>
      </w:r>
    </w:p>
    <w:p w:rsidR="00CD65B6" w:rsidRPr="00906FB9" w:rsidRDefault="00CD65B6" w:rsidP="00CD65B6">
      <w:pPr>
        <w:spacing w:line="240" w:lineRule="auto"/>
        <w:rPr>
          <w:szCs w:val="24"/>
          <w:lang w:eastAsia="x-none"/>
        </w:rPr>
      </w:pPr>
      <w:r w:rsidRPr="00906FB9">
        <w:rPr>
          <w:rFonts w:ascii="Arial" w:hAnsi="Arial" w:cs="Arial"/>
          <w:szCs w:val="24"/>
          <w:lang w:eastAsia="x-none"/>
        </w:rPr>
        <w:t>►</w:t>
      </w:r>
      <w:r w:rsidRPr="00906FB9">
        <w:rPr>
          <w:szCs w:val="24"/>
          <w:lang w:eastAsia="x-none"/>
        </w:rPr>
        <w:tab/>
        <w:t>Late Pregnancy – prepare for birth</w:t>
      </w:r>
    </w:p>
    <w:p w:rsidR="00CD65B6" w:rsidRPr="00906FB9" w:rsidRDefault="00CD65B6" w:rsidP="00CD65B6">
      <w:pPr>
        <w:spacing w:line="240" w:lineRule="auto"/>
        <w:rPr>
          <w:szCs w:val="24"/>
          <w:lang w:eastAsia="x-none"/>
        </w:rPr>
      </w:pPr>
      <w:r w:rsidRPr="00906FB9">
        <w:rPr>
          <w:rFonts w:ascii="Arial" w:hAnsi="Arial" w:cs="Arial"/>
          <w:szCs w:val="24"/>
          <w:lang w:eastAsia="x-none"/>
        </w:rPr>
        <w:t>►</w:t>
      </w:r>
      <w:r w:rsidRPr="00906FB9">
        <w:rPr>
          <w:szCs w:val="24"/>
          <w:lang w:eastAsia="x-none"/>
        </w:rPr>
        <w:tab/>
        <w:t>Looking after a new born baby</w:t>
      </w:r>
    </w:p>
    <w:p w:rsidR="00CD65B6" w:rsidRPr="00906FB9" w:rsidRDefault="00CD65B6" w:rsidP="00CD65B6">
      <w:pPr>
        <w:spacing w:line="240" w:lineRule="auto"/>
        <w:rPr>
          <w:szCs w:val="24"/>
          <w:lang w:eastAsia="x-none"/>
        </w:rPr>
      </w:pPr>
      <w:r w:rsidRPr="00906FB9">
        <w:rPr>
          <w:rFonts w:ascii="Arial" w:hAnsi="Arial" w:cs="Arial"/>
          <w:szCs w:val="24"/>
          <w:lang w:eastAsia="x-none"/>
        </w:rPr>
        <w:t>►</w:t>
      </w:r>
      <w:r w:rsidRPr="00906FB9">
        <w:rPr>
          <w:szCs w:val="24"/>
          <w:lang w:eastAsia="x-none"/>
        </w:rPr>
        <w:tab/>
        <w:t>Mother’s health after giving birth</w:t>
      </w:r>
    </w:p>
    <w:p w:rsidR="00DA3DE1" w:rsidRPr="009A7ED1" w:rsidRDefault="00CD65B6" w:rsidP="00CD65B6">
      <w:pPr>
        <w:spacing w:line="240" w:lineRule="auto"/>
        <w:rPr>
          <w:szCs w:val="24"/>
          <w:lang w:eastAsia="x-none"/>
        </w:rPr>
      </w:pPr>
      <w:r w:rsidRPr="00906FB9">
        <w:rPr>
          <w:rFonts w:ascii="Arial" w:hAnsi="Arial" w:cs="Arial"/>
          <w:szCs w:val="24"/>
          <w:lang w:eastAsia="x-none"/>
        </w:rPr>
        <w:t>►</w:t>
      </w:r>
      <w:r w:rsidRPr="00906FB9">
        <w:rPr>
          <w:szCs w:val="24"/>
          <w:lang w:eastAsia="x-none"/>
        </w:rPr>
        <w:tab/>
        <w:t>Breastfeeding</w:t>
      </w:r>
    </w:p>
    <w:p w:rsidR="00DA3DE1" w:rsidRDefault="00DA3DE1" w:rsidP="00D41642">
      <w:pPr>
        <w:spacing w:line="240" w:lineRule="auto"/>
        <w:rPr>
          <w:szCs w:val="24"/>
          <w:lang w:eastAsia="x-none"/>
        </w:rPr>
      </w:pPr>
      <w:r w:rsidRPr="009A7ED1">
        <w:rPr>
          <w:szCs w:val="24"/>
          <w:lang w:eastAsia="x-none"/>
        </w:rPr>
        <w:t xml:space="preserve">A5. </w:t>
      </w:r>
      <w:r w:rsidR="00794AA9" w:rsidRPr="009A7ED1">
        <w:rPr>
          <w:szCs w:val="24"/>
          <w:lang w:eastAsia="x-none"/>
        </w:rPr>
        <w:t>2</w:t>
      </w:r>
      <w:r w:rsidRPr="009A7ED1">
        <w:rPr>
          <w:szCs w:val="24"/>
          <w:lang w:eastAsia="x-none"/>
        </w:rPr>
        <w:t xml:space="preserve"> </w:t>
      </w:r>
      <w:r w:rsidR="00794AA9" w:rsidRPr="009A7ED1">
        <w:rPr>
          <w:szCs w:val="24"/>
          <w:lang w:eastAsia="x-none"/>
        </w:rPr>
        <w:t>Integrated Maternal Postnatal R</w:t>
      </w:r>
      <w:r w:rsidRPr="009A7ED1">
        <w:rPr>
          <w:szCs w:val="24"/>
          <w:lang w:eastAsia="x-none"/>
        </w:rPr>
        <w:t>ecord</w:t>
      </w:r>
      <w:r>
        <w:rPr>
          <w:szCs w:val="24"/>
          <w:lang w:eastAsia="x-none"/>
        </w:rPr>
        <w:t xml:space="preserve"> </w:t>
      </w:r>
    </w:p>
    <w:p w:rsidR="00794AA9" w:rsidRDefault="004B2B0A" w:rsidP="00D41642">
      <w:pPr>
        <w:spacing w:line="240" w:lineRule="auto"/>
        <w:rPr>
          <w:szCs w:val="24"/>
          <w:lang w:eastAsia="x-none"/>
        </w:rPr>
      </w:pPr>
      <w:r w:rsidRPr="00776D9F">
        <w:rPr>
          <w:szCs w:val="24"/>
          <w:lang w:eastAsia="x-none"/>
        </w:rPr>
        <w:t xml:space="preserve">A5.2.1 </w:t>
      </w:r>
      <w:r w:rsidR="00794AA9" w:rsidRPr="00776D9F">
        <w:rPr>
          <w:szCs w:val="24"/>
          <w:lang w:eastAsia="x-none"/>
        </w:rPr>
        <w:t>Front Cover</w:t>
      </w:r>
    </w:p>
    <w:p w:rsidR="004B2B0A" w:rsidRDefault="004B2B0A" w:rsidP="005B4B91">
      <w:pPr>
        <w:numPr>
          <w:ilvl w:val="0"/>
          <w:numId w:val="30"/>
        </w:numPr>
        <w:spacing w:line="240" w:lineRule="auto"/>
        <w:rPr>
          <w:szCs w:val="24"/>
          <w:lang w:eastAsia="x-none"/>
        </w:rPr>
      </w:pPr>
      <w:r>
        <w:rPr>
          <w:szCs w:val="24"/>
          <w:lang w:eastAsia="x-none"/>
        </w:rPr>
        <w:t xml:space="preserve">Affix a </w:t>
      </w:r>
      <w:r w:rsidRPr="009E0B6D">
        <w:rPr>
          <w:szCs w:val="24"/>
          <w:lang w:eastAsia="x-none"/>
        </w:rPr>
        <w:t>service user identification label.</w:t>
      </w:r>
      <w:r>
        <w:rPr>
          <w:szCs w:val="24"/>
          <w:lang w:eastAsia="x-none"/>
        </w:rPr>
        <w:t xml:space="preserve"> </w:t>
      </w:r>
      <w:r w:rsidRPr="009E0B6D">
        <w:rPr>
          <w:szCs w:val="24"/>
          <w:lang w:eastAsia="x-none"/>
        </w:rPr>
        <w:t xml:space="preserve">In the absence of such labels, the </w:t>
      </w:r>
      <w:r>
        <w:rPr>
          <w:szCs w:val="24"/>
          <w:lang w:eastAsia="x-none"/>
        </w:rPr>
        <w:t>mother</w:t>
      </w:r>
      <w:r w:rsidRPr="009E0B6D">
        <w:rPr>
          <w:szCs w:val="24"/>
          <w:lang w:eastAsia="x-none"/>
        </w:rPr>
        <w:t>’s name,</w:t>
      </w:r>
      <w:r>
        <w:rPr>
          <w:szCs w:val="24"/>
          <w:lang w:eastAsia="x-none"/>
        </w:rPr>
        <w:t xml:space="preserve"> unique identifier (if applicable), </w:t>
      </w:r>
      <w:r w:rsidRPr="009E0B6D">
        <w:rPr>
          <w:szCs w:val="24"/>
          <w:lang w:eastAsia="x-none"/>
        </w:rPr>
        <w:t>date of birth</w:t>
      </w:r>
      <w:r>
        <w:rPr>
          <w:szCs w:val="24"/>
          <w:lang w:eastAsia="x-none"/>
        </w:rPr>
        <w:t xml:space="preserve"> and address</w:t>
      </w:r>
      <w:r w:rsidRPr="009E0B6D">
        <w:rPr>
          <w:szCs w:val="24"/>
          <w:lang w:eastAsia="x-none"/>
        </w:rPr>
        <w:t xml:space="preserve"> should be</w:t>
      </w:r>
      <w:r>
        <w:rPr>
          <w:szCs w:val="24"/>
          <w:lang w:eastAsia="x-none"/>
        </w:rPr>
        <w:t xml:space="preserve"> </w:t>
      </w:r>
      <w:r w:rsidRPr="009E0B6D">
        <w:rPr>
          <w:szCs w:val="24"/>
          <w:lang w:eastAsia="x-none"/>
        </w:rPr>
        <w:t>written</w:t>
      </w:r>
      <w:r>
        <w:rPr>
          <w:szCs w:val="24"/>
          <w:lang w:eastAsia="x-none"/>
        </w:rPr>
        <w:t xml:space="preserve"> on the cover.</w:t>
      </w:r>
    </w:p>
    <w:p w:rsidR="00776D9F" w:rsidRDefault="004B2B0A" w:rsidP="005B4B91">
      <w:pPr>
        <w:numPr>
          <w:ilvl w:val="0"/>
          <w:numId w:val="30"/>
        </w:numPr>
        <w:spacing w:line="240" w:lineRule="auto"/>
        <w:rPr>
          <w:szCs w:val="24"/>
          <w:lang w:eastAsia="x-none"/>
        </w:rPr>
      </w:pPr>
      <w:r>
        <w:rPr>
          <w:szCs w:val="24"/>
          <w:lang w:eastAsia="x-none"/>
        </w:rPr>
        <w:t>There is a label space for recording detail of change of addres</w:t>
      </w:r>
      <w:r w:rsidR="00776D9F">
        <w:rPr>
          <w:szCs w:val="24"/>
          <w:lang w:eastAsia="x-none"/>
        </w:rPr>
        <w:t>s.</w:t>
      </w:r>
    </w:p>
    <w:p w:rsidR="00776D9F" w:rsidRDefault="00526397" w:rsidP="005B4B91">
      <w:pPr>
        <w:numPr>
          <w:ilvl w:val="0"/>
          <w:numId w:val="30"/>
        </w:numPr>
        <w:spacing w:line="240" w:lineRule="auto"/>
        <w:rPr>
          <w:szCs w:val="24"/>
          <w:lang w:eastAsia="x-none"/>
        </w:rPr>
      </w:pPr>
      <w:r>
        <w:rPr>
          <w:szCs w:val="24"/>
          <w:lang w:eastAsia="x-none"/>
        </w:rPr>
        <w:t xml:space="preserve">All Staff providing care to the mother must record their name, job title, signature, initials, PIN and the date on the front cover of the record. </w:t>
      </w:r>
    </w:p>
    <w:p w:rsidR="004B2B0A" w:rsidRPr="00776D9F" w:rsidRDefault="004B2B0A" w:rsidP="005B4B91">
      <w:pPr>
        <w:numPr>
          <w:ilvl w:val="0"/>
          <w:numId w:val="30"/>
        </w:numPr>
        <w:spacing w:line="240" w:lineRule="auto"/>
        <w:rPr>
          <w:szCs w:val="24"/>
          <w:lang w:eastAsia="x-none"/>
        </w:rPr>
      </w:pPr>
      <w:r w:rsidRPr="00776D9F">
        <w:rPr>
          <w:szCs w:val="24"/>
          <w:lang w:eastAsia="x-none"/>
        </w:rPr>
        <w:t xml:space="preserve">Known allergies should be recorded on the cover. </w:t>
      </w:r>
    </w:p>
    <w:p w:rsidR="00794AA9" w:rsidRDefault="00794AA9" w:rsidP="00D41642">
      <w:pPr>
        <w:spacing w:line="240" w:lineRule="auto"/>
        <w:rPr>
          <w:szCs w:val="24"/>
          <w:lang w:eastAsia="x-none"/>
        </w:rPr>
      </w:pPr>
    </w:p>
    <w:p w:rsidR="00794AA9" w:rsidRDefault="005C3323" w:rsidP="00D41642">
      <w:pPr>
        <w:spacing w:line="240" w:lineRule="auto"/>
        <w:rPr>
          <w:szCs w:val="24"/>
          <w:lang w:eastAsia="x-none"/>
        </w:rPr>
      </w:pPr>
      <w:r>
        <w:rPr>
          <w:szCs w:val="24"/>
          <w:lang w:eastAsia="x-none"/>
        </w:rPr>
        <w:t xml:space="preserve">A5.3 </w:t>
      </w:r>
      <w:r w:rsidR="00794AA9">
        <w:rPr>
          <w:szCs w:val="24"/>
          <w:lang w:eastAsia="x-none"/>
        </w:rPr>
        <w:t xml:space="preserve">Maternal Primary Assessment  </w:t>
      </w:r>
    </w:p>
    <w:p w:rsidR="00FF7740" w:rsidRDefault="00447BB6" w:rsidP="004B1233">
      <w:pPr>
        <w:spacing w:line="240" w:lineRule="auto"/>
        <w:rPr>
          <w:szCs w:val="24"/>
          <w:lang w:eastAsia="x-none"/>
        </w:rPr>
      </w:pPr>
      <w:r>
        <w:rPr>
          <w:szCs w:val="24"/>
          <w:lang w:eastAsia="x-none"/>
        </w:rPr>
        <w:t>A</w:t>
      </w:r>
      <w:r w:rsidR="00237C26">
        <w:rPr>
          <w:szCs w:val="24"/>
          <w:lang w:eastAsia="x-none"/>
        </w:rPr>
        <w:t>5.</w:t>
      </w:r>
      <w:r w:rsidR="005C3323">
        <w:rPr>
          <w:szCs w:val="24"/>
          <w:lang w:eastAsia="x-none"/>
        </w:rPr>
        <w:t>3</w:t>
      </w:r>
      <w:r w:rsidR="00844A33">
        <w:rPr>
          <w:szCs w:val="24"/>
          <w:lang w:eastAsia="x-none"/>
        </w:rPr>
        <w:t>.</w:t>
      </w:r>
      <w:r w:rsidR="00794AA9">
        <w:rPr>
          <w:szCs w:val="24"/>
          <w:lang w:eastAsia="x-none"/>
        </w:rPr>
        <w:t xml:space="preserve">1 </w:t>
      </w:r>
      <w:r w:rsidR="004B1233" w:rsidRPr="004B1233">
        <w:rPr>
          <w:szCs w:val="24"/>
          <w:lang w:eastAsia="x-none"/>
        </w:rPr>
        <w:t xml:space="preserve">The </w:t>
      </w:r>
      <w:r w:rsidR="00ED6C9A">
        <w:rPr>
          <w:szCs w:val="24"/>
          <w:lang w:eastAsia="x-none"/>
        </w:rPr>
        <w:t>RPHN/RM</w:t>
      </w:r>
      <w:r w:rsidR="004B1233" w:rsidRPr="004B1233">
        <w:rPr>
          <w:szCs w:val="24"/>
          <w:lang w:eastAsia="x-none"/>
        </w:rPr>
        <w:t xml:space="preserve"> must complete the demographic</w:t>
      </w:r>
      <w:r w:rsidR="004B1233">
        <w:rPr>
          <w:szCs w:val="24"/>
          <w:lang w:eastAsia="x-none"/>
        </w:rPr>
        <w:t xml:space="preserve"> details, </w:t>
      </w:r>
      <w:r w:rsidR="00790331">
        <w:rPr>
          <w:szCs w:val="24"/>
          <w:lang w:eastAsia="x-none"/>
        </w:rPr>
        <w:t xml:space="preserve">intra and postpartum details, </w:t>
      </w:r>
      <w:r w:rsidR="004B1233">
        <w:rPr>
          <w:szCs w:val="24"/>
          <w:lang w:eastAsia="x-none"/>
        </w:rPr>
        <w:t>medical</w:t>
      </w:r>
      <w:r w:rsidR="00790331">
        <w:rPr>
          <w:szCs w:val="24"/>
          <w:lang w:eastAsia="x-none"/>
        </w:rPr>
        <w:t xml:space="preserve">/surgical </w:t>
      </w:r>
      <w:r w:rsidR="00D8612C">
        <w:rPr>
          <w:szCs w:val="24"/>
          <w:lang w:eastAsia="x-none"/>
        </w:rPr>
        <w:t>(including underlying serious conditions)</w:t>
      </w:r>
      <w:r w:rsidR="004B1233">
        <w:rPr>
          <w:szCs w:val="24"/>
          <w:lang w:eastAsia="x-none"/>
        </w:rPr>
        <w:t xml:space="preserve">, </w:t>
      </w:r>
      <w:r w:rsidR="00790331">
        <w:rPr>
          <w:szCs w:val="24"/>
          <w:lang w:eastAsia="x-none"/>
        </w:rPr>
        <w:t xml:space="preserve">obstetric, </w:t>
      </w:r>
      <w:r w:rsidR="004B1233">
        <w:rPr>
          <w:szCs w:val="24"/>
          <w:lang w:eastAsia="x-none"/>
        </w:rPr>
        <w:t xml:space="preserve">social, </w:t>
      </w:r>
      <w:r w:rsidR="00790331">
        <w:rPr>
          <w:szCs w:val="24"/>
          <w:lang w:eastAsia="x-none"/>
        </w:rPr>
        <w:t xml:space="preserve">and </w:t>
      </w:r>
      <w:r w:rsidR="004B1233">
        <w:rPr>
          <w:szCs w:val="24"/>
          <w:lang w:eastAsia="x-none"/>
        </w:rPr>
        <w:t xml:space="preserve">mental health history </w:t>
      </w:r>
      <w:r w:rsidR="004B1233" w:rsidRPr="004B1233">
        <w:rPr>
          <w:szCs w:val="24"/>
          <w:lang w:eastAsia="x-none"/>
        </w:rPr>
        <w:t xml:space="preserve">in conjunction with the mother ensuring that all details are correct. </w:t>
      </w:r>
      <w:r w:rsidR="00790331">
        <w:rPr>
          <w:szCs w:val="24"/>
          <w:lang w:eastAsia="x-none"/>
        </w:rPr>
        <w:t xml:space="preserve">This section includes questions regarding the </w:t>
      </w:r>
      <w:r w:rsidR="004B2B0A">
        <w:rPr>
          <w:szCs w:val="24"/>
          <w:lang w:eastAsia="x-none"/>
        </w:rPr>
        <w:t>mother’s</w:t>
      </w:r>
      <w:r w:rsidR="00790331">
        <w:rPr>
          <w:szCs w:val="24"/>
          <w:lang w:eastAsia="x-none"/>
        </w:rPr>
        <w:t xml:space="preserve"> use of alcohol and drugs (Section 9.0) and also regarding domestic</w:t>
      </w:r>
      <w:r w:rsidR="00923F23">
        <w:rPr>
          <w:szCs w:val="24"/>
          <w:lang w:eastAsia="x-none"/>
        </w:rPr>
        <w:t>, sexual &amp; gender based violence</w:t>
      </w:r>
      <w:r w:rsidR="00790331">
        <w:rPr>
          <w:szCs w:val="24"/>
          <w:lang w:eastAsia="x-none"/>
        </w:rPr>
        <w:t xml:space="preserve"> (Section 10.</w:t>
      </w:r>
      <w:r w:rsidR="00CC4621">
        <w:rPr>
          <w:szCs w:val="24"/>
          <w:lang w:eastAsia="x-none"/>
        </w:rPr>
        <w:t>1</w:t>
      </w:r>
      <w:r w:rsidR="00790331">
        <w:rPr>
          <w:szCs w:val="24"/>
          <w:lang w:eastAsia="x-none"/>
        </w:rPr>
        <w:t>).</w:t>
      </w:r>
    </w:p>
    <w:p w:rsidR="00197B83" w:rsidRPr="00BD6880" w:rsidRDefault="00197B83" w:rsidP="00197B83">
      <w:pPr>
        <w:spacing w:line="240" w:lineRule="auto"/>
        <w:rPr>
          <w:szCs w:val="24"/>
          <w:lang w:eastAsia="x-none"/>
        </w:rPr>
      </w:pPr>
      <w:r w:rsidRPr="00794AA9">
        <w:rPr>
          <w:szCs w:val="24"/>
          <w:lang w:eastAsia="x-none"/>
        </w:rPr>
        <w:t>A5.</w:t>
      </w:r>
      <w:r w:rsidR="005C3323">
        <w:rPr>
          <w:szCs w:val="24"/>
          <w:lang w:eastAsia="x-none"/>
        </w:rPr>
        <w:t>3</w:t>
      </w:r>
      <w:r w:rsidRPr="00794AA9">
        <w:rPr>
          <w:szCs w:val="24"/>
          <w:lang w:eastAsia="x-none"/>
        </w:rPr>
        <w:t>.</w:t>
      </w:r>
      <w:r w:rsidR="00794AA9" w:rsidRPr="00794AA9">
        <w:rPr>
          <w:szCs w:val="24"/>
          <w:lang w:eastAsia="x-none"/>
        </w:rPr>
        <w:t>2</w:t>
      </w:r>
      <w:r w:rsidRPr="00794AA9">
        <w:rPr>
          <w:szCs w:val="24"/>
          <w:lang w:eastAsia="x-none"/>
        </w:rPr>
        <w:t xml:space="preserve"> Social Support has not only been identified as one of the key components in assisting postnatal women in the “Transition to motherhood” but may also prevent postnatal depression, with this in mind the RPHN/RM should discuss and identify the mother’s source of support – this may include partner/maternal grandmother etc.</w:t>
      </w:r>
      <w:r w:rsidRPr="00E764F9">
        <w:rPr>
          <w:szCs w:val="24"/>
          <w:lang w:eastAsia="x-none"/>
        </w:rPr>
        <w:t xml:space="preserve"> </w:t>
      </w:r>
    </w:p>
    <w:p w:rsidR="004B1233" w:rsidRDefault="00790331" w:rsidP="004B1233">
      <w:pPr>
        <w:spacing w:line="240" w:lineRule="auto"/>
        <w:rPr>
          <w:szCs w:val="24"/>
          <w:lang w:eastAsia="x-none"/>
        </w:rPr>
      </w:pPr>
      <w:r>
        <w:rPr>
          <w:szCs w:val="24"/>
          <w:lang w:eastAsia="x-none"/>
        </w:rPr>
        <w:t>A5.</w:t>
      </w:r>
      <w:r w:rsidR="005C3323">
        <w:rPr>
          <w:szCs w:val="24"/>
          <w:lang w:eastAsia="x-none"/>
        </w:rPr>
        <w:t>3</w:t>
      </w:r>
      <w:r>
        <w:rPr>
          <w:szCs w:val="24"/>
          <w:lang w:eastAsia="x-none"/>
        </w:rPr>
        <w:t>.</w:t>
      </w:r>
      <w:r w:rsidR="005C3323">
        <w:rPr>
          <w:szCs w:val="24"/>
          <w:lang w:eastAsia="x-none"/>
        </w:rPr>
        <w:t>3</w:t>
      </w:r>
      <w:r w:rsidR="00237C26">
        <w:rPr>
          <w:szCs w:val="24"/>
          <w:lang w:eastAsia="x-none"/>
        </w:rPr>
        <w:t xml:space="preserve"> </w:t>
      </w:r>
      <w:r w:rsidR="004B1233" w:rsidRPr="004B1233">
        <w:rPr>
          <w:szCs w:val="24"/>
          <w:lang w:eastAsia="x-none"/>
        </w:rPr>
        <w:t>Record any</w:t>
      </w:r>
      <w:r w:rsidR="004B1233">
        <w:rPr>
          <w:szCs w:val="24"/>
          <w:lang w:eastAsia="x-none"/>
        </w:rPr>
        <w:t xml:space="preserve"> medications </w:t>
      </w:r>
      <w:r>
        <w:rPr>
          <w:szCs w:val="24"/>
          <w:lang w:eastAsia="x-none"/>
        </w:rPr>
        <w:t xml:space="preserve">that the mother is currently taking. </w:t>
      </w:r>
      <w:r w:rsidR="004B1233" w:rsidRPr="004B1233">
        <w:rPr>
          <w:szCs w:val="24"/>
          <w:lang w:eastAsia="x-none"/>
        </w:rPr>
        <w:t xml:space="preserve">. </w:t>
      </w:r>
      <w:r w:rsidR="004B1233">
        <w:rPr>
          <w:szCs w:val="24"/>
          <w:lang w:eastAsia="x-none"/>
        </w:rPr>
        <w:t xml:space="preserve">If the RPHN/RM is required to administer medications to the mother, the </w:t>
      </w:r>
      <w:r w:rsidR="004B1233" w:rsidRPr="004B1233">
        <w:rPr>
          <w:szCs w:val="24"/>
          <w:lang w:eastAsia="x-none"/>
        </w:rPr>
        <w:t>Medication</w:t>
      </w:r>
      <w:r w:rsidR="004B1233">
        <w:rPr>
          <w:szCs w:val="24"/>
          <w:lang w:eastAsia="x-none"/>
        </w:rPr>
        <w:t xml:space="preserve"> Request and Administration </w:t>
      </w:r>
      <w:r w:rsidR="00237C26">
        <w:rPr>
          <w:szCs w:val="24"/>
          <w:lang w:eastAsia="x-none"/>
        </w:rPr>
        <w:t>Record</w:t>
      </w:r>
      <w:r w:rsidR="00F84A65">
        <w:rPr>
          <w:szCs w:val="24"/>
          <w:lang w:eastAsia="x-none"/>
        </w:rPr>
        <w:t xml:space="preserve"> (MRAR)</w:t>
      </w:r>
      <w:r w:rsidR="00237C26">
        <w:rPr>
          <w:szCs w:val="24"/>
          <w:lang w:eastAsia="x-none"/>
        </w:rPr>
        <w:t xml:space="preserve"> </w:t>
      </w:r>
      <w:r w:rsidR="00237C26" w:rsidRPr="004B1233">
        <w:rPr>
          <w:szCs w:val="24"/>
          <w:lang w:eastAsia="x-none"/>
        </w:rPr>
        <w:t>should</w:t>
      </w:r>
      <w:r w:rsidR="004B1233" w:rsidRPr="004B1233">
        <w:rPr>
          <w:szCs w:val="24"/>
          <w:lang w:eastAsia="x-none"/>
        </w:rPr>
        <w:t xml:space="preserve"> be completed</w:t>
      </w:r>
      <w:r w:rsidR="004B1233">
        <w:rPr>
          <w:szCs w:val="24"/>
          <w:lang w:eastAsia="x-none"/>
        </w:rPr>
        <w:t xml:space="preserve"> by the prescriber (GP/ Hospital doctor or Nurse</w:t>
      </w:r>
      <w:r w:rsidR="00ED6C9A">
        <w:rPr>
          <w:szCs w:val="24"/>
          <w:lang w:eastAsia="x-none"/>
        </w:rPr>
        <w:t>/Midwife</w:t>
      </w:r>
      <w:r w:rsidR="004B1233">
        <w:rPr>
          <w:szCs w:val="24"/>
          <w:lang w:eastAsia="x-none"/>
        </w:rPr>
        <w:t xml:space="preserve"> Prescriber)</w:t>
      </w:r>
      <w:r w:rsidR="004B1233" w:rsidRPr="004B1233">
        <w:rPr>
          <w:szCs w:val="24"/>
          <w:lang w:eastAsia="x-none"/>
        </w:rPr>
        <w:t xml:space="preserve"> </w:t>
      </w:r>
      <w:r w:rsidR="004B1233">
        <w:rPr>
          <w:szCs w:val="24"/>
          <w:lang w:eastAsia="x-none"/>
        </w:rPr>
        <w:t>prior to</w:t>
      </w:r>
      <w:r w:rsidR="004B1233" w:rsidRPr="004B1233">
        <w:rPr>
          <w:szCs w:val="24"/>
          <w:lang w:eastAsia="x-none"/>
        </w:rPr>
        <w:t xml:space="preserve"> the </w:t>
      </w:r>
      <w:r w:rsidR="00ED6C9A">
        <w:rPr>
          <w:szCs w:val="24"/>
          <w:lang w:eastAsia="x-none"/>
        </w:rPr>
        <w:t>RPHN/RM</w:t>
      </w:r>
      <w:r w:rsidR="004B1233" w:rsidRPr="004B1233">
        <w:rPr>
          <w:szCs w:val="24"/>
          <w:lang w:eastAsia="x-none"/>
        </w:rPr>
        <w:t xml:space="preserve"> administering any medication.</w:t>
      </w:r>
      <w:r w:rsidR="004B1233">
        <w:rPr>
          <w:szCs w:val="24"/>
          <w:lang w:eastAsia="x-none"/>
        </w:rPr>
        <w:t xml:space="preserve"> See the Procedure for the </w:t>
      </w:r>
      <w:r w:rsidR="004B1233" w:rsidRPr="004B1233">
        <w:rPr>
          <w:szCs w:val="24"/>
          <w:lang w:eastAsia="x-none"/>
        </w:rPr>
        <w:t>Completion of the Medicines Request and Administration Record for Public Health Nursing Services</w:t>
      </w:r>
      <w:r w:rsidR="00237C26">
        <w:rPr>
          <w:szCs w:val="24"/>
          <w:lang w:eastAsia="x-none"/>
        </w:rPr>
        <w:t xml:space="preserve"> </w:t>
      </w:r>
      <w:r w:rsidR="00237C26" w:rsidRPr="00EA5D57">
        <w:rPr>
          <w:szCs w:val="24"/>
          <w:lang w:eastAsia="x-none"/>
        </w:rPr>
        <w:t>(HSE 202</w:t>
      </w:r>
      <w:r w:rsidR="00144986" w:rsidRPr="00EA5D57">
        <w:rPr>
          <w:szCs w:val="24"/>
          <w:lang w:eastAsia="x-none"/>
        </w:rPr>
        <w:t>0</w:t>
      </w:r>
      <w:r w:rsidR="00645CBC">
        <w:rPr>
          <w:szCs w:val="24"/>
          <w:lang w:eastAsia="x-none"/>
        </w:rPr>
        <w:t>c</w:t>
      </w:r>
      <w:r w:rsidR="00237C26" w:rsidRPr="00EA5D57">
        <w:rPr>
          <w:szCs w:val="24"/>
          <w:lang w:eastAsia="x-none"/>
        </w:rPr>
        <w:t>)</w:t>
      </w:r>
      <w:r w:rsidR="00F84A65">
        <w:rPr>
          <w:szCs w:val="24"/>
          <w:lang w:eastAsia="x-none"/>
        </w:rPr>
        <w:t xml:space="preserve"> </w:t>
      </w:r>
      <w:hyperlink r:id="rId34" w:history="1">
        <w:r w:rsidR="00F84A65" w:rsidRPr="00F84A65">
          <w:rPr>
            <w:rStyle w:val="Hyperlink"/>
            <w:szCs w:val="24"/>
            <w:lang w:eastAsia="x-none"/>
          </w:rPr>
          <w:t>www.hse.ie/phn</w:t>
        </w:r>
      </w:hyperlink>
      <w:r w:rsidR="00F84A65" w:rsidRPr="00F84A65">
        <w:t xml:space="preserve"> </w:t>
      </w:r>
      <w:r w:rsidR="00F84A65">
        <w:rPr>
          <w:szCs w:val="24"/>
          <w:lang w:eastAsia="x-none"/>
        </w:rPr>
        <w:t>for the most up to date version of the MRAR</w:t>
      </w:r>
      <w:r w:rsidR="00237C26" w:rsidRPr="00EA5D57">
        <w:rPr>
          <w:szCs w:val="24"/>
          <w:lang w:eastAsia="x-none"/>
        </w:rPr>
        <w:t>.</w:t>
      </w:r>
    </w:p>
    <w:p w:rsidR="004F364E" w:rsidRPr="004F364E" w:rsidRDefault="004F364E" w:rsidP="004B1233">
      <w:pPr>
        <w:spacing w:line="240" w:lineRule="auto"/>
        <w:rPr>
          <w:color w:val="FF0000"/>
          <w:szCs w:val="24"/>
          <w:lang w:eastAsia="x-none"/>
        </w:rPr>
      </w:pPr>
      <w:r>
        <w:rPr>
          <w:szCs w:val="24"/>
          <w:lang w:eastAsia="x-none"/>
        </w:rPr>
        <w:t>A5.</w:t>
      </w:r>
      <w:r w:rsidR="005C3323">
        <w:rPr>
          <w:szCs w:val="24"/>
          <w:lang w:eastAsia="x-none"/>
        </w:rPr>
        <w:t>3</w:t>
      </w:r>
      <w:r w:rsidR="00844A33">
        <w:rPr>
          <w:szCs w:val="24"/>
          <w:lang w:eastAsia="x-none"/>
        </w:rPr>
        <w:t>.</w:t>
      </w:r>
      <w:r w:rsidR="005C3323">
        <w:rPr>
          <w:szCs w:val="24"/>
          <w:lang w:eastAsia="x-none"/>
        </w:rPr>
        <w:t>4</w:t>
      </w:r>
      <w:r w:rsidR="00790331">
        <w:rPr>
          <w:szCs w:val="24"/>
          <w:lang w:eastAsia="x-none"/>
        </w:rPr>
        <w:t xml:space="preserve"> </w:t>
      </w:r>
      <w:r w:rsidR="00FC5B6C">
        <w:rPr>
          <w:szCs w:val="24"/>
          <w:lang w:eastAsia="x-none"/>
        </w:rPr>
        <w:t>Discuss the birth history and her experiences with the mother.</w:t>
      </w:r>
      <w:r w:rsidR="00301716">
        <w:rPr>
          <w:szCs w:val="24"/>
          <w:lang w:eastAsia="x-none"/>
        </w:rPr>
        <w:t xml:space="preserve"> Discuss the postnatal period and what to expect. </w:t>
      </w:r>
      <w:r w:rsidR="009B49D2" w:rsidRPr="009B49D2">
        <w:rPr>
          <w:szCs w:val="24"/>
          <w:lang w:eastAsia="x-none"/>
        </w:rPr>
        <w:t>Check that the woman understands the information she has been given, and how it relates to her. Provide regular opportunities for her to ask questions, and set aside enough time to</w:t>
      </w:r>
      <w:r w:rsidR="00146054">
        <w:rPr>
          <w:szCs w:val="24"/>
          <w:lang w:eastAsia="x-none"/>
        </w:rPr>
        <w:t xml:space="preserve"> listen to and</w:t>
      </w:r>
      <w:r w:rsidR="009B49D2" w:rsidRPr="009B49D2">
        <w:rPr>
          <w:szCs w:val="24"/>
          <w:lang w:eastAsia="x-none"/>
        </w:rPr>
        <w:t xml:space="preserve"> discuss any concerns.</w:t>
      </w:r>
      <w:r w:rsidR="00790331" w:rsidRPr="00790331">
        <w:t xml:space="preserve"> </w:t>
      </w:r>
      <w:r w:rsidR="00790331" w:rsidRPr="00790331">
        <w:rPr>
          <w:szCs w:val="24"/>
          <w:lang w:eastAsia="x-none"/>
        </w:rPr>
        <w:t>If necessary refer the mother to her GP or the perinatal mental health team/birth trauma midwife in the maternity unit as per local procedure.</w:t>
      </w:r>
      <w:r w:rsidR="00CA06ED" w:rsidRPr="00CA06ED">
        <w:rPr>
          <w:szCs w:val="24"/>
          <w:lang w:eastAsia="x-none"/>
        </w:rPr>
        <w:t xml:space="preserve"> </w:t>
      </w:r>
      <w:r w:rsidR="00FC5B6C">
        <w:rPr>
          <w:szCs w:val="24"/>
          <w:lang w:eastAsia="x-none"/>
        </w:rPr>
        <w:t xml:space="preserve"> </w:t>
      </w:r>
    </w:p>
    <w:p w:rsidR="00DA3DE1" w:rsidRDefault="00DA3DE1" w:rsidP="00DA3DE1">
      <w:pPr>
        <w:spacing w:line="240" w:lineRule="auto"/>
        <w:rPr>
          <w:szCs w:val="24"/>
          <w:lang w:eastAsia="x-none"/>
        </w:rPr>
      </w:pPr>
      <w:r>
        <w:rPr>
          <w:szCs w:val="24"/>
          <w:lang w:eastAsia="x-none"/>
        </w:rPr>
        <w:t>A5.</w:t>
      </w:r>
      <w:r w:rsidR="005C3323">
        <w:rPr>
          <w:szCs w:val="24"/>
          <w:lang w:eastAsia="x-none"/>
        </w:rPr>
        <w:t>3</w:t>
      </w:r>
      <w:r>
        <w:rPr>
          <w:szCs w:val="24"/>
          <w:lang w:eastAsia="x-none"/>
        </w:rPr>
        <w:t>.</w:t>
      </w:r>
      <w:r w:rsidR="005C3323">
        <w:rPr>
          <w:szCs w:val="24"/>
          <w:lang w:eastAsia="x-none"/>
        </w:rPr>
        <w:t>5</w:t>
      </w:r>
      <w:r>
        <w:rPr>
          <w:szCs w:val="24"/>
          <w:lang w:eastAsia="x-none"/>
        </w:rPr>
        <w:t xml:space="preserve"> If the assessment indicates that a Child and Family Health Needs assessment (CFHNA) is required, this is filed in the CFHNA tab of the child health record. Refer to the CFHNA guideline (HSE 2021</w:t>
      </w:r>
      <w:r w:rsidR="009D39EF">
        <w:rPr>
          <w:szCs w:val="24"/>
          <w:lang w:eastAsia="x-none"/>
        </w:rPr>
        <w:t>b</w:t>
      </w:r>
      <w:r>
        <w:rPr>
          <w:szCs w:val="24"/>
          <w:lang w:eastAsia="x-none"/>
        </w:rPr>
        <w:t>)</w:t>
      </w:r>
      <w:r w:rsidR="00B11544">
        <w:rPr>
          <w:szCs w:val="24"/>
          <w:lang w:eastAsia="x-none"/>
        </w:rPr>
        <w:t xml:space="preserve"> and CFHNA education on HSEland classroom management system</w:t>
      </w:r>
      <w:r w:rsidR="006C765B">
        <w:rPr>
          <w:szCs w:val="24"/>
          <w:lang w:eastAsia="x-none"/>
        </w:rPr>
        <w:t>.</w:t>
      </w:r>
    </w:p>
    <w:p w:rsidR="006C765B" w:rsidRPr="004B1233" w:rsidRDefault="006C765B" w:rsidP="00DA3DE1">
      <w:pPr>
        <w:spacing w:line="240" w:lineRule="auto"/>
        <w:rPr>
          <w:szCs w:val="24"/>
          <w:lang w:eastAsia="x-none"/>
        </w:rPr>
      </w:pPr>
      <w:r w:rsidRPr="009A7ED1">
        <w:rPr>
          <w:szCs w:val="24"/>
          <w:lang w:eastAsia="x-none"/>
        </w:rPr>
        <w:t>A5.3.6 Document if the infection status of the mother was discussed. If yes, specify the infection and the status of diagnosis categorised as provisional, working, confirmed, refuted i.e. hepatitis B provisional.</w:t>
      </w:r>
      <w:r>
        <w:rPr>
          <w:szCs w:val="24"/>
          <w:lang w:eastAsia="x-none"/>
        </w:rPr>
        <w:t xml:space="preserve"> </w:t>
      </w:r>
    </w:p>
    <w:p w:rsidR="00DA3DE1" w:rsidRDefault="00DA3DE1" w:rsidP="004F364E">
      <w:pPr>
        <w:spacing w:line="240" w:lineRule="auto"/>
        <w:rPr>
          <w:szCs w:val="24"/>
          <w:lang w:eastAsia="x-none"/>
        </w:rPr>
      </w:pPr>
    </w:p>
    <w:p w:rsidR="00C93CEC" w:rsidRPr="007163FD" w:rsidRDefault="004A3222" w:rsidP="004F364E">
      <w:pPr>
        <w:spacing w:line="240" w:lineRule="auto"/>
        <w:rPr>
          <w:color w:val="auto"/>
          <w:szCs w:val="24"/>
          <w:lang w:eastAsia="x-none"/>
        </w:rPr>
      </w:pPr>
      <w:r w:rsidRPr="007163FD">
        <w:rPr>
          <w:color w:val="auto"/>
          <w:szCs w:val="24"/>
          <w:lang w:eastAsia="x-none"/>
        </w:rPr>
        <w:t>A5.</w:t>
      </w:r>
      <w:r w:rsidR="005C3323">
        <w:rPr>
          <w:color w:val="auto"/>
          <w:szCs w:val="24"/>
          <w:lang w:eastAsia="x-none"/>
        </w:rPr>
        <w:t>4</w:t>
      </w:r>
      <w:r w:rsidRPr="007163FD">
        <w:rPr>
          <w:color w:val="auto"/>
          <w:szCs w:val="24"/>
          <w:lang w:eastAsia="x-none"/>
        </w:rPr>
        <w:t xml:space="preserve"> </w:t>
      </w:r>
      <w:r w:rsidR="004B2B0A">
        <w:rPr>
          <w:b/>
          <w:color w:val="auto"/>
          <w:szCs w:val="24"/>
          <w:lang w:eastAsia="x-none"/>
        </w:rPr>
        <w:t xml:space="preserve">Physical Assessment </w:t>
      </w:r>
    </w:p>
    <w:p w:rsidR="00C93CEC" w:rsidRPr="007163FD" w:rsidRDefault="00C93CEC" w:rsidP="00C93CEC">
      <w:pPr>
        <w:spacing w:line="240" w:lineRule="auto"/>
        <w:rPr>
          <w:color w:val="auto"/>
          <w:szCs w:val="24"/>
          <w:lang w:eastAsia="x-none"/>
        </w:rPr>
      </w:pPr>
      <w:r w:rsidRPr="007163FD">
        <w:rPr>
          <w:color w:val="auto"/>
          <w:szCs w:val="24"/>
          <w:lang w:eastAsia="x-none"/>
        </w:rPr>
        <w:t>A5.</w:t>
      </w:r>
      <w:r w:rsidR="005C3323">
        <w:rPr>
          <w:color w:val="auto"/>
          <w:szCs w:val="24"/>
          <w:lang w:eastAsia="x-none"/>
        </w:rPr>
        <w:t>4</w:t>
      </w:r>
      <w:r w:rsidR="004A3222" w:rsidRPr="007163FD">
        <w:rPr>
          <w:color w:val="auto"/>
          <w:szCs w:val="24"/>
          <w:lang w:eastAsia="x-none"/>
        </w:rPr>
        <w:t>.1</w:t>
      </w:r>
      <w:r w:rsidRPr="007163FD">
        <w:rPr>
          <w:color w:val="auto"/>
          <w:szCs w:val="24"/>
          <w:lang w:eastAsia="x-none"/>
        </w:rPr>
        <w:t xml:space="preserve"> </w:t>
      </w:r>
      <w:r w:rsidR="002F6CB8" w:rsidRPr="007163FD">
        <w:rPr>
          <w:color w:val="auto"/>
          <w:szCs w:val="24"/>
          <w:lang w:eastAsia="x-none"/>
        </w:rPr>
        <w:t xml:space="preserve">General </w:t>
      </w:r>
    </w:p>
    <w:p w:rsidR="00C93CEC" w:rsidRDefault="00C93CEC" w:rsidP="00C93CEC">
      <w:pPr>
        <w:spacing w:line="240" w:lineRule="auto"/>
        <w:rPr>
          <w:szCs w:val="24"/>
          <w:lang w:eastAsia="x-none"/>
        </w:rPr>
      </w:pPr>
      <w:r w:rsidRPr="00BD6880">
        <w:rPr>
          <w:szCs w:val="24"/>
          <w:lang w:eastAsia="x-none"/>
        </w:rPr>
        <w:t>Mothers should be asked about their general wellbeing</w:t>
      </w:r>
      <w:r w:rsidR="00384BB9">
        <w:rPr>
          <w:szCs w:val="24"/>
          <w:lang w:eastAsia="x-none"/>
        </w:rPr>
        <w:t>. Offer</w:t>
      </w:r>
      <w:r w:rsidRPr="00BD6880">
        <w:rPr>
          <w:szCs w:val="24"/>
          <w:lang w:eastAsia="x-none"/>
        </w:rPr>
        <w:t xml:space="preserve"> advice </w:t>
      </w:r>
      <w:r w:rsidRPr="00CC4621">
        <w:rPr>
          <w:szCs w:val="24"/>
          <w:lang w:eastAsia="x-none"/>
        </w:rPr>
        <w:t>on</w:t>
      </w:r>
      <w:r w:rsidR="00CC4621" w:rsidRPr="00684806">
        <w:rPr>
          <w:color w:val="auto"/>
          <w:kern w:val="0"/>
          <w:szCs w:val="24"/>
        </w:rPr>
        <w:t xml:space="preserve"> rest, exercise, </w:t>
      </w:r>
      <w:r w:rsidR="00AA5BF7" w:rsidRPr="00684806">
        <w:rPr>
          <w:color w:val="auto"/>
          <w:kern w:val="0"/>
          <w:szCs w:val="24"/>
        </w:rPr>
        <w:t>sleep, nutrition</w:t>
      </w:r>
      <w:r w:rsidR="00CC4621" w:rsidRPr="00684806">
        <w:rPr>
          <w:color w:val="auto"/>
          <w:kern w:val="0"/>
          <w:szCs w:val="24"/>
        </w:rPr>
        <w:t xml:space="preserve"> and hydration</w:t>
      </w:r>
      <w:r w:rsidRPr="00BD6880">
        <w:rPr>
          <w:szCs w:val="24"/>
          <w:lang w:eastAsia="x-none"/>
        </w:rPr>
        <w:t xml:space="preserve"> and planning activities, including spending time with her </w:t>
      </w:r>
      <w:r w:rsidR="00BD2699">
        <w:rPr>
          <w:szCs w:val="24"/>
          <w:lang w:eastAsia="x-none"/>
        </w:rPr>
        <w:t>infant</w:t>
      </w:r>
      <w:r w:rsidRPr="00BD6880">
        <w:rPr>
          <w:szCs w:val="24"/>
          <w:lang w:eastAsia="x-none"/>
        </w:rPr>
        <w:t xml:space="preserve">.  A reasonable approach is to </w:t>
      </w:r>
      <w:r w:rsidR="00197B83">
        <w:rPr>
          <w:szCs w:val="24"/>
          <w:lang w:eastAsia="x-none"/>
        </w:rPr>
        <w:t xml:space="preserve">explain to </w:t>
      </w:r>
      <w:r w:rsidRPr="00BD6880">
        <w:rPr>
          <w:szCs w:val="24"/>
          <w:lang w:eastAsia="x-none"/>
        </w:rPr>
        <w:t xml:space="preserve">the mother </w:t>
      </w:r>
      <w:r w:rsidR="00197B83">
        <w:rPr>
          <w:szCs w:val="24"/>
          <w:lang w:eastAsia="x-none"/>
        </w:rPr>
        <w:t xml:space="preserve">that she can </w:t>
      </w:r>
      <w:r w:rsidRPr="00BD6880">
        <w:rPr>
          <w:szCs w:val="24"/>
          <w:lang w:eastAsia="x-none"/>
        </w:rPr>
        <w:t xml:space="preserve">resume </w:t>
      </w:r>
      <w:r w:rsidR="008243AB">
        <w:rPr>
          <w:szCs w:val="24"/>
          <w:lang w:eastAsia="x-none"/>
        </w:rPr>
        <w:t xml:space="preserve">pre-birth </w:t>
      </w:r>
      <w:r w:rsidRPr="00BD6880">
        <w:rPr>
          <w:szCs w:val="24"/>
          <w:lang w:eastAsia="x-none"/>
        </w:rPr>
        <w:t xml:space="preserve">activities such as driving, exercise, and sexual intercourse when she is comfortable </w:t>
      </w:r>
      <w:r w:rsidR="008243AB">
        <w:rPr>
          <w:szCs w:val="24"/>
          <w:lang w:eastAsia="x-none"/>
        </w:rPr>
        <w:t>and ready</w:t>
      </w:r>
      <w:r w:rsidRPr="00BD6880">
        <w:rPr>
          <w:szCs w:val="24"/>
          <w:lang w:eastAsia="x-none"/>
        </w:rPr>
        <w:t>, and she should limit or avoid activities that cause pain or excessive fatigue.</w:t>
      </w:r>
      <w:r w:rsidR="008243AB">
        <w:rPr>
          <w:szCs w:val="24"/>
          <w:lang w:eastAsia="x-none"/>
        </w:rPr>
        <w:t xml:space="preserve"> Information for mothers in provided on</w:t>
      </w:r>
      <w:r w:rsidR="00DE7EDD">
        <w:rPr>
          <w:szCs w:val="24"/>
          <w:lang w:eastAsia="x-none"/>
        </w:rPr>
        <w:t xml:space="preserve"> the HSE website and in the My P</w:t>
      </w:r>
      <w:r w:rsidR="008243AB">
        <w:rPr>
          <w:szCs w:val="24"/>
          <w:lang w:eastAsia="x-none"/>
        </w:rPr>
        <w:t>regnancy book.</w:t>
      </w:r>
    </w:p>
    <w:p w:rsidR="00C93CEC" w:rsidRDefault="00C93CEC" w:rsidP="00C93CEC">
      <w:pPr>
        <w:spacing w:line="240" w:lineRule="auto"/>
        <w:rPr>
          <w:szCs w:val="24"/>
          <w:lang w:eastAsia="x-none"/>
        </w:rPr>
      </w:pPr>
      <w:r w:rsidRPr="00BD6880">
        <w:rPr>
          <w:szCs w:val="24"/>
          <w:lang w:eastAsia="x-none"/>
        </w:rPr>
        <w:t>A</w:t>
      </w:r>
      <w:r w:rsidR="004A3222">
        <w:rPr>
          <w:szCs w:val="24"/>
          <w:lang w:eastAsia="x-none"/>
        </w:rPr>
        <w:t>5.</w:t>
      </w:r>
      <w:r w:rsidR="005C3323">
        <w:rPr>
          <w:szCs w:val="24"/>
          <w:lang w:eastAsia="x-none"/>
        </w:rPr>
        <w:t>4</w:t>
      </w:r>
      <w:r w:rsidRPr="00BD6880">
        <w:rPr>
          <w:szCs w:val="24"/>
          <w:lang w:eastAsia="x-none"/>
        </w:rPr>
        <w:t>.</w:t>
      </w:r>
      <w:r w:rsidR="005C3323">
        <w:rPr>
          <w:szCs w:val="24"/>
          <w:lang w:eastAsia="x-none"/>
        </w:rPr>
        <w:t>2</w:t>
      </w:r>
      <w:r w:rsidRPr="00BD6880">
        <w:rPr>
          <w:szCs w:val="24"/>
          <w:lang w:eastAsia="x-none"/>
        </w:rPr>
        <w:t xml:space="preserve"> If persistent fatigue effects the mothers care of herself or her </w:t>
      </w:r>
      <w:r w:rsidR="00BD2699">
        <w:rPr>
          <w:szCs w:val="24"/>
          <w:lang w:eastAsia="x-none"/>
        </w:rPr>
        <w:t>infant</w:t>
      </w:r>
      <w:r w:rsidRPr="00BD6880">
        <w:rPr>
          <w:szCs w:val="24"/>
          <w:lang w:eastAsia="x-none"/>
        </w:rPr>
        <w:t>, underlying physical, psychological or social causes should be evaluated and a referral to her GP should be made if necessary.</w:t>
      </w:r>
    </w:p>
    <w:p w:rsidR="00A657DB" w:rsidRPr="00BD6880" w:rsidRDefault="00A657DB" w:rsidP="00C93CEC">
      <w:pPr>
        <w:spacing w:line="240" w:lineRule="auto"/>
        <w:rPr>
          <w:szCs w:val="24"/>
          <w:lang w:eastAsia="x-none"/>
        </w:rPr>
      </w:pPr>
      <w:r w:rsidRPr="00A657DB">
        <w:rPr>
          <w:szCs w:val="24"/>
          <w:lang w:eastAsia="x-none"/>
        </w:rPr>
        <w:t xml:space="preserve">A5. </w:t>
      </w:r>
      <w:r w:rsidR="005C3323">
        <w:rPr>
          <w:szCs w:val="24"/>
          <w:lang w:eastAsia="x-none"/>
        </w:rPr>
        <w:t>4</w:t>
      </w:r>
      <w:r w:rsidRPr="00A657DB">
        <w:rPr>
          <w:szCs w:val="24"/>
          <w:lang w:eastAsia="x-none"/>
        </w:rPr>
        <w:t>.</w:t>
      </w:r>
      <w:r w:rsidR="005C3323">
        <w:rPr>
          <w:szCs w:val="24"/>
          <w:lang w:eastAsia="x-none"/>
        </w:rPr>
        <w:t>3</w:t>
      </w:r>
      <w:r w:rsidRPr="00A657DB">
        <w:rPr>
          <w:szCs w:val="24"/>
          <w:lang w:eastAsia="x-none"/>
        </w:rPr>
        <w:t xml:space="preserve"> Mothers who have been prescribed iron medication should be advised to continue taking it as per prescription/maternity unit instruction.  </w:t>
      </w:r>
    </w:p>
    <w:p w:rsidR="00C93CEC" w:rsidRPr="00C93CEC" w:rsidRDefault="00C93CEC" w:rsidP="004F364E">
      <w:pPr>
        <w:spacing w:line="240" w:lineRule="auto"/>
        <w:rPr>
          <w:color w:val="FF0000"/>
          <w:szCs w:val="24"/>
          <w:lang w:eastAsia="x-none"/>
        </w:rPr>
      </w:pPr>
    </w:p>
    <w:p w:rsidR="00BD6880" w:rsidRPr="00ED11ED" w:rsidRDefault="00094CC9" w:rsidP="00BD6880">
      <w:pPr>
        <w:spacing w:line="240" w:lineRule="auto"/>
        <w:rPr>
          <w:b/>
          <w:szCs w:val="24"/>
          <w:lang w:eastAsia="x-none"/>
        </w:rPr>
      </w:pPr>
      <w:r w:rsidRPr="00ED11ED">
        <w:rPr>
          <w:b/>
          <w:szCs w:val="24"/>
          <w:lang w:eastAsia="x-none"/>
        </w:rPr>
        <w:t>A</w:t>
      </w:r>
      <w:r w:rsidR="00844A33" w:rsidRPr="00ED11ED">
        <w:rPr>
          <w:b/>
          <w:szCs w:val="24"/>
          <w:lang w:eastAsia="x-none"/>
        </w:rPr>
        <w:t>5</w:t>
      </w:r>
      <w:r w:rsidRPr="00ED11ED">
        <w:rPr>
          <w:b/>
          <w:szCs w:val="24"/>
          <w:lang w:eastAsia="x-none"/>
        </w:rPr>
        <w:t>.</w:t>
      </w:r>
      <w:r w:rsidR="005C3323">
        <w:rPr>
          <w:b/>
          <w:szCs w:val="24"/>
          <w:lang w:eastAsia="x-none"/>
        </w:rPr>
        <w:t>5</w:t>
      </w:r>
      <w:r w:rsidR="00BD6880" w:rsidRPr="00ED11ED">
        <w:rPr>
          <w:b/>
          <w:szCs w:val="24"/>
          <w:lang w:eastAsia="x-none"/>
        </w:rPr>
        <w:t xml:space="preserve"> Vital Signs </w:t>
      </w:r>
    </w:p>
    <w:p w:rsidR="00BD6880" w:rsidRPr="00ED11ED" w:rsidRDefault="001814B7" w:rsidP="00BD6880">
      <w:pPr>
        <w:spacing w:line="240" w:lineRule="auto"/>
        <w:rPr>
          <w:b/>
          <w:szCs w:val="24"/>
          <w:lang w:eastAsia="x-none"/>
        </w:rPr>
      </w:pPr>
      <w:r w:rsidRPr="00ED11ED">
        <w:rPr>
          <w:b/>
          <w:szCs w:val="24"/>
          <w:lang w:eastAsia="x-none"/>
        </w:rPr>
        <w:t>In order to recognise and respond to postnatal sepsis, a</w:t>
      </w:r>
      <w:r w:rsidR="00BD6880" w:rsidRPr="00ED11ED">
        <w:rPr>
          <w:b/>
          <w:szCs w:val="24"/>
          <w:lang w:eastAsia="x-none"/>
        </w:rPr>
        <w:t xml:space="preserve">ll mothers </w:t>
      </w:r>
      <w:r w:rsidR="00E460F0" w:rsidRPr="00ED11ED">
        <w:rPr>
          <w:b/>
          <w:szCs w:val="24"/>
          <w:lang w:eastAsia="x-none"/>
        </w:rPr>
        <w:t>must</w:t>
      </w:r>
      <w:r w:rsidR="00BD6880" w:rsidRPr="00ED11ED">
        <w:rPr>
          <w:b/>
          <w:szCs w:val="24"/>
          <w:lang w:eastAsia="x-none"/>
        </w:rPr>
        <w:t xml:space="preserve"> have a complete set of vital signs taken and recorded at the first visit and</w:t>
      </w:r>
      <w:r w:rsidR="00EF6AE2" w:rsidRPr="00ED11ED">
        <w:rPr>
          <w:b/>
          <w:szCs w:val="24"/>
          <w:lang w:eastAsia="x-none"/>
        </w:rPr>
        <w:t>,</w:t>
      </w:r>
      <w:r w:rsidR="00BD6880" w:rsidRPr="00ED11ED">
        <w:rPr>
          <w:b/>
          <w:szCs w:val="24"/>
          <w:lang w:eastAsia="x-none"/>
        </w:rPr>
        <w:t xml:space="preserve"> if clinically indicated</w:t>
      </w:r>
      <w:r w:rsidR="00EF6AE2" w:rsidRPr="00ED11ED">
        <w:rPr>
          <w:b/>
          <w:szCs w:val="24"/>
          <w:lang w:eastAsia="x-none"/>
        </w:rPr>
        <w:t>,</w:t>
      </w:r>
      <w:r w:rsidR="00BD6880" w:rsidRPr="00ED11ED">
        <w:rPr>
          <w:b/>
          <w:szCs w:val="24"/>
          <w:lang w:eastAsia="x-none"/>
        </w:rPr>
        <w:t xml:space="preserve"> at subsequent visits.  This includes respiratory rate, temperature, pulse</w:t>
      </w:r>
      <w:r w:rsidR="00B11544">
        <w:rPr>
          <w:b/>
          <w:szCs w:val="24"/>
          <w:lang w:eastAsia="x-none"/>
        </w:rPr>
        <w:t>,</w:t>
      </w:r>
      <w:r w:rsidR="00BD6880" w:rsidRPr="00ED11ED">
        <w:rPr>
          <w:b/>
          <w:szCs w:val="24"/>
          <w:lang w:eastAsia="x-none"/>
        </w:rPr>
        <w:t xml:space="preserve"> blood pressure and neurological status.  </w:t>
      </w:r>
    </w:p>
    <w:p w:rsidR="001814B7" w:rsidRDefault="001814B7" w:rsidP="001814B7">
      <w:pPr>
        <w:spacing w:line="240" w:lineRule="auto"/>
        <w:rPr>
          <w:szCs w:val="24"/>
          <w:lang w:eastAsia="x-none"/>
        </w:rPr>
      </w:pPr>
      <w:r w:rsidRPr="00ED11ED">
        <w:rPr>
          <w:szCs w:val="24"/>
          <w:lang w:eastAsia="x-none"/>
        </w:rPr>
        <w:t>Parameters taken from National Clinical Guideline 26: Sepsis Management for Adults (including maternity) DOH 2021</w:t>
      </w:r>
    </w:p>
    <w:p w:rsidR="00606B6A" w:rsidRPr="00ED11ED" w:rsidRDefault="00606B6A" w:rsidP="001814B7">
      <w:pPr>
        <w:spacing w:line="240" w:lineRule="auto"/>
        <w:rPr>
          <w:szCs w:val="24"/>
          <w:lang w:eastAsia="x-none"/>
        </w:rPr>
      </w:pPr>
      <w:r>
        <w:rPr>
          <w:noProof/>
        </w:rPr>
        <w:drawing>
          <wp:inline distT="0" distB="0" distL="0" distR="0" wp14:anchorId="23806C05" wp14:editId="6915D465">
            <wp:extent cx="6332220" cy="2943860"/>
            <wp:effectExtent l="0" t="0" r="0" b="889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332220" cy="2943860"/>
                    </a:xfrm>
                    <a:prstGeom prst="rect">
                      <a:avLst/>
                    </a:prstGeom>
                  </pic:spPr>
                </pic:pic>
              </a:graphicData>
            </a:graphic>
          </wp:inline>
        </w:drawing>
      </w:r>
    </w:p>
    <w:p w:rsidR="00BD6880" w:rsidRPr="00ED11ED" w:rsidRDefault="0014105D" w:rsidP="00BD6880">
      <w:pPr>
        <w:spacing w:line="240" w:lineRule="auto"/>
        <w:rPr>
          <w:szCs w:val="24"/>
          <w:lang w:eastAsia="x-none"/>
        </w:rPr>
      </w:pPr>
      <w:r w:rsidRPr="00ED11ED">
        <w:rPr>
          <w:szCs w:val="24"/>
          <w:lang w:eastAsia="x-none"/>
        </w:rPr>
        <w:t>A</w:t>
      </w:r>
      <w:r w:rsidR="00844A33" w:rsidRPr="00ED11ED">
        <w:rPr>
          <w:szCs w:val="24"/>
          <w:lang w:eastAsia="x-none"/>
        </w:rPr>
        <w:t>5.</w:t>
      </w:r>
      <w:r w:rsidR="005C3323">
        <w:rPr>
          <w:szCs w:val="24"/>
          <w:lang w:eastAsia="x-none"/>
        </w:rPr>
        <w:t>5</w:t>
      </w:r>
      <w:r w:rsidR="00844A33" w:rsidRPr="00ED11ED">
        <w:rPr>
          <w:szCs w:val="24"/>
          <w:lang w:eastAsia="x-none"/>
        </w:rPr>
        <w:t>.</w:t>
      </w:r>
      <w:r w:rsidR="00AA5BF7" w:rsidRPr="00ED11ED">
        <w:rPr>
          <w:szCs w:val="24"/>
          <w:lang w:eastAsia="x-none"/>
        </w:rPr>
        <w:t>1 Neurological</w:t>
      </w:r>
      <w:r w:rsidR="00BD6880" w:rsidRPr="00ED11ED">
        <w:rPr>
          <w:szCs w:val="24"/>
          <w:lang w:eastAsia="x-none"/>
        </w:rPr>
        <w:t xml:space="preserve"> </w:t>
      </w:r>
    </w:p>
    <w:p w:rsidR="001814B7" w:rsidRPr="00ED11ED" w:rsidRDefault="00BD6880" w:rsidP="00BD6880">
      <w:pPr>
        <w:spacing w:line="240" w:lineRule="auto"/>
        <w:rPr>
          <w:szCs w:val="24"/>
          <w:lang w:eastAsia="x-none"/>
        </w:rPr>
      </w:pPr>
      <w:r w:rsidRPr="00ED11ED">
        <w:rPr>
          <w:szCs w:val="24"/>
          <w:lang w:eastAsia="x-none"/>
        </w:rPr>
        <w:t>Assessment of neurological response (A</w:t>
      </w:r>
      <w:r w:rsidR="001814B7" w:rsidRPr="00ED11ED">
        <w:rPr>
          <w:szCs w:val="24"/>
          <w:lang w:eastAsia="x-none"/>
        </w:rPr>
        <w:t>C</w:t>
      </w:r>
      <w:r w:rsidRPr="00ED11ED">
        <w:rPr>
          <w:szCs w:val="24"/>
          <w:lang w:eastAsia="x-none"/>
        </w:rPr>
        <w:t xml:space="preserve">VPU) </w:t>
      </w:r>
    </w:p>
    <w:p w:rsidR="001814B7" w:rsidRPr="00ED11ED" w:rsidRDefault="001814B7" w:rsidP="00BD6880">
      <w:pPr>
        <w:spacing w:line="240" w:lineRule="auto"/>
        <w:rPr>
          <w:szCs w:val="24"/>
          <w:lang w:eastAsia="x-none"/>
        </w:rPr>
      </w:pPr>
      <w:r w:rsidRPr="00ED11ED">
        <w:rPr>
          <w:szCs w:val="24"/>
          <w:lang w:eastAsia="x-none"/>
        </w:rPr>
        <w:t>Alert is the only acceptable response, in all other responses sepsis should be suspected. The RPHN/RM should call an ambulance and arrange immediate transfer to hospital.</w:t>
      </w:r>
    </w:p>
    <w:p w:rsidR="00BD6880" w:rsidRPr="00ED11ED" w:rsidRDefault="00BD6880" w:rsidP="00BD6880">
      <w:pPr>
        <w:spacing w:line="240" w:lineRule="auto"/>
        <w:rPr>
          <w:szCs w:val="24"/>
          <w:lang w:eastAsia="x-none"/>
        </w:rPr>
      </w:pPr>
      <w:r w:rsidRPr="00ED11ED">
        <w:rPr>
          <w:szCs w:val="24"/>
          <w:lang w:eastAsia="x-none"/>
        </w:rPr>
        <w:t>Any fall in the level of consciousness (A</w:t>
      </w:r>
      <w:r w:rsidR="00ED11ED">
        <w:rPr>
          <w:szCs w:val="24"/>
          <w:lang w:eastAsia="x-none"/>
        </w:rPr>
        <w:t>C</w:t>
      </w:r>
      <w:r w:rsidRPr="00ED11ED">
        <w:rPr>
          <w:szCs w:val="24"/>
          <w:lang w:eastAsia="x-none"/>
        </w:rPr>
        <w:t>VPU scale) should always be considered significant and acted on immediately. A neurological response is a measure of consciousness and the best response of the following sh</w:t>
      </w:r>
      <w:r w:rsidR="00F77912" w:rsidRPr="00ED11ED">
        <w:rPr>
          <w:szCs w:val="24"/>
          <w:lang w:eastAsia="x-none"/>
        </w:rPr>
        <w:t>ould be measured and documented.</w:t>
      </w:r>
    </w:p>
    <w:p w:rsidR="00BD6880" w:rsidRDefault="00BD6880" w:rsidP="00BD6880">
      <w:pPr>
        <w:spacing w:line="240" w:lineRule="auto"/>
        <w:rPr>
          <w:szCs w:val="24"/>
          <w:lang w:eastAsia="x-none"/>
        </w:rPr>
      </w:pPr>
      <w:r w:rsidRPr="00ED11ED">
        <w:rPr>
          <w:szCs w:val="24"/>
          <w:lang w:eastAsia="x-none"/>
        </w:rPr>
        <w:t>A – Alert and orientated to person, place, time and event.</w:t>
      </w:r>
    </w:p>
    <w:p w:rsidR="00ED11ED" w:rsidRPr="00ED11ED" w:rsidRDefault="00ED11ED" w:rsidP="00BD6880">
      <w:pPr>
        <w:spacing w:line="240" w:lineRule="auto"/>
        <w:rPr>
          <w:szCs w:val="24"/>
          <w:lang w:eastAsia="x-none"/>
        </w:rPr>
      </w:pPr>
      <w:r>
        <w:rPr>
          <w:szCs w:val="24"/>
          <w:lang w:eastAsia="x-none"/>
        </w:rPr>
        <w:t>C – person is awake but acute confusion noted</w:t>
      </w:r>
    </w:p>
    <w:p w:rsidR="00BD6880" w:rsidRPr="00ED11ED" w:rsidRDefault="00BD6880" w:rsidP="00BD6880">
      <w:pPr>
        <w:spacing w:line="240" w:lineRule="auto"/>
        <w:rPr>
          <w:szCs w:val="24"/>
          <w:lang w:eastAsia="x-none"/>
        </w:rPr>
      </w:pPr>
      <w:r w:rsidRPr="00ED11ED">
        <w:rPr>
          <w:szCs w:val="24"/>
          <w:lang w:eastAsia="x-none"/>
        </w:rPr>
        <w:t xml:space="preserve">V – Responds to voice/verbal stimuli. </w:t>
      </w:r>
    </w:p>
    <w:p w:rsidR="00BD6880" w:rsidRPr="00ED11ED" w:rsidRDefault="00BD6880" w:rsidP="00BD6880">
      <w:pPr>
        <w:spacing w:line="240" w:lineRule="auto"/>
        <w:rPr>
          <w:szCs w:val="24"/>
          <w:lang w:eastAsia="x-none"/>
        </w:rPr>
      </w:pPr>
      <w:r w:rsidRPr="00ED11ED">
        <w:rPr>
          <w:szCs w:val="24"/>
          <w:lang w:eastAsia="x-none"/>
        </w:rPr>
        <w:t xml:space="preserve">P – Responds to painful stimuli with a purposeful or non-purposeful movement. </w:t>
      </w:r>
    </w:p>
    <w:p w:rsidR="00BD6880" w:rsidRPr="00ED11ED" w:rsidRDefault="00BD6880" w:rsidP="00BD6880">
      <w:pPr>
        <w:spacing w:line="240" w:lineRule="auto"/>
        <w:rPr>
          <w:szCs w:val="24"/>
          <w:lang w:eastAsia="x-none"/>
        </w:rPr>
      </w:pPr>
      <w:r w:rsidRPr="00ED11ED">
        <w:rPr>
          <w:szCs w:val="24"/>
          <w:lang w:eastAsia="x-none"/>
        </w:rPr>
        <w:t>U – Unresponsive - The woman does not respond to any stimuli.</w:t>
      </w:r>
    </w:p>
    <w:p w:rsidR="00BD6880" w:rsidRPr="00ED11ED" w:rsidRDefault="00BD6880" w:rsidP="00BD6880">
      <w:pPr>
        <w:spacing w:line="240" w:lineRule="auto"/>
        <w:rPr>
          <w:szCs w:val="24"/>
          <w:lang w:eastAsia="x-none"/>
        </w:rPr>
      </w:pPr>
      <w:r w:rsidRPr="00ED11ED">
        <w:rPr>
          <w:szCs w:val="24"/>
          <w:lang w:eastAsia="x-none"/>
        </w:rPr>
        <w:t>Record in</w:t>
      </w:r>
      <w:r w:rsidR="00B11544">
        <w:rPr>
          <w:szCs w:val="24"/>
          <w:lang w:eastAsia="x-none"/>
        </w:rPr>
        <w:t xml:space="preserve"> the</w:t>
      </w:r>
      <w:r w:rsidRPr="00ED11ED">
        <w:rPr>
          <w:szCs w:val="24"/>
          <w:lang w:eastAsia="x-none"/>
        </w:rPr>
        <w:t xml:space="preserve"> maternal postnatal record </w:t>
      </w:r>
    </w:p>
    <w:p w:rsidR="00BD3342" w:rsidRPr="00ED11ED" w:rsidRDefault="00BD3342" w:rsidP="00BD3342">
      <w:pPr>
        <w:spacing w:line="240" w:lineRule="auto"/>
        <w:rPr>
          <w:szCs w:val="24"/>
          <w:lang w:eastAsia="x-none"/>
        </w:rPr>
      </w:pPr>
      <w:r w:rsidRPr="00ED11ED">
        <w:rPr>
          <w:szCs w:val="24"/>
          <w:lang w:eastAsia="x-none"/>
        </w:rPr>
        <w:t>A5.</w:t>
      </w:r>
      <w:r w:rsidR="005C3323">
        <w:rPr>
          <w:szCs w:val="24"/>
          <w:lang w:eastAsia="x-none"/>
        </w:rPr>
        <w:t>5</w:t>
      </w:r>
      <w:r w:rsidRPr="00ED11ED">
        <w:rPr>
          <w:szCs w:val="24"/>
          <w:lang w:eastAsia="x-none"/>
        </w:rPr>
        <w:t>.2 Temperature (Adapted from NICE Postnatal Care Clinical Pathway2020 and DOH 20</w:t>
      </w:r>
      <w:r w:rsidR="006323B4" w:rsidRPr="00ED11ED">
        <w:rPr>
          <w:szCs w:val="24"/>
          <w:lang w:eastAsia="x-none"/>
        </w:rPr>
        <w:t>21</w:t>
      </w:r>
      <w:r w:rsidRPr="00ED11ED">
        <w:rPr>
          <w:szCs w:val="24"/>
          <w:lang w:eastAsia="x-none"/>
        </w:rPr>
        <w:t>)</w:t>
      </w:r>
    </w:p>
    <w:p w:rsidR="00BD3342" w:rsidRPr="00ED11ED" w:rsidRDefault="00BD3342" w:rsidP="00BD3342">
      <w:pPr>
        <w:spacing w:line="240" w:lineRule="auto"/>
        <w:rPr>
          <w:szCs w:val="24"/>
          <w:lang w:eastAsia="x-none"/>
        </w:rPr>
      </w:pPr>
      <w:r w:rsidRPr="00ED11ED">
        <w:rPr>
          <w:szCs w:val="24"/>
          <w:lang w:eastAsia="x-none"/>
        </w:rPr>
        <w:t>•</w:t>
      </w:r>
      <w:r w:rsidRPr="00ED11ED">
        <w:rPr>
          <w:szCs w:val="24"/>
          <w:lang w:eastAsia="x-none"/>
        </w:rPr>
        <w:tab/>
        <w:t xml:space="preserve">The accepted normal temperature parameters are 36.0-37.4° C. </w:t>
      </w:r>
    </w:p>
    <w:p w:rsidR="009323E4" w:rsidRPr="00ED11ED" w:rsidRDefault="00BD3342" w:rsidP="00BD3342">
      <w:pPr>
        <w:spacing w:line="240" w:lineRule="auto"/>
        <w:ind w:left="709" w:hanging="709"/>
        <w:rPr>
          <w:szCs w:val="24"/>
          <w:lang w:eastAsia="x-none"/>
        </w:rPr>
      </w:pPr>
      <w:r w:rsidRPr="00ED11ED">
        <w:rPr>
          <w:szCs w:val="24"/>
          <w:lang w:eastAsia="x-none"/>
        </w:rPr>
        <w:t>•</w:t>
      </w:r>
      <w:r w:rsidRPr="00ED11ED">
        <w:rPr>
          <w:szCs w:val="24"/>
          <w:lang w:eastAsia="x-none"/>
        </w:rPr>
        <w:tab/>
      </w:r>
      <w:r w:rsidR="009323E4" w:rsidRPr="00ED11ED">
        <w:rPr>
          <w:szCs w:val="24"/>
          <w:lang w:eastAsia="x-none"/>
        </w:rPr>
        <w:t>Consider infection</w:t>
      </w:r>
      <w:r w:rsidR="006323B4" w:rsidRPr="00ED11ED">
        <w:rPr>
          <w:szCs w:val="24"/>
          <w:lang w:eastAsia="x-none"/>
        </w:rPr>
        <w:t xml:space="preserve"> if temperature ≥ 37.5</w:t>
      </w:r>
      <w:r w:rsidR="006323B4" w:rsidRPr="00ED11ED">
        <w:rPr>
          <w:szCs w:val="24"/>
          <w:vertAlign w:val="superscript"/>
          <w:lang w:eastAsia="x-none"/>
        </w:rPr>
        <w:t>◦</w:t>
      </w:r>
      <w:r w:rsidR="006323B4" w:rsidRPr="00ED11ED">
        <w:rPr>
          <w:szCs w:val="24"/>
          <w:lang w:eastAsia="x-none"/>
        </w:rPr>
        <w:t>C and refer to GP</w:t>
      </w:r>
    </w:p>
    <w:p w:rsidR="006323B4" w:rsidRPr="00ED11ED" w:rsidRDefault="00205800" w:rsidP="005B4B91">
      <w:pPr>
        <w:numPr>
          <w:ilvl w:val="0"/>
          <w:numId w:val="29"/>
        </w:numPr>
        <w:spacing w:line="240" w:lineRule="auto"/>
        <w:ind w:hanging="720"/>
        <w:rPr>
          <w:szCs w:val="24"/>
          <w:lang w:eastAsia="x-none"/>
        </w:rPr>
      </w:pPr>
      <w:r w:rsidRPr="00ED11ED">
        <w:rPr>
          <w:szCs w:val="24"/>
          <w:lang w:eastAsia="x-none"/>
        </w:rPr>
        <w:t>I</w:t>
      </w:r>
      <w:r w:rsidR="009323E4" w:rsidRPr="00ED11ED">
        <w:rPr>
          <w:szCs w:val="24"/>
          <w:lang w:eastAsia="x-none"/>
        </w:rPr>
        <w:t>f temperature ≥ 38</w:t>
      </w:r>
      <w:r w:rsidR="006C40A5" w:rsidRPr="00ED11ED">
        <w:rPr>
          <w:szCs w:val="24"/>
          <w:vertAlign w:val="superscript"/>
          <w:lang w:eastAsia="x-none"/>
        </w:rPr>
        <w:t>◦</w:t>
      </w:r>
      <w:r w:rsidR="006C40A5" w:rsidRPr="00ED11ED">
        <w:rPr>
          <w:szCs w:val="24"/>
          <w:lang w:eastAsia="x-none"/>
        </w:rPr>
        <w:t>C</w:t>
      </w:r>
      <w:r w:rsidR="009323E4" w:rsidRPr="00ED11ED">
        <w:rPr>
          <w:szCs w:val="24"/>
          <w:lang w:eastAsia="x-none"/>
        </w:rPr>
        <w:t xml:space="preserve"> </w:t>
      </w:r>
      <w:r w:rsidRPr="00ED11ED">
        <w:rPr>
          <w:szCs w:val="24"/>
          <w:lang w:eastAsia="x-none"/>
        </w:rPr>
        <w:t xml:space="preserve">Consider sepsis </w:t>
      </w:r>
      <w:r w:rsidR="009323E4" w:rsidRPr="00ED11ED">
        <w:rPr>
          <w:szCs w:val="24"/>
          <w:lang w:eastAsia="x-none"/>
        </w:rPr>
        <w:t>and review in conjunction with other vital signs and clinical presentation. Refer to hospital if sepsis is suspected.</w:t>
      </w:r>
    </w:p>
    <w:p w:rsidR="00BD3342" w:rsidRPr="00ED11ED" w:rsidRDefault="00BD3342" w:rsidP="00CC65B0">
      <w:pPr>
        <w:numPr>
          <w:ilvl w:val="0"/>
          <w:numId w:val="39"/>
        </w:numPr>
        <w:spacing w:line="240" w:lineRule="auto"/>
        <w:rPr>
          <w:szCs w:val="24"/>
          <w:lang w:eastAsia="x-none"/>
        </w:rPr>
      </w:pPr>
      <w:r w:rsidRPr="00ED11ED">
        <w:rPr>
          <w:szCs w:val="24"/>
          <w:lang w:eastAsia="x-none"/>
        </w:rPr>
        <w:t>Hypothermia (≤ 35.9</w:t>
      </w:r>
      <w:r w:rsidRPr="00ED11ED">
        <w:rPr>
          <w:szCs w:val="24"/>
          <w:vertAlign w:val="superscript"/>
          <w:lang w:eastAsia="x-none"/>
        </w:rPr>
        <w:t>◦</w:t>
      </w:r>
      <w:r w:rsidRPr="00ED11ED">
        <w:rPr>
          <w:szCs w:val="24"/>
          <w:lang w:eastAsia="x-none"/>
        </w:rPr>
        <w:t>C) is a significant finding that may indicate infection/sepsis and should not be ignored.</w:t>
      </w:r>
    </w:p>
    <w:p w:rsidR="006323B4" w:rsidRPr="00ED11ED" w:rsidRDefault="006323B4" w:rsidP="00CC65B0">
      <w:pPr>
        <w:numPr>
          <w:ilvl w:val="0"/>
          <w:numId w:val="39"/>
        </w:numPr>
        <w:spacing w:line="240" w:lineRule="auto"/>
        <w:rPr>
          <w:szCs w:val="24"/>
          <w:lang w:eastAsia="x-none"/>
        </w:rPr>
      </w:pPr>
      <w:r w:rsidRPr="00ED11ED">
        <w:rPr>
          <w:szCs w:val="24"/>
          <w:lang w:eastAsia="x-none"/>
        </w:rPr>
        <w:t>RPHN/RM should be aware that the use of paracetamol may mask a pyrexia and consider</w:t>
      </w:r>
      <w:r w:rsidR="00D2733B" w:rsidRPr="00ED11ED">
        <w:rPr>
          <w:szCs w:val="24"/>
          <w:lang w:eastAsia="x-none"/>
        </w:rPr>
        <w:t xml:space="preserve"> sepsis if the mother is unwell and apyrexial</w:t>
      </w:r>
      <w:r w:rsidRPr="00ED11ED">
        <w:rPr>
          <w:szCs w:val="24"/>
          <w:lang w:eastAsia="x-none"/>
        </w:rPr>
        <w:t xml:space="preserve">. </w:t>
      </w:r>
    </w:p>
    <w:p w:rsidR="00BD3342" w:rsidRPr="00ED11ED" w:rsidRDefault="00BD3342" w:rsidP="00CC65B0">
      <w:pPr>
        <w:numPr>
          <w:ilvl w:val="0"/>
          <w:numId w:val="39"/>
        </w:numPr>
        <w:spacing w:line="240" w:lineRule="auto"/>
        <w:rPr>
          <w:szCs w:val="24"/>
          <w:lang w:eastAsia="x-none"/>
        </w:rPr>
      </w:pPr>
      <w:r w:rsidRPr="00ED11ED">
        <w:rPr>
          <w:szCs w:val="24"/>
          <w:lang w:eastAsia="x-none"/>
        </w:rPr>
        <w:t>Thermometers may be tympanic probe type or infra –red non-contact devices. Clinical thermometry is governed by International Standard BS EN ISO 80601‐2‐56:2017, which stipulates the need for regular calibration and maintenance as per manufacturer’s instructions (Royal Marsden 2021).</w:t>
      </w:r>
      <w:r w:rsidR="00100E64">
        <w:rPr>
          <w:szCs w:val="24"/>
          <w:lang w:eastAsia="x-none"/>
        </w:rPr>
        <w:t xml:space="preserve"> </w:t>
      </w:r>
    </w:p>
    <w:p w:rsidR="006323B4" w:rsidRPr="00ED11ED" w:rsidRDefault="00CC65B0" w:rsidP="00CC65B0">
      <w:pPr>
        <w:numPr>
          <w:ilvl w:val="0"/>
          <w:numId w:val="39"/>
        </w:numPr>
        <w:rPr>
          <w:szCs w:val="24"/>
          <w:lang w:eastAsia="x-none"/>
        </w:rPr>
      </w:pPr>
      <w:r>
        <w:rPr>
          <w:szCs w:val="24"/>
          <w:lang w:eastAsia="x-none"/>
        </w:rPr>
        <w:t>T</w:t>
      </w:r>
      <w:r w:rsidR="006323B4" w:rsidRPr="00ED11ED">
        <w:rPr>
          <w:szCs w:val="24"/>
          <w:lang w:eastAsia="x-none"/>
        </w:rPr>
        <w:t>emplate referral letter to GP/maternity unit available in Appendix V if required.</w:t>
      </w:r>
    </w:p>
    <w:p w:rsidR="00BD3342" w:rsidRPr="00ED11ED" w:rsidRDefault="00BD3342" w:rsidP="00CC65B0">
      <w:pPr>
        <w:numPr>
          <w:ilvl w:val="0"/>
          <w:numId w:val="39"/>
        </w:numPr>
        <w:spacing w:line="240" w:lineRule="auto"/>
        <w:rPr>
          <w:szCs w:val="24"/>
          <w:lang w:eastAsia="x-none"/>
        </w:rPr>
      </w:pPr>
      <w:r w:rsidRPr="00ED11ED">
        <w:rPr>
          <w:szCs w:val="24"/>
          <w:lang w:eastAsia="x-none"/>
        </w:rPr>
        <w:t xml:space="preserve">Record </w:t>
      </w:r>
      <w:r w:rsidR="003C6DDB" w:rsidRPr="00ED11ED">
        <w:rPr>
          <w:szCs w:val="24"/>
          <w:lang w:eastAsia="x-none"/>
        </w:rPr>
        <w:t>findings</w:t>
      </w:r>
      <w:r w:rsidRPr="00ED11ED">
        <w:rPr>
          <w:szCs w:val="24"/>
          <w:lang w:eastAsia="x-none"/>
        </w:rPr>
        <w:t xml:space="preserve"> in </w:t>
      </w:r>
      <w:r w:rsidR="00B11544">
        <w:rPr>
          <w:szCs w:val="24"/>
          <w:lang w:eastAsia="x-none"/>
        </w:rPr>
        <w:t xml:space="preserve">the </w:t>
      </w:r>
      <w:r w:rsidRPr="00ED11ED">
        <w:rPr>
          <w:szCs w:val="24"/>
          <w:lang w:eastAsia="x-none"/>
        </w:rPr>
        <w:t>maternal postnatal record</w:t>
      </w:r>
    </w:p>
    <w:p w:rsidR="00BD3342" w:rsidRPr="00ED11ED" w:rsidRDefault="00BD3342" w:rsidP="00BD6880">
      <w:pPr>
        <w:spacing w:line="240" w:lineRule="auto"/>
        <w:rPr>
          <w:szCs w:val="24"/>
          <w:lang w:eastAsia="x-none"/>
        </w:rPr>
      </w:pPr>
    </w:p>
    <w:p w:rsidR="00BD6880" w:rsidRPr="00ED11ED" w:rsidRDefault="0014105D" w:rsidP="00BD6880">
      <w:pPr>
        <w:spacing w:line="240" w:lineRule="auto"/>
        <w:rPr>
          <w:szCs w:val="24"/>
          <w:lang w:eastAsia="x-none"/>
        </w:rPr>
      </w:pPr>
      <w:r w:rsidRPr="00ED11ED">
        <w:rPr>
          <w:szCs w:val="24"/>
          <w:lang w:eastAsia="x-none"/>
        </w:rPr>
        <w:t>A</w:t>
      </w:r>
      <w:r w:rsidR="00844A33" w:rsidRPr="00ED11ED">
        <w:rPr>
          <w:szCs w:val="24"/>
          <w:lang w:eastAsia="x-none"/>
        </w:rPr>
        <w:t>5.</w:t>
      </w:r>
      <w:r w:rsidR="005C3323">
        <w:rPr>
          <w:szCs w:val="24"/>
          <w:lang w:eastAsia="x-none"/>
        </w:rPr>
        <w:t>5</w:t>
      </w:r>
      <w:r w:rsidR="00844A33" w:rsidRPr="00ED11ED">
        <w:rPr>
          <w:szCs w:val="24"/>
          <w:lang w:eastAsia="x-none"/>
        </w:rPr>
        <w:t>.</w:t>
      </w:r>
      <w:r w:rsidR="006323B4" w:rsidRPr="00ED11ED">
        <w:rPr>
          <w:szCs w:val="24"/>
          <w:lang w:eastAsia="x-none"/>
        </w:rPr>
        <w:t>3</w:t>
      </w:r>
      <w:r w:rsidR="00BD6880" w:rsidRPr="00ED11ED">
        <w:rPr>
          <w:szCs w:val="24"/>
          <w:lang w:eastAsia="x-none"/>
        </w:rPr>
        <w:t xml:space="preserve"> Blood pressure (Adapted from NICE Postnatal Care Clinical Pathway</w:t>
      </w:r>
      <w:r w:rsidR="006323B4" w:rsidRPr="00ED11ED">
        <w:rPr>
          <w:szCs w:val="24"/>
          <w:lang w:eastAsia="x-none"/>
        </w:rPr>
        <w:t xml:space="preserve"> </w:t>
      </w:r>
      <w:r w:rsidR="00BD6880" w:rsidRPr="00ED11ED">
        <w:rPr>
          <w:szCs w:val="24"/>
          <w:lang w:eastAsia="x-none"/>
        </w:rPr>
        <w:t>2020 and DOH 20</w:t>
      </w:r>
      <w:r w:rsidR="001814B7" w:rsidRPr="00ED11ED">
        <w:rPr>
          <w:szCs w:val="24"/>
          <w:lang w:eastAsia="x-none"/>
        </w:rPr>
        <w:t>21</w:t>
      </w:r>
      <w:r w:rsidR="00BD6880" w:rsidRPr="00ED11ED">
        <w:rPr>
          <w:szCs w:val="24"/>
          <w:lang w:eastAsia="x-none"/>
        </w:rPr>
        <w:t>).</w:t>
      </w:r>
    </w:p>
    <w:p w:rsidR="001B515D" w:rsidRPr="00ED11ED" w:rsidRDefault="006323B4" w:rsidP="00CC65B0">
      <w:pPr>
        <w:numPr>
          <w:ilvl w:val="0"/>
          <w:numId w:val="40"/>
        </w:numPr>
        <w:tabs>
          <w:tab w:val="left" w:pos="709"/>
        </w:tabs>
        <w:spacing w:line="240" w:lineRule="auto"/>
        <w:rPr>
          <w:szCs w:val="24"/>
          <w:lang w:eastAsia="x-none"/>
        </w:rPr>
      </w:pPr>
      <w:r w:rsidRPr="00ED11ED">
        <w:rPr>
          <w:szCs w:val="24"/>
          <w:lang w:eastAsia="x-none"/>
        </w:rPr>
        <w:t>P</w:t>
      </w:r>
      <w:r w:rsidR="004E1849" w:rsidRPr="00ED11ED">
        <w:rPr>
          <w:szCs w:val="24"/>
          <w:lang w:eastAsia="x-none"/>
        </w:rPr>
        <w:t xml:space="preserve">ostnatal mothers, who had high blood pressure during pregnancy and/or </w:t>
      </w:r>
      <w:r w:rsidR="001814B7" w:rsidRPr="00ED11ED">
        <w:rPr>
          <w:szCs w:val="24"/>
          <w:lang w:eastAsia="x-none"/>
        </w:rPr>
        <w:t xml:space="preserve">are </w:t>
      </w:r>
      <w:r w:rsidR="004E1849" w:rsidRPr="00ED11ED">
        <w:rPr>
          <w:szCs w:val="24"/>
          <w:lang w:eastAsia="x-none"/>
        </w:rPr>
        <w:t>on treatment, should follow the advice</w:t>
      </w:r>
      <w:r w:rsidR="004C714A" w:rsidRPr="00ED11ED">
        <w:rPr>
          <w:szCs w:val="24"/>
          <w:lang w:eastAsia="x-none"/>
        </w:rPr>
        <w:t xml:space="preserve"> and continue under the care</w:t>
      </w:r>
      <w:r w:rsidR="000C7478" w:rsidRPr="00ED11ED">
        <w:rPr>
          <w:szCs w:val="24"/>
          <w:lang w:eastAsia="x-none"/>
        </w:rPr>
        <w:t xml:space="preserve"> of the </w:t>
      </w:r>
      <w:r w:rsidR="00573859" w:rsidRPr="00ED11ED">
        <w:rPr>
          <w:szCs w:val="24"/>
          <w:lang w:eastAsia="x-none"/>
        </w:rPr>
        <w:t>hospital</w:t>
      </w:r>
      <w:r w:rsidR="000C7478" w:rsidRPr="00ED11ED">
        <w:rPr>
          <w:szCs w:val="24"/>
          <w:lang w:eastAsia="x-none"/>
        </w:rPr>
        <w:t>/GP. The</w:t>
      </w:r>
      <w:r w:rsidR="004E1849" w:rsidRPr="00ED11ED">
        <w:rPr>
          <w:szCs w:val="24"/>
          <w:lang w:eastAsia="x-none"/>
        </w:rPr>
        <w:t xml:space="preserve"> RPHN/RM should refer</w:t>
      </w:r>
      <w:r w:rsidR="001814B7" w:rsidRPr="00ED11ED">
        <w:rPr>
          <w:szCs w:val="24"/>
          <w:lang w:eastAsia="x-none"/>
        </w:rPr>
        <w:t xml:space="preserve"> the mother</w:t>
      </w:r>
      <w:r w:rsidR="004E1849" w:rsidRPr="00ED11ED">
        <w:rPr>
          <w:szCs w:val="24"/>
          <w:lang w:eastAsia="x-none"/>
        </w:rPr>
        <w:t xml:space="preserve"> back to the </w:t>
      </w:r>
      <w:r w:rsidR="00573859" w:rsidRPr="00ED11ED">
        <w:rPr>
          <w:szCs w:val="24"/>
          <w:lang w:eastAsia="x-none"/>
        </w:rPr>
        <w:t>hospital</w:t>
      </w:r>
      <w:r w:rsidR="004E1849" w:rsidRPr="00ED11ED">
        <w:rPr>
          <w:szCs w:val="24"/>
          <w:lang w:eastAsia="x-none"/>
        </w:rPr>
        <w:t xml:space="preserve">/GP if there are any concerns and </w:t>
      </w:r>
      <w:r w:rsidR="004C714A" w:rsidRPr="00ED11ED">
        <w:rPr>
          <w:szCs w:val="24"/>
          <w:lang w:eastAsia="x-none"/>
        </w:rPr>
        <w:t xml:space="preserve">commence a </w:t>
      </w:r>
      <w:r w:rsidR="004E1849" w:rsidRPr="00ED11ED">
        <w:rPr>
          <w:szCs w:val="24"/>
          <w:lang w:eastAsia="x-none"/>
        </w:rPr>
        <w:t>care plan</w:t>
      </w:r>
      <w:r w:rsidR="001814B7" w:rsidRPr="00ED11ED">
        <w:rPr>
          <w:szCs w:val="24"/>
          <w:lang w:eastAsia="x-none"/>
        </w:rPr>
        <w:t xml:space="preserve">. </w:t>
      </w:r>
      <w:r w:rsidR="001814B7" w:rsidRPr="004D0BCA">
        <w:rPr>
          <w:b/>
          <w:szCs w:val="24"/>
          <w:lang w:eastAsia="x-none"/>
        </w:rPr>
        <w:t>Routine measurements of BP for the purposes of monitoring pregnancy induced hypertension are not undertaken by PHNs</w:t>
      </w:r>
      <w:r w:rsidR="001814B7" w:rsidRPr="00ED11ED">
        <w:rPr>
          <w:szCs w:val="24"/>
          <w:lang w:eastAsia="x-none"/>
        </w:rPr>
        <w:t>.</w:t>
      </w:r>
    </w:p>
    <w:p w:rsidR="00BD6880" w:rsidRPr="00ED11ED" w:rsidRDefault="00BD6880" w:rsidP="00CC65B0">
      <w:pPr>
        <w:numPr>
          <w:ilvl w:val="0"/>
          <w:numId w:val="40"/>
        </w:numPr>
        <w:tabs>
          <w:tab w:val="left" w:pos="709"/>
        </w:tabs>
        <w:spacing w:line="240" w:lineRule="auto"/>
        <w:rPr>
          <w:szCs w:val="24"/>
          <w:lang w:eastAsia="x-none"/>
        </w:rPr>
      </w:pPr>
      <w:r w:rsidRPr="00ED11ED">
        <w:rPr>
          <w:szCs w:val="24"/>
          <w:lang w:eastAsia="x-none"/>
        </w:rPr>
        <w:t xml:space="preserve">The acceptable parameters for systolic blood pressure </w:t>
      </w:r>
      <w:r w:rsidRPr="00ED11ED">
        <w:rPr>
          <w:color w:val="auto"/>
          <w:szCs w:val="24"/>
          <w:lang w:eastAsia="x-none"/>
        </w:rPr>
        <w:t>are 100-</w:t>
      </w:r>
      <w:r w:rsidRPr="00ED11ED">
        <w:rPr>
          <w:szCs w:val="24"/>
          <w:lang w:eastAsia="x-none"/>
        </w:rPr>
        <w:t>139mmHg.</w:t>
      </w:r>
    </w:p>
    <w:p w:rsidR="00E460F0" w:rsidRPr="00ED11ED" w:rsidRDefault="00E460F0" w:rsidP="00CC65B0">
      <w:pPr>
        <w:numPr>
          <w:ilvl w:val="0"/>
          <w:numId w:val="40"/>
        </w:numPr>
        <w:tabs>
          <w:tab w:val="left" w:pos="709"/>
        </w:tabs>
        <w:spacing w:line="240" w:lineRule="auto"/>
        <w:rPr>
          <w:szCs w:val="24"/>
          <w:lang w:eastAsia="x-none"/>
        </w:rPr>
      </w:pPr>
      <w:r w:rsidRPr="00ED11ED">
        <w:rPr>
          <w:szCs w:val="24"/>
          <w:lang w:eastAsia="x-none"/>
        </w:rPr>
        <w:t>If systolic blood pressure is above 140mmHg consider referral to GP.</w:t>
      </w:r>
    </w:p>
    <w:p w:rsidR="00912675" w:rsidRPr="00ED11ED" w:rsidRDefault="00912675" w:rsidP="00CC65B0">
      <w:pPr>
        <w:numPr>
          <w:ilvl w:val="0"/>
          <w:numId w:val="40"/>
        </w:numPr>
        <w:tabs>
          <w:tab w:val="left" w:pos="709"/>
        </w:tabs>
        <w:spacing w:line="240" w:lineRule="auto"/>
        <w:rPr>
          <w:szCs w:val="24"/>
          <w:lang w:eastAsia="x-none"/>
        </w:rPr>
      </w:pPr>
      <w:r w:rsidRPr="00ED11ED">
        <w:rPr>
          <w:szCs w:val="24"/>
          <w:lang w:eastAsia="x-none"/>
        </w:rPr>
        <w:t xml:space="preserve">If systolic blood pressure is between 91mmHg and 99mmHg, consider this in conjunction with </w:t>
      </w:r>
      <w:r w:rsidR="00491F7F" w:rsidRPr="00ED11ED">
        <w:rPr>
          <w:szCs w:val="24"/>
          <w:lang w:eastAsia="x-none"/>
        </w:rPr>
        <w:t xml:space="preserve">    </w:t>
      </w:r>
      <w:r w:rsidRPr="00ED11ED">
        <w:rPr>
          <w:szCs w:val="24"/>
          <w:lang w:eastAsia="x-none"/>
        </w:rPr>
        <w:t>the other vital signs</w:t>
      </w:r>
      <w:r w:rsidR="00C87DDE" w:rsidRPr="00ED11ED">
        <w:rPr>
          <w:szCs w:val="24"/>
          <w:lang w:eastAsia="x-none"/>
        </w:rPr>
        <w:t xml:space="preserve"> and baseline through pregnancy if known.</w:t>
      </w:r>
      <w:r w:rsidRPr="00ED11ED">
        <w:rPr>
          <w:szCs w:val="24"/>
          <w:lang w:eastAsia="x-none"/>
        </w:rPr>
        <w:t xml:space="preserve"> See sepsis</w:t>
      </w:r>
      <w:r w:rsidR="00CB1FB6">
        <w:rPr>
          <w:szCs w:val="24"/>
          <w:lang w:eastAsia="x-none"/>
        </w:rPr>
        <w:t xml:space="preserve"> predisposition and</w:t>
      </w:r>
      <w:r w:rsidRPr="00ED11ED">
        <w:rPr>
          <w:szCs w:val="24"/>
          <w:lang w:eastAsia="x-none"/>
        </w:rPr>
        <w:t xml:space="preserve"> recognition tool in Appendix VII.</w:t>
      </w:r>
    </w:p>
    <w:p w:rsidR="00BD6880" w:rsidRPr="00ED11ED" w:rsidRDefault="00BD6880" w:rsidP="00CC65B0">
      <w:pPr>
        <w:numPr>
          <w:ilvl w:val="0"/>
          <w:numId w:val="40"/>
        </w:numPr>
        <w:tabs>
          <w:tab w:val="left" w:pos="709"/>
        </w:tabs>
        <w:spacing w:line="240" w:lineRule="auto"/>
        <w:rPr>
          <w:szCs w:val="24"/>
          <w:lang w:eastAsia="x-none"/>
        </w:rPr>
      </w:pPr>
      <w:r w:rsidRPr="00ED11ED">
        <w:rPr>
          <w:szCs w:val="24"/>
          <w:lang w:eastAsia="x-none"/>
        </w:rPr>
        <w:t xml:space="preserve">If systolic blood pressure is </w:t>
      </w:r>
      <w:r w:rsidR="006323B4" w:rsidRPr="00ED11ED">
        <w:rPr>
          <w:szCs w:val="24"/>
          <w:lang w:eastAsia="x-none"/>
        </w:rPr>
        <w:t>≤</w:t>
      </w:r>
      <w:r w:rsidRPr="00ED11ED">
        <w:rPr>
          <w:szCs w:val="24"/>
          <w:lang w:eastAsia="x-none"/>
        </w:rPr>
        <w:t xml:space="preserve"> </w:t>
      </w:r>
      <w:r w:rsidR="00912675" w:rsidRPr="00ED11ED">
        <w:rPr>
          <w:szCs w:val="24"/>
          <w:lang w:eastAsia="x-none"/>
        </w:rPr>
        <w:t>90</w:t>
      </w:r>
      <w:r w:rsidRPr="00ED11ED">
        <w:rPr>
          <w:szCs w:val="24"/>
          <w:lang w:eastAsia="x-none"/>
        </w:rPr>
        <w:t>mmHg consider sepsis, refer to GP/Maternity Hospital. Hypotension is a late sign of deterioration as it signifies decompensation. The physiological changes caused by pregnancy and childbirth can mean that early signs of impending collapse are not easily recognised.</w:t>
      </w:r>
    </w:p>
    <w:p w:rsidR="00BD6880" w:rsidRPr="00ED11ED" w:rsidRDefault="00BD6880" w:rsidP="00CC65B0">
      <w:pPr>
        <w:numPr>
          <w:ilvl w:val="0"/>
          <w:numId w:val="40"/>
        </w:numPr>
        <w:tabs>
          <w:tab w:val="left" w:pos="709"/>
        </w:tabs>
        <w:spacing w:line="240" w:lineRule="auto"/>
        <w:rPr>
          <w:szCs w:val="24"/>
          <w:lang w:eastAsia="x-none"/>
        </w:rPr>
      </w:pPr>
      <w:r w:rsidRPr="00ED11ED">
        <w:rPr>
          <w:szCs w:val="24"/>
          <w:lang w:eastAsia="x-none"/>
        </w:rPr>
        <w:t>The acceptable parameters for diastolic blood pressure are 50-89mmHg.</w:t>
      </w:r>
    </w:p>
    <w:p w:rsidR="00BD6880" w:rsidRPr="00ED11ED" w:rsidRDefault="00F77912" w:rsidP="00CC65B0">
      <w:pPr>
        <w:numPr>
          <w:ilvl w:val="0"/>
          <w:numId w:val="40"/>
        </w:numPr>
        <w:tabs>
          <w:tab w:val="left" w:pos="709"/>
        </w:tabs>
        <w:spacing w:line="240" w:lineRule="auto"/>
        <w:rPr>
          <w:szCs w:val="24"/>
          <w:lang w:eastAsia="x-none"/>
        </w:rPr>
      </w:pPr>
      <w:r w:rsidRPr="00ED11ED">
        <w:rPr>
          <w:szCs w:val="24"/>
          <w:lang w:eastAsia="x-none"/>
        </w:rPr>
        <w:t>I</w:t>
      </w:r>
      <w:r w:rsidR="00BD6880" w:rsidRPr="00ED11ED">
        <w:rPr>
          <w:szCs w:val="24"/>
          <w:lang w:eastAsia="x-none"/>
        </w:rPr>
        <w:t>f diastolic blood pressure is greater than 90 mm Hg, and there are no other signs and symptoms of postpartum pre-eclampsia (See Section A</w:t>
      </w:r>
      <w:r w:rsidR="00955D6B">
        <w:rPr>
          <w:szCs w:val="24"/>
          <w:lang w:eastAsia="x-none"/>
        </w:rPr>
        <w:t>6</w:t>
      </w:r>
      <w:r w:rsidR="00A427CC" w:rsidRPr="00ED11ED">
        <w:rPr>
          <w:szCs w:val="24"/>
          <w:lang w:eastAsia="x-none"/>
        </w:rPr>
        <w:t>.</w:t>
      </w:r>
      <w:r w:rsidR="00BD3342" w:rsidRPr="00ED11ED">
        <w:rPr>
          <w:szCs w:val="24"/>
          <w:lang w:eastAsia="x-none"/>
        </w:rPr>
        <w:t>5</w:t>
      </w:r>
      <w:r w:rsidR="00BD6880" w:rsidRPr="00ED11ED">
        <w:rPr>
          <w:szCs w:val="24"/>
          <w:lang w:eastAsia="x-none"/>
        </w:rPr>
        <w:t>), the RPHN/RM must refer the mother to her GP.</w:t>
      </w:r>
    </w:p>
    <w:p w:rsidR="00BD6880" w:rsidRPr="00ED11ED" w:rsidRDefault="00F77912" w:rsidP="00CC65B0">
      <w:pPr>
        <w:numPr>
          <w:ilvl w:val="0"/>
          <w:numId w:val="40"/>
        </w:numPr>
        <w:tabs>
          <w:tab w:val="left" w:pos="709"/>
        </w:tabs>
        <w:spacing w:line="240" w:lineRule="auto"/>
        <w:rPr>
          <w:szCs w:val="24"/>
          <w:lang w:eastAsia="x-none"/>
        </w:rPr>
      </w:pPr>
      <w:r w:rsidRPr="00ED11ED">
        <w:rPr>
          <w:szCs w:val="24"/>
          <w:lang w:eastAsia="x-none"/>
        </w:rPr>
        <w:t>I</w:t>
      </w:r>
      <w:r w:rsidR="00BD6880" w:rsidRPr="00ED11ED">
        <w:rPr>
          <w:szCs w:val="24"/>
          <w:lang w:eastAsia="x-none"/>
        </w:rPr>
        <w:t xml:space="preserve">f diastolic blood pressure is greater than 90 mm Hg and accompanied by another sign or symptom of postpartum pre-eclampsia, (See Section </w:t>
      </w:r>
      <w:r w:rsidR="00A427CC" w:rsidRPr="00ED11ED">
        <w:rPr>
          <w:szCs w:val="24"/>
          <w:lang w:eastAsia="x-none"/>
        </w:rPr>
        <w:t>A</w:t>
      </w:r>
      <w:r w:rsidR="00955D6B">
        <w:rPr>
          <w:szCs w:val="24"/>
          <w:lang w:eastAsia="x-none"/>
        </w:rPr>
        <w:t>6</w:t>
      </w:r>
      <w:r w:rsidR="00A427CC" w:rsidRPr="00ED11ED">
        <w:rPr>
          <w:szCs w:val="24"/>
          <w:lang w:eastAsia="x-none"/>
        </w:rPr>
        <w:t>.</w:t>
      </w:r>
      <w:r w:rsidR="00BD3342" w:rsidRPr="00ED11ED">
        <w:rPr>
          <w:szCs w:val="24"/>
          <w:lang w:eastAsia="x-none"/>
        </w:rPr>
        <w:t>5</w:t>
      </w:r>
      <w:r w:rsidR="00BD6880" w:rsidRPr="00ED11ED">
        <w:rPr>
          <w:szCs w:val="24"/>
          <w:lang w:eastAsia="x-none"/>
        </w:rPr>
        <w:t>), refer to hospital immediately.</w:t>
      </w:r>
    </w:p>
    <w:p w:rsidR="00BD6880" w:rsidRPr="00ED11ED" w:rsidRDefault="00BD6880" w:rsidP="00CC65B0">
      <w:pPr>
        <w:numPr>
          <w:ilvl w:val="0"/>
          <w:numId w:val="40"/>
        </w:numPr>
        <w:tabs>
          <w:tab w:val="left" w:pos="709"/>
        </w:tabs>
        <w:spacing w:line="240" w:lineRule="auto"/>
        <w:rPr>
          <w:szCs w:val="24"/>
          <w:lang w:eastAsia="x-none"/>
        </w:rPr>
      </w:pPr>
      <w:r w:rsidRPr="00ED11ED">
        <w:rPr>
          <w:szCs w:val="24"/>
          <w:lang w:eastAsia="x-none"/>
        </w:rPr>
        <w:t>Due to concerns regarding the safety of NSAIDs in women with hypertension these should be discussed by the woman with her GP and/or pharmacist.</w:t>
      </w:r>
    </w:p>
    <w:p w:rsidR="001814B7" w:rsidRPr="00ED11ED" w:rsidRDefault="001814B7" w:rsidP="00CC65B0">
      <w:pPr>
        <w:numPr>
          <w:ilvl w:val="0"/>
          <w:numId w:val="40"/>
        </w:numPr>
        <w:spacing w:line="240" w:lineRule="auto"/>
        <w:rPr>
          <w:szCs w:val="24"/>
          <w:lang w:eastAsia="x-none"/>
        </w:rPr>
      </w:pPr>
      <w:r w:rsidRPr="00ED11ED">
        <w:rPr>
          <w:szCs w:val="24"/>
          <w:lang w:eastAsia="x-none"/>
        </w:rPr>
        <w:t xml:space="preserve">Blood pressure should be measured with an upper-arm cuff device with at least one STRIDE BP approved validation study, which was published within the last 10 years and used a recent protocol (AAMI/ESH/ISO 2018; ANSI/AAMI/ISO 2013 or 2009; ESH-IP 2010). If the mid-arm circumference is greater than 33cm, a large cuff should be used. Recommendations regarding approved devices are available for DPHNs. </w:t>
      </w:r>
    </w:p>
    <w:p w:rsidR="00E460F0" w:rsidRPr="00ED11ED" w:rsidRDefault="00E460F0" w:rsidP="005B4B91">
      <w:pPr>
        <w:numPr>
          <w:ilvl w:val="0"/>
          <w:numId w:val="25"/>
        </w:numPr>
        <w:spacing w:line="240" w:lineRule="auto"/>
        <w:ind w:hanging="425"/>
        <w:rPr>
          <w:szCs w:val="24"/>
          <w:lang w:eastAsia="x-none"/>
        </w:rPr>
      </w:pPr>
      <w:r w:rsidRPr="00ED11ED">
        <w:rPr>
          <w:szCs w:val="24"/>
          <w:lang w:eastAsia="x-none"/>
        </w:rPr>
        <w:t>Template referral letter to GP/maternity unit available in Appendix V if required.</w:t>
      </w:r>
    </w:p>
    <w:p w:rsidR="00BD6880" w:rsidRPr="00ED11ED" w:rsidRDefault="00BD6880" w:rsidP="00BD3342">
      <w:pPr>
        <w:spacing w:line="240" w:lineRule="auto"/>
        <w:ind w:firstLine="295"/>
        <w:rPr>
          <w:szCs w:val="24"/>
          <w:lang w:eastAsia="x-none"/>
        </w:rPr>
      </w:pPr>
      <w:r w:rsidRPr="00ED11ED">
        <w:rPr>
          <w:szCs w:val="24"/>
          <w:lang w:eastAsia="x-none"/>
        </w:rPr>
        <w:t>•</w:t>
      </w:r>
      <w:r w:rsidRPr="00ED11ED">
        <w:rPr>
          <w:szCs w:val="24"/>
          <w:lang w:eastAsia="x-none"/>
        </w:rPr>
        <w:tab/>
        <w:t xml:space="preserve">Record </w:t>
      </w:r>
      <w:r w:rsidR="003C6DDB" w:rsidRPr="00ED11ED">
        <w:rPr>
          <w:szCs w:val="24"/>
          <w:lang w:eastAsia="x-none"/>
        </w:rPr>
        <w:t>fin</w:t>
      </w:r>
      <w:r w:rsidRPr="00ED11ED">
        <w:rPr>
          <w:szCs w:val="24"/>
          <w:lang w:eastAsia="x-none"/>
        </w:rPr>
        <w:t xml:space="preserve">dings in </w:t>
      </w:r>
      <w:r w:rsidR="00B11544">
        <w:rPr>
          <w:szCs w:val="24"/>
          <w:lang w:eastAsia="x-none"/>
        </w:rPr>
        <w:t xml:space="preserve">the </w:t>
      </w:r>
      <w:r w:rsidRPr="00ED11ED">
        <w:rPr>
          <w:szCs w:val="24"/>
          <w:lang w:eastAsia="x-none"/>
        </w:rPr>
        <w:t xml:space="preserve">maternal postnatal record </w:t>
      </w:r>
    </w:p>
    <w:p w:rsidR="00BD6880" w:rsidRPr="00ED11ED" w:rsidRDefault="0014105D" w:rsidP="00BD6880">
      <w:pPr>
        <w:spacing w:line="240" w:lineRule="auto"/>
        <w:rPr>
          <w:szCs w:val="24"/>
          <w:lang w:eastAsia="x-none"/>
        </w:rPr>
      </w:pPr>
      <w:r w:rsidRPr="00ED11ED">
        <w:rPr>
          <w:szCs w:val="24"/>
          <w:lang w:eastAsia="x-none"/>
        </w:rPr>
        <w:t>A</w:t>
      </w:r>
      <w:r w:rsidR="00844A33" w:rsidRPr="00ED11ED">
        <w:rPr>
          <w:szCs w:val="24"/>
          <w:lang w:eastAsia="x-none"/>
        </w:rPr>
        <w:t>5.</w:t>
      </w:r>
      <w:r w:rsidR="005C3323">
        <w:rPr>
          <w:szCs w:val="24"/>
          <w:lang w:eastAsia="x-none"/>
        </w:rPr>
        <w:t>5</w:t>
      </w:r>
      <w:r w:rsidR="00844A33" w:rsidRPr="00ED11ED">
        <w:rPr>
          <w:szCs w:val="24"/>
          <w:lang w:eastAsia="x-none"/>
        </w:rPr>
        <w:t>.4</w:t>
      </w:r>
      <w:r w:rsidR="00BD6880" w:rsidRPr="00ED11ED">
        <w:rPr>
          <w:szCs w:val="24"/>
          <w:lang w:eastAsia="x-none"/>
        </w:rPr>
        <w:t xml:space="preserve"> Respiration (DOH 20</w:t>
      </w:r>
      <w:r w:rsidR="00D2733B" w:rsidRPr="00ED11ED">
        <w:rPr>
          <w:szCs w:val="24"/>
          <w:lang w:eastAsia="x-none"/>
        </w:rPr>
        <w:t>21</w:t>
      </w:r>
      <w:r w:rsidR="00BD6880" w:rsidRPr="00ED11ED">
        <w:rPr>
          <w:szCs w:val="24"/>
          <w:lang w:eastAsia="x-none"/>
        </w:rPr>
        <w:t>)</w:t>
      </w:r>
    </w:p>
    <w:p w:rsidR="00BD6880" w:rsidRPr="00ED11ED" w:rsidRDefault="00BD6880" w:rsidP="00D2733B">
      <w:pPr>
        <w:spacing w:line="240" w:lineRule="auto"/>
        <w:ind w:left="709" w:hanging="709"/>
        <w:rPr>
          <w:szCs w:val="24"/>
          <w:lang w:eastAsia="x-none"/>
        </w:rPr>
      </w:pPr>
      <w:r w:rsidRPr="00ED11ED">
        <w:rPr>
          <w:szCs w:val="24"/>
          <w:lang w:eastAsia="x-none"/>
        </w:rPr>
        <w:t>•</w:t>
      </w:r>
      <w:r w:rsidRPr="00ED11ED">
        <w:rPr>
          <w:szCs w:val="24"/>
          <w:lang w:eastAsia="x-none"/>
        </w:rPr>
        <w:tab/>
        <w:t xml:space="preserve">Raised respiration rate is a key indicator of </w:t>
      </w:r>
      <w:r w:rsidR="0014105D" w:rsidRPr="00ED11ED">
        <w:rPr>
          <w:szCs w:val="24"/>
          <w:lang w:eastAsia="x-none"/>
        </w:rPr>
        <w:t>infection/</w:t>
      </w:r>
      <w:r w:rsidRPr="00ED11ED">
        <w:rPr>
          <w:szCs w:val="24"/>
          <w:lang w:eastAsia="x-none"/>
        </w:rPr>
        <w:t xml:space="preserve">sepsis. Count respirations for a full 60 seconds. </w:t>
      </w:r>
    </w:p>
    <w:p w:rsidR="00BD6880" w:rsidRPr="00ED11ED" w:rsidRDefault="00BD6880" w:rsidP="00D2733B">
      <w:pPr>
        <w:spacing w:line="240" w:lineRule="auto"/>
        <w:rPr>
          <w:szCs w:val="24"/>
          <w:lang w:eastAsia="x-none"/>
        </w:rPr>
      </w:pPr>
      <w:r w:rsidRPr="00ED11ED">
        <w:rPr>
          <w:szCs w:val="24"/>
          <w:lang w:eastAsia="x-none"/>
        </w:rPr>
        <w:t>•</w:t>
      </w:r>
      <w:r w:rsidRPr="00ED11ED">
        <w:rPr>
          <w:szCs w:val="24"/>
          <w:lang w:eastAsia="x-none"/>
        </w:rPr>
        <w:tab/>
        <w:t>The accepted normal parameters for respiration rate are 11-19 respirations/min</w:t>
      </w:r>
      <w:r w:rsidR="00EF6AE2" w:rsidRPr="00ED11ED">
        <w:rPr>
          <w:szCs w:val="24"/>
          <w:lang w:eastAsia="x-none"/>
        </w:rPr>
        <w:t>.</w:t>
      </w:r>
    </w:p>
    <w:p w:rsidR="00BD6880" w:rsidRPr="00ED11ED" w:rsidRDefault="00BD6880" w:rsidP="00F77912">
      <w:pPr>
        <w:spacing w:line="240" w:lineRule="auto"/>
        <w:ind w:left="709" w:hanging="709"/>
        <w:rPr>
          <w:szCs w:val="24"/>
          <w:lang w:eastAsia="x-none"/>
        </w:rPr>
      </w:pPr>
      <w:r w:rsidRPr="00ED11ED">
        <w:rPr>
          <w:szCs w:val="24"/>
          <w:lang w:eastAsia="x-none"/>
        </w:rPr>
        <w:t>•</w:t>
      </w:r>
      <w:r w:rsidRPr="00ED11ED">
        <w:rPr>
          <w:szCs w:val="24"/>
          <w:lang w:eastAsia="x-none"/>
        </w:rPr>
        <w:tab/>
        <w:t>Respiration Rate ≥ 20 rpm with any of the following: Heart rate ≥ 100bpm, Temperature ≤ 36</w:t>
      </w:r>
      <w:r w:rsidRPr="00ED11ED">
        <w:rPr>
          <w:szCs w:val="24"/>
          <w:vertAlign w:val="superscript"/>
          <w:lang w:eastAsia="x-none"/>
        </w:rPr>
        <w:t>◦</w:t>
      </w:r>
      <w:r w:rsidRPr="00ED11ED">
        <w:rPr>
          <w:szCs w:val="24"/>
          <w:lang w:eastAsia="x-none"/>
        </w:rPr>
        <w:t>C or ≥ 38</w:t>
      </w:r>
      <w:r w:rsidRPr="00ED11ED">
        <w:rPr>
          <w:szCs w:val="24"/>
          <w:vertAlign w:val="superscript"/>
          <w:lang w:eastAsia="x-none"/>
        </w:rPr>
        <w:t>◦</w:t>
      </w:r>
      <w:r w:rsidRPr="00ED11ED">
        <w:rPr>
          <w:szCs w:val="24"/>
          <w:lang w:eastAsia="x-none"/>
        </w:rPr>
        <w:t xml:space="preserve">C, acutely altered mental status – consider sepsis and refer to </w:t>
      </w:r>
      <w:r w:rsidR="005D4C44" w:rsidRPr="00ED11ED">
        <w:rPr>
          <w:szCs w:val="24"/>
          <w:lang w:eastAsia="x-none"/>
        </w:rPr>
        <w:t xml:space="preserve">Acute </w:t>
      </w:r>
      <w:r w:rsidRPr="00ED11ED">
        <w:rPr>
          <w:szCs w:val="24"/>
          <w:lang w:eastAsia="x-none"/>
        </w:rPr>
        <w:t>Hospital</w:t>
      </w:r>
      <w:r w:rsidR="00D2733B" w:rsidRPr="00ED11ED">
        <w:rPr>
          <w:szCs w:val="24"/>
          <w:lang w:eastAsia="x-none"/>
        </w:rPr>
        <w:t xml:space="preserve"> urgently</w:t>
      </w:r>
      <w:r w:rsidR="00EF6AE2" w:rsidRPr="00ED11ED">
        <w:rPr>
          <w:szCs w:val="24"/>
          <w:lang w:eastAsia="x-none"/>
        </w:rPr>
        <w:t>.</w:t>
      </w:r>
    </w:p>
    <w:p w:rsidR="00D2733B" w:rsidRPr="00ED11ED" w:rsidRDefault="00D2733B" w:rsidP="005B4B91">
      <w:pPr>
        <w:numPr>
          <w:ilvl w:val="0"/>
          <w:numId w:val="28"/>
        </w:numPr>
        <w:spacing w:line="240" w:lineRule="auto"/>
        <w:ind w:hanging="720"/>
        <w:rPr>
          <w:szCs w:val="24"/>
          <w:lang w:eastAsia="x-none"/>
        </w:rPr>
      </w:pPr>
      <w:r w:rsidRPr="00ED11ED">
        <w:rPr>
          <w:szCs w:val="24"/>
          <w:lang w:eastAsia="x-none"/>
        </w:rPr>
        <w:t>Respiration Rate ≥ 30 rpm – consider infection/sepsis, this is a serious sign and may indicate organ failure and the RPHN/RM should call an ambulance.</w:t>
      </w:r>
    </w:p>
    <w:p w:rsidR="00CD1362" w:rsidRPr="00ED11ED" w:rsidRDefault="00CD1362" w:rsidP="005B4B91">
      <w:pPr>
        <w:numPr>
          <w:ilvl w:val="0"/>
          <w:numId w:val="12"/>
        </w:numPr>
        <w:spacing w:line="240" w:lineRule="auto"/>
        <w:ind w:left="0" w:firstLine="0"/>
        <w:rPr>
          <w:szCs w:val="24"/>
          <w:lang w:eastAsia="x-none"/>
        </w:rPr>
      </w:pPr>
      <w:r w:rsidRPr="00ED11ED">
        <w:rPr>
          <w:szCs w:val="24"/>
          <w:lang w:eastAsia="x-none"/>
        </w:rPr>
        <w:t xml:space="preserve">If </w:t>
      </w:r>
      <w:r w:rsidR="00B11544">
        <w:rPr>
          <w:szCs w:val="24"/>
          <w:lang w:eastAsia="x-none"/>
        </w:rPr>
        <w:t xml:space="preserve">the </w:t>
      </w:r>
      <w:r w:rsidRPr="00ED11ED">
        <w:rPr>
          <w:szCs w:val="24"/>
          <w:lang w:eastAsia="x-none"/>
        </w:rPr>
        <w:t xml:space="preserve">mother appears short of </w:t>
      </w:r>
      <w:r w:rsidR="00AA5BF7" w:rsidRPr="00ED11ED">
        <w:rPr>
          <w:szCs w:val="24"/>
          <w:lang w:eastAsia="x-none"/>
        </w:rPr>
        <w:t>breath,</w:t>
      </w:r>
      <w:r w:rsidRPr="00ED11ED">
        <w:rPr>
          <w:szCs w:val="24"/>
          <w:lang w:eastAsia="x-none"/>
        </w:rPr>
        <w:t xml:space="preserve"> consider a pulmonary embolism.</w:t>
      </w:r>
    </w:p>
    <w:p w:rsidR="00BD6880" w:rsidRPr="00ED11ED" w:rsidRDefault="003C6DDB" w:rsidP="00BD6880">
      <w:pPr>
        <w:spacing w:line="240" w:lineRule="auto"/>
        <w:rPr>
          <w:szCs w:val="24"/>
          <w:lang w:eastAsia="x-none"/>
        </w:rPr>
      </w:pPr>
      <w:r w:rsidRPr="00ED11ED">
        <w:rPr>
          <w:szCs w:val="24"/>
          <w:lang w:eastAsia="x-none"/>
        </w:rPr>
        <w:t>•</w:t>
      </w:r>
      <w:r w:rsidRPr="00ED11ED">
        <w:rPr>
          <w:szCs w:val="24"/>
          <w:lang w:eastAsia="x-none"/>
        </w:rPr>
        <w:tab/>
        <w:t>Record fin</w:t>
      </w:r>
      <w:r w:rsidR="00BD6880" w:rsidRPr="00ED11ED">
        <w:rPr>
          <w:szCs w:val="24"/>
          <w:lang w:eastAsia="x-none"/>
        </w:rPr>
        <w:t xml:space="preserve">dings in </w:t>
      </w:r>
      <w:r w:rsidR="00B11544">
        <w:rPr>
          <w:szCs w:val="24"/>
          <w:lang w:eastAsia="x-none"/>
        </w:rPr>
        <w:t xml:space="preserve">the </w:t>
      </w:r>
      <w:r w:rsidR="00BD6880" w:rsidRPr="00ED11ED">
        <w:rPr>
          <w:szCs w:val="24"/>
          <w:lang w:eastAsia="x-none"/>
        </w:rPr>
        <w:t>maternal postnatal record</w:t>
      </w:r>
      <w:r w:rsidR="00EF6AE2" w:rsidRPr="00ED11ED">
        <w:rPr>
          <w:szCs w:val="24"/>
          <w:lang w:eastAsia="x-none"/>
        </w:rPr>
        <w:t>.</w:t>
      </w:r>
    </w:p>
    <w:p w:rsidR="00BD6880" w:rsidRPr="00ED11ED" w:rsidRDefault="00BD6880" w:rsidP="00BD6880">
      <w:pPr>
        <w:spacing w:line="240" w:lineRule="auto"/>
        <w:rPr>
          <w:szCs w:val="24"/>
          <w:lang w:eastAsia="x-none"/>
        </w:rPr>
      </w:pPr>
      <w:r w:rsidRPr="00ED11ED">
        <w:rPr>
          <w:szCs w:val="24"/>
          <w:lang w:eastAsia="x-none"/>
        </w:rPr>
        <w:t>A</w:t>
      </w:r>
      <w:r w:rsidR="00844A33" w:rsidRPr="00ED11ED">
        <w:rPr>
          <w:szCs w:val="24"/>
          <w:lang w:eastAsia="x-none"/>
        </w:rPr>
        <w:t>5.</w:t>
      </w:r>
      <w:r w:rsidR="005C3323">
        <w:rPr>
          <w:szCs w:val="24"/>
          <w:lang w:eastAsia="x-none"/>
        </w:rPr>
        <w:t>5</w:t>
      </w:r>
      <w:r w:rsidR="00844A33" w:rsidRPr="00ED11ED">
        <w:rPr>
          <w:szCs w:val="24"/>
          <w:lang w:eastAsia="x-none"/>
        </w:rPr>
        <w:t>.5</w:t>
      </w:r>
      <w:r w:rsidRPr="00ED11ED">
        <w:rPr>
          <w:szCs w:val="24"/>
          <w:lang w:eastAsia="x-none"/>
        </w:rPr>
        <w:t xml:space="preserve"> Pulse (IMEWS V2 DOH 2019)</w:t>
      </w:r>
    </w:p>
    <w:p w:rsidR="00BD6880" w:rsidRPr="00ED11ED" w:rsidRDefault="00BD6880" w:rsidP="00BD6880">
      <w:pPr>
        <w:spacing w:line="240" w:lineRule="auto"/>
        <w:rPr>
          <w:szCs w:val="24"/>
          <w:lang w:eastAsia="x-none"/>
        </w:rPr>
      </w:pPr>
      <w:r w:rsidRPr="00ED11ED">
        <w:rPr>
          <w:szCs w:val="24"/>
          <w:lang w:eastAsia="x-none"/>
        </w:rPr>
        <w:t>•</w:t>
      </w:r>
      <w:r w:rsidRPr="00ED11ED">
        <w:rPr>
          <w:szCs w:val="24"/>
          <w:lang w:eastAsia="x-none"/>
        </w:rPr>
        <w:tab/>
        <w:t>The accepted normal heart rate parameters are 60-99bpm</w:t>
      </w:r>
      <w:r w:rsidR="00EF6AE2" w:rsidRPr="00ED11ED">
        <w:rPr>
          <w:szCs w:val="24"/>
          <w:lang w:eastAsia="x-none"/>
        </w:rPr>
        <w:t>.</w:t>
      </w:r>
    </w:p>
    <w:p w:rsidR="00BD6880" w:rsidRPr="00ED11ED" w:rsidRDefault="00BD6880" w:rsidP="00BD6880">
      <w:pPr>
        <w:spacing w:line="240" w:lineRule="auto"/>
        <w:rPr>
          <w:szCs w:val="24"/>
          <w:lang w:eastAsia="x-none"/>
        </w:rPr>
      </w:pPr>
      <w:r w:rsidRPr="00ED11ED">
        <w:rPr>
          <w:szCs w:val="24"/>
          <w:lang w:eastAsia="x-none"/>
        </w:rPr>
        <w:t>•</w:t>
      </w:r>
      <w:r w:rsidRPr="00ED11ED">
        <w:rPr>
          <w:szCs w:val="24"/>
          <w:lang w:eastAsia="x-none"/>
        </w:rPr>
        <w:tab/>
        <w:t xml:space="preserve">Count pulse for 60 seconds. </w:t>
      </w:r>
    </w:p>
    <w:p w:rsidR="0077266F" w:rsidRPr="00ED11ED" w:rsidRDefault="00BD6880" w:rsidP="0077266F">
      <w:pPr>
        <w:spacing w:line="240" w:lineRule="auto"/>
        <w:ind w:left="709" w:hanging="709"/>
        <w:rPr>
          <w:szCs w:val="24"/>
          <w:lang w:eastAsia="x-none"/>
        </w:rPr>
      </w:pPr>
      <w:r w:rsidRPr="00ED11ED">
        <w:rPr>
          <w:szCs w:val="24"/>
          <w:lang w:eastAsia="x-none"/>
        </w:rPr>
        <w:t>•</w:t>
      </w:r>
      <w:r w:rsidRPr="00ED11ED">
        <w:rPr>
          <w:szCs w:val="24"/>
          <w:lang w:eastAsia="x-none"/>
        </w:rPr>
        <w:tab/>
        <w:t xml:space="preserve">Pulse Rate ≥ 130 bpm consider </w:t>
      </w:r>
      <w:r w:rsidR="00EF6AE2" w:rsidRPr="00ED11ED">
        <w:rPr>
          <w:szCs w:val="24"/>
          <w:lang w:eastAsia="x-none"/>
        </w:rPr>
        <w:t>sepsis,</w:t>
      </w:r>
      <w:r w:rsidRPr="00ED11ED">
        <w:rPr>
          <w:szCs w:val="24"/>
          <w:lang w:eastAsia="x-none"/>
        </w:rPr>
        <w:t xml:space="preserve"> </w:t>
      </w:r>
      <w:r w:rsidR="00EF6AE2" w:rsidRPr="00ED11ED">
        <w:rPr>
          <w:szCs w:val="24"/>
          <w:lang w:eastAsia="x-none"/>
        </w:rPr>
        <w:t>this is a serious sign and may indicate organ failure and the RPHN/RM should call an ambulance.</w:t>
      </w:r>
    </w:p>
    <w:p w:rsidR="0014105D" w:rsidRPr="00ED11ED" w:rsidRDefault="0014105D" w:rsidP="005B4B91">
      <w:pPr>
        <w:numPr>
          <w:ilvl w:val="0"/>
          <w:numId w:val="28"/>
        </w:numPr>
        <w:spacing w:line="240" w:lineRule="auto"/>
        <w:ind w:hanging="720"/>
        <w:rPr>
          <w:szCs w:val="24"/>
          <w:lang w:eastAsia="x-none"/>
        </w:rPr>
      </w:pPr>
      <w:r w:rsidRPr="00ED11ED">
        <w:rPr>
          <w:szCs w:val="24"/>
          <w:lang w:eastAsia="x-none"/>
        </w:rPr>
        <w:t>Pulse rate ≥ 100bpm consider postpartum haemorrhage.</w:t>
      </w:r>
    </w:p>
    <w:p w:rsidR="00BD6880" w:rsidRPr="00ED11ED" w:rsidRDefault="00BD6880" w:rsidP="00F77912">
      <w:pPr>
        <w:spacing w:line="240" w:lineRule="auto"/>
        <w:ind w:left="709" w:hanging="709"/>
        <w:rPr>
          <w:szCs w:val="24"/>
          <w:lang w:eastAsia="x-none"/>
        </w:rPr>
      </w:pPr>
      <w:r w:rsidRPr="00ED11ED">
        <w:rPr>
          <w:szCs w:val="24"/>
          <w:lang w:eastAsia="x-none"/>
        </w:rPr>
        <w:t>•</w:t>
      </w:r>
      <w:r w:rsidRPr="00ED11ED">
        <w:rPr>
          <w:szCs w:val="24"/>
          <w:lang w:eastAsia="x-none"/>
        </w:rPr>
        <w:tab/>
        <w:t>Pulse rate ≥ 100bpm with any of the following: Respiration Rate ≥ 20 rpm, Temperature ≤ 36</w:t>
      </w:r>
      <w:r w:rsidRPr="00ED11ED">
        <w:rPr>
          <w:szCs w:val="24"/>
          <w:vertAlign w:val="superscript"/>
          <w:lang w:eastAsia="x-none"/>
        </w:rPr>
        <w:t>◦</w:t>
      </w:r>
      <w:r w:rsidRPr="00ED11ED">
        <w:rPr>
          <w:szCs w:val="24"/>
          <w:lang w:eastAsia="x-none"/>
        </w:rPr>
        <w:t>C or ≥ 38</w:t>
      </w:r>
      <w:r w:rsidRPr="00ED11ED">
        <w:rPr>
          <w:szCs w:val="24"/>
          <w:vertAlign w:val="superscript"/>
          <w:lang w:eastAsia="x-none"/>
        </w:rPr>
        <w:t>◦</w:t>
      </w:r>
      <w:r w:rsidRPr="00ED11ED">
        <w:rPr>
          <w:szCs w:val="24"/>
          <w:lang w:eastAsia="x-none"/>
        </w:rPr>
        <w:t>C</w:t>
      </w:r>
      <w:r w:rsidR="00EF6AE2" w:rsidRPr="00ED11ED">
        <w:rPr>
          <w:szCs w:val="24"/>
          <w:lang w:eastAsia="x-none"/>
        </w:rPr>
        <w:t xml:space="preserve">, </w:t>
      </w:r>
      <w:r w:rsidRPr="00ED11ED">
        <w:rPr>
          <w:szCs w:val="24"/>
          <w:lang w:eastAsia="x-none"/>
        </w:rPr>
        <w:t xml:space="preserve">acutely altered mental status – </w:t>
      </w:r>
      <w:r w:rsidR="009C55BC" w:rsidRPr="009C55BC">
        <w:rPr>
          <w:szCs w:val="24"/>
          <w:lang w:eastAsia="x-none"/>
        </w:rPr>
        <w:t>The RPHN/RM should call an ambulance and arrange immediate transfer to hospital.</w:t>
      </w:r>
    </w:p>
    <w:p w:rsidR="00BD6880" w:rsidRPr="00ED11ED" w:rsidRDefault="00BD6880" w:rsidP="00BD6880">
      <w:pPr>
        <w:spacing w:line="240" w:lineRule="auto"/>
        <w:rPr>
          <w:szCs w:val="24"/>
          <w:lang w:eastAsia="x-none"/>
        </w:rPr>
      </w:pPr>
      <w:r w:rsidRPr="00ED11ED">
        <w:rPr>
          <w:szCs w:val="24"/>
          <w:lang w:eastAsia="x-none"/>
        </w:rPr>
        <w:t>•</w:t>
      </w:r>
      <w:r w:rsidRPr="00ED11ED">
        <w:rPr>
          <w:szCs w:val="24"/>
          <w:lang w:eastAsia="x-none"/>
        </w:rPr>
        <w:tab/>
        <w:t xml:space="preserve">Record readings in </w:t>
      </w:r>
      <w:r w:rsidR="00B11544">
        <w:rPr>
          <w:szCs w:val="24"/>
          <w:lang w:eastAsia="x-none"/>
        </w:rPr>
        <w:t xml:space="preserve">the </w:t>
      </w:r>
      <w:r w:rsidRPr="00ED11ED">
        <w:rPr>
          <w:szCs w:val="24"/>
          <w:lang w:eastAsia="x-none"/>
        </w:rPr>
        <w:t>maternal postnatal record</w:t>
      </w:r>
      <w:r w:rsidR="00EF6AE2" w:rsidRPr="00ED11ED">
        <w:rPr>
          <w:szCs w:val="24"/>
          <w:lang w:eastAsia="x-none"/>
        </w:rPr>
        <w:t>.</w:t>
      </w:r>
      <w:r w:rsidRPr="00ED11ED">
        <w:rPr>
          <w:szCs w:val="24"/>
          <w:lang w:eastAsia="x-none"/>
        </w:rPr>
        <w:t xml:space="preserve"> </w:t>
      </w:r>
    </w:p>
    <w:p w:rsidR="00BD6880" w:rsidRPr="00ED11ED" w:rsidRDefault="00BD6880" w:rsidP="00BD6880">
      <w:pPr>
        <w:spacing w:line="240" w:lineRule="auto"/>
        <w:rPr>
          <w:szCs w:val="24"/>
          <w:lang w:eastAsia="x-none"/>
        </w:rPr>
      </w:pPr>
      <w:r w:rsidRPr="00ED11ED">
        <w:rPr>
          <w:szCs w:val="24"/>
          <w:lang w:eastAsia="x-none"/>
        </w:rPr>
        <w:t>A</w:t>
      </w:r>
      <w:r w:rsidR="00844A33" w:rsidRPr="00ED11ED">
        <w:rPr>
          <w:szCs w:val="24"/>
          <w:lang w:eastAsia="x-none"/>
        </w:rPr>
        <w:t>5.</w:t>
      </w:r>
      <w:r w:rsidR="005C3323">
        <w:rPr>
          <w:szCs w:val="24"/>
          <w:lang w:eastAsia="x-none"/>
        </w:rPr>
        <w:t>5</w:t>
      </w:r>
      <w:r w:rsidR="00F77912" w:rsidRPr="00ED11ED">
        <w:rPr>
          <w:szCs w:val="24"/>
          <w:lang w:eastAsia="x-none"/>
        </w:rPr>
        <w:t>.6</w:t>
      </w:r>
      <w:r w:rsidRPr="00ED11ED">
        <w:rPr>
          <w:szCs w:val="24"/>
          <w:lang w:eastAsia="x-none"/>
        </w:rPr>
        <w:t xml:space="preserve"> See sepsis recognition tool in Appendix V</w:t>
      </w:r>
      <w:r w:rsidR="00261156" w:rsidRPr="00ED11ED">
        <w:rPr>
          <w:szCs w:val="24"/>
          <w:lang w:eastAsia="x-none"/>
        </w:rPr>
        <w:t>I</w:t>
      </w:r>
      <w:r w:rsidRPr="00ED11ED">
        <w:rPr>
          <w:szCs w:val="24"/>
          <w:lang w:eastAsia="x-none"/>
        </w:rPr>
        <w:t>I fo</w:t>
      </w:r>
      <w:r w:rsidR="00BC5794" w:rsidRPr="00ED11ED">
        <w:rPr>
          <w:szCs w:val="24"/>
          <w:lang w:eastAsia="x-none"/>
        </w:rPr>
        <w:t>r information regarding</w:t>
      </w:r>
      <w:r w:rsidR="00AA5BF7">
        <w:rPr>
          <w:szCs w:val="24"/>
          <w:lang w:eastAsia="x-none"/>
        </w:rPr>
        <w:t xml:space="preserve"> Maternal</w:t>
      </w:r>
      <w:r w:rsidR="00BC5794" w:rsidRPr="00ED11ED">
        <w:rPr>
          <w:szCs w:val="24"/>
          <w:lang w:eastAsia="x-none"/>
        </w:rPr>
        <w:t xml:space="preserve"> </w:t>
      </w:r>
      <w:r w:rsidR="001A17D6" w:rsidRPr="00ED11ED">
        <w:rPr>
          <w:szCs w:val="24"/>
          <w:lang w:eastAsia="x-none"/>
        </w:rPr>
        <w:t xml:space="preserve">Sepsis Predisposition </w:t>
      </w:r>
      <w:r w:rsidR="00AA5BF7">
        <w:rPr>
          <w:szCs w:val="24"/>
          <w:lang w:eastAsia="x-none"/>
        </w:rPr>
        <w:t>and R</w:t>
      </w:r>
      <w:r w:rsidR="00AA5BF7" w:rsidRPr="00ED11ED">
        <w:rPr>
          <w:szCs w:val="24"/>
          <w:lang w:eastAsia="x-none"/>
        </w:rPr>
        <w:t>ecognition</w:t>
      </w:r>
      <w:r w:rsidR="001A17D6" w:rsidRPr="00ED11ED">
        <w:rPr>
          <w:szCs w:val="24"/>
          <w:lang w:eastAsia="x-none"/>
        </w:rPr>
        <w:t xml:space="preserve"> in the Community </w:t>
      </w:r>
      <w:r w:rsidRPr="00ED11ED">
        <w:rPr>
          <w:szCs w:val="24"/>
          <w:lang w:eastAsia="x-none"/>
        </w:rPr>
        <w:t>and vital sign parameters</w:t>
      </w:r>
      <w:r w:rsidR="00BC5794" w:rsidRPr="00ED11ED">
        <w:rPr>
          <w:szCs w:val="24"/>
          <w:lang w:eastAsia="x-none"/>
        </w:rPr>
        <w:t xml:space="preserve"> (</w:t>
      </w:r>
      <w:r w:rsidR="00C87DDE" w:rsidRPr="00ED11ED">
        <w:rPr>
          <w:color w:val="auto"/>
          <w:szCs w:val="24"/>
          <w:lang w:eastAsia="x-none"/>
        </w:rPr>
        <w:t xml:space="preserve">National </w:t>
      </w:r>
      <w:r w:rsidR="00BC5794" w:rsidRPr="00ED11ED">
        <w:rPr>
          <w:color w:val="auto"/>
          <w:szCs w:val="24"/>
          <w:lang w:eastAsia="x-none"/>
        </w:rPr>
        <w:t>Clinical</w:t>
      </w:r>
      <w:r w:rsidR="00C87DDE" w:rsidRPr="00ED11ED">
        <w:rPr>
          <w:color w:val="auto"/>
          <w:szCs w:val="24"/>
          <w:lang w:eastAsia="x-none"/>
        </w:rPr>
        <w:t xml:space="preserve"> Guideline</w:t>
      </w:r>
      <w:r w:rsidR="00BC5794" w:rsidRPr="00ED11ED">
        <w:rPr>
          <w:color w:val="auto"/>
          <w:szCs w:val="24"/>
          <w:lang w:eastAsia="x-none"/>
        </w:rPr>
        <w:t xml:space="preserve"> No. 26 Sepsis Management for Adults (including maternity DOH 2021)</w:t>
      </w:r>
      <w:r w:rsidR="00C87DDE" w:rsidRPr="00ED11ED">
        <w:rPr>
          <w:color w:val="auto"/>
          <w:szCs w:val="24"/>
          <w:lang w:eastAsia="x-none"/>
        </w:rPr>
        <w:t>.</w:t>
      </w:r>
      <w:r w:rsidR="00C87DDE" w:rsidRPr="00ED11ED">
        <w:rPr>
          <w:szCs w:val="24"/>
          <w:lang w:eastAsia="x-none"/>
        </w:rPr>
        <w:t xml:space="preserve"> </w:t>
      </w:r>
      <w:r w:rsidR="00491F7F" w:rsidRPr="00ED11ED">
        <w:rPr>
          <w:szCs w:val="24"/>
          <w:lang w:eastAsia="x-none"/>
        </w:rPr>
        <w:t xml:space="preserve">This will guide a RPHN/RMs clinical decision making. </w:t>
      </w:r>
      <w:r w:rsidR="00CF1E93" w:rsidRPr="00ED11ED">
        <w:rPr>
          <w:szCs w:val="24"/>
          <w:lang w:eastAsia="x-none"/>
        </w:rPr>
        <w:t xml:space="preserve">If the woman has confirmed or suspected sepsis, the </w:t>
      </w:r>
      <w:r w:rsidR="00BD2699">
        <w:rPr>
          <w:szCs w:val="24"/>
          <w:lang w:eastAsia="x-none"/>
        </w:rPr>
        <w:t>infant</w:t>
      </w:r>
      <w:r w:rsidR="00CF1E93" w:rsidRPr="00ED11ED">
        <w:rPr>
          <w:szCs w:val="24"/>
          <w:lang w:eastAsia="x-none"/>
        </w:rPr>
        <w:t xml:space="preserve"> should be assessed for symptoms or signs of infection, RPHN/RM should inform parent or guardian of this and advise them to seek GP advice (NICE 2021).</w:t>
      </w:r>
      <w:r w:rsidR="00B44DC4" w:rsidRPr="00ED11ED">
        <w:rPr>
          <w:szCs w:val="24"/>
          <w:lang w:eastAsia="x-none"/>
        </w:rPr>
        <w:t xml:space="preserve"> A table of differential diagnosis is available in Appendix VII.</w:t>
      </w:r>
      <w:r w:rsidR="001A17D6" w:rsidRPr="00ED11ED">
        <w:rPr>
          <w:szCs w:val="24"/>
          <w:lang w:eastAsia="x-none"/>
        </w:rPr>
        <w:t xml:space="preserve"> The updated Sepsis eLearning program is available through HSELand.</w:t>
      </w:r>
    </w:p>
    <w:p w:rsidR="00BD6880" w:rsidRPr="00ED11ED" w:rsidRDefault="00BD6880" w:rsidP="00BD6880">
      <w:pPr>
        <w:spacing w:line="240" w:lineRule="auto"/>
        <w:rPr>
          <w:szCs w:val="24"/>
          <w:lang w:eastAsia="x-none"/>
        </w:rPr>
      </w:pPr>
      <w:r w:rsidRPr="00ED11ED">
        <w:rPr>
          <w:szCs w:val="24"/>
          <w:lang w:eastAsia="x-none"/>
        </w:rPr>
        <w:t>A</w:t>
      </w:r>
      <w:r w:rsidR="00844A33" w:rsidRPr="00ED11ED">
        <w:rPr>
          <w:szCs w:val="24"/>
          <w:lang w:eastAsia="x-none"/>
        </w:rPr>
        <w:t>5.</w:t>
      </w:r>
      <w:r w:rsidR="005C3323">
        <w:rPr>
          <w:szCs w:val="24"/>
          <w:lang w:eastAsia="x-none"/>
        </w:rPr>
        <w:t>5</w:t>
      </w:r>
      <w:r w:rsidR="00844A33" w:rsidRPr="00ED11ED">
        <w:rPr>
          <w:szCs w:val="24"/>
          <w:lang w:eastAsia="x-none"/>
        </w:rPr>
        <w:t>.</w:t>
      </w:r>
      <w:r w:rsidR="00F77912" w:rsidRPr="00ED11ED">
        <w:rPr>
          <w:szCs w:val="24"/>
          <w:lang w:eastAsia="x-none"/>
        </w:rPr>
        <w:t>7</w:t>
      </w:r>
      <w:r w:rsidRPr="00ED11ED">
        <w:rPr>
          <w:szCs w:val="24"/>
          <w:lang w:eastAsia="x-none"/>
        </w:rPr>
        <w:t xml:space="preserve"> Refer to </w:t>
      </w:r>
      <w:r w:rsidRPr="00ED11ED">
        <w:rPr>
          <w:color w:val="auto"/>
          <w:szCs w:val="24"/>
          <w:lang w:eastAsia="x-none"/>
        </w:rPr>
        <w:t xml:space="preserve">Section </w:t>
      </w:r>
      <w:r w:rsidR="003B3C9F" w:rsidRPr="00ED11ED">
        <w:rPr>
          <w:color w:val="auto"/>
          <w:szCs w:val="24"/>
          <w:lang w:eastAsia="x-none"/>
        </w:rPr>
        <w:t>A</w:t>
      </w:r>
      <w:r w:rsidR="00955D6B">
        <w:rPr>
          <w:color w:val="auto"/>
          <w:szCs w:val="24"/>
          <w:lang w:eastAsia="x-none"/>
        </w:rPr>
        <w:t>6</w:t>
      </w:r>
      <w:r w:rsidR="003B3C9F" w:rsidRPr="00ED11ED">
        <w:rPr>
          <w:color w:val="auto"/>
          <w:szCs w:val="24"/>
          <w:lang w:eastAsia="x-none"/>
        </w:rPr>
        <w:t>.0</w:t>
      </w:r>
      <w:r w:rsidRPr="00ED11ED">
        <w:rPr>
          <w:color w:val="auto"/>
          <w:szCs w:val="24"/>
          <w:lang w:eastAsia="x-none"/>
        </w:rPr>
        <w:t xml:space="preserve"> for</w:t>
      </w:r>
      <w:r w:rsidRPr="00ED11ED">
        <w:rPr>
          <w:szCs w:val="24"/>
          <w:lang w:eastAsia="x-none"/>
        </w:rPr>
        <w:t xml:space="preserve"> signs and symptoms of potential</w:t>
      </w:r>
      <w:r w:rsidR="00EE0FD6">
        <w:rPr>
          <w:szCs w:val="24"/>
          <w:lang w:eastAsia="x-none"/>
        </w:rPr>
        <w:t xml:space="preserve"> </w:t>
      </w:r>
      <w:r w:rsidR="00197B83">
        <w:rPr>
          <w:szCs w:val="24"/>
          <w:lang w:eastAsia="x-none"/>
        </w:rPr>
        <w:t>life threatening conditions</w:t>
      </w:r>
      <w:r w:rsidRPr="00ED11ED">
        <w:rPr>
          <w:szCs w:val="24"/>
          <w:lang w:eastAsia="x-none"/>
        </w:rPr>
        <w:t>.</w:t>
      </w:r>
    </w:p>
    <w:p w:rsidR="00BD6880" w:rsidRPr="00ED11ED" w:rsidRDefault="00F77912" w:rsidP="00BD6880">
      <w:pPr>
        <w:spacing w:line="240" w:lineRule="auto"/>
        <w:rPr>
          <w:szCs w:val="24"/>
          <w:lang w:eastAsia="x-none"/>
        </w:rPr>
      </w:pPr>
      <w:r w:rsidRPr="00ED11ED">
        <w:rPr>
          <w:szCs w:val="24"/>
          <w:lang w:eastAsia="x-none"/>
        </w:rPr>
        <w:t>A</w:t>
      </w:r>
      <w:r w:rsidR="00844A33" w:rsidRPr="00ED11ED">
        <w:rPr>
          <w:szCs w:val="24"/>
          <w:lang w:eastAsia="x-none"/>
        </w:rPr>
        <w:t>5.</w:t>
      </w:r>
      <w:r w:rsidR="005C3323">
        <w:rPr>
          <w:szCs w:val="24"/>
          <w:lang w:eastAsia="x-none"/>
        </w:rPr>
        <w:t>5</w:t>
      </w:r>
      <w:r w:rsidR="00844A33" w:rsidRPr="00ED11ED">
        <w:rPr>
          <w:szCs w:val="24"/>
          <w:lang w:eastAsia="x-none"/>
        </w:rPr>
        <w:t>.</w:t>
      </w:r>
      <w:r w:rsidR="00AA5BF7" w:rsidRPr="00ED11ED">
        <w:rPr>
          <w:szCs w:val="24"/>
          <w:lang w:eastAsia="x-none"/>
        </w:rPr>
        <w:t>8 If</w:t>
      </w:r>
      <w:r w:rsidR="00BD6880" w:rsidRPr="00ED11ED">
        <w:rPr>
          <w:szCs w:val="24"/>
          <w:lang w:eastAsia="x-none"/>
        </w:rPr>
        <w:t xml:space="preserve"> the </w:t>
      </w:r>
      <w:r w:rsidRPr="00ED11ED">
        <w:rPr>
          <w:szCs w:val="24"/>
          <w:lang w:eastAsia="x-none"/>
        </w:rPr>
        <w:t>R</w:t>
      </w:r>
      <w:r w:rsidR="00BD6880" w:rsidRPr="00ED11ED">
        <w:rPr>
          <w:szCs w:val="24"/>
          <w:lang w:eastAsia="x-none"/>
        </w:rPr>
        <w:t>PHN</w:t>
      </w:r>
      <w:r w:rsidRPr="00ED11ED">
        <w:rPr>
          <w:szCs w:val="24"/>
          <w:lang w:eastAsia="x-none"/>
        </w:rPr>
        <w:t>/RM</w:t>
      </w:r>
      <w:r w:rsidR="00BD6880" w:rsidRPr="00ED11ED">
        <w:rPr>
          <w:szCs w:val="24"/>
          <w:lang w:eastAsia="x-none"/>
        </w:rPr>
        <w:t xml:space="preserve"> observes any deviations from the normal</w:t>
      </w:r>
      <w:r w:rsidRPr="00ED11ED">
        <w:rPr>
          <w:szCs w:val="24"/>
          <w:lang w:eastAsia="x-none"/>
        </w:rPr>
        <w:t>,</w:t>
      </w:r>
      <w:r w:rsidR="00BD6880" w:rsidRPr="00ED11ED">
        <w:rPr>
          <w:szCs w:val="24"/>
          <w:lang w:eastAsia="x-none"/>
        </w:rPr>
        <w:t xml:space="preserve"> a referral should be made to the GP/ hospital and a care plan must be completed. If necessary</w:t>
      </w:r>
      <w:r w:rsidR="00EF6AE2" w:rsidRPr="00ED11ED">
        <w:rPr>
          <w:szCs w:val="24"/>
          <w:lang w:eastAsia="x-none"/>
        </w:rPr>
        <w:t>,</w:t>
      </w:r>
      <w:r w:rsidR="00BD6880" w:rsidRPr="00ED11ED">
        <w:rPr>
          <w:szCs w:val="24"/>
          <w:lang w:eastAsia="x-none"/>
        </w:rPr>
        <w:t xml:space="preserve"> the RPHN/RM should call an ambulance if the mother is clinically unwell and requires urgent attention.</w:t>
      </w:r>
    </w:p>
    <w:p w:rsidR="00C87DDE" w:rsidRDefault="00C87DDE" w:rsidP="00BD6880">
      <w:pPr>
        <w:spacing w:line="240" w:lineRule="auto"/>
        <w:rPr>
          <w:szCs w:val="24"/>
          <w:lang w:eastAsia="x-none"/>
        </w:rPr>
      </w:pPr>
      <w:r w:rsidRPr="00ED11ED">
        <w:rPr>
          <w:szCs w:val="24"/>
          <w:lang w:eastAsia="x-none"/>
        </w:rPr>
        <w:t>A5.</w:t>
      </w:r>
      <w:r w:rsidR="005C3323">
        <w:rPr>
          <w:szCs w:val="24"/>
          <w:lang w:eastAsia="x-none"/>
        </w:rPr>
        <w:t>5</w:t>
      </w:r>
      <w:r w:rsidRPr="00ED11ED">
        <w:rPr>
          <w:szCs w:val="24"/>
          <w:lang w:eastAsia="x-none"/>
        </w:rPr>
        <w:t xml:space="preserve">.9 Mothers are given the “Sepsis – what you need to know” leaflet by the maternity unit. It is </w:t>
      </w:r>
      <w:r w:rsidR="00CC5BDB" w:rsidRPr="00ED11ED">
        <w:rPr>
          <w:szCs w:val="24"/>
          <w:lang w:eastAsia="x-none"/>
        </w:rPr>
        <w:t xml:space="preserve">also </w:t>
      </w:r>
      <w:r w:rsidRPr="00ED11ED">
        <w:rPr>
          <w:szCs w:val="24"/>
          <w:lang w:eastAsia="x-none"/>
        </w:rPr>
        <w:t>available at</w:t>
      </w:r>
      <w:r w:rsidR="000A7F50" w:rsidRPr="00ED11ED">
        <w:t xml:space="preserve"> </w:t>
      </w:r>
      <w:hyperlink r:id="rId36" w:history="1">
        <w:r w:rsidR="000A7F50" w:rsidRPr="00ED11ED">
          <w:rPr>
            <w:rStyle w:val="Hyperlink"/>
            <w:szCs w:val="24"/>
            <w:lang w:eastAsia="x-none"/>
          </w:rPr>
          <w:t>https://www.hse.ie/eng/about/who/cspd/ncps/sepsis/resources/maternity-patient-sepsis-information-booklet.pdf</w:t>
        </w:r>
      </w:hyperlink>
      <w:r w:rsidR="00197B83">
        <w:rPr>
          <w:szCs w:val="24"/>
          <w:lang w:eastAsia="x-none"/>
        </w:rPr>
        <w:t xml:space="preserve"> QR code is available on the PHN service Postnatal Information Sheet </w:t>
      </w:r>
    </w:p>
    <w:p w:rsidR="00C93CEC" w:rsidRPr="00F77912" w:rsidRDefault="00C93CEC" w:rsidP="00C93CEC">
      <w:pPr>
        <w:spacing w:line="240" w:lineRule="auto"/>
        <w:rPr>
          <w:b/>
          <w:szCs w:val="24"/>
          <w:lang w:eastAsia="x-none"/>
        </w:rPr>
      </w:pPr>
      <w:r w:rsidRPr="00F77912">
        <w:rPr>
          <w:b/>
          <w:szCs w:val="24"/>
          <w:lang w:eastAsia="x-none"/>
        </w:rPr>
        <w:t>A</w:t>
      </w:r>
      <w:r>
        <w:rPr>
          <w:b/>
          <w:szCs w:val="24"/>
          <w:lang w:eastAsia="x-none"/>
        </w:rPr>
        <w:t>5.</w:t>
      </w:r>
      <w:r w:rsidR="005C3323">
        <w:rPr>
          <w:b/>
          <w:szCs w:val="24"/>
          <w:lang w:eastAsia="x-none"/>
        </w:rPr>
        <w:t>6</w:t>
      </w:r>
      <w:r>
        <w:rPr>
          <w:b/>
          <w:szCs w:val="24"/>
          <w:lang w:eastAsia="x-none"/>
        </w:rPr>
        <w:t>.0</w:t>
      </w:r>
      <w:r w:rsidRPr="00F77912">
        <w:rPr>
          <w:b/>
          <w:szCs w:val="24"/>
          <w:lang w:eastAsia="x-none"/>
        </w:rPr>
        <w:t xml:space="preserve"> Breasts </w:t>
      </w:r>
    </w:p>
    <w:p w:rsidR="00C93CEC" w:rsidRPr="00BD6880" w:rsidRDefault="00C93CEC" w:rsidP="00C93CEC">
      <w:pPr>
        <w:spacing w:line="240" w:lineRule="auto"/>
        <w:rPr>
          <w:szCs w:val="24"/>
          <w:lang w:eastAsia="x-none"/>
        </w:rPr>
      </w:pPr>
      <w:r w:rsidRPr="00BD6880">
        <w:rPr>
          <w:szCs w:val="24"/>
          <w:lang w:eastAsia="x-none"/>
        </w:rPr>
        <w:t>A</w:t>
      </w:r>
      <w:r w:rsidR="002F6CB8">
        <w:rPr>
          <w:szCs w:val="24"/>
          <w:lang w:eastAsia="x-none"/>
        </w:rPr>
        <w:t>5.</w:t>
      </w:r>
      <w:r w:rsidR="005C3323">
        <w:rPr>
          <w:szCs w:val="24"/>
          <w:lang w:eastAsia="x-none"/>
        </w:rPr>
        <w:t>6</w:t>
      </w:r>
      <w:r w:rsidRPr="00BD6880">
        <w:rPr>
          <w:szCs w:val="24"/>
          <w:lang w:eastAsia="x-none"/>
        </w:rPr>
        <w:t>.1 The RPHN/RM should advise and educate the mother on the normal physiological changes to the breast following delivery.</w:t>
      </w:r>
      <w:r w:rsidR="00197B83" w:rsidRPr="00197B83">
        <w:t xml:space="preserve"> </w:t>
      </w:r>
      <w:r w:rsidR="00197B83" w:rsidRPr="00197B83">
        <w:rPr>
          <w:szCs w:val="24"/>
          <w:lang w:eastAsia="x-none"/>
        </w:rPr>
        <w:t xml:space="preserve">All mothers must be asked if they experience any pain and discomfort in their breasts. </w:t>
      </w:r>
      <w:r w:rsidR="00197B83">
        <w:rPr>
          <w:szCs w:val="24"/>
          <w:lang w:eastAsia="x-none"/>
        </w:rPr>
        <w:t xml:space="preserve"> </w:t>
      </w:r>
      <w:r w:rsidRPr="00BD6880">
        <w:rPr>
          <w:szCs w:val="24"/>
          <w:lang w:eastAsia="x-none"/>
        </w:rPr>
        <w:t xml:space="preserve"> If necessary</w:t>
      </w:r>
      <w:r>
        <w:rPr>
          <w:szCs w:val="24"/>
          <w:lang w:eastAsia="x-none"/>
        </w:rPr>
        <w:t>,</w:t>
      </w:r>
      <w:r w:rsidRPr="00BD6880">
        <w:rPr>
          <w:szCs w:val="24"/>
          <w:lang w:eastAsia="x-none"/>
        </w:rPr>
        <w:t xml:space="preserve"> with mother</w:t>
      </w:r>
      <w:r>
        <w:rPr>
          <w:szCs w:val="24"/>
          <w:lang w:eastAsia="x-none"/>
        </w:rPr>
        <w:t>’</w:t>
      </w:r>
      <w:r w:rsidRPr="00BD6880">
        <w:rPr>
          <w:szCs w:val="24"/>
          <w:lang w:eastAsia="x-none"/>
        </w:rPr>
        <w:t>s consent the RPHN/RM should observe and/or examine both breasts. Encourage mothers to check breasts daily and to seek medical advice if any concerns or feeling unwell.</w:t>
      </w:r>
    </w:p>
    <w:p w:rsidR="00DF1AE4" w:rsidRPr="00BD6880" w:rsidRDefault="00C93CEC" w:rsidP="00C93CEC">
      <w:pPr>
        <w:spacing w:line="240" w:lineRule="auto"/>
        <w:rPr>
          <w:szCs w:val="24"/>
          <w:lang w:eastAsia="x-none"/>
        </w:rPr>
      </w:pPr>
      <w:r w:rsidRPr="00BD6880">
        <w:rPr>
          <w:szCs w:val="24"/>
          <w:lang w:eastAsia="x-none"/>
        </w:rPr>
        <w:t>A</w:t>
      </w:r>
      <w:r>
        <w:rPr>
          <w:szCs w:val="24"/>
          <w:lang w:eastAsia="x-none"/>
        </w:rPr>
        <w:t>5.</w:t>
      </w:r>
      <w:r w:rsidR="005C3323">
        <w:rPr>
          <w:szCs w:val="24"/>
          <w:lang w:eastAsia="x-none"/>
        </w:rPr>
        <w:t>6</w:t>
      </w:r>
      <w:r w:rsidRPr="00BD6880">
        <w:rPr>
          <w:szCs w:val="24"/>
          <w:lang w:eastAsia="x-none"/>
        </w:rPr>
        <w:t>.2 RPHNs/RMs should refer to National Infant Feeding Policy for Primary Care Teams and Community Health Organisations (</w:t>
      </w:r>
      <w:r>
        <w:rPr>
          <w:szCs w:val="24"/>
          <w:lang w:eastAsia="x-none"/>
        </w:rPr>
        <w:t xml:space="preserve">HSE </w:t>
      </w:r>
      <w:r w:rsidRPr="00BD6880">
        <w:rPr>
          <w:szCs w:val="24"/>
          <w:lang w:eastAsia="x-none"/>
        </w:rPr>
        <w:t>2019</w:t>
      </w:r>
      <w:r>
        <w:rPr>
          <w:szCs w:val="24"/>
          <w:lang w:eastAsia="x-none"/>
        </w:rPr>
        <w:t>c</w:t>
      </w:r>
      <w:r w:rsidRPr="00BD6880">
        <w:rPr>
          <w:szCs w:val="24"/>
          <w:lang w:eastAsia="x-none"/>
        </w:rPr>
        <w:t xml:space="preserve">) for guidance regarding evidenced based best practice in relation to infant feeding.  </w:t>
      </w:r>
      <w:r w:rsidR="00DF1AE4" w:rsidRPr="00BD6880">
        <w:rPr>
          <w:szCs w:val="24"/>
          <w:lang w:eastAsia="x-none"/>
        </w:rPr>
        <w:t xml:space="preserve">RPHNs/RMs should refer </w:t>
      </w:r>
      <w:r w:rsidR="00DF1AE4">
        <w:rPr>
          <w:szCs w:val="24"/>
          <w:lang w:eastAsia="x-none"/>
        </w:rPr>
        <w:t>to the HSE policy on the Marketing of B</w:t>
      </w:r>
      <w:r w:rsidR="00DF1AE4" w:rsidRPr="00DF1AE4">
        <w:rPr>
          <w:szCs w:val="24"/>
          <w:lang w:eastAsia="x-none"/>
        </w:rPr>
        <w:t xml:space="preserve">reast </w:t>
      </w:r>
      <w:r w:rsidR="00DF1AE4">
        <w:rPr>
          <w:szCs w:val="24"/>
          <w:lang w:eastAsia="x-none"/>
        </w:rPr>
        <w:t>M</w:t>
      </w:r>
      <w:r w:rsidR="00DF1AE4" w:rsidRPr="00DF1AE4">
        <w:rPr>
          <w:szCs w:val="24"/>
          <w:lang w:eastAsia="x-none"/>
        </w:rPr>
        <w:t xml:space="preserve">ilk </w:t>
      </w:r>
      <w:r w:rsidR="00DF1AE4">
        <w:rPr>
          <w:szCs w:val="24"/>
          <w:lang w:eastAsia="x-none"/>
        </w:rPr>
        <w:t>Substitutes in the Public Health S</w:t>
      </w:r>
      <w:r w:rsidR="00DF1AE4" w:rsidRPr="00DF1AE4">
        <w:rPr>
          <w:szCs w:val="24"/>
          <w:lang w:eastAsia="x-none"/>
        </w:rPr>
        <w:t>ervices &amp;</w:t>
      </w:r>
      <w:r w:rsidR="00DF1AE4">
        <w:rPr>
          <w:szCs w:val="24"/>
          <w:lang w:eastAsia="x-none"/>
        </w:rPr>
        <w:t xml:space="preserve"> Working within the C</w:t>
      </w:r>
      <w:r w:rsidR="00DF1AE4" w:rsidRPr="00DF1AE4">
        <w:rPr>
          <w:szCs w:val="24"/>
          <w:lang w:eastAsia="x-none"/>
        </w:rPr>
        <w:t xml:space="preserve">ode: a </w:t>
      </w:r>
      <w:r w:rsidR="00DF1AE4">
        <w:rPr>
          <w:szCs w:val="24"/>
          <w:lang w:eastAsia="x-none"/>
        </w:rPr>
        <w:t>G</w:t>
      </w:r>
      <w:r w:rsidR="00DF1AE4" w:rsidRPr="00DF1AE4">
        <w:rPr>
          <w:szCs w:val="24"/>
          <w:lang w:eastAsia="x-none"/>
        </w:rPr>
        <w:t xml:space="preserve">uide for </w:t>
      </w:r>
      <w:r w:rsidR="00DF1AE4">
        <w:rPr>
          <w:szCs w:val="24"/>
          <w:lang w:eastAsia="x-none"/>
        </w:rPr>
        <w:t>S</w:t>
      </w:r>
      <w:r w:rsidR="00DF1AE4" w:rsidRPr="00DF1AE4">
        <w:rPr>
          <w:szCs w:val="24"/>
          <w:lang w:eastAsia="x-none"/>
        </w:rPr>
        <w:t>taff</w:t>
      </w:r>
      <w:r w:rsidR="00DF1AE4">
        <w:rPr>
          <w:szCs w:val="24"/>
          <w:lang w:eastAsia="x-none"/>
        </w:rPr>
        <w:t xml:space="preserve"> (HSE 2021</w:t>
      </w:r>
      <w:r w:rsidR="001E5569">
        <w:rPr>
          <w:szCs w:val="24"/>
          <w:lang w:eastAsia="x-none"/>
        </w:rPr>
        <w:t>c</w:t>
      </w:r>
      <w:r w:rsidR="00DF1AE4">
        <w:rPr>
          <w:szCs w:val="24"/>
          <w:lang w:eastAsia="x-none"/>
        </w:rPr>
        <w:t>)</w:t>
      </w:r>
      <w:r w:rsidR="00DF1AE4" w:rsidRPr="00DF1AE4">
        <w:t xml:space="preserve"> </w:t>
      </w:r>
      <w:r w:rsidR="00DF1AE4">
        <w:rPr>
          <w:szCs w:val="24"/>
          <w:lang w:eastAsia="x-none"/>
        </w:rPr>
        <w:t>for guidance as appropriate.</w:t>
      </w:r>
    </w:p>
    <w:p w:rsidR="00C93CEC" w:rsidRDefault="00C93CEC" w:rsidP="00C93CEC">
      <w:pPr>
        <w:spacing w:line="240" w:lineRule="auto"/>
        <w:rPr>
          <w:szCs w:val="24"/>
          <w:u w:val="single"/>
          <w:lang w:eastAsia="x-none"/>
        </w:rPr>
      </w:pPr>
      <w:r w:rsidRPr="00BD6880">
        <w:rPr>
          <w:szCs w:val="24"/>
          <w:lang w:eastAsia="x-none"/>
        </w:rPr>
        <w:t>A</w:t>
      </w:r>
      <w:r>
        <w:rPr>
          <w:szCs w:val="24"/>
          <w:lang w:eastAsia="x-none"/>
        </w:rPr>
        <w:t>5.</w:t>
      </w:r>
      <w:r w:rsidR="005C3323">
        <w:rPr>
          <w:szCs w:val="24"/>
          <w:lang w:eastAsia="x-none"/>
        </w:rPr>
        <w:t>6</w:t>
      </w:r>
      <w:r w:rsidRPr="00BD6880">
        <w:rPr>
          <w:szCs w:val="24"/>
          <w:lang w:eastAsia="x-none"/>
        </w:rPr>
        <w:t xml:space="preserve">.3 </w:t>
      </w:r>
      <w:r w:rsidRPr="00B1686A">
        <w:rPr>
          <w:szCs w:val="24"/>
          <w:u w:val="single"/>
          <w:lang w:eastAsia="x-none"/>
        </w:rPr>
        <w:t>For</w:t>
      </w:r>
      <w:r w:rsidR="00DD1EC6">
        <w:rPr>
          <w:szCs w:val="24"/>
          <w:u w:val="single"/>
          <w:lang w:eastAsia="x-none"/>
        </w:rPr>
        <w:t xml:space="preserve"> mothers who are continuing to breas</w:t>
      </w:r>
      <w:r w:rsidR="00237C14">
        <w:rPr>
          <w:szCs w:val="24"/>
          <w:u w:val="single"/>
          <w:lang w:eastAsia="x-none"/>
        </w:rPr>
        <w:t>t</w:t>
      </w:r>
      <w:r w:rsidR="00DD1EC6">
        <w:rPr>
          <w:szCs w:val="24"/>
          <w:u w:val="single"/>
          <w:lang w:eastAsia="x-none"/>
        </w:rPr>
        <w:t>feed exclusively or partially</w:t>
      </w:r>
      <w:r w:rsidRPr="00B1686A">
        <w:rPr>
          <w:szCs w:val="24"/>
          <w:u w:val="single"/>
          <w:lang w:eastAsia="x-none"/>
        </w:rPr>
        <w:t>;</w:t>
      </w:r>
    </w:p>
    <w:p w:rsidR="00C90CDC" w:rsidRDefault="00C90CDC" w:rsidP="00C93CEC">
      <w:pPr>
        <w:spacing w:line="240" w:lineRule="auto"/>
        <w:rPr>
          <w:szCs w:val="24"/>
          <w:lang w:eastAsia="x-none"/>
        </w:rPr>
      </w:pPr>
      <w:r w:rsidRPr="00C90CDC">
        <w:rPr>
          <w:szCs w:val="24"/>
          <w:lang w:eastAsia="x-none"/>
        </w:rPr>
        <w:t>Determine from the mother how breastfeeding is going for her and what her breastfeeding</w:t>
      </w:r>
      <w:r>
        <w:rPr>
          <w:szCs w:val="24"/>
          <w:lang w:eastAsia="x-none"/>
        </w:rPr>
        <w:t xml:space="preserve"> goals</w:t>
      </w:r>
      <w:r w:rsidRPr="00C90CDC">
        <w:rPr>
          <w:szCs w:val="24"/>
          <w:lang w:eastAsia="x-none"/>
        </w:rPr>
        <w:t xml:space="preserve"> are. Advice and counselling should be tailored to individual needs in line with infant feeding policy recommendations.</w:t>
      </w:r>
    </w:p>
    <w:p w:rsidR="00C93CEC" w:rsidRPr="00BD6880" w:rsidRDefault="00C93CEC" w:rsidP="00C93CEC">
      <w:pPr>
        <w:spacing w:line="240" w:lineRule="auto"/>
        <w:rPr>
          <w:szCs w:val="24"/>
          <w:lang w:eastAsia="x-none"/>
        </w:rPr>
      </w:pPr>
      <w:r>
        <w:rPr>
          <w:szCs w:val="24"/>
          <w:lang w:eastAsia="x-none"/>
        </w:rPr>
        <w:t>A</w:t>
      </w:r>
      <w:r w:rsidR="002F6CB8">
        <w:rPr>
          <w:szCs w:val="24"/>
          <w:lang w:eastAsia="x-none"/>
        </w:rPr>
        <w:t>5.</w:t>
      </w:r>
      <w:r w:rsidR="005C3323">
        <w:rPr>
          <w:szCs w:val="24"/>
          <w:lang w:eastAsia="x-none"/>
        </w:rPr>
        <w:t>6</w:t>
      </w:r>
      <w:r>
        <w:rPr>
          <w:szCs w:val="24"/>
          <w:lang w:eastAsia="x-none"/>
        </w:rPr>
        <w:t>.</w:t>
      </w:r>
      <w:r w:rsidR="00F862BD">
        <w:rPr>
          <w:szCs w:val="24"/>
          <w:lang w:eastAsia="x-none"/>
        </w:rPr>
        <w:t>3.1</w:t>
      </w:r>
    </w:p>
    <w:p w:rsidR="00C93CEC" w:rsidRDefault="00C93CEC" w:rsidP="005B4B91">
      <w:pPr>
        <w:numPr>
          <w:ilvl w:val="0"/>
          <w:numId w:val="12"/>
        </w:numPr>
        <w:spacing w:line="240" w:lineRule="auto"/>
        <w:rPr>
          <w:szCs w:val="24"/>
          <w:lang w:eastAsia="x-none"/>
        </w:rPr>
      </w:pPr>
      <w:r w:rsidRPr="00BD6880">
        <w:rPr>
          <w:szCs w:val="24"/>
          <w:lang w:eastAsia="x-none"/>
        </w:rPr>
        <w:t>Advise and support the mother with breastfeeding and discuss any issues/concerns.</w:t>
      </w:r>
    </w:p>
    <w:p w:rsidR="00C93CEC" w:rsidRDefault="00C93CEC" w:rsidP="005B4B91">
      <w:pPr>
        <w:numPr>
          <w:ilvl w:val="0"/>
          <w:numId w:val="12"/>
        </w:numPr>
        <w:spacing w:line="240" w:lineRule="auto"/>
        <w:rPr>
          <w:szCs w:val="24"/>
          <w:lang w:eastAsia="x-none"/>
        </w:rPr>
      </w:pPr>
      <w:r w:rsidRPr="00BD6880">
        <w:rPr>
          <w:szCs w:val="24"/>
          <w:lang w:eastAsia="x-none"/>
        </w:rPr>
        <w:t>Mothers should be counselled and provided support for exclusive breastfeeding at each postnatal contact.</w:t>
      </w:r>
      <w:r w:rsidRPr="00F866A7">
        <w:t xml:space="preserve"> </w:t>
      </w:r>
      <w:r w:rsidRPr="00F866A7">
        <w:rPr>
          <w:szCs w:val="24"/>
          <w:lang w:eastAsia="x-none"/>
        </w:rPr>
        <w:t>Use ‘Breastfeeding a good start in life booklet’ as resource to reinforce information provided</w:t>
      </w:r>
      <w:r>
        <w:rPr>
          <w:szCs w:val="24"/>
          <w:lang w:eastAsia="x-none"/>
        </w:rPr>
        <w:t xml:space="preserve"> </w:t>
      </w:r>
      <w:hyperlink r:id="rId37" w:history="1">
        <w:r w:rsidRPr="00F866A7">
          <w:rPr>
            <w:rStyle w:val="Hyperlink"/>
            <w:szCs w:val="24"/>
            <w:lang w:eastAsia="x-none"/>
          </w:rPr>
          <w:t>https://www.healthpromotion.ie/hp-files/docs/HNP00376.pdf</w:t>
        </w:r>
      </w:hyperlink>
      <w:r w:rsidRPr="00BD6880">
        <w:rPr>
          <w:szCs w:val="24"/>
          <w:lang w:eastAsia="x-none"/>
        </w:rPr>
        <w:t xml:space="preserve"> </w:t>
      </w:r>
      <w:r w:rsidR="00197B83">
        <w:rPr>
          <w:szCs w:val="24"/>
          <w:lang w:eastAsia="x-none"/>
        </w:rPr>
        <w:t>or use information provided on the Mychild.ie website.</w:t>
      </w:r>
    </w:p>
    <w:p w:rsidR="00197B83" w:rsidRDefault="00C93CEC" w:rsidP="00197B83">
      <w:pPr>
        <w:spacing w:line="240" w:lineRule="auto"/>
        <w:rPr>
          <w:szCs w:val="24"/>
          <w:lang w:eastAsia="x-none"/>
        </w:rPr>
      </w:pPr>
      <w:r w:rsidRPr="00197B83">
        <w:rPr>
          <w:szCs w:val="24"/>
          <w:lang w:eastAsia="x-none"/>
        </w:rPr>
        <w:t xml:space="preserve">Breastfeeding progress should be assessed at each postnatal contact. </w:t>
      </w:r>
      <w:r w:rsidR="00DD1EC6" w:rsidRPr="00197B83">
        <w:rPr>
          <w:szCs w:val="24"/>
          <w:lang w:eastAsia="x-none"/>
        </w:rPr>
        <w:t xml:space="preserve">Follow the BOAT guideline recommendations for breastfeeding </w:t>
      </w:r>
      <w:r w:rsidR="00197B83">
        <w:t xml:space="preserve">observation and assessment  </w:t>
      </w:r>
      <w:hyperlink r:id="rId38" w:history="1">
        <w:r w:rsidR="00EC2C97" w:rsidRPr="00EC2C97">
          <w:rPr>
            <w:rStyle w:val="Hyperlink"/>
          </w:rPr>
          <w:t>https://www.hse.ie/file-library/guideline-on-the-observation-of-a-breastfeed-and-use-of-the-breastfeeding-observation-assessment-tool-boat-resource.pdf</w:t>
        </w:r>
      </w:hyperlink>
      <w:r w:rsidR="00EC2C97" w:rsidRPr="00EC2C97">
        <w:t xml:space="preserve"> </w:t>
      </w:r>
      <w:r w:rsidR="00197B83">
        <w:t xml:space="preserve"> </w:t>
      </w:r>
      <w:r w:rsidR="00197B83" w:rsidRPr="00BD6880">
        <w:rPr>
          <w:szCs w:val="24"/>
          <w:lang w:eastAsia="x-none"/>
        </w:rPr>
        <w:t xml:space="preserve">If necessary, consider referral to PHN lactation consultant if available or to the maternity </w:t>
      </w:r>
      <w:r w:rsidR="00197B83">
        <w:rPr>
          <w:szCs w:val="24"/>
          <w:lang w:eastAsia="x-none"/>
        </w:rPr>
        <w:t>unit breastfeeding support team using the referral template in the BOAT guideline.</w:t>
      </w:r>
    </w:p>
    <w:p w:rsidR="00DD1EC6" w:rsidRPr="00197B83" w:rsidRDefault="00DD1EC6" w:rsidP="00684806">
      <w:pPr>
        <w:spacing w:line="240" w:lineRule="auto"/>
        <w:ind w:left="502"/>
        <w:rPr>
          <w:color w:val="FF0000"/>
          <w:szCs w:val="24"/>
          <w:lang w:eastAsia="x-none"/>
        </w:rPr>
      </w:pPr>
    </w:p>
    <w:p w:rsidR="00C93CEC" w:rsidRDefault="00C93CEC" w:rsidP="005B4B91">
      <w:pPr>
        <w:numPr>
          <w:ilvl w:val="0"/>
          <w:numId w:val="12"/>
        </w:numPr>
        <w:spacing w:line="240" w:lineRule="auto"/>
        <w:rPr>
          <w:szCs w:val="24"/>
          <w:lang w:eastAsia="x-none"/>
        </w:rPr>
      </w:pPr>
      <w:r>
        <w:rPr>
          <w:szCs w:val="24"/>
          <w:lang w:eastAsia="x-none"/>
        </w:rPr>
        <w:t xml:space="preserve">Information regarding breastfeeding twins or triplets is available at </w:t>
      </w:r>
      <w:hyperlink r:id="rId39" w:history="1">
        <w:r w:rsidRPr="000223CE">
          <w:rPr>
            <w:rStyle w:val="Hyperlink"/>
            <w:szCs w:val="24"/>
            <w:lang w:eastAsia="x-none"/>
          </w:rPr>
          <w:t>https://www2.hse.ie/wellbeing/child-health/breastfeeding-twins-or-triplets.html</w:t>
        </w:r>
      </w:hyperlink>
    </w:p>
    <w:p w:rsidR="00DD1EC6" w:rsidRDefault="00DD1EC6" w:rsidP="005B4B91">
      <w:pPr>
        <w:numPr>
          <w:ilvl w:val="0"/>
          <w:numId w:val="12"/>
        </w:numPr>
        <w:spacing w:line="240" w:lineRule="auto"/>
        <w:rPr>
          <w:szCs w:val="24"/>
          <w:lang w:eastAsia="x-none"/>
        </w:rPr>
      </w:pPr>
      <w:r w:rsidRPr="00DD1EC6">
        <w:rPr>
          <w:szCs w:val="24"/>
          <w:lang w:eastAsia="x-none"/>
        </w:rPr>
        <w:t xml:space="preserve">Culturally sensitive breastfeeding resources are available for Traveller families at </w:t>
      </w:r>
      <w:hyperlink r:id="rId40" w:history="1">
        <w:r w:rsidRPr="00DD1EC6">
          <w:rPr>
            <w:rStyle w:val="Hyperlink"/>
            <w:szCs w:val="24"/>
            <w:lang w:eastAsia="x-none"/>
          </w:rPr>
          <w:t>https://www.paveepoint.ie/pavee-mothers-breastfeeding-overcoming-barriers-in-national-breastfeeding-week</w:t>
        </w:r>
      </w:hyperlink>
    </w:p>
    <w:p w:rsidR="00C90CDC" w:rsidRPr="00C90CDC" w:rsidRDefault="00DD1EC6" w:rsidP="005B4B91">
      <w:pPr>
        <w:numPr>
          <w:ilvl w:val="0"/>
          <w:numId w:val="12"/>
        </w:numPr>
        <w:spacing w:line="240" w:lineRule="auto"/>
        <w:rPr>
          <w:rFonts w:eastAsia="Calibri" w:cs="Times New Roman"/>
          <w:color w:val="auto"/>
          <w:kern w:val="0"/>
          <w:szCs w:val="24"/>
          <w:lang w:eastAsia="en-US"/>
        </w:rPr>
      </w:pPr>
      <w:r w:rsidRPr="00DD1EC6">
        <w:rPr>
          <w:szCs w:val="24"/>
          <w:lang w:eastAsia="x-none"/>
        </w:rPr>
        <w:t xml:space="preserve">Counsel mothers separated from their </w:t>
      </w:r>
      <w:r w:rsidR="00BD2699">
        <w:rPr>
          <w:szCs w:val="24"/>
          <w:lang w:eastAsia="x-none"/>
        </w:rPr>
        <w:t>infant</w:t>
      </w:r>
      <w:r w:rsidRPr="00DD1EC6">
        <w:rPr>
          <w:szCs w:val="24"/>
          <w:lang w:eastAsia="x-none"/>
        </w:rPr>
        <w:t xml:space="preserve">/babies on maximising breast milk production and care of their breast – </w:t>
      </w:r>
      <w:hyperlink r:id="rId41" w:history="1">
        <w:r w:rsidR="00C90CDC" w:rsidRPr="00C90CDC">
          <w:rPr>
            <w:rFonts w:eastAsia="Calibri" w:cs="Times New Roman"/>
            <w:color w:val="0563C1"/>
            <w:kern w:val="0"/>
            <w:szCs w:val="24"/>
            <w:u w:val="single"/>
            <w:lang w:eastAsia="en-US"/>
          </w:rPr>
          <w:t xml:space="preserve">Breastfeeding and expressing for your premature or sick </w:t>
        </w:r>
        <w:r w:rsidR="00BD2699">
          <w:rPr>
            <w:rFonts w:eastAsia="Calibri" w:cs="Times New Roman"/>
            <w:color w:val="0563C1"/>
            <w:kern w:val="0"/>
            <w:szCs w:val="24"/>
            <w:u w:val="single"/>
            <w:lang w:eastAsia="en-US"/>
          </w:rPr>
          <w:t>infant</w:t>
        </w:r>
      </w:hyperlink>
      <w:r w:rsidR="00C90CDC" w:rsidRPr="00C90CDC">
        <w:rPr>
          <w:rFonts w:eastAsia="Calibri" w:cs="Times New Roman"/>
          <w:color w:val="FF0000"/>
          <w:kern w:val="0"/>
          <w:szCs w:val="24"/>
          <w:lang w:eastAsia="en-US"/>
        </w:rPr>
        <w:t xml:space="preserve"> </w:t>
      </w:r>
    </w:p>
    <w:p w:rsidR="00C93CEC" w:rsidRPr="00C90CDC" w:rsidRDefault="00C90CDC" w:rsidP="005B4B91">
      <w:pPr>
        <w:numPr>
          <w:ilvl w:val="0"/>
          <w:numId w:val="12"/>
        </w:numPr>
        <w:spacing w:line="240" w:lineRule="auto"/>
        <w:rPr>
          <w:szCs w:val="24"/>
          <w:lang w:eastAsia="x-none"/>
        </w:rPr>
      </w:pPr>
      <w:r w:rsidRPr="00C90CDC">
        <w:rPr>
          <w:color w:val="auto"/>
          <w:szCs w:val="24"/>
          <w:lang w:eastAsia="x-none"/>
        </w:rPr>
        <w:t xml:space="preserve"> </w:t>
      </w:r>
      <w:r w:rsidR="00C93CEC" w:rsidRPr="00C90CDC">
        <w:rPr>
          <w:szCs w:val="24"/>
          <w:lang w:eastAsia="x-none"/>
        </w:rPr>
        <w:t xml:space="preserve">Inform the mother of resources regarding support groups and the expert helpline available to breastfeeding mothers through </w:t>
      </w:r>
      <w:hyperlink r:id="rId42" w:history="1">
        <w:r w:rsidR="00272487" w:rsidRPr="00272487">
          <w:rPr>
            <w:rStyle w:val="Hyperlink"/>
            <w:szCs w:val="24"/>
            <w:lang w:eastAsia="x-none"/>
          </w:rPr>
          <w:t>www.Mychild</w:t>
        </w:r>
        <w:r w:rsidR="00272487" w:rsidRPr="00287C12">
          <w:rPr>
            <w:rStyle w:val="Hyperlink"/>
            <w:szCs w:val="24"/>
            <w:lang w:eastAsia="x-none"/>
          </w:rPr>
          <w:t>.ie</w:t>
        </w:r>
      </w:hyperlink>
      <w:r w:rsidR="00C93CEC" w:rsidRPr="00C90CDC">
        <w:rPr>
          <w:szCs w:val="24"/>
          <w:lang w:eastAsia="x-none"/>
        </w:rPr>
        <w:t>. The QR link to the online breastfeeding support resources is available in the</w:t>
      </w:r>
      <w:r w:rsidR="00646A58">
        <w:rPr>
          <w:szCs w:val="24"/>
          <w:lang w:eastAsia="x-none"/>
        </w:rPr>
        <w:t xml:space="preserve"> PHN service Postnatal Information sheet (Appendix VI)</w:t>
      </w:r>
      <w:r w:rsidR="00C93CEC" w:rsidRPr="00C90CDC">
        <w:rPr>
          <w:szCs w:val="24"/>
          <w:lang w:eastAsia="x-none"/>
        </w:rPr>
        <w:t>.</w:t>
      </w:r>
    </w:p>
    <w:p w:rsidR="00C93CEC" w:rsidRDefault="00C93CEC" w:rsidP="00C93CEC">
      <w:pPr>
        <w:spacing w:line="240" w:lineRule="auto"/>
      </w:pPr>
      <w:r w:rsidRPr="00BD6880">
        <w:rPr>
          <w:szCs w:val="24"/>
          <w:lang w:eastAsia="x-none"/>
        </w:rPr>
        <w:t>A</w:t>
      </w:r>
      <w:r w:rsidR="001408EF">
        <w:rPr>
          <w:szCs w:val="24"/>
          <w:lang w:eastAsia="x-none"/>
        </w:rPr>
        <w:t>5.</w:t>
      </w:r>
      <w:r w:rsidR="005C3323">
        <w:rPr>
          <w:szCs w:val="24"/>
          <w:lang w:eastAsia="x-none"/>
        </w:rPr>
        <w:t>6</w:t>
      </w:r>
      <w:r>
        <w:rPr>
          <w:szCs w:val="24"/>
          <w:lang w:eastAsia="x-none"/>
        </w:rPr>
        <w:t>.3.2</w:t>
      </w:r>
      <w:r w:rsidRPr="00BD6880">
        <w:rPr>
          <w:szCs w:val="24"/>
          <w:lang w:eastAsia="x-none"/>
        </w:rPr>
        <w:t xml:space="preserve"> Breast engorgement results in breast fullness and firmness, which is accompanied by pain and tenderness. The affected area varies from primarily areolar involvement in some mothers, more peripheral involvement in others, and, in some mothers, both peripheral and areolar involvement.</w:t>
      </w:r>
      <w:r w:rsidR="00696227" w:rsidRPr="00696227">
        <w:t xml:space="preserve"> </w:t>
      </w:r>
    </w:p>
    <w:p w:rsidR="00C93CEC" w:rsidRDefault="00C93CEC" w:rsidP="00C93CEC">
      <w:pPr>
        <w:spacing w:line="240" w:lineRule="auto"/>
        <w:ind w:firstLine="426"/>
        <w:rPr>
          <w:szCs w:val="24"/>
          <w:lang w:eastAsia="x-none"/>
        </w:rPr>
      </w:pPr>
      <w:r w:rsidRPr="00BD6880">
        <w:rPr>
          <w:szCs w:val="24"/>
          <w:lang w:eastAsia="x-none"/>
        </w:rPr>
        <w:t>•</w:t>
      </w:r>
      <w:r w:rsidRPr="00BD6880">
        <w:rPr>
          <w:szCs w:val="24"/>
          <w:lang w:eastAsia="x-none"/>
        </w:rPr>
        <w:tab/>
        <w:t xml:space="preserve">Primary engorgement is due to interstitial oedema and onset of copious milk production. It typically occurs between 24 and 72 hours postpartum and peaks around three to five days postpartum. </w:t>
      </w:r>
    </w:p>
    <w:p w:rsidR="00FA2068" w:rsidRDefault="00FA2068" w:rsidP="00FA2068">
      <w:pPr>
        <w:spacing w:line="256" w:lineRule="auto"/>
        <w:ind w:left="426"/>
        <w:rPr>
          <w:rFonts w:eastAsia="Calibri"/>
          <w:color w:val="4D5156"/>
          <w:szCs w:val="24"/>
        </w:rPr>
      </w:pPr>
      <w:r>
        <w:t>•</w:t>
      </w:r>
      <w:r>
        <w:tab/>
        <w:t xml:space="preserve">Secondary engorgement can occur later </w:t>
      </w:r>
      <w:r>
        <w:rPr>
          <w:rFonts w:eastAsia="Calibri"/>
          <w:color w:val="4D5156"/>
          <w:szCs w:val="24"/>
        </w:rPr>
        <w:t xml:space="preserve">due to delayed initiation of </w:t>
      </w:r>
      <w:r>
        <w:rPr>
          <w:rFonts w:eastAsia="Calibri"/>
          <w:color w:val="5F6368"/>
          <w:szCs w:val="24"/>
        </w:rPr>
        <w:t>breastfeeding</w:t>
      </w:r>
      <w:r>
        <w:rPr>
          <w:rFonts w:eastAsia="Calibri"/>
          <w:color w:val="4D5156"/>
          <w:szCs w:val="24"/>
        </w:rPr>
        <w:t xml:space="preserve">, infrequent feeds, poor attachment, ineffective milk transfer or when </w:t>
      </w:r>
      <w:r>
        <w:t xml:space="preserve">the mother's milk supply exceeds the amount of milk removed by her infant. </w:t>
      </w:r>
    </w:p>
    <w:p w:rsidR="00FA2068" w:rsidRDefault="00FA2068" w:rsidP="00CC65B0">
      <w:pPr>
        <w:spacing w:line="240" w:lineRule="auto"/>
        <w:ind w:left="426"/>
      </w:pPr>
      <w:r>
        <w:t>•</w:t>
      </w:r>
      <w:r>
        <w:tab/>
        <w:t xml:space="preserve">Breast engorgement is </w:t>
      </w:r>
      <w:r w:rsidR="00AA5BF7">
        <w:t>uncomfortable however</w:t>
      </w:r>
      <w:r>
        <w:t xml:space="preserve">, any fever should prompt an investigation to rule out an infectious source. </w:t>
      </w:r>
    </w:p>
    <w:p w:rsidR="00FA2068" w:rsidRPr="00FA2068" w:rsidRDefault="00FA2068" w:rsidP="00CC65B0">
      <w:pPr>
        <w:pStyle w:val="ListParagraph"/>
        <w:autoSpaceDE w:val="0"/>
        <w:autoSpaceDN w:val="0"/>
        <w:spacing w:after="120" w:line="240" w:lineRule="auto"/>
        <w:ind w:left="0"/>
        <w:contextualSpacing/>
        <w:rPr>
          <w:rFonts w:ascii="Calibri" w:eastAsia="Calibri" w:hAnsi="Calibri" w:cs="Calibri"/>
          <w:sz w:val="24"/>
          <w:szCs w:val="24"/>
        </w:rPr>
      </w:pPr>
      <w:r w:rsidRPr="00FA2068">
        <w:rPr>
          <w:rFonts w:ascii="Calibri" w:eastAsia="Calibri" w:hAnsi="Calibri" w:cs="Calibri"/>
          <w:sz w:val="24"/>
          <w:szCs w:val="24"/>
        </w:rPr>
        <w:t>The normal, full breast can be differentiated from problematic engorgement.</w:t>
      </w:r>
    </w:p>
    <w:p w:rsidR="00FA2068" w:rsidRPr="00FA2068" w:rsidRDefault="00FA2068" w:rsidP="00CC65B0">
      <w:pPr>
        <w:pStyle w:val="ListParagraph"/>
        <w:autoSpaceDE w:val="0"/>
        <w:autoSpaceDN w:val="0"/>
        <w:spacing w:after="120" w:line="283" w:lineRule="auto"/>
        <w:ind w:left="0"/>
        <w:contextualSpacing/>
        <w:jc w:val="both"/>
        <w:rPr>
          <w:rFonts w:ascii="Calibri" w:eastAsia="Calibri" w:hAnsi="Calibri" w:cs="Calibri"/>
          <w:sz w:val="24"/>
          <w:szCs w:val="24"/>
        </w:rPr>
      </w:pPr>
      <w:r w:rsidRPr="00FA2068">
        <w:rPr>
          <w:rFonts w:ascii="Calibri" w:eastAsia="Calibri" w:hAnsi="Calibri" w:cs="Calibri"/>
          <w:sz w:val="24"/>
          <w:szCs w:val="24"/>
        </w:rPr>
        <w:t>The normally full breast will be larger, warmer and uncomfortable but milk flow will be normal.</w:t>
      </w:r>
    </w:p>
    <w:p w:rsidR="00FA2068" w:rsidRPr="00FA2068" w:rsidRDefault="00FA2068" w:rsidP="00CC65B0">
      <w:pPr>
        <w:pStyle w:val="ListParagraph"/>
        <w:autoSpaceDE w:val="0"/>
        <w:autoSpaceDN w:val="0"/>
        <w:spacing w:after="120" w:line="283" w:lineRule="auto"/>
        <w:ind w:left="0"/>
        <w:contextualSpacing/>
        <w:jc w:val="both"/>
        <w:rPr>
          <w:rFonts w:ascii="Calibri" w:eastAsia="Calibri" w:hAnsi="Calibri" w:cs="Calibri"/>
          <w:sz w:val="24"/>
          <w:szCs w:val="24"/>
        </w:rPr>
      </w:pPr>
      <w:r w:rsidRPr="00FA2068">
        <w:rPr>
          <w:rFonts w:ascii="Calibri" w:eastAsia="Calibri" w:hAnsi="Calibri" w:cs="Calibri"/>
          <w:sz w:val="24"/>
          <w:szCs w:val="24"/>
        </w:rPr>
        <w:t>The engorged breast will look tight and shiny and feel painful. Milk flow may be compromised. If fever is present or if the mother feels systemically unwell, this can be an indication that the engorgement has progressed to a mastitis infection.</w:t>
      </w:r>
    </w:p>
    <w:p w:rsidR="00FA2068" w:rsidRPr="00CC65B0" w:rsidRDefault="00FA2068" w:rsidP="00CC65B0">
      <w:pPr>
        <w:numPr>
          <w:ilvl w:val="0"/>
          <w:numId w:val="28"/>
        </w:numPr>
        <w:spacing w:line="240" w:lineRule="auto"/>
        <w:jc w:val="both"/>
        <w:rPr>
          <w:rFonts w:eastAsia="Calibri"/>
          <w:color w:val="auto"/>
          <w:szCs w:val="24"/>
        </w:rPr>
      </w:pPr>
      <w:r w:rsidRPr="00CC65B0">
        <w:rPr>
          <w:rFonts w:eastAsia="Calibri"/>
          <w:color w:val="auto"/>
          <w:szCs w:val="24"/>
        </w:rPr>
        <w:t>If milk is removed early, often, and effectively by the infant or by milk expression, normal fullness is less likely to become painful engorgement. With unrestricted access to breasts, a new-born may feed often for short periods, such as a few minutes every hour, or for longer stretches. If the infant sleeps for long stretches, encourage parents to keep infant on their body or nearby, and guide infant to the nipple whenever feeding behaviours are shown. This helps to relieve the fullness. The amount of milk a mother produces on day 4 is predictive of her milk supply at 6 weeks. Frequent milk removal and hand expressing colostrum 8-12 times in 24 hours is important. Supportive care for effective milk removal includes: A warm shower/applying warmth as moist heat for a minute or two stimulates milk flow. Breast massage with one or two hands prepares the breast for better milk flow. If the areola is swollen, hand expressing some breastmilk or reverse pressure softening of the areola helps</w:t>
      </w:r>
      <w:r w:rsidR="00374122" w:rsidRPr="00CC65B0">
        <w:rPr>
          <w:rFonts w:eastAsia="Calibri"/>
          <w:color w:val="auto"/>
          <w:szCs w:val="24"/>
        </w:rPr>
        <w:t xml:space="preserve"> </w:t>
      </w:r>
      <w:r w:rsidRPr="00CC65B0">
        <w:rPr>
          <w:rFonts w:eastAsia="Calibri"/>
          <w:color w:val="auto"/>
          <w:szCs w:val="24"/>
        </w:rPr>
        <w:t xml:space="preserve">improved attachment and positioning </w:t>
      </w:r>
      <w:r w:rsidR="00374122" w:rsidRPr="00CC65B0">
        <w:rPr>
          <w:rFonts w:eastAsia="Calibri"/>
          <w:color w:val="auto"/>
          <w:szCs w:val="24"/>
        </w:rPr>
        <w:t xml:space="preserve">which </w:t>
      </w:r>
      <w:r w:rsidRPr="00CC65B0">
        <w:rPr>
          <w:rFonts w:eastAsia="Calibri"/>
          <w:color w:val="auto"/>
          <w:szCs w:val="24"/>
        </w:rPr>
        <w:t>in turn helps to relieve engorgement and to prevent sore nipples.  Continued breast compression while infant is feeding helps to relieve engorgement more effectively</w:t>
      </w:r>
      <w:r w:rsidR="00374122" w:rsidRPr="00CC65B0">
        <w:rPr>
          <w:rFonts w:eastAsia="Calibri"/>
          <w:color w:val="auto"/>
          <w:szCs w:val="24"/>
        </w:rPr>
        <w:t xml:space="preserve">. </w:t>
      </w:r>
      <w:r w:rsidRPr="00CC65B0">
        <w:rPr>
          <w:rFonts w:eastAsia="Calibri"/>
          <w:color w:val="auto"/>
          <w:szCs w:val="24"/>
        </w:rPr>
        <w:t xml:space="preserve">Cool compresses after or between feedings can help lessen inflammation. Mild analgesics may be appropriate and can be discussed by the mother with her pharmacist. Cold may be considered culturally inappropriate in some cultures during the early weeks after birth.  Engorgement typically resolves over a few days but can be more </w:t>
      </w:r>
      <w:r w:rsidR="00374122" w:rsidRPr="00CC65B0">
        <w:rPr>
          <w:rFonts w:eastAsia="Calibri"/>
          <w:color w:val="auto"/>
          <w:szCs w:val="24"/>
        </w:rPr>
        <w:t>persistent</w:t>
      </w:r>
      <w:r w:rsidRPr="00CC65B0">
        <w:rPr>
          <w:rFonts w:eastAsia="Calibri"/>
          <w:color w:val="auto"/>
          <w:szCs w:val="24"/>
        </w:rPr>
        <w:t xml:space="preserve"> especially if the mother has had IV fluids during labour. </w:t>
      </w:r>
    </w:p>
    <w:p w:rsidR="00C93CEC" w:rsidRPr="00272487" w:rsidRDefault="00374122" w:rsidP="005B4B91">
      <w:pPr>
        <w:numPr>
          <w:ilvl w:val="0"/>
          <w:numId w:val="12"/>
        </w:numPr>
        <w:spacing w:after="0" w:line="240" w:lineRule="auto"/>
        <w:ind w:left="1134" w:hanging="708"/>
        <w:rPr>
          <w:szCs w:val="24"/>
          <w:lang w:eastAsia="x-none"/>
        </w:rPr>
      </w:pPr>
      <w:r>
        <w:rPr>
          <w:szCs w:val="24"/>
          <w:lang w:eastAsia="x-none"/>
        </w:rPr>
        <w:t xml:space="preserve"> </w:t>
      </w:r>
      <w:r w:rsidR="00DD1EC6" w:rsidRPr="00272487">
        <w:rPr>
          <w:szCs w:val="24"/>
          <w:lang w:eastAsia="x-none"/>
        </w:rPr>
        <w:t>If engorgement is present, a</w:t>
      </w:r>
      <w:r w:rsidR="00C93CEC" w:rsidRPr="00272487">
        <w:rPr>
          <w:szCs w:val="24"/>
          <w:lang w:eastAsia="x-none"/>
        </w:rPr>
        <w:t xml:space="preserve">ssess mother’s hand expressing skills in relieving engorgement. Offer further support in mastering the hand expressing skills. Link to hand expressing demonstration </w:t>
      </w:r>
      <w:hyperlink r:id="rId43" w:history="1">
        <w:r w:rsidR="00C93CEC" w:rsidRPr="00272487">
          <w:rPr>
            <w:rStyle w:val="Hyperlink"/>
            <w:szCs w:val="24"/>
            <w:lang w:eastAsia="x-none"/>
          </w:rPr>
          <w:t>https://youtu.be/bnIY2BqshCE</w:t>
        </w:r>
      </w:hyperlink>
    </w:p>
    <w:p w:rsidR="00C93CEC" w:rsidRPr="00BD6880" w:rsidRDefault="00C93CEC" w:rsidP="00C93CEC">
      <w:pPr>
        <w:spacing w:after="0" w:line="240" w:lineRule="auto"/>
        <w:rPr>
          <w:szCs w:val="24"/>
          <w:lang w:eastAsia="x-none"/>
        </w:rPr>
      </w:pPr>
    </w:p>
    <w:p w:rsidR="00C93CEC" w:rsidRDefault="00C93CEC" w:rsidP="00C93CEC">
      <w:pPr>
        <w:spacing w:line="240" w:lineRule="auto"/>
        <w:rPr>
          <w:szCs w:val="24"/>
          <w:lang w:eastAsia="x-none"/>
        </w:rPr>
      </w:pPr>
      <w:r>
        <w:rPr>
          <w:szCs w:val="24"/>
          <w:lang w:eastAsia="x-none"/>
        </w:rPr>
        <w:t>A</w:t>
      </w:r>
      <w:r w:rsidR="001408EF">
        <w:rPr>
          <w:szCs w:val="24"/>
          <w:lang w:eastAsia="x-none"/>
        </w:rPr>
        <w:t>5.</w:t>
      </w:r>
      <w:r w:rsidR="005C3323">
        <w:rPr>
          <w:szCs w:val="24"/>
          <w:lang w:eastAsia="x-none"/>
        </w:rPr>
        <w:t>6</w:t>
      </w:r>
      <w:r>
        <w:rPr>
          <w:szCs w:val="24"/>
          <w:lang w:eastAsia="x-none"/>
        </w:rPr>
        <w:t xml:space="preserve">.4 </w:t>
      </w:r>
      <w:r w:rsidRPr="00BD6880">
        <w:rPr>
          <w:szCs w:val="24"/>
          <w:lang w:eastAsia="x-none"/>
        </w:rPr>
        <w:t>Discuss lactation suppression with mother if;</w:t>
      </w:r>
    </w:p>
    <w:p w:rsidR="00C90CDC" w:rsidRPr="00BD6880" w:rsidRDefault="008A1022" w:rsidP="005B4B91">
      <w:pPr>
        <w:numPr>
          <w:ilvl w:val="0"/>
          <w:numId w:val="28"/>
        </w:numPr>
        <w:spacing w:line="240" w:lineRule="auto"/>
        <w:rPr>
          <w:szCs w:val="24"/>
          <w:lang w:eastAsia="x-none"/>
        </w:rPr>
      </w:pPr>
      <w:r w:rsidRPr="008A1022">
        <w:rPr>
          <w:szCs w:val="24"/>
          <w:lang w:eastAsia="x-none"/>
        </w:rPr>
        <w:t>If mother commenced breastfeeding and decided to cease breastfeeding.</w:t>
      </w:r>
    </w:p>
    <w:p w:rsidR="00272487" w:rsidRDefault="008A1022" w:rsidP="005B4B91">
      <w:pPr>
        <w:numPr>
          <w:ilvl w:val="0"/>
          <w:numId w:val="28"/>
        </w:numPr>
        <w:spacing w:line="240" w:lineRule="auto"/>
        <w:rPr>
          <w:color w:val="auto"/>
          <w:szCs w:val="24"/>
          <w:lang w:eastAsia="x-none"/>
        </w:rPr>
      </w:pPr>
      <w:r w:rsidRPr="009A7ED1">
        <w:rPr>
          <w:szCs w:val="24"/>
          <w:lang w:eastAsia="x-none"/>
        </w:rPr>
        <w:t>I</w:t>
      </w:r>
      <w:r w:rsidR="00C93CEC" w:rsidRPr="009A7ED1">
        <w:rPr>
          <w:szCs w:val="24"/>
          <w:lang w:eastAsia="x-none"/>
        </w:rPr>
        <w:t>n the event of the death of a</w:t>
      </w:r>
      <w:r w:rsidR="00B11544">
        <w:rPr>
          <w:szCs w:val="24"/>
          <w:lang w:eastAsia="x-none"/>
        </w:rPr>
        <w:t>n</w:t>
      </w:r>
      <w:r w:rsidR="00C93CEC" w:rsidRPr="009A7ED1">
        <w:rPr>
          <w:szCs w:val="24"/>
          <w:lang w:eastAsia="x-none"/>
        </w:rPr>
        <w:t xml:space="preserve"> </w:t>
      </w:r>
      <w:r w:rsidR="00BD2699" w:rsidRPr="009A7ED1">
        <w:rPr>
          <w:szCs w:val="24"/>
          <w:lang w:eastAsia="x-none"/>
        </w:rPr>
        <w:t>infant</w:t>
      </w:r>
      <w:r w:rsidR="00C93CEC" w:rsidRPr="009A7ED1">
        <w:rPr>
          <w:szCs w:val="24"/>
          <w:lang w:eastAsia="x-none"/>
        </w:rPr>
        <w:t xml:space="preserve">. </w:t>
      </w:r>
      <w:r w:rsidR="005B3B2B" w:rsidRPr="009A7ED1">
        <w:rPr>
          <w:szCs w:val="24"/>
          <w:lang w:eastAsia="x-none"/>
        </w:rPr>
        <w:t xml:space="preserve">Breast pain and engorgement can be a very distressing symptom for a mother whose </w:t>
      </w:r>
      <w:r w:rsidR="00BD2699" w:rsidRPr="009A7ED1">
        <w:rPr>
          <w:szCs w:val="24"/>
          <w:lang w:eastAsia="x-none"/>
        </w:rPr>
        <w:t>infant</w:t>
      </w:r>
      <w:r w:rsidR="005B3B2B" w:rsidRPr="009A7ED1">
        <w:rPr>
          <w:szCs w:val="24"/>
          <w:lang w:eastAsia="x-none"/>
        </w:rPr>
        <w:t xml:space="preserve"> has died.  She may require education around milk suppression if this is her wish.  Mothers may also have been administered medication to suppress lactation prior to discharge from the maternity unit e.g</w:t>
      </w:r>
      <w:r w:rsidR="00B11544">
        <w:rPr>
          <w:szCs w:val="24"/>
          <w:lang w:eastAsia="x-none"/>
        </w:rPr>
        <w:t>.</w:t>
      </w:r>
      <w:r w:rsidR="005B3B2B" w:rsidRPr="009A7ED1">
        <w:rPr>
          <w:szCs w:val="24"/>
          <w:lang w:eastAsia="x-none"/>
        </w:rPr>
        <w:t xml:space="preserve"> Cabergoline.  Some mothers may find comfort in donating their breast milk to a milk bank.  Further information can be found at  </w:t>
      </w:r>
      <w:hyperlink r:id="rId44" w:history="1">
        <w:r w:rsidR="005B3B2B" w:rsidRPr="009A7ED1">
          <w:rPr>
            <w:rStyle w:val="Hyperlink"/>
            <w:szCs w:val="24"/>
            <w:lang w:eastAsia="x-none"/>
          </w:rPr>
          <w:t>https://westerntrust.hscni.net</w:t>
        </w:r>
      </w:hyperlink>
      <w:r w:rsidR="005B3B2B" w:rsidRPr="009A7ED1">
        <w:rPr>
          <w:szCs w:val="24"/>
          <w:lang w:eastAsia="x-none"/>
        </w:rPr>
        <w:t>.</w:t>
      </w:r>
      <w:r w:rsidR="005B3B2B">
        <w:rPr>
          <w:szCs w:val="24"/>
          <w:lang w:eastAsia="x-none"/>
        </w:rPr>
        <w:t xml:space="preserve"> </w:t>
      </w:r>
      <w:r w:rsidR="00C93CEC">
        <w:rPr>
          <w:szCs w:val="24"/>
          <w:lang w:eastAsia="x-none"/>
        </w:rPr>
        <w:t xml:space="preserve">The Féileacáin postnatal support leaflet is available at the following link </w:t>
      </w:r>
      <w:hyperlink r:id="rId45" w:history="1">
        <w:r w:rsidR="00C93CEC" w:rsidRPr="00E843FA">
          <w:rPr>
            <w:rStyle w:val="Hyperlink"/>
            <w:szCs w:val="24"/>
            <w:lang w:eastAsia="x-none"/>
          </w:rPr>
          <w:t>https://pregnancyandinfantloss.ie/feileacain-support-for-you/</w:t>
        </w:r>
      </w:hyperlink>
    </w:p>
    <w:p w:rsidR="00C93CEC" w:rsidRPr="00BD6880" w:rsidRDefault="00DE2021" w:rsidP="00C93CEC">
      <w:pPr>
        <w:spacing w:line="240" w:lineRule="auto"/>
        <w:ind w:firstLine="426"/>
        <w:rPr>
          <w:szCs w:val="24"/>
          <w:lang w:eastAsia="x-none"/>
        </w:rPr>
      </w:pPr>
      <w:r>
        <w:rPr>
          <w:color w:val="auto"/>
          <w:szCs w:val="24"/>
          <w:lang w:eastAsia="x-none"/>
        </w:rPr>
        <w:t xml:space="preserve"> </w:t>
      </w:r>
      <w:r w:rsidR="00C93CEC" w:rsidRPr="00BD6880">
        <w:rPr>
          <w:szCs w:val="24"/>
          <w:lang w:eastAsia="x-none"/>
        </w:rPr>
        <w:t>•</w:t>
      </w:r>
      <w:r w:rsidR="00C93CEC" w:rsidRPr="00BD6880">
        <w:rPr>
          <w:szCs w:val="24"/>
          <w:lang w:eastAsia="x-none"/>
        </w:rPr>
        <w:tab/>
        <w:t xml:space="preserve">breastfeeding is contraindicated for the </w:t>
      </w:r>
      <w:r w:rsidR="00BD2699">
        <w:rPr>
          <w:szCs w:val="24"/>
          <w:lang w:eastAsia="x-none"/>
        </w:rPr>
        <w:t>infant</w:t>
      </w:r>
      <w:r w:rsidR="00C93CEC" w:rsidRPr="00BD6880">
        <w:rPr>
          <w:szCs w:val="24"/>
          <w:lang w:eastAsia="x-none"/>
        </w:rPr>
        <w:t xml:space="preserve"> or t</w:t>
      </w:r>
      <w:r w:rsidR="00C93CEC">
        <w:rPr>
          <w:szCs w:val="24"/>
          <w:lang w:eastAsia="x-none"/>
        </w:rPr>
        <w:t xml:space="preserve">he mother </w:t>
      </w:r>
    </w:p>
    <w:p w:rsidR="00C93CEC" w:rsidRPr="00BD6880" w:rsidRDefault="00C93CEC" w:rsidP="00C93CEC">
      <w:pPr>
        <w:spacing w:line="240" w:lineRule="auto"/>
        <w:rPr>
          <w:szCs w:val="24"/>
          <w:lang w:eastAsia="x-none"/>
        </w:rPr>
      </w:pPr>
      <w:r w:rsidRPr="00BD6880">
        <w:rPr>
          <w:szCs w:val="24"/>
          <w:lang w:eastAsia="x-none"/>
        </w:rPr>
        <w:t xml:space="preserve">Topics to discuss include:  </w:t>
      </w:r>
    </w:p>
    <w:p w:rsidR="00C93CEC" w:rsidRPr="00BD6880" w:rsidRDefault="00C93CEC" w:rsidP="00C93CEC">
      <w:pPr>
        <w:spacing w:line="240" w:lineRule="auto"/>
        <w:ind w:firstLine="426"/>
        <w:rPr>
          <w:szCs w:val="24"/>
          <w:lang w:eastAsia="x-none"/>
        </w:rPr>
      </w:pPr>
      <w:r w:rsidRPr="00BD6880">
        <w:rPr>
          <w:szCs w:val="24"/>
          <w:lang w:eastAsia="x-none"/>
        </w:rPr>
        <w:t xml:space="preserve">• how the body produces milk, what happens when milk production stops, and how long it takes for milk production to stop </w:t>
      </w:r>
    </w:p>
    <w:p w:rsidR="00C93CEC" w:rsidRPr="00BD6880" w:rsidRDefault="00C93CEC" w:rsidP="00C93CEC">
      <w:pPr>
        <w:spacing w:line="240" w:lineRule="auto"/>
        <w:ind w:firstLine="426"/>
        <w:rPr>
          <w:szCs w:val="24"/>
          <w:lang w:eastAsia="x-none"/>
        </w:rPr>
      </w:pPr>
      <w:r w:rsidRPr="00BD6880">
        <w:rPr>
          <w:szCs w:val="24"/>
          <w:lang w:eastAsia="x-none"/>
        </w:rPr>
        <w:t xml:space="preserve"> • self-help advice, such as: </w:t>
      </w:r>
    </w:p>
    <w:p w:rsidR="00C93CEC" w:rsidRPr="00BD6880" w:rsidRDefault="00C93CEC" w:rsidP="00C93CEC">
      <w:pPr>
        <w:spacing w:line="240" w:lineRule="auto"/>
        <w:rPr>
          <w:szCs w:val="24"/>
          <w:lang w:eastAsia="x-none"/>
        </w:rPr>
      </w:pPr>
      <w:r w:rsidRPr="00BD6880">
        <w:rPr>
          <w:szCs w:val="24"/>
          <w:lang w:eastAsia="x-none"/>
        </w:rPr>
        <w:t xml:space="preserve"> − avoiding stimulating the breast </w:t>
      </w:r>
    </w:p>
    <w:p w:rsidR="00C93CEC" w:rsidRPr="00BD6880" w:rsidRDefault="00C93CEC" w:rsidP="00C93CEC">
      <w:pPr>
        <w:spacing w:line="240" w:lineRule="auto"/>
        <w:rPr>
          <w:szCs w:val="24"/>
          <w:lang w:eastAsia="x-none"/>
        </w:rPr>
      </w:pPr>
      <w:r w:rsidRPr="00BD6880">
        <w:rPr>
          <w:szCs w:val="24"/>
          <w:lang w:eastAsia="x-none"/>
        </w:rPr>
        <w:t xml:space="preserve"> − wearing a </w:t>
      </w:r>
      <w:r w:rsidRPr="00C42735">
        <w:rPr>
          <w:color w:val="auto"/>
          <w:szCs w:val="24"/>
          <w:lang w:eastAsia="x-none"/>
        </w:rPr>
        <w:t>supportive well fitted</w:t>
      </w:r>
      <w:r w:rsidRPr="003C17F8">
        <w:rPr>
          <w:szCs w:val="24"/>
          <w:lang w:eastAsia="x-none"/>
        </w:rPr>
        <w:t xml:space="preserve"> </w:t>
      </w:r>
      <w:r w:rsidRPr="00BD6880">
        <w:rPr>
          <w:szCs w:val="24"/>
          <w:lang w:eastAsia="x-none"/>
        </w:rPr>
        <w:t xml:space="preserve">bra </w:t>
      </w:r>
    </w:p>
    <w:p w:rsidR="00C93CEC" w:rsidRPr="00BD6880" w:rsidRDefault="00C93CEC" w:rsidP="00C93CEC">
      <w:pPr>
        <w:spacing w:line="240" w:lineRule="auto"/>
        <w:rPr>
          <w:szCs w:val="24"/>
          <w:lang w:eastAsia="x-none"/>
        </w:rPr>
      </w:pPr>
      <w:r w:rsidRPr="00BD6880">
        <w:rPr>
          <w:szCs w:val="24"/>
          <w:lang w:eastAsia="x-none"/>
        </w:rPr>
        <w:t xml:space="preserve"> − using ice packs (wrapped in a cloth first)</w:t>
      </w:r>
    </w:p>
    <w:p w:rsidR="00C93CEC" w:rsidRPr="00BD6880" w:rsidRDefault="00C93CEC" w:rsidP="00C93CEC">
      <w:pPr>
        <w:spacing w:line="240" w:lineRule="auto"/>
        <w:rPr>
          <w:szCs w:val="24"/>
          <w:lang w:eastAsia="x-none"/>
        </w:rPr>
      </w:pPr>
      <w:r w:rsidRPr="00BD6880">
        <w:rPr>
          <w:szCs w:val="24"/>
          <w:lang w:eastAsia="x-none"/>
        </w:rPr>
        <w:t xml:space="preserve"> − over-the-counter pain relief </w:t>
      </w:r>
    </w:p>
    <w:p w:rsidR="00C93CEC" w:rsidRPr="00BD6880" w:rsidRDefault="00C93CEC" w:rsidP="00C93CEC">
      <w:pPr>
        <w:spacing w:line="240" w:lineRule="auto"/>
        <w:rPr>
          <w:szCs w:val="24"/>
          <w:lang w:eastAsia="x-none"/>
        </w:rPr>
      </w:pPr>
      <w:r w:rsidRPr="00BD6880">
        <w:rPr>
          <w:szCs w:val="24"/>
          <w:lang w:eastAsia="x-none"/>
        </w:rPr>
        <w:t xml:space="preserve"> − sparingly expressing milk to ease engorgement </w:t>
      </w:r>
    </w:p>
    <w:p w:rsidR="00C93CEC" w:rsidRPr="00BD6880" w:rsidRDefault="00C93CEC" w:rsidP="00C93CEC">
      <w:pPr>
        <w:spacing w:line="240" w:lineRule="auto"/>
        <w:ind w:firstLine="426"/>
        <w:rPr>
          <w:szCs w:val="24"/>
          <w:lang w:eastAsia="x-none"/>
        </w:rPr>
      </w:pPr>
      <w:r w:rsidRPr="00BD6880">
        <w:rPr>
          <w:szCs w:val="24"/>
          <w:lang w:eastAsia="x-none"/>
        </w:rPr>
        <w:t>•</w:t>
      </w:r>
      <w:r w:rsidRPr="00BD6880">
        <w:rPr>
          <w:szCs w:val="24"/>
          <w:lang w:eastAsia="x-none"/>
        </w:rPr>
        <w:tab/>
        <w:t>medicines that can be prescribed to suppress lactation and can be discussed with the GP if necessary.</w:t>
      </w:r>
    </w:p>
    <w:p w:rsidR="00C93CEC" w:rsidRDefault="00C93CEC" w:rsidP="00C93CEC">
      <w:pPr>
        <w:spacing w:line="240" w:lineRule="auto"/>
        <w:rPr>
          <w:szCs w:val="24"/>
          <w:lang w:eastAsia="x-none"/>
        </w:rPr>
      </w:pPr>
      <w:r>
        <w:rPr>
          <w:szCs w:val="24"/>
          <w:lang w:eastAsia="x-none"/>
        </w:rPr>
        <w:t>A5.</w:t>
      </w:r>
      <w:r w:rsidR="005C3323">
        <w:rPr>
          <w:szCs w:val="24"/>
          <w:lang w:eastAsia="x-none"/>
        </w:rPr>
        <w:t>6</w:t>
      </w:r>
      <w:r>
        <w:rPr>
          <w:szCs w:val="24"/>
          <w:lang w:eastAsia="x-none"/>
        </w:rPr>
        <w:t>.</w:t>
      </w:r>
      <w:r w:rsidR="00573859">
        <w:rPr>
          <w:szCs w:val="24"/>
          <w:lang w:eastAsia="x-none"/>
        </w:rPr>
        <w:t>5</w:t>
      </w:r>
      <w:r>
        <w:rPr>
          <w:szCs w:val="24"/>
          <w:lang w:eastAsia="x-none"/>
        </w:rPr>
        <w:t xml:space="preserve"> If the mother has mastitis she should be </w:t>
      </w:r>
      <w:r w:rsidRPr="00F866A7">
        <w:rPr>
          <w:szCs w:val="24"/>
          <w:lang w:eastAsia="x-none"/>
        </w:rPr>
        <w:t>supported</w:t>
      </w:r>
      <w:r w:rsidRPr="00F866A7">
        <w:rPr>
          <w:szCs w:val="24"/>
        </w:rPr>
        <w:t xml:space="preserve"> to </w:t>
      </w:r>
      <w:r w:rsidRPr="00F866A7">
        <w:rPr>
          <w:szCs w:val="24"/>
          <w:lang w:eastAsia="x-none"/>
        </w:rPr>
        <w:t>continue</w:t>
      </w:r>
      <w:r>
        <w:rPr>
          <w:szCs w:val="24"/>
          <w:lang w:eastAsia="x-none"/>
        </w:rPr>
        <w:t xml:space="preserve"> to</w:t>
      </w:r>
      <w:r w:rsidRPr="00F866A7">
        <w:rPr>
          <w:szCs w:val="24"/>
          <w:lang w:eastAsia="x-none"/>
        </w:rPr>
        <w:t xml:space="preserve"> breastfeed and to improve milk supply that may have reduced temporarily. The following link has helpful tips during mastitis</w:t>
      </w:r>
      <w:r>
        <w:rPr>
          <w:szCs w:val="24"/>
          <w:lang w:eastAsia="x-none"/>
        </w:rPr>
        <w:t xml:space="preserve"> </w:t>
      </w:r>
      <w:hyperlink r:id="rId46" w:history="1">
        <w:r w:rsidRPr="00F866A7">
          <w:rPr>
            <w:rStyle w:val="Hyperlink"/>
            <w:szCs w:val="24"/>
            <w:lang w:eastAsia="x-none"/>
          </w:rPr>
          <w:t>https://www2.hse.ie/conditions/child-health/mastitis-while-breastfeeding.html</w:t>
        </w:r>
      </w:hyperlink>
      <w:r w:rsidR="00696227">
        <w:rPr>
          <w:szCs w:val="24"/>
          <w:lang w:eastAsia="x-none"/>
        </w:rPr>
        <w:t xml:space="preserve"> </w:t>
      </w:r>
    </w:p>
    <w:p w:rsidR="00573859" w:rsidRDefault="00573859" w:rsidP="00C93CEC">
      <w:pPr>
        <w:spacing w:line="240" w:lineRule="auto"/>
        <w:rPr>
          <w:szCs w:val="24"/>
          <w:lang w:eastAsia="x-none"/>
        </w:rPr>
      </w:pPr>
      <w:r w:rsidRPr="00573859">
        <w:rPr>
          <w:szCs w:val="24"/>
          <w:lang w:eastAsia="x-none"/>
        </w:rPr>
        <w:t>A5.</w:t>
      </w:r>
      <w:r w:rsidR="005C3323">
        <w:rPr>
          <w:szCs w:val="24"/>
          <w:lang w:eastAsia="x-none"/>
        </w:rPr>
        <w:t>6</w:t>
      </w:r>
      <w:r w:rsidRPr="00573859">
        <w:rPr>
          <w:szCs w:val="24"/>
          <w:lang w:eastAsia="x-none"/>
        </w:rPr>
        <w:t>.6 If the mother has a</w:t>
      </w:r>
      <w:r w:rsidR="003C6DDB">
        <w:rPr>
          <w:szCs w:val="24"/>
          <w:lang w:eastAsia="x-none"/>
        </w:rPr>
        <w:t xml:space="preserve"> suspected</w:t>
      </w:r>
      <w:r w:rsidRPr="00573859">
        <w:rPr>
          <w:szCs w:val="24"/>
          <w:lang w:eastAsia="x-none"/>
        </w:rPr>
        <w:t xml:space="preserve"> breast abscess,</w:t>
      </w:r>
      <w:r w:rsidR="003C6DDB">
        <w:rPr>
          <w:szCs w:val="24"/>
          <w:lang w:eastAsia="x-none"/>
        </w:rPr>
        <w:t xml:space="preserve"> refer to maternity service. W</w:t>
      </w:r>
      <w:r w:rsidRPr="00573859">
        <w:rPr>
          <w:szCs w:val="24"/>
          <w:lang w:eastAsia="x-none"/>
        </w:rPr>
        <w:t>ound care is provided in accordance with the National Wound Management Guideline (HSE 2018a) and the hospital discharge information letter.</w:t>
      </w:r>
    </w:p>
    <w:p w:rsidR="00C93CEC" w:rsidRPr="00BD6880" w:rsidRDefault="00C93CEC" w:rsidP="00C93CEC">
      <w:pPr>
        <w:spacing w:line="240" w:lineRule="auto"/>
        <w:rPr>
          <w:szCs w:val="24"/>
          <w:lang w:eastAsia="x-none"/>
        </w:rPr>
      </w:pPr>
      <w:r w:rsidRPr="00BD6880">
        <w:rPr>
          <w:szCs w:val="24"/>
          <w:lang w:eastAsia="x-none"/>
        </w:rPr>
        <w:t>A</w:t>
      </w:r>
      <w:r>
        <w:rPr>
          <w:szCs w:val="24"/>
          <w:lang w:eastAsia="x-none"/>
        </w:rPr>
        <w:t>5.</w:t>
      </w:r>
      <w:r w:rsidR="005C3323">
        <w:rPr>
          <w:szCs w:val="24"/>
          <w:lang w:eastAsia="x-none"/>
        </w:rPr>
        <w:t>6</w:t>
      </w:r>
      <w:r>
        <w:rPr>
          <w:szCs w:val="24"/>
          <w:lang w:eastAsia="x-none"/>
        </w:rPr>
        <w:t>.7</w:t>
      </w:r>
      <w:r w:rsidRPr="00BD6880">
        <w:rPr>
          <w:szCs w:val="24"/>
          <w:lang w:eastAsia="x-none"/>
        </w:rPr>
        <w:t xml:space="preserve"> Record the findings in the maternal postnatal record.</w:t>
      </w:r>
    </w:p>
    <w:p w:rsidR="00C93CEC" w:rsidRPr="00BD6880" w:rsidRDefault="00C93CEC" w:rsidP="00C93CEC">
      <w:pPr>
        <w:spacing w:line="240" w:lineRule="auto"/>
        <w:rPr>
          <w:szCs w:val="24"/>
          <w:lang w:eastAsia="x-none"/>
        </w:rPr>
      </w:pPr>
      <w:r w:rsidRPr="00BD6880">
        <w:rPr>
          <w:szCs w:val="24"/>
          <w:lang w:eastAsia="x-none"/>
        </w:rPr>
        <w:t>A</w:t>
      </w:r>
      <w:r>
        <w:rPr>
          <w:szCs w:val="24"/>
          <w:lang w:eastAsia="x-none"/>
        </w:rPr>
        <w:t>5.</w:t>
      </w:r>
      <w:r w:rsidR="005C3323">
        <w:rPr>
          <w:szCs w:val="24"/>
          <w:lang w:eastAsia="x-none"/>
        </w:rPr>
        <w:t>6</w:t>
      </w:r>
      <w:r>
        <w:rPr>
          <w:szCs w:val="24"/>
          <w:lang w:eastAsia="x-none"/>
        </w:rPr>
        <w:t>.8</w:t>
      </w:r>
      <w:r w:rsidRPr="00BD6880">
        <w:rPr>
          <w:szCs w:val="24"/>
          <w:lang w:eastAsia="x-none"/>
        </w:rPr>
        <w:t xml:space="preserve"> If the RPHN/RM observes any deviations from the normal or suspects an infection</w:t>
      </w:r>
      <w:r>
        <w:rPr>
          <w:szCs w:val="24"/>
          <w:lang w:eastAsia="x-none"/>
        </w:rPr>
        <w:t xml:space="preserve"> or if the mother is</w:t>
      </w:r>
      <w:r w:rsidRPr="005D4C44">
        <w:t xml:space="preserve"> </w:t>
      </w:r>
      <w:r w:rsidRPr="005D4C44">
        <w:rPr>
          <w:szCs w:val="24"/>
          <w:lang w:eastAsia="x-none"/>
        </w:rPr>
        <w:t>feeling systemically unwell</w:t>
      </w:r>
      <w:r w:rsidRPr="00BD6880">
        <w:rPr>
          <w:szCs w:val="24"/>
          <w:lang w:eastAsia="x-none"/>
        </w:rPr>
        <w:t>, a referral should be made to the GP/hospital and a care plan must be completed</w:t>
      </w:r>
    </w:p>
    <w:p w:rsidR="00C93CEC" w:rsidRPr="00BD6880" w:rsidRDefault="00C93CEC" w:rsidP="00BD6880">
      <w:pPr>
        <w:spacing w:line="240" w:lineRule="auto"/>
        <w:rPr>
          <w:szCs w:val="24"/>
          <w:lang w:eastAsia="x-none"/>
        </w:rPr>
      </w:pPr>
    </w:p>
    <w:p w:rsidR="00BD6880" w:rsidRDefault="00BD6880" w:rsidP="00BD6880">
      <w:pPr>
        <w:spacing w:line="240" w:lineRule="auto"/>
        <w:rPr>
          <w:b/>
          <w:szCs w:val="24"/>
          <w:lang w:eastAsia="x-none"/>
        </w:rPr>
      </w:pPr>
      <w:r w:rsidRPr="00F77912">
        <w:rPr>
          <w:b/>
          <w:szCs w:val="24"/>
          <w:lang w:eastAsia="x-none"/>
        </w:rPr>
        <w:t>A</w:t>
      </w:r>
      <w:r w:rsidR="00844A33">
        <w:rPr>
          <w:b/>
          <w:szCs w:val="24"/>
          <w:lang w:eastAsia="x-none"/>
        </w:rPr>
        <w:t>5.</w:t>
      </w:r>
      <w:r w:rsidR="005C3323">
        <w:rPr>
          <w:b/>
          <w:szCs w:val="24"/>
          <w:lang w:eastAsia="x-none"/>
        </w:rPr>
        <w:t>7</w:t>
      </w:r>
      <w:r w:rsidRPr="00F77912">
        <w:rPr>
          <w:b/>
          <w:szCs w:val="24"/>
          <w:lang w:eastAsia="x-none"/>
        </w:rPr>
        <w:t xml:space="preserve"> </w:t>
      </w:r>
      <w:r w:rsidR="005D4C44">
        <w:rPr>
          <w:b/>
          <w:szCs w:val="24"/>
          <w:lang w:eastAsia="x-none"/>
        </w:rPr>
        <w:t>Postpartum Bl</w:t>
      </w:r>
      <w:r w:rsidR="00F975FC">
        <w:rPr>
          <w:b/>
          <w:szCs w:val="24"/>
          <w:lang w:eastAsia="x-none"/>
        </w:rPr>
        <w:t>ood Loss</w:t>
      </w:r>
    </w:p>
    <w:p w:rsidR="00BD6880" w:rsidRPr="009A7ED1" w:rsidRDefault="00BD6880" w:rsidP="00BD6880">
      <w:pPr>
        <w:spacing w:line="240" w:lineRule="auto"/>
        <w:rPr>
          <w:szCs w:val="24"/>
          <w:lang w:eastAsia="x-none"/>
        </w:rPr>
      </w:pPr>
      <w:r w:rsidRPr="009A7ED1">
        <w:rPr>
          <w:szCs w:val="24"/>
          <w:lang w:eastAsia="x-none"/>
        </w:rPr>
        <w:t>Normal shedding of blood and decidua is referred to as lochia</w:t>
      </w:r>
      <w:r w:rsidR="00C35B55" w:rsidRPr="009A7ED1">
        <w:rPr>
          <w:szCs w:val="24"/>
          <w:lang w:eastAsia="x-none"/>
        </w:rPr>
        <w:t xml:space="preserve"> </w:t>
      </w:r>
      <w:r w:rsidRPr="009A7ED1">
        <w:rPr>
          <w:szCs w:val="24"/>
          <w:lang w:eastAsia="x-none"/>
        </w:rPr>
        <w:t>which</w:t>
      </w:r>
      <w:r w:rsidR="00C35B55" w:rsidRPr="009A7ED1">
        <w:rPr>
          <w:szCs w:val="24"/>
          <w:lang w:eastAsia="x-none"/>
        </w:rPr>
        <w:t xml:space="preserve"> can</w:t>
      </w:r>
      <w:r w:rsidRPr="009A7ED1">
        <w:rPr>
          <w:szCs w:val="24"/>
          <w:lang w:eastAsia="x-none"/>
        </w:rPr>
        <w:t xml:space="preserve"> last for two to </w:t>
      </w:r>
      <w:r w:rsidR="00C35B55" w:rsidRPr="009A7ED1">
        <w:rPr>
          <w:szCs w:val="24"/>
          <w:lang w:eastAsia="x-none"/>
        </w:rPr>
        <w:t>six</w:t>
      </w:r>
      <w:r w:rsidRPr="009A7ED1">
        <w:rPr>
          <w:szCs w:val="24"/>
          <w:lang w:eastAsia="x-none"/>
        </w:rPr>
        <w:t xml:space="preserve"> weeks. </w:t>
      </w:r>
      <w:r w:rsidR="00C35B55" w:rsidRPr="009A7ED1">
        <w:rPr>
          <w:szCs w:val="24"/>
          <w:lang w:eastAsia="x-none"/>
        </w:rPr>
        <w:t>Secondary PPH is defined as abnormal bleeding from the genital tract, from 24 hours after delivery until six weeks postpartum.</w:t>
      </w:r>
    </w:p>
    <w:p w:rsidR="00C35B55" w:rsidRPr="009A7ED1" w:rsidRDefault="00C35B55" w:rsidP="00C35B55">
      <w:pPr>
        <w:pStyle w:val="Default"/>
        <w:rPr>
          <w:rFonts w:ascii="Calibri" w:hAnsi="Calibri" w:cs="Calibri"/>
          <w:kern w:val="28"/>
          <w:lang w:eastAsia="x-none"/>
        </w:rPr>
      </w:pPr>
      <w:r w:rsidRPr="009A7ED1">
        <w:rPr>
          <w:rFonts w:ascii="Calibri" w:eastAsia="Times New Roman" w:hAnsi="Calibri" w:cs="Calibri"/>
          <w:kern w:val="28"/>
          <w:lang w:eastAsia="x-none"/>
        </w:rPr>
        <w:t>A5.</w:t>
      </w:r>
      <w:r w:rsidR="005C3323" w:rsidRPr="009A7ED1">
        <w:rPr>
          <w:rFonts w:ascii="Calibri" w:eastAsia="Times New Roman" w:hAnsi="Calibri" w:cs="Calibri"/>
          <w:kern w:val="28"/>
          <w:lang w:eastAsia="x-none"/>
        </w:rPr>
        <w:t>7</w:t>
      </w:r>
      <w:r w:rsidRPr="009A7ED1">
        <w:rPr>
          <w:rFonts w:ascii="Calibri" w:eastAsia="Times New Roman" w:hAnsi="Calibri" w:cs="Calibri"/>
          <w:kern w:val="28"/>
          <w:lang w:eastAsia="x-none"/>
        </w:rPr>
        <w:t>.1 Discuss</w:t>
      </w:r>
      <w:r w:rsidRPr="009A7ED1">
        <w:rPr>
          <w:rFonts w:ascii="Calibri" w:hAnsi="Calibri" w:cs="Calibri"/>
          <w:kern w:val="28"/>
          <w:lang w:eastAsia="x-none"/>
        </w:rPr>
        <w:t xml:space="preserve"> with women what vaginal bleeding to expect after the birth. </w:t>
      </w:r>
    </w:p>
    <w:p w:rsidR="00C35B55" w:rsidRPr="009A7ED1" w:rsidRDefault="00C35B55" w:rsidP="00C35B55">
      <w:pPr>
        <w:pStyle w:val="Default"/>
        <w:rPr>
          <w:rFonts w:ascii="Calibri" w:hAnsi="Calibri" w:cs="Calibri"/>
          <w:kern w:val="28"/>
          <w:lang w:eastAsia="x-none"/>
        </w:rPr>
      </w:pPr>
    </w:p>
    <w:p w:rsidR="00C35B55" w:rsidRPr="009A7ED1" w:rsidRDefault="00C35B55" w:rsidP="00C35B55">
      <w:pPr>
        <w:pStyle w:val="Default"/>
        <w:rPr>
          <w:rFonts w:ascii="Calibri" w:hAnsi="Calibri" w:cs="Calibri"/>
          <w:kern w:val="28"/>
          <w:lang w:eastAsia="x-none"/>
        </w:rPr>
      </w:pPr>
      <w:r w:rsidRPr="009A7ED1">
        <w:rPr>
          <w:rFonts w:ascii="Calibri" w:hAnsi="Calibri" w:cs="Calibri"/>
          <w:kern w:val="28"/>
          <w:lang w:eastAsia="x-none"/>
        </w:rPr>
        <w:t>A5.</w:t>
      </w:r>
      <w:r w:rsidR="005C3323" w:rsidRPr="009A7ED1">
        <w:rPr>
          <w:rFonts w:ascii="Calibri" w:hAnsi="Calibri" w:cs="Calibri"/>
          <w:kern w:val="28"/>
          <w:lang w:eastAsia="x-none"/>
        </w:rPr>
        <w:t>7</w:t>
      </w:r>
      <w:r w:rsidRPr="009A7ED1">
        <w:rPr>
          <w:rFonts w:ascii="Calibri" w:hAnsi="Calibri" w:cs="Calibri"/>
          <w:kern w:val="28"/>
          <w:lang w:eastAsia="x-none"/>
        </w:rPr>
        <w:t xml:space="preserve">.2 Check total blood loss volume at delivery or in the immediate postnatal period recorded on the hospital discharge if available. Note the haemoglobin on discharge if available.  </w:t>
      </w:r>
    </w:p>
    <w:p w:rsidR="00C35B55" w:rsidRPr="009A7ED1" w:rsidRDefault="00C35B55" w:rsidP="00C35B55">
      <w:pPr>
        <w:pStyle w:val="Default"/>
        <w:rPr>
          <w:rFonts w:ascii="Calibri" w:hAnsi="Calibri" w:cs="Calibri"/>
          <w:kern w:val="28"/>
          <w:lang w:eastAsia="x-none"/>
        </w:rPr>
      </w:pPr>
    </w:p>
    <w:p w:rsidR="00C35B55" w:rsidRPr="009A7ED1" w:rsidRDefault="00C35B55" w:rsidP="00C35B55">
      <w:pPr>
        <w:pStyle w:val="Default"/>
        <w:rPr>
          <w:rFonts w:ascii="Calibri" w:hAnsi="Calibri" w:cs="Calibri"/>
          <w:kern w:val="28"/>
          <w:lang w:eastAsia="x-none"/>
        </w:rPr>
      </w:pPr>
      <w:r w:rsidRPr="009A7ED1">
        <w:rPr>
          <w:rFonts w:ascii="Calibri" w:hAnsi="Calibri" w:cs="Calibri"/>
          <w:kern w:val="28"/>
          <w:lang w:eastAsia="x-none"/>
        </w:rPr>
        <w:t>A5.</w:t>
      </w:r>
      <w:r w:rsidR="005C3323" w:rsidRPr="009A7ED1">
        <w:rPr>
          <w:rFonts w:ascii="Calibri" w:hAnsi="Calibri" w:cs="Calibri"/>
          <w:kern w:val="28"/>
          <w:lang w:eastAsia="x-none"/>
        </w:rPr>
        <w:t>7</w:t>
      </w:r>
      <w:r w:rsidRPr="009A7ED1">
        <w:rPr>
          <w:rFonts w:ascii="Calibri" w:hAnsi="Calibri" w:cs="Calibri"/>
          <w:kern w:val="28"/>
          <w:lang w:eastAsia="x-none"/>
        </w:rPr>
        <w:t>.3 If any of the following are reported by the mother observe colour, amount and consistency of vaginal bleeding and check uterine involution;</w:t>
      </w:r>
    </w:p>
    <w:p w:rsidR="00C35B55" w:rsidRPr="009A7ED1" w:rsidRDefault="00C35B55" w:rsidP="00C35B55">
      <w:pPr>
        <w:pStyle w:val="Default"/>
        <w:ind w:left="709"/>
        <w:rPr>
          <w:rFonts w:ascii="Calibri" w:hAnsi="Calibri" w:cs="Calibri"/>
          <w:kern w:val="28"/>
          <w:lang w:eastAsia="x-none"/>
        </w:rPr>
      </w:pPr>
      <w:r w:rsidRPr="009A7ED1">
        <w:rPr>
          <w:rFonts w:ascii="Calibri" w:hAnsi="Calibri" w:cs="Calibri"/>
          <w:kern w:val="28"/>
          <w:lang w:eastAsia="x-none"/>
        </w:rPr>
        <w:t>• the vaginal bleeding is sudden or very heavy</w:t>
      </w:r>
    </w:p>
    <w:p w:rsidR="00C35B55" w:rsidRPr="009A7ED1" w:rsidRDefault="00C35B55" w:rsidP="00C35B55">
      <w:pPr>
        <w:pStyle w:val="Default"/>
        <w:ind w:left="709"/>
        <w:rPr>
          <w:rFonts w:ascii="Calibri" w:hAnsi="Calibri" w:cs="Calibri"/>
          <w:kern w:val="28"/>
          <w:lang w:eastAsia="x-none"/>
        </w:rPr>
      </w:pPr>
      <w:r w:rsidRPr="009A7ED1">
        <w:rPr>
          <w:rFonts w:ascii="Calibri" w:hAnsi="Calibri" w:cs="Calibri"/>
          <w:kern w:val="28"/>
          <w:lang w:eastAsia="x-none"/>
        </w:rPr>
        <w:t>• the bleeding increases</w:t>
      </w:r>
    </w:p>
    <w:p w:rsidR="00C35B55" w:rsidRPr="009A7ED1" w:rsidRDefault="00C35B55" w:rsidP="00C35B55">
      <w:pPr>
        <w:pStyle w:val="Default"/>
        <w:ind w:left="709"/>
        <w:rPr>
          <w:rFonts w:ascii="Calibri" w:hAnsi="Calibri" w:cs="Calibri"/>
          <w:kern w:val="28"/>
          <w:lang w:eastAsia="x-none"/>
        </w:rPr>
      </w:pPr>
      <w:r w:rsidRPr="009A7ED1">
        <w:rPr>
          <w:rFonts w:ascii="Calibri" w:hAnsi="Calibri" w:cs="Calibri"/>
          <w:kern w:val="28"/>
          <w:lang w:eastAsia="x-none"/>
        </w:rPr>
        <w:t>• passing clots, placental tissue or membranes</w:t>
      </w:r>
    </w:p>
    <w:p w:rsidR="00C35B55" w:rsidRPr="009A7ED1" w:rsidRDefault="00C35B55" w:rsidP="00C35B55">
      <w:pPr>
        <w:pStyle w:val="Default"/>
        <w:ind w:left="709"/>
        <w:rPr>
          <w:rFonts w:ascii="Calibri" w:hAnsi="Calibri" w:cs="Calibri"/>
          <w:kern w:val="28"/>
          <w:lang w:eastAsia="x-none"/>
        </w:rPr>
      </w:pPr>
      <w:r w:rsidRPr="009A7ED1">
        <w:rPr>
          <w:rFonts w:ascii="Calibri" w:hAnsi="Calibri" w:cs="Calibri"/>
          <w:kern w:val="28"/>
          <w:lang w:eastAsia="x-none"/>
        </w:rPr>
        <w:t>• symptoms of possible infection, such as abdominal, pelvic or perineal pain, fever, shivering, or vaginal bleeding or discharge has an unpleasant smell</w:t>
      </w:r>
      <w:r w:rsidR="003C6DDB" w:rsidRPr="009A7ED1">
        <w:rPr>
          <w:rFonts w:ascii="Calibri" w:hAnsi="Calibri" w:cs="Calibri"/>
          <w:kern w:val="28"/>
          <w:lang w:eastAsia="x-none"/>
        </w:rPr>
        <w:t xml:space="preserve"> (see section A5.</w:t>
      </w:r>
      <w:r w:rsidR="00955D6B">
        <w:rPr>
          <w:rFonts w:ascii="Calibri" w:hAnsi="Calibri" w:cs="Calibri"/>
          <w:kern w:val="28"/>
          <w:lang w:eastAsia="x-none"/>
        </w:rPr>
        <w:t>7.3</w:t>
      </w:r>
      <w:r w:rsidR="003C6DDB" w:rsidRPr="009A7ED1">
        <w:rPr>
          <w:rFonts w:ascii="Calibri" w:hAnsi="Calibri" w:cs="Calibri"/>
          <w:kern w:val="28"/>
          <w:lang w:eastAsia="x-none"/>
        </w:rPr>
        <w:t>)</w:t>
      </w:r>
    </w:p>
    <w:p w:rsidR="00C35B55" w:rsidRDefault="00C35B55" w:rsidP="00C35B55">
      <w:pPr>
        <w:pStyle w:val="Default"/>
        <w:ind w:left="709"/>
        <w:rPr>
          <w:rFonts w:ascii="Calibri" w:hAnsi="Calibri" w:cs="Calibri"/>
          <w:kern w:val="28"/>
          <w:lang w:eastAsia="x-none"/>
        </w:rPr>
      </w:pPr>
      <w:r w:rsidRPr="009A7ED1">
        <w:rPr>
          <w:rFonts w:ascii="Calibri" w:hAnsi="Calibri" w:cs="Calibri"/>
          <w:kern w:val="28"/>
          <w:lang w:eastAsia="x-none"/>
        </w:rPr>
        <w:t>• they have concerns about vaginal bleeding after the birth.</w:t>
      </w:r>
    </w:p>
    <w:p w:rsidR="00C35B55" w:rsidRDefault="00C35B55" w:rsidP="00C35B55">
      <w:pPr>
        <w:pStyle w:val="Default"/>
        <w:rPr>
          <w:lang w:eastAsia="x-none"/>
        </w:rPr>
      </w:pPr>
    </w:p>
    <w:p w:rsidR="00C35B55" w:rsidRDefault="00C35B55" w:rsidP="00BD6880">
      <w:pPr>
        <w:spacing w:line="240" w:lineRule="auto"/>
        <w:rPr>
          <w:szCs w:val="24"/>
          <w:lang w:eastAsia="x-none"/>
        </w:rPr>
      </w:pPr>
      <w:r w:rsidRPr="00C35B55">
        <w:rPr>
          <w:szCs w:val="24"/>
          <w:lang w:eastAsia="x-none"/>
        </w:rPr>
        <w:t>A5.</w:t>
      </w:r>
      <w:r w:rsidR="005C3323">
        <w:rPr>
          <w:szCs w:val="24"/>
          <w:lang w:eastAsia="x-none"/>
        </w:rPr>
        <w:t>7</w:t>
      </w:r>
      <w:r w:rsidRPr="00C35B55">
        <w:rPr>
          <w:szCs w:val="24"/>
          <w:lang w:eastAsia="x-none"/>
        </w:rPr>
        <w:t>.4 If the RPHN/RM observes any deviations from the normal a referral</w:t>
      </w:r>
      <w:r w:rsidR="00BC5663">
        <w:rPr>
          <w:szCs w:val="24"/>
          <w:lang w:eastAsia="x-none"/>
        </w:rPr>
        <w:t xml:space="preserve"> (Appendix </w:t>
      </w:r>
      <w:r w:rsidR="00646A58">
        <w:rPr>
          <w:szCs w:val="24"/>
          <w:lang w:eastAsia="x-none"/>
        </w:rPr>
        <w:t>V</w:t>
      </w:r>
      <w:r w:rsidR="00BC5663">
        <w:rPr>
          <w:szCs w:val="24"/>
          <w:lang w:eastAsia="x-none"/>
        </w:rPr>
        <w:t>)</w:t>
      </w:r>
      <w:r w:rsidRPr="00C35B55">
        <w:rPr>
          <w:szCs w:val="24"/>
          <w:lang w:eastAsia="x-none"/>
        </w:rPr>
        <w:t xml:space="preserve"> must be made to the GP/ Hospital as appropriate and a care plan completed.</w:t>
      </w:r>
      <w:r>
        <w:rPr>
          <w:szCs w:val="24"/>
          <w:lang w:eastAsia="x-none"/>
        </w:rPr>
        <w:t xml:space="preserve"> </w:t>
      </w:r>
    </w:p>
    <w:p w:rsidR="00D16A7B" w:rsidRPr="00BD6880" w:rsidRDefault="00D16A7B" w:rsidP="00BD6880">
      <w:pPr>
        <w:spacing w:line="240" w:lineRule="auto"/>
        <w:rPr>
          <w:szCs w:val="24"/>
          <w:lang w:eastAsia="x-none"/>
        </w:rPr>
      </w:pPr>
      <w:r>
        <w:rPr>
          <w:szCs w:val="24"/>
          <w:lang w:eastAsia="x-none"/>
        </w:rPr>
        <w:t>A5.</w:t>
      </w:r>
      <w:r w:rsidR="005C3323">
        <w:rPr>
          <w:szCs w:val="24"/>
          <w:lang w:eastAsia="x-none"/>
        </w:rPr>
        <w:t>7</w:t>
      </w:r>
      <w:r>
        <w:rPr>
          <w:szCs w:val="24"/>
          <w:lang w:eastAsia="x-none"/>
        </w:rPr>
        <w:t xml:space="preserve">.5 The mother should be advised to seek medical advice if any of the signs or symptoms detailed in </w:t>
      </w:r>
      <w:r w:rsidRPr="0019763D">
        <w:rPr>
          <w:color w:val="auto"/>
          <w:szCs w:val="24"/>
          <w:lang w:eastAsia="x-none"/>
        </w:rPr>
        <w:t>A</w:t>
      </w:r>
      <w:r w:rsidR="0019763D" w:rsidRPr="0019763D">
        <w:rPr>
          <w:color w:val="auto"/>
          <w:szCs w:val="24"/>
          <w:lang w:eastAsia="x-none"/>
        </w:rPr>
        <w:t>6</w:t>
      </w:r>
      <w:r w:rsidR="0089429B" w:rsidRPr="0019763D">
        <w:rPr>
          <w:color w:val="auto"/>
          <w:szCs w:val="24"/>
          <w:lang w:eastAsia="x-none"/>
        </w:rPr>
        <w:t>.2</w:t>
      </w:r>
      <w:r>
        <w:rPr>
          <w:szCs w:val="24"/>
          <w:lang w:eastAsia="x-none"/>
        </w:rPr>
        <w:t xml:space="preserve"> should occur.</w:t>
      </w:r>
    </w:p>
    <w:p w:rsidR="00BD6880" w:rsidRDefault="00BD6880" w:rsidP="00BD6880">
      <w:pPr>
        <w:spacing w:line="240" w:lineRule="auto"/>
        <w:rPr>
          <w:szCs w:val="24"/>
          <w:lang w:eastAsia="x-none"/>
        </w:rPr>
      </w:pPr>
      <w:r w:rsidRPr="00BD6880">
        <w:rPr>
          <w:szCs w:val="24"/>
          <w:lang w:eastAsia="x-none"/>
        </w:rPr>
        <w:t>A</w:t>
      </w:r>
      <w:r w:rsidR="00844A33">
        <w:rPr>
          <w:szCs w:val="24"/>
          <w:lang w:eastAsia="x-none"/>
        </w:rPr>
        <w:t>5.</w:t>
      </w:r>
      <w:r w:rsidR="005C3323">
        <w:rPr>
          <w:szCs w:val="24"/>
          <w:lang w:eastAsia="x-none"/>
        </w:rPr>
        <w:t>7</w:t>
      </w:r>
      <w:r w:rsidR="00844A33">
        <w:rPr>
          <w:szCs w:val="24"/>
          <w:lang w:eastAsia="x-none"/>
        </w:rPr>
        <w:t>.</w:t>
      </w:r>
      <w:r w:rsidR="00D16A7B">
        <w:rPr>
          <w:szCs w:val="24"/>
          <w:lang w:eastAsia="x-none"/>
        </w:rPr>
        <w:t>6</w:t>
      </w:r>
      <w:r w:rsidRPr="00BD6880">
        <w:rPr>
          <w:szCs w:val="24"/>
          <w:lang w:eastAsia="x-none"/>
        </w:rPr>
        <w:t xml:space="preserve"> Record findings in maternal postnatal record.</w:t>
      </w:r>
    </w:p>
    <w:p w:rsidR="00D16A7B" w:rsidRPr="00F77912" w:rsidRDefault="00D16A7B" w:rsidP="00D16A7B">
      <w:pPr>
        <w:spacing w:line="240" w:lineRule="auto"/>
        <w:rPr>
          <w:b/>
          <w:szCs w:val="24"/>
          <w:lang w:eastAsia="x-none"/>
        </w:rPr>
      </w:pPr>
      <w:r>
        <w:rPr>
          <w:b/>
          <w:szCs w:val="24"/>
          <w:lang w:eastAsia="x-none"/>
        </w:rPr>
        <w:t>A5.</w:t>
      </w:r>
      <w:r w:rsidR="005C3323">
        <w:rPr>
          <w:b/>
          <w:szCs w:val="24"/>
          <w:lang w:eastAsia="x-none"/>
        </w:rPr>
        <w:t>8</w:t>
      </w:r>
      <w:r w:rsidR="0089429B">
        <w:rPr>
          <w:b/>
          <w:szCs w:val="24"/>
          <w:lang w:eastAsia="x-none"/>
        </w:rPr>
        <w:t xml:space="preserve"> </w:t>
      </w:r>
      <w:r w:rsidRPr="00F77912">
        <w:rPr>
          <w:b/>
          <w:szCs w:val="24"/>
          <w:lang w:eastAsia="x-none"/>
        </w:rPr>
        <w:t>Uterine Involution</w:t>
      </w:r>
    </w:p>
    <w:p w:rsidR="00D16A7B" w:rsidRPr="009A7ED1" w:rsidRDefault="00D16A7B" w:rsidP="00D16A7B">
      <w:pPr>
        <w:spacing w:line="240" w:lineRule="auto"/>
        <w:rPr>
          <w:szCs w:val="24"/>
          <w:lang w:eastAsia="x-none"/>
        </w:rPr>
      </w:pPr>
      <w:r w:rsidRPr="009A7ED1">
        <w:rPr>
          <w:szCs w:val="24"/>
          <w:lang w:eastAsia="x-none"/>
        </w:rPr>
        <w:t>A5.</w:t>
      </w:r>
      <w:r w:rsidR="005C3323" w:rsidRPr="009A7ED1">
        <w:rPr>
          <w:szCs w:val="24"/>
          <w:lang w:eastAsia="x-none"/>
        </w:rPr>
        <w:t>8</w:t>
      </w:r>
      <w:r w:rsidRPr="009A7ED1">
        <w:rPr>
          <w:szCs w:val="24"/>
          <w:lang w:eastAsia="x-none"/>
        </w:rPr>
        <w:t>.1. Assessment of uterine involution and position must be undertaken if any of the signs or symptoms in A5.</w:t>
      </w:r>
      <w:r w:rsidR="009B755B">
        <w:rPr>
          <w:szCs w:val="24"/>
          <w:lang w:eastAsia="x-none"/>
        </w:rPr>
        <w:t>7</w:t>
      </w:r>
      <w:r w:rsidRPr="009A7ED1">
        <w:rPr>
          <w:szCs w:val="24"/>
          <w:lang w:eastAsia="x-none"/>
        </w:rPr>
        <w:t xml:space="preserve">.3 are present or if clinically indicated. </w:t>
      </w:r>
    </w:p>
    <w:p w:rsidR="00D16A7B" w:rsidRPr="009A7ED1" w:rsidRDefault="00D16A7B" w:rsidP="00D16A7B">
      <w:pPr>
        <w:spacing w:line="240" w:lineRule="auto"/>
        <w:rPr>
          <w:szCs w:val="24"/>
          <w:lang w:eastAsia="x-none"/>
        </w:rPr>
      </w:pPr>
      <w:r w:rsidRPr="009A7ED1">
        <w:rPr>
          <w:szCs w:val="24"/>
          <w:lang w:eastAsia="x-none"/>
        </w:rPr>
        <w:t>A5.</w:t>
      </w:r>
      <w:r w:rsidR="005C3323" w:rsidRPr="009A7ED1">
        <w:rPr>
          <w:szCs w:val="24"/>
          <w:lang w:eastAsia="x-none"/>
        </w:rPr>
        <w:t>8</w:t>
      </w:r>
      <w:r w:rsidRPr="009A7ED1">
        <w:rPr>
          <w:szCs w:val="24"/>
          <w:lang w:eastAsia="x-none"/>
        </w:rPr>
        <w:t>.2 The mother must be lying on a flat surface on her back with legs straight, ensuring that she has emptied her bladder prior to the examination.</w:t>
      </w:r>
    </w:p>
    <w:p w:rsidR="00D16A7B" w:rsidRDefault="00D16A7B" w:rsidP="00D16A7B">
      <w:pPr>
        <w:spacing w:line="240" w:lineRule="auto"/>
        <w:rPr>
          <w:szCs w:val="24"/>
          <w:lang w:eastAsia="x-none"/>
        </w:rPr>
      </w:pPr>
      <w:r w:rsidRPr="009A7ED1">
        <w:rPr>
          <w:szCs w:val="24"/>
          <w:lang w:eastAsia="x-none"/>
        </w:rPr>
        <w:t>A5.</w:t>
      </w:r>
      <w:r w:rsidR="005C3323" w:rsidRPr="009A7ED1">
        <w:rPr>
          <w:szCs w:val="24"/>
          <w:lang w:eastAsia="x-none"/>
        </w:rPr>
        <w:t>8</w:t>
      </w:r>
      <w:r w:rsidRPr="009A7ED1">
        <w:rPr>
          <w:szCs w:val="24"/>
          <w:lang w:eastAsia="x-none"/>
        </w:rPr>
        <w:t>.3 A normal postpartum fundus is firm, central and well-contracted. Inadequate myometrial contraction will result in atony (ie, a soft, boggy uterus), whi</w:t>
      </w:r>
      <w:r w:rsidR="003C6DDB" w:rsidRPr="009A7ED1">
        <w:rPr>
          <w:szCs w:val="24"/>
          <w:lang w:eastAsia="x-none"/>
        </w:rPr>
        <w:t>ch is the most common cause of primary</w:t>
      </w:r>
      <w:r w:rsidRPr="009A7ED1">
        <w:rPr>
          <w:szCs w:val="24"/>
          <w:lang w:eastAsia="x-none"/>
        </w:rPr>
        <w:t xml:space="preserve"> postpartum </w:t>
      </w:r>
      <w:r w:rsidR="00B11544">
        <w:rPr>
          <w:szCs w:val="24"/>
          <w:lang w:eastAsia="x-none"/>
        </w:rPr>
        <w:t>haemorrhage</w:t>
      </w:r>
      <w:r w:rsidR="003C6DDB" w:rsidRPr="009A7ED1">
        <w:rPr>
          <w:szCs w:val="24"/>
          <w:lang w:eastAsia="x-none"/>
        </w:rPr>
        <w:t xml:space="preserve"> (within 24 hours of delivery)</w:t>
      </w:r>
      <w:r w:rsidRPr="009A7ED1">
        <w:rPr>
          <w:szCs w:val="24"/>
          <w:lang w:eastAsia="x-none"/>
        </w:rPr>
        <w:t xml:space="preserve">. </w:t>
      </w:r>
      <w:r w:rsidR="00A93FF2" w:rsidRPr="009A7ED1">
        <w:rPr>
          <w:szCs w:val="24"/>
          <w:lang w:eastAsia="x-none"/>
        </w:rPr>
        <w:t>A secondary postpartum haemorrhage is commonly caused by retained tissue or infection. In this case the uterus will be high and may be soft and /or tender.</w:t>
      </w:r>
    </w:p>
    <w:p w:rsidR="00D16A7B" w:rsidRDefault="00D16A7B" w:rsidP="00D16A7B">
      <w:pPr>
        <w:spacing w:line="240" w:lineRule="auto"/>
        <w:rPr>
          <w:szCs w:val="24"/>
          <w:lang w:eastAsia="x-none"/>
        </w:rPr>
      </w:pPr>
      <w:r>
        <w:rPr>
          <w:szCs w:val="24"/>
          <w:lang w:eastAsia="x-none"/>
        </w:rPr>
        <w:t>A5.</w:t>
      </w:r>
      <w:r w:rsidR="005C3323">
        <w:rPr>
          <w:szCs w:val="24"/>
          <w:lang w:eastAsia="x-none"/>
        </w:rPr>
        <w:t>8</w:t>
      </w:r>
      <w:r>
        <w:rPr>
          <w:szCs w:val="24"/>
          <w:lang w:eastAsia="x-none"/>
        </w:rPr>
        <w:t>.4</w:t>
      </w:r>
      <w:r w:rsidRPr="00BD6880">
        <w:rPr>
          <w:szCs w:val="24"/>
          <w:lang w:eastAsia="x-none"/>
        </w:rPr>
        <w:t xml:space="preserve"> If the RPHN/RM observes any deviations from the normal a referral </w:t>
      </w:r>
      <w:r w:rsidR="00BC5663">
        <w:rPr>
          <w:szCs w:val="24"/>
          <w:lang w:eastAsia="x-none"/>
        </w:rPr>
        <w:t xml:space="preserve">(Appendix </w:t>
      </w:r>
      <w:r w:rsidR="00646A58">
        <w:rPr>
          <w:szCs w:val="24"/>
          <w:lang w:eastAsia="x-none"/>
        </w:rPr>
        <w:t>V</w:t>
      </w:r>
      <w:r w:rsidR="00BC5663">
        <w:rPr>
          <w:szCs w:val="24"/>
          <w:lang w:eastAsia="x-none"/>
        </w:rPr>
        <w:t xml:space="preserve">) </w:t>
      </w:r>
      <w:r w:rsidRPr="00BD6880">
        <w:rPr>
          <w:szCs w:val="24"/>
          <w:lang w:eastAsia="x-none"/>
        </w:rPr>
        <w:t>should be made to the GP/</w:t>
      </w:r>
      <w:r>
        <w:rPr>
          <w:szCs w:val="24"/>
          <w:lang w:eastAsia="x-none"/>
        </w:rPr>
        <w:t xml:space="preserve"> hospital as indicated</w:t>
      </w:r>
      <w:r w:rsidRPr="00BD6880">
        <w:rPr>
          <w:szCs w:val="24"/>
          <w:lang w:eastAsia="x-none"/>
        </w:rPr>
        <w:t xml:space="preserve"> and a care plan must be completed.</w:t>
      </w:r>
    </w:p>
    <w:p w:rsidR="00D16A7B" w:rsidRDefault="00D16A7B" w:rsidP="00D16A7B">
      <w:pPr>
        <w:spacing w:line="240" w:lineRule="auto"/>
        <w:rPr>
          <w:szCs w:val="24"/>
          <w:lang w:eastAsia="x-none"/>
        </w:rPr>
      </w:pPr>
      <w:r w:rsidRPr="00D16A7B">
        <w:rPr>
          <w:szCs w:val="24"/>
          <w:lang w:eastAsia="x-none"/>
        </w:rPr>
        <w:t>A5.</w:t>
      </w:r>
      <w:r w:rsidR="005C3323">
        <w:rPr>
          <w:szCs w:val="24"/>
          <w:lang w:eastAsia="x-none"/>
        </w:rPr>
        <w:t>8</w:t>
      </w:r>
      <w:r w:rsidRPr="00D16A7B">
        <w:rPr>
          <w:szCs w:val="24"/>
          <w:lang w:eastAsia="x-none"/>
        </w:rPr>
        <w:t>.5</w:t>
      </w:r>
      <w:r w:rsidRPr="00D16A7B">
        <w:rPr>
          <w:szCs w:val="24"/>
          <w:lang w:eastAsia="x-none"/>
        </w:rPr>
        <w:tab/>
        <w:t xml:space="preserve">Record findings in </w:t>
      </w:r>
      <w:r w:rsidR="00B11544">
        <w:rPr>
          <w:szCs w:val="24"/>
          <w:lang w:eastAsia="x-none"/>
        </w:rPr>
        <w:t xml:space="preserve">the </w:t>
      </w:r>
      <w:r w:rsidRPr="00D16A7B">
        <w:rPr>
          <w:szCs w:val="24"/>
          <w:lang w:eastAsia="x-none"/>
        </w:rPr>
        <w:t>maternal postnatal record</w:t>
      </w:r>
    </w:p>
    <w:p w:rsidR="004F364E" w:rsidRPr="00801E32" w:rsidRDefault="004F364E" w:rsidP="0051547E">
      <w:pPr>
        <w:spacing w:line="240" w:lineRule="auto"/>
        <w:rPr>
          <w:szCs w:val="24"/>
          <w:lang w:eastAsia="x-none"/>
        </w:rPr>
      </w:pPr>
      <w:r w:rsidRPr="00801E32">
        <w:rPr>
          <w:b/>
          <w:szCs w:val="24"/>
          <w:lang w:eastAsia="x-none"/>
        </w:rPr>
        <w:t>A</w:t>
      </w:r>
      <w:r w:rsidR="00D876C9" w:rsidRPr="00801E32">
        <w:rPr>
          <w:b/>
          <w:szCs w:val="24"/>
          <w:lang w:eastAsia="x-none"/>
        </w:rPr>
        <w:t>5.</w:t>
      </w:r>
      <w:r w:rsidR="00F862BD">
        <w:rPr>
          <w:b/>
          <w:szCs w:val="24"/>
          <w:lang w:eastAsia="x-none"/>
        </w:rPr>
        <w:t>9</w:t>
      </w:r>
      <w:r w:rsidRPr="00801E32">
        <w:rPr>
          <w:b/>
          <w:szCs w:val="24"/>
          <w:lang w:eastAsia="x-none"/>
        </w:rPr>
        <w:t xml:space="preserve"> Perineum</w:t>
      </w:r>
      <w:r w:rsidRPr="00801E32">
        <w:rPr>
          <w:szCs w:val="24"/>
          <w:lang w:eastAsia="x-none"/>
        </w:rPr>
        <w:t xml:space="preserve"> </w:t>
      </w:r>
      <w:r w:rsidR="0051547E" w:rsidRPr="00801E32">
        <w:rPr>
          <w:szCs w:val="24"/>
          <w:lang w:eastAsia="x-none"/>
        </w:rPr>
        <w:t>(Relevant to mothers who have had a vaginal birth or attempted vaginal birth).</w:t>
      </w:r>
    </w:p>
    <w:p w:rsidR="0051547E" w:rsidRPr="00801E32" w:rsidRDefault="004F364E" w:rsidP="004F364E">
      <w:pPr>
        <w:spacing w:line="240" w:lineRule="auto"/>
        <w:rPr>
          <w:szCs w:val="24"/>
          <w:lang w:eastAsia="x-none"/>
        </w:rPr>
      </w:pPr>
      <w:r w:rsidRPr="00801E32">
        <w:rPr>
          <w:szCs w:val="24"/>
          <w:lang w:eastAsia="x-none"/>
        </w:rPr>
        <w:t>A</w:t>
      </w:r>
      <w:r w:rsidR="00D876C9" w:rsidRPr="00801E32">
        <w:rPr>
          <w:szCs w:val="24"/>
          <w:lang w:eastAsia="x-none"/>
        </w:rPr>
        <w:t>5.</w:t>
      </w:r>
      <w:r w:rsidR="00F862BD">
        <w:rPr>
          <w:szCs w:val="24"/>
          <w:lang w:eastAsia="x-none"/>
        </w:rPr>
        <w:t>9</w:t>
      </w:r>
      <w:r w:rsidR="00D876C9" w:rsidRPr="00801E32">
        <w:rPr>
          <w:szCs w:val="24"/>
          <w:lang w:eastAsia="x-none"/>
        </w:rPr>
        <w:t>.</w:t>
      </w:r>
      <w:r w:rsidR="0051547E" w:rsidRPr="00801E32">
        <w:rPr>
          <w:szCs w:val="24"/>
          <w:lang w:eastAsia="x-none"/>
        </w:rPr>
        <w:t>1</w:t>
      </w:r>
      <w:r w:rsidRPr="00801E32">
        <w:rPr>
          <w:szCs w:val="24"/>
          <w:lang w:eastAsia="x-none"/>
        </w:rPr>
        <w:t xml:space="preserve"> The mother should be advised of the importance of perineal hygiene, including frequent changing of maternity pads, washing hands before and after perineal care and toileting, and daily showering to keep her perineum clean.  The RPHN/RM should advise against additives/epsom salts in baths and also to avoid long periods in the bath as this may lead to premature breakdown of the perineum.</w:t>
      </w:r>
    </w:p>
    <w:p w:rsidR="004F364E" w:rsidRPr="00801E32" w:rsidRDefault="0051547E" w:rsidP="004F364E">
      <w:pPr>
        <w:spacing w:line="240" w:lineRule="auto"/>
        <w:rPr>
          <w:szCs w:val="24"/>
          <w:lang w:eastAsia="x-none"/>
        </w:rPr>
      </w:pPr>
      <w:r w:rsidRPr="00801E32">
        <w:rPr>
          <w:szCs w:val="24"/>
          <w:lang w:eastAsia="x-none"/>
        </w:rPr>
        <w:t>A5.</w:t>
      </w:r>
      <w:r w:rsidR="00F862BD">
        <w:rPr>
          <w:szCs w:val="24"/>
          <w:lang w:eastAsia="x-none"/>
        </w:rPr>
        <w:t>9</w:t>
      </w:r>
      <w:r w:rsidRPr="00801E32">
        <w:rPr>
          <w:szCs w:val="24"/>
          <w:lang w:eastAsia="x-none"/>
        </w:rPr>
        <w:t xml:space="preserve">.2 </w:t>
      </w:r>
      <w:r w:rsidR="004F364E" w:rsidRPr="00801E32">
        <w:rPr>
          <w:szCs w:val="24"/>
          <w:lang w:eastAsia="x-none"/>
        </w:rPr>
        <w:t>Pelvic floor exercises</w:t>
      </w:r>
      <w:r w:rsidRPr="00801E32">
        <w:rPr>
          <w:szCs w:val="24"/>
          <w:lang w:eastAsia="x-none"/>
        </w:rPr>
        <w:t xml:space="preserve"> should be advised </w:t>
      </w:r>
      <w:r w:rsidR="004F364E" w:rsidRPr="00801E32">
        <w:rPr>
          <w:szCs w:val="24"/>
          <w:lang w:eastAsia="x-none"/>
        </w:rPr>
        <w:t>as per section A</w:t>
      </w:r>
      <w:r w:rsidR="00B020FF">
        <w:rPr>
          <w:szCs w:val="24"/>
          <w:lang w:eastAsia="x-none"/>
        </w:rPr>
        <w:t>8.3</w:t>
      </w:r>
    </w:p>
    <w:p w:rsidR="00C844A1" w:rsidRPr="00801E32" w:rsidRDefault="00C844A1" w:rsidP="004F364E">
      <w:pPr>
        <w:spacing w:line="240" w:lineRule="auto"/>
        <w:rPr>
          <w:szCs w:val="24"/>
          <w:lang w:eastAsia="x-none"/>
        </w:rPr>
      </w:pPr>
      <w:r w:rsidRPr="00801E32">
        <w:rPr>
          <w:szCs w:val="24"/>
          <w:u w:val="single"/>
          <w:lang w:eastAsia="x-none"/>
        </w:rPr>
        <w:t>For mothers who have had a perineal tear or episiotomy</w:t>
      </w:r>
      <w:r w:rsidRPr="00801E32">
        <w:rPr>
          <w:szCs w:val="24"/>
          <w:lang w:eastAsia="x-none"/>
        </w:rPr>
        <w:t>:</w:t>
      </w:r>
    </w:p>
    <w:p w:rsidR="0051547E" w:rsidRPr="00801E32" w:rsidRDefault="004F364E" w:rsidP="0051547E">
      <w:pPr>
        <w:spacing w:line="240" w:lineRule="auto"/>
        <w:rPr>
          <w:szCs w:val="24"/>
          <w:lang w:eastAsia="x-none"/>
        </w:rPr>
      </w:pPr>
      <w:r w:rsidRPr="00801E32">
        <w:rPr>
          <w:szCs w:val="24"/>
          <w:lang w:eastAsia="x-none"/>
        </w:rPr>
        <w:t>A</w:t>
      </w:r>
      <w:r w:rsidR="00D876C9" w:rsidRPr="00801E32">
        <w:rPr>
          <w:szCs w:val="24"/>
          <w:lang w:eastAsia="x-none"/>
        </w:rPr>
        <w:t>5.</w:t>
      </w:r>
      <w:r w:rsidR="00F862BD">
        <w:rPr>
          <w:szCs w:val="24"/>
          <w:lang w:eastAsia="x-none"/>
        </w:rPr>
        <w:t>9</w:t>
      </w:r>
      <w:r w:rsidR="00D876C9" w:rsidRPr="00801E32">
        <w:rPr>
          <w:szCs w:val="24"/>
          <w:lang w:eastAsia="x-none"/>
        </w:rPr>
        <w:t>.</w:t>
      </w:r>
      <w:r w:rsidRPr="00801E32">
        <w:rPr>
          <w:szCs w:val="24"/>
          <w:lang w:eastAsia="x-none"/>
        </w:rPr>
        <w:t xml:space="preserve">3 </w:t>
      </w:r>
      <w:r w:rsidR="0051547E" w:rsidRPr="00801E32">
        <w:rPr>
          <w:szCs w:val="24"/>
          <w:lang w:eastAsia="x-none"/>
        </w:rPr>
        <w:t>As part of assessing perineal wound healing, ask the mother if she has any concerns and ask about:</w:t>
      </w:r>
    </w:p>
    <w:p w:rsidR="0051547E" w:rsidRPr="00801E32" w:rsidRDefault="0051547E" w:rsidP="0051547E">
      <w:pPr>
        <w:spacing w:line="240" w:lineRule="auto"/>
        <w:ind w:left="851"/>
        <w:rPr>
          <w:szCs w:val="24"/>
          <w:lang w:eastAsia="x-none"/>
        </w:rPr>
      </w:pPr>
      <w:r w:rsidRPr="00801E32">
        <w:rPr>
          <w:szCs w:val="24"/>
          <w:lang w:eastAsia="x-none"/>
        </w:rPr>
        <w:t>• pain not resolving or worsening</w:t>
      </w:r>
    </w:p>
    <w:p w:rsidR="0051547E" w:rsidRPr="009A7ED1" w:rsidRDefault="0051547E" w:rsidP="0051547E">
      <w:pPr>
        <w:spacing w:line="240" w:lineRule="auto"/>
        <w:ind w:left="851"/>
        <w:rPr>
          <w:szCs w:val="24"/>
          <w:lang w:eastAsia="x-none"/>
        </w:rPr>
      </w:pPr>
      <w:r w:rsidRPr="009A7ED1">
        <w:rPr>
          <w:szCs w:val="24"/>
          <w:lang w:eastAsia="x-none"/>
        </w:rPr>
        <w:t>•</w:t>
      </w:r>
      <w:r w:rsidR="00C844A1" w:rsidRPr="009A7ED1">
        <w:rPr>
          <w:szCs w:val="24"/>
          <w:lang w:eastAsia="x-none"/>
        </w:rPr>
        <w:t xml:space="preserve"> </w:t>
      </w:r>
      <w:r w:rsidRPr="009A7ED1">
        <w:rPr>
          <w:szCs w:val="24"/>
          <w:lang w:eastAsia="x-none"/>
        </w:rPr>
        <w:t>increasing need for pain relief</w:t>
      </w:r>
    </w:p>
    <w:p w:rsidR="0051547E" w:rsidRPr="009A7ED1" w:rsidRDefault="0051547E" w:rsidP="0051547E">
      <w:pPr>
        <w:spacing w:line="240" w:lineRule="auto"/>
        <w:ind w:left="851"/>
        <w:rPr>
          <w:szCs w:val="24"/>
          <w:lang w:eastAsia="x-none"/>
        </w:rPr>
      </w:pPr>
      <w:r w:rsidRPr="009A7ED1">
        <w:rPr>
          <w:szCs w:val="24"/>
          <w:lang w:eastAsia="x-none"/>
        </w:rPr>
        <w:t>•</w:t>
      </w:r>
      <w:r w:rsidR="00C844A1" w:rsidRPr="009A7ED1">
        <w:rPr>
          <w:szCs w:val="24"/>
          <w:lang w:eastAsia="x-none"/>
        </w:rPr>
        <w:t xml:space="preserve"> </w:t>
      </w:r>
      <w:r w:rsidRPr="009A7ED1">
        <w:rPr>
          <w:szCs w:val="24"/>
          <w:lang w:eastAsia="x-none"/>
        </w:rPr>
        <w:t>discharge that has a strong or unpleasant smell</w:t>
      </w:r>
    </w:p>
    <w:p w:rsidR="0051547E" w:rsidRPr="009A7ED1" w:rsidRDefault="0051547E" w:rsidP="0051547E">
      <w:pPr>
        <w:spacing w:line="240" w:lineRule="auto"/>
        <w:ind w:left="851"/>
        <w:rPr>
          <w:szCs w:val="24"/>
          <w:lang w:eastAsia="x-none"/>
        </w:rPr>
      </w:pPr>
      <w:r w:rsidRPr="009A7ED1">
        <w:rPr>
          <w:szCs w:val="24"/>
          <w:lang w:eastAsia="x-none"/>
        </w:rPr>
        <w:t>•</w:t>
      </w:r>
      <w:r w:rsidR="00C844A1" w:rsidRPr="009A7ED1">
        <w:rPr>
          <w:szCs w:val="24"/>
          <w:lang w:eastAsia="x-none"/>
        </w:rPr>
        <w:t xml:space="preserve"> </w:t>
      </w:r>
      <w:r w:rsidRPr="009A7ED1">
        <w:rPr>
          <w:szCs w:val="24"/>
          <w:lang w:eastAsia="x-none"/>
        </w:rPr>
        <w:t>swelling</w:t>
      </w:r>
      <w:r w:rsidR="00C844A1" w:rsidRPr="009A7ED1">
        <w:rPr>
          <w:szCs w:val="24"/>
          <w:lang w:eastAsia="x-none"/>
        </w:rPr>
        <w:t>/harness/bruising</w:t>
      </w:r>
    </w:p>
    <w:p w:rsidR="0051547E" w:rsidRPr="009A7ED1" w:rsidRDefault="0051547E" w:rsidP="0051547E">
      <w:pPr>
        <w:spacing w:line="240" w:lineRule="auto"/>
        <w:ind w:left="851"/>
        <w:rPr>
          <w:szCs w:val="24"/>
          <w:lang w:eastAsia="x-none"/>
        </w:rPr>
      </w:pPr>
      <w:r w:rsidRPr="009A7ED1">
        <w:rPr>
          <w:szCs w:val="24"/>
          <w:lang w:eastAsia="x-none"/>
        </w:rPr>
        <w:t>•</w:t>
      </w:r>
      <w:r w:rsidR="00C844A1" w:rsidRPr="009A7ED1">
        <w:rPr>
          <w:szCs w:val="24"/>
          <w:lang w:eastAsia="x-none"/>
        </w:rPr>
        <w:t xml:space="preserve"> </w:t>
      </w:r>
      <w:r w:rsidR="00A93FF2" w:rsidRPr="009A7ED1">
        <w:rPr>
          <w:szCs w:val="24"/>
          <w:lang w:eastAsia="x-none"/>
        </w:rPr>
        <w:t>wound breakdown</w:t>
      </w:r>
    </w:p>
    <w:p w:rsidR="009A7ED1" w:rsidRPr="009A7ED1" w:rsidRDefault="00A93FF2" w:rsidP="005B4B91">
      <w:pPr>
        <w:numPr>
          <w:ilvl w:val="0"/>
          <w:numId w:val="12"/>
        </w:numPr>
        <w:spacing w:line="240" w:lineRule="auto"/>
        <w:ind w:left="993" w:hanging="142"/>
        <w:rPr>
          <w:szCs w:val="24"/>
          <w:lang w:eastAsia="x-none"/>
        </w:rPr>
      </w:pPr>
      <w:r w:rsidRPr="009A7ED1">
        <w:rPr>
          <w:szCs w:val="24"/>
          <w:lang w:eastAsia="x-none"/>
        </w:rPr>
        <w:t>ability to pass urine and stool</w:t>
      </w:r>
    </w:p>
    <w:p w:rsidR="00A93FF2" w:rsidRPr="009A7ED1" w:rsidRDefault="00A93FF2" w:rsidP="005B4B91">
      <w:pPr>
        <w:numPr>
          <w:ilvl w:val="0"/>
          <w:numId w:val="12"/>
        </w:numPr>
        <w:spacing w:line="240" w:lineRule="auto"/>
        <w:ind w:left="993" w:hanging="142"/>
        <w:rPr>
          <w:szCs w:val="24"/>
          <w:lang w:eastAsia="x-none"/>
        </w:rPr>
      </w:pPr>
      <w:r w:rsidRPr="009A7ED1">
        <w:rPr>
          <w:szCs w:val="24"/>
          <w:lang w:eastAsia="x-none"/>
        </w:rPr>
        <w:t>feeling unwell/fever/signs of systemic infection</w:t>
      </w:r>
    </w:p>
    <w:p w:rsidR="00A93FF2" w:rsidRDefault="00A93FF2" w:rsidP="0051547E">
      <w:pPr>
        <w:spacing w:line="240" w:lineRule="auto"/>
        <w:ind w:left="851"/>
        <w:rPr>
          <w:szCs w:val="24"/>
          <w:highlight w:val="yellow"/>
          <w:lang w:eastAsia="x-none"/>
        </w:rPr>
      </w:pPr>
    </w:p>
    <w:p w:rsidR="0051547E" w:rsidRPr="00C844A1" w:rsidRDefault="0051547E" w:rsidP="0051547E">
      <w:pPr>
        <w:spacing w:line="240" w:lineRule="auto"/>
        <w:rPr>
          <w:szCs w:val="24"/>
          <w:highlight w:val="yellow"/>
          <w:lang w:eastAsia="x-none"/>
        </w:rPr>
      </w:pPr>
      <w:r w:rsidRPr="003C7A3E">
        <w:rPr>
          <w:szCs w:val="24"/>
          <w:lang w:eastAsia="x-none"/>
        </w:rPr>
        <w:t>A5.</w:t>
      </w:r>
      <w:r w:rsidR="00F862BD">
        <w:rPr>
          <w:szCs w:val="24"/>
          <w:lang w:eastAsia="x-none"/>
        </w:rPr>
        <w:t>9</w:t>
      </w:r>
      <w:r w:rsidRPr="003C7A3E">
        <w:rPr>
          <w:szCs w:val="24"/>
          <w:lang w:eastAsia="x-none"/>
        </w:rPr>
        <w:t>.</w:t>
      </w:r>
      <w:r w:rsidR="00AA5BF7" w:rsidRPr="003C7A3E">
        <w:rPr>
          <w:szCs w:val="24"/>
          <w:lang w:eastAsia="x-none"/>
        </w:rPr>
        <w:t>4 The</w:t>
      </w:r>
      <w:r w:rsidRPr="003C7A3E">
        <w:rPr>
          <w:szCs w:val="24"/>
          <w:lang w:eastAsia="x-none"/>
        </w:rPr>
        <w:t xml:space="preserve"> perineum should be inspected for bruising, haematoma, oedema, purulent discharge, inflammation or dehiscence.</w:t>
      </w:r>
      <w:r w:rsidR="00BC5663" w:rsidRPr="003C7A3E">
        <w:t xml:space="preserve"> </w:t>
      </w:r>
      <w:r w:rsidR="00BC5663" w:rsidRPr="003C7A3E">
        <w:rPr>
          <w:szCs w:val="24"/>
          <w:lang w:eastAsia="x-none"/>
        </w:rPr>
        <w:t>If</w:t>
      </w:r>
      <w:r w:rsidR="00BC5663" w:rsidRPr="00BC5663">
        <w:rPr>
          <w:szCs w:val="24"/>
          <w:lang w:eastAsia="x-none"/>
        </w:rPr>
        <w:t xml:space="preserve"> the RPHN/RM observes any deviations from the normal or suspects an infection, a referral </w:t>
      </w:r>
      <w:r w:rsidR="00BC5663">
        <w:rPr>
          <w:szCs w:val="24"/>
          <w:lang w:eastAsia="x-none"/>
        </w:rPr>
        <w:t>(Appendix V)</w:t>
      </w:r>
      <w:r w:rsidR="00F80A0D">
        <w:rPr>
          <w:szCs w:val="24"/>
          <w:lang w:eastAsia="x-none"/>
        </w:rPr>
        <w:t xml:space="preserve"> </w:t>
      </w:r>
      <w:r w:rsidR="00BC5663" w:rsidRPr="00BC5663">
        <w:rPr>
          <w:szCs w:val="24"/>
          <w:lang w:eastAsia="x-none"/>
        </w:rPr>
        <w:t>should be made to the GP/Hospital and a care plan must be completed.</w:t>
      </w:r>
    </w:p>
    <w:p w:rsidR="004F364E" w:rsidRPr="003C7A3E" w:rsidRDefault="004F364E" w:rsidP="004F364E">
      <w:pPr>
        <w:spacing w:line="240" w:lineRule="auto"/>
        <w:rPr>
          <w:szCs w:val="24"/>
          <w:lang w:eastAsia="x-none"/>
        </w:rPr>
      </w:pPr>
      <w:r w:rsidRPr="003C7A3E">
        <w:rPr>
          <w:szCs w:val="24"/>
          <w:lang w:eastAsia="x-none"/>
        </w:rPr>
        <w:t>A</w:t>
      </w:r>
      <w:r w:rsidR="00D876C9" w:rsidRPr="003C7A3E">
        <w:rPr>
          <w:szCs w:val="24"/>
          <w:lang w:eastAsia="x-none"/>
        </w:rPr>
        <w:t>5.</w:t>
      </w:r>
      <w:r w:rsidR="00F862BD">
        <w:rPr>
          <w:szCs w:val="24"/>
          <w:lang w:eastAsia="x-none"/>
        </w:rPr>
        <w:t>9</w:t>
      </w:r>
      <w:r w:rsidRPr="003C7A3E">
        <w:rPr>
          <w:szCs w:val="24"/>
          <w:lang w:eastAsia="x-none"/>
        </w:rPr>
        <w:t>.</w:t>
      </w:r>
      <w:r w:rsidR="00BC5663" w:rsidRPr="003C7A3E">
        <w:rPr>
          <w:szCs w:val="24"/>
          <w:lang w:eastAsia="x-none"/>
        </w:rPr>
        <w:t>5</w:t>
      </w:r>
      <w:r w:rsidRPr="003C7A3E">
        <w:rPr>
          <w:szCs w:val="24"/>
          <w:lang w:eastAsia="x-none"/>
        </w:rPr>
        <w:t xml:space="preserve"> Mothers with perineal pain should be advised on perineal hygiene (A5.</w:t>
      </w:r>
      <w:r w:rsidR="00C844A1" w:rsidRPr="003C7A3E">
        <w:rPr>
          <w:szCs w:val="24"/>
          <w:lang w:eastAsia="x-none"/>
        </w:rPr>
        <w:t>7.1</w:t>
      </w:r>
      <w:r w:rsidRPr="003C7A3E">
        <w:rPr>
          <w:szCs w:val="24"/>
          <w:lang w:eastAsia="x-none"/>
        </w:rPr>
        <w:t xml:space="preserve">) and oral analgesics. </w:t>
      </w:r>
      <w:r w:rsidR="00C844A1" w:rsidRPr="003C7A3E">
        <w:rPr>
          <w:szCs w:val="24"/>
          <w:lang w:eastAsia="x-none"/>
        </w:rPr>
        <w:t xml:space="preserve">Consider using a validated pain scale to </w:t>
      </w:r>
      <w:r w:rsidR="003C7A3E" w:rsidRPr="003C7A3E">
        <w:rPr>
          <w:szCs w:val="24"/>
          <w:lang w:eastAsia="x-none"/>
        </w:rPr>
        <w:t>asse</w:t>
      </w:r>
      <w:r w:rsidR="00B11544">
        <w:rPr>
          <w:szCs w:val="24"/>
          <w:lang w:eastAsia="x-none"/>
        </w:rPr>
        <w:t>s</w:t>
      </w:r>
      <w:r w:rsidR="003C7A3E" w:rsidRPr="003C7A3E">
        <w:rPr>
          <w:szCs w:val="24"/>
          <w:lang w:eastAsia="x-none"/>
        </w:rPr>
        <w:t>s</w:t>
      </w:r>
      <w:r w:rsidR="00C844A1" w:rsidRPr="003C7A3E">
        <w:rPr>
          <w:szCs w:val="24"/>
          <w:lang w:eastAsia="x-none"/>
        </w:rPr>
        <w:t xml:space="preserve"> perineal pain (</w:t>
      </w:r>
      <w:r w:rsidR="003C7A3E" w:rsidRPr="003C7A3E">
        <w:rPr>
          <w:szCs w:val="24"/>
          <w:lang w:eastAsia="x-none"/>
        </w:rPr>
        <w:t>Appendix X</w:t>
      </w:r>
      <w:r w:rsidR="00C844A1" w:rsidRPr="003C7A3E">
        <w:rPr>
          <w:szCs w:val="24"/>
          <w:lang w:eastAsia="x-none"/>
        </w:rPr>
        <w:t>).</w:t>
      </w:r>
      <w:r w:rsidRPr="003C7A3E">
        <w:rPr>
          <w:szCs w:val="24"/>
          <w:lang w:eastAsia="x-none"/>
        </w:rPr>
        <w:t xml:space="preserve"> For pain relief the mother should be advised paracetamol- based products or NSAID’s if not contraindicated and as prescribed by GP</w:t>
      </w:r>
      <w:r w:rsidR="00C844A1" w:rsidRPr="003C7A3E">
        <w:rPr>
          <w:szCs w:val="24"/>
          <w:lang w:eastAsia="x-none"/>
        </w:rPr>
        <w:t xml:space="preserve"> or to discuss same with her pharmacist.</w:t>
      </w:r>
      <w:r w:rsidRPr="003C7A3E">
        <w:rPr>
          <w:szCs w:val="24"/>
          <w:lang w:eastAsia="x-none"/>
        </w:rPr>
        <w:t xml:space="preserve"> Warm and cold packs are not advised due to the risk of injury.</w:t>
      </w:r>
      <w:r w:rsidR="00A93FF2" w:rsidRPr="003C7A3E">
        <w:rPr>
          <w:szCs w:val="24"/>
          <w:lang w:eastAsia="x-none"/>
        </w:rPr>
        <w:t xml:space="preserve"> Parallel rolled towels may be comfortable to sit on.</w:t>
      </w:r>
      <w:r w:rsidRPr="003C7A3E">
        <w:rPr>
          <w:szCs w:val="24"/>
          <w:lang w:eastAsia="x-none"/>
        </w:rPr>
        <w:t xml:space="preserve"> Perineal donut cushions are not recommended as they may lead to the formation of dependent perineal oedema and increase the risk of perineal wound breakdown (SA Maternal, Neonatal &amp; Gynaecology Community of Practice, 2018).</w:t>
      </w:r>
      <w:r w:rsidR="00C844A1" w:rsidRPr="003C7A3E">
        <w:rPr>
          <w:szCs w:val="24"/>
          <w:lang w:eastAsia="x-none"/>
        </w:rPr>
        <w:t xml:space="preserve"> The RPHN/RM should be aware that perineal pain that persists or gets worse within the first few weeks after the birth may be associated with symptoms of depression, long-term perineal pain, problems with daily functioning and psychosexual difficulties.</w:t>
      </w:r>
    </w:p>
    <w:p w:rsidR="00BC5663" w:rsidRDefault="00BC5663" w:rsidP="004F364E">
      <w:pPr>
        <w:spacing w:line="240" w:lineRule="auto"/>
        <w:rPr>
          <w:szCs w:val="24"/>
          <w:lang w:eastAsia="x-none"/>
        </w:rPr>
      </w:pPr>
      <w:r w:rsidRPr="00BC5663">
        <w:rPr>
          <w:szCs w:val="24"/>
          <w:lang w:eastAsia="x-none"/>
        </w:rPr>
        <w:t>A5.</w:t>
      </w:r>
      <w:r w:rsidR="00F862BD">
        <w:rPr>
          <w:szCs w:val="24"/>
          <w:lang w:eastAsia="x-none"/>
        </w:rPr>
        <w:t>9</w:t>
      </w:r>
      <w:r w:rsidRPr="00BC5663">
        <w:rPr>
          <w:szCs w:val="24"/>
          <w:lang w:eastAsia="x-none"/>
        </w:rPr>
        <w:t>.</w:t>
      </w:r>
      <w:r>
        <w:rPr>
          <w:szCs w:val="24"/>
          <w:lang w:eastAsia="x-none"/>
        </w:rPr>
        <w:t>6</w:t>
      </w:r>
      <w:r w:rsidRPr="00BC5663">
        <w:rPr>
          <w:szCs w:val="24"/>
          <w:lang w:eastAsia="x-none"/>
        </w:rPr>
        <w:t xml:space="preserve"> </w:t>
      </w:r>
      <w:r>
        <w:rPr>
          <w:szCs w:val="24"/>
          <w:lang w:eastAsia="x-none"/>
        </w:rPr>
        <w:t xml:space="preserve">Advise the </w:t>
      </w:r>
      <w:r w:rsidRPr="00BC5663">
        <w:rPr>
          <w:szCs w:val="24"/>
          <w:lang w:eastAsia="x-none"/>
        </w:rPr>
        <w:t xml:space="preserve">mother </w:t>
      </w:r>
      <w:r>
        <w:rPr>
          <w:szCs w:val="24"/>
          <w:lang w:eastAsia="x-none"/>
        </w:rPr>
        <w:t>that she should s</w:t>
      </w:r>
      <w:r w:rsidRPr="00BC5663">
        <w:rPr>
          <w:szCs w:val="24"/>
          <w:lang w:eastAsia="x-none"/>
        </w:rPr>
        <w:t>eek medical advice if any of the signs or symptoms detailed in A5.</w:t>
      </w:r>
      <w:r>
        <w:rPr>
          <w:szCs w:val="24"/>
          <w:lang w:eastAsia="x-none"/>
        </w:rPr>
        <w:t>7</w:t>
      </w:r>
      <w:r w:rsidRPr="00BC5663">
        <w:rPr>
          <w:szCs w:val="24"/>
          <w:lang w:eastAsia="x-none"/>
        </w:rPr>
        <w:t>.3 should occur</w:t>
      </w:r>
    </w:p>
    <w:p w:rsidR="00BC5663" w:rsidRDefault="00BC5663" w:rsidP="004F364E">
      <w:pPr>
        <w:spacing w:line="240" w:lineRule="auto"/>
        <w:rPr>
          <w:szCs w:val="24"/>
          <w:highlight w:val="yellow"/>
          <w:lang w:eastAsia="x-none"/>
        </w:rPr>
      </w:pPr>
      <w:r w:rsidRPr="00BC5663">
        <w:rPr>
          <w:szCs w:val="24"/>
          <w:lang w:eastAsia="x-none"/>
        </w:rPr>
        <w:t>A5.</w:t>
      </w:r>
      <w:r w:rsidR="00F862BD">
        <w:rPr>
          <w:szCs w:val="24"/>
          <w:lang w:eastAsia="x-none"/>
        </w:rPr>
        <w:t>9</w:t>
      </w:r>
      <w:r w:rsidRPr="00BC5663">
        <w:rPr>
          <w:szCs w:val="24"/>
          <w:lang w:eastAsia="x-none"/>
        </w:rPr>
        <w:t>.</w:t>
      </w:r>
      <w:r>
        <w:rPr>
          <w:szCs w:val="24"/>
          <w:lang w:eastAsia="x-none"/>
        </w:rPr>
        <w:t>7</w:t>
      </w:r>
      <w:r w:rsidRPr="00BC5663">
        <w:rPr>
          <w:szCs w:val="24"/>
          <w:lang w:eastAsia="x-none"/>
        </w:rPr>
        <w:t xml:space="preserve"> Mothers with third or four degree tears may be linked into a perineal clinic or specialist in the maternity unit depending on local practices. Eating a high-fibre diet and drinking plenty of water, with stool softeners and laxatives as needed, can be useful until perineal healing is nearly complete, especially in women with a disrupted anal sphincter.</w:t>
      </w:r>
    </w:p>
    <w:p w:rsidR="004F364E" w:rsidRDefault="004F364E" w:rsidP="004F364E">
      <w:pPr>
        <w:spacing w:line="240" w:lineRule="auto"/>
        <w:rPr>
          <w:szCs w:val="24"/>
          <w:lang w:eastAsia="x-none"/>
        </w:rPr>
      </w:pPr>
      <w:r w:rsidRPr="00BC5663">
        <w:rPr>
          <w:szCs w:val="24"/>
          <w:lang w:eastAsia="x-none"/>
        </w:rPr>
        <w:t>A</w:t>
      </w:r>
      <w:r w:rsidR="00D876C9" w:rsidRPr="00BC5663">
        <w:rPr>
          <w:szCs w:val="24"/>
          <w:lang w:eastAsia="x-none"/>
        </w:rPr>
        <w:t>5.</w:t>
      </w:r>
      <w:r w:rsidR="00F862BD">
        <w:rPr>
          <w:szCs w:val="24"/>
          <w:lang w:eastAsia="x-none"/>
        </w:rPr>
        <w:t>9</w:t>
      </w:r>
      <w:r w:rsidRPr="00BC5663">
        <w:rPr>
          <w:szCs w:val="24"/>
          <w:lang w:eastAsia="x-none"/>
        </w:rPr>
        <w:t>.</w:t>
      </w:r>
      <w:r w:rsidR="00BC5663">
        <w:rPr>
          <w:szCs w:val="24"/>
          <w:lang w:eastAsia="x-none"/>
        </w:rPr>
        <w:t>8</w:t>
      </w:r>
      <w:r w:rsidRPr="00BC5663">
        <w:rPr>
          <w:szCs w:val="24"/>
          <w:lang w:eastAsia="x-none"/>
        </w:rPr>
        <w:t xml:space="preserve"> Record the findings in the maternal postnatal record.</w:t>
      </w:r>
    </w:p>
    <w:p w:rsidR="00C93CEC" w:rsidRPr="000C42AC" w:rsidRDefault="00C93CEC" w:rsidP="00C93CEC">
      <w:pPr>
        <w:spacing w:line="240" w:lineRule="auto"/>
        <w:rPr>
          <w:b/>
          <w:szCs w:val="24"/>
          <w:lang w:eastAsia="x-none"/>
        </w:rPr>
      </w:pPr>
      <w:r w:rsidRPr="007524D4">
        <w:rPr>
          <w:b/>
          <w:szCs w:val="24"/>
          <w:lang w:eastAsia="x-none"/>
        </w:rPr>
        <w:t>A</w:t>
      </w:r>
      <w:r>
        <w:rPr>
          <w:b/>
          <w:szCs w:val="24"/>
          <w:lang w:eastAsia="x-none"/>
        </w:rPr>
        <w:t>5.</w:t>
      </w:r>
      <w:r w:rsidR="00F862BD">
        <w:rPr>
          <w:b/>
          <w:szCs w:val="24"/>
          <w:lang w:eastAsia="x-none"/>
        </w:rPr>
        <w:t>10</w:t>
      </w:r>
      <w:r>
        <w:rPr>
          <w:b/>
          <w:szCs w:val="24"/>
          <w:lang w:eastAsia="x-none"/>
        </w:rPr>
        <w:t xml:space="preserve"> </w:t>
      </w:r>
      <w:r w:rsidRPr="000C42AC">
        <w:rPr>
          <w:b/>
          <w:szCs w:val="24"/>
          <w:lang w:eastAsia="x-none"/>
        </w:rPr>
        <w:t xml:space="preserve">Wound (Relevant to mothers who have had </w:t>
      </w:r>
      <w:r>
        <w:rPr>
          <w:b/>
          <w:szCs w:val="24"/>
          <w:lang w:eastAsia="x-none"/>
        </w:rPr>
        <w:t>a Caesarean Section (</w:t>
      </w:r>
      <w:r w:rsidRPr="000C42AC">
        <w:rPr>
          <w:b/>
          <w:szCs w:val="24"/>
          <w:lang w:eastAsia="x-none"/>
        </w:rPr>
        <w:t>CS)</w:t>
      </w:r>
      <w:r w:rsidR="00696227" w:rsidRPr="00696227">
        <w:t xml:space="preserve"> </w:t>
      </w:r>
    </w:p>
    <w:p w:rsidR="00C93CEC" w:rsidRPr="00BD6880" w:rsidRDefault="00C93CEC" w:rsidP="00C93CEC">
      <w:pPr>
        <w:spacing w:line="240" w:lineRule="auto"/>
        <w:rPr>
          <w:szCs w:val="24"/>
          <w:lang w:eastAsia="x-none"/>
        </w:rPr>
      </w:pPr>
      <w:r w:rsidRPr="00BD6880">
        <w:rPr>
          <w:szCs w:val="24"/>
          <w:lang w:eastAsia="x-none"/>
        </w:rPr>
        <w:t>A</w:t>
      </w:r>
      <w:r>
        <w:rPr>
          <w:szCs w:val="24"/>
          <w:lang w:eastAsia="x-none"/>
        </w:rPr>
        <w:t>5.</w:t>
      </w:r>
      <w:r w:rsidR="00F862BD">
        <w:rPr>
          <w:szCs w:val="24"/>
          <w:lang w:eastAsia="x-none"/>
        </w:rPr>
        <w:t>10</w:t>
      </w:r>
      <w:r>
        <w:rPr>
          <w:szCs w:val="24"/>
          <w:lang w:eastAsia="x-none"/>
        </w:rPr>
        <w:t xml:space="preserve">.1 Mothers with a </w:t>
      </w:r>
      <w:r w:rsidRPr="00BD6880">
        <w:rPr>
          <w:szCs w:val="24"/>
          <w:lang w:eastAsia="x-none"/>
        </w:rPr>
        <w:t xml:space="preserve">CS wound must have their wound </w:t>
      </w:r>
      <w:r w:rsidR="003C7A3E">
        <w:rPr>
          <w:szCs w:val="24"/>
          <w:lang w:eastAsia="x-none"/>
        </w:rPr>
        <w:t>inspected</w:t>
      </w:r>
      <w:r w:rsidRPr="00BD6880">
        <w:rPr>
          <w:szCs w:val="24"/>
          <w:lang w:eastAsia="x-none"/>
        </w:rPr>
        <w:t xml:space="preserve"> at each visit and any </w:t>
      </w:r>
      <w:r>
        <w:rPr>
          <w:szCs w:val="24"/>
          <w:lang w:eastAsia="x-none"/>
        </w:rPr>
        <w:t>issues</w:t>
      </w:r>
      <w:r w:rsidRPr="00BD6880">
        <w:rPr>
          <w:szCs w:val="24"/>
          <w:lang w:eastAsia="x-none"/>
        </w:rPr>
        <w:t xml:space="preserve"> managed in line with National Wound </w:t>
      </w:r>
      <w:r>
        <w:rPr>
          <w:szCs w:val="24"/>
          <w:lang w:eastAsia="x-none"/>
        </w:rPr>
        <w:t>Management</w:t>
      </w:r>
      <w:r w:rsidRPr="00BD6880">
        <w:rPr>
          <w:szCs w:val="24"/>
          <w:lang w:eastAsia="x-none"/>
        </w:rPr>
        <w:t xml:space="preserve"> Guidelines (HSE, 2018</w:t>
      </w:r>
      <w:r w:rsidR="009D39EF">
        <w:rPr>
          <w:szCs w:val="24"/>
          <w:lang w:eastAsia="x-none"/>
        </w:rPr>
        <w:t>a</w:t>
      </w:r>
      <w:r w:rsidRPr="00BD6880">
        <w:rPr>
          <w:szCs w:val="24"/>
          <w:lang w:eastAsia="x-none"/>
        </w:rPr>
        <w:t>).</w:t>
      </w:r>
    </w:p>
    <w:p w:rsidR="00C93CEC" w:rsidRPr="00C93A85" w:rsidRDefault="00C93CEC" w:rsidP="00C93CEC">
      <w:pPr>
        <w:spacing w:line="240" w:lineRule="auto"/>
        <w:rPr>
          <w:color w:val="auto"/>
          <w:szCs w:val="24"/>
          <w:lang w:eastAsia="x-none"/>
        </w:rPr>
      </w:pPr>
      <w:r w:rsidRPr="00BD6880">
        <w:rPr>
          <w:szCs w:val="24"/>
          <w:lang w:eastAsia="x-none"/>
        </w:rPr>
        <w:t>A</w:t>
      </w:r>
      <w:r>
        <w:rPr>
          <w:szCs w:val="24"/>
          <w:lang w:eastAsia="x-none"/>
        </w:rPr>
        <w:t>5.</w:t>
      </w:r>
      <w:r w:rsidR="00F862BD">
        <w:rPr>
          <w:szCs w:val="24"/>
          <w:lang w:eastAsia="x-none"/>
        </w:rPr>
        <w:t>10</w:t>
      </w:r>
      <w:r>
        <w:rPr>
          <w:szCs w:val="24"/>
          <w:lang w:eastAsia="x-none"/>
        </w:rPr>
        <w:t>.2</w:t>
      </w:r>
      <w:r w:rsidRPr="00BD6880">
        <w:rPr>
          <w:szCs w:val="24"/>
          <w:lang w:eastAsia="x-none"/>
        </w:rPr>
        <w:t xml:space="preserve"> Advice should be given about transferring in and out of bed, rolling onto side, no heavy lifting to avoid straining the suture line and straining the abdominal muscles. </w:t>
      </w:r>
      <w:r w:rsidRPr="00C93A85">
        <w:rPr>
          <w:color w:val="auto"/>
          <w:szCs w:val="24"/>
          <w:lang w:eastAsia="x-none"/>
        </w:rPr>
        <w:t>Advise that they should not drive for 4 - 6 weeks to allow for optimum healing of the wound, however the mother should check with her car insurance company before driving.</w:t>
      </w:r>
      <w:r w:rsidR="008243AB">
        <w:rPr>
          <w:color w:val="auto"/>
          <w:szCs w:val="24"/>
          <w:lang w:eastAsia="x-none"/>
        </w:rPr>
        <w:t xml:space="preserve"> Further information for mothers on the HSE website.</w:t>
      </w:r>
    </w:p>
    <w:p w:rsidR="00C93CEC" w:rsidRPr="00BD6880" w:rsidRDefault="00C93CEC" w:rsidP="00C93CEC">
      <w:pPr>
        <w:spacing w:line="240" w:lineRule="auto"/>
        <w:rPr>
          <w:szCs w:val="24"/>
          <w:lang w:eastAsia="x-none"/>
        </w:rPr>
      </w:pPr>
      <w:r w:rsidRPr="00BD6880">
        <w:rPr>
          <w:szCs w:val="24"/>
          <w:lang w:eastAsia="x-none"/>
        </w:rPr>
        <w:t>A</w:t>
      </w:r>
      <w:r>
        <w:rPr>
          <w:szCs w:val="24"/>
          <w:lang w:eastAsia="x-none"/>
        </w:rPr>
        <w:t>5.</w:t>
      </w:r>
      <w:r w:rsidR="00F862BD">
        <w:rPr>
          <w:szCs w:val="24"/>
          <w:lang w:eastAsia="x-none"/>
        </w:rPr>
        <w:t>10</w:t>
      </w:r>
      <w:r>
        <w:rPr>
          <w:szCs w:val="24"/>
          <w:lang w:eastAsia="x-none"/>
        </w:rPr>
        <w:t xml:space="preserve">.3 Advice should be given on </w:t>
      </w:r>
      <w:r w:rsidRPr="00BD6880">
        <w:rPr>
          <w:szCs w:val="24"/>
          <w:lang w:eastAsia="x-none"/>
        </w:rPr>
        <w:t xml:space="preserve">CS wound care </w:t>
      </w:r>
      <w:r w:rsidR="00AA5BF7" w:rsidRPr="00BD6880">
        <w:rPr>
          <w:szCs w:val="24"/>
          <w:lang w:eastAsia="x-none"/>
        </w:rPr>
        <w:t>including</w:t>
      </w:r>
      <w:r w:rsidR="00AA5BF7">
        <w:rPr>
          <w:szCs w:val="24"/>
          <w:lang w:eastAsia="x-none"/>
        </w:rPr>
        <w:t xml:space="preserve">; </w:t>
      </w:r>
      <w:r w:rsidR="00AA5BF7" w:rsidRPr="00BD6880">
        <w:rPr>
          <w:szCs w:val="24"/>
          <w:lang w:eastAsia="x-none"/>
        </w:rPr>
        <w:t>encourage</w:t>
      </w:r>
      <w:r w:rsidRPr="00BD6880">
        <w:rPr>
          <w:szCs w:val="24"/>
          <w:lang w:eastAsia="x-none"/>
        </w:rPr>
        <w:t xml:space="preserve"> mother to take prescribed analgesia, to complete antibiotics if prescribed, to wear loose comfortable clothes and cotton underwear, shower daily avoid using perfumed products, to gently clean and dry the wound well.</w:t>
      </w:r>
    </w:p>
    <w:p w:rsidR="00C93CEC" w:rsidRPr="00BD6880" w:rsidRDefault="00C93CEC" w:rsidP="00C93CEC">
      <w:pPr>
        <w:spacing w:line="240" w:lineRule="auto"/>
        <w:rPr>
          <w:szCs w:val="24"/>
          <w:lang w:eastAsia="x-none"/>
        </w:rPr>
      </w:pPr>
      <w:r w:rsidRPr="00BD6880">
        <w:rPr>
          <w:szCs w:val="24"/>
          <w:lang w:eastAsia="x-none"/>
        </w:rPr>
        <w:t>A</w:t>
      </w:r>
      <w:r>
        <w:rPr>
          <w:szCs w:val="24"/>
          <w:lang w:eastAsia="x-none"/>
        </w:rPr>
        <w:t>5.</w:t>
      </w:r>
      <w:r w:rsidR="00F862BD">
        <w:rPr>
          <w:szCs w:val="24"/>
          <w:lang w:eastAsia="x-none"/>
        </w:rPr>
        <w:t>10</w:t>
      </w:r>
      <w:r>
        <w:rPr>
          <w:szCs w:val="24"/>
          <w:lang w:eastAsia="x-none"/>
        </w:rPr>
        <w:t>.4</w:t>
      </w:r>
      <w:r w:rsidRPr="00BD6880">
        <w:rPr>
          <w:szCs w:val="24"/>
          <w:lang w:eastAsia="x-none"/>
        </w:rPr>
        <w:t xml:space="preserve"> If applicable, sutures/clips</w:t>
      </w:r>
      <w:r w:rsidR="00A93FF2">
        <w:rPr>
          <w:szCs w:val="24"/>
          <w:lang w:eastAsia="x-none"/>
        </w:rPr>
        <w:t>/</w:t>
      </w:r>
      <w:r w:rsidR="0089429B">
        <w:rPr>
          <w:szCs w:val="24"/>
          <w:lang w:eastAsia="x-none"/>
        </w:rPr>
        <w:t>negative pressure wound therapy/bead</w:t>
      </w:r>
      <w:r w:rsidRPr="00BD6880">
        <w:rPr>
          <w:szCs w:val="24"/>
          <w:lang w:eastAsia="x-none"/>
        </w:rPr>
        <w:t xml:space="preserve"> to be removed as per instructions from the Maternity Hospital.</w:t>
      </w:r>
    </w:p>
    <w:p w:rsidR="00C93CEC" w:rsidRPr="00BD6880" w:rsidRDefault="00C93CEC" w:rsidP="00C93CEC">
      <w:pPr>
        <w:spacing w:line="240" w:lineRule="auto"/>
        <w:rPr>
          <w:szCs w:val="24"/>
          <w:lang w:eastAsia="x-none"/>
        </w:rPr>
      </w:pPr>
      <w:r w:rsidRPr="00BD6880">
        <w:rPr>
          <w:szCs w:val="24"/>
          <w:lang w:eastAsia="x-none"/>
        </w:rPr>
        <w:t>A</w:t>
      </w:r>
      <w:r>
        <w:rPr>
          <w:szCs w:val="24"/>
          <w:lang w:eastAsia="x-none"/>
        </w:rPr>
        <w:t>5.</w:t>
      </w:r>
      <w:r w:rsidR="00F862BD">
        <w:rPr>
          <w:szCs w:val="24"/>
          <w:lang w:eastAsia="x-none"/>
        </w:rPr>
        <w:t>10</w:t>
      </w:r>
      <w:r>
        <w:rPr>
          <w:szCs w:val="24"/>
          <w:lang w:eastAsia="x-none"/>
        </w:rPr>
        <w:t>.5</w:t>
      </w:r>
      <w:r w:rsidRPr="00BD6880">
        <w:rPr>
          <w:szCs w:val="24"/>
          <w:lang w:eastAsia="x-none"/>
        </w:rPr>
        <w:t xml:space="preserve"> If applicable,</w:t>
      </w:r>
      <w:r w:rsidR="008243AB">
        <w:rPr>
          <w:szCs w:val="24"/>
          <w:lang w:eastAsia="x-none"/>
        </w:rPr>
        <w:t xml:space="preserve"> single use</w:t>
      </w:r>
      <w:r w:rsidRPr="00BD6880">
        <w:rPr>
          <w:szCs w:val="24"/>
          <w:lang w:eastAsia="x-none"/>
        </w:rPr>
        <w:t xml:space="preserve"> </w:t>
      </w:r>
      <w:r>
        <w:rPr>
          <w:szCs w:val="24"/>
          <w:lang w:eastAsia="x-none"/>
        </w:rPr>
        <w:t xml:space="preserve">negative pressure </w:t>
      </w:r>
      <w:r w:rsidR="008243AB">
        <w:rPr>
          <w:szCs w:val="24"/>
          <w:lang w:eastAsia="x-none"/>
        </w:rPr>
        <w:t xml:space="preserve">wound therapy </w:t>
      </w:r>
      <w:r w:rsidR="00BC5663">
        <w:rPr>
          <w:szCs w:val="24"/>
          <w:lang w:eastAsia="x-none"/>
        </w:rPr>
        <w:t xml:space="preserve">should </w:t>
      </w:r>
      <w:r w:rsidR="00BC5663" w:rsidRPr="00BD6880">
        <w:rPr>
          <w:szCs w:val="24"/>
          <w:lang w:eastAsia="x-none"/>
        </w:rPr>
        <w:t>be</w:t>
      </w:r>
      <w:r w:rsidRPr="00BD6880">
        <w:rPr>
          <w:szCs w:val="24"/>
          <w:lang w:eastAsia="x-none"/>
        </w:rPr>
        <w:t xml:space="preserve"> removed as per instructions from the Maternity Hospital. If the wound is not fully healed the RPHN/RM should dress </w:t>
      </w:r>
      <w:r w:rsidR="003C7A3E">
        <w:rPr>
          <w:szCs w:val="24"/>
          <w:lang w:eastAsia="x-none"/>
        </w:rPr>
        <w:t xml:space="preserve">the wound </w:t>
      </w:r>
      <w:r w:rsidRPr="00BD6880">
        <w:rPr>
          <w:szCs w:val="24"/>
          <w:lang w:eastAsia="x-none"/>
        </w:rPr>
        <w:t xml:space="preserve">with a new </w:t>
      </w:r>
      <w:r w:rsidR="003C7A3E">
        <w:rPr>
          <w:szCs w:val="24"/>
          <w:lang w:eastAsia="x-none"/>
        </w:rPr>
        <w:t xml:space="preserve">wound covering </w:t>
      </w:r>
      <w:r w:rsidRPr="00BD6880">
        <w:rPr>
          <w:szCs w:val="24"/>
          <w:lang w:eastAsia="x-none"/>
        </w:rPr>
        <w:t xml:space="preserve">and wound management care plan commenced. </w:t>
      </w:r>
    </w:p>
    <w:p w:rsidR="00C93CEC" w:rsidRDefault="00C93CEC" w:rsidP="00C93CEC">
      <w:pPr>
        <w:spacing w:line="240" w:lineRule="auto"/>
        <w:rPr>
          <w:szCs w:val="24"/>
          <w:lang w:eastAsia="x-none"/>
        </w:rPr>
      </w:pPr>
      <w:r w:rsidRPr="00BD6880">
        <w:rPr>
          <w:szCs w:val="24"/>
          <w:lang w:eastAsia="x-none"/>
        </w:rPr>
        <w:t>A</w:t>
      </w:r>
      <w:r>
        <w:rPr>
          <w:szCs w:val="24"/>
          <w:lang w:eastAsia="x-none"/>
        </w:rPr>
        <w:t>5.</w:t>
      </w:r>
      <w:r w:rsidR="00F862BD">
        <w:rPr>
          <w:szCs w:val="24"/>
          <w:lang w:eastAsia="x-none"/>
        </w:rPr>
        <w:t>10</w:t>
      </w:r>
      <w:r>
        <w:rPr>
          <w:szCs w:val="24"/>
          <w:lang w:eastAsia="x-none"/>
        </w:rPr>
        <w:t>.6</w:t>
      </w:r>
      <w:r w:rsidRPr="00BD6880">
        <w:rPr>
          <w:szCs w:val="24"/>
          <w:lang w:eastAsia="x-none"/>
        </w:rPr>
        <w:t xml:space="preserve"> If appropriate, discuss anti-coagulation therapy and ensure the mother has a sharps bin and patient information leaflet as per local disposal of sharps policy. Encourage mothers to wear </w:t>
      </w:r>
      <w:r w:rsidR="0009057F">
        <w:rPr>
          <w:szCs w:val="24"/>
          <w:lang w:eastAsia="x-none"/>
        </w:rPr>
        <w:t xml:space="preserve">compression </w:t>
      </w:r>
      <w:r w:rsidRPr="00BD6880">
        <w:rPr>
          <w:szCs w:val="24"/>
          <w:lang w:eastAsia="x-none"/>
        </w:rPr>
        <w:t>stocking</w:t>
      </w:r>
      <w:r w:rsidR="0009057F">
        <w:rPr>
          <w:szCs w:val="24"/>
          <w:lang w:eastAsia="x-none"/>
        </w:rPr>
        <w:t>s</w:t>
      </w:r>
      <w:r w:rsidRPr="00BD6880">
        <w:rPr>
          <w:szCs w:val="24"/>
          <w:lang w:eastAsia="x-none"/>
        </w:rPr>
        <w:t xml:space="preserve"> </w:t>
      </w:r>
      <w:r w:rsidR="00462E71">
        <w:rPr>
          <w:szCs w:val="24"/>
          <w:lang w:eastAsia="x-none"/>
        </w:rPr>
        <w:t>if</w:t>
      </w:r>
      <w:r w:rsidRPr="00BD6880">
        <w:rPr>
          <w:szCs w:val="24"/>
          <w:lang w:eastAsia="x-none"/>
        </w:rPr>
        <w:t xml:space="preserve"> prescribed.</w:t>
      </w:r>
    </w:p>
    <w:p w:rsidR="00C93CEC" w:rsidRPr="00BD6880" w:rsidRDefault="00C93CEC" w:rsidP="00C93CEC">
      <w:pPr>
        <w:spacing w:line="240" w:lineRule="auto"/>
        <w:rPr>
          <w:szCs w:val="24"/>
          <w:lang w:eastAsia="x-none"/>
        </w:rPr>
      </w:pPr>
      <w:r>
        <w:rPr>
          <w:szCs w:val="24"/>
          <w:lang w:eastAsia="x-none"/>
        </w:rPr>
        <w:t>A5.</w:t>
      </w:r>
      <w:r w:rsidR="00F862BD">
        <w:rPr>
          <w:szCs w:val="24"/>
          <w:lang w:eastAsia="x-none"/>
        </w:rPr>
        <w:t>10</w:t>
      </w:r>
      <w:r>
        <w:rPr>
          <w:szCs w:val="24"/>
          <w:lang w:eastAsia="x-none"/>
        </w:rPr>
        <w:t>.7</w:t>
      </w:r>
      <w:r w:rsidR="001408EF">
        <w:rPr>
          <w:szCs w:val="24"/>
          <w:lang w:eastAsia="x-none"/>
        </w:rPr>
        <w:t xml:space="preserve"> </w:t>
      </w:r>
      <w:r>
        <w:rPr>
          <w:szCs w:val="24"/>
          <w:lang w:eastAsia="x-none"/>
        </w:rPr>
        <w:t>Educate and provide mother</w:t>
      </w:r>
      <w:r w:rsidRPr="00616270">
        <w:rPr>
          <w:szCs w:val="24"/>
          <w:lang w:eastAsia="x-none"/>
        </w:rPr>
        <w:t xml:space="preserve"> with information re</w:t>
      </w:r>
      <w:r>
        <w:rPr>
          <w:szCs w:val="24"/>
          <w:lang w:eastAsia="x-none"/>
        </w:rPr>
        <w:t>garding</w:t>
      </w:r>
      <w:r w:rsidRPr="00616270">
        <w:rPr>
          <w:szCs w:val="24"/>
          <w:lang w:eastAsia="x-none"/>
        </w:rPr>
        <w:t xml:space="preserve"> signs of wound infection such as increasing pain, redness or discharge.</w:t>
      </w:r>
    </w:p>
    <w:p w:rsidR="00C93CEC" w:rsidRPr="00BD6880" w:rsidRDefault="00C93CEC" w:rsidP="00C93CEC">
      <w:pPr>
        <w:spacing w:line="240" w:lineRule="auto"/>
        <w:rPr>
          <w:szCs w:val="24"/>
          <w:lang w:eastAsia="x-none"/>
        </w:rPr>
      </w:pPr>
      <w:r w:rsidRPr="00BD6880">
        <w:rPr>
          <w:szCs w:val="24"/>
          <w:lang w:eastAsia="x-none"/>
        </w:rPr>
        <w:t>A</w:t>
      </w:r>
      <w:r>
        <w:rPr>
          <w:szCs w:val="24"/>
          <w:lang w:eastAsia="x-none"/>
        </w:rPr>
        <w:t>5.</w:t>
      </w:r>
      <w:r w:rsidR="00F862BD">
        <w:rPr>
          <w:szCs w:val="24"/>
          <w:lang w:eastAsia="x-none"/>
        </w:rPr>
        <w:t>10</w:t>
      </w:r>
      <w:r>
        <w:rPr>
          <w:szCs w:val="24"/>
          <w:lang w:eastAsia="x-none"/>
        </w:rPr>
        <w:t>.8</w:t>
      </w:r>
      <w:r w:rsidRPr="00BD6880">
        <w:rPr>
          <w:szCs w:val="24"/>
          <w:lang w:eastAsia="x-none"/>
        </w:rPr>
        <w:t xml:space="preserve"> If the RPHN/RM observes any deviations from the normal or suspects an infection, a referral should be made to the GP/Maternity hospital and a care plan must be completed.</w:t>
      </w:r>
    </w:p>
    <w:p w:rsidR="00C93CEC" w:rsidRPr="00BD6880" w:rsidRDefault="00C93CEC" w:rsidP="00C93CEC">
      <w:pPr>
        <w:spacing w:line="240" w:lineRule="auto"/>
        <w:rPr>
          <w:szCs w:val="24"/>
          <w:lang w:eastAsia="x-none"/>
        </w:rPr>
      </w:pPr>
      <w:r w:rsidRPr="00BD6880">
        <w:rPr>
          <w:szCs w:val="24"/>
          <w:lang w:eastAsia="x-none"/>
        </w:rPr>
        <w:t>A</w:t>
      </w:r>
      <w:r>
        <w:rPr>
          <w:szCs w:val="24"/>
          <w:lang w:eastAsia="x-none"/>
        </w:rPr>
        <w:t>5.</w:t>
      </w:r>
      <w:r w:rsidR="00F862BD">
        <w:rPr>
          <w:szCs w:val="24"/>
          <w:lang w:eastAsia="x-none"/>
        </w:rPr>
        <w:t>10</w:t>
      </w:r>
      <w:r>
        <w:rPr>
          <w:szCs w:val="24"/>
          <w:lang w:eastAsia="x-none"/>
        </w:rPr>
        <w:t>.9</w:t>
      </w:r>
      <w:r w:rsidRPr="00BD6880">
        <w:rPr>
          <w:szCs w:val="24"/>
          <w:lang w:eastAsia="x-none"/>
        </w:rPr>
        <w:t xml:space="preserve"> Record the findings in the maternal postnatal record.</w:t>
      </w:r>
    </w:p>
    <w:p w:rsidR="00C93CEC" w:rsidRPr="00BD6880" w:rsidRDefault="00C93CEC" w:rsidP="004F364E">
      <w:pPr>
        <w:spacing w:line="240" w:lineRule="auto"/>
        <w:rPr>
          <w:szCs w:val="24"/>
          <w:lang w:eastAsia="x-none"/>
        </w:rPr>
      </w:pPr>
    </w:p>
    <w:p w:rsidR="00BD6880" w:rsidRPr="00F77912" w:rsidRDefault="00F77912" w:rsidP="00BD6880">
      <w:pPr>
        <w:spacing w:line="240" w:lineRule="auto"/>
        <w:rPr>
          <w:b/>
          <w:szCs w:val="24"/>
          <w:lang w:eastAsia="x-none"/>
        </w:rPr>
      </w:pPr>
      <w:r w:rsidRPr="00F77912">
        <w:rPr>
          <w:b/>
          <w:szCs w:val="24"/>
          <w:lang w:eastAsia="x-none"/>
        </w:rPr>
        <w:t>A</w:t>
      </w:r>
      <w:r w:rsidR="00D876C9">
        <w:rPr>
          <w:b/>
          <w:szCs w:val="24"/>
          <w:lang w:eastAsia="x-none"/>
        </w:rPr>
        <w:t>5.</w:t>
      </w:r>
      <w:r w:rsidR="00F862BD">
        <w:rPr>
          <w:b/>
          <w:szCs w:val="24"/>
          <w:lang w:eastAsia="x-none"/>
        </w:rPr>
        <w:t>11</w:t>
      </w:r>
      <w:r w:rsidR="001408EF">
        <w:rPr>
          <w:b/>
          <w:szCs w:val="24"/>
          <w:lang w:eastAsia="x-none"/>
        </w:rPr>
        <w:t xml:space="preserve"> </w:t>
      </w:r>
      <w:r w:rsidR="00BD6880" w:rsidRPr="00F77912">
        <w:rPr>
          <w:b/>
          <w:szCs w:val="24"/>
          <w:lang w:eastAsia="x-none"/>
        </w:rPr>
        <w:t xml:space="preserve">Bladder Function </w:t>
      </w:r>
    </w:p>
    <w:p w:rsidR="00BD6880" w:rsidRPr="00BD6880" w:rsidRDefault="00BD6880" w:rsidP="00BD6880">
      <w:pPr>
        <w:spacing w:line="240" w:lineRule="auto"/>
        <w:rPr>
          <w:szCs w:val="24"/>
          <w:lang w:eastAsia="x-none"/>
        </w:rPr>
      </w:pPr>
      <w:r w:rsidRPr="00BD6880">
        <w:rPr>
          <w:szCs w:val="24"/>
          <w:lang w:eastAsia="x-none"/>
        </w:rPr>
        <w:t xml:space="preserve">Bladder function, micturition and any associated problems must be assessed. </w:t>
      </w:r>
    </w:p>
    <w:p w:rsidR="00BD6880" w:rsidRPr="00BD6880" w:rsidRDefault="00F77912" w:rsidP="00BD6880">
      <w:pPr>
        <w:spacing w:line="240" w:lineRule="auto"/>
        <w:rPr>
          <w:szCs w:val="24"/>
          <w:lang w:eastAsia="x-none"/>
        </w:rPr>
      </w:pPr>
      <w:r>
        <w:rPr>
          <w:szCs w:val="24"/>
          <w:lang w:eastAsia="x-none"/>
        </w:rPr>
        <w:t>A</w:t>
      </w:r>
      <w:r w:rsidR="00D876C9">
        <w:rPr>
          <w:szCs w:val="24"/>
          <w:lang w:eastAsia="x-none"/>
        </w:rPr>
        <w:t>5.</w:t>
      </w:r>
      <w:r w:rsidR="00F862BD">
        <w:rPr>
          <w:szCs w:val="24"/>
          <w:lang w:eastAsia="x-none"/>
        </w:rPr>
        <w:t>11</w:t>
      </w:r>
      <w:r w:rsidR="00BD6880" w:rsidRPr="00BD6880">
        <w:rPr>
          <w:szCs w:val="24"/>
          <w:lang w:eastAsia="x-none"/>
        </w:rPr>
        <w:t>.1 Discuss the volume, frequency</w:t>
      </w:r>
      <w:r w:rsidR="0089429B">
        <w:rPr>
          <w:szCs w:val="24"/>
          <w:lang w:eastAsia="x-none"/>
        </w:rPr>
        <w:t>, urgency</w:t>
      </w:r>
      <w:r w:rsidR="00BD6880" w:rsidRPr="00BD6880">
        <w:rPr>
          <w:szCs w:val="24"/>
          <w:lang w:eastAsia="x-none"/>
        </w:rPr>
        <w:t xml:space="preserve"> and any discomfort the mother may have when passing urine, assessing for signs and symptoms of urinary tract infection or urinary retention.</w:t>
      </w:r>
    </w:p>
    <w:p w:rsidR="00BD6880" w:rsidRPr="00BD6880" w:rsidRDefault="00BD6880" w:rsidP="00BD6880">
      <w:pPr>
        <w:spacing w:line="240" w:lineRule="auto"/>
        <w:rPr>
          <w:szCs w:val="24"/>
          <w:lang w:eastAsia="x-none"/>
        </w:rPr>
      </w:pPr>
      <w:r w:rsidRPr="00BD6880">
        <w:rPr>
          <w:szCs w:val="24"/>
          <w:lang w:eastAsia="x-none"/>
        </w:rPr>
        <w:t>A</w:t>
      </w:r>
      <w:r w:rsidR="00D876C9">
        <w:rPr>
          <w:szCs w:val="24"/>
          <w:lang w:eastAsia="x-none"/>
        </w:rPr>
        <w:t>5.</w:t>
      </w:r>
      <w:r w:rsidR="00F862BD">
        <w:rPr>
          <w:szCs w:val="24"/>
          <w:lang w:eastAsia="x-none"/>
        </w:rPr>
        <w:t>11</w:t>
      </w:r>
      <w:r w:rsidRPr="00BD6880">
        <w:rPr>
          <w:szCs w:val="24"/>
          <w:lang w:eastAsia="x-none"/>
        </w:rPr>
        <w:t xml:space="preserve">.2 </w:t>
      </w:r>
      <w:r w:rsidR="005D4C44" w:rsidRPr="00BD6880">
        <w:rPr>
          <w:szCs w:val="24"/>
          <w:lang w:eastAsia="x-none"/>
        </w:rPr>
        <w:t>If the</w:t>
      </w:r>
      <w:r w:rsidRPr="00BD6880">
        <w:rPr>
          <w:szCs w:val="24"/>
          <w:lang w:eastAsia="x-none"/>
        </w:rPr>
        <w:t xml:space="preserve"> mother presents with symptoms of urinary tract infection refer to GP.</w:t>
      </w:r>
    </w:p>
    <w:p w:rsidR="00BD6880" w:rsidRPr="00BD6880" w:rsidRDefault="00BD6880" w:rsidP="00BD6880">
      <w:pPr>
        <w:spacing w:line="240" w:lineRule="auto"/>
        <w:rPr>
          <w:szCs w:val="24"/>
          <w:lang w:eastAsia="x-none"/>
        </w:rPr>
      </w:pPr>
      <w:r w:rsidRPr="00BD6880">
        <w:rPr>
          <w:szCs w:val="24"/>
          <w:lang w:eastAsia="x-none"/>
        </w:rPr>
        <w:t>A</w:t>
      </w:r>
      <w:r w:rsidR="001408EF">
        <w:rPr>
          <w:szCs w:val="24"/>
          <w:lang w:eastAsia="x-none"/>
        </w:rPr>
        <w:t>5.</w:t>
      </w:r>
      <w:r w:rsidR="00F862BD">
        <w:rPr>
          <w:szCs w:val="24"/>
          <w:lang w:eastAsia="x-none"/>
        </w:rPr>
        <w:t>11</w:t>
      </w:r>
      <w:r w:rsidRPr="00BD6880">
        <w:rPr>
          <w:szCs w:val="24"/>
          <w:lang w:eastAsia="x-none"/>
        </w:rPr>
        <w:t>.3 If the mother presents with urinary retention refer immediately to maternity hospital.</w:t>
      </w:r>
      <w:r w:rsidR="00C42735">
        <w:rPr>
          <w:szCs w:val="24"/>
          <w:lang w:eastAsia="x-none"/>
        </w:rPr>
        <w:t xml:space="preserve"> Mother</w:t>
      </w:r>
      <w:r w:rsidR="00C42735" w:rsidRPr="00C42735">
        <w:rPr>
          <w:szCs w:val="24"/>
          <w:lang w:eastAsia="x-none"/>
        </w:rPr>
        <w:t>s may be asymptomatic or have small voided volumes, urinary frequency or urgency, a slow or intermittent stream, hesitancy, bladder pain or discomfort, urinary incontinence, straining to void, sense of incomplete emptying, or no sensation to void</w:t>
      </w:r>
      <w:r w:rsidR="00C42735">
        <w:rPr>
          <w:szCs w:val="24"/>
          <w:lang w:eastAsia="x-none"/>
        </w:rPr>
        <w:t>.</w:t>
      </w:r>
    </w:p>
    <w:p w:rsidR="00BD6880" w:rsidRDefault="00BD6880" w:rsidP="00BD6880">
      <w:pPr>
        <w:spacing w:line="240" w:lineRule="auto"/>
        <w:rPr>
          <w:szCs w:val="24"/>
          <w:lang w:eastAsia="x-none"/>
        </w:rPr>
      </w:pPr>
      <w:r w:rsidRPr="00BD6880">
        <w:rPr>
          <w:szCs w:val="24"/>
          <w:lang w:eastAsia="x-none"/>
        </w:rPr>
        <w:t>A</w:t>
      </w:r>
      <w:r w:rsidR="00D876C9">
        <w:rPr>
          <w:szCs w:val="24"/>
          <w:lang w:eastAsia="x-none"/>
        </w:rPr>
        <w:t>5.</w:t>
      </w:r>
      <w:r w:rsidR="00F862BD">
        <w:rPr>
          <w:szCs w:val="24"/>
          <w:lang w:eastAsia="x-none"/>
        </w:rPr>
        <w:t>11</w:t>
      </w:r>
      <w:r w:rsidRPr="00BD6880">
        <w:rPr>
          <w:szCs w:val="24"/>
          <w:lang w:eastAsia="x-none"/>
        </w:rPr>
        <w:t>.</w:t>
      </w:r>
      <w:r w:rsidR="00646AC5">
        <w:rPr>
          <w:szCs w:val="24"/>
          <w:lang w:eastAsia="x-none"/>
        </w:rPr>
        <w:t>4</w:t>
      </w:r>
      <w:r w:rsidRPr="00BD6880">
        <w:rPr>
          <w:szCs w:val="24"/>
          <w:lang w:eastAsia="x-none"/>
        </w:rPr>
        <w:t xml:space="preserve"> </w:t>
      </w:r>
      <w:r w:rsidR="00463A85" w:rsidRPr="00C42735">
        <w:rPr>
          <w:color w:val="auto"/>
          <w:szCs w:val="24"/>
          <w:lang w:eastAsia="x-none"/>
        </w:rPr>
        <w:t xml:space="preserve">The mother should be asked if she has any problems with the involuntary leaking of urine. </w:t>
      </w:r>
      <w:r w:rsidRPr="00C42735">
        <w:rPr>
          <w:color w:val="auto"/>
          <w:szCs w:val="24"/>
          <w:lang w:eastAsia="x-none"/>
        </w:rPr>
        <w:t>If</w:t>
      </w:r>
      <w:r w:rsidRPr="00BD6880">
        <w:rPr>
          <w:szCs w:val="24"/>
          <w:lang w:eastAsia="x-none"/>
        </w:rPr>
        <w:t xml:space="preserve"> mother reports involuntary leakage/stress incontinence of urine</w:t>
      </w:r>
      <w:r w:rsidR="002A35C7">
        <w:rPr>
          <w:szCs w:val="24"/>
          <w:lang w:eastAsia="x-none"/>
        </w:rPr>
        <w:t xml:space="preserve"> after 6 weeks</w:t>
      </w:r>
      <w:r w:rsidRPr="00BD6880">
        <w:rPr>
          <w:szCs w:val="24"/>
          <w:lang w:eastAsia="x-none"/>
        </w:rPr>
        <w:t xml:space="preserve"> refer back to the maternity hospital and or continence advisor and or physiotherapist, depending on local practices.</w:t>
      </w:r>
      <w:r w:rsidR="005E6D79">
        <w:rPr>
          <w:szCs w:val="24"/>
          <w:lang w:eastAsia="x-none"/>
        </w:rPr>
        <w:t xml:space="preserve"> Further resources available at </w:t>
      </w:r>
      <w:hyperlink r:id="rId47" w:history="1">
        <w:r w:rsidR="005E6D79" w:rsidRPr="005E6D79">
          <w:rPr>
            <w:rStyle w:val="Hyperlink"/>
            <w:szCs w:val="24"/>
            <w:lang w:eastAsia="x-none"/>
          </w:rPr>
          <w:t>https://www.hse.ie/eng/services/list/2/primarycare/community-funded-schemes/continence/</w:t>
        </w:r>
      </w:hyperlink>
    </w:p>
    <w:p w:rsidR="0085215F" w:rsidRPr="00BD6880" w:rsidRDefault="0085215F" w:rsidP="00BD6880">
      <w:pPr>
        <w:spacing w:line="240" w:lineRule="auto"/>
        <w:rPr>
          <w:szCs w:val="24"/>
          <w:lang w:eastAsia="x-none"/>
        </w:rPr>
      </w:pPr>
      <w:r>
        <w:rPr>
          <w:szCs w:val="24"/>
          <w:lang w:eastAsia="x-none"/>
        </w:rPr>
        <w:t>A</w:t>
      </w:r>
      <w:r w:rsidR="00D876C9">
        <w:rPr>
          <w:szCs w:val="24"/>
          <w:lang w:eastAsia="x-none"/>
        </w:rPr>
        <w:t>5.</w:t>
      </w:r>
      <w:r w:rsidR="00F862BD">
        <w:rPr>
          <w:szCs w:val="24"/>
          <w:lang w:eastAsia="x-none"/>
        </w:rPr>
        <w:t>11</w:t>
      </w:r>
      <w:r>
        <w:rPr>
          <w:szCs w:val="24"/>
          <w:lang w:eastAsia="x-none"/>
        </w:rPr>
        <w:t>.</w:t>
      </w:r>
      <w:r w:rsidR="00646AC5">
        <w:rPr>
          <w:szCs w:val="24"/>
          <w:lang w:eastAsia="x-none"/>
        </w:rPr>
        <w:t>5</w:t>
      </w:r>
      <w:r>
        <w:rPr>
          <w:szCs w:val="24"/>
          <w:lang w:eastAsia="x-none"/>
        </w:rPr>
        <w:t xml:space="preserve"> Record findings in the maternal postnatal record.</w:t>
      </w:r>
    </w:p>
    <w:p w:rsidR="00BD6880" w:rsidRPr="00BD6880" w:rsidRDefault="00F77912" w:rsidP="00BD6880">
      <w:pPr>
        <w:spacing w:line="240" w:lineRule="auto"/>
        <w:rPr>
          <w:szCs w:val="24"/>
          <w:lang w:eastAsia="x-none"/>
        </w:rPr>
      </w:pPr>
      <w:r w:rsidRPr="00F77912">
        <w:rPr>
          <w:b/>
          <w:szCs w:val="24"/>
          <w:lang w:eastAsia="x-none"/>
        </w:rPr>
        <w:t>A</w:t>
      </w:r>
      <w:r w:rsidR="00D876C9">
        <w:rPr>
          <w:b/>
          <w:szCs w:val="24"/>
          <w:lang w:eastAsia="x-none"/>
        </w:rPr>
        <w:t>5.</w:t>
      </w:r>
      <w:r w:rsidR="00F862BD">
        <w:rPr>
          <w:b/>
          <w:szCs w:val="24"/>
          <w:lang w:eastAsia="x-none"/>
        </w:rPr>
        <w:t>12</w:t>
      </w:r>
      <w:r w:rsidR="00BD6880" w:rsidRPr="00F77912">
        <w:rPr>
          <w:b/>
          <w:szCs w:val="24"/>
          <w:lang w:eastAsia="x-none"/>
        </w:rPr>
        <w:t xml:space="preserve"> Bowel Function</w:t>
      </w:r>
      <w:r w:rsidR="00BD6880" w:rsidRPr="00BD6880">
        <w:rPr>
          <w:szCs w:val="24"/>
          <w:lang w:eastAsia="x-none"/>
        </w:rPr>
        <w:t xml:space="preserve"> (</w:t>
      </w:r>
      <w:r w:rsidR="0089429B">
        <w:rPr>
          <w:szCs w:val="24"/>
          <w:lang w:eastAsia="x-none"/>
        </w:rPr>
        <w:t xml:space="preserve">including </w:t>
      </w:r>
      <w:r w:rsidR="00BD6880" w:rsidRPr="00BD6880">
        <w:rPr>
          <w:szCs w:val="24"/>
          <w:lang w:eastAsia="x-none"/>
        </w:rPr>
        <w:t>constipation</w:t>
      </w:r>
      <w:r w:rsidR="0089429B">
        <w:rPr>
          <w:szCs w:val="24"/>
          <w:lang w:eastAsia="x-none"/>
        </w:rPr>
        <w:t>,</w:t>
      </w:r>
      <w:r w:rsidR="00BD6880" w:rsidRPr="00BD6880">
        <w:rPr>
          <w:szCs w:val="24"/>
          <w:lang w:eastAsia="x-none"/>
        </w:rPr>
        <w:t xml:space="preserve"> faecal incontinence and haemorrhoids</w:t>
      </w:r>
      <w:r w:rsidR="0089429B">
        <w:rPr>
          <w:szCs w:val="24"/>
          <w:lang w:eastAsia="x-none"/>
        </w:rPr>
        <w:t>)</w:t>
      </w:r>
    </w:p>
    <w:p w:rsidR="00BD6880" w:rsidRPr="00BD6880" w:rsidRDefault="00F77912" w:rsidP="00BD6880">
      <w:pPr>
        <w:spacing w:line="240" w:lineRule="auto"/>
        <w:rPr>
          <w:szCs w:val="24"/>
          <w:lang w:eastAsia="x-none"/>
        </w:rPr>
      </w:pPr>
      <w:r>
        <w:rPr>
          <w:szCs w:val="24"/>
          <w:lang w:eastAsia="x-none"/>
        </w:rPr>
        <w:t>A</w:t>
      </w:r>
      <w:r w:rsidR="00D876C9">
        <w:rPr>
          <w:szCs w:val="24"/>
          <w:lang w:eastAsia="x-none"/>
        </w:rPr>
        <w:t>5.</w:t>
      </w:r>
      <w:r w:rsidR="001408EF">
        <w:rPr>
          <w:szCs w:val="24"/>
          <w:lang w:eastAsia="x-none"/>
        </w:rPr>
        <w:t>1</w:t>
      </w:r>
      <w:r w:rsidR="00F862BD">
        <w:rPr>
          <w:szCs w:val="24"/>
          <w:lang w:eastAsia="x-none"/>
        </w:rPr>
        <w:t>2</w:t>
      </w:r>
      <w:r w:rsidR="00BD6880" w:rsidRPr="00BD6880">
        <w:rPr>
          <w:szCs w:val="24"/>
          <w:lang w:eastAsia="x-none"/>
        </w:rPr>
        <w:t xml:space="preserve">.1 Mothers must be asked if they have had their bowels opened within 3 days of the birth. Encourage mothers to give themselves adequate time to pass stool. </w:t>
      </w:r>
    </w:p>
    <w:p w:rsidR="00BD6880" w:rsidRPr="00BD6880" w:rsidRDefault="00BD6880" w:rsidP="00BD6880">
      <w:pPr>
        <w:spacing w:line="240" w:lineRule="auto"/>
        <w:rPr>
          <w:szCs w:val="24"/>
          <w:lang w:eastAsia="x-none"/>
        </w:rPr>
      </w:pPr>
      <w:r w:rsidRPr="00BD6880">
        <w:rPr>
          <w:szCs w:val="24"/>
          <w:lang w:eastAsia="x-none"/>
        </w:rPr>
        <w:t>A</w:t>
      </w:r>
      <w:r w:rsidR="00D876C9">
        <w:rPr>
          <w:szCs w:val="24"/>
          <w:lang w:eastAsia="x-none"/>
        </w:rPr>
        <w:t>5.</w:t>
      </w:r>
      <w:r w:rsidR="001408EF">
        <w:rPr>
          <w:szCs w:val="24"/>
          <w:lang w:eastAsia="x-none"/>
        </w:rPr>
        <w:t>1</w:t>
      </w:r>
      <w:r w:rsidR="00F862BD">
        <w:rPr>
          <w:szCs w:val="24"/>
          <w:lang w:eastAsia="x-none"/>
        </w:rPr>
        <w:t>2</w:t>
      </w:r>
      <w:r w:rsidRPr="00BD6880">
        <w:rPr>
          <w:szCs w:val="24"/>
          <w:lang w:eastAsia="x-none"/>
        </w:rPr>
        <w:t>.2 If constipation presents as a problem give advice about appropriate diet to include high fibre and fluids. Review medication (analgesia/iron supplement) and assess if same is a contributing factor, encourage taking medication as prescribed and advise to speak to pharmacist for alternative mild laxative, if necessary.</w:t>
      </w:r>
    </w:p>
    <w:p w:rsidR="00BD6880" w:rsidRPr="00BD6880" w:rsidRDefault="00BD6880" w:rsidP="00BD6880">
      <w:pPr>
        <w:spacing w:line="240" w:lineRule="auto"/>
        <w:rPr>
          <w:szCs w:val="24"/>
          <w:lang w:eastAsia="x-none"/>
        </w:rPr>
      </w:pPr>
      <w:r w:rsidRPr="00BD6880">
        <w:rPr>
          <w:szCs w:val="24"/>
          <w:lang w:eastAsia="x-none"/>
        </w:rPr>
        <w:t>A</w:t>
      </w:r>
      <w:r w:rsidR="001408EF">
        <w:rPr>
          <w:szCs w:val="24"/>
          <w:lang w:eastAsia="x-none"/>
        </w:rPr>
        <w:t>5.1</w:t>
      </w:r>
      <w:r w:rsidR="00F862BD">
        <w:rPr>
          <w:szCs w:val="24"/>
          <w:lang w:eastAsia="x-none"/>
        </w:rPr>
        <w:t>2</w:t>
      </w:r>
      <w:r w:rsidRPr="00BD6880">
        <w:rPr>
          <w:szCs w:val="24"/>
          <w:lang w:eastAsia="x-none"/>
        </w:rPr>
        <w:t xml:space="preserve">.3 </w:t>
      </w:r>
      <w:r w:rsidR="00463A85" w:rsidRPr="00C42735">
        <w:rPr>
          <w:color w:val="auto"/>
          <w:szCs w:val="24"/>
          <w:lang w:eastAsia="x-none"/>
        </w:rPr>
        <w:t>The mother should be asked if she has any problems with</w:t>
      </w:r>
      <w:r w:rsidR="0089429B">
        <w:rPr>
          <w:color w:val="auto"/>
          <w:szCs w:val="24"/>
          <w:lang w:eastAsia="x-none"/>
        </w:rPr>
        <w:t xml:space="preserve"> urgency or</w:t>
      </w:r>
      <w:r w:rsidR="003C7A3E">
        <w:rPr>
          <w:color w:val="auto"/>
          <w:szCs w:val="24"/>
          <w:lang w:eastAsia="x-none"/>
        </w:rPr>
        <w:t xml:space="preserve"> </w:t>
      </w:r>
      <w:r w:rsidR="00463A85" w:rsidRPr="00C42735">
        <w:rPr>
          <w:color w:val="auto"/>
          <w:szCs w:val="24"/>
          <w:lang w:eastAsia="x-none"/>
        </w:rPr>
        <w:t>the involuntary leaking of faeces.</w:t>
      </w:r>
      <w:r w:rsidR="00463A85" w:rsidRPr="00BD6880">
        <w:rPr>
          <w:szCs w:val="24"/>
          <w:lang w:eastAsia="x-none"/>
        </w:rPr>
        <w:t xml:space="preserve"> </w:t>
      </w:r>
      <w:r w:rsidRPr="00BD6880">
        <w:rPr>
          <w:szCs w:val="24"/>
          <w:lang w:eastAsia="x-none"/>
        </w:rPr>
        <w:t>Mothers with faecal incontinence must be referred without delay to their GP</w:t>
      </w:r>
      <w:r w:rsidR="005D4C44">
        <w:rPr>
          <w:szCs w:val="24"/>
          <w:lang w:eastAsia="x-none"/>
        </w:rPr>
        <w:t>/Maternity Hospital</w:t>
      </w:r>
      <w:r w:rsidRPr="00BD6880">
        <w:rPr>
          <w:szCs w:val="24"/>
          <w:lang w:eastAsia="x-none"/>
        </w:rPr>
        <w:t xml:space="preserve"> for further assessment.  </w:t>
      </w:r>
    </w:p>
    <w:p w:rsidR="00BD6880" w:rsidRPr="00BD6880" w:rsidRDefault="00BD6880" w:rsidP="00BD6880">
      <w:pPr>
        <w:spacing w:line="240" w:lineRule="auto"/>
        <w:rPr>
          <w:szCs w:val="24"/>
          <w:lang w:eastAsia="x-none"/>
        </w:rPr>
      </w:pPr>
      <w:r w:rsidRPr="00BD6880">
        <w:rPr>
          <w:szCs w:val="24"/>
          <w:lang w:eastAsia="x-none"/>
        </w:rPr>
        <w:t>A</w:t>
      </w:r>
      <w:r w:rsidR="00D876C9">
        <w:rPr>
          <w:szCs w:val="24"/>
          <w:lang w:eastAsia="x-none"/>
        </w:rPr>
        <w:t>5.</w:t>
      </w:r>
      <w:r w:rsidR="001408EF">
        <w:rPr>
          <w:szCs w:val="24"/>
          <w:lang w:eastAsia="x-none"/>
        </w:rPr>
        <w:t>1</w:t>
      </w:r>
      <w:r w:rsidR="00F862BD">
        <w:rPr>
          <w:szCs w:val="24"/>
          <w:lang w:eastAsia="x-none"/>
        </w:rPr>
        <w:t>2</w:t>
      </w:r>
      <w:r w:rsidRPr="00BD6880">
        <w:rPr>
          <w:szCs w:val="24"/>
          <w:lang w:eastAsia="x-none"/>
        </w:rPr>
        <w:t>.4 If the mother has a 3rd degree tear or greater, discuss pelvic floor exercises</w:t>
      </w:r>
      <w:r w:rsidR="00E90459">
        <w:rPr>
          <w:szCs w:val="24"/>
          <w:lang w:eastAsia="x-none"/>
        </w:rPr>
        <w:t xml:space="preserve"> as </w:t>
      </w:r>
      <w:r w:rsidR="00E90459" w:rsidRPr="00A427CC">
        <w:rPr>
          <w:szCs w:val="24"/>
          <w:lang w:eastAsia="x-none"/>
        </w:rPr>
        <w:t>per section</w:t>
      </w:r>
      <w:r w:rsidR="00A427CC" w:rsidRPr="00A427CC">
        <w:rPr>
          <w:szCs w:val="24"/>
          <w:lang w:eastAsia="x-none"/>
        </w:rPr>
        <w:t xml:space="preserve"> </w:t>
      </w:r>
      <w:r w:rsidR="00A427CC" w:rsidRPr="00646AC5">
        <w:rPr>
          <w:szCs w:val="24"/>
          <w:lang w:eastAsia="x-none"/>
        </w:rPr>
        <w:t>A</w:t>
      </w:r>
      <w:r w:rsidR="00B020FF">
        <w:rPr>
          <w:szCs w:val="24"/>
          <w:lang w:eastAsia="x-none"/>
        </w:rPr>
        <w:t>8.3</w:t>
      </w:r>
      <w:r w:rsidRPr="00646AC5">
        <w:rPr>
          <w:szCs w:val="24"/>
          <w:lang w:eastAsia="x-none"/>
        </w:rPr>
        <w:t>, use</w:t>
      </w:r>
      <w:r w:rsidRPr="00A427CC">
        <w:rPr>
          <w:szCs w:val="24"/>
          <w:lang w:eastAsia="x-none"/>
        </w:rPr>
        <w:t xml:space="preserve"> of laxatives and antibiotic therapy as prescribed. Depending on local policy t</w:t>
      </w:r>
      <w:r w:rsidRPr="00BD6880">
        <w:rPr>
          <w:szCs w:val="24"/>
          <w:lang w:eastAsia="x-none"/>
        </w:rPr>
        <w:t xml:space="preserve">he mother </w:t>
      </w:r>
      <w:r w:rsidR="00462E71">
        <w:rPr>
          <w:szCs w:val="24"/>
          <w:lang w:eastAsia="x-none"/>
        </w:rPr>
        <w:t xml:space="preserve">may </w:t>
      </w:r>
      <w:r w:rsidRPr="00BD6880">
        <w:rPr>
          <w:szCs w:val="24"/>
          <w:lang w:eastAsia="x-none"/>
        </w:rPr>
        <w:t>require</w:t>
      </w:r>
      <w:r w:rsidR="005D4C44">
        <w:rPr>
          <w:szCs w:val="24"/>
          <w:lang w:eastAsia="x-none"/>
        </w:rPr>
        <w:t xml:space="preserve"> </w:t>
      </w:r>
      <w:r w:rsidRPr="00BD6880">
        <w:rPr>
          <w:szCs w:val="24"/>
          <w:lang w:eastAsia="x-none"/>
        </w:rPr>
        <w:t>a referral to Women’s Health Physiotherapy</w:t>
      </w:r>
      <w:r w:rsidR="00E90459">
        <w:rPr>
          <w:szCs w:val="24"/>
          <w:lang w:eastAsia="x-none"/>
        </w:rPr>
        <w:t xml:space="preserve"> </w:t>
      </w:r>
      <w:r w:rsidR="005D4C44">
        <w:rPr>
          <w:szCs w:val="24"/>
          <w:lang w:eastAsia="x-none"/>
        </w:rPr>
        <w:t>i</w:t>
      </w:r>
      <w:r w:rsidR="00462E71">
        <w:rPr>
          <w:szCs w:val="24"/>
          <w:lang w:eastAsia="x-none"/>
        </w:rPr>
        <w:t>f</w:t>
      </w:r>
      <w:r w:rsidR="005D4C44">
        <w:rPr>
          <w:szCs w:val="24"/>
          <w:lang w:eastAsia="x-none"/>
        </w:rPr>
        <w:t xml:space="preserve"> she is not </w:t>
      </w:r>
      <w:r w:rsidR="00E90459">
        <w:rPr>
          <w:szCs w:val="24"/>
          <w:lang w:eastAsia="x-none"/>
        </w:rPr>
        <w:t>attending the perineal clinic at the maternity unit</w:t>
      </w:r>
      <w:r w:rsidRPr="00BD6880">
        <w:rPr>
          <w:szCs w:val="24"/>
          <w:lang w:eastAsia="x-none"/>
        </w:rPr>
        <w:t>.</w:t>
      </w:r>
    </w:p>
    <w:p w:rsidR="00BD6880" w:rsidRDefault="00BD6880" w:rsidP="00BD6880">
      <w:pPr>
        <w:spacing w:line="240" w:lineRule="auto"/>
        <w:rPr>
          <w:szCs w:val="24"/>
          <w:lang w:eastAsia="x-none"/>
        </w:rPr>
      </w:pPr>
      <w:r w:rsidRPr="00BD6880">
        <w:rPr>
          <w:szCs w:val="24"/>
          <w:lang w:eastAsia="x-none"/>
        </w:rPr>
        <w:t>A</w:t>
      </w:r>
      <w:r w:rsidR="00D876C9">
        <w:rPr>
          <w:szCs w:val="24"/>
          <w:lang w:eastAsia="x-none"/>
        </w:rPr>
        <w:t>5.</w:t>
      </w:r>
      <w:r w:rsidR="001408EF">
        <w:rPr>
          <w:szCs w:val="24"/>
          <w:lang w:eastAsia="x-none"/>
        </w:rPr>
        <w:t>1</w:t>
      </w:r>
      <w:r w:rsidR="00F862BD">
        <w:rPr>
          <w:szCs w:val="24"/>
          <w:lang w:eastAsia="x-none"/>
        </w:rPr>
        <w:t>2</w:t>
      </w:r>
      <w:r w:rsidRPr="00BD6880">
        <w:rPr>
          <w:szCs w:val="24"/>
          <w:lang w:eastAsia="x-none"/>
        </w:rPr>
        <w:t xml:space="preserve">.5 A mother with haemorrhoids should be advised to take dietary measures to avoid constipation.  Where she has a haemorrhoid which is severe, swollen or prolapsed or has rectal bleeding the </w:t>
      </w:r>
      <w:r w:rsidR="0005265B">
        <w:rPr>
          <w:szCs w:val="24"/>
          <w:lang w:eastAsia="x-none"/>
        </w:rPr>
        <w:t>R</w:t>
      </w:r>
      <w:r w:rsidRPr="00BD6880">
        <w:rPr>
          <w:szCs w:val="24"/>
          <w:lang w:eastAsia="x-none"/>
        </w:rPr>
        <w:t>PHN/RM should refer</w:t>
      </w:r>
      <w:r w:rsidR="00E90459">
        <w:rPr>
          <w:szCs w:val="24"/>
          <w:lang w:eastAsia="x-none"/>
        </w:rPr>
        <w:t xml:space="preserve"> the mother</w:t>
      </w:r>
      <w:r w:rsidRPr="00BD6880">
        <w:rPr>
          <w:szCs w:val="24"/>
          <w:lang w:eastAsia="x-none"/>
        </w:rPr>
        <w:t xml:space="preserve"> to the GP. </w:t>
      </w:r>
    </w:p>
    <w:p w:rsidR="00E90459" w:rsidRPr="00BD6880" w:rsidRDefault="00E90459" w:rsidP="00BD6880">
      <w:pPr>
        <w:spacing w:line="240" w:lineRule="auto"/>
        <w:rPr>
          <w:szCs w:val="24"/>
          <w:lang w:eastAsia="x-none"/>
        </w:rPr>
      </w:pPr>
      <w:r w:rsidRPr="00E90459">
        <w:rPr>
          <w:szCs w:val="24"/>
          <w:lang w:eastAsia="x-none"/>
        </w:rPr>
        <w:t>A</w:t>
      </w:r>
      <w:r w:rsidR="00D876C9">
        <w:rPr>
          <w:szCs w:val="24"/>
          <w:lang w:eastAsia="x-none"/>
        </w:rPr>
        <w:t>5.</w:t>
      </w:r>
      <w:r w:rsidR="001408EF">
        <w:rPr>
          <w:szCs w:val="24"/>
          <w:lang w:eastAsia="x-none"/>
        </w:rPr>
        <w:t>1</w:t>
      </w:r>
      <w:r w:rsidR="00F862BD">
        <w:rPr>
          <w:szCs w:val="24"/>
          <w:lang w:eastAsia="x-none"/>
        </w:rPr>
        <w:t>2</w:t>
      </w:r>
      <w:r w:rsidRPr="00E90459">
        <w:rPr>
          <w:szCs w:val="24"/>
          <w:lang w:eastAsia="x-none"/>
        </w:rPr>
        <w:t>.6 Record findings in the maternal postnatal record</w:t>
      </w:r>
    </w:p>
    <w:p w:rsidR="00BD6880" w:rsidRPr="007524D4" w:rsidRDefault="00BD6880" w:rsidP="00BD6880">
      <w:pPr>
        <w:spacing w:line="240" w:lineRule="auto"/>
        <w:rPr>
          <w:b/>
          <w:szCs w:val="24"/>
          <w:lang w:eastAsia="x-none"/>
        </w:rPr>
      </w:pPr>
      <w:r w:rsidRPr="007524D4">
        <w:rPr>
          <w:b/>
          <w:szCs w:val="24"/>
          <w:lang w:eastAsia="x-none"/>
        </w:rPr>
        <w:t>A</w:t>
      </w:r>
      <w:r w:rsidR="00D876C9">
        <w:rPr>
          <w:b/>
          <w:szCs w:val="24"/>
          <w:lang w:eastAsia="x-none"/>
        </w:rPr>
        <w:t>5.1</w:t>
      </w:r>
      <w:r w:rsidR="00F862BD">
        <w:rPr>
          <w:b/>
          <w:szCs w:val="24"/>
          <w:lang w:eastAsia="x-none"/>
        </w:rPr>
        <w:t>3</w:t>
      </w:r>
      <w:r w:rsidRPr="007524D4">
        <w:rPr>
          <w:b/>
          <w:szCs w:val="24"/>
          <w:lang w:eastAsia="x-none"/>
        </w:rPr>
        <w:t xml:space="preserve"> Pain </w:t>
      </w:r>
    </w:p>
    <w:p w:rsidR="00BD6880" w:rsidRPr="00BD6880" w:rsidRDefault="00BD6880" w:rsidP="00BD6880">
      <w:pPr>
        <w:spacing w:line="240" w:lineRule="auto"/>
        <w:rPr>
          <w:szCs w:val="24"/>
          <w:lang w:eastAsia="x-none"/>
        </w:rPr>
      </w:pPr>
      <w:r w:rsidRPr="00BD6880">
        <w:rPr>
          <w:szCs w:val="24"/>
          <w:lang w:eastAsia="x-none"/>
        </w:rPr>
        <w:t>A</w:t>
      </w:r>
      <w:r w:rsidR="00D876C9">
        <w:rPr>
          <w:szCs w:val="24"/>
          <w:lang w:eastAsia="x-none"/>
        </w:rPr>
        <w:t>5.1</w:t>
      </w:r>
      <w:r w:rsidR="00F862BD">
        <w:rPr>
          <w:szCs w:val="24"/>
          <w:lang w:eastAsia="x-none"/>
        </w:rPr>
        <w:t>3</w:t>
      </w:r>
      <w:r w:rsidR="00EC1871">
        <w:rPr>
          <w:szCs w:val="24"/>
          <w:lang w:eastAsia="x-none"/>
        </w:rPr>
        <w:t>.1</w:t>
      </w:r>
      <w:r w:rsidRPr="00BD6880">
        <w:rPr>
          <w:szCs w:val="24"/>
          <w:lang w:eastAsia="x-none"/>
        </w:rPr>
        <w:t xml:space="preserve"> If the mother presents with severe or a persistent headache assess mother’s other physical symptoms, check for dizziness/ visual disturbance/ nausea/vomiting. If these symptom</w:t>
      </w:r>
      <w:r w:rsidR="00AA5BF7">
        <w:rPr>
          <w:szCs w:val="24"/>
          <w:lang w:eastAsia="x-none"/>
        </w:rPr>
        <w:t>s</w:t>
      </w:r>
      <w:r w:rsidRPr="00BD6880">
        <w:rPr>
          <w:szCs w:val="24"/>
          <w:lang w:eastAsia="x-none"/>
        </w:rPr>
        <w:t xml:space="preserve"> present with high blood pressure (diastolic blood pressure greater than 90mmhg) refer</w:t>
      </w:r>
      <w:r w:rsidR="00CC794C">
        <w:rPr>
          <w:szCs w:val="24"/>
          <w:lang w:eastAsia="x-none"/>
        </w:rPr>
        <w:t xml:space="preserve"> to hospital</w:t>
      </w:r>
      <w:r w:rsidRPr="00BD6880">
        <w:rPr>
          <w:szCs w:val="24"/>
          <w:lang w:eastAsia="x-none"/>
        </w:rPr>
        <w:t xml:space="preserve"> immediately for medical assessment. If there are no other signs and symptoms of pre-eclampsia the RPHN/RM must refer the postnatal woman to the GP</w:t>
      </w:r>
      <w:r w:rsidRPr="00A427CC">
        <w:rPr>
          <w:szCs w:val="24"/>
          <w:lang w:eastAsia="x-none"/>
        </w:rPr>
        <w:t>.</w:t>
      </w:r>
      <w:r w:rsidR="00B11653" w:rsidRPr="00A427CC">
        <w:rPr>
          <w:szCs w:val="24"/>
          <w:lang w:eastAsia="x-none"/>
        </w:rPr>
        <w:t xml:space="preserve"> See Section A</w:t>
      </w:r>
      <w:r w:rsidR="0019763D">
        <w:rPr>
          <w:szCs w:val="24"/>
          <w:lang w:eastAsia="x-none"/>
        </w:rPr>
        <w:t>6</w:t>
      </w:r>
      <w:r w:rsidR="00A427CC" w:rsidRPr="00A427CC">
        <w:rPr>
          <w:szCs w:val="24"/>
          <w:lang w:eastAsia="x-none"/>
        </w:rPr>
        <w:t>.</w:t>
      </w:r>
      <w:r w:rsidR="00BC5663">
        <w:rPr>
          <w:szCs w:val="24"/>
          <w:lang w:eastAsia="x-none"/>
        </w:rPr>
        <w:t>5</w:t>
      </w:r>
      <w:r w:rsidR="00A427CC" w:rsidRPr="00A427CC">
        <w:rPr>
          <w:szCs w:val="24"/>
          <w:lang w:eastAsia="x-none"/>
        </w:rPr>
        <w:t>.</w:t>
      </w:r>
    </w:p>
    <w:p w:rsidR="00BD6880" w:rsidRPr="00BD6880" w:rsidRDefault="00BD6880" w:rsidP="00BD6880">
      <w:pPr>
        <w:spacing w:line="240" w:lineRule="auto"/>
        <w:rPr>
          <w:szCs w:val="24"/>
          <w:lang w:eastAsia="x-none"/>
        </w:rPr>
      </w:pPr>
      <w:r w:rsidRPr="00BD6880">
        <w:rPr>
          <w:szCs w:val="24"/>
          <w:lang w:eastAsia="x-none"/>
        </w:rPr>
        <w:t>A</w:t>
      </w:r>
      <w:r w:rsidR="00D876C9">
        <w:rPr>
          <w:szCs w:val="24"/>
          <w:lang w:eastAsia="x-none"/>
        </w:rPr>
        <w:t>5.1</w:t>
      </w:r>
      <w:r w:rsidR="00F862BD">
        <w:rPr>
          <w:szCs w:val="24"/>
          <w:lang w:eastAsia="x-none"/>
        </w:rPr>
        <w:t>3</w:t>
      </w:r>
      <w:r w:rsidR="007524D4">
        <w:rPr>
          <w:szCs w:val="24"/>
          <w:lang w:eastAsia="x-none"/>
        </w:rPr>
        <w:t>.</w:t>
      </w:r>
      <w:r w:rsidR="00CC794C">
        <w:rPr>
          <w:szCs w:val="24"/>
          <w:lang w:eastAsia="x-none"/>
        </w:rPr>
        <w:t>2</w:t>
      </w:r>
      <w:r w:rsidRPr="00BD6880">
        <w:rPr>
          <w:szCs w:val="24"/>
          <w:lang w:eastAsia="x-none"/>
        </w:rPr>
        <w:t xml:space="preserve"> All mothers who had epidural or spinal anaesthesia are advised to report any severe headache</w:t>
      </w:r>
      <w:r w:rsidR="00C953FB">
        <w:rPr>
          <w:szCs w:val="24"/>
          <w:lang w:eastAsia="x-none"/>
        </w:rPr>
        <w:t xml:space="preserve"> (</w:t>
      </w:r>
      <w:r w:rsidRPr="00BD6880">
        <w:rPr>
          <w:szCs w:val="24"/>
          <w:lang w:eastAsia="x-none"/>
        </w:rPr>
        <w:t>particularly one which occurs while sitting or standing</w:t>
      </w:r>
      <w:r w:rsidR="00C953FB">
        <w:rPr>
          <w:szCs w:val="24"/>
          <w:lang w:eastAsia="x-none"/>
        </w:rPr>
        <w:t>)</w:t>
      </w:r>
      <w:r w:rsidRPr="00BD6880">
        <w:rPr>
          <w:szCs w:val="24"/>
          <w:lang w:eastAsia="x-none"/>
        </w:rPr>
        <w:t xml:space="preserve"> </w:t>
      </w:r>
      <w:r w:rsidR="00C953FB" w:rsidRPr="00C953FB">
        <w:rPr>
          <w:szCs w:val="24"/>
          <w:lang w:eastAsia="x-none"/>
        </w:rPr>
        <w:t xml:space="preserve">to their GP </w:t>
      </w:r>
      <w:r w:rsidR="00C953FB">
        <w:rPr>
          <w:szCs w:val="24"/>
          <w:lang w:eastAsia="x-none"/>
        </w:rPr>
        <w:t>as they may need referral to the maternity unit.</w:t>
      </w:r>
    </w:p>
    <w:p w:rsidR="00BD6880" w:rsidRPr="00BD6880" w:rsidRDefault="00BD6880" w:rsidP="00BD6880">
      <w:pPr>
        <w:spacing w:line="240" w:lineRule="auto"/>
        <w:rPr>
          <w:szCs w:val="24"/>
          <w:lang w:eastAsia="x-none"/>
        </w:rPr>
      </w:pPr>
      <w:r w:rsidRPr="000E47F9">
        <w:rPr>
          <w:szCs w:val="24"/>
          <w:lang w:eastAsia="x-none"/>
        </w:rPr>
        <w:t>A</w:t>
      </w:r>
      <w:r w:rsidR="00D876C9" w:rsidRPr="000E47F9">
        <w:rPr>
          <w:szCs w:val="24"/>
          <w:lang w:eastAsia="x-none"/>
        </w:rPr>
        <w:t>5.1</w:t>
      </w:r>
      <w:r w:rsidR="00F862BD">
        <w:rPr>
          <w:szCs w:val="24"/>
          <w:lang w:eastAsia="x-none"/>
        </w:rPr>
        <w:t>3</w:t>
      </w:r>
      <w:r w:rsidR="007524D4" w:rsidRPr="000E47F9">
        <w:rPr>
          <w:szCs w:val="24"/>
          <w:lang w:eastAsia="x-none"/>
        </w:rPr>
        <w:t>.</w:t>
      </w:r>
      <w:r w:rsidR="00CC794C" w:rsidRPr="000E47F9">
        <w:rPr>
          <w:szCs w:val="24"/>
          <w:lang w:eastAsia="x-none"/>
        </w:rPr>
        <w:t>3</w:t>
      </w:r>
      <w:r w:rsidRPr="000E47F9">
        <w:rPr>
          <w:szCs w:val="24"/>
          <w:lang w:eastAsia="x-none"/>
        </w:rPr>
        <w:t xml:space="preserve"> If the mother reports </w:t>
      </w:r>
      <w:r w:rsidR="00CC794C" w:rsidRPr="000E47F9">
        <w:rPr>
          <w:szCs w:val="24"/>
          <w:lang w:eastAsia="x-none"/>
        </w:rPr>
        <w:t>worsening</w:t>
      </w:r>
      <w:r w:rsidR="004D0BCA">
        <w:rPr>
          <w:szCs w:val="24"/>
          <w:lang w:eastAsia="x-none"/>
        </w:rPr>
        <w:t xml:space="preserve">, pain not responding to over the counter analgesia </w:t>
      </w:r>
      <w:r w:rsidR="00CC794C" w:rsidRPr="000E47F9">
        <w:rPr>
          <w:szCs w:val="24"/>
          <w:lang w:eastAsia="x-none"/>
        </w:rPr>
        <w:t xml:space="preserve">or new </w:t>
      </w:r>
      <w:r w:rsidRPr="000E47F9">
        <w:rPr>
          <w:szCs w:val="24"/>
          <w:lang w:eastAsia="x-none"/>
        </w:rPr>
        <w:t xml:space="preserve">severe pain in any location e.g., head, chest, </w:t>
      </w:r>
      <w:r w:rsidR="00CC794C" w:rsidRPr="000E47F9">
        <w:rPr>
          <w:szCs w:val="24"/>
          <w:lang w:eastAsia="x-none"/>
        </w:rPr>
        <w:t xml:space="preserve">back, </w:t>
      </w:r>
      <w:r w:rsidRPr="000E47F9">
        <w:rPr>
          <w:szCs w:val="24"/>
          <w:lang w:eastAsia="x-none"/>
        </w:rPr>
        <w:t>abdomen</w:t>
      </w:r>
      <w:r w:rsidR="00CC794C" w:rsidRPr="000E47F9">
        <w:rPr>
          <w:szCs w:val="24"/>
          <w:lang w:eastAsia="x-none"/>
        </w:rPr>
        <w:t>, perineum</w:t>
      </w:r>
      <w:r w:rsidRPr="000E47F9">
        <w:rPr>
          <w:szCs w:val="24"/>
          <w:lang w:eastAsia="x-none"/>
        </w:rPr>
        <w:t>, this is a cause for concern</w:t>
      </w:r>
      <w:r w:rsidR="00CC794C" w:rsidRPr="000E47F9">
        <w:rPr>
          <w:szCs w:val="24"/>
          <w:lang w:eastAsia="x-none"/>
        </w:rPr>
        <w:t xml:space="preserve"> and infection/sepsis should be suspected. T</w:t>
      </w:r>
      <w:r w:rsidRPr="000E47F9">
        <w:rPr>
          <w:szCs w:val="24"/>
          <w:lang w:eastAsia="x-none"/>
        </w:rPr>
        <w:t>he RPHN/RM must refer the mother to her GP</w:t>
      </w:r>
      <w:r w:rsidR="00CC794C" w:rsidRPr="000E47F9">
        <w:rPr>
          <w:szCs w:val="24"/>
          <w:lang w:eastAsia="x-none"/>
        </w:rPr>
        <w:t>/maternity unit</w:t>
      </w:r>
      <w:r w:rsidR="00C93A85" w:rsidRPr="000E47F9">
        <w:rPr>
          <w:szCs w:val="24"/>
          <w:lang w:eastAsia="x-none"/>
        </w:rPr>
        <w:t xml:space="preserve"> as appropriate</w:t>
      </w:r>
      <w:r w:rsidRPr="000E47F9">
        <w:rPr>
          <w:szCs w:val="24"/>
          <w:lang w:eastAsia="x-none"/>
        </w:rPr>
        <w:t>.</w:t>
      </w:r>
      <w:r w:rsidR="00CD52AC">
        <w:rPr>
          <w:szCs w:val="24"/>
          <w:lang w:eastAsia="x-none"/>
        </w:rPr>
        <w:t xml:space="preserve"> </w:t>
      </w:r>
    </w:p>
    <w:p w:rsidR="00CC794C" w:rsidRPr="00CC794C" w:rsidRDefault="00BD6880" w:rsidP="00BD6880">
      <w:pPr>
        <w:spacing w:line="240" w:lineRule="auto"/>
        <w:rPr>
          <w:szCs w:val="24"/>
          <w:lang w:eastAsia="x-none"/>
        </w:rPr>
      </w:pPr>
      <w:r w:rsidRPr="00BD6880">
        <w:rPr>
          <w:szCs w:val="24"/>
          <w:lang w:eastAsia="x-none"/>
        </w:rPr>
        <w:t>A</w:t>
      </w:r>
      <w:r w:rsidR="00D876C9">
        <w:rPr>
          <w:szCs w:val="24"/>
          <w:lang w:eastAsia="x-none"/>
        </w:rPr>
        <w:t>5.1</w:t>
      </w:r>
      <w:r w:rsidR="00F862BD">
        <w:rPr>
          <w:szCs w:val="24"/>
          <w:lang w:eastAsia="x-none"/>
        </w:rPr>
        <w:t>3</w:t>
      </w:r>
      <w:r w:rsidR="007524D4">
        <w:rPr>
          <w:szCs w:val="24"/>
          <w:lang w:eastAsia="x-none"/>
        </w:rPr>
        <w:t>.</w:t>
      </w:r>
      <w:r w:rsidR="00CC794C">
        <w:rPr>
          <w:szCs w:val="24"/>
          <w:lang w:eastAsia="x-none"/>
        </w:rPr>
        <w:t>4</w:t>
      </w:r>
      <w:r w:rsidRPr="00BD6880">
        <w:rPr>
          <w:szCs w:val="24"/>
          <w:lang w:eastAsia="x-none"/>
        </w:rPr>
        <w:t xml:space="preserve"> Mothers should be advised it is important that they take care of their back after childbirth. The back care leaflet can be downloaded from </w:t>
      </w:r>
      <w:hyperlink r:id="rId48" w:history="1">
        <w:r w:rsidR="00D96684" w:rsidRPr="00D96684">
          <w:rPr>
            <w:rStyle w:val="Hyperlink"/>
            <w:szCs w:val="24"/>
            <w:lang w:eastAsia="x-none"/>
          </w:rPr>
          <w:t>www.healthpromotion.ie</w:t>
        </w:r>
      </w:hyperlink>
      <w:r w:rsidR="00D96684" w:rsidRPr="00BD6880">
        <w:rPr>
          <w:szCs w:val="24"/>
          <w:lang w:eastAsia="x-none"/>
        </w:rPr>
        <w:t xml:space="preserve">. </w:t>
      </w:r>
      <w:r w:rsidRPr="00BD6880">
        <w:rPr>
          <w:szCs w:val="24"/>
          <w:lang w:eastAsia="x-none"/>
        </w:rPr>
        <w:t>Referral to the physiotherapist and /or GP should be considered if necessary</w:t>
      </w:r>
      <w:r w:rsidRPr="00CC794C">
        <w:rPr>
          <w:szCs w:val="24"/>
          <w:lang w:eastAsia="x-none"/>
        </w:rPr>
        <w:t>.</w:t>
      </w:r>
    </w:p>
    <w:p w:rsidR="00BD6880" w:rsidRDefault="00CC794C" w:rsidP="00BD6880">
      <w:pPr>
        <w:spacing w:line="240" w:lineRule="auto"/>
        <w:rPr>
          <w:szCs w:val="24"/>
          <w:lang w:eastAsia="x-none"/>
        </w:rPr>
      </w:pPr>
      <w:r w:rsidRPr="000E47F9">
        <w:rPr>
          <w:szCs w:val="24"/>
          <w:lang w:eastAsia="x-none"/>
        </w:rPr>
        <w:t>A5.1</w:t>
      </w:r>
      <w:r w:rsidR="00F862BD">
        <w:rPr>
          <w:szCs w:val="24"/>
          <w:lang w:eastAsia="x-none"/>
        </w:rPr>
        <w:t>3</w:t>
      </w:r>
      <w:r w:rsidRPr="000E47F9">
        <w:rPr>
          <w:szCs w:val="24"/>
          <w:lang w:eastAsia="x-none"/>
        </w:rPr>
        <w:t>.5</w:t>
      </w:r>
      <w:r w:rsidR="00CD52AC" w:rsidRPr="000E47F9">
        <w:rPr>
          <w:szCs w:val="24"/>
          <w:lang w:eastAsia="x-none"/>
        </w:rPr>
        <w:t xml:space="preserve"> Back pain may be a symptom of uterine infection or haemorrhage </w:t>
      </w:r>
      <w:r w:rsidRPr="000E47F9">
        <w:rPr>
          <w:szCs w:val="24"/>
          <w:lang w:eastAsia="x-none"/>
        </w:rPr>
        <w:t>see</w:t>
      </w:r>
      <w:r w:rsidR="00CD52AC" w:rsidRPr="000E47F9">
        <w:rPr>
          <w:szCs w:val="24"/>
          <w:lang w:eastAsia="x-none"/>
        </w:rPr>
        <w:t xml:space="preserve"> section</w:t>
      </w:r>
      <w:r w:rsidRPr="000E47F9">
        <w:rPr>
          <w:szCs w:val="24"/>
          <w:lang w:eastAsia="x-none"/>
        </w:rPr>
        <w:t>s</w:t>
      </w:r>
      <w:r w:rsidR="00CD52AC" w:rsidRPr="000E47F9">
        <w:rPr>
          <w:szCs w:val="24"/>
          <w:lang w:eastAsia="x-none"/>
        </w:rPr>
        <w:t xml:space="preserve"> </w:t>
      </w:r>
      <w:r w:rsidRPr="000E47F9">
        <w:rPr>
          <w:szCs w:val="24"/>
          <w:lang w:eastAsia="x-none"/>
        </w:rPr>
        <w:t>A5.</w:t>
      </w:r>
      <w:r w:rsidR="0019763D">
        <w:rPr>
          <w:szCs w:val="24"/>
          <w:lang w:eastAsia="x-none"/>
        </w:rPr>
        <w:t>7</w:t>
      </w:r>
      <w:r w:rsidRPr="000E47F9">
        <w:rPr>
          <w:szCs w:val="24"/>
          <w:lang w:eastAsia="x-none"/>
        </w:rPr>
        <w:t>.3 and A5.</w:t>
      </w:r>
      <w:r w:rsidR="0019763D">
        <w:rPr>
          <w:szCs w:val="24"/>
          <w:lang w:eastAsia="x-none"/>
        </w:rPr>
        <w:t>8</w:t>
      </w:r>
      <w:r w:rsidRPr="000E47F9">
        <w:rPr>
          <w:szCs w:val="24"/>
          <w:lang w:eastAsia="x-none"/>
        </w:rPr>
        <w:t>.3.</w:t>
      </w:r>
    </w:p>
    <w:p w:rsidR="00CC794C" w:rsidRDefault="00CC794C" w:rsidP="00BD6880">
      <w:pPr>
        <w:spacing w:line="240" w:lineRule="auto"/>
        <w:rPr>
          <w:szCs w:val="24"/>
          <w:lang w:eastAsia="x-none"/>
        </w:rPr>
      </w:pPr>
      <w:r w:rsidRPr="00646AC5">
        <w:rPr>
          <w:szCs w:val="24"/>
          <w:lang w:eastAsia="x-none"/>
        </w:rPr>
        <w:t>A5.1</w:t>
      </w:r>
      <w:r w:rsidR="00F862BD">
        <w:rPr>
          <w:szCs w:val="24"/>
          <w:lang w:eastAsia="x-none"/>
        </w:rPr>
        <w:t>3</w:t>
      </w:r>
      <w:r w:rsidRPr="00646AC5">
        <w:rPr>
          <w:szCs w:val="24"/>
          <w:lang w:eastAsia="x-none"/>
        </w:rPr>
        <w:t xml:space="preserve">.6 Consider using a </w:t>
      </w:r>
      <w:r w:rsidR="00217D97" w:rsidRPr="00646AC5">
        <w:rPr>
          <w:szCs w:val="24"/>
          <w:lang w:eastAsia="x-none"/>
        </w:rPr>
        <w:t xml:space="preserve">numerical scale/number rating scale to assess and document severity of </w:t>
      </w:r>
      <w:r w:rsidR="00AA5BF7" w:rsidRPr="00646AC5">
        <w:rPr>
          <w:szCs w:val="24"/>
          <w:lang w:eastAsia="x-none"/>
        </w:rPr>
        <w:t>pain (</w:t>
      </w:r>
      <w:r w:rsidR="00217D97" w:rsidRPr="00646AC5">
        <w:rPr>
          <w:szCs w:val="24"/>
          <w:lang w:eastAsia="x-none"/>
        </w:rPr>
        <w:t xml:space="preserve">for example the </w:t>
      </w:r>
      <w:r w:rsidR="001A1420" w:rsidRPr="00646AC5">
        <w:rPr>
          <w:szCs w:val="24"/>
          <w:lang w:eastAsia="x-none"/>
        </w:rPr>
        <w:t>Wong Baker FACES</w:t>
      </w:r>
      <w:r w:rsidR="000E47F9" w:rsidRPr="00646AC5">
        <w:rPr>
          <w:szCs w:val="24"/>
          <w:lang w:eastAsia="x-none"/>
        </w:rPr>
        <w:t xml:space="preserve"> </w:t>
      </w:r>
      <w:r w:rsidR="00217D97" w:rsidRPr="00646AC5">
        <w:rPr>
          <w:szCs w:val="24"/>
          <w:lang w:eastAsia="x-none"/>
        </w:rPr>
        <w:t>p</w:t>
      </w:r>
      <w:r w:rsidR="000E47F9" w:rsidRPr="00646AC5">
        <w:rPr>
          <w:szCs w:val="24"/>
          <w:lang w:eastAsia="x-none"/>
        </w:rPr>
        <w:t>ain rating scale</w:t>
      </w:r>
      <w:r w:rsidR="00217D97" w:rsidRPr="00646AC5">
        <w:rPr>
          <w:szCs w:val="24"/>
          <w:lang w:eastAsia="x-none"/>
        </w:rPr>
        <w:t xml:space="preserve"> </w:t>
      </w:r>
      <w:r w:rsidR="00AA5BF7" w:rsidRPr="00646AC5">
        <w:rPr>
          <w:szCs w:val="24"/>
          <w:lang w:eastAsia="x-none"/>
        </w:rPr>
        <w:t>Appendix X</w:t>
      </w:r>
      <w:r w:rsidR="000E47F9" w:rsidRPr="00646AC5">
        <w:rPr>
          <w:szCs w:val="24"/>
          <w:lang w:eastAsia="x-none"/>
        </w:rPr>
        <w:t>)</w:t>
      </w:r>
      <w:r w:rsidR="00217D97" w:rsidRPr="00646AC5">
        <w:rPr>
          <w:szCs w:val="24"/>
          <w:lang w:eastAsia="x-none"/>
        </w:rPr>
        <w:t>.</w:t>
      </w:r>
    </w:p>
    <w:p w:rsidR="00A657DB" w:rsidRPr="00BD6880" w:rsidRDefault="00A657DB" w:rsidP="00BD6880">
      <w:pPr>
        <w:spacing w:line="240" w:lineRule="auto"/>
        <w:rPr>
          <w:szCs w:val="24"/>
          <w:lang w:eastAsia="x-none"/>
        </w:rPr>
      </w:pPr>
      <w:r w:rsidRPr="00A657DB">
        <w:rPr>
          <w:szCs w:val="24"/>
          <w:lang w:eastAsia="x-none"/>
        </w:rPr>
        <w:t>A5.</w:t>
      </w:r>
      <w:r>
        <w:rPr>
          <w:szCs w:val="24"/>
          <w:lang w:eastAsia="x-none"/>
        </w:rPr>
        <w:t>1</w:t>
      </w:r>
      <w:r w:rsidR="00F862BD">
        <w:rPr>
          <w:szCs w:val="24"/>
          <w:lang w:eastAsia="x-none"/>
        </w:rPr>
        <w:t>3</w:t>
      </w:r>
      <w:r w:rsidRPr="00A657DB">
        <w:rPr>
          <w:szCs w:val="24"/>
          <w:lang w:eastAsia="x-none"/>
        </w:rPr>
        <w:t>.</w:t>
      </w:r>
      <w:r w:rsidR="00CC794C">
        <w:rPr>
          <w:szCs w:val="24"/>
          <w:lang w:eastAsia="x-none"/>
        </w:rPr>
        <w:t>7</w:t>
      </w:r>
      <w:r w:rsidRPr="00A657DB">
        <w:rPr>
          <w:szCs w:val="24"/>
          <w:lang w:eastAsia="x-none"/>
        </w:rPr>
        <w:t xml:space="preserve"> RPHN/RMs should advise the mother not to engage in activities that require mental alertness (e.g. driving) if she is taking narcotic analgesics.</w:t>
      </w:r>
    </w:p>
    <w:p w:rsidR="00BD6880" w:rsidRPr="00BD6880" w:rsidRDefault="00BD6880" w:rsidP="00BD6880">
      <w:pPr>
        <w:spacing w:line="240" w:lineRule="auto"/>
        <w:rPr>
          <w:szCs w:val="24"/>
          <w:lang w:eastAsia="x-none"/>
        </w:rPr>
      </w:pPr>
      <w:r w:rsidRPr="00BD6880">
        <w:rPr>
          <w:szCs w:val="24"/>
          <w:lang w:eastAsia="x-none"/>
        </w:rPr>
        <w:t>A</w:t>
      </w:r>
      <w:r w:rsidR="00D876C9">
        <w:rPr>
          <w:szCs w:val="24"/>
          <w:lang w:eastAsia="x-none"/>
        </w:rPr>
        <w:t>5.1</w:t>
      </w:r>
      <w:r w:rsidR="00F862BD">
        <w:rPr>
          <w:szCs w:val="24"/>
          <w:lang w:eastAsia="x-none"/>
        </w:rPr>
        <w:t>3</w:t>
      </w:r>
      <w:r w:rsidR="007524D4">
        <w:rPr>
          <w:szCs w:val="24"/>
          <w:lang w:eastAsia="x-none"/>
        </w:rPr>
        <w:t>.</w:t>
      </w:r>
      <w:r w:rsidR="00CC794C">
        <w:rPr>
          <w:szCs w:val="24"/>
          <w:lang w:eastAsia="x-none"/>
        </w:rPr>
        <w:t>8</w:t>
      </w:r>
      <w:r w:rsidRPr="00BD6880">
        <w:rPr>
          <w:szCs w:val="24"/>
          <w:lang w:eastAsia="x-none"/>
        </w:rPr>
        <w:t xml:space="preserve"> Record the findings in the maternal postnatal record</w:t>
      </w:r>
    </w:p>
    <w:p w:rsidR="00BD6880" w:rsidRPr="007524D4" w:rsidRDefault="00BD6880" w:rsidP="00BD6880">
      <w:pPr>
        <w:spacing w:line="240" w:lineRule="auto"/>
        <w:rPr>
          <w:b/>
          <w:szCs w:val="24"/>
          <w:lang w:eastAsia="x-none"/>
        </w:rPr>
      </w:pPr>
      <w:r w:rsidRPr="007524D4">
        <w:rPr>
          <w:b/>
          <w:szCs w:val="24"/>
          <w:lang w:eastAsia="x-none"/>
        </w:rPr>
        <w:t>A</w:t>
      </w:r>
      <w:r w:rsidR="00D876C9">
        <w:rPr>
          <w:b/>
          <w:szCs w:val="24"/>
          <w:lang w:eastAsia="x-none"/>
        </w:rPr>
        <w:t>5.1</w:t>
      </w:r>
      <w:r w:rsidR="00F862BD">
        <w:rPr>
          <w:b/>
          <w:szCs w:val="24"/>
          <w:lang w:eastAsia="x-none"/>
        </w:rPr>
        <w:t>4</w:t>
      </w:r>
      <w:r w:rsidRPr="007524D4">
        <w:rPr>
          <w:b/>
          <w:szCs w:val="24"/>
          <w:lang w:eastAsia="x-none"/>
        </w:rPr>
        <w:t xml:space="preserve"> </w:t>
      </w:r>
      <w:r w:rsidR="00DC6C9A">
        <w:rPr>
          <w:b/>
          <w:szCs w:val="24"/>
          <w:lang w:eastAsia="x-none"/>
        </w:rPr>
        <w:t>Legs</w:t>
      </w:r>
    </w:p>
    <w:p w:rsidR="00BD6880" w:rsidRDefault="00B11653" w:rsidP="00BD6880">
      <w:pPr>
        <w:spacing w:line="240" w:lineRule="auto"/>
        <w:rPr>
          <w:szCs w:val="24"/>
          <w:lang w:eastAsia="x-none"/>
        </w:rPr>
      </w:pPr>
      <w:r>
        <w:rPr>
          <w:szCs w:val="24"/>
          <w:lang w:eastAsia="x-none"/>
        </w:rPr>
        <w:t>A</w:t>
      </w:r>
      <w:r w:rsidR="00D876C9">
        <w:rPr>
          <w:szCs w:val="24"/>
          <w:lang w:eastAsia="x-none"/>
        </w:rPr>
        <w:t>5.1</w:t>
      </w:r>
      <w:r w:rsidR="00F862BD">
        <w:rPr>
          <w:szCs w:val="24"/>
          <w:lang w:eastAsia="x-none"/>
        </w:rPr>
        <w:t>4</w:t>
      </w:r>
      <w:r>
        <w:rPr>
          <w:szCs w:val="24"/>
          <w:lang w:eastAsia="x-none"/>
        </w:rPr>
        <w:t xml:space="preserve">.1 </w:t>
      </w:r>
      <w:r w:rsidR="00BD6880" w:rsidRPr="00BD6880">
        <w:rPr>
          <w:szCs w:val="24"/>
          <w:lang w:eastAsia="x-none"/>
        </w:rPr>
        <w:t>Observe for oedema</w:t>
      </w:r>
      <w:r w:rsidR="006F45BE">
        <w:rPr>
          <w:szCs w:val="24"/>
          <w:lang w:eastAsia="x-none"/>
        </w:rPr>
        <w:t>, varicose veins</w:t>
      </w:r>
      <w:r w:rsidR="00BD6880" w:rsidRPr="00BD6880">
        <w:rPr>
          <w:szCs w:val="24"/>
          <w:lang w:eastAsia="x-none"/>
        </w:rPr>
        <w:t xml:space="preserve"> and advise mother of ways to reduce the oedema</w:t>
      </w:r>
      <w:r w:rsidR="003C7A3E">
        <w:rPr>
          <w:szCs w:val="24"/>
          <w:lang w:eastAsia="x-none"/>
        </w:rPr>
        <w:t>;</w:t>
      </w:r>
      <w:r w:rsidR="00BD6880" w:rsidRPr="00BD6880">
        <w:rPr>
          <w:szCs w:val="24"/>
          <w:lang w:eastAsia="x-none"/>
        </w:rPr>
        <w:t xml:space="preserve"> gentle exercise of fingers and toes and light exercise e.g. walking. Elevating her legs above the level of her hips may help to ease leg o</w:t>
      </w:r>
      <w:r w:rsidR="00BD6880">
        <w:rPr>
          <w:szCs w:val="24"/>
          <w:lang w:eastAsia="x-none"/>
        </w:rPr>
        <w:t>e</w:t>
      </w:r>
      <w:r w:rsidR="00BD6880" w:rsidRPr="00BD6880">
        <w:rPr>
          <w:szCs w:val="24"/>
          <w:lang w:eastAsia="x-none"/>
        </w:rPr>
        <w:t>dema.</w:t>
      </w:r>
    </w:p>
    <w:p w:rsidR="00DC6C9A" w:rsidRPr="00BD6880" w:rsidRDefault="00DC6C9A" w:rsidP="00BD6880">
      <w:pPr>
        <w:spacing w:line="240" w:lineRule="auto"/>
        <w:rPr>
          <w:szCs w:val="24"/>
          <w:lang w:eastAsia="x-none"/>
        </w:rPr>
      </w:pPr>
      <w:r>
        <w:rPr>
          <w:szCs w:val="24"/>
          <w:lang w:eastAsia="x-none"/>
        </w:rPr>
        <w:t>A5.1</w:t>
      </w:r>
      <w:r w:rsidR="00F862BD">
        <w:rPr>
          <w:szCs w:val="24"/>
          <w:lang w:eastAsia="x-none"/>
        </w:rPr>
        <w:t>4</w:t>
      </w:r>
      <w:r>
        <w:rPr>
          <w:szCs w:val="24"/>
          <w:lang w:eastAsia="x-none"/>
        </w:rPr>
        <w:t xml:space="preserve">.2 </w:t>
      </w:r>
      <w:r w:rsidR="0089429B">
        <w:rPr>
          <w:szCs w:val="24"/>
          <w:lang w:eastAsia="x-none"/>
        </w:rPr>
        <w:t>Observe the legs for redness, swelling</w:t>
      </w:r>
      <w:r w:rsidR="003C7A3E">
        <w:rPr>
          <w:szCs w:val="24"/>
          <w:lang w:eastAsia="x-none"/>
        </w:rPr>
        <w:t>, varicose veins a</w:t>
      </w:r>
      <w:r w:rsidR="006F45BE">
        <w:rPr>
          <w:szCs w:val="24"/>
          <w:lang w:eastAsia="x-none"/>
        </w:rPr>
        <w:t>nd</w:t>
      </w:r>
      <w:r w:rsidR="003C7A3E">
        <w:rPr>
          <w:szCs w:val="24"/>
          <w:lang w:eastAsia="x-none"/>
        </w:rPr>
        <w:t xml:space="preserve"> enquire regarding </w:t>
      </w:r>
      <w:r w:rsidR="006F45BE">
        <w:rPr>
          <w:szCs w:val="24"/>
          <w:lang w:eastAsia="x-none"/>
        </w:rPr>
        <w:t>pain</w:t>
      </w:r>
      <w:r w:rsidR="003C7A3E">
        <w:rPr>
          <w:szCs w:val="24"/>
          <w:lang w:eastAsia="x-none"/>
        </w:rPr>
        <w:t>/cramps</w:t>
      </w:r>
      <w:r w:rsidR="006F45BE">
        <w:rPr>
          <w:szCs w:val="24"/>
          <w:lang w:eastAsia="x-none"/>
        </w:rPr>
        <w:t xml:space="preserve">. </w:t>
      </w:r>
      <w:r>
        <w:rPr>
          <w:szCs w:val="24"/>
          <w:lang w:eastAsia="x-none"/>
        </w:rPr>
        <w:t xml:space="preserve">Advise mother on the signs and symptoms of thromboembolism (VTE). The mother may have anti-embolism socks and /or pharmacological VTE prophylaxis (e.g. </w:t>
      </w:r>
      <w:r w:rsidR="00462E71">
        <w:rPr>
          <w:szCs w:val="24"/>
          <w:lang w:eastAsia="x-none"/>
        </w:rPr>
        <w:t>Tinzaparin</w:t>
      </w:r>
      <w:r>
        <w:rPr>
          <w:szCs w:val="24"/>
          <w:lang w:eastAsia="x-none"/>
        </w:rPr>
        <w:t>)</w:t>
      </w:r>
      <w:r w:rsidR="00C953FB">
        <w:rPr>
          <w:szCs w:val="24"/>
          <w:lang w:eastAsia="x-none"/>
        </w:rPr>
        <w:t xml:space="preserve"> following the VTE risk assessment in the maternity hospital.</w:t>
      </w:r>
      <w:r>
        <w:rPr>
          <w:szCs w:val="24"/>
          <w:lang w:eastAsia="x-none"/>
        </w:rPr>
        <w:t xml:space="preserve"> See A</w:t>
      </w:r>
      <w:r w:rsidR="00462E71">
        <w:rPr>
          <w:szCs w:val="24"/>
          <w:lang w:eastAsia="x-none"/>
        </w:rPr>
        <w:t>7.4</w:t>
      </w:r>
      <w:r>
        <w:rPr>
          <w:szCs w:val="24"/>
          <w:lang w:eastAsia="x-none"/>
        </w:rPr>
        <w:t>.</w:t>
      </w:r>
    </w:p>
    <w:p w:rsidR="00BD6880" w:rsidRDefault="00B11653" w:rsidP="00BD6880">
      <w:pPr>
        <w:spacing w:line="240" w:lineRule="auto"/>
        <w:rPr>
          <w:szCs w:val="24"/>
          <w:lang w:eastAsia="x-none"/>
        </w:rPr>
      </w:pPr>
      <w:r>
        <w:rPr>
          <w:szCs w:val="24"/>
          <w:lang w:eastAsia="x-none"/>
        </w:rPr>
        <w:t>A</w:t>
      </w:r>
      <w:r w:rsidR="00D876C9">
        <w:rPr>
          <w:szCs w:val="24"/>
          <w:lang w:eastAsia="x-none"/>
        </w:rPr>
        <w:t>5.1</w:t>
      </w:r>
      <w:r w:rsidR="00F862BD">
        <w:rPr>
          <w:szCs w:val="24"/>
          <w:lang w:eastAsia="x-none"/>
        </w:rPr>
        <w:t>4</w:t>
      </w:r>
      <w:r>
        <w:rPr>
          <w:szCs w:val="24"/>
          <w:lang w:eastAsia="x-none"/>
        </w:rPr>
        <w:t>.</w:t>
      </w:r>
      <w:r w:rsidR="00C953FB">
        <w:rPr>
          <w:szCs w:val="24"/>
          <w:lang w:eastAsia="x-none"/>
        </w:rPr>
        <w:t>3</w:t>
      </w:r>
      <w:r>
        <w:rPr>
          <w:szCs w:val="24"/>
          <w:lang w:eastAsia="x-none"/>
        </w:rPr>
        <w:t xml:space="preserve"> </w:t>
      </w:r>
      <w:r w:rsidR="00BD6880" w:rsidRPr="00BD6880">
        <w:rPr>
          <w:szCs w:val="24"/>
          <w:lang w:eastAsia="x-none"/>
        </w:rPr>
        <w:t>Record the findings in the maternal postnatal record</w:t>
      </w:r>
    </w:p>
    <w:p w:rsidR="00075904" w:rsidRDefault="00075904" w:rsidP="00BD6880">
      <w:pPr>
        <w:spacing w:line="240" w:lineRule="auto"/>
        <w:rPr>
          <w:b/>
          <w:szCs w:val="24"/>
          <w:lang w:eastAsia="x-none"/>
        </w:rPr>
      </w:pPr>
      <w:r w:rsidRPr="00075904">
        <w:rPr>
          <w:b/>
          <w:szCs w:val="24"/>
          <w:lang w:eastAsia="x-none"/>
        </w:rPr>
        <w:t>A5.1</w:t>
      </w:r>
      <w:r w:rsidR="00F862BD">
        <w:rPr>
          <w:b/>
          <w:szCs w:val="24"/>
          <w:lang w:eastAsia="x-none"/>
        </w:rPr>
        <w:t>5</w:t>
      </w:r>
      <w:r w:rsidRPr="00075904">
        <w:rPr>
          <w:b/>
          <w:szCs w:val="24"/>
          <w:lang w:eastAsia="x-none"/>
        </w:rPr>
        <w:t xml:space="preserve"> Diabetes</w:t>
      </w:r>
    </w:p>
    <w:p w:rsidR="00075904" w:rsidRDefault="00075904" w:rsidP="00BD6880">
      <w:pPr>
        <w:spacing w:line="240" w:lineRule="auto"/>
        <w:rPr>
          <w:szCs w:val="24"/>
          <w:lang w:eastAsia="x-none"/>
        </w:rPr>
      </w:pPr>
      <w:r w:rsidRPr="00075904">
        <w:rPr>
          <w:szCs w:val="24"/>
          <w:lang w:eastAsia="x-none"/>
        </w:rPr>
        <w:t>A5.1</w:t>
      </w:r>
      <w:r w:rsidR="00F862BD">
        <w:rPr>
          <w:szCs w:val="24"/>
          <w:lang w:eastAsia="x-none"/>
        </w:rPr>
        <w:t>5</w:t>
      </w:r>
      <w:r w:rsidRPr="00075904">
        <w:rPr>
          <w:szCs w:val="24"/>
          <w:lang w:eastAsia="x-none"/>
        </w:rPr>
        <w:t>.1</w:t>
      </w:r>
      <w:r>
        <w:rPr>
          <w:b/>
          <w:szCs w:val="24"/>
          <w:lang w:eastAsia="x-none"/>
        </w:rPr>
        <w:t xml:space="preserve"> </w:t>
      </w:r>
      <w:r w:rsidRPr="00075904">
        <w:rPr>
          <w:szCs w:val="24"/>
          <w:lang w:eastAsia="x-none"/>
        </w:rPr>
        <w:t>Women with pre-existing diabetes should be advised to attend their routine diabetes care clinic. It is important that women with diabetes are aware of the importance of contraception and preconception care when planning future pregnancies.</w:t>
      </w:r>
    </w:p>
    <w:p w:rsidR="00075904" w:rsidRDefault="00075904" w:rsidP="00BD6880">
      <w:pPr>
        <w:spacing w:line="240" w:lineRule="auto"/>
        <w:rPr>
          <w:szCs w:val="24"/>
          <w:lang w:eastAsia="x-none"/>
        </w:rPr>
      </w:pPr>
      <w:r>
        <w:rPr>
          <w:szCs w:val="24"/>
          <w:lang w:eastAsia="x-none"/>
        </w:rPr>
        <w:t>A5.1</w:t>
      </w:r>
      <w:r w:rsidR="00F862BD">
        <w:rPr>
          <w:szCs w:val="24"/>
          <w:lang w:eastAsia="x-none"/>
        </w:rPr>
        <w:t>5</w:t>
      </w:r>
      <w:r>
        <w:rPr>
          <w:szCs w:val="24"/>
          <w:lang w:eastAsia="x-none"/>
        </w:rPr>
        <w:t xml:space="preserve">.2 Women with gestational diabetes should be advised to attend their postnatal follow up </w:t>
      </w:r>
      <w:r w:rsidR="00484964">
        <w:rPr>
          <w:szCs w:val="24"/>
          <w:lang w:eastAsia="x-none"/>
        </w:rPr>
        <w:t xml:space="preserve">appointment </w:t>
      </w:r>
      <w:r>
        <w:rPr>
          <w:szCs w:val="24"/>
          <w:lang w:eastAsia="x-none"/>
        </w:rPr>
        <w:t>as directed by their maternity care provider. They should continue to follow lifestyle advice regarding diet and exercise.</w:t>
      </w:r>
    </w:p>
    <w:p w:rsidR="00DB1667" w:rsidRDefault="00DB1667" w:rsidP="00BD6880">
      <w:pPr>
        <w:spacing w:line="240" w:lineRule="auto"/>
        <w:rPr>
          <w:szCs w:val="24"/>
          <w:lang w:eastAsia="x-none"/>
        </w:rPr>
      </w:pPr>
    </w:p>
    <w:p w:rsidR="00DB1667" w:rsidRPr="003C7A3E" w:rsidRDefault="00DB1667" w:rsidP="00BD6880">
      <w:pPr>
        <w:spacing w:line="240" w:lineRule="auto"/>
        <w:rPr>
          <w:b/>
          <w:color w:val="auto"/>
          <w:szCs w:val="24"/>
          <w:lang w:eastAsia="x-none"/>
        </w:rPr>
      </w:pPr>
      <w:r w:rsidRPr="003C7A3E">
        <w:rPr>
          <w:b/>
          <w:color w:val="auto"/>
          <w:szCs w:val="24"/>
          <w:lang w:eastAsia="x-none"/>
        </w:rPr>
        <w:t>A5.1</w:t>
      </w:r>
      <w:r w:rsidR="00F862BD">
        <w:rPr>
          <w:b/>
          <w:color w:val="auto"/>
          <w:szCs w:val="24"/>
          <w:lang w:eastAsia="x-none"/>
        </w:rPr>
        <w:t>6</w:t>
      </w:r>
      <w:r w:rsidRPr="003C7A3E">
        <w:rPr>
          <w:b/>
          <w:color w:val="auto"/>
          <w:szCs w:val="24"/>
          <w:lang w:eastAsia="x-none"/>
        </w:rPr>
        <w:t xml:space="preserve"> Epilepsy</w:t>
      </w:r>
    </w:p>
    <w:p w:rsidR="00892D50" w:rsidRPr="003C7A3E" w:rsidRDefault="00892D50" w:rsidP="00BD6880">
      <w:pPr>
        <w:spacing w:line="240" w:lineRule="auto"/>
        <w:rPr>
          <w:b/>
          <w:color w:val="auto"/>
          <w:szCs w:val="24"/>
          <w:lang w:eastAsia="x-none"/>
        </w:rPr>
      </w:pPr>
      <w:r w:rsidRPr="003C7A3E">
        <w:rPr>
          <w:b/>
          <w:color w:val="auto"/>
          <w:szCs w:val="24"/>
          <w:lang w:eastAsia="x-none"/>
        </w:rPr>
        <w:t>This section is taken from the Practice Guide for the Management of Women with Epilepsy (2018)</w:t>
      </w:r>
    </w:p>
    <w:p w:rsidR="00892D50" w:rsidRPr="003C7A3E" w:rsidRDefault="0054264F" w:rsidP="00BD6880">
      <w:pPr>
        <w:spacing w:line="240" w:lineRule="auto"/>
        <w:rPr>
          <w:b/>
          <w:color w:val="auto"/>
          <w:szCs w:val="24"/>
          <w:lang w:eastAsia="x-none"/>
        </w:rPr>
      </w:pPr>
      <w:hyperlink r:id="rId49" w:history="1">
        <w:r w:rsidR="00892D50" w:rsidRPr="003C7A3E">
          <w:rPr>
            <w:rStyle w:val="Hyperlink"/>
            <w:b/>
            <w:szCs w:val="24"/>
            <w:lang w:eastAsia="x-none"/>
          </w:rPr>
          <w:t>https://www.hse.ie/eng/services/publications/clinical-strategy-and-programmes/practice-guide-for-mgt-of-women-with-epilepsy.pdf</w:t>
        </w:r>
      </w:hyperlink>
    </w:p>
    <w:p w:rsidR="007D41C3" w:rsidRPr="003C7A3E" w:rsidRDefault="007D41C3" w:rsidP="007D41C3">
      <w:pPr>
        <w:widowControl/>
        <w:overflowPunct/>
        <w:spacing w:after="0" w:line="240" w:lineRule="auto"/>
        <w:rPr>
          <w:color w:val="auto"/>
          <w:kern w:val="0"/>
          <w:szCs w:val="24"/>
        </w:rPr>
      </w:pPr>
      <w:r w:rsidRPr="003C7A3E">
        <w:rPr>
          <w:color w:val="auto"/>
          <w:kern w:val="0"/>
          <w:szCs w:val="24"/>
        </w:rPr>
        <w:t xml:space="preserve">In parallel with the routine RPHN/RM assessment the following is a checklist for women with epilepsy (WWE) and </w:t>
      </w:r>
      <w:r w:rsidR="00BD2699">
        <w:rPr>
          <w:color w:val="auto"/>
          <w:kern w:val="0"/>
          <w:szCs w:val="24"/>
        </w:rPr>
        <w:t>infant</w:t>
      </w:r>
      <w:r w:rsidRPr="003C7A3E">
        <w:rPr>
          <w:color w:val="auto"/>
          <w:kern w:val="0"/>
          <w:szCs w:val="24"/>
        </w:rPr>
        <w:t xml:space="preserve"> postnatally:</w:t>
      </w:r>
      <w:r w:rsidR="00B11544">
        <w:rPr>
          <w:color w:val="auto"/>
          <w:kern w:val="0"/>
          <w:szCs w:val="24"/>
        </w:rPr>
        <w:t xml:space="preserve"> </w:t>
      </w:r>
    </w:p>
    <w:p w:rsidR="007D41C3" w:rsidRPr="003C7A3E" w:rsidRDefault="007D41C3" w:rsidP="007D41C3">
      <w:pPr>
        <w:spacing w:after="0" w:line="240" w:lineRule="auto"/>
        <w:rPr>
          <w:color w:val="auto"/>
          <w:szCs w:val="24"/>
        </w:rPr>
      </w:pPr>
      <w:r w:rsidRPr="003C7A3E">
        <w:rPr>
          <w:color w:val="auto"/>
          <w:szCs w:val="24"/>
        </w:rPr>
        <w:t>A5.1</w:t>
      </w:r>
      <w:r w:rsidR="00F862BD">
        <w:rPr>
          <w:color w:val="auto"/>
          <w:szCs w:val="24"/>
        </w:rPr>
        <w:t>6</w:t>
      </w:r>
      <w:r w:rsidRPr="003C7A3E">
        <w:rPr>
          <w:color w:val="auto"/>
          <w:szCs w:val="24"/>
        </w:rPr>
        <w:t xml:space="preserve">.1 Discuss desired method of feeding the </w:t>
      </w:r>
      <w:r w:rsidR="004A1441" w:rsidRPr="003C7A3E">
        <w:rPr>
          <w:color w:val="auto"/>
          <w:szCs w:val="24"/>
        </w:rPr>
        <w:t>infant</w:t>
      </w:r>
      <w:r w:rsidRPr="003C7A3E">
        <w:rPr>
          <w:color w:val="auto"/>
          <w:szCs w:val="24"/>
        </w:rPr>
        <w:t xml:space="preserve"> and if the </w:t>
      </w:r>
      <w:r w:rsidR="004A1441" w:rsidRPr="003C7A3E">
        <w:rPr>
          <w:color w:val="auto"/>
          <w:szCs w:val="24"/>
        </w:rPr>
        <w:t>mother</w:t>
      </w:r>
      <w:r w:rsidRPr="003C7A3E">
        <w:rPr>
          <w:color w:val="auto"/>
          <w:szCs w:val="24"/>
        </w:rPr>
        <w:t xml:space="preserve"> wishes to breastfeed.</w:t>
      </w:r>
    </w:p>
    <w:p w:rsidR="007D41C3" w:rsidRPr="003C7A3E" w:rsidRDefault="007D41C3" w:rsidP="007D41C3">
      <w:pPr>
        <w:spacing w:after="0" w:line="240" w:lineRule="auto"/>
        <w:rPr>
          <w:color w:val="auto"/>
          <w:szCs w:val="24"/>
        </w:rPr>
      </w:pPr>
      <w:r w:rsidRPr="003C7A3E">
        <w:rPr>
          <w:color w:val="auto"/>
          <w:szCs w:val="24"/>
        </w:rPr>
        <w:t xml:space="preserve">WWE should not be discouraged from breastfeeding because of epilepsy. Discuss the risks and benefits of breastfeeding if taking anti-epileptic drugs (AEDs). </w:t>
      </w:r>
    </w:p>
    <w:p w:rsidR="007D41C3" w:rsidRPr="003C7A3E" w:rsidRDefault="007D41C3" w:rsidP="007D41C3">
      <w:pPr>
        <w:spacing w:after="0" w:line="240" w:lineRule="auto"/>
        <w:rPr>
          <w:color w:val="auto"/>
          <w:szCs w:val="24"/>
        </w:rPr>
      </w:pPr>
      <w:r w:rsidRPr="003C7A3E">
        <w:rPr>
          <w:color w:val="auto"/>
          <w:szCs w:val="24"/>
        </w:rPr>
        <w:t xml:space="preserve">Risks of breastfeeding while on AEDs - hypersensitivity in babies exposed to AEDs through </w:t>
      </w:r>
      <w:r w:rsidR="00AA5BF7" w:rsidRPr="003C7A3E">
        <w:rPr>
          <w:color w:val="auto"/>
          <w:szCs w:val="24"/>
        </w:rPr>
        <w:t>mother’s</w:t>
      </w:r>
      <w:r w:rsidRPr="003C7A3E">
        <w:rPr>
          <w:color w:val="auto"/>
          <w:szCs w:val="24"/>
        </w:rPr>
        <w:t xml:space="preserve"> breast milk may develop.</w:t>
      </w:r>
    </w:p>
    <w:p w:rsidR="007D41C3" w:rsidRPr="003C7A3E" w:rsidRDefault="007D41C3" w:rsidP="007D41C3">
      <w:pPr>
        <w:spacing w:after="0" w:line="240" w:lineRule="auto"/>
        <w:rPr>
          <w:color w:val="auto"/>
          <w:szCs w:val="24"/>
        </w:rPr>
      </w:pPr>
      <w:r w:rsidRPr="003C7A3E">
        <w:rPr>
          <w:color w:val="auto"/>
          <w:szCs w:val="24"/>
        </w:rPr>
        <w:t>Benefit of breastfeeding babies who were exposed to AEDs in utero - may help babies to</w:t>
      </w:r>
    </w:p>
    <w:p w:rsidR="007D41C3" w:rsidRPr="003C7A3E" w:rsidRDefault="007D41C3" w:rsidP="007D41C3">
      <w:pPr>
        <w:spacing w:after="0" w:line="240" w:lineRule="auto"/>
        <w:rPr>
          <w:color w:val="auto"/>
          <w:szCs w:val="24"/>
        </w:rPr>
      </w:pPr>
      <w:r w:rsidRPr="003C7A3E">
        <w:rPr>
          <w:color w:val="auto"/>
          <w:szCs w:val="24"/>
        </w:rPr>
        <w:t>wean off their mothers AEDs.</w:t>
      </w:r>
    </w:p>
    <w:p w:rsidR="007D41C3" w:rsidRPr="003C7A3E" w:rsidRDefault="007D41C3" w:rsidP="007D41C3">
      <w:pPr>
        <w:spacing w:after="0" w:line="240" w:lineRule="auto"/>
        <w:rPr>
          <w:color w:val="auto"/>
          <w:szCs w:val="24"/>
        </w:rPr>
      </w:pPr>
      <w:r w:rsidRPr="003C7A3E">
        <w:rPr>
          <w:color w:val="auto"/>
          <w:szCs w:val="24"/>
        </w:rPr>
        <w:t>Possibility of sedation should be considered if mothers taking older AEDs e.g. Phenobarbital</w:t>
      </w:r>
    </w:p>
    <w:p w:rsidR="007D41C3" w:rsidRPr="003C7A3E" w:rsidRDefault="007D41C3" w:rsidP="007D41C3">
      <w:pPr>
        <w:spacing w:after="0" w:line="240" w:lineRule="auto"/>
        <w:rPr>
          <w:color w:val="auto"/>
          <w:szCs w:val="24"/>
        </w:rPr>
      </w:pPr>
      <w:r w:rsidRPr="003C7A3E">
        <w:rPr>
          <w:color w:val="auto"/>
          <w:szCs w:val="24"/>
        </w:rPr>
        <w:t>and bottle feeding should be considered</w:t>
      </w:r>
      <w:r w:rsidR="004A1441" w:rsidRPr="003C7A3E">
        <w:rPr>
          <w:color w:val="auto"/>
          <w:szCs w:val="24"/>
        </w:rPr>
        <w:t>.</w:t>
      </w:r>
    </w:p>
    <w:p w:rsidR="007D41C3" w:rsidRDefault="007D41C3" w:rsidP="007D41C3">
      <w:pPr>
        <w:spacing w:after="0" w:line="240" w:lineRule="auto"/>
        <w:rPr>
          <w:color w:val="auto"/>
          <w:szCs w:val="24"/>
        </w:rPr>
      </w:pPr>
      <w:r w:rsidRPr="003C7A3E">
        <w:rPr>
          <w:color w:val="auto"/>
          <w:szCs w:val="24"/>
        </w:rPr>
        <w:t xml:space="preserve">Monitor </w:t>
      </w:r>
      <w:r w:rsidR="00BD2699">
        <w:rPr>
          <w:color w:val="auto"/>
          <w:szCs w:val="24"/>
        </w:rPr>
        <w:t>infant</w:t>
      </w:r>
      <w:r w:rsidRPr="003C7A3E">
        <w:rPr>
          <w:color w:val="auto"/>
          <w:szCs w:val="24"/>
        </w:rPr>
        <w:t xml:space="preserve"> alertness and </w:t>
      </w:r>
      <w:r w:rsidR="00BD2699">
        <w:rPr>
          <w:color w:val="auto"/>
          <w:szCs w:val="24"/>
        </w:rPr>
        <w:t>infant</w:t>
      </w:r>
      <w:r w:rsidRPr="003C7A3E">
        <w:rPr>
          <w:color w:val="auto"/>
          <w:szCs w:val="24"/>
        </w:rPr>
        <w:t xml:space="preserve"> weight if mother taking AEDs</w:t>
      </w:r>
      <w:r w:rsidR="00B11544">
        <w:rPr>
          <w:color w:val="auto"/>
          <w:szCs w:val="24"/>
        </w:rPr>
        <w:t xml:space="preserve"> </w:t>
      </w:r>
    </w:p>
    <w:p w:rsidR="00B11544" w:rsidRPr="003C7A3E" w:rsidRDefault="00B11544" w:rsidP="007D41C3">
      <w:pPr>
        <w:spacing w:after="0" w:line="240" w:lineRule="auto"/>
        <w:rPr>
          <w:color w:val="auto"/>
          <w:szCs w:val="24"/>
        </w:rPr>
      </w:pPr>
    </w:p>
    <w:p w:rsidR="007D41C3" w:rsidRPr="003C7A3E" w:rsidRDefault="00F862BD" w:rsidP="007D41C3">
      <w:pPr>
        <w:spacing w:after="0" w:line="240" w:lineRule="auto"/>
        <w:rPr>
          <w:color w:val="auto"/>
          <w:szCs w:val="24"/>
        </w:rPr>
      </w:pPr>
      <w:r>
        <w:rPr>
          <w:color w:val="auto"/>
          <w:szCs w:val="24"/>
        </w:rPr>
        <w:t>A5.16</w:t>
      </w:r>
      <w:r w:rsidR="007D41C3" w:rsidRPr="003C7A3E">
        <w:rPr>
          <w:color w:val="auto"/>
          <w:szCs w:val="24"/>
        </w:rPr>
        <w:t>.2 To reduce the risk of ac</w:t>
      </w:r>
      <w:r w:rsidR="00892D50" w:rsidRPr="003C7A3E">
        <w:rPr>
          <w:color w:val="auto"/>
          <w:szCs w:val="24"/>
        </w:rPr>
        <w:t>cidents and minimise anxiety</w:t>
      </w:r>
      <w:r w:rsidR="004A1441" w:rsidRPr="003C7A3E">
        <w:rPr>
          <w:color w:val="auto"/>
          <w:szCs w:val="24"/>
        </w:rPr>
        <w:t>,</w:t>
      </w:r>
      <w:r w:rsidR="00892D50" w:rsidRPr="003C7A3E">
        <w:rPr>
          <w:color w:val="auto"/>
          <w:szCs w:val="24"/>
        </w:rPr>
        <w:t xml:space="preserve"> p</w:t>
      </w:r>
      <w:r w:rsidR="007D41C3" w:rsidRPr="003C7A3E">
        <w:rPr>
          <w:color w:val="auto"/>
          <w:szCs w:val="24"/>
        </w:rPr>
        <w:t xml:space="preserve">romote and reinforce </w:t>
      </w:r>
      <w:r w:rsidR="00BD2699">
        <w:rPr>
          <w:color w:val="auto"/>
          <w:szCs w:val="24"/>
        </w:rPr>
        <w:t>infant</w:t>
      </w:r>
      <w:r w:rsidR="007D41C3" w:rsidRPr="003C7A3E">
        <w:rPr>
          <w:color w:val="auto"/>
          <w:szCs w:val="24"/>
        </w:rPr>
        <w:t>/toddler</w:t>
      </w:r>
    </w:p>
    <w:p w:rsidR="004A1441" w:rsidRPr="003C7A3E" w:rsidRDefault="007D41C3" w:rsidP="007D41C3">
      <w:pPr>
        <w:spacing w:after="0" w:line="240" w:lineRule="auto"/>
        <w:rPr>
          <w:color w:val="auto"/>
          <w:szCs w:val="24"/>
        </w:rPr>
      </w:pPr>
      <w:r w:rsidRPr="003C7A3E">
        <w:rPr>
          <w:color w:val="auto"/>
          <w:szCs w:val="24"/>
        </w:rPr>
        <w:t xml:space="preserve">safety in the home. </w:t>
      </w:r>
    </w:p>
    <w:p w:rsidR="007D41C3" w:rsidRPr="003C7A3E" w:rsidRDefault="007D41C3" w:rsidP="005B4B91">
      <w:pPr>
        <w:numPr>
          <w:ilvl w:val="0"/>
          <w:numId w:val="28"/>
        </w:numPr>
        <w:spacing w:after="0" w:line="240" w:lineRule="auto"/>
        <w:rPr>
          <w:color w:val="auto"/>
          <w:szCs w:val="24"/>
        </w:rPr>
      </w:pPr>
      <w:r w:rsidRPr="003C7A3E">
        <w:rPr>
          <w:color w:val="auto"/>
          <w:szCs w:val="24"/>
        </w:rPr>
        <w:t xml:space="preserve">If possible, share the care of </w:t>
      </w:r>
      <w:r w:rsidR="00BD2699">
        <w:rPr>
          <w:color w:val="auto"/>
          <w:szCs w:val="24"/>
        </w:rPr>
        <w:t>infant</w:t>
      </w:r>
      <w:r w:rsidRPr="003C7A3E">
        <w:rPr>
          <w:color w:val="auto"/>
          <w:szCs w:val="24"/>
        </w:rPr>
        <w:t xml:space="preserve"> at night (to reduce exhaustion/sleep deprivation) while mother gets alternate full night’s sleep.</w:t>
      </w:r>
    </w:p>
    <w:p w:rsidR="007D41C3" w:rsidRPr="003C7A3E" w:rsidRDefault="007D41C3" w:rsidP="005B4B91">
      <w:pPr>
        <w:numPr>
          <w:ilvl w:val="0"/>
          <w:numId w:val="28"/>
        </w:numPr>
        <w:spacing w:after="0" w:line="240" w:lineRule="auto"/>
        <w:rPr>
          <w:color w:val="auto"/>
          <w:szCs w:val="24"/>
        </w:rPr>
      </w:pPr>
      <w:r w:rsidRPr="003C7A3E">
        <w:rPr>
          <w:color w:val="auto"/>
          <w:szCs w:val="24"/>
        </w:rPr>
        <w:t xml:space="preserve">Feeding and /or holding </w:t>
      </w:r>
      <w:r w:rsidR="00BD2699">
        <w:rPr>
          <w:color w:val="auto"/>
          <w:szCs w:val="24"/>
        </w:rPr>
        <w:t>infant</w:t>
      </w:r>
      <w:r w:rsidRPr="003C7A3E">
        <w:rPr>
          <w:color w:val="auto"/>
          <w:szCs w:val="24"/>
        </w:rPr>
        <w:t xml:space="preserve"> – </w:t>
      </w:r>
      <w:r w:rsidR="004A1441" w:rsidRPr="003C7A3E">
        <w:rPr>
          <w:color w:val="auto"/>
          <w:szCs w:val="24"/>
        </w:rPr>
        <w:t xml:space="preserve">advise </w:t>
      </w:r>
      <w:r w:rsidRPr="003C7A3E">
        <w:rPr>
          <w:color w:val="auto"/>
          <w:szCs w:val="24"/>
        </w:rPr>
        <w:t xml:space="preserve">sitting on the floor, on a rug or cushion (low to </w:t>
      </w:r>
      <w:r w:rsidR="00AA5BF7" w:rsidRPr="003C7A3E">
        <w:rPr>
          <w:color w:val="auto"/>
          <w:szCs w:val="24"/>
        </w:rPr>
        <w:t>ground) may</w:t>
      </w:r>
      <w:r w:rsidRPr="003C7A3E">
        <w:rPr>
          <w:color w:val="auto"/>
          <w:szCs w:val="24"/>
        </w:rPr>
        <w:t xml:space="preserve"> reduce the potential impact of dropping their child during a seizure.</w:t>
      </w:r>
    </w:p>
    <w:p w:rsidR="007D41C3" w:rsidRPr="003C7A3E" w:rsidRDefault="007D41C3" w:rsidP="005B4B91">
      <w:pPr>
        <w:numPr>
          <w:ilvl w:val="0"/>
          <w:numId w:val="28"/>
        </w:numPr>
        <w:spacing w:after="0" w:line="240" w:lineRule="auto"/>
        <w:rPr>
          <w:color w:val="auto"/>
          <w:szCs w:val="24"/>
        </w:rPr>
      </w:pPr>
      <w:r w:rsidRPr="003C7A3E">
        <w:rPr>
          <w:color w:val="auto"/>
          <w:szCs w:val="24"/>
        </w:rPr>
        <w:t xml:space="preserve">Bathing </w:t>
      </w:r>
      <w:r w:rsidR="00BD2699">
        <w:rPr>
          <w:color w:val="auto"/>
          <w:szCs w:val="24"/>
        </w:rPr>
        <w:t>infant</w:t>
      </w:r>
      <w:r w:rsidRPr="003C7A3E">
        <w:rPr>
          <w:color w:val="auto"/>
          <w:szCs w:val="24"/>
        </w:rPr>
        <w:t xml:space="preserve"> – never </w:t>
      </w:r>
      <w:r w:rsidR="004A1441" w:rsidRPr="003C7A3E">
        <w:rPr>
          <w:color w:val="auto"/>
          <w:szCs w:val="24"/>
        </w:rPr>
        <w:t xml:space="preserve">bath </w:t>
      </w:r>
      <w:r w:rsidR="00BD2699">
        <w:rPr>
          <w:color w:val="auto"/>
          <w:szCs w:val="24"/>
        </w:rPr>
        <w:t>infant</w:t>
      </w:r>
      <w:r w:rsidR="004A1441" w:rsidRPr="003C7A3E">
        <w:rPr>
          <w:color w:val="auto"/>
          <w:szCs w:val="24"/>
        </w:rPr>
        <w:t xml:space="preserve"> </w:t>
      </w:r>
      <w:r w:rsidRPr="003C7A3E">
        <w:rPr>
          <w:color w:val="auto"/>
          <w:szCs w:val="24"/>
        </w:rPr>
        <w:t xml:space="preserve">alone, </w:t>
      </w:r>
      <w:r w:rsidR="004A1441" w:rsidRPr="003C7A3E">
        <w:rPr>
          <w:color w:val="auto"/>
          <w:szCs w:val="24"/>
        </w:rPr>
        <w:t xml:space="preserve">use a </w:t>
      </w:r>
      <w:r w:rsidRPr="003C7A3E">
        <w:rPr>
          <w:color w:val="auto"/>
          <w:szCs w:val="24"/>
        </w:rPr>
        <w:t xml:space="preserve">small amount of water in bath, in event of seizure </w:t>
      </w:r>
      <w:r w:rsidR="00BD2699">
        <w:rPr>
          <w:color w:val="auto"/>
          <w:szCs w:val="24"/>
        </w:rPr>
        <w:t>infant</w:t>
      </w:r>
      <w:r w:rsidR="004A1441" w:rsidRPr="003C7A3E">
        <w:rPr>
          <w:color w:val="auto"/>
          <w:szCs w:val="24"/>
        </w:rPr>
        <w:t xml:space="preserve"> </w:t>
      </w:r>
      <w:r w:rsidRPr="003C7A3E">
        <w:rPr>
          <w:color w:val="auto"/>
          <w:szCs w:val="24"/>
        </w:rPr>
        <w:t>wouldn’t go under water.</w:t>
      </w:r>
      <w:r w:rsidR="004A1441" w:rsidRPr="003C7A3E">
        <w:rPr>
          <w:color w:val="auto"/>
          <w:szCs w:val="24"/>
        </w:rPr>
        <w:t xml:space="preserve"> </w:t>
      </w:r>
      <w:r w:rsidRPr="003C7A3E">
        <w:rPr>
          <w:color w:val="auto"/>
          <w:szCs w:val="24"/>
        </w:rPr>
        <w:t xml:space="preserve">A “top &amp; tail” wash is a safer alternative than bathing </w:t>
      </w:r>
      <w:r w:rsidR="00BD2699">
        <w:rPr>
          <w:color w:val="auto"/>
          <w:szCs w:val="24"/>
        </w:rPr>
        <w:t>infant</w:t>
      </w:r>
      <w:r w:rsidRPr="003C7A3E">
        <w:rPr>
          <w:color w:val="auto"/>
          <w:szCs w:val="24"/>
        </w:rPr>
        <w:t xml:space="preserve"> while alone</w:t>
      </w:r>
      <w:r w:rsidR="00892D50" w:rsidRPr="003C7A3E">
        <w:rPr>
          <w:color w:val="auto"/>
          <w:szCs w:val="24"/>
        </w:rPr>
        <w:t>.</w:t>
      </w:r>
    </w:p>
    <w:p w:rsidR="007D41C3" w:rsidRPr="003C7A3E" w:rsidRDefault="007D41C3" w:rsidP="005B4B91">
      <w:pPr>
        <w:numPr>
          <w:ilvl w:val="0"/>
          <w:numId w:val="28"/>
        </w:numPr>
        <w:spacing w:after="0" w:line="240" w:lineRule="auto"/>
        <w:rPr>
          <w:color w:val="auto"/>
          <w:szCs w:val="24"/>
        </w:rPr>
      </w:pPr>
      <w:r w:rsidRPr="003C7A3E">
        <w:rPr>
          <w:color w:val="auto"/>
          <w:szCs w:val="24"/>
        </w:rPr>
        <w:t xml:space="preserve">Carrying </w:t>
      </w:r>
      <w:r w:rsidR="00BD2699">
        <w:rPr>
          <w:color w:val="auto"/>
          <w:szCs w:val="24"/>
        </w:rPr>
        <w:t>infant</w:t>
      </w:r>
      <w:r w:rsidRPr="003C7A3E">
        <w:rPr>
          <w:color w:val="auto"/>
          <w:szCs w:val="24"/>
        </w:rPr>
        <w:t xml:space="preserve"> – </w:t>
      </w:r>
      <w:r w:rsidR="004A1441" w:rsidRPr="003C7A3E">
        <w:rPr>
          <w:color w:val="auto"/>
          <w:szCs w:val="24"/>
        </w:rPr>
        <w:t>i</w:t>
      </w:r>
      <w:r w:rsidRPr="003C7A3E">
        <w:rPr>
          <w:color w:val="auto"/>
          <w:szCs w:val="24"/>
        </w:rPr>
        <w:t xml:space="preserve">f </w:t>
      </w:r>
      <w:r w:rsidR="004A1441" w:rsidRPr="003C7A3E">
        <w:rPr>
          <w:color w:val="auto"/>
          <w:szCs w:val="24"/>
        </w:rPr>
        <w:t xml:space="preserve">there </w:t>
      </w:r>
      <w:r w:rsidR="00AA5BF7" w:rsidRPr="003C7A3E">
        <w:rPr>
          <w:color w:val="auto"/>
          <w:szCs w:val="24"/>
        </w:rPr>
        <w:t>are</w:t>
      </w:r>
      <w:r w:rsidR="004A1441" w:rsidRPr="003C7A3E">
        <w:rPr>
          <w:color w:val="auto"/>
          <w:szCs w:val="24"/>
        </w:rPr>
        <w:t xml:space="preserve"> </w:t>
      </w:r>
      <w:r w:rsidRPr="003C7A3E">
        <w:rPr>
          <w:color w:val="auto"/>
          <w:szCs w:val="24"/>
        </w:rPr>
        <w:t>stairs in</w:t>
      </w:r>
      <w:r w:rsidR="004A1441" w:rsidRPr="003C7A3E">
        <w:rPr>
          <w:color w:val="auto"/>
          <w:szCs w:val="24"/>
        </w:rPr>
        <w:t xml:space="preserve"> the</w:t>
      </w:r>
      <w:r w:rsidRPr="003C7A3E">
        <w:rPr>
          <w:color w:val="auto"/>
          <w:szCs w:val="24"/>
        </w:rPr>
        <w:t xml:space="preserve"> house</w:t>
      </w:r>
      <w:r w:rsidR="004A1441" w:rsidRPr="003C7A3E">
        <w:rPr>
          <w:color w:val="auto"/>
          <w:szCs w:val="24"/>
        </w:rPr>
        <w:t xml:space="preserve"> try to</w:t>
      </w:r>
      <w:r w:rsidRPr="003C7A3E">
        <w:rPr>
          <w:color w:val="auto"/>
          <w:szCs w:val="24"/>
        </w:rPr>
        <w:t xml:space="preserve"> have all </w:t>
      </w:r>
      <w:r w:rsidR="00BD2699">
        <w:rPr>
          <w:color w:val="auto"/>
          <w:szCs w:val="24"/>
        </w:rPr>
        <w:t>infant</w:t>
      </w:r>
      <w:r w:rsidRPr="003C7A3E">
        <w:rPr>
          <w:color w:val="auto"/>
          <w:szCs w:val="24"/>
        </w:rPr>
        <w:t xml:space="preserve"> items downstairs so a not carrying </w:t>
      </w:r>
      <w:r w:rsidR="00BD2699">
        <w:rPr>
          <w:color w:val="auto"/>
          <w:szCs w:val="24"/>
        </w:rPr>
        <w:t>infant</w:t>
      </w:r>
      <w:r w:rsidR="004A1441" w:rsidRPr="003C7A3E">
        <w:rPr>
          <w:color w:val="auto"/>
          <w:szCs w:val="24"/>
        </w:rPr>
        <w:t xml:space="preserve"> </w:t>
      </w:r>
      <w:r w:rsidRPr="003C7A3E">
        <w:rPr>
          <w:color w:val="auto"/>
          <w:szCs w:val="24"/>
        </w:rPr>
        <w:t>up and down stairs; use carry cot/car seat up and down stairs to provide protection from</w:t>
      </w:r>
      <w:r w:rsidR="004A1441" w:rsidRPr="003C7A3E">
        <w:rPr>
          <w:color w:val="auto"/>
          <w:szCs w:val="24"/>
        </w:rPr>
        <w:t xml:space="preserve"> </w:t>
      </w:r>
      <w:r w:rsidRPr="003C7A3E">
        <w:rPr>
          <w:color w:val="auto"/>
          <w:szCs w:val="24"/>
        </w:rPr>
        <w:t>a fall in the event of a seizure.</w:t>
      </w:r>
    </w:p>
    <w:p w:rsidR="007D41C3" w:rsidRPr="003C7A3E" w:rsidRDefault="007D41C3" w:rsidP="005B4B91">
      <w:pPr>
        <w:numPr>
          <w:ilvl w:val="0"/>
          <w:numId w:val="28"/>
        </w:numPr>
        <w:spacing w:after="0" w:line="240" w:lineRule="auto"/>
        <w:rPr>
          <w:color w:val="auto"/>
          <w:szCs w:val="24"/>
        </w:rPr>
      </w:pPr>
      <w:r w:rsidRPr="003C7A3E">
        <w:rPr>
          <w:color w:val="auto"/>
          <w:szCs w:val="24"/>
        </w:rPr>
        <w:t>Where a parent’s seizures affect just one side of their body, they should position their</w:t>
      </w:r>
      <w:r w:rsidR="004A1441" w:rsidRPr="003C7A3E">
        <w:rPr>
          <w:color w:val="auto"/>
          <w:szCs w:val="24"/>
        </w:rPr>
        <w:t xml:space="preserve"> </w:t>
      </w:r>
      <w:r w:rsidRPr="003C7A3E">
        <w:rPr>
          <w:color w:val="auto"/>
          <w:szCs w:val="24"/>
        </w:rPr>
        <w:t>child on the non-affected side, to reduce the risk of falling onto the child.</w:t>
      </w:r>
    </w:p>
    <w:p w:rsidR="007D41C3" w:rsidRPr="003C7A3E" w:rsidRDefault="007D41C3" w:rsidP="005B4B91">
      <w:pPr>
        <w:numPr>
          <w:ilvl w:val="0"/>
          <w:numId w:val="28"/>
        </w:numPr>
        <w:spacing w:after="0" w:line="240" w:lineRule="auto"/>
        <w:rPr>
          <w:color w:val="auto"/>
          <w:szCs w:val="24"/>
        </w:rPr>
      </w:pPr>
      <w:r w:rsidRPr="003C7A3E">
        <w:rPr>
          <w:color w:val="auto"/>
          <w:szCs w:val="24"/>
        </w:rPr>
        <w:t>Parents who fall over during a seizure (tonic clonic seizure) should be advised against the</w:t>
      </w:r>
      <w:r w:rsidR="004A1441" w:rsidRPr="003C7A3E">
        <w:rPr>
          <w:color w:val="auto"/>
          <w:szCs w:val="24"/>
        </w:rPr>
        <w:t xml:space="preserve"> </w:t>
      </w:r>
      <w:r w:rsidRPr="003C7A3E">
        <w:rPr>
          <w:color w:val="auto"/>
          <w:szCs w:val="24"/>
        </w:rPr>
        <w:t>use of a</w:t>
      </w:r>
      <w:r w:rsidR="00B11544">
        <w:rPr>
          <w:color w:val="auto"/>
          <w:szCs w:val="24"/>
        </w:rPr>
        <w:t>n</w:t>
      </w:r>
      <w:r w:rsidRPr="003C7A3E">
        <w:rPr>
          <w:color w:val="auto"/>
          <w:szCs w:val="24"/>
        </w:rPr>
        <w:t xml:space="preserve"> </w:t>
      </w:r>
      <w:r w:rsidR="00BD2699">
        <w:rPr>
          <w:color w:val="auto"/>
          <w:szCs w:val="24"/>
        </w:rPr>
        <w:t>infant</w:t>
      </w:r>
      <w:r w:rsidRPr="003C7A3E">
        <w:rPr>
          <w:color w:val="auto"/>
          <w:szCs w:val="24"/>
        </w:rPr>
        <w:t xml:space="preserve"> sling.</w:t>
      </w:r>
    </w:p>
    <w:p w:rsidR="007D41C3" w:rsidRPr="003C7A3E" w:rsidRDefault="007D41C3" w:rsidP="005B4B91">
      <w:pPr>
        <w:numPr>
          <w:ilvl w:val="0"/>
          <w:numId w:val="28"/>
        </w:numPr>
        <w:spacing w:after="0" w:line="240" w:lineRule="auto"/>
        <w:rPr>
          <w:color w:val="auto"/>
          <w:szCs w:val="24"/>
        </w:rPr>
      </w:pPr>
      <w:r w:rsidRPr="003C7A3E">
        <w:rPr>
          <w:color w:val="auto"/>
          <w:szCs w:val="24"/>
        </w:rPr>
        <w:t>Safety gates/ play pens in the home and child reins or wrist straps will prevent child</w:t>
      </w:r>
      <w:r w:rsidR="004A1441" w:rsidRPr="003C7A3E">
        <w:rPr>
          <w:color w:val="auto"/>
          <w:szCs w:val="24"/>
        </w:rPr>
        <w:t xml:space="preserve"> </w:t>
      </w:r>
      <w:r w:rsidRPr="003C7A3E">
        <w:rPr>
          <w:color w:val="auto"/>
          <w:szCs w:val="24"/>
        </w:rPr>
        <w:t>wandering away if the parent has a seizure.</w:t>
      </w:r>
    </w:p>
    <w:p w:rsidR="007D41C3" w:rsidRPr="003C7A3E" w:rsidRDefault="004A1441" w:rsidP="005B4B91">
      <w:pPr>
        <w:numPr>
          <w:ilvl w:val="0"/>
          <w:numId w:val="28"/>
        </w:numPr>
        <w:spacing w:after="0" w:line="240" w:lineRule="auto"/>
        <w:rPr>
          <w:color w:val="auto"/>
          <w:szCs w:val="24"/>
        </w:rPr>
      </w:pPr>
      <w:r w:rsidRPr="003C7A3E">
        <w:rPr>
          <w:color w:val="auto"/>
          <w:szCs w:val="24"/>
        </w:rPr>
        <w:t>Advise</w:t>
      </w:r>
      <w:r w:rsidR="00B11544">
        <w:rPr>
          <w:color w:val="auto"/>
          <w:szCs w:val="24"/>
        </w:rPr>
        <w:t xml:space="preserve"> the use of</w:t>
      </w:r>
      <w:r w:rsidRPr="003C7A3E">
        <w:rPr>
          <w:color w:val="auto"/>
          <w:szCs w:val="24"/>
        </w:rPr>
        <w:t xml:space="preserve"> a p</w:t>
      </w:r>
      <w:r w:rsidR="007D41C3" w:rsidRPr="003C7A3E">
        <w:rPr>
          <w:color w:val="auto"/>
          <w:szCs w:val="24"/>
        </w:rPr>
        <w:t>ram with a brake that is automatically activated when the handle is released</w:t>
      </w:r>
      <w:r w:rsidRPr="003C7A3E">
        <w:rPr>
          <w:color w:val="auto"/>
          <w:szCs w:val="24"/>
        </w:rPr>
        <w:t xml:space="preserve">. </w:t>
      </w:r>
      <w:r w:rsidR="007D41C3" w:rsidRPr="003C7A3E">
        <w:rPr>
          <w:color w:val="auto"/>
          <w:szCs w:val="24"/>
        </w:rPr>
        <w:t xml:space="preserve">If using </w:t>
      </w:r>
      <w:r w:rsidR="00B11544">
        <w:rPr>
          <w:color w:val="auto"/>
          <w:szCs w:val="24"/>
        </w:rPr>
        <w:t xml:space="preserve">a </w:t>
      </w:r>
      <w:r w:rsidR="007D41C3" w:rsidRPr="003C7A3E">
        <w:rPr>
          <w:color w:val="auto"/>
          <w:szCs w:val="24"/>
        </w:rPr>
        <w:t xml:space="preserve">high chair – </w:t>
      </w:r>
      <w:r w:rsidR="00B11544">
        <w:rPr>
          <w:color w:val="auto"/>
          <w:szCs w:val="24"/>
        </w:rPr>
        <w:t>en</w:t>
      </w:r>
      <w:r w:rsidR="007D41C3" w:rsidRPr="003C7A3E">
        <w:rPr>
          <w:color w:val="auto"/>
          <w:szCs w:val="24"/>
        </w:rPr>
        <w:t>sure</w:t>
      </w:r>
      <w:r w:rsidRPr="003C7A3E">
        <w:rPr>
          <w:color w:val="auto"/>
          <w:szCs w:val="24"/>
        </w:rPr>
        <w:t xml:space="preserve"> it</w:t>
      </w:r>
      <w:r w:rsidR="007D41C3" w:rsidRPr="003C7A3E">
        <w:rPr>
          <w:color w:val="auto"/>
          <w:szCs w:val="24"/>
        </w:rPr>
        <w:t xml:space="preserve"> can’t </w:t>
      </w:r>
      <w:r w:rsidRPr="003C7A3E">
        <w:rPr>
          <w:color w:val="auto"/>
          <w:szCs w:val="24"/>
        </w:rPr>
        <w:t xml:space="preserve">be </w:t>
      </w:r>
      <w:r w:rsidR="007D41C3" w:rsidRPr="003C7A3E">
        <w:rPr>
          <w:color w:val="auto"/>
          <w:szCs w:val="24"/>
        </w:rPr>
        <w:t>knock</w:t>
      </w:r>
      <w:r w:rsidRPr="003C7A3E">
        <w:rPr>
          <w:color w:val="auto"/>
          <w:szCs w:val="24"/>
        </w:rPr>
        <w:t>ed</w:t>
      </w:r>
      <w:r w:rsidR="007D41C3" w:rsidRPr="003C7A3E">
        <w:rPr>
          <w:color w:val="auto"/>
          <w:szCs w:val="24"/>
        </w:rPr>
        <w:t xml:space="preserve"> over (in event of seizure); or</w:t>
      </w:r>
      <w:r w:rsidRPr="003C7A3E">
        <w:rPr>
          <w:color w:val="auto"/>
          <w:szCs w:val="24"/>
        </w:rPr>
        <w:t xml:space="preserve"> consider using </w:t>
      </w:r>
      <w:r w:rsidR="00AA5BF7" w:rsidRPr="003C7A3E">
        <w:rPr>
          <w:color w:val="auto"/>
          <w:szCs w:val="24"/>
        </w:rPr>
        <w:t>a bouncer</w:t>
      </w:r>
      <w:r w:rsidRPr="003C7A3E">
        <w:rPr>
          <w:color w:val="auto"/>
          <w:szCs w:val="24"/>
        </w:rPr>
        <w:t xml:space="preserve"> </w:t>
      </w:r>
      <w:r w:rsidR="007D41C3" w:rsidRPr="003C7A3E">
        <w:rPr>
          <w:color w:val="auto"/>
          <w:szCs w:val="24"/>
        </w:rPr>
        <w:t>chair/car seat on floor</w:t>
      </w:r>
    </w:p>
    <w:p w:rsidR="007D41C3" w:rsidRPr="007D41C3" w:rsidRDefault="007D41C3" w:rsidP="007D41C3">
      <w:pPr>
        <w:spacing w:after="0" w:line="240" w:lineRule="auto"/>
        <w:rPr>
          <w:color w:val="auto"/>
          <w:szCs w:val="24"/>
        </w:rPr>
      </w:pPr>
    </w:p>
    <w:p w:rsidR="007D41C3" w:rsidRPr="007D41C3" w:rsidRDefault="00892D50" w:rsidP="007D41C3">
      <w:pPr>
        <w:spacing w:after="0" w:line="240" w:lineRule="auto"/>
        <w:rPr>
          <w:color w:val="auto"/>
          <w:szCs w:val="24"/>
        </w:rPr>
      </w:pPr>
      <w:r>
        <w:rPr>
          <w:color w:val="auto"/>
          <w:szCs w:val="24"/>
        </w:rPr>
        <w:t>A5.1</w:t>
      </w:r>
      <w:r w:rsidR="00F862BD">
        <w:rPr>
          <w:color w:val="auto"/>
          <w:szCs w:val="24"/>
        </w:rPr>
        <w:t>6</w:t>
      </w:r>
      <w:r>
        <w:rPr>
          <w:color w:val="auto"/>
          <w:szCs w:val="24"/>
        </w:rPr>
        <w:t xml:space="preserve">.3 </w:t>
      </w:r>
      <w:r w:rsidR="007D41C3" w:rsidRPr="007D41C3">
        <w:rPr>
          <w:color w:val="auto"/>
          <w:szCs w:val="24"/>
        </w:rPr>
        <w:t>Future pregnancies should be discussed/ planning next pregnancy and seeking preconceptual</w:t>
      </w:r>
    </w:p>
    <w:p w:rsidR="007D41C3" w:rsidRDefault="00892D50" w:rsidP="007D41C3">
      <w:pPr>
        <w:spacing w:after="0" w:line="240" w:lineRule="auto"/>
        <w:rPr>
          <w:color w:val="auto"/>
          <w:szCs w:val="24"/>
        </w:rPr>
      </w:pPr>
      <w:r>
        <w:rPr>
          <w:color w:val="auto"/>
          <w:szCs w:val="24"/>
        </w:rPr>
        <w:t>c</w:t>
      </w:r>
      <w:r w:rsidR="007D41C3" w:rsidRPr="007D41C3">
        <w:rPr>
          <w:color w:val="auto"/>
          <w:szCs w:val="24"/>
        </w:rPr>
        <w:t>ounselling</w:t>
      </w:r>
      <w:r>
        <w:rPr>
          <w:color w:val="auto"/>
          <w:szCs w:val="24"/>
        </w:rPr>
        <w:t xml:space="preserve"> with GP/Consultant </w:t>
      </w:r>
      <w:r w:rsidR="007D41C3" w:rsidRPr="007D41C3">
        <w:rPr>
          <w:color w:val="auto"/>
          <w:szCs w:val="24"/>
        </w:rPr>
        <w:t>prior to next pregnancy</w:t>
      </w:r>
      <w:r>
        <w:rPr>
          <w:color w:val="auto"/>
          <w:szCs w:val="24"/>
        </w:rPr>
        <w:t xml:space="preserve"> is recommended.</w:t>
      </w:r>
    </w:p>
    <w:p w:rsidR="007D41C3" w:rsidRDefault="007D41C3" w:rsidP="007D41C3">
      <w:pPr>
        <w:spacing w:after="0" w:line="240" w:lineRule="auto"/>
        <w:rPr>
          <w:color w:val="auto"/>
          <w:szCs w:val="24"/>
        </w:rPr>
      </w:pPr>
    </w:p>
    <w:p w:rsidR="00272487" w:rsidRPr="004F2EBC" w:rsidRDefault="00272487" w:rsidP="00272487">
      <w:pPr>
        <w:spacing w:line="240" w:lineRule="auto"/>
        <w:rPr>
          <w:szCs w:val="24"/>
        </w:rPr>
      </w:pPr>
      <w:r w:rsidRPr="004F2EBC">
        <w:rPr>
          <w:b/>
          <w:szCs w:val="24"/>
        </w:rPr>
        <w:t>A</w:t>
      </w:r>
      <w:r w:rsidR="00F862BD">
        <w:rPr>
          <w:b/>
          <w:szCs w:val="24"/>
        </w:rPr>
        <w:t>6</w:t>
      </w:r>
      <w:r w:rsidRPr="004F2EBC">
        <w:rPr>
          <w:b/>
          <w:szCs w:val="24"/>
        </w:rPr>
        <w:t>.0 Signs and Symptoms of Potential Life-Threatening Conditions</w:t>
      </w:r>
    </w:p>
    <w:p w:rsidR="00272487" w:rsidRPr="004F2EBC" w:rsidRDefault="00272487" w:rsidP="00272487">
      <w:pPr>
        <w:spacing w:line="240" w:lineRule="auto"/>
        <w:rPr>
          <w:szCs w:val="24"/>
        </w:rPr>
      </w:pPr>
      <w:r w:rsidRPr="004F2EBC">
        <w:rPr>
          <w:szCs w:val="24"/>
        </w:rPr>
        <w:t xml:space="preserve">The RPHN/RM must inform mothers and their partners of the signs and symptoms of potentially serious/life threatening conditions, and she should seek medical advice without delay if any of these occur (WHO 2013c, </w:t>
      </w:r>
      <w:r w:rsidRPr="000C76A1">
        <w:rPr>
          <w:szCs w:val="24"/>
        </w:rPr>
        <w:t>NICE 2021</w:t>
      </w:r>
      <w:r w:rsidRPr="004F2EBC">
        <w:rPr>
          <w:szCs w:val="24"/>
        </w:rPr>
        <w:t>)</w:t>
      </w:r>
      <w:r>
        <w:rPr>
          <w:szCs w:val="24"/>
        </w:rPr>
        <w:t>.</w:t>
      </w:r>
      <w:r w:rsidRPr="004F2EBC">
        <w:rPr>
          <w:szCs w:val="24"/>
        </w:rPr>
        <w:t xml:space="preserve"> </w:t>
      </w:r>
      <w:r>
        <w:rPr>
          <w:szCs w:val="24"/>
        </w:rPr>
        <w:t>This information is available in the My Pregnancy book.</w:t>
      </w:r>
    </w:p>
    <w:p w:rsidR="00272487" w:rsidRPr="004F2EBC" w:rsidRDefault="00272487" w:rsidP="00272487">
      <w:pPr>
        <w:spacing w:line="240" w:lineRule="auto"/>
        <w:rPr>
          <w:szCs w:val="24"/>
        </w:rPr>
      </w:pPr>
      <w:r w:rsidRPr="004F2EBC">
        <w:rPr>
          <w:szCs w:val="24"/>
        </w:rPr>
        <w:t>A</w:t>
      </w:r>
      <w:r w:rsidR="00F862BD">
        <w:rPr>
          <w:szCs w:val="24"/>
        </w:rPr>
        <w:t>6</w:t>
      </w:r>
      <w:r>
        <w:rPr>
          <w:szCs w:val="24"/>
        </w:rPr>
        <w:t>.</w:t>
      </w:r>
      <w:r w:rsidR="00AA5BF7">
        <w:rPr>
          <w:szCs w:val="24"/>
        </w:rPr>
        <w:t xml:space="preserve">1 </w:t>
      </w:r>
      <w:r w:rsidR="00AA5BF7" w:rsidRPr="004F2EBC">
        <w:rPr>
          <w:szCs w:val="24"/>
        </w:rPr>
        <w:t>Signs</w:t>
      </w:r>
      <w:r w:rsidRPr="004F2EBC">
        <w:rPr>
          <w:szCs w:val="24"/>
        </w:rPr>
        <w:t xml:space="preserve"> and symptoms of postpartum haemorrhage: sudden or very heavy vaginal bleeding or passing clots, or persistent</w:t>
      </w:r>
      <w:r>
        <w:rPr>
          <w:szCs w:val="24"/>
        </w:rPr>
        <w:t>/</w:t>
      </w:r>
      <w:r w:rsidRPr="004F2EBC">
        <w:rPr>
          <w:szCs w:val="24"/>
        </w:rPr>
        <w:t xml:space="preserve"> increased vaginal bleeding, abdominal pain, decreased urinary output, faintness, dizziness, palpitations/tachycardia or feeling generally unwell which could indicate retained placental tissue or endometritis. </w:t>
      </w:r>
    </w:p>
    <w:p w:rsidR="00F37DA9" w:rsidRDefault="00272487" w:rsidP="00272487">
      <w:pPr>
        <w:spacing w:line="240" w:lineRule="auto"/>
        <w:rPr>
          <w:szCs w:val="24"/>
        </w:rPr>
      </w:pPr>
      <w:r w:rsidRPr="003C7A3E">
        <w:rPr>
          <w:szCs w:val="24"/>
        </w:rPr>
        <w:t>A</w:t>
      </w:r>
      <w:r w:rsidR="00F862BD">
        <w:rPr>
          <w:szCs w:val="24"/>
        </w:rPr>
        <w:t>6</w:t>
      </w:r>
      <w:r w:rsidRPr="003C7A3E">
        <w:rPr>
          <w:szCs w:val="24"/>
        </w:rPr>
        <w:t>.</w:t>
      </w:r>
      <w:r w:rsidR="00AA5BF7" w:rsidRPr="003C7A3E">
        <w:rPr>
          <w:szCs w:val="24"/>
        </w:rPr>
        <w:t>2</w:t>
      </w:r>
      <w:r w:rsidR="00AA5BF7" w:rsidRPr="003C7A3E">
        <w:t xml:space="preserve"> </w:t>
      </w:r>
      <w:r w:rsidRPr="003C7A3E">
        <w:rPr>
          <w:u w:val="single"/>
        </w:rPr>
        <w:t>General s</w:t>
      </w:r>
      <w:r w:rsidRPr="003C7A3E">
        <w:rPr>
          <w:szCs w:val="24"/>
          <w:u w:val="single"/>
        </w:rPr>
        <w:t>igns and symptoms of sepsis</w:t>
      </w:r>
      <w:r w:rsidRPr="003C7A3E">
        <w:rPr>
          <w:szCs w:val="24"/>
        </w:rPr>
        <w:t xml:space="preserve">: </w:t>
      </w:r>
    </w:p>
    <w:p w:rsidR="00F37DA9" w:rsidRPr="00646AC5" w:rsidRDefault="00F37DA9" w:rsidP="00272487">
      <w:pPr>
        <w:spacing w:line="240" w:lineRule="auto"/>
        <w:rPr>
          <w:szCs w:val="24"/>
        </w:rPr>
      </w:pPr>
      <w:r w:rsidRPr="00646AC5">
        <w:rPr>
          <w:b/>
          <w:color w:val="FF0000"/>
          <w:szCs w:val="24"/>
        </w:rPr>
        <w:t>S</w:t>
      </w:r>
      <w:r w:rsidRPr="00646AC5">
        <w:rPr>
          <w:szCs w:val="24"/>
        </w:rPr>
        <w:t xml:space="preserve">lurred speech or confusion </w:t>
      </w:r>
    </w:p>
    <w:p w:rsidR="00F37DA9" w:rsidRPr="00646AC5" w:rsidRDefault="00F37DA9" w:rsidP="00272487">
      <w:pPr>
        <w:spacing w:line="240" w:lineRule="auto"/>
        <w:rPr>
          <w:szCs w:val="24"/>
        </w:rPr>
      </w:pPr>
      <w:r w:rsidRPr="00646AC5">
        <w:rPr>
          <w:b/>
          <w:color w:val="FF0000"/>
          <w:szCs w:val="24"/>
        </w:rPr>
        <w:t>E</w:t>
      </w:r>
      <w:r w:rsidRPr="00646AC5">
        <w:rPr>
          <w:szCs w:val="24"/>
        </w:rPr>
        <w:t>xtreme</w:t>
      </w:r>
      <w:r w:rsidR="00272487" w:rsidRPr="00646AC5">
        <w:t xml:space="preserve"> </w:t>
      </w:r>
      <w:r w:rsidRPr="00646AC5">
        <w:rPr>
          <w:szCs w:val="24"/>
        </w:rPr>
        <w:t>shivering</w:t>
      </w:r>
      <w:r w:rsidR="00272487" w:rsidRPr="00646AC5">
        <w:rPr>
          <w:szCs w:val="24"/>
        </w:rPr>
        <w:t xml:space="preserve"> </w:t>
      </w:r>
    </w:p>
    <w:p w:rsidR="00F37DA9" w:rsidRPr="00646AC5" w:rsidRDefault="00F37DA9" w:rsidP="00272487">
      <w:pPr>
        <w:spacing w:line="240" w:lineRule="auto"/>
        <w:rPr>
          <w:szCs w:val="24"/>
        </w:rPr>
      </w:pPr>
      <w:r w:rsidRPr="00646AC5">
        <w:rPr>
          <w:b/>
          <w:color w:val="FF0000"/>
          <w:szCs w:val="24"/>
        </w:rPr>
        <w:t>P</w:t>
      </w:r>
      <w:r w:rsidRPr="00646AC5">
        <w:rPr>
          <w:szCs w:val="24"/>
        </w:rPr>
        <w:t>assing no urine</w:t>
      </w:r>
    </w:p>
    <w:p w:rsidR="00F37DA9" w:rsidRPr="00646AC5" w:rsidRDefault="00F37DA9" w:rsidP="00272487">
      <w:pPr>
        <w:spacing w:line="240" w:lineRule="auto"/>
        <w:rPr>
          <w:szCs w:val="24"/>
        </w:rPr>
      </w:pPr>
      <w:r w:rsidRPr="00646AC5">
        <w:rPr>
          <w:b/>
          <w:color w:val="FF0000"/>
          <w:szCs w:val="24"/>
        </w:rPr>
        <w:t>S</w:t>
      </w:r>
      <w:r w:rsidRPr="00646AC5">
        <w:rPr>
          <w:szCs w:val="24"/>
        </w:rPr>
        <w:t xml:space="preserve">evere breathlessness </w:t>
      </w:r>
    </w:p>
    <w:p w:rsidR="00F37DA9" w:rsidRPr="00646AC5" w:rsidRDefault="00F37DA9" w:rsidP="00272487">
      <w:pPr>
        <w:spacing w:line="240" w:lineRule="auto"/>
        <w:rPr>
          <w:szCs w:val="24"/>
        </w:rPr>
      </w:pPr>
      <w:r w:rsidRPr="00646AC5">
        <w:rPr>
          <w:b/>
          <w:color w:val="FF0000"/>
          <w:szCs w:val="24"/>
        </w:rPr>
        <w:t>I</w:t>
      </w:r>
      <w:r w:rsidRPr="00646AC5">
        <w:rPr>
          <w:szCs w:val="24"/>
        </w:rPr>
        <w:t xml:space="preserve">t feels like you are going to die </w:t>
      </w:r>
    </w:p>
    <w:p w:rsidR="00F37DA9" w:rsidRDefault="00F37DA9" w:rsidP="00272487">
      <w:pPr>
        <w:spacing w:line="240" w:lineRule="auto"/>
        <w:rPr>
          <w:szCs w:val="24"/>
        </w:rPr>
      </w:pPr>
      <w:r w:rsidRPr="00646AC5">
        <w:rPr>
          <w:b/>
          <w:color w:val="FF0000"/>
          <w:szCs w:val="24"/>
        </w:rPr>
        <w:t>S</w:t>
      </w:r>
      <w:r w:rsidRPr="00646AC5">
        <w:rPr>
          <w:szCs w:val="24"/>
        </w:rPr>
        <w:t>kin mottled or discoloured</w:t>
      </w:r>
      <w:r>
        <w:rPr>
          <w:szCs w:val="24"/>
        </w:rPr>
        <w:t xml:space="preserve"> </w:t>
      </w:r>
    </w:p>
    <w:p w:rsidR="00272487" w:rsidRPr="003C7A3E" w:rsidRDefault="00F37DA9" w:rsidP="00272487">
      <w:pPr>
        <w:spacing w:line="240" w:lineRule="auto"/>
        <w:rPr>
          <w:szCs w:val="24"/>
        </w:rPr>
      </w:pPr>
      <w:r>
        <w:rPr>
          <w:szCs w:val="24"/>
        </w:rPr>
        <w:t>Other symptoms may include</w:t>
      </w:r>
      <w:r w:rsidR="005E07D5" w:rsidRPr="005E07D5">
        <w:t xml:space="preserve"> </w:t>
      </w:r>
      <w:r w:rsidR="00050C94" w:rsidRPr="005E07D5">
        <w:rPr>
          <w:szCs w:val="24"/>
        </w:rPr>
        <w:t>temperature &gt;</w:t>
      </w:r>
      <w:r w:rsidR="005E07D5" w:rsidRPr="005E07D5">
        <w:rPr>
          <w:szCs w:val="24"/>
        </w:rPr>
        <w:t>38</w:t>
      </w:r>
      <w:r w:rsidR="005E07D5" w:rsidRPr="005E07D5">
        <w:rPr>
          <w:szCs w:val="24"/>
          <w:vertAlign w:val="superscript"/>
        </w:rPr>
        <w:t>o</w:t>
      </w:r>
      <w:r w:rsidR="005E07D5" w:rsidRPr="005E07D5">
        <w:rPr>
          <w:szCs w:val="24"/>
        </w:rPr>
        <w:t>C or under 36</w:t>
      </w:r>
      <w:r w:rsidR="00050C94" w:rsidRPr="005E07D5">
        <w:rPr>
          <w:szCs w:val="24"/>
          <w:vertAlign w:val="superscript"/>
        </w:rPr>
        <w:t>o</w:t>
      </w:r>
      <w:r w:rsidR="00050C94" w:rsidRPr="005E07D5">
        <w:rPr>
          <w:szCs w:val="24"/>
        </w:rPr>
        <w:t xml:space="preserve">C, </w:t>
      </w:r>
      <w:r w:rsidR="00050C94" w:rsidRPr="003C7A3E">
        <w:rPr>
          <w:szCs w:val="24"/>
        </w:rPr>
        <w:t>loss</w:t>
      </w:r>
      <w:r w:rsidR="00272487" w:rsidRPr="003C7A3E">
        <w:rPr>
          <w:szCs w:val="24"/>
        </w:rPr>
        <w:t xml:space="preserve"> of appetite, fatigue, </w:t>
      </w:r>
      <w:r w:rsidR="00050C94" w:rsidRPr="003C7A3E">
        <w:rPr>
          <w:szCs w:val="24"/>
        </w:rPr>
        <w:t>pain,</w:t>
      </w:r>
      <w:r w:rsidR="00272487" w:rsidRPr="003C7A3E">
        <w:rPr>
          <w:szCs w:val="24"/>
        </w:rPr>
        <w:t xml:space="preserve"> vomiting, diarrhoea</w:t>
      </w:r>
      <w:r>
        <w:rPr>
          <w:szCs w:val="24"/>
        </w:rPr>
        <w:t>.</w:t>
      </w:r>
      <w:r w:rsidR="00272487" w:rsidRPr="003C7A3E">
        <w:rPr>
          <w:szCs w:val="24"/>
        </w:rPr>
        <w:t xml:space="preserve"> </w:t>
      </w:r>
    </w:p>
    <w:p w:rsidR="00272487" w:rsidRDefault="00272487" w:rsidP="005E07D5">
      <w:pPr>
        <w:spacing w:line="240" w:lineRule="auto"/>
        <w:rPr>
          <w:szCs w:val="24"/>
        </w:rPr>
      </w:pPr>
      <w:r w:rsidRPr="003C7A3E">
        <w:rPr>
          <w:szCs w:val="24"/>
          <w:u w:val="single"/>
        </w:rPr>
        <w:t>Signs and symptoms of pregnancy related infections</w:t>
      </w:r>
      <w:r w:rsidRPr="003C7A3E">
        <w:rPr>
          <w:szCs w:val="24"/>
        </w:rPr>
        <w:t>: painful, red, swollen breast, abdominal or back pain and offensive smelly blood loss, hot, painful swollen wound See section A</w:t>
      </w:r>
      <w:r w:rsidR="0019763D">
        <w:rPr>
          <w:szCs w:val="24"/>
        </w:rPr>
        <w:t>6.3</w:t>
      </w:r>
    </w:p>
    <w:p w:rsidR="00272487" w:rsidRDefault="00272487" w:rsidP="00272487">
      <w:pPr>
        <w:spacing w:line="240" w:lineRule="auto"/>
        <w:rPr>
          <w:szCs w:val="24"/>
        </w:rPr>
      </w:pPr>
      <w:r>
        <w:rPr>
          <w:szCs w:val="24"/>
        </w:rPr>
        <w:t>A</w:t>
      </w:r>
      <w:r w:rsidR="00F862BD">
        <w:rPr>
          <w:szCs w:val="24"/>
        </w:rPr>
        <w:t>6</w:t>
      </w:r>
      <w:r>
        <w:rPr>
          <w:szCs w:val="24"/>
        </w:rPr>
        <w:t>.3</w:t>
      </w:r>
      <w:r w:rsidRPr="004F2EBC">
        <w:rPr>
          <w:szCs w:val="24"/>
        </w:rPr>
        <w:t xml:space="preserve"> Signs and symptoms of infection: fever; shivering; abdominal, pelvic or perineal pain, dysuria, breasts red and inflamed, wound red or hard or gaping or vaginal discharge with an unpleasant smell, new or worsening perineal or uterine pain. </w:t>
      </w:r>
    </w:p>
    <w:p w:rsidR="00272487" w:rsidRDefault="00272487" w:rsidP="00272487">
      <w:pPr>
        <w:spacing w:line="240" w:lineRule="auto"/>
        <w:rPr>
          <w:szCs w:val="24"/>
        </w:rPr>
      </w:pPr>
      <w:r w:rsidRPr="004F2EBC">
        <w:rPr>
          <w:szCs w:val="24"/>
        </w:rPr>
        <w:t>A</w:t>
      </w:r>
      <w:r w:rsidR="00F862BD">
        <w:rPr>
          <w:szCs w:val="24"/>
        </w:rPr>
        <w:t>6</w:t>
      </w:r>
      <w:r>
        <w:rPr>
          <w:szCs w:val="24"/>
        </w:rPr>
        <w:t>.4</w:t>
      </w:r>
      <w:r w:rsidRPr="004F2EBC">
        <w:rPr>
          <w:szCs w:val="24"/>
        </w:rPr>
        <w:t xml:space="preserve"> Signs and symptoms of thromboembolism: unilateral calf pain; tenderness, redness or swelling of calves; shortness of breath or chest pain. The risk is highest in the first few weeks postpartum and then gradually declines to baseline by 12 weeks postpartum. Several factors increase the risk, including but not limited to previous thromboembolism, inherited or acquired thrombophilia, certain medical comorbidities (e.g. sickle cell disease), obesity, smoking, caesarean delivery, and postpartum haemorrhage. Prophylaxis therapy may be recommended by the obstetrician for women at high risk of having a thromboembolic event. See section </w:t>
      </w:r>
      <w:r>
        <w:rPr>
          <w:szCs w:val="24"/>
        </w:rPr>
        <w:t>A5.</w:t>
      </w:r>
      <w:r w:rsidR="0019763D">
        <w:rPr>
          <w:szCs w:val="24"/>
        </w:rPr>
        <w:t>3.3.</w:t>
      </w:r>
      <w:r>
        <w:rPr>
          <w:szCs w:val="24"/>
        </w:rPr>
        <w:t xml:space="preserve"> for medication administration guidance.</w:t>
      </w:r>
    </w:p>
    <w:p w:rsidR="00272487" w:rsidRPr="004F2EBC" w:rsidRDefault="00272487" w:rsidP="00272487">
      <w:pPr>
        <w:spacing w:line="240" w:lineRule="auto"/>
        <w:rPr>
          <w:szCs w:val="24"/>
        </w:rPr>
      </w:pPr>
      <w:r>
        <w:rPr>
          <w:szCs w:val="24"/>
        </w:rPr>
        <w:t xml:space="preserve">Thrombosis Alert Card </w:t>
      </w:r>
      <w:hyperlink r:id="rId50" w:history="1">
        <w:r w:rsidRPr="0013222F">
          <w:rPr>
            <w:rStyle w:val="Hyperlink"/>
            <w:szCs w:val="24"/>
          </w:rPr>
          <w:t>https://thrombosis.ie/alert-card/</w:t>
        </w:r>
      </w:hyperlink>
      <w:r w:rsidRPr="004F2EBC">
        <w:rPr>
          <w:szCs w:val="24"/>
        </w:rPr>
        <w:t xml:space="preserve"> </w:t>
      </w:r>
      <w:r>
        <w:rPr>
          <w:szCs w:val="24"/>
        </w:rPr>
        <w:t xml:space="preserve"> available in 17 languages</w:t>
      </w:r>
    </w:p>
    <w:p w:rsidR="00272487" w:rsidRDefault="00272487" w:rsidP="00272487">
      <w:pPr>
        <w:spacing w:line="240" w:lineRule="auto"/>
        <w:rPr>
          <w:szCs w:val="24"/>
        </w:rPr>
      </w:pPr>
      <w:r w:rsidRPr="004F2EBC">
        <w:rPr>
          <w:szCs w:val="24"/>
        </w:rPr>
        <w:t>A</w:t>
      </w:r>
      <w:r w:rsidR="00F862BD">
        <w:rPr>
          <w:szCs w:val="24"/>
        </w:rPr>
        <w:t>6</w:t>
      </w:r>
      <w:r>
        <w:rPr>
          <w:szCs w:val="24"/>
        </w:rPr>
        <w:t>.5</w:t>
      </w:r>
      <w:r w:rsidRPr="004F2EBC">
        <w:rPr>
          <w:szCs w:val="24"/>
        </w:rPr>
        <w:t xml:space="preserve"> Signs and symptoms of hypertension, pre-eclampsia, postdural-puncture headache, migraine, </w:t>
      </w:r>
      <w:r w:rsidR="00050C94" w:rsidRPr="004F2EBC">
        <w:rPr>
          <w:szCs w:val="24"/>
        </w:rPr>
        <w:t>intracranial pathology</w:t>
      </w:r>
      <w:r w:rsidRPr="004F2EBC">
        <w:rPr>
          <w:szCs w:val="24"/>
        </w:rPr>
        <w:t xml:space="preserve"> or infection: headaches accompanied by one or more of the symptoms of visual disturbances, nausea, vomiting, epigastric or hypochondrial pain, feeling faint, convulsions (in the first few days after birth). </w:t>
      </w:r>
    </w:p>
    <w:p w:rsidR="00272487" w:rsidRPr="004F2EBC" w:rsidRDefault="00272487" w:rsidP="00272487">
      <w:pPr>
        <w:spacing w:line="240" w:lineRule="auto"/>
        <w:rPr>
          <w:szCs w:val="24"/>
        </w:rPr>
      </w:pPr>
      <w:r w:rsidRPr="004F2EBC">
        <w:rPr>
          <w:szCs w:val="24"/>
        </w:rPr>
        <w:t>A</w:t>
      </w:r>
      <w:r w:rsidR="00F862BD">
        <w:rPr>
          <w:szCs w:val="24"/>
        </w:rPr>
        <w:t>6</w:t>
      </w:r>
      <w:r>
        <w:rPr>
          <w:szCs w:val="24"/>
        </w:rPr>
        <w:t xml:space="preserve">.6 </w:t>
      </w:r>
      <w:r w:rsidRPr="004F2EBC">
        <w:rPr>
          <w:szCs w:val="24"/>
        </w:rPr>
        <w:t xml:space="preserve">Signs and symptoms of Postpartum Psychosis; symptoms tend to appear shortly after the birth and can include restlessness, agitation and confusion, significant mood disturbance affecting relationships or normal activity, thoughts of harming herself or the </w:t>
      </w:r>
      <w:r w:rsidR="00BD2699">
        <w:rPr>
          <w:szCs w:val="24"/>
        </w:rPr>
        <w:t>infant</w:t>
      </w:r>
      <w:r w:rsidRPr="004F2EBC">
        <w:rPr>
          <w:szCs w:val="24"/>
        </w:rPr>
        <w:t xml:space="preserve"> (NHCP 2018).</w:t>
      </w:r>
    </w:p>
    <w:p w:rsidR="00272487" w:rsidRPr="004F2EBC" w:rsidRDefault="00272487" w:rsidP="00272487">
      <w:pPr>
        <w:spacing w:line="240" w:lineRule="auto"/>
        <w:rPr>
          <w:szCs w:val="24"/>
        </w:rPr>
      </w:pPr>
      <w:r w:rsidRPr="004F2EBC">
        <w:rPr>
          <w:szCs w:val="24"/>
        </w:rPr>
        <w:t>A</w:t>
      </w:r>
      <w:r w:rsidR="00F862BD">
        <w:rPr>
          <w:szCs w:val="24"/>
        </w:rPr>
        <w:t>6</w:t>
      </w:r>
      <w:r>
        <w:rPr>
          <w:szCs w:val="24"/>
        </w:rPr>
        <w:t>.7</w:t>
      </w:r>
      <w:r w:rsidRPr="004F2EBC">
        <w:rPr>
          <w:szCs w:val="24"/>
        </w:rPr>
        <w:t xml:space="preserve"> The signs and symptoms</w:t>
      </w:r>
      <w:r>
        <w:rPr>
          <w:szCs w:val="24"/>
        </w:rPr>
        <w:t xml:space="preserve"> of potential life threatening conditions</w:t>
      </w:r>
      <w:r w:rsidRPr="004F2EBC">
        <w:rPr>
          <w:szCs w:val="24"/>
        </w:rPr>
        <w:t xml:space="preserve"> are detailed in the My Pregnancy book page 209 (NHCP 2018) given to all expectant mothers during pregnancy by their antenatal care provider. Ensure the woman has received the book. A QR link to the online book is available in </w:t>
      </w:r>
      <w:r w:rsidR="003C7A3E">
        <w:rPr>
          <w:szCs w:val="24"/>
        </w:rPr>
        <w:t>t</w:t>
      </w:r>
      <w:r>
        <w:rPr>
          <w:szCs w:val="24"/>
        </w:rPr>
        <w:t xml:space="preserve">he PHN service Postnatal Information sheet (Appendix VI) </w:t>
      </w:r>
      <w:r w:rsidRPr="004F2EBC">
        <w:rPr>
          <w:szCs w:val="24"/>
        </w:rPr>
        <w:t>The book is available to download in several languages from the HSE website.</w:t>
      </w:r>
    </w:p>
    <w:p w:rsidR="00272487" w:rsidRDefault="00272487" w:rsidP="00272487">
      <w:pPr>
        <w:spacing w:line="240" w:lineRule="auto"/>
        <w:rPr>
          <w:szCs w:val="24"/>
        </w:rPr>
      </w:pPr>
      <w:r>
        <w:rPr>
          <w:szCs w:val="24"/>
        </w:rPr>
        <w:t>A</w:t>
      </w:r>
      <w:r w:rsidR="00F862BD">
        <w:rPr>
          <w:szCs w:val="24"/>
        </w:rPr>
        <w:t>6</w:t>
      </w:r>
      <w:r>
        <w:rPr>
          <w:szCs w:val="24"/>
        </w:rPr>
        <w:t>.8</w:t>
      </w:r>
      <w:r w:rsidRPr="004F2EBC">
        <w:rPr>
          <w:szCs w:val="24"/>
        </w:rPr>
        <w:t xml:space="preserve"> Mothers should have received information regarding </w:t>
      </w:r>
      <w:r>
        <w:rPr>
          <w:szCs w:val="24"/>
        </w:rPr>
        <w:t xml:space="preserve">sepsis </w:t>
      </w:r>
      <w:r w:rsidRPr="004F2EBC">
        <w:rPr>
          <w:szCs w:val="24"/>
        </w:rPr>
        <w:t xml:space="preserve">from their maternity hospital or service. </w:t>
      </w:r>
      <w:r w:rsidR="003C7A3E" w:rsidRPr="003C7A3E">
        <w:rPr>
          <w:szCs w:val="24"/>
        </w:rPr>
        <w:t xml:space="preserve">A QR link to the online </w:t>
      </w:r>
      <w:r w:rsidR="003C7A3E">
        <w:rPr>
          <w:szCs w:val="24"/>
        </w:rPr>
        <w:t xml:space="preserve">sepsis leaflet </w:t>
      </w:r>
      <w:r w:rsidR="003C7A3E" w:rsidRPr="003C7A3E">
        <w:rPr>
          <w:szCs w:val="24"/>
        </w:rPr>
        <w:t>is available in the PHN service Postnatal Information sheet</w:t>
      </w:r>
    </w:p>
    <w:p w:rsidR="00272487" w:rsidRDefault="00F862BD" w:rsidP="00272487">
      <w:pPr>
        <w:spacing w:line="240" w:lineRule="auto"/>
        <w:rPr>
          <w:szCs w:val="24"/>
        </w:rPr>
      </w:pPr>
      <w:r>
        <w:rPr>
          <w:szCs w:val="24"/>
        </w:rPr>
        <w:t>A6</w:t>
      </w:r>
      <w:r w:rsidR="00272487">
        <w:rPr>
          <w:szCs w:val="24"/>
        </w:rPr>
        <w:t xml:space="preserve">.8.1 The PHN service Postnatal Information sheet details </w:t>
      </w:r>
      <w:r w:rsidR="00272487" w:rsidRPr="004F2EBC">
        <w:rPr>
          <w:szCs w:val="24"/>
        </w:rPr>
        <w:t>the signs and symptoms</w:t>
      </w:r>
      <w:r w:rsidR="00272487">
        <w:rPr>
          <w:szCs w:val="24"/>
        </w:rPr>
        <w:t xml:space="preserve"> of potential life threatening conditions (postpartum haemorrhage, infection/sepsis, Thrombo/pulmonary embolism, postpartum psychosis, eclampsia)</w:t>
      </w:r>
      <w:r w:rsidR="003C7A3E">
        <w:rPr>
          <w:szCs w:val="24"/>
        </w:rPr>
        <w:t xml:space="preserve">. </w:t>
      </w:r>
      <w:r w:rsidR="00050C94">
        <w:rPr>
          <w:szCs w:val="24"/>
        </w:rPr>
        <w:t xml:space="preserve">This </w:t>
      </w:r>
      <w:r w:rsidR="00050C94" w:rsidRPr="004F2EBC">
        <w:rPr>
          <w:szCs w:val="24"/>
        </w:rPr>
        <w:t>is</w:t>
      </w:r>
      <w:r w:rsidR="00272487" w:rsidRPr="004F2EBC">
        <w:rPr>
          <w:szCs w:val="24"/>
        </w:rPr>
        <w:t xml:space="preserve"> available in Appendix V</w:t>
      </w:r>
      <w:r w:rsidR="00272487">
        <w:rPr>
          <w:szCs w:val="24"/>
        </w:rPr>
        <w:t>I</w:t>
      </w:r>
      <w:r w:rsidR="00272487" w:rsidRPr="004F2EBC">
        <w:rPr>
          <w:szCs w:val="24"/>
        </w:rPr>
        <w:t xml:space="preserve"> for RPHNs/RMs to distribute to new mothers and their partners</w:t>
      </w:r>
      <w:r w:rsidR="003C7A3E">
        <w:rPr>
          <w:szCs w:val="24"/>
        </w:rPr>
        <w:t xml:space="preserve"> and is available in 12 languages</w:t>
      </w:r>
      <w:r w:rsidR="00272487" w:rsidRPr="004F2EBC">
        <w:rPr>
          <w:szCs w:val="24"/>
        </w:rPr>
        <w:t>.</w:t>
      </w:r>
    </w:p>
    <w:p w:rsidR="00272487" w:rsidRDefault="00272487" w:rsidP="007D41C3">
      <w:pPr>
        <w:spacing w:after="0" w:line="240" w:lineRule="auto"/>
        <w:rPr>
          <w:color w:val="auto"/>
          <w:szCs w:val="24"/>
        </w:rPr>
      </w:pPr>
    </w:p>
    <w:p w:rsidR="001B72BA" w:rsidRDefault="001B72BA" w:rsidP="007D41C3">
      <w:pPr>
        <w:spacing w:after="0" w:line="240" w:lineRule="auto"/>
        <w:rPr>
          <w:color w:val="auto"/>
          <w:szCs w:val="24"/>
        </w:rPr>
      </w:pPr>
    </w:p>
    <w:p w:rsidR="001B72BA" w:rsidRDefault="001B72BA" w:rsidP="007D41C3">
      <w:pPr>
        <w:spacing w:after="0" w:line="240" w:lineRule="auto"/>
        <w:rPr>
          <w:color w:val="auto"/>
          <w:szCs w:val="24"/>
        </w:rPr>
      </w:pPr>
    </w:p>
    <w:p w:rsidR="00272487" w:rsidRPr="007D41C3" w:rsidRDefault="00272487" w:rsidP="007D41C3">
      <w:pPr>
        <w:spacing w:after="0" w:line="240" w:lineRule="auto"/>
        <w:rPr>
          <w:color w:val="auto"/>
          <w:szCs w:val="24"/>
        </w:rPr>
      </w:pPr>
    </w:p>
    <w:p w:rsidR="006C5DE0" w:rsidRPr="008E4634" w:rsidRDefault="008E4634" w:rsidP="00D41642">
      <w:pPr>
        <w:spacing w:line="240" w:lineRule="auto"/>
        <w:rPr>
          <w:b/>
          <w:szCs w:val="24"/>
        </w:rPr>
      </w:pPr>
      <w:r>
        <w:rPr>
          <w:b/>
          <w:szCs w:val="24"/>
        </w:rPr>
        <w:t>A</w:t>
      </w:r>
      <w:r w:rsidR="00F862BD">
        <w:rPr>
          <w:b/>
          <w:szCs w:val="24"/>
        </w:rPr>
        <w:t>7</w:t>
      </w:r>
      <w:r>
        <w:rPr>
          <w:b/>
          <w:szCs w:val="24"/>
        </w:rPr>
        <w:t>.</w:t>
      </w:r>
      <w:r w:rsidR="008B1394">
        <w:rPr>
          <w:b/>
          <w:szCs w:val="24"/>
        </w:rPr>
        <w:t>0</w:t>
      </w:r>
      <w:r w:rsidR="00731C42" w:rsidRPr="008E4634">
        <w:rPr>
          <w:b/>
          <w:szCs w:val="24"/>
        </w:rPr>
        <w:t xml:space="preserve"> M</w:t>
      </w:r>
      <w:r w:rsidR="007524D4">
        <w:rPr>
          <w:b/>
          <w:szCs w:val="24"/>
        </w:rPr>
        <w:t>ental Health and W</w:t>
      </w:r>
      <w:r w:rsidR="00D9189D" w:rsidRPr="008E4634">
        <w:rPr>
          <w:b/>
          <w:szCs w:val="24"/>
        </w:rPr>
        <w:t>ell-being</w:t>
      </w:r>
    </w:p>
    <w:p w:rsidR="006C5DE0" w:rsidRDefault="00447BB6" w:rsidP="006C5DE0">
      <w:pPr>
        <w:spacing w:line="240" w:lineRule="auto"/>
        <w:rPr>
          <w:b/>
          <w:color w:val="auto"/>
          <w:szCs w:val="24"/>
        </w:rPr>
      </w:pPr>
      <w:r>
        <w:rPr>
          <w:b/>
          <w:color w:val="auto"/>
          <w:szCs w:val="24"/>
        </w:rPr>
        <w:t>A</w:t>
      </w:r>
      <w:r w:rsidR="00F862BD">
        <w:rPr>
          <w:b/>
          <w:color w:val="auto"/>
          <w:szCs w:val="24"/>
        </w:rPr>
        <w:t>7</w:t>
      </w:r>
      <w:r w:rsidR="006C5DE0" w:rsidRPr="006C5DE0">
        <w:rPr>
          <w:b/>
          <w:color w:val="auto"/>
          <w:szCs w:val="24"/>
        </w:rPr>
        <w:t>.1 Promoting emotional attachment</w:t>
      </w:r>
    </w:p>
    <w:p w:rsidR="006C5DE0" w:rsidRPr="006C5DE0" w:rsidRDefault="006C5DE0" w:rsidP="006C5DE0">
      <w:pPr>
        <w:spacing w:line="240" w:lineRule="auto"/>
        <w:rPr>
          <w:color w:val="auto"/>
          <w:szCs w:val="24"/>
        </w:rPr>
      </w:pPr>
      <w:r w:rsidRPr="006C5DE0">
        <w:rPr>
          <w:color w:val="auto"/>
          <w:szCs w:val="24"/>
        </w:rPr>
        <w:t xml:space="preserve">Bonding is the positive emotional and psychological connection that the primary carer(s), usually the mother, develops with the </w:t>
      </w:r>
      <w:r w:rsidR="00BD2699">
        <w:rPr>
          <w:color w:val="auto"/>
          <w:szCs w:val="24"/>
        </w:rPr>
        <w:t>infant</w:t>
      </w:r>
      <w:r w:rsidRPr="006C5DE0">
        <w:rPr>
          <w:color w:val="auto"/>
          <w:szCs w:val="24"/>
        </w:rPr>
        <w:t>.</w:t>
      </w:r>
    </w:p>
    <w:p w:rsidR="006C5DE0" w:rsidRPr="006C5DE0" w:rsidRDefault="006C5DE0" w:rsidP="006C5DE0">
      <w:pPr>
        <w:spacing w:line="240" w:lineRule="auto"/>
        <w:rPr>
          <w:color w:val="auto"/>
          <w:szCs w:val="24"/>
        </w:rPr>
      </w:pPr>
      <w:r w:rsidRPr="006C5DE0">
        <w:rPr>
          <w:color w:val="auto"/>
          <w:szCs w:val="24"/>
        </w:rPr>
        <w:t>Attachment is a type of innate behaviour in children. It is the earliest relationship that a child develops with their primary carer(s), and a</w:t>
      </w:r>
      <w:r w:rsidR="00E32EC1">
        <w:rPr>
          <w:color w:val="auto"/>
          <w:szCs w:val="24"/>
        </w:rPr>
        <w:t>n</w:t>
      </w:r>
      <w:r w:rsidRPr="006C5DE0">
        <w:rPr>
          <w:color w:val="auto"/>
          <w:szCs w:val="24"/>
        </w:rPr>
        <w:t xml:space="preserve"> </w:t>
      </w:r>
      <w:r w:rsidR="00BD2699">
        <w:rPr>
          <w:color w:val="auto"/>
          <w:szCs w:val="24"/>
        </w:rPr>
        <w:t>infant</w:t>
      </w:r>
      <w:r w:rsidRPr="006C5DE0">
        <w:rPr>
          <w:color w:val="auto"/>
          <w:szCs w:val="24"/>
        </w:rPr>
        <w:t xml:space="preserve"> behaves in a way that ensures physical proximity and safety. It is affected by the primary carer’s behaviour.  This helps them to form positive relationships with others in the future.</w:t>
      </w:r>
    </w:p>
    <w:p w:rsidR="006C5DE0" w:rsidRPr="006C5DE0" w:rsidRDefault="00447BB6" w:rsidP="006C5DE0">
      <w:pPr>
        <w:spacing w:line="240" w:lineRule="auto"/>
        <w:rPr>
          <w:color w:val="auto"/>
          <w:szCs w:val="24"/>
        </w:rPr>
      </w:pPr>
      <w:r>
        <w:rPr>
          <w:color w:val="auto"/>
          <w:szCs w:val="24"/>
        </w:rPr>
        <w:t>A</w:t>
      </w:r>
      <w:r w:rsidR="00F862BD">
        <w:rPr>
          <w:color w:val="auto"/>
          <w:szCs w:val="24"/>
        </w:rPr>
        <w:t>7</w:t>
      </w:r>
      <w:r w:rsidR="006C5DE0">
        <w:rPr>
          <w:color w:val="auto"/>
          <w:szCs w:val="24"/>
        </w:rPr>
        <w:t>.1.1</w:t>
      </w:r>
      <w:r w:rsidR="006C5DE0" w:rsidRPr="006C5DE0">
        <w:rPr>
          <w:color w:val="auto"/>
          <w:szCs w:val="24"/>
        </w:rPr>
        <w:t xml:space="preserve"> </w:t>
      </w:r>
      <w:r w:rsidR="006C5DE0">
        <w:rPr>
          <w:color w:val="auto"/>
          <w:szCs w:val="24"/>
        </w:rPr>
        <w:t>The RPHN/RM should</w:t>
      </w:r>
      <w:r w:rsidR="006C5DE0" w:rsidRPr="006C5DE0">
        <w:rPr>
          <w:color w:val="auto"/>
          <w:szCs w:val="24"/>
        </w:rPr>
        <w:t xml:space="preserve"> discuss the importance of bonding and em</w:t>
      </w:r>
      <w:r w:rsidR="00082F09">
        <w:rPr>
          <w:color w:val="auto"/>
          <w:szCs w:val="24"/>
        </w:rPr>
        <w:t>otional attachment with parents</w:t>
      </w:r>
      <w:r w:rsidR="006C5DE0" w:rsidRPr="006C5DE0">
        <w:rPr>
          <w:color w:val="auto"/>
          <w:szCs w:val="24"/>
        </w:rPr>
        <w:t xml:space="preserve"> and explain the different ways that they can bond with their </w:t>
      </w:r>
      <w:r w:rsidR="00BD2699">
        <w:rPr>
          <w:color w:val="auto"/>
          <w:szCs w:val="24"/>
        </w:rPr>
        <w:t>infant</w:t>
      </w:r>
      <w:r w:rsidR="006C5DE0" w:rsidRPr="006C5DE0">
        <w:rPr>
          <w:color w:val="auto"/>
          <w:szCs w:val="24"/>
        </w:rPr>
        <w:t xml:space="preserve">.  </w:t>
      </w:r>
    </w:p>
    <w:p w:rsidR="006C5DE0" w:rsidRPr="006C5DE0" w:rsidRDefault="00447BB6" w:rsidP="006C5DE0">
      <w:pPr>
        <w:spacing w:line="240" w:lineRule="auto"/>
        <w:rPr>
          <w:color w:val="auto"/>
          <w:szCs w:val="24"/>
        </w:rPr>
      </w:pPr>
      <w:r>
        <w:rPr>
          <w:color w:val="auto"/>
          <w:szCs w:val="24"/>
        </w:rPr>
        <w:t>A</w:t>
      </w:r>
      <w:r w:rsidR="00F862BD">
        <w:rPr>
          <w:color w:val="auto"/>
          <w:szCs w:val="24"/>
        </w:rPr>
        <w:t>7</w:t>
      </w:r>
      <w:r w:rsidR="006C5DE0">
        <w:rPr>
          <w:color w:val="auto"/>
          <w:szCs w:val="24"/>
        </w:rPr>
        <w:t>.1.2</w:t>
      </w:r>
      <w:r w:rsidR="006C5DE0" w:rsidRPr="006C5DE0">
        <w:rPr>
          <w:color w:val="auto"/>
          <w:szCs w:val="24"/>
        </w:rPr>
        <w:t xml:space="preserve"> </w:t>
      </w:r>
      <w:r w:rsidR="00A3178C">
        <w:rPr>
          <w:color w:val="auto"/>
          <w:szCs w:val="24"/>
        </w:rPr>
        <w:t xml:space="preserve">The RPHN/RM could share the following ideas </w:t>
      </w:r>
      <w:r w:rsidR="006C5DE0" w:rsidRPr="006C5DE0">
        <w:rPr>
          <w:color w:val="auto"/>
          <w:szCs w:val="24"/>
        </w:rPr>
        <w:t xml:space="preserve">as a </w:t>
      </w:r>
      <w:r w:rsidR="00AB0945" w:rsidRPr="006C5DE0">
        <w:rPr>
          <w:color w:val="auto"/>
          <w:szCs w:val="24"/>
        </w:rPr>
        <w:t>way of</w:t>
      </w:r>
      <w:r w:rsidR="006C5DE0" w:rsidRPr="006C5DE0">
        <w:rPr>
          <w:color w:val="auto"/>
          <w:szCs w:val="24"/>
        </w:rPr>
        <w:t xml:space="preserve"> </w:t>
      </w:r>
      <w:r w:rsidR="00A3178C">
        <w:rPr>
          <w:color w:val="auto"/>
          <w:szCs w:val="24"/>
        </w:rPr>
        <w:t>promoting emotional attachment</w:t>
      </w:r>
      <w:r w:rsidR="006C5DE0" w:rsidRPr="006C5DE0">
        <w:rPr>
          <w:color w:val="auto"/>
          <w:szCs w:val="24"/>
        </w:rPr>
        <w:t xml:space="preserve">:  </w:t>
      </w:r>
    </w:p>
    <w:p w:rsidR="006C5DE0" w:rsidRPr="006C5DE0" w:rsidRDefault="006C5DE0" w:rsidP="006C5DE0">
      <w:pPr>
        <w:spacing w:line="240" w:lineRule="auto"/>
        <w:rPr>
          <w:color w:val="auto"/>
          <w:szCs w:val="24"/>
        </w:rPr>
      </w:pPr>
      <w:r w:rsidRPr="006C5DE0">
        <w:rPr>
          <w:color w:val="auto"/>
          <w:szCs w:val="24"/>
        </w:rPr>
        <w:t xml:space="preserve">• face-to-face interaction </w:t>
      </w:r>
    </w:p>
    <w:p w:rsidR="006C5DE0" w:rsidRPr="006C5DE0" w:rsidRDefault="006C5DE0" w:rsidP="006C5DE0">
      <w:pPr>
        <w:spacing w:line="240" w:lineRule="auto"/>
        <w:rPr>
          <w:color w:val="auto"/>
          <w:szCs w:val="24"/>
        </w:rPr>
      </w:pPr>
      <w:r w:rsidRPr="006C5DE0">
        <w:rPr>
          <w:color w:val="auto"/>
          <w:szCs w:val="24"/>
        </w:rPr>
        <w:t xml:space="preserve"> • skin-to-skin contact </w:t>
      </w:r>
    </w:p>
    <w:p w:rsidR="006C5DE0" w:rsidRDefault="006C5DE0" w:rsidP="006C5DE0">
      <w:pPr>
        <w:spacing w:line="240" w:lineRule="auto"/>
        <w:rPr>
          <w:color w:val="auto"/>
          <w:szCs w:val="24"/>
        </w:rPr>
      </w:pPr>
      <w:r w:rsidRPr="006C5DE0">
        <w:rPr>
          <w:color w:val="auto"/>
          <w:szCs w:val="24"/>
        </w:rPr>
        <w:t xml:space="preserve"> • responding appropriately to the </w:t>
      </w:r>
      <w:r w:rsidR="00BD2699">
        <w:rPr>
          <w:color w:val="auto"/>
          <w:szCs w:val="24"/>
        </w:rPr>
        <w:t>infant</w:t>
      </w:r>
      <w:r w:rsidRPr="006C5DE0">
        <w:rPr>
          <w:color w:val="auto"/>
          <w:szCs w:val="24"/>
        </w:rPr>
        <w:t>’s cues.</w:t>
      </w:r>
    </w:p>
    <w:p w:rsidR="006B60E8" w:rsidRPr="006C5DE0" w:rsidRDefault="006B60E8" w:rsidP="006C5DE0">
      <w:pPr>
        <w:spacing w:line="240" w:lineRule="auto"/>
        <w:rPr>
          <w:color w:val="auto"/>
          <w:szCs w:val="24"/>
        </w:rPr>
      </w:pPr>
      <w:r>
        <w:rPr>
          <w:color w:val="auto"/>
          <w:szCs w:val="24"/>
        </w:rPr>
        <w:t xml:space="preserve">More information is available in the </w:t>
      </w:r>
      <w:r w:rsidR="00E32EC1">
        <w:rPr>
          <w:color w:val="auto"/>
          <w:szCs w:val="24"/>
        </w:rPr>
        <w:t>“</w:t>
      </w:r>
      <w:r>
        <w:rPr>
          <w:color w:val="auto"/>
          <w:szCs w:val="24"/>
        </w:rPr>
        <w:t>my child</w:t>
      </w:r>
      <w:r w:rsidR="00E32EC1">
        <w:rPr>
          <w:color w:val="auto"/>
          <w:szCs w:val="24"/>
        </w:rPr>
        <w:t>”</w:t>
      </w:r>
      <w:r>
        <w:rPr>
          <w:color w:val="auto"/>
          <w:szCs w:val="24"/>
        </w:rPr>
        <w:t xml:space="preserve"> book series and website.</w:t>
      </w:r>
    </w:p>
    <w:p w:rsidR="006C5DE0" w:rsidRPr="006C5DE0" w:rsidRDefault="006C5DE0" w:rsidP="006C5DE0">
      <w:pPr>
        <w:spacing w:line="240" w:lineRule="auto"/>
        <w:rPr>
          <w:color w:val="auto"/>
          <w:szCs w:val="24"/>
        </w:rPr>
      </w:pPr>
      <w:r w:rsidRPr="006C5DE0">
        <w:rPr>
          <w:color w:val="auto"/>
          <w:szCs w:val="24"/>
        </w:rPr>
        <w:t xml:space="preserve"> </w:t>
      </w:r>
      <w:r w:rsidR="00447BB6">
        <w:rPr>
          <w:color w:val="auto"/>
          <w:szCs w:val="24"/>
        </w:rPr>
        <w:t>A</w:t>
      </w:r>
      <w:r w:rsidR="00F862BD">
        <w:rPr>
          <w:color w:val="auto"/>
          <w:szCs w:val="24"/>
        </w:rPr>
        <w:t>7</w:t>
      </w:r>
      <w:r>
        <w:rPr>
          <w:color w:val="auto"/>
          <w:szCs w:val="24"/>
        </w:rPr>
        <w:t>.1.3</w:t>
      </w:r>
      <w:r w:rsidRPr="006C5DE0">
        <w:rPr>
          <w:color w:val="auto"/>
          <w:szCs w:val="24"/>
        </w:rPr>
        <w:t xml:space="preserve"> Discuss with parents the </w:t>
      </w:r>
      <w:r w:rsidR="0013222F">
        <w:rPr>
          <w:color w:val="auto"/>
          <w:szCs w:val="24"/>
        </w:rPr>
        <w:t xml:space="preserve">transition to parenthood and </w:t>
      </w:r>
      <w:r w:rsidRPr="006C5DE0">
        <w:rPr>
          <w:color w:val="auto"/>
          <w:szCs w:val="24"/>
        </w:rPr>
        <w:t>potenti</w:t>
      </w:r>
      <w:r w:rsidR="0013222F">
        <w:rPr>
          <w:color w:val="auto"/>
          <w:szCs w:val="24"/>
        </w:rPr>
        <w:t xml:space="preserve">ally challenging aspects of this </w:t>
      </w:r>
      <w:r w:rsidR="00AB0945" w:rsidRPr="006C5DE0">
        <w:rPr>
          <w:color w:val="auto"/>
          <w:szCs w:val="24"/>
        </w:rPr>
        <w:t>period</w:t>
      </w:r>
      <w:r w:rsidRPr="006C5DE0">
        <w:rPr>
          <w:color w:val="auto"/>
          <w:szCs w:val="24"/>
        </w:rPr>
        <w:t xml:space="preserve"> that may affect bonding and emotional attachment, including:   </w:t>
      </w:r>
    </w:p>
    <w:p w:rsidR="006C5DE0" w:rsidRPr="006C5DE0" w:rsidRDefault="006C5DE0" w:rsidP="005B4B91">
      <w:pPr>
        <w:numPr>
          <w:ilvl w:val="0"/>
          <w:numId w:val="28"/>
        </w:numPr>
        <w:spacing w:line="240" w:lineRule="auto"/>
        <w:rPr>
          <w:color w:val="auto"/>
          <w:szCs w:val="24"/>
        </w:rPr>
      </w:pPr>
      <w:r w:rsidRPr="006C5DE0">
        <w:rPr>
          <w:color w:val="auto"/>
          <w:szCs w:val="24"/>
        </w:rPr>
        <w:t xml:space="preserve">the </w:t>
      </w:r>
      <w:r w:rsidR="00144986">
        <w:rPr>
          <w:color w:val="auto"/>
          <w:szCs w:val="24"/>
        </w:rPr>
        <w:t>mother</w:t>
      </w:r>
      <w:r w:rsidRPr="006C5DE0">
        <w:rPr>
          <w:color w:val="auto"/>
          <w:szCs w:val="24"/>
        </w:rPr>
        <w:t>'s physical and emotional recovery from birth</w:t>
      </w:r>
    </w:p>
    <w:p w:rsidR="006C5DE0" w:rsidRPr="006C5DE0" w:rsidRDefault="006C5DE0" w:rsidP="005B4B91">
      <w:pPr>
        <w:numPr>
          <w:ilvl w:val="0"/>
          <w:numId w:val="28"/>
        </w:numPr>
        <w:spacing w:line="240" w:lineRule="auto"/>
        <w:rPr>
          <w:color w:val="auto"/>
          <w:szCs w:val="24"/>
        </w:rPr>
      </w:pPr>
      <w:r w:rsidRPr="006C5DE0">
        <w:rPr>
          <w:color w:val="auto"/>
          <w:szCs w:val="24"/>
        </w:rPr>
        <w:t>birt</w:t>
      </w:r>
      <w:r w:rsidR="0068291B">
        <w:rPr>
          <w:color w:val="auto"/>
          <w:szCs w:val="24"/>
        </w:rPr>
        <w:t>h trauma or birth complications, including babies who have spent time in SCBU/ ICU</w:t>
      </w:r>
    </w:p>
    <w:p w:rsidR="006C5DE0" w:rsidRPr="006C5DE0" w:rsidRDefault="006C5DE0" w:rsidP="005B4B91">
      <w:pPr>
        <w:numPr>
          <w:ilvl w:val="0"/>
          <w:numId w:val="28"/>
        </w:numPr>
        <w:spacing w:line="240" w:lineRule="auto"/>
        <w:rPr>
          <w:color w:val="auto"/>
          <w:szCs w:val="24"/>
        </w:rPr>
      </w:pPr>
      <w:r w:rsidRPr="006C5DE0">
        <w:rPr>
          <w:color w:val="auto"/>
          <w:szCs w:val="24"/>
        </w:rPr>
        <w:t xml:space="preserve">fatigue and sleep deprivation </w:t>
      </w:r>
    </w:p>
    <w:p w:rsidR="0031320D" w:rsidRDefault="006C5DE0" w:rsidP="005B4B91">
      <w:pPr>
        <w:numPr>
          <w:ilvl w:val="0"/>
          <w:numId w:val="28"/>
        </w:numPr>
        <w:spacing w:line="240" w:lineRule="auto"/>
        <w:rPr>
          <w:color w:val="auto"/>
          <w:szCs w:val="24"/>
        </w:rPr>
      </w:pPr>
      <w:r w:rsidRPr="006C5DE0">
        <w:rPr>
          <w:color w:val="auto"/>
          <w:szCs w:val="24"/>
        </w:rPr>
        <w:t xml:space="preserve">feeding </w:t>
      </w:r>
    </w:p>
    <w:p w:rsidR="00693F63" w:rsidRPr="006C5DE0" w:rsidRDefault="0031320D" w:rsidP="005B4B91">
      <w:pPr>
        <w:numPr>
          <w:ilvl w:val="0"/>
          <w:numId w:val="28"/>
        </w:numPr>
        <w:spacing w:line="240" w:lineRule="auto"/>
        <w:rPr>
          <w:color w:val="auto"/>
          <w:szCs w:val="24"/>
        </w:rPr>
      </w:pPr>
      <w:r>
        <w:rPr>
          <w:color w:val="auto"/>
          <w:szCs w:val="24"/>
        </w:rPr>
        <w:t>m</w:t>
      </w:r>
      <w:r w:rsidR="00693F63">
        <w:rPr>
          <w:color w:val="auto"/>
          <w:szCs w:val="24"/>
        </w:rPr>
        <w:t>ental health issues</w:t>
      </w:r>
    </w:p>
    <w:p w:rsidR="00693F63" w:rsidRDefault="006C5DE0" w:rsidP="005B4B91">
      <w:pPr>
        <w:numPr>
          <w:ilvl w:val="0"/>
          <w:numId w:val="28"/>
        </w:numPr>
        <w:spacing w:line="240" w:lineRule="auto"/>
        <w:rPr>
          <w:color w:val="auto"/>
          <w:szCs w:val="24"/>
        </w:rPr>
      </w:pPr>
      <w:r w:rsidRPr="006C5DE0">
        <w:rPr>
          <w:color w:val="auto"/>
          <w:szCs w:val="24"/>
        </w:rPr>
        <w:t>demands of parenthood</w:t>
      </w:r>
    </w:p>
    <w:p w:rsidR="0031320D" w:rsidRDefault="0031320D" w:rsidP="005B4B91">
      <w:pPr>
        <w:numPr>
          <w:ilvl w:val="0"/>
          <w:numId w:val="28"/>
        </w:numPr>
        <w:spacing w:line="240" w:lineRule="auto"/>
        <w:rPr>
          <w:color w:val="auto"/>
          <w:szCs w:val="24"/>
        </w:rPr>
      </w:pPr>
      <w:r>
        <w:rPr>
          <w:color w:val="auto"/>
          <w:szCs w:val="24"/>
        </w:rPr>
        <w:t>surrogacy or adoption</w:t>
      </w:r>
    </w:p>
    <w:p w:rsidR="006C5DE0" w:rsidRPr="006C5DE0" w:rsidRDefault="006C5DE0" w:rsidP="006C5DE0">
      <w:pPr>
        <w:spacing w:line="240" w:lineRule="auto"/>
        <w:rPr>
          <w:color w:val="auto"/>
          <w:szCs w:val="24"/>
        </w:rPr>
      </w:pPr>
      <w:r w:rsidRPr="006C5DE0">
        <w:rPr>
          <w:color w:val="auto"/>
          <w:szCs w:val="24"/>
        </w:rPr>
        <w:t xml:space="preserve"> </w:t>
      </w:r>
    </w:p>
    <w:p w:rsidR="006C5DE0" w:rsidRPr="006C5DE0" w:rsidRDefault="00447BB6" w:rsidP="006C5DE0">
      <w:pPr>
        <w:spacing w:line="240" w:lineRule="auto"/>
        <w:rPr>
          <w:color w:val="auto"/>
          <w:szCs w:val="24"/>
        </w:rPr>
      </w:pPr>
      <w:r>
        <w:rPr>
          <w:color w:val="auto"/>
          <w:szCs w:val="24"/>
        </w:rPr>
        <w:t>A</w:t>
      </w:r>
      <w:r w:rsidR="00F862BD">
        <w:rPr>
          <w:color w:val="auto"/>
          <w:szCs w:val="24"/>
        </w:rPr>
        <w:t>7</w:t>
      </w:r>
      <w:r w:rsidR="006C5DE0">
        <w:rPr>
          <w:color w:val="auto"/>
          <w:szCs w:val="24"/>
        </w:rPr>
        <w:t xml:space="preserve">.1.4 </w:t>
      </w:r>
      <w:r w:rsidR="00AB0945">
        <w:rPr>
          <w:color w:val="auto"/>
          <w:szCs w:val="24"/>
        </w:rPr>
        <w:t>The RPHN/RM should r</w:t>
      </w:r>
      <w:r w:rsidR="006C5DE0" w:rsidRPr="006C5DE0">
        <w:rPr>
          <w:color w:val="auto"/>
          <w:szCs w:val="24"/>
        </w:rPr>
        <w:t xml:space="preserve">ecognise that additional support in bonding and emotional </w:t>
      </w:r>
      <w:r w:rsidR="00E446B6" w:rsidRPr="006C5DE0">
        <w:rPr>
          <w:color w:val="auto"/>
          <w:szCs w:val="24"/>
        </w:rPr>
        <w:t>attachment may</w:t>
      </w:r>
      <w:r w:rsidR="006C5DE0" w:rsidRPr="006C5DE0">
        <w:rPr>
          <w:color w:val="auto"/>
          <w:szCs w:val="24"/>
        </w:rPr>
        <w:t xml:space="preserve"> be needed by some parents who, for example:  </w:t>
      </w:r>
    </w:p>
    <w:p w:rsidR="006C5DE0" w:rsidRPr="006C5DE0" w:rsidRDefault="006C5DE0" w:rsidP="005B4B91">
      <w:pPr>
        <w:numPr>
          <w:ilvl w:val="0"/>
          <w:numId w:val="31"/>
        </w:numPr>
        <w:spacing w:line="240" w:lineRule="auto"/>
        <w:rPr>
          <w:color w:val="auto"/>
          <w:szCs w:val="24"/>
        </w:rPr>
      </w:pPr>
      <w:r w:rsidRPr="006C5DE0">
        <w:rPr>
          <w:color w:val="auto"/>
          <w:szCs w:val="24"/>
        </w:rPr>
        <w:t xml:space="preserve">have been through the care system </w:t>
      </w:r>
    </w:p>
    <w:p w:rsidR="00B151DE" w:rsidRDefault="006C5DE0" w:rsidP="005B4B91">
      <w:pPr>
        <w:numPr>
          <w:ilvl w:val="0"/>
          <w:numId w:val="31"/>
        </w:numPr>
        <w:spacing w:line="240" w:lineRule="auto"/>
        <w:rPr>
          <w:color w:val="auto"/>
          <w:szCs w:val="24"/>
        </w:rPr>
      </w:pPr>
      <w:r w:rsidRPr="006C5DE0">
        <w:rPr>
          <w:color w:val="auto"/>
          <w:szCs w:val="24"/>
        </w:rPr>
        <w:t xml:space="preserve">have experienced adverse childhood events </w:t>
      </w:r>
    </w:p>
    <w:p w:rsidR="006C5DE0" w:rsidRPr="006C5DE0" w:rsidRDefault="00E32EC1" w:rsidP="005B4B91">
      <w:pPr>
        <w:numPr>
          <w:ilvl w:val="0"/>
          <w:numId w:val="31"/>
        </w:numPr>
        <w:spacing w:line="240" w:lineRule="auto"/>
        <w:rPr>
          <w:color w:val="auto"/>
          <w:szCs w:val="24"/>
        </w:rPr>
      </w:pPr>
      <w:r>
        <w:rPr>
          <w:color w:val="auto"/>
          <w:szCs w:val="24"/>
        </w:rPr>
        <w:t>h</w:t>
      </w:r>
      <w:r w:rsidR="00B151DE">
        <w:rPr>
          <w:color w:val="auto"/>
          <w:szCs w:val="24"/>
        </w:rPr>
        <w:t>ave experienced a traumatic birth</w:t>
      </w:r>
      <w:r w:rsidR="006C5DE0" w:rsidRPr="006C5DE0">
        <w:rPr>
          <w:color w:val="auto"/>
          <w:szCs w:val="24"/>
        </w:rPr>
        <w:t xml:space="preserve"> </w:t>
      </w:r>
    </w:p>
    <w:p w:rsidR="00693F63" w:rsidRDefault="006C5DE0" w:rsidP="005B4B91">
      <w:pPr>
        <w:numPr>
          <w:ilvl w:val="0"/>
          <w:numId w:val="31"/>
        </w:numPr>
        <w:spacing w:line="240" w:lineRule="auto"/>
        <w:rPr>
          <w:color w:val="auto"/>
          <w:szCs w:val="24"/>
        </w:rPr>
      </w:pPr>
      <w:r w:rsidRPr="006C5DE0">
        <w:rPr>
          <w:color w:val="auto"/>
          <w:szCs w:val="24"/>
        </w:rPr>
        <w:t>have complex social needs</w:t>
      </w:r>
    </w:p>
    <w:p w:rsidR="006C5DE0" w:rsidRDefault="00E32EC1" w:rsidP="005B4B91">
      <w:pPr>
        <w:numPr>
          <w:ilvl w:val="0"/>
          <w:numId w:val="31"/>
        </w:numPr>
        <w:spacing w:line="240" w:lineRule="auto"/>
        <w:rPr>
          <w:color w:val="auto"/>
          <w:szCs w:val="24"/>
        </w:rPr>
      </w:pPr>
      <w:r>
        <w:rPr>
          <w:color w:val="auto"/>
          <w:szCs w:val="24"/>
        </w:rPr>
        <w:t>c</w:t>
      </w:r>
      <w:r w:rsidR="00693F63">
        <w:rPr>
          <w:color w:val="auto"/>
          <w:szCs w:val="24"/>
        </w:rPr>
        <w:t>urrent mental health issues</w:t>
      </w:r>
      <w:r w:rsidR="006C5DE0" w:rsidRPr="006C5DE0">
        <w:rPr>
          <w:color w:val="auto"/>
          <w:szCs w:val="24"/>
        </w:rPr>
        <w:t>.</w:t>
      </w:r>
    </w:p>
    <w:p w:rsidR="00326327" w:rsidRPr="00AB0945" w:rsidRDefault="00447BB6" w:rsidP="00326327">
      <w:pPr>
        <w:spacing w:line="240" w:lineRule="auto"/>
        <w:rPr>
          <w:color w:val="auto"/>
          <w:szCs w:val="24"/>
        </w:rPr>
      </w:pPr>
      <w:r>
        <w:rPr>
          <w:color w:val="auto"/>
          <w:szCs w:val="24"/>
        </w:rPr>
        <w:t>A</w:t>
      </w:r>
      <w:r w:rsidR="00F862BD">
        <w:rPr>
          <w:color w:val="auto"/>
          <w:szCs w:val="24"/>
        </w:rPr>
        <w:t>7</w:t>
      </w:r>
      <w:r w:rsidR="00B11653">
        <w:rPr>
          <w:color w:val="auto"/>
          <w:szCs w:val="24"/>
        </w:rPr>
        <w:t>.</w:t>
      </w:r>
      <w:r w:rsidR="00A80B82">
        <w:rPr>
          <w:color w:val="auto"/>
          <w:szCs w:val="24"/>
        </w:rPr>
        <w:t>1.5</w:t>
      </w:r>
      <w:r w:rsidR="00AB0945" w:rsidRPr="00AB0945">
        <w:rPr>
          <w:color w:val="auto"/>
          <w:szCs w:val="24"/>
        </w:rPr>
        <w:t xml:space="preserve"> </w:t>
      </w:r>
      <w:r w:rsidR="00326327" w:rsidRPr="00AB0945">
        <w:rPr>
          <w:color w:val="auto"/>
          <w:szCs w:val="24"/>
        </w:rPr>
        <w:t>Parenting Resources</w:t>
      </w:r>
      <w:r w:rsidR="00AB26FD">
        <w:rPr>
          <w:color w:val="auto"/>
          <w:szCs w:val="24"/>
        </w:rPr>
        <w:t xml:space="preserve"> </w:t>
      </w:r>
    </w:p>
    <w:p w:rsidR="00AB0945" w:rsidRPr="00AB0945" w:rsidRDefault="00AB0945" w:rsidP="00326327">
      <w:pPr>
        <w:spacing w:line="240" w:lineRule="auto"/>
        <w:rPr>
          <w:color w:val="auto"/>
          <w:szCs w:val="24"/>
        </w:rPr>
      </w:pPr>
      <w:r>
        <w:rPr>
          <w:color w:val="auto"/>
          <w:szCs w:val="24"/>
        </w:rPr>
        <w:t xml:space="preserve">The </w:t>
      </w:r>
      <w:r w:rsidRPr="00AB0945">
        <w:rPr>
          <w:color w:val="auto"/>
          <w:szCs w:val="24"/>
        </w:rPr>
        <w:t>support and reassurance</w:t>
      </w:r>
      <w:r>
        <w:rPr>
          <w:color w:val="auto"/>
          <w:szCs w:val="24"/>
        </w:rPr>
        <w:t xml:space="preserve"> provided by the RPHN/RM</w:t>
      </w:r>
      <w:r w:rsidRPr="00AB0945">
        <w:rPr>
          <w:color w:val="auto"/>
          <w:szCs w:val="24"/>
        </w:rPr>
        <w:t xml:space="preserve"> during the postpartum period helps to instil a sense of confidence in parents and can also help foster a healthy parent-child relationship</w:t>
      </w:r>
      <w:r>
        <w:rPr>
          <w:color w:val="auto"/>
          <w:szCs w:val="24"/>
        </w:rPr>
        <w:t>.</w:t>
      </w:r>
      <w:r w:rsidR="00AB26FD" w:rsidRPr="00AB26FD">
        <w:t xml:space="preserve"> </w:t>
      </w:r>
      <w:r w:rsidR="00AB26FD" w:rsidRPr="00AB26FD">
        <w:rPr>
          <w:szCs w:val="24"/>
        </w:rPr>
        <w:t>S</w:t>
      </w:r>
      <w:r w:rsidR="00AB26FD" w:rsidRPr="00AB26FD">
        <w:rPr>
          <w:color w:val="auto"/>
          <w:szCs w:val="24"/>
        </w:rPr>
        <w:t>ee section A8.</w:t>
      </w:r>
      <w:r w:rsidR="0019763D">
        <w:rPr>
          <w:color w:val="auto"/>
          <w:szCs w:val="24"/>
        </w:rPr>
        <w:t>7</w:t>
      </w:r>
      <w:r w:rsidR="00AB26FD" w:rsidRPr="00AB26FD">
        <w:rPr>
          <w:color w:val="auto"/>
          <w:szCs w:val="24"/>
        </w:rPr>
        <w:t>.</w:t>
      </w:r>
    </w:p>
    <w:p w:rsidR="006C5DE0" w:rsidRDefault="008E4634" w:rsidP="006C5DE0">
      <w:pPr>
        <w:spacing w:line="240" w:lineRule="auto"/>
        <w:rPr>
          <w:b/>
          <w:color w:val="auto"/>
          <w:szCs w:val="24"/>
        </w:rPr>
      </w:pPr>
      <w:r>
        <w:rPr>
          <w:b/>
          <w:color w:val="auto"/>
          <w:szCs w:val="24"/>
        </w:rPr>
        <w:t>A</w:t>
      </w:r>
      <w:r w:rsidR="00F862BD">
        <w:rPr>
          <w:b/>
          <w:color w:val="auto"/>
          <w:szCs w:val="24"/>
        </w:rPr>
        <w:t>7</w:t>
      </w:r>
      <w:r w:rsidR="006C5DE0" w:rsidRPr="002A3B14">
        <w:rPr>
          <w:b/>
          <w:color w:val="auto"/>
          <w:szCs w:val="24"/>
        </w:rPr>
        <w:t>.2 Emotional Wellbeing</w:t>
      </w:r>
    </w:p>
    <w:p w:rsidR="003704C6" w:rsidRPr="00C448C3" w:rsidRDefault="00E343F7" w:rsidP="006C5DE0">
      <w:pPr>
        <w:spacing w:line="240" w:lineRule="auto"/>
        <w:rPr>
          <w:b/>
          <w:color w:val="auto"/>
          <w:szCs w:val="24"/>
          <w:u w:val="single"/>
        </w:rPr>
      </w:pPr>
      <w:r w:rsidRPr="00C448C3">
        <w:rPr>
          <w:b/>
          <w:color w:val="auto"/>
          <w:szCs w:val="24"/>
          <w:u w:val="single"/>
        </w:rPr>
        <w:t>The RPHN/R</w:t>
      </w:r>
      <w:r w:rsidR="006C14E4" w:rsidRPr="00C448C3">
        <w:rPr>
          <w:b/>
          <w:color w:val="auto"/>
          <w:szCs w:val="24"/>
          <w:u w:val="single"/>
        </w:rPr>
        <w:t>M</w:t>
      </w:r>
      <w:r w:rsidRPr="00C448C3">
        <w:rPr>
          <w:b/>
          <w:color w:val="auto"/>
          <w:szCs w:val="24"/>
          <w:u w:val="single"/>
        </w:rPr>
        <w:t xml:space="preserve"> should be familiar with the</w:t>
      </w:r>
      <w:r w:rsidR="00C448C3" w:rsidRPr="00C448C3">
        <w:rPr>
          <w:b/>
          <w:color w:val="auto"/>
          <w:szCs w:val="24"/>
          <w:u w:val="single"/>
        </w:rPr>
        <w:t xml:space="preserve"> following:</w:t>
      </w:r>
    </w:p>
    <w:p w:rsidR="003704C6" w:rsidRDefault="006C14E4" w:rsidP="005B4B91">
      <w:pPr>
        <w:numPr>
          <w:ilvl w:val="0"/>
          <w:numId w:val="12"/>
        </w:numPr>
        <w:spacing w:line="240" w:lineRule="auto"/>
        <w:rPr>
          <w:b/>
          <w:color w:val="auto"/>
          <w:szCs w:val="24"/>
        </w:rPr>
      </w:pPr>
      <w:r>
        <w:rPr>
          <w:b/>
          <w:color w:val="auto"/>
          <w:szCs w:val="24"/>
        </w:rPr>
        <w:t>Perinatal Mental Health Care: Best Practice Principles for Midwives, Public Health Nurses and Practice Nurses</w:t>
      </w:r>
      <w:r w:rsidR="00DD79E5">
        <w:rPr>
          <w:b/>
          <w:color w:val="auto"/>
          <w:szCs w:val="24"/>
        </w:rPr>
        <w:t xml:space="preserve"> (updated)</w:t>
      </w:r>
      <w:r>
        <w:rPr>
          <w:b/>
          <w:color w:val="auto"/>
          <w:szCs w:val="24"/>
        </w:rPr>
        <w:t xml:space="preserve"> (20</w:t>
      </w:r>
      <w:r w:rsidR="00DD79E5">
        <w:rPr>
          <w:b/>
          <w:color w:val="auto"/>
          <w:szCs w:val="24"/>
        </w:rPr>
        <w:t>21</w:t>
      </w:r>
      <w:r>
        <w:rPr>
          <w:b/>
          <w:color w:val="auto"/>
          <w:szCs w:val="24"/>
        </w:rPr>
        <w:t xml:space="preserve">) </w:t>
      </w:r>
      <w:hyperlink r:id="rId51" w:history="1">
        <w:r w:rsidR="00DD79E5" w:rsidRPr="00DD79E5">
          <w:rPr>
            <w:rStyle w:val="Hyperlink"/>
            <w:szCs w:val="24"/>
          </w:rPr>
          <w:t>https://nursing-midwifery.tcd.ie/news/assets/pdf/mind-mothers-project-best-practice-principles-2022.pdf</w:t>
        </w:r>
      </w:hyperlink>
    </w:p>
    <w:p w:rsidR="00E343F7" w:rsidRDefault="006C14E4" w:rsidP="005B4B91">
      <w:pPr>
        <w:numPr>
          <w:ilvl w:val="0"/>
          <w:numId w:val="12"/>
        </w:numPr>
        <w:spacing w:line="240" w:lineRule="auto"/>
        <w:rPr>
          <w:b/>
          <w:color w:val="auto"/>
          <w:szCs w:val="24"/>
        </w:rPr>
      </w:pPr>
      <w:r>
        <w:rPr>
          <w:b/>
          <w:color w:val="auto"/>
          <w:szCs w:val="24"/>
        </w:rPr>
        <w:t>Mind Mother</w:t>
      </w:r>
      <w:r w:rsidR="003704C6">
        <w:rPr>
          <w:b/>
          <w:color w:val="auto"/>
          <w:szCs w:val="24"/>
        </w:rPr>
        <w:t>s E-learning package on HSEland</w:t>
      </w:r>
    </w:p>
    <w:p w:rsidR="003704C6" w:rsidRDefault="003704C6" w:rsidP="005B4B91">
      <w:pPr>
        <w:numPr>
          <w:ilvl w:val="0"/>
          <w:numId w:val="12"/>
        </w:numPr>
        <w:spacing w:line="240" w:lineRule="auto"/>
        <w:rPr>
          <w:b/>
          <w:color w:val="auto"/>
          <w:szCs w:val="24"/>
        </w:rPr>
      </w:pPr>
      <w:r w:rsidRPr="003704C6">
        <w:rPr>
          <w:b/>
          <w:color w:val="auto"/>
          <w:szCs w:val="24"/>
        </w:rPr>
        <w:t>Specialist Perinatal Mental Health Model of Care</w:t>
      </w:r>
    </w:p>
    <w:p w:rsidR="00EA48C8" w:rsidRPr="00D96684" w:rsidRDefault="00447BB6" w:rsidP="006C5DE0">
      <w:pPr>
        <w:spacing w:line="240" w:lineRule="auto"/>
        <w:rPr>
          <w:color w:val="auto"/>
          <w:szCs w:val="24"/>
        </w:rPr>
      </w:pPr>
      <w:r>
        <w:rPr>
          <w:color w:val="auto"/>
          <w:szCs w:val="24"/>
        </w:rPr>
        <w:t>A</w:t>
      </w:r>
      <w:r w:rsidR="00F862BD">
        <w:rPr>
          <w:color w:val="auto"/>
          <w:szCs w:val="24"/>
        </w:rPr>
        <w:t>7</w:t>
      </w:r>
      <w:r w:rsidR="00EA48C8" w:rsidRPr="00EA48C8">
        <w:rPr>
          <w:color w:val="auto"/>
          <w:szCs w:val="24"/>
        </w:rPr>
        <w:t>.2.1</w:t>
      </w:r>
      <w:r w:rsidR="00B56CCE">
        <w:rPr>
          <w:color w:val="auto"/>
          <w:szCs w:val="24"/>
        </w:rPr>
        <w:t xml:space="preserve"> </w:t>
      </w:r>
      <w:r w:rsidR="00D96684" w:rsidRPr="00D96684">
        <w:rPr>
          <w:color w:val="auto"/>
          <w:szCs w:val="24"/>
        </w:rPr>
        <w:t xml:space="preserve">Emphasis on the emotional aspects of adjusting to parenthood is important. At each postnatal contact, mothers should be asked about their emotional wellbeing, what family and social support they have and their usual coping strategies for dealing with day-to-day matters.  </w:t>
      </w:r>
    </w:p>
    <w:p w:rsidR="00D9189D" w:rsidRDefault="00447BB6" w:rsidP="00D41642">
      <w:pPr>
        <w:spacing w:line="240" w:lineRule="auto"/>
        <w:rPr>
          <w:szCs w:val="24"/>
        </w:rPr>
      </w:pPr>
      <w:r>
        <w:rPr>
          <w:szCs w:val="24"/>
        </w:rPr>
        <w:t>A</w:t>
      </w:r>
      <w:r w:rsidR="00F862BD">
        <w:rPr>
          <w:szCs w:val="24"/>
        </w:rPr>
        <w:t>7</w:t>
      </w:r>
      <w:r w:rsidR="00EA48C8">
        <w:rPr>
          <w:szCs w:val="24"/>
        </w:rPr>
        <w:t>.2.2</w:t>
      </w:r>
      <w:r w:rsidR="006C5DE0">
        <w:rPr>
          <w:szCs w:val="24"/>
        </w:rPr>
        <w:t xml:space="preserve"> </w:t>
      </w:r>
      <w:r w:rsidR="00D96684">
        <w:rPr>
          <w:szCs w:val="24"/>
        </w:rPr>
        <w:t xml:space="preserve">Information regarding the range of perinatal mental health problems should be given to mothers as it assists mothers to prioritise their mental health in the postnatal period. </w:t>
      </w:r>
      <w:r w:rsidR="00D96684" w:rsidRPr="00906FB9">
        <w:rPr>
          <w:szCs w:val="24"/>
        </w:rPr>
        <w:t xml:space="preserve">The information will enable the mother to identify when her mental health is compromised beyond what one would expect in early motherhood (Higgins </w:t>
      </w:r>
      <w:r w:rsidR="00D96684" w:rsidRPr="00906FB9">
        <w:rPr>
          <w:i/>
          <w:szCs w:val="24"/>
        </w:rPr>
        <w:t>et al</w:t>
      </w:r>
      <w:r w:rsidR="00CA4FC8" w:rsidRPr="00906FB9">
        <w:rPr>
          <w:i/>
          <w:szCs w:val="24"/>
        </w:rPr>
        <w:t>.</w:t>
      </w:r>
      <w:r w:rsidR="00D96684" w:rsidRPr="00906FB9">
        <w:rPr>
          <w:szCs w:val="24"/>
        </w:rPr>
        <w:t xml:space="preserve"> 20</w:t>
      </w:r>
      <w:r w:rsidR="00DD79E5" w:rsidRPr="00906FB9">
        <w:rPr>
          <w:szCs w:val="24"/>
        </w:rPr>
        <w:t>21</w:t>
      </w:r>
      <w:r w:rsidR="00D96684" w:rsidRPr="00906FB9">
        <w:rPr>
          <w:szCs w:val="24"/>
        </w:rPr>
        <w:t xml:space="preserve">). </w:t>
      </w:r>
      <w:r w:rsidR="00C448C3" w:rsidRPr="00906FB9">
        <w:rPr>
          <w:szCs w:val="24"/>
        </w:rPr>
        <w:t xml:space="preserve">Information regarding </w:t>
      </w:r>
      <w:r w:rsidR="00BD2699" w:rsidRPr="00906FB9">
        <w:rPr>
          <w:szCs w:val="24"/>
        </w:rPr>
        <w:t>infant</w:t>
      </w:r>
      <w:r w:rsidR="00D96684" w:rsidRPr="00906FB9">
        <w:rPr>
          <w:szCs w:val="24"/>
        </w:rPr>
        <w:t xml:space="preserve"> blues and</w:t>
      </w:r>
      <w:r w:rsidR="00D96684" w:rsidRPr="00D96684">
        <w:rPr>
          <w:szCs w:val="24"/>
        </w:rPr>
        <w:t xml:space="preserve"> postnatal depression is available in the “</w:t>
      </w:r>
      <w:r w:rsidR="00BD2699">
        <w:rPr>
          <w:szCs w:val="24"/>
        </w:rPr>
        <w:t>infant</w:t>
      </w:r>
      <w:r w:rsidR="00D96684" w:rsidRPr="00D96684">
        <w:rPr>
          <w:szCs w:val="24"/>
        </w:rPr>
        <w:t xml:space="preserve"> blues and postnatal depression” section of the My </w:t>
      </w:r>
      <w:r w:rsidR="00C448C3">
        <w:rPr>
          <w:szCs w:val="24"/>
        </w:rPr>
        <w:t>C</w:t>
      </w:r>
      <w:r w:rsidR="00D96684" w:rsidRPr="00D96684">
        <w:rPr>
          <w:szCs w:val="24"/>
        </w:rPr>
        <w:t>hild book 0 -2 years (NHCP 2018).</w:t>
      </w:r>
      <w:r w:rsidR="00E374D8">
        <w:rPr>
          <w:szCs w:val="24"/>
        </w:rPr>
        <w:t xml:space="preserve"> A QR link to download this book is available in the</w:t>
      </w:r>
      <w:r w:rsidR="00646A58">
        <w:rPr>
          <w:szCs w:val="24"/>
        </w:rPr>
        <w:t xml:space="preserve"> PHN service Postnatal Information sheet (Appendix VI)</w:t>
      </w:r>
    </w:p>
    <w:p w:rsidR="003704C6" w:rsidRDefault="003704C6" w:rsidP="00995344">
      <w:pPr>
        <w:spacing w:line="240" w:lineRule="auto"/>
        <w:rPr>
          <w:color w:val="548DD4"/>
          <w:szCs w:val="24"/>
        </w:rPr>
      </w:pPr>
      <w:r w:rsidRPr="00C93A85">
        <w:rPr>
          <w:color w:val="auto"/>
          <w:szCs w:val="24"/>
        </w:rPr>
        <w:t>The Perinatal Mental Health (PMH) suite of leaflet</w:t>
      </w:r>
      <w:r w:rsidR="007539AA" w:rsidRPr="00C93A85">
        <w:rPr>
          <w:color w:val="auto"/>
          <w:szCs w:val="24"/>
        </w:rPr>
        <w:t>s</w:t>
      </w:r>
      <w:r w:rsidRPr="00C93A85">
        <w:rPr>
          <w:color w:val="auto"/>
          <w:szCs w:val="24"/>
        </w:rPr>
        <w:t>, including depression</w:t>
      </w:r>
      <w:r w:rsidR="007539AA" w:rsidRPr="00C93A85">
        <w:rPr>
          <w:color w:val="auto"/>
          <w:szCs w:val="24"/>
        </w:rPr>
        <w:t xml:space="preserve"> </w:t>
      </w:r>
      <w:r w:rsidRPr="00C93A85">
        <w:rPr>
          <w:color w:val="auto"/>
          <w:szCs w:val="24"/>
        </w:rPr>
        <w:t xml:space="preserve">and anxiety are available to order for all staff through </w:t>
      </w:r>
      <w:hyperlink r:id="rId52" w:history="1">
        <w:r w:rsidRPr="002006B2">
          <w:rPr>
            <w:rStyle w:val="Hyperlink"/>
            <w:color w:val="548DD4"/>
            <w:szCs w:val="24"/>
          </w:rPr>
          <w:t>www.healthpromotion.ie</w:t>
        </w:r>
      </w:hyperlink>
      <w:r w:rsidRPr="00C93A85">
        <w:rPr>
          <w:color w:val="auto"/>
          <w:szCs w:val="24"/>
        </w:rPr>
        <w:t xml:space="preserve"> and all the information on the app and the leaflets </w:t>
      </w:r>
      <w:r w:rsidR="00C448C3">
        <w:rPr>
          <w:color w:val="auto"/>
          <w:szCs w:val="24"/>
        </w:rPr>
        <w:t>are</w:t>
      </w:r>
      <w:r w:rsidRPr="00C93A85">
        <w:rPr>
          <w:color w:val="auto"/>
          <w:szCs w:val="24"/>
        </w:rPr>
        <w:t xml:space="preserve"> available on the SPMHS webpage: </w:t>
      </w:r>
      <w:hyperlink r:id="rId53" w:history="1">
        <w:r w:rsidRPr="002006B2">
          <w:rPr>
            <w:rStyle w:val="Hyperlink"/>
            <w:color w:val="548DD4"/>
            <w:szCs w:val="24"/>
          </w:rPr>
          <w:t>https://www.hse.ie/eng/services/list/4/mental-health-services/specialist-perinatal-mental-health/</w:t>
        </w:r>
      </w:hyperlink>
    </w:p>
    <w:p w:rsidR="00FD577B" w:rsidRPr="00646AC5" w:rsidRDefault="00FD577B" w:rsidP="00FD577B">
      <w:pPr>
        <w:spacing w:line="240" w:lineRule="auto"/>
        <w:rPr>
          <w:color w:val="auto"/>
          <w:szCs w:val="24"/>
        </w:rPr>
      </w:pPr>
      <w:r w:rsidRPr="00646AC5">
        <w:rPr>
          <w:color w:val="auto"/>
          <w:szCs w:val="24"/>
        </w:rPr>
        <w:t>A</w:t>
      </w:r>
      <w:r w:rsidR="00F862BD">
        <w:rPr>
          <w:color w:val="auto"/>
          <w:szCs w:val="24"/>
        </w:rPr>
        <w:t>7</w:t>
      </w:r>
      <w:r w:rsidRPr="00646AC5">
        <w:rPr>
          <w:color w:val="auto"/>
          <w:szCs w:val="24"/>
        </w:rPr>
        <w:t>.2.2.1 The following are suggestions for mothers</w:t>
      </w:r>
      <w:r w:rsidR="008B2D0E" w:rsidRPr="00646AC5">
        <w:rPr>
          <w:color w:val="auto"/>
          <w:szCs w:val="24"/>
        </w:rPr>
        <w:t xml:space="preserve"> in pregnancy and in the early postnatal period</w:t>
      </w:r>
      <w:r w:rsidRPr="00646AC5">
        <w:rPr>
          <w:color w:val="auto"/>
          <w:szCs w:val="24"/>
        </w:rPr>
        <w:t xml:space="preserve"> from the Specialist Perinatal mental health service postnatal depression leaflet. Available on line here </w:t>
      </w:r>
      <w:hyperlink r:id="rId54" w:history="1">
        <w:r w:rsidRPr="00646AC5">
          <w:rPr>
            <w:rStyle w:val="Hyperlink"/>
            <w:szCs w:val="24"/>
          </w:rPr>
          <w:t>https://www.hse.ie/eng/services/publications/mentalhealth/postnatal-depression.pdf</w:t>
        </w:r>
      </w:hyperlink>
    </w:p>
    <w:p w:rsidR="00FD577B" w:rsidRPr="00646AC5" w:rsidRDefault="00FD577B" w:rsidP="00FD577B">
      <w:pPr>
        <w:spacing w:line="240" w:lineRule="auto"/>
        <w:rPr>
          <w:color w:val="auto"/>
          <w:szCs w:val="24"/>
        </w:rPr>
      </w:pPr>
      <w:r w:rsidRPr="00646AC5">
        <w:rPr>
          <w:color w:val="auto"/>
          <w:szCs w:val="24"/>
        </w:rPr>
        <w:t xml:space="preserve"> • Don’t try to be ‘superwoman’. Try to do less and make sure that you don’t get over-tired.</w:t>
      </w:r>
    </w:p>
    <w:p w:rsidR="00FD577B" w:rsidRPr="00646AC5" w:rsidRDefault="00FD577B" w:rsidP="008B2D0E">
      <w:pPr>
        <w:spacing w:after="0" w:line="240" w:lineRule="auto"/>
        <w:rPr>
          <w:color w:val="auto"/>
          <w:szCs w:val="24"/>
        </w:rPr>
      </w:pPr>
      <w:r w:rsidRPr="00646AC5">
        <w:rPr>
          <w:color w:val="auto"/>
          <w:szCs w:val="24"/>
        </w:rPr>
        <w:t>• Do make friends with other women who are pregnant or have just had a baby. It may be more</w:t>
      </w:r>
    </w:p>
    <w:p w:rsidR="00FD577B" w:rsidRPr="00646AC5" w:rsidRDefault="00FD577B" w:rsidP="008B2D0E">
      <w:pPr>
        <w:spacing w:after="0" w:line="240" w:lineRule="auto"/>
        <w:rPr>
          <w:color w:val="auto"/>
          <w:szCs w:val="24"/>
        </w:rPr>
      </w:pPr>
      <w:r w:rsidRPr="00646AC5">
        <w:rPr>
          <w:color w:val="auto"/>
          <w:szCs w:val="24"/>
        </w:rPr>
        <w:t>difficult to make new friends if you get PND.</w:t>
      </w:r>
    </w:p>
    <w:p w:rsidR="008B2D0E" w:rsidRPr="00646AC5" w:rsidRDefault="008B2D0E" w:rsidP="008B2D0E">
      <w:pPr>
        <w:spacing w:after="0" w:line="240" w:lineRule="auto"/>
        <w:rPr>
          <w:color w:val="auto"/>
          <w:szCs w:val="24"/>
        </w:rPr>
      </w:pPr>
    </w:p>
    <w:p w:rsidR="00FD577B" w:rsidRPr="00646AC5" w:rsidRDefault="00FD577B" w:rsidP="00FD577B">
      <w:pPr>
        <w:spacing w:line="240" w:lineRule="auto"/>
        <w:rPr>
          <w:color w:val="auto"/>
          <w:szCs w:val="24"/>
        </w:rPr>
      </w:pPr>
      <w:r w:rsidRPr="00646AC5">
        <w:rPr>
          <w:color w:val="auto"/>
          <w:szCs w:val="24"/>
        </w:rPr>
        <w:t xml:space="preserve">• Do find someone you can talk to. If you don’t have a close friend you can turn to, you can find support through one of the organisations </w:t>
      </w:r>
      <w:r w:rsidR="008B2D0E" w:rsidRPr="00646AC5">
        <w:rPr>
          <w:color w:val="auto"/>
          <w:szCs w:val="24"/>
        </w:rPr>
        <w:t>named in the</w:t>
      </w:r>
      <w:r w:rsidRPr="00646AC5">
        <w:rPr>
          <w:color w:val="auto"/>
          <w:szCs w:val="24"/>
        </w:rPr>
        <w:t xml:space="preserve"> leaflet.</w:t>
      </w:r>
    </w:p>
    <w:p w:rsidR="00FD577B" w:rsidRPr="00646AC5" w:rsidRDefault="00FD577B" w:rsidP="00FD577B">
      <w:pPr>
        <w:spacing w:line="240" w:lineRule="auto"/>
        <w:rPr>
          <w:color w:val="auto"/>
          <w:szCs w:val="24"/>
        </w:rPr>
      </w:pPr>
      <w:r w:rsidRPr="00646AC5">
        <w:rPr>
          <w:color w:val="auto"/>
          <w:szCs w:val="24"/>
        </w:rPr>
        <w:t>• Do go to antenatal classes. If you have a partner, take them with you. If not take a friend or relative</w:t>
      </w:r>
      <w:r w:rsidR="008B2D0E" w:rsidRPr="00646AC5">
        <w:rPr>
          <w:color w:val="auto"/>
          <w:szCs w:val="24"/>
        </w:rPr>
        <w:t xml:space="preserve"> with you</w:t>
      </w:r>
      <w:r w:rsidRPr="00646AC5">
        <w:rPr>
          <w:color w:val="auto"/>
          <w:szCs w:val="24"/>
        </w:rPr>
        <w:t>.</w:t>
      </w:r>
    </w:p>
    <w:p w:rsidR="00FD577B" w:rsidRPr="00646AC5" w:rsidRDefault="00FD577B" w:rsidP="008B2D0E">
      <w:pPr>
        <w:spacing w:after="0" w:line="240" w:lineRule="auto"/>
        <w:rPr>
          <w:color w:val="auto"/>
          <w:szCs w:val="24"/>
        </w:rPr>
      </w:pPr>
      <w:r w:rsidRPr="00646AC5">
        <w:rPr>
          <w:color w:val="auto"/>
          <w:szCs w:val="24"/>
        </w:rPr>
        <w:t>• Don’t stop antidepressant medication during pregnancy without advice. You are more likely to</w:t>
      </w:r>
    </w:p>
    <w:p w:rsidR="00FD577B" w:rsidRPr="00646AC5" w:rsidRDefault="00FD577B" w:rsidP="008B2D0E">
      <w:pPr>
        <w:spacing w:after="0" w:line="240" w:lineRule="auto"/>
        <w:rPr>
          <w:color w:val="auto"/>
          <w:szCs w:val="24"/>
        </w:rPr>
      </w:pPr>
      <w:r w:rsidRPr="00646AC5">
        <w:rPr>
          <w:color w:val="auto"/>
          <w:szCs w:val="24"/>
        </w:rPr>
        <w:t>relapse if you have had severe depression. You need to discuss the risks and benefits of continuing treatment in pregnancy and breastfeeding with your GP or psychiatrist.</w:t>
      </w:r>
    </w:p>
    <w:p w:rsidR="008B2D0E" w:rsidRPr="00646AC5" w:rsidRDefault="008B2D0E" w:rsidP="008B2D0E">
      <w:pPr>
        <w:spacing w:after="0" w:line="240" w:lineRule="auto"/>
        <w:rPr>
          <w:color w:val="auto"/>
          <w:szCs w:val="24"/>
        </w:rPr>
      </w:pPr>
    </w:p>
    <w:p w:rsidR="00FD577B" w:rsidRPr="00646AC5" w:rsidRDefault="00FD577B" w:rsidP="008B2D0E">
      <w:pPr>
        <w:spacing w:after="0" w:line="240" w:lineRule="auto"/>
        <w:rPr>
          <w:color w:val="auto"/>
          <w:szCs w:val="24"/>
        </w:rPr>
      </w:pPr>
      <w:r w:rsidRPr="00646AC5">
        <w:rPr>
          <w:color w:val="auto"/>
          <w:szCs w:val="24"/>
        </w:rPr>
        <w:t>• Do keep in touch with your GP and your public health nurse if you have had depression before.</w:t>
      </w:r>
    </w:p>
    <w:p w:rsidR="00FD577B" w:rsidRPr="00646AC5" w:rsidRDefault="00FD577B" w:rsidP="008B2D0E">
      <w:pPr>
        <w:spacing w:after="0" w:line="240" w:lineRule="auto"/>
        <w:rPr>
          <w:color w:val="auto"/>
          <w:szCs w:val="24"/>
        </w:rPr>
      </w:pPr>
      <w:r w:rsidRPr="00646AC5">
        <w:rPr>
          <w:color w:val="auto"/>
          <w:szCs w:val="24"/>
        </w:rPr>
        <w:t>Any signs of depression in pregnancy or PND can be recognised early. They can decide if you need</w:t>
      </w:r>
    </w:p>
    <w:p w:rsidR="00FD577B" w:rsidRPr="00646AC5" w:rsidRDefault="00FD577B" w:rsidP="008B2D0E">
      <w:pPr>
        <w:spacing w:after="0" w:line="240" w:lineRule="auto"/>
        <w:rPr>
          <w:color w:val="auto"/>
          <w:szCs w:val="24"/>
        </w:rPr>
      </w:pPr>
      <w:r w:rsidRPr="00646AC5">
        <w:rPr>
          <w:color w:val="auto"/>
          <w:szCs w:val="24"/>
        </w:rPr>
        <w:t>support from a specialist mental health midwife or specialist perinatal mental health service.</w:t>
      </w:r>
    </w:p>
    <w:p w:rsidR="008B2D0E" w:rsidRPr="00646AC5" w:rsidRDefault="008B2D0E" w:rsidP="008B2D0E">
      <w:pPr>
        <w:spacing w:after="0" w:line="240" w:lineRule="auto"/>
        <w:rPr>
          <w:color w:val="auto"/>
          <w:szCs w:val="24"/>
        </w:rPr>
      </w:pPr>
    </w:p>
    <w:p w:rsidR="00FD577B" w:rsidRPr="00646AC5" w:rsidRDefault="00FD577B" w:rsidP="008B2D0E">
      <w:pPr>
        <w:spacing w:after="0" w:line="240" w:lineRule="auto"/>
        <w:rPr>
          <w:color w:val="auto"/>
          <w:szCs w:val="24"/>
        </w:rPr>
      </w:pPr>
      <w:r w:rsidRPr="00646AC5">
        <w:rPr>
          <w:color w:val="auto"/>
          <w:szCs w:val="24"/>
        </w:rPr>
        <w:t>• Do make sure that you have treatment for depression in pregnancy. This may be a talking</w:t>
      </w:r>
    </w:p>
    <w:p w:rsidR="00FD577B" w:rsidRPr="00646AC5" w:rsidRDefault="00FD577B" w:rsidP="008B2D0E">
      <w:pPr>
        <w:spacing w:after="0" w:line="240" w:lineRule="auto"/>
        <w:rPr>
          <w:color w:val="auto"/>
          <w:szCs w:val="24"/>
        </w:rPr>
      </w:pPr>
      <w:r w:rsidRPr="00646AC5">
        <w:rPr>
          <w:color w:val="auto"/>
          <w:szCs w:val="24"/>
        </w:rPr>
        <w:t>therapy and/or medication.</w:t>
      </w:r>
    </w:p>
    <w:p w:rsidR="008B2D0E" w:rsidRPr="00646AC5" w:rsidRDefault="008B2D0E" w:rsidP="008B2D0E">
      <w:pPr>
        <w:spacing w:after="0" w:line="240" w:lineRule="auto"/>
        <w:rPr>
          <w:color w:val="auto"/>
          <w:szCs w:val="24"/>
        </w:rPr>
      </w:pPr>
    </w:p>
    <w:p w:rsidR="00FD577B" w:rsidRPr="00646AC5" w:rsidRDefault="00FD577B" w:rsidP="00FD577B">
      <w:pPr>
        <w:spacing w:line="240" w:lineRule="auto"/>
        <w:rPr>
          <w:color w:val="auto"/>
          <w:szCs w:val="24"/>
        </w:rPr>
      </w:pPr>
      <w:r w:rsidRPr="00646AC5">
        <w:rPr>
          <w:color w:val="auto"/>
          <w:szCs w:val="24"/>
        </w:rPr>
        <w:t>• Do accept offers of help from friends and family.</w:t>
      </w:r>
    </w:p>
    <w:p w:rsidR="00FD577B" w:rsidRPr="00646AC5" w:rsidRDefault="00FD577B" w:rsidP="008B2D0E">
      <w:pPr>
        <w:spacing w:after="0" w:line="240" w:lineRule="auto"/>
        <w:rPr>
          <w:color w:val="auto"/>
          <w:szCs w:val="24"/>
        </w:rPr>
      </w:pPr>
      <w:r w:rsidRPr="00646AC5">
        <w:rPr>
          <w:color w:val="auto"/>
          <w:szCs w:val="24"/>
        </w:rPr>
        <w:t>• Do tell others how you are feeling. You may be surprised how many people feel or have felt the</w:t>
      </w:r>
    </w:p>
    <w:p w:rsidR="00FD577B" w:rsidRPr="00646AC5" w:rsidRDefault="00FD577B" w:rsidP="008B2D0E">
      <w:pPr>
        <w:spacing w:after="0" w:line="240" w:lineRule="auto"/>
        <w:rPr>
          <w:color w:val="auto"/>
          <w:szCs w:val="24"/>
        </w:rPr>
      </w:pPr>
      <w:r w:rsidRPr="00646AC5">
        <w:rPr>
          <w:color w:val="auto"/>
          <w:szCs w:val="24"/>
        </w:rPr>
        <w:t>same way.</w:t>
      </w:r>
    </w:p>
    <w:p w:rsidR="008B2D0E" w:rsidRPr="00646AC5" w:rsidRDefault="008B2D0E" w:rsidP="008B2D0E">
      <w:pPr>
        <w:spacing w:after="0" w:line="240" w:lineRule="auto"/>
        <w:rPr>
          <w:color w:val="auto"/>
          <w:szCs w:val="24"/>
        </w:rPr>
      </w:pPr>
    </w:p>
    <w:p w:rsidR="00FD577B" w:rsidRDefault="00FD577B" w:rsidP="00FD577B">
      <w:pPr>
        <w:spacing w:line="240" w:lineRule="auto"/>
        <w:rPr>
          <w:color w:val="auto"/>
          <w:szCs w:val="24"/>
        </w:rPr>
      </w:pPr>
      <w:r w:rsidRPr="00646AC5">
        <w:rPr>
          <w:color w:val="auto"/>
          <w:szCs w:val="24"/>
        </w:rPr>
        <w:t>• Do make a Wellbeing Plan - this helps you to start thinking about the support you might need in your pregnancy and after the birth. You can download a Wellbeing Plan template from the Tommy’s charity website (</w:t>
      </w:r>
      <w:hyperlink r:id="rId55" w:history="1">
        <w:r w:rsidRPr="00646AC5">
          <w:rPr>
            <w:rStyle w:val="Hyperlink"/>
            <w:szCs w:val="24"/>
          </w:rPr>
          <w:t>www.tommys.org/pregnancy-information/health-professionals/free-pregnancy-resources/wellbeing-plan</w:t>
        </w:r>
      </w:hyperlink>
      <w:r w:rsidRPr="00646AC5">
        <w:rPr>
          <w:color w:val="auto"/>
          <w:szCs w:val="24"/>
        </w:rPr>
        <w:t>).</w:t>
      </w:r>
    </w:p>
    <w:p w:rsidR="006C5DE0" w:rsidRDefault="00447BB6" w:rsidP="00D41642">
      <w:pPr>
        <w:spacing w:line="240" w:lineRule="auto"/>
        <w:rPr>
          <w:szCs w:val="24"/>
        </w:rPr>
      </w:pPr>
      <w:r>
        <w:rPr>
          <w:szCs w:val="24"/>
        </w:rPr>
        <w:t>A</w:t>
      </w:r>
      <w:r w:rsidR="00F862BD">
        <w:rPr>
          <w:szCs w:val="24"/>
        </w:rPr>
        <w:t>7</w:t>
      </w:r>
      <w:r w:rsidR="006C5DE0">
        <w:rPr>
          <w:szCs w:val="24"/>
        </w:rPr>
        <w:t>.2.3</w:t>
      </w:r>
      <w:r w:rsidR="006C5DE0" w:rsidRPr="006C5DE0">
        <w:t xml:space="preserve"> </w:t>
      </w:r>
      <w:r w:rsidR="006C5DE0" w:rsidRPr="006C5DE0">
        <w:rPr>
          <w:szCs w:val="24"/>
        </w:rPr>
        <w:t xml:space="preserve">All </w:t>
      </w:r>
      <w:r w:rsidR="00144986">
        <w:rPr>
          <w:szCs w:val="24"/>
        </w:rPr>
        <w:t>mothers</w:t>
      </w:r>
      <w:r w:rsidR="006C5DE0" w:rsidRPr="006C5DE0">
        <w:rPr>
          <w:szCs w:val="24"/>
        </w:rPr>
        <w:t xml:space="preserve"> and their families/part</w:t>
      </w:r>
      <w:r w:rsidR="003704C6">
        <w:rPr>
          <w:szCs w:val="24"/>
        </w:rPr>
        <w:t>ners should be encouraged to inform</w:t>
      </w:r>
      <w:r w:rsidR="006C5DE0" w:rsidRPr="006C5DE0">
        <w:rPr>
          <w:szCs w:val="24"/>
        </w:rPr>
        <w:t xml:space="preserve"> their health care professional about any changes in mood, emotional state and behaviour that are outside of the </w:t>
      </w:r>
      <w:r w:rsidR="00144986">
        <w:rPr>
          <w:szCs w:val="24"/>
        </w:rPr>
        <w:t>mother</w:t>
      </w:r>
      <w:r w:rsidR="006C5DE0" w:rsidRPr="006C5DE0">
        <w:rPr>
          <w:szCs w:val="24"/>
        </w:rPr>
        <w:t>’s normal pattern.</w:t>
      </w:r>
    </w:p>
    <w:p w:rsidR="00EA48C8" w:rsidRDefault="00447BB6" w:rsidP="00D41642">
      <w:pPr>
        <w:spacing w:line="240" w:lineRule="auto"/>
        <w:rPr>
          <w:szCs w:val="24"/>
        </w:rPr>
      </w:pPr>
      <w:r>
        <w:rPr>
          <w:szCs w:val="24"/>
        </w:rPr>
        <w:t>A</w:t>
      </w:r>
      <w:r w:rsidR="00F862BD">
        <w:rPr>
          <w:szCs w:val="24"/>
        </w:rPr>
        <w:t>7</w:t>
      </w:r>
      <w:r w:rsidR="00EA48C8" w:rsidRPr="00EA48C8">
        <w:rPr>
          <w:szCs w:val="24"/>
        </w:rPr>
        <w:t>.</w:t>
      </w:r>
      <w:r w:rsidR="00EA48C8">
        <w:rPr>
          <w:szCs w:val="24"/>
        </w:rPr>
        <w:t>2</w:t>
      </w:r>
      <w:r w:rsidR="00EA48C8" w:rsidRPr="00EA48C8">
        <w:rPr>
          <w:szCs w:val="24"/>
        </w:rPr>
        <w:t xml:space="preserve">.4 At 10–14 days after birth, where there is contact with the </w:t>
      </w:r>
      <w:r w:rsidR="00EA48C8">
        <w:rPr>
          <w:szCs w:val="24"/>
        </w:rPr>
        <w:t>R</w:t>
      </w:r>
      <w:r w:rsidR="00EA48C8" w:rsidRPr="00EA48C8">
        <w:rPr>
          <w:szCs w:val="24"/>
        </w:rPr>
        <w:t>PHN</w:t>
      </w:r>
      <w:r w:rsidR="0005265B">
        <w:rPr>
          <w:szCs w:val="24"/>
        </w:rPr>
        <w:t>/RM</w:t>
      </w:r>
      <w:r w:rsidR="00EA48C8" w:rsidRPr="00EA48C8">
        <w:rPr>
          <w:szCs w:val="24"/>
        </w:rPr>
        <w:t xml:space="preserve">, </w:t>
      </w:r>
      <w:r w:rsidR="00144986">
        <w:rPr>
          <w:szCs w:val="24"/>
        </w:rPr>
        <w:t>mothers</w:t>
      </w:r>
      <w:r w:rsidR="00EA48C8" w:rsidRPr="00EA48C8">
        <w:rPr>
          <w:szCs w:val="24"/>
        </w:rPr>
        <w:t xml:space="preserve"> </w:t>
      </w:r>
      <w:r w:rsidR="00C02C4D">
        <w:rPr>
          <w:szCs w:val="24"/>
        </w:rPr>
        <w:t>may</w:t>
      </w:r>
      <w:r w:rsidR="00EA48C8" w:rsidRPr="00EA48C8">
        <w:rPr>
          <w:szCs w:val="24"/>
        </w:rPr>
        <w:t xml:space="preserve"> be asked about resolution of symptoms of </w:t>
      </w:r>
      <w:r w:rsidR="004C21E6">
        <w:rPr>
          <w:szCs w:val="24"/>
        </w:rPr>
        <w:t>baby</w:t>
      </w:r>
      <w:r w:rsidR="00EA48C8" w:rsidRPr="00EA48C8">
        <w:rPr>
          <w:szCs w:val="24"/>
        </w:rPr>
        <w:t xml:space="preserve"> blues (for example, tearfulness, feelings of anxiety and low mood). If symptoms have not resolved, the </w:t>
      </w:r>
      <w:r w:rsidR="0005265B">
        <w:rPr>
          <w:szCs w:val="24"/>
        </w:rPr>
        <w:t>R</w:t>
      </w:r>
      <w:r w:rsidR="00EA48C8" w:rsidRPr="00EA48C8">
        <w:rPr>
          <w:szCs w:val="24"/>
        </w:rPr>
        <w:t>PHN</w:t>
      </w:r>
      <w:r w:rsidR="0005265B">
        <w:rPr>
          <w:szCs w:val="24"/>
        </w:rPr>
        <w:t>/RM</w:t>
      </w:r>
      <w:r w:rsidR="00EA48C8" w:rsidRPr="00EA48C8">
        <w:rPr>
          <w:szCs w:val="24"/>
        </w:rPr>
        <w:t xml:space="preserve"> should ask the </w:t>
      </w:r>
      <w:r w:rsidR="00C448C3">
        <w:rPr>
          <w:szCs w:val="24"/>
        </w:rPr>
        <w:t xml:space="preserve">mental health </w:t>
      </w:r>
      <w:r w:rsidR="00FB1B28">
        <w:rPr>
          <w:szCs w:val="24"/>
        </w:rPr>
        <w:t>screening</w:t>
      </w:r>
      <w:r w:rsidR="00EA48C8" w:rsidRPr="00EA48C8">
        <w:rPr>
          <w:szCs w:val="24"/>
        </w:rPr>
        <w:t xml:space="preserve"> questions to identify possible </w:t>
      </w:r>
      <w:r w:rsidR="00FB1B28">
        <w:rPr>
          <w:szCs w:val="24"/>
        </w:rPr>
        <w:t>mental health problems</w:t>
      </w:r>
      <w:r w:rsidR="00710F89">
        <w:rPr>
          <w:szCs w:val="24"/>
        </w:rPr>
        <w:t xml:space="preserve"> (</w:t>
      </w:r>
      <w:r w:rsidR="00710F89" w:rsidRPr="00FE5819">
        <w:rPr>
          <w:szCs w:val="24"/>
        </w:rPr>
        <w:t>NICE 20</w:t>
      </w:r>
      <w:r w:rsidR="00FE5819" w:rsidRPr="00FE5819">
        <w:rPr>
          <w:szCs w:val="24"/>
        </w:rPr>
        <w:t>14</w:t>
      </w:r>
      <w:r w:rsidR="007C0550">
        <w:rPr>
          <w:szCs w:val="24"/>
        </w:rPr>
        <w:t>a</w:t>
      </w:r>
      <w:r w:rsidR="00710F89" w:rsidRPr="00FE5819">
        <w:rPr>
          <w:szCs w:val="24"/>
        </w:rPr>
        <w:t>).</w:t>
      </w:r>
    </w:p>
    <w:p w:rsidR="007B56BF" w:rsidRDefault="00447BB6" w:rsidP="007B56BF">
      <w:pPr>
        <w:spacing w:line="240" w:lineRule="auto"/>
        <w:rPr>
          <w:b/>
          <w:szCs w:val="24"/>
        </w:rPr>
      </w:pPr>
      <w:r>
        <w:rPr>
          <w:b/>
          <w:szCs w:val="24"/>
        </w:rPr>
        <w:t>A</w:t>
      </w:r>
      <w:r w:rsidR="00F862BD">
        <w:rPr>
          <w:b/>
          <w:szCs w:val="24"/>
        </w:rPr>
        <w:t>7</w:t>
      </w:r>
      <w:r w:rsidR="007B56BF" w:rsidRPr="007B56BF">
        <w:rPr>
          <w:b/>
          <w:szCs w:val="24"/>
        </w:rPr>
        <w:t>.</w:t>
      </w:r>
      <w:r w:rsidR="00396FC0">
        <w:rPr>
          <w:b/>
          <w:szCs w:val="24"/>
        </w:rPr>
        <w:t>3</w:t>
      </w:r>
      <w:r w:rsidR="007B56BF" w:rsidRPr="007B56BF">
        <w:rPr>
          <w:b/>
          <w:szCs w:val="24"/>
        </w:rPr>
        <w:t xml:space="preserve"> </w:t>
      </w:r>
      <w:r w:rsidR="00C448C3">
        <w:rPr>
          <w:b/>
          <w:szCs w:val="24"/>
        </w:rPr>
        <w:t xml:space="preserve">Mental Health </w:t>
      </w:r>
      <w:r w:rsidR="00ED2F4F" w:rsidRPr="007B56BF">
        <w:rPr>
          <w:b/>
          <w:szCs w:val="24"/>
        </w:rPr>
        <w:t>Screening</w:t>
      </w:r>
      <w:r w:rsidR="00C448C3">
        <w:rPr>
          <w:b/>
          <w:szCs w:val="24"/>
        </w:rPr>
        <w:t xml:space="preserve"> at</w:t>
      </w:r>
      <w:r w:rsidR="00ED2F4F" w:rsidRPr="007B56BF">
        <w:rPr>
          <w:b/>
          <w:szCs w:val="24"/>
        </w:rPr>
        <w:t xml:space="preserve"> </w:t>
      </w:r>
      <w:r w:rsidR="00484964">
        <w:rPr>
          <w:b/>
          <w:szCs w:val="24"/>
        </w:rPr>
        <w:t xml:space="preserve">3 </w:t>
      </w:r>
      <w:r w:rsidR="00050C94">
        <w:rPr>
          <w:b/>
          <w:szCs w:val="24"/>
        </w:rPr>
        <w:t>months’</w:t>
      </w:r>
      <w:r w:rsidR="00484964">
        <w:rPr>
          <w:b/>
          <w:szCs w:val="24"/>
        </w:rPr>
        <w:t xml:space="preserve"> postnatal</w:t>
      </w:r>
      <w:r w:rsidR="00C448C3">
        <w:rPr>
          <w:b/>
          <w:szCs w:val="24"/>
        </w:rPr>
        <w:t xml:space="preserve"> visit</w:t>
      </w:r>
    </w:p>
    <w:p w:rsidR="002A34F6" w:rsidRDefault="00F862BD" w:rsidP="00D957B2">
      <w:pPr>
        <w:spacing w:line="240" w:lineRule="auto"/>
        <w:ind w:left="709" w:hanging="709"/>
        <w:rPr>
          <w:b/>
          <w:szCs w:val="24"/>
        </w:rPr>
      </w:pPr>
      <w:r>
        <w:rPr>
          <w:b/>
          <w:szCs w:val="24"/>
        </w:rPr>
        <w:t>7</w:t>
      </w:r>
      <w:r w:rsidR="004F2EBC">
        <w:rPr>
          <w:b/>
          <w:szCs w:val="24"/>
        </w:rPr>
        <w:t>6</w:t>
      </w:r>
      <w:r w:rsidR="002A34F6" w:rsidRPr="002A34F6">
        <w:rPr>
          <w:b/>
          <w:szCs w:val="24"/>
        </w:rPr>
        <w:t xml:space="preserve">.3.1 </w:t>
      </w:r>
      <w:r w:rsidR="00904E17" w:rsidRPr="00904E17">
        <w:rPr>
          <w:b/>
          <w:szCs w:val="24"/>
        </w:rPr>
        <w:t xml:space="preserve">Antenatal and postnatal mental health: clinical management and service guidance </w:t>
      </w:r>
      <w:r w:rsidR="00EB1B60">
        <w:rPr>
          <w:b/>
          <w:szCs w:val="24"/>
        </w:rPr>
        <w:t>NICE 2014</w:t>
      </w:r>
      <w:r w:rsidR="007C0550">
        <w:rPr>
          <w:b/>
          <w:szCs w:val="24"/>
        </w:rPr>
        <w:t>a</w:t>
      </w:r>
      <w:r w:rsidR="00D8612C">
        <w:rPr>
          <w:b/>
          <w:szCs w:val="24"/>
        </w:rPr>
        <w:t xml:space="preserve">. </w:t>
      </w:r>
      <w:r w:rsidR="00DD79E5">
        <w:rPr>
          <w:b/>
          <w:szCs w:val="24"/>
        </w:rPr>
        <w:t>Perinatal Mental Health Care</w:t>
      </w:r>
      <w:r w:rsidR="00904E17">
        <w:rPr>
          <w:b/>
          <w:szCs w:val="24"/>
        </w:rPr>
        <w:t xml:space="preserve"> Higgins </w:t>
      </w:r>
      <w:r w:rsidR="00904E17" w:rsidRPr="00904E17">
        <w:rPr>
          <w:b/>
          <w:i/>
          <w:szCs w:val="24"/>
        </w:rPr>
        <w:t>et al</w:t>
      </w:r>
      <w:r w:rsidR="00CA4FC8">
        <w:rPr>
          <w:b/>
          <w:i/>
          <w:szCs w:val="24"/>
        </w:rPr>
        <w:t>.</w:t>
      </w:r>
      <w:r w:rsidR="00904E17" w:rsidRPr="00904E17">
        <w:rPr>
          <w:b/>
          <w:i/>
          <w:szCs w:val="24"/>
        </w:rPr>
        <w:t xml:space="preserve"> </w:t>
      </w:r>
      <w:r w:rsidR="00904E17">
        <w:rPr>
          <w:b/>
          <w:szCs w:val="24"/>
        </w:rPr>
        <w:t>20</w:t>
      </w:r>
      <w:r w:rsidR="00DD79E5">
        <w:rPr>
          <w:b/>
          <w:szCs w:val="24"/>
        </w:rPr>
        <w:t>21</w:t>
      </w:r>
    </w:p>
    <w:p w:rsidR="00D957B2" w:rsidRPr="00C93A85" w:rsidRDefault="00D957B2" w:rsidP="00D957B2">
      <w:pPr>
        <w:spacing w:line="240" w:lineRule="auto"/>
        <w:rPr>
          <w:color w:val="auto"/>
          <w:szCs w:val="24"/>
        </w:rPr>
      </w:pPr>
      <w:r w:rsidRPr="00C93A85">
        <w:rPr>
          <w:color w:val="auto"/>
          <w:szCs w:val="24"/>
        </w:rPr>
        <w:t>The identification of mothers with mental health problems in the perinatal period can be improved with the use of screening questions.</w:t>
      </w:r>
    </w:p>
    <w:p w:rsidR="002A34F6" w:rsidRDefault="00840E9B" w:rsidP="00840E9B">
      <w:pPr>
        <w:spacing w:after="0" w:line="240" w:lineRule="auto"/>
        <w:rPr>
          <w:color w:val="auto"/>
          <w:szCs w:val="24"/>
        </w:rPr>
      </w:pPr>
      <w:r w:rsidRPr="00840E9B">
        <w:rPr>
          <w:color w:val="auto"/>
          <w:szCs w:val="24"/>
        </w:rPr>
        <w:t>To help reduce a woman’s fears and anxieties around disclosure, it is important to explain that</w:t>
      </w:r>
      <w:r>
        <w:rPr>
          <w:color w:val="auto"/>
          <w:szCs w:val="24"/>
        </w:rPr>
        <w:t xml:space="preserve"> </w:t>
      </w:r>
      <w:r w:rsidRPr="00840E9B">
        <w:rPr>
          <w:color w:val="auto"/>
          <w:szCs w:val="24"/>
        </w:rPr>
        <w:t xml:space="preserve">the reason </w:t>
      </w:r>
      <w:r>
        <w:rPr>
          <w:color w:val="auto"/>
          <w:szCs w:val="24"/>
        </w:rPr>
        <w:t>for the use of</w:t>
      </w:r>
      <w:r w:rsidRPr="00840E9B">
        <w:rPr>
          <w:color w:val="auto"/>
          <w:szCs w:val="24"/>
        </w:rPr>
        <w:t xml:space="preserve"> screening questions is to help identify if she could benefit</w:t>
      </w:r>
      <w:r>
        <w:rPr>
          <w:color w:val="auto"/>
          <w:szCs w:val="24"/>
        </w:rPr>
        <w:t xml:space="preserve"> </w:t>
      </w:r>
      <w:r w:rsidRPr="00840E9B">
        <w:rPr>
          <w:color w:val="auto"/>
          <w:szCs w:val="24"/>
        </w:rPr>
        <w:t xml:space="preserve">from additional support or specialist assessment or intervention. While screening questions are helpful, they should never be used in isolation. </w:t>
      </w:r>
      <w:r w:rsidRPr="004F6DB2">
        <w:rPr>
          <w:b/>
          <w:color w:val="auto"/>
          <w:szCs w:val="24"/>
        </w:rPr>
        <w:t>The context of any positive responses to questions should be clarified in discussion with the woman to inform clinical judgement</w:t>
      </w:r>
      <w:r w:rsidRPr="00840E9B">
        <w:rPr>
          <w:color w:val="auto"/>
          <w:szCs w:val="24"/>
        </w:rPr>
        <w:t>.</w:t>
      </w:r>
    </w:p>
    <w:p w:rsidR="004A3B9D" w:rsidRDefault="004A3B9D" w:rsidP="004A3B9D">
      <w:pPr>
        <w:spacing w:line="240" w:lineRule="auto"/>
        <w:rPr>
          <w:b/>
          <w:color w:val="auto"/>
          <w:szCs w:val="24"/>
          <w:u w:val="single"/>
        </w:rPr>
      </w:pPr>
    </w:p>
    <w:p w:rsidR="004A3B9D" w:rsidRPr="00646AC5" w:rsidRDefault="004A3B9D" w:rsidP="004A3B9D">
      <w:pPr>
        <w:spacing w:line="240" w:lineRule="auto"/>
        <w:rPr>
          <w:color w:val="auto"/>
          <w:szCs w:val="24"/>
        </w:rPr>
      </w:pPr>
      <w:r w:rsidRPr="00646AC5">
        <w:rPr>
          <w:color w:val="auto"/>
          <w:szCs w:val="24"/>
        </w:rPr>
        <w:t>A</w:t>
      </w:r>
      <w:r w:rsidR="00F862BD">
        <w:rPr>
          <w:color w:val="auto"/>
          <w:szCs w:val="24"/>
        </w:rPr>
        <w:t>7</w:t>
      </w:r>
      <w:r w:rsidRPr="00646AC5">
        <w:rPr>
          <w:color w:val="auto"/>
          <w:szCs w:val="24"/>
        </w:rPr>
        <w:t>.3.1.2 Opening a discussion about mental health</w:t>
      </w:r>
    </w:p>
    <w:p w:rsidR="004A3B9D" w:rsidRPr="00646AC5" w:rsidRDefault="004A3B9D" w:rsidP="004A3B9D">
      <w:pPr>
        <w:spacing w:line="240" w:lineRule="auto"/>
        <w:rPr>
          <w:color w:val="auto"/>
          <w:szCs w:val="24"/>
        </w:rPr>
      </w:pPr>
      <w:r w:rsidRPr="00646AC5">
        <w:rPr>
          <w:color w:val="auto"/>
          <w:szCs w:val="24"/>
        </w:rPr>
        <w:t>Examples taken from</w:t>
      </w:r>
      <w:r w:rsidRPr="00646AC5">
        <w:t xml:space="preserve"> </w:t>
      </w:r>
      <w:r w:rsidRPr="00646AC5">
        <w:rPr>
          <w:color w:val="auto"/>
          <w:szCs w:val="24"/>
        </w:rPr>
        <w:t>Perinatal Mental Health Care Best practice principles:</w:t>
      </w:r>
    </w:p>
    <w:p w:rsidR="004A3B9D" w:rsidRPr="00646AC5" w:rsidRDefault="004A3B9D" w:rsidP="004A3B9D">
      <w:pPr>
        <w:spacing w:line="240" w:lineRule="auto"/>
        <w:rPr>
          <w:color w:val="auto"/>
          <w:szCs w:val="24"/>
        </w:rPr>
      </w:pPr>
      <w:r w:rsidRPr="00646AC5">
        <w:rPr>
          <w:color w:val="auto"/>
          <w:szCs w:val="24"/>
        </w:rPr>
        <w:t xml:space="preserve"> “There are a number of things I would like to discuss with you today about your physical health, your relationships and lifestyle and your emotional or mental health if that is ok?”</w:t>
      </w:r>
    </w:p>
    <w:p w:rsidR="004A3B9D" w:rsidRDefault="004A3B9D" w:rsidP="004A3B9D">
      <w:pPr>
        <w:spacing w:after="0" w:line="240" w:lineRule="auto"/>
        <w:rPr>
          <w:color w:val="auto"/>
          <w:szCs w:val="24"/>
        </w:rPr>
      </w:pPr>
      <w:r w:rsidRPr="00646AC5">
        <w:rPr>
          <w:color w:val="auto"/>
          <w:szCs w:val="24"/>
        </w:rPr>
        <w:t xml:space="preserve"> “I would now like to ask you some questions about your mental health. We ask women these questions as it is common for women to experience mood changes during pregnancy and in the early post-natal period and we would like to support you if you find that you are affected by mood changes or any other mental health issues.”</w:t>
      </w:r>
    </w:p>
    <w:p w:rsidR="00D8612C" w:rsidRDefault="00D8612C" w:rsidP="00840E9B">
      <w:pPr>
        <w:spacing w:after="0" w:line="240" w:lineRule="auto"/>
        <w:rPr>
          <w:color w:val="auto"/>
          <w:szCs w:val="24"/>
        </w:rPr>
      </w:pPr>
    </w:p>
    <w:p w:rsidR="00D8612C" w:rsidRDefault="00D8612C" w:rsidP="00840E9B">
      <w:pPr>
        <w:spacing w:after="0" w:line="240" w:lineRule="auto"/>
        <w:rPr>
          <w:color w:val="auto"/>
          <w:szCs w:val="24"/>
        </w:rPr>
      </w:pPr>
      <w:r w:rsidRPr="00D8612C">
        <w:rPr>
          <w:color w:val="auto"/>
          <w:szCs w:val="24"/>
        </w:rPr>
        <w:t>A</w:t>
      </w:r>
      <w:r w:rsidR="00F862BD">
        <w:rPr>
          <w:color w:val="auto"/>
          <w:szCs w:val="24"/>
        </w:rPr>
        <w:t>7</w:t>
      </w:r>
      <w:r w:rsidRPr="00D8612C">
        <w:rPr>
          <w:color w:val="auto"/>
          <w:szCs w:val="24"/>
        </w:rPr>
        <w:t>.3.</w:t>
      </w:r>
      <w:r>
        <w:rPr>
          <w:color w:val="auto"/>
          <w:szCs w:val="24"/>
        </w:rPr>
        <w:t xml:space="preserve">2 </w:t>
      </w:r>
      <w:r w:rsidRPr="00D8612C">
        <w:rPr>
          <w:color w:val="auto"/>
          <w:szCs w:val="24"/>
        </w:rPr>
        <w:t>All mothers between 12 -14 weeks postnatal (it may coincide with the 3-month core development check) must be routinely asked the screening questions by the RPHN to detect possible PND and/or anxiety.</w:t>
      </w:r>
    </w:p>
    <w:p w:rsidR="00AB37A3" w:rsidRPr="00C93A85" w:rsidRDefault="00AB37A3" w:rsidP="00840E9B">
      <w:pPr>
        <w:spacing w:after="0" w:line="240" w:lineRule="auto"/>
        <w:rPr>
          <w:color w:val="auto"/>
          <w:szCs w:val="24"/>
        </w:rPr>
      </w:pPr>
    </w:p>
    <w:p w:rsidR="00FE5819" w:rsidRPr="00C93A85" w:rsidRDefault="00904E17" w:rsidP="00FE5819">
      <w:pPr>
        <w:spacing w:line="240" w:lineRule="auto"/>
        <w:rPr>
          <w:color w:val="auto"/>
          <w:szCs w:val="24"/>
        </w:rPr>
      </w:pPr>
      <w:r w:rsidRPr="00C93A85">
        <w:rPr>
          <w:color w:val="auto"/>
          <w:szCs w:val="24"/>
        </w:rPr>
        <w:t>A</w:t>
      </w:r>
      <w:r w:rsidR="00F862BD">
        <w:rPr>
          <w:color w:val="auto"/>
          <w:szCs w:val="24"/>
        </w:rPr>
        <w:t>7</w:t>
      </w:r>
      <w:r w:rsidRPr="00C93A85">
        <w:rPr>
          <w:color w:val="auto"/>
          <w:szCs w:val="24"/>
        </w:rPr>
        <w:t>.3.</w:t>
      </w:r>
      <w:r w:rsidR="00D8612C">
        <w:rPr>
          <w:color w:val="auto"/>
          <w:szCs w:val="24"/>
        </w:rPr>
        <w:t xml:space="preserve">3 However it is important to note, that </w:t>
      </w:r>
      <w:r w:rsidRPr="00C93A85">
        <w:rPr>
          <w:color w:val="auto"/>
          <w:szCs w:val="24"/>
        </w:rPr>
        <w:t xml:space="preserve">at any time in the antenatal or postnatal period where clinically </w:t>
      </w:r>
      <w:r w:rsidR="00050C94" w:rsidRPr="00C93A85">
        <w:rPr>
          <w:color w:val="auto"/>
          <w:szCs w:val="24"/>
        </w:rPr>
        <w:t>indicated</w:t>
      </w:r>
      <w:r w:rsidR="00050C94">
        <w:rPr>
          <w:color w:val="auto"/>
          <w:szCs w:val="24"/>
        </w:rPr>
        <w:t>, the</w:t>
      </w:r>
      <w:r w:rsidR="00D8612C">
        <w:rPr>
          <w:color w:val="auto"/>
          <w:szCs w:val="24"/>
        </w:rPr>
        <w:t xml:space="preserve"> RPHN/RM may</w:t>
      </w:r>
      <w:r w:rsidRPr="00C93A85">
        <w:rPr>
          <w:color w:val="auto"/>
          <w:szCs w:val="24"/>
        </w:rPr>
        <w:t xml:space="preserve"> ask the </w:t>
      </w:r>
      <w:r w:rsidR="00D957B2" w:rsidRPr="00C93A85">
        <w:rPr>
          <w:color w:val="auto"/>
          <w:szCs w:val="24"/>
        </w:rPr>
        <w:t>screening questions</w:t>
      </w:r>
      <w:r w:rsidRPr="00C93A85">
        <w:rPr>
          <w:color w:val="auto"/>
          <w:szCs w:val="24"/>
        </w:rPr>
        <w:t xml:space="preserve"> in order to identify a woman who may be experiencing symptoms of depression and</w:t>
      </w:r>
      <w:r w:rsidR="00075904">
        <w:rPr>
          <w:color w:val="auto"/>
          <w:szCs w:val="24"/>
        </w:rPr>
        <w:t>/</w:t>
      </w:r>
      <w:r w:rsidRPr="00C93A85">
        <w:rPr>
          <w:color w:val="auto"/>
          <w:szCs w:val="24"/>
        </w:rPr>
        <w:t xml:space="preserve"> or anxiety. </w:t>
      </w:r>
      <w:r w:rsidR="00FE5819" w:rsidRPr="00C93A85">
        <w:rPr>
          <w:color w:val="auto"/>
          <w:szCs w:val="24"/>
        </w:rPr>
        <w:t>The questions are validated for use up to one year following delivery.</w:t>
      </w:r>
    </w:p>
    <w:p w:rsidR="00904E17" w:rsidRPr="00C93A85" w:rsidRDefault="00904E17" w:rsidP="002A34F6">
      <w:pPr>
        <w:spacing w:line="240" w:lineRule="auto"/>
        <w:rPr>
          <w:color w:val="auto"/>
          <w:szCs w:val="24"/>
        </w:rPr>
      </w:pPr>
      <w:r w:rsidRPr="00C93A85">
        <w:rPr>
          <w:color w:val="auto"/>
          <w:szCs w:val="24"/>
        </w:rPr>
        <w:t>A</w:t>
      </w:r>
      <w:r w:rsidR="00F862BD">
        <w:rPr>
          <w:color w:val="auto"/>
          <w:szCs w:val="24"/>
        </w:rPr>
        <w:t>7</w:t>
      </w:r>
      <w:r w:rsidRPr="00C93A85">
        <w:rPr>
          <w:color w:val="auto"/>
          <w:szCs w:val="24"/>
        </w:rPr>
        <w:t>.3.</w:t>
      </w:r>
      <w:r w:rsidR="00635A55" w:rsidRPr="00C93A85">
        <w:rPr>
          <w:color w:val="auto"/>
          <w:szCs w:val="24"/>
        </w:rPr>
        <w:t>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5"/>
        <w:gridCol w:w="4595"/>
        <w:gridCol w:w="3322"/>
      </w:tblGrid>
      <w:tr w:rsidR="004F6DB2" w:rsidRPr="00C93A85" w:rsidTr="007B1538">
        <w:tc>
          <w:tcPr>
            <w:tcW w:w="10188" w:type="dxa"/>
            <w:gridSpan w:val="3"/>
            <w:shd w:val="clear" w:color="auto" w:fill="auto"/>
          </w:tcPr>
          <w:p w:rsidR="00B86DB8" w:rsidRDefault="004F6DB2" w:rsidP="00B86DB8">
            <w:pPr>
              <w:spacing w:line="240" w:lineRule="auto"/>
              <w:rPr>
                <w:color w:val="auto"/>
                <w:szCs w:val="24"/>
              </w:rPr>
            </w:pPr>
            <w:r>
              <w:rPr>
                <w:color w:val="auto"/>
                <w:szCs w:val="24"/>
              </w:rPr>
              <w:t xml:space="preserve">Mental Health </w:t>
            </w:r>
            <w:r w:rsidRPr="00C93A85">
              <w:rPr>
                <w:color w:val="auto"/>
                <w:szCs w:val="24"/>
              </w:rPr>
              <w:t>Screening Questions</w:t>
            </w:r>
          </w:p>
          <w:p w:rsidR="004F6DB2" w:rsidRPr="00C93A85" w:rsidRDefault="004A3B9D" w:rsidP="00DD79E5">
            <w:pPr>
              <w:spacing w:line="240" w:lineRule="auto"/>
              <w:rPr>
                <w:color w:val="auto"/>
                <w:szCs w:val="24"/>
              </w:rPr>
            </w:pPr>
            <w:r>
              <w:rPr>
                <w:color w:val="auto"/>
                <w:szCs w:val="24"/>
              </w:rPr>
              <w:t>Perinatal Mental H</w:t>
            </w:r>
            <w:r w:rsidR="00DD79E5">
              <w:rPr>
                <w:color w:val="auto"/>
                <w:szCs w:val="24"/>
              </w:rPr>
              <w:t>ealth Care</w:t>
            </w:r>
            <w:r w:rsidR="004F6DB2" w:rsidRPr="00C93A85">
              <w:rPr>
                <w:color w:val="auto"/>
                <w:szCs w:val="24"/>
              </w:rPr>
              <w:t xml:space="preserve"> (Higgins </w:t>
            </w:r>
            <w:r w:rsidR="004F6DB2" w:rsidRPr="00C93A85">
              <w:rPr>
                <w:i/>
                <w:color w:val="auto"/>
                <w:szCs w:val="24"/>
              </w:rPr>
              <w:t>et al.</w:t>
            </w:r>
            <w:r w:rsidR="004F6DB2" w:rsidRPr="00C93A85">
              <w:rPr>
                <w:color w:val="auto"/>
                <w:szCs w:val="24"/>
              </w:rPr>
              <w:t xml:space="preserve"> 20</w:t>
            </w:r>
            <w:r w:rsidR="00DD79E5">
              <w:rPr>
                <w:color w:val="auto"/>
                <w:szCs w:val="24"/>
              </w:rPr>
              <w:t>21</w:t>
            </w:r>
            <w:r w:rsidR="004F6DB2" w:rsidRPr="00C93A85">
              <w:rPr>
                <w:color w:val="auto"/>
                <w:szCs w:val="24"/>
              </w:rPr>
              <w:t>)</w:t>
            </w:r>
            <w:r w:rsidR="004F6DB2">
              <w:rPr>
                <w:color w:val="auto"/>
                <w:szCs w:val="24"/>
              </w:rPr>
              <w:t xml:space="preserve"> NICE (2014a)</w:t>
            </w:r>
            <w:r w:rsidR="00B86DB8">
              <w:rPr>
                <w:color w:val="auto"/>
                <w:szCs w:val="24"/>
              </w:rPr>
              <w:t xml:space="preserve"> Whooley </w:t>
            </w:r>
            <w:r w:rsidR="00B86DB8" w:rsidRPr="00B86DB8">
              <w:rPr>
                <w:i/>
                <w:color w:val="auto"/>
                <w:szCs w:val="24"/>
              </w:rPr>
              <w:t>et al</w:t>
            </w:r>
            <w:r w:rsidR="00B86DB8">
              <w:rPr>
                <w:color w:val="auto"/>
                <w:szCs w:val="24"/>
              </w:rPr>
              <w:t xml:space="preserve"> (1997)</w:t>
            </w:r>
          </w:p>
        </w:tc>
      </w:tr>
      <w:tr w:rsidR="00765D98" w:rsidRPr="00C93A85" w:rsidTr="00D170AE">
        <w:tc>
          <w:tcPr>
            <w:tcW w:w="2093" w:type="dxa"/>
            <w:shd w:val="clear" w:color="auto" w:fill="auto"/>
          </w:tcPr>
          <w:p w:rsidR="00165D8D" w:rsidRPr="00C93A85" w:rsidRDefault="00165D8D" w:rsidP="00D170AE">
            <w:pPr>
              <w:spacing w:line="240" w:lineRule="auto"/>
              <w:rPr>
                <w:color w:val="auto"/>
                <w:szCs w:val="24"/>
              </w:rPr>
            </w:pPr>
            <w:r w:rsidRPr="00C93A85">
              <w:rPr>
                <w:color w:val="auto"/>
                <w:szCs w:val="24"/>
              </w:rPr>
              <w:t>Q 1</w:t>
            </w:r>
          </w:p>
        </w:tc>
        <w:tc>
          <w:tcPr>
            <w:tcW w:w="4699" w:type="dxa"/>
            <w:shd w:val="clear" w:color="auto" w:fill="auto"/>
          </w:tcPr>
          <w:p w:rsidR="00165D8D" w:rsidRPr="00C93A85" w:rsidRDefault="00165D8D" w:rsidP="00D170AE">
            <w:pPr>
              <w:spacing w:line="240" w:lineRule="auto"/>
              <w:rPr>
                <w:color w:val="auto"/>
                <w:szCs w:val="24"/>
              </w:rPr>
            </w:pPr>
            <w:r w:rsidRPr="00C93A85">
              <w:rPr>
                <w:color w:val="auto"/>
                <w:szCs w:val="24"/>
              </w:rPr>
              <w:t>During the past month, have you often been bothered by feeling down, depressed or hopeless?</w:t>
            </w:r>
          </w:p>
        </w:tc>
        <w:tc>
          <w:tcPr>
            <w:tcW w:w="3396" w:type="dxa"/>
            <w:shd w:val="clear" w:color="auto" w:fill="auto"/>
          </w:tcPr>
          <w:p w:rsidR="00165D8D" w:rsidRPr="00C93A85" w:rsidRDefault="00165D8D" w:rsidP="00D170AE">
            <w:pPr>
              <w:spacing w:line="240" w:lineRule="auto"/>
              <w:rPr>
                <w:color w:val="auto"/>
                <w:szCs w:val="24"/>
              </w:rPr>
            </w:pPr>
            <w:r w:rsidRPr="00C93A85">
              <w:rPr>
                <w:color w:val="auto"/>
                <w:szCs w:val="24"/>
              </w:rPr>
              <w:t>Yes/No</w:t>
            </w:r>
          </w:p>
        </w:tc>
      </w:tr>
      <w:tr w:rsidR="00765D98" w:rsidRPr="00C93A85" w:rsidTr="00D170AE">
        <w:tc>
          <w:tcPr>
            <w:tcW w:w="2093" w:type="dxa"/>
            <w:shd w:val="clear" w:color="auto" w:fill="auto"/>
          </w:tcPr>
          <w:p w:rsidR="00165D8D" w:rsidRPr="00C93A85" w:rsidRDefault="00165D8D" w:rsidP="00D170AE">
            <w:pPr>
              <w:spacing w:line="240" w:lineRule="auto"/>
              <w:rPr>
                <w:color w:val="auto"/>
                <w:szCs w:val="24"/>
              </w:rPr>
            </w:pPr>
            <w:r w:rsidRPr="00C93A85">
              <w:rPr>
                <w:color w:val="auto"/>
                <w:szCs w:val="24"/>
              </w:rPr>
              <w:t>Q 2</w:t>
            </w:r>
          </w:p>
        </w:tc>
        <w:tc>
          <w:tcPr>
            <w:tcW w:w="4699" w:type="dxa"/>
            <w:shd w:val="clear" w:color="auto" w:fill="auto"/>
          </w:tcPr>
          <w:p w:rsidR="00165D8D" w:rsidRPr="00C93A85" w:rsidRDefault="00165D8D" w:rsidP="00D170AE">
            <w:pPr>
              <w:spacing w:line="240" w:lineRule="auto"/>
              <w:rPr>
                <w:color w:val="auto"/>
                <w:szCs w:val="24"/>
              </w:rPr>
            </w:pPr>
            <w:r w:rsidRPr="00C93A85">
              <w:rPr>
                <w:color w:val="auto"/>
                <w:szCs w:val="24"/>
              </w:rPr>
              <w:t xml:space="preserve">During the past month, have you often been bothered by having little interest or pleasure in doing things? </w:t>
            </w:r>
          </w:p>
        </w:tc>
        <w:tc>
          <w:tcPr>
            <w:tcW w:w="3396" w:type="dxa"/>
            <w:shd w:val="clear" w:color="auto" w:fill="auto"/>
          </w:tcPr>
          <w:p w:rsidR="00165D8D" w:rsidRPr="00C93A85" w:rsidRDefault="00165D8D" w:rsidP="00D170AE">
            <w:pPr>
              <w:spacing w:line="240" w:lineRule="auto"/>
              <w:rPr>
                <w:color w:val="auto"/>
                <w:szCs w:val="24"/>
              </w:rPr>
            </w:pPr>
            <w:r w:rsidRPr="00C93A85">
              <w:rPr>
                <w:color w:val="auto"/>
                <w:szCs w:val="24"/>
              </w:rPr>
              <w:t xml:space="preserve">Yes/No </w:t>
            </w:r>
          </w:p>
        </w:tc>
      </w:tr>
      <w:tr w:rsidR="00765D98" w:rsidRPr="00C93A85" w:rsidTr="00D170AE">
        <w:tc>
          <w:tcPr>
            <w:tcW w:w="2093" w:type="dxa"/>
            <w:shd w:val="clear" w:color="auto" w:fill="auto"/>
          </w:tcPr>
          <w:p w:rsidR="00165D8D" w:rsidRPr="00C93A85" w:rsidRDefault="00D957B2" w:rsidP="00D170AE">
            <w:pPr>
              <w:spacing w:line="240" w:lineRule="auto"/>
              <w:rPr>
                <w:color w:val="auto"/>
                <w:szCs w:val="24"/>
              </w:rPr>
            </w:pPr>
            <w:r w:rsidRPr="00C93A85">
              <w:rPr>
                <w:color w:val="auto"/>
                <w:szCs w:val="24"/>
              </w:rPr>
              <w:t>Q3</w:t>
            </w:r>
          </w:p>
        </w:tc>
        <w:tc>
          <w:tcPr>
            <w:tcW w:w="4699" w:type="dxa"/>
            <w:shd w:val="clear" w:color="auto" w:fill="auto"/>
          </w:tcPr>
          <w:p w:rsidR="00165D8D" w:rsidRPr="00C93A85" w:rsidRDefault="00D957B2" w:rsidP="00D170AE">
            <w:pPr>
              <w:spacing w:line="240" w:lineRule="auto"/>
              <w:rPr>
                <w:color w:val="auto"/>
                <w:szCs w:val="24"/>
              </w:rPr>
            </w:pPr>
            <w:r w:rsidRPr="00C93A85">
              <w:rPr>
                <w:color w:val="auto"/>
                <w:szCs w:val="24"/>
              </w:rPr>
              <w:t>During the past month</w:t>
            </w:r>
            <w:r w:rsidR="00165D8D" w:rsidRPr="00C93A85">
              <w:rPr>
                <w:color w:val="auto"/>
                <w:szCs w:val="24"/>
              </w:rPr>
              <w:t xml:space="preserve">, have you </w:t>
            </w:r>
            <w:r w:rsidRPr="00C93A85">
              <w:rPr>
                <w:color w:val="auto"/>
                <w:szCs w:val="24"/>
              </w:rPr>
              <w:t>been feeling</w:t>
            </w:r>
            <w:r w:rsidR="00165D8D" w:rsidRPr="00C93A85">
              <w:rPr>
                <w:color w:val="auto"/>
                <w:szCs w:val="24"/>
              </w:rPr>
              <w:t xml:space="preserve"> nervous, anxious or on edge?</w:t>
            </w:r>
          </w:p>
        </w:tc>
        <w:tc>
          <w:tcPr>
            <w:tcW w:w="3396" w:type="dxa"/>
            <w:shd w:val="clear" w:color="auto" w:fill="auto"/>
          </w:tcPr>
          <w:p w:rsidR="00165D8D" w:rsidRPr="00C93A85" w:rsidRDefault="00165D8D" w:rsidP="00D170AE">
            <w:pPr>
              <w:spacing w:line="240" w:lineRule="auto"/>
              <w:rPr>
                <w:color w:val="auto"/>
                <w:szCs w:val="24"/>
              </w:rPr>
            </w:pPr>
            <w:r w:rsidRPr="00C93A85">
              <w:rPr>
                <w:color w:val="auto"/>
                <w:szCs w:val="24"/>
              </w:rPr>
              <w:t>Yes/No</w:t>
            </w:r>
          </w:p>
        </w:tc>
      </w:tr>
      <w:tr w:rsidR="00765D98" w:rsidRPr="00C93A85" w:rsidTr="00D170AE">
        <w:tc>
          <w:tcPr>
            <w:tcW w:w="2093" w:type="dxa"/>
            <w:shd w:val="clear" w:color="auto" w:fill="auto"/>
          </w:tcPr>
          <w:p w:rsidR="00165D8D" w:rsidRPr="00C93A85" w:rsidRDefault="00D957B2" w:rsidP="00D170AE">
            <w:pPr>
              <w:spacing w:line="240" w:lineRule="auto"/>
              <w:rPr>
                <w:color w:val="auto"/>
                <w:szCs w:val="24"/>
              </w:rPr>
            </w:pPr>
            <w:r w:rsidRPr="00C93A85">
              <w:rPr>
                <w:color w:val="auto"/>
                <w:szCs w:val="24"/>
              </w:rPr>
              <w:t>Q4</w:t>
            </w:r>
          </w:p>
        </w:tc>
        <w:tc>
          <w:tcPr>
            <w:tcW w:w="4699" w:type="dxa"/>
            <w:shd w:val="clear" w:color="auto" w:fill="auto"/>
          </w:tcPr>
          <w:p w:rsidR="00165D8D" w:rsidRPr="00C93A85" w:rsidRDefault="00D957B2" w:rsidP="00D170AE">
            <w:pPr>
              <w:spacing w:line="240" w:lineRule="auto"/>
              <w:rPr>
                <w:color w:val="auto"/>
                <w:szCs w:val="24"/>
              </w:rPr>
            </w:pPr>
            <w:r w:rsidRPr="00C93A85">
              <w:rPr>
                <w:color w:val="auto"/>
                <w:szCs w:val="24"/>
              </w:rPr>
              <w:t>During the past month</w:t>
            </w:r>
            <w:r w:rsidR="00165D8D" w:rsidRPr="00C93A85">
              <w:rPr>
                <w:color w:val="auto"/>
                <w:szCs w:val="24"/>
              </w:rPr>
              <w:t>, have you not being able to stop or control worrying?</w:t>
            </w:r>
          </w:p>
        </w:tc>
        <w:tc>
          <w:tcPr>
            <w:tcW w:w="3396" w:type="dxa"/>
            <w:shd w:val="clear" w:color="auto" w:fill="auto"/>
          </w:tcPr>
          <w:p w:rsidR="00165D8D" w:rsidRPr="00C93A85" w:rsidRDefault="00165D8D" w:rsidP="00D170AE">
            <w:pPr>
              <w:spacing w:line="240" w:lineRule="auto"/>
              <w:rPr>
                <w:color w:val="auto"/>
                <w:szCs w:val="24"/>
              </w:rPr>
            </w:pPr>
            <w:r w:rsidRPr="00C93A85">
              <w:rPr>
                <w:color w:val="auto"/>
                <w:szCs w:val="24"/>
              </w:rPr>
              <w:t xml:space="preserve">Yes/No </w:t>
            </w:r>
          </w:p>
        </w:tc>
      </w:tr>
      <w:tr w:rsidR="00765D98" w:rsidRPr="00C93A85" w:rsidTr="00D170AE">
        <w:tc>
          <w:tcPr>
            <w:tcW w:w="2093" w:type="dxa"/>
            <w:shd w:val="clear" w:color="auto" w:fill="auto"/>
          </w:tcPr>
          <w:p w:rsidR="00165D8D" w:rsidRPr="00C93A85" w:rsidRDefault="00165D8D" w:rsidP="00D170AE">
            <w:pPr>
              <w:spacing w:line="240" w:lineRule="auto"/>
              <w:rPr>
                <w:color w:val="auto"/>
                <w:szCs w:val="24"/>
              </w:rPr>
            </w:pPr>
          </w:p>
        </w:tc>
        <w:tc>
          <w:tcPr>
            <w:tcW w:w="4699" w:type="dxa"/>
            <w:shd w:val="clear" w:color="auto" w:fill="auto"/>
          </w:tcPr>
          <w:p w:rsidR="00165D8D" w:rsidRPr="00C93A85" w:rsidRDefault="00D83FB0" w:rsidP="00D170AE">
            <w:pPr>
              <w:spacing w:line="240" w:lineRule="auto"/>
              <w:rPr>
                <w:color w:val="auto"/>
                <w:szCs w:val="24"/>
              </w:rPr>
            </w:pPr>
            <w:r w:rsidRPr="00C93A85">
              <w:rPr>
                <w:b/>
                <w:color w:val="auto"/>
                <w:szCs w:val="24"/>
              </w:rPr>
              <w:t>If</w:t>
            </w:r>
            <w:r w:rsidR="00165D8D" w:rsidRPr="00C93A85">
              <w:rPr>
                <w:b/>
                <w:color w:val="auto"/>
                <w:szCs w:val="24"/>
              </w:rPr>
              <w:t xml:space="preserve"> yes to any of the questions</w:t>
            </w:r>
            <w:r w:rsidR="00165D8D" w:rsidRPr="00C93A85">
              <w:rPr>
                <w:color w:val="auto"/>
                <w:szCs w:val="24"/>
              </w:rPr>
              <w:t>: Is this something you fe</w:t>
            </w:r>
            <w:r w:rsidR="00904E17" w:rsidRPr="00C93A85">
              <w:rPr>
                <w:color w:val="auto"/>
                <w:szCs w:val="24"/>
              </w:rPr>
              <w:t xml:space="preserve">el you need or want help with? </w:t>
            </w:r>
          </w:p>
        </w:tc>
        <w:tc>
          <w:tcPr>
            <w:tcW w:w="3396" w:type="dxa"/>
            <w:shd w:val="clear" w:color="auto" w:fill="auto"/>
          </w:tcPr>
          <w:p w:rsidR="00165D8D" w:rsidRPr="00C93A85" w:rsidRDefault="00165D8D" w:rsidP="00D170AE">
            <w:pPr>
              <w:spacing w:line="240" w:lineRule="auto"/>
              <w:rPr>
                <w:color w:val="auto"/>
                <w:szCs w:val="24"/>
              </w:rPr>
            </w:pPr>
          </w:p>
        </w:tc>
      </w:tr>
    </w:tbl>
    <w:p w:rsidR="00165D8D" w:rsidRPr="00C93A85" w:rsidRDefault="00165D8D" w:rsidP="002A34F6">
      <w:pPr>
        <w:spacing w:line="240" w:lineRule="auto"/>
        <w:rPr>
          <w:color w:val="auto"/>
          <w:szCs w:val="24"/>
        </w:rPr>
      </w:pPr>
    </w:p>
    <w:p w:rsidR="00635A55" w:rsidRPr="00C93A85" w:rsidRDefault="00635A55" w:rsidP="00765D98">
      <w:pPr>
        <w:spacing w:line="240" w:lineRule="auto"/>
        <w:rPr>
          <w:color w:val="auto"/>
          <w:szCs w:val="24"/>
        </w:rPr>
      </w:pPr>
      <w:r w:rsidRPr="00C93A85">
        <w:rPr>
          <w:color w:val="auto"/>
          <w:szCs w:val="24"/>
        </w:rPr>
        <w:t>A</w:t>
      </w:r>
      <w:r w:rsidR="00F862BD">
        <w:rPr>
          <w:color w:val="auto"/>
          <w:szCs w:val="24"/>
        </w:rPr>
        <w:t>7</w:t>
      </w:r>
      <w:r w:rsidRPr="00C93A85">
        <w:rPr>
          <w:color w:val="auto"/>
          <w:szCs w:val="24"/>
        </w:rPr>
        <w:t xml:space="preserve">.3.5 Mothers who answer No to the </w:t>
      </w:r>
      <w:r w:rsidR="002F02CE" w:rsidRPr="00C93A85">
        <w:rPr>
          <w:color w:val="auto"/>
          <w:szCs w:val="24"/>
        </w:rPr>
        <w:t>screening</w:t>
      </w:r>
      <w:r w:rsidRPr="00C93A85">
        <w:rPr>
          <w:color w:val="auto"/>
          <w:szCs w:val="24"/>
        </w:rPr>
        <w:t xml:space="preserve"> questions are unlikely to be depressed or anxious</w:t>
      </w:r>
      <w:r w:rsidR="002F02CE" w:rsidRPr="00C93A85">
        <w:rPr>
          <w:color w:val="auto"/>
          <w:szCs w:val="24"/>
        </w:rPr>
        <w:t>. H</w:t>
      </w:r>
      <w:r w:rsidRPr="00C93A85">
        <w:rPr>
          <w:color w:val="auto"/>
          <w:szCs w:val="24"/>
        </w:rPr>
        <w:t xml:space="preserve">owever, if the RPHN is concerned about the </w:t>
      </w:r>
      <w:r w:rsidR="00050C94" w:rsidRPr="00C93A85">
        <w:rPr>
          <w:color w:val="auto"/>
          <w:szCs w:val="24"/>
        </w:rPr>
        <w:t>mother’s</w:t>
      </w:r>
      <w:r w:rsidRPr="00C93A85">
        <w:rPr>
          <w:color w:val="auto"/>
          <w:szCs w:val="24"/>
        </w:rPr>
        <w:t xml:space="preserve"> mood (clinical judgement), the RPHN may refer to the GP</w:t>
      </w:r>
      <w:r w:rsidR="00765D98" w:rsidRPr="00C93A85">
        <w:rPr>
          <w:color w:val="auto"/>
          <w:szCs w:val="24"/>
        </w:rPr>
        <w:t xml:space="preserve"> if required</w:t>
      </w:r>
      <w:r w:rsidRPr="00C93A85">
        <w:rPr>
          <w:color w:val="auto"/>
          <w:szCs w:val="24"/>
        </w:rPr>
        <w:t>.</w:t>
      </w:r>
    </w:p>
    <w:p w:rsidR="00D83FB0" w:rsidRDefault="00D83FB0" w:rsidP="00765D98">
      <w:pPr>
        <w:spacing w:line="240" w:lineRule="auto"/>
        <w:rPr>
          <w:color w:val="auto"/>
          <w:szCs w:val="24"/>
        </w:rPr>
      </w:pPr>
      <w:r w:rsidRPr="00C93A85">
        <w:rPr>
          <w:color w:val="auto"/>
          <w:szCs w:val="24"/>
        </w:rPr>
        <w:t>A</w:t>
      </w:r>
      <w:r w:rsidR="00F862BD">
        <w:rPr>
          <w:color w:val="auto"/>
          <w:szCs w:val="24"/>
        </w:rPr>
        <w:t>7</w:t>
      </w:r>
      <w:r w:rsidRPr="00C93A85">
        <w:rPr>
          <w:color w:val="auto"/>
          <w:szCs w:val="24"/>
        </w:rPr>
        <w:t xml:space="preserve">.3.6 If a mother responds positively to any of the screening questions a more extensive conversation about the mother’s mental health is recommended to see if she wants or needs help with the difficulties identified (Higgins </w:t>
      </w:r>
      <w:r w:rsidRPr="00C93A85">
        <w:rPr>
          <w:i/>
          <w:color w:val="auto"/>
          <w:szCs w:val="24"/>
        </w:rPr>
        <w:t xml:space="preserve">et al. </w:t>
      </w:r>
      <w:r w:rsidRPr="00C93A85">
        <w:rPr>
          <w:color w:val="auto"/>
          <w:szCs w:val="24"/>
        </w:rPr>
        <w:t>20</w:t>
      </w:r>
      <w:r w:rsidR="00DD79E5">
        <w:rPr>
          <w:color w:val="auto"/>
          <w:szCs w:val="24"/>
        </w:rPr>
        <w:t>21</w:t>
      </w:r>
      <w:r w:rsidRPr="00C93A85">
        <w:rPr>
          <w:color w:val="auto"/>
          <w:szCs w:val="24"/>
        </w:rPr>
        <w:t>).</w:t>
      </w:r>
    </w:p>
    <w:p w:rsidR="004A3B9D" w:rsidRPr="00906FB9" w:rsidRDefault="004A3B9D" w:rsidP="00765D98">
      <w:pPr>
        <w:spacing w:line="240" w:lineRule="auto"/>
        <w:rPr>
          <w:color w:val="auto"/>
          <w:szCs w:val="24"/>
        </w:rPr>
      </w:pPr>
      <w:r w:rsidRPr="00906FB9">
        <w:rPr>
          <w:color w:val="auto"/>
          <w:szCs w:val="24"/>
        </w:rPr>
        <w:t xml:space="preserve">Examples of questions below which could be </w:t>
      </w:r>
      <w:r w:rsidR="00D060E7" w:rsidRPr="00906FB9">
        <w:rPr>
          <w:color w:val="auto"/>
          <w:szCs w:val="24"/>
        </w:rPr>
        <w:t>used in a more extensive</w:t>
      </w:r>
      <w:r w:rsidRPr="00906FB9">
        <w:rPr>
          <w:color w:val="auto"/>
          <w:szCs w:val="24"/>
        </w:rPr>
        <w:t xml:space="preserve"> conversation </w:t>
      </w:r>
      <w:r w:rsidR="003C0C8C" w:rsidRPr="00906FB9">
        <w:rPr>
          <w:color w:val="auto"/>
          <w:szCs w:val="24"/>
        </w:rPr>
        <w:t xml:space="preserve">regarding the </w:t>
      </w:r>
      <w:r w:rsidR="00050C94" w:rsidRPr="00906FB9">
        <w:rPr>
          <w:color w:val="auto"/>
          <w:szCs w:val="24"/>
        </w:rPr>
        <w:t>mother’s</w:t>
      </w:r>
      <w:r w:rsidR="003C0C8C" w:rsidRPr="00906FB9">
        <w:rPr>
          <w:color w:val="auto"/>
          <w:szCs w:val="24"/>
        </w:rPr>
        <w:t xml:space="preserve"> mental health</w:t>
      </w:r>
      <w:r w:rsidR="00B75C60" w:rsidRPr="00906FB9">
        <w:rPr>
          <w:color w:val="auto"/>
          <w:szCs w:val="24"/>
        </w:rPr>
        <w:t xml:space="preserve"> (mayoclinic.org)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29"/>
      </w:tblGrid>
      <w:tr w:rsidR="004A3B9D" w:rsidRPr="00906FB9" w:rsidTr="00FB0542">
        <w:tc>
          <w:tcPr>
            <w:tcW w:w="9229" w:type="dxa"/>
            <w:shd w:val="clear" w:color="auto" w:fill="auto"/>
          </w:tcPr>
          <w:p w:rsidR="003C0C8C" w:rsidRPr="00906FB9" w:rsidRDefault="003C0C8C" w:rsidP="003C0C8C">
            <w:pPr>
              <w:spacing w:line="240" w:lineRule="auto"/>
              <w:rPr>
                <w:b/>
                <w:color w:val="auto"/>
                <w:szCs w:val="24"/>
                <w:u w:val="single"/>
              </w:rPr>
            </w:pPr>
            <w:r w:rsidRPr="00906FB9">
              <w:rPr>
                <w:b/>
                <w:color w:val="auto"/>
                <w:szCs w:val="24"/>
                <w:u w:val="single"/>
              </w:rPr>
              <w:t>SPACE</w:t>
            </w:r>
          </w:p>
          <w:p w:rsidR="003C0C8C" w:rsidRPr="00906FB9" w:rsidRDefault="003C0C8C" w:rsidP="003C0C8C">
            <w:pPr>
              <w:spacing w:line="240" w:lineRule="auto"/>
              <w:rPr>
                <w:color w:val="auto"/>
                <w:szCs w:val="24"/>
              </w:rPr>
            </w:pPr>
            <w:r w:rsidRPr="00906FB9">
              <w:rPr>
                <w:b/>
                <w:color w:val="auto"/>
                <w:szCs w:val="24"/>
                <w:u w:val="single"/>
              </w:rPr>
              <w:t xml:space="preserve">Sleep </w:t>
            </w:r>
            <w:r w:rsidRPr="00906FB9">
              <w:rPr>
                <w:color w:val="auto"/>
                <w:szCs w:val="24"/>
              </w:rPr>
              <w:t>disorder – increased, decreased, difficulty</w:t>
            </w:r>
            <w:r w:rsidR="00B75C60" w:rsidRPr="00906FB9">
              <w:rPr>
                <w:color w:val="auto"/>
                <w:szCs w:val="24"/>
              </w:rPr>
              <w:t xml:space="preserve"> getting to sleep</w:t>
            </w:r>
          </w:p>
          <w:p w:rsidR="003C0C8C" w:rsidRPr="00906FB9" w:rsidRDefault="003C0C8C" w:rsidP="003C0C8C">
            <w:pPr>
              <w:spacing w:line="240" w:lineRule="auto"/>
              <w:rPr>
                <w:b/>
                <w:color w:val="auto"/>
                <w:szCs w:val="24"/>
                <w:u w:val="single"/>
              </w:rPr>
            </w:pPr>
            <w:r w:rsidRPr="00906FB9">
              <w:rPr>
                <w:b/>
                <w:color w:val="auto"/>
                <w:szCs w:val="24"/>
                <w:u w:val="single"/>
              </w:rPr>
              <w:t xml:space="preserve">Pleasure </w:t>
            </w:r>
            <w:r w:rsidRPr="00906FB9">
              <w:rPr>
                <w:color w:val="auto"/>
                <w:szCs w:val="24"/>
              </w:rPr>
              <w:t>– lack of enjoyment in activities</w:t>
            </w:r>
            <w:r w:rsidR="00B75C60" w:rsidRPr="00906FB9">
              <w:rPr>
                <w:color w:val="auto"/>
                <w:szCs w:val="24"/>
              </w:rPr>
              <w:t>, hobbies,</w:t>
            </w:r>
            <w:r w:rsidR="00B11544" w:rsidRPr="00906FB9">
              <w:rPr>
                <w:color w:val="auto"/>
                <w:szCs w:val="24"/>
              </w:rPr>
              <w:t xml:space="preserve"> </w:t>
            </w:r>
            <w:r w:rsidR="00B75C60" w:rsidRPr="00906FB9">
              <w:rPr>
                <w:color w:val="auto"/>
                <w:szCs w:val="24"/>
              </w:rPr>
              <w:t>sports</w:t>
            </w:r>
            <w:r w:rsidRPr="00906FB9">
              <w:rPr>
                <w:color w:val="auto"/>
                <w:szCs w:val="24"/>
              </w:rPr>
              <w:t xml:space="preserve"> that she would normally enjoy</w:t>
            </w:r>
          </w:p>
          <w:p w:rsidR="003C0C8C" w:rsidRPr="00906FB9" w:rsidRDefault="003C0C8C" w:rsidP="003C0C8C">
            <w:pPr>
              <w:spacing w:line="240" w:lineRule="auto"/>
              <w:rPr>
                <w:b/>
                <w:color w:val="auto"/>
                <w:szCs w:val="24"/>
                <w:u w:val="single"/>
              </w:rPr>
            </w:pPr>
            <w:r w:rsidRPr="00906FB9">
              <w:rPr>
                <w:b/>
                <w:color w:val="auto"/>
                <w:szCs w:val="24"/>
                <w:u w:val="single"/>
              </w:rPr>
              <w:t xml:space="preserve">Appetite </w:t>
            </w:r>
            <w:r w:rsidRPr="00906FB9">
              <w:rPr>
                <w:color w:val="auto"/>
                <w:szCs w:val="24"/>
              </w:rPr>
              <w:t>– increased, decreased</w:t>
            </w:r>
            <w:r w:rsidR="00B75C60" w:rsidRPr="00906FB9">
              <w:rPr>
                <w:color w:val="auto"/>
                <w:szCs w:val="24"/>
              </w:rPr>
              <w:t xml:space="preserve"> or increased cravings for food, weight gain</w:t>
            </w:r>
          </w:p>
          <w:p w:rsidR="003C0C8C" w:rsidRPr="00906FB9" w:rsidRDefault="003C0C8C" w:rsidP="003C0C8C">
            <w:pPr>
              <w:spacing w:after="0" w:line="240" w:lineRule="auto"/>
              <w:rPr>
                <w:color w:val="auto"/>
                <w:szCs w:val="24"/>
              </w:rPr>
            </w:pPr>
            <w:r w:rsidRPr="00906FB9">
              <w:rPr>
                <w:b/>
                <w:color w:val="auto"/>
                <w:szCs w:val="24"/>
                <w:u w:val="single"/>
              </w:rPr>
              <w:t xml:space="preserve">Concentration </w:t>
            </w:r>
            <w:r w:rsidRPr="00906FB9">
              <w:rPr>
                <w:color w:val="auto"/>
                <w:szCs w:val="24"/>
              </w:rPr>
              <w:t>– difficulties with concentrating</w:t>
            </w:r>
            <w:r w:rsidR="00B75C60" w:rsidRPr="00906FB9">
              <w:rPr>
                <w:color w:val="auto"/>
                <w:szCs w:val="24"/>
              </w:rPr>
              <w:t>, trouble thinking or making decisions</w:t>
            </w:r>
          </w:p>
          <w:p w:rsidR="003C0C8C" w:rsidRPr="00906FB9" w:rsidRDefault="003C0C8C" w:rsidP="003C0C8C">
            <w:pPr>
              <w:spacing w:after="0" w:line="240" w:lineRule="auto"/>
              <w:rPr>
                <w:b/>
                <w:color w:val="auto"/>
                <w:szCs w:val="24"/>
                <w:u w:val="single"/>
              </w:rPr>
            </w:pPr>
          </w:p>
          <w:p w:rsidR="003C0C8C" w:rsidRPr="00906FB9" w:rsidRDefault="003C0C8C" w:rsidP="003C0C8C">
            <w:pPr>
              <w:spacing w:after="0" w:line="240" w:lineRule="auto"/>
              <w:rPr>
                <w:b/>
                <w:color w:val="auto"/>
                <w:szCs w:val="24"/>
                <w:u w:val="single"/>
              </w:rPr>
            </w:pPr>
            <w:r w:rsidRPr="00906FB9">
              <w:rPr>
                <w:b/>
                <w:color w:val="auto"/>
                <w:szCs w:val="24"/>
                <w:u w:val="single"/>
              </w:rPr>
              <w:t xml:space="preserve">Energy </w:t>
            </w:r>
            <w:r w:rsidRPr="00906FB9">
              <w:rPr>
                <w:color w:val="auto"/>
                <w:szCs w:val="24"/>
              </w:rPr>
              <w:t>– low or decreased</w:t>
            </w:r>
            <w:r w:rsidR="00B75C60" w:rsidRPr="00906FB9">
              <w:rPr>
                <w:color w:val="auto"/>
                <w:szCs w:val="24"/>
              </w:rPr>
              <w:t xml:space="preserve">, tiredness, small tasks take extra effort </w:t>
            </w:r>
            <w:r w:rsidRPr="00906FB9">
              <w:rPr>
                <w:color w:val="auto"/>
                <w:szCs w:val="24"/>
              </w:rPr>
              <w:t>(also be aware of anaemia or hypothyroid)</w:t>
            </w:r>
          </w:p>
          <w:p w:rsidR="004A3B9D" w:rsidRPr="00906FB9" w:rsidRDefault="004A3B9D" w:rsidP="00FB0542">
            <w:pPr>
              <w:spacing w:line="240" w:lineRule="auto"/>
              <w:rPr>
                <w:color w:val="auto"/>
                <w:sz w:val="22"/>
                <w:szCs w:val="24"/>
              </w:rPr>
            </w:pPr>
          </w:p>
        </w:tc>
      </w:tr>
      <w:tr w:rsidR="004A3B9D" w:rsidRPr="00FB0542" w:rsidTr="00FB0542">
        <w:tc>
          <w:tcPr>
            <w:tcW w:w="9229" w:type="dxa"/>
            <w:shd w:val="clear" w:color="auto" w:fill="auto"/>
          </w:tcPr>
          <w:p w:rsidR="003C0C8C" w:rsidRPr="00906FB9" w:rsidRDefault="003C0C8C" w:rsidP="003C0C8C">
            <w:pPr>
              <w:spacing w:line="240" w:lineRule="auto"/>
              <w:rPr>
                <w:b/>
                <w:color w:val="auto"/>
                <w:szCs w:val="24"/>
              </w:rPr>
            </w:pPr>
            <w:r w:rsidRPr="00906FB9">
              <w:rPr>
                <w:b/>
                <w:color w:val="auto"/>
                <w:szCs w:val="24"/>
              </w:rPr>
              <w:t>DRAGS</w:t>
            </w:r>
          </w:p>
          <w:p w:rsidR="003C0C8C" w:rsidRPr="00906FB9" w:rsidRDefault="003C0C8C" w:rsidP="003C0C8C">
            <w:pPr>
              <w:spacing w:line="240" w:lineRule="auto"/>
              <w:rPr>
                <w:color w:val="auto"/>
                <w:szCs w:val="24"/>
              </w:rPr>
            </w:pPr>
            <w:r w:rsidRPr="00906FB9">
              <w:rPr>
                <w:b/>
                <w:color w:val="auto"/>
                <w:szCs w:val="24"/>
              </w:rPr>
              <w:t>D</w:t>
            </w:r>
            <w:r w:rsidRPr="00906FB9">
              <w:rPr>
                <w:color w:val="auto"/>
                <w:szCs w:val="24"/>
              </w:rPr>
              <w:t>epressed mood</w:t>
            </w:r>
            <w:r w:rsidR="00B75C60" w:rsidRPr="00906FB9">
              <w:rPr>
                <w:color w:val="auto"/>
                <w:szCs w:val="24"/>
              </w:rPr>
              <w:t xml:space="preserve"> – sadness, tearfulness, emptiness </w:t>
            </w:r>
            <w:r w:rsidR="00050C94" w:rsidRPr="00906FB9">
              <w:rPr>
                <w:color w:val="auto"/>
                <w:szCs w:val="24"/>
              </w:rPr>
              <w:t>or hopelessness</w:t>
            </w:r>
          </w:p>
          <w:p w:rsidR="003C0C8C" w:rsidRPr="00906FB9" w:rsidRDefault="003C0C8C" w:rsidP="003C0C8C">
            <w:pPr>
              <w:spacing w:line="240" w:lineRule="auto"/>
              <w:rPr>
                <w:color w:val="auto"/>
                <w:szCs w:val="24"/>
              </w:rPr>
            </w:pPr>
            <w:r w:rsidRPr="00906FB9">
              <w:rPr>
                <w:b/>
                <w:color w:val="auto"/>
                <w:szCs w:val="24"/>
              </w:rPr>
              <w:t>R</w:t>
            </w:r>
            <w:r w:rsidRPr="00906FB9">
              <w:rPr>
                <w:color w:val="auto"/>
                <w:szCs w:val="24"/>
              </w:rPr>
              <w:t>etardation</w:t>
            </w:r>
            <w:r w:rsidR="00B75C60" w:rsidRPr="00906FB9">
              <w:rPr>
                <w:color w:val="auto"/>
                <w:szCs w:val="24"/>
              </w:rPr>
              <w:t xml:space="preserve"> – slowing down of thoughts, speaking or body movements</w:t>
            </w:r>
          </w:p>
          <w:p w:rsidR="003C0C8C" w:rsidRPr="00906FB9" w:rsidRDefault="003C0C8C" w:rsidP="003C0C8C">
            <w:pPr>
              <w:spacing w:line="240" w:lineRule="auto"/>
              <w:rPr>
                <w:color w:val="auto"/>
                <w:szCs w:val="24"/>
              </w:rPr>
            </w:pPr>
            <w:r w:rsidRPr="00906FB9">
              <w:rPr>
                <w:b/>
                <w:color w:val="auto"/>
                <w:szCs w:val="24"/>
              </w:rPr>
              <w:t>A</w:t>
            </w:r>
            <w:r w:rsidRPr="00906FB9">
              <w:rPr>
                <w:color w:val="auto"/>
                <w:szCs w:val="24"/>
              </w:rPr>
              <w:t>gitation</w:t>
            </w:r>
            <w:r w:rsidR="00B75C60" w:rsidRPr="00906FB9">
              <w:rPr>
                <w:color w:val="auto"/>
                <w:szCs w:val="24"/>
              </w:rPr>
              <w:t xml:space="preserve"> – irritability or frustration</w:t>
            </w:r>
          </w:p>
          <w:p w:rsidR="003C0C8C" w:rsidRPr="00906FB9" w:rsidRDefault="003C0C8C" w:rsidP="003C0C8C">
            <w:pPr>
              <w:spacing w:line="240" w:lineRule="auto"/>
              <w:rPr>
                <w:color w:val="auto"/>
                <w:szCs w:val="24"/>
              </w:rPr>
            </w:pPr>
            <w:r w:rsidRPr="00906FB9">
              <w:rPr>
                <w:b/>
                <w:color w:val="auto"/>
                <w:szCs w:val="24"/>
              </w:rPr>
              <w:t>G</w:t>
            </w:r>
            <w:r w:rsidRPr="00906FB9">
              <w:rPr>
                <w:color w:val="auto"/>
                <w:szCs w:val="24"/>
              </w:rPr>
              <w:t>uilt - useless, worthless</w:t>
            </w:r>
            <w:r w:rsidR="00B75C60" w:rsidRPr="00906FB9">
              <w:rPr>
                <w:color w:val="auto"/>
                <w:szCs w:val="24"/>
              </w:rPr>
              <w:t>, fixating on past failures or self blame</w:t>
            </w:r>
          </w:p>
          <w:p w:rsidR="004A3B9D" w:rsidRPr="00906FB9" w:rsidRDefault="003C0C8C" w:rsidP="003C0C8C">
            <w:pPr>
              <w:spacing w:line="240" w:lineRule="auto"/>
              <w:rPr>
                <w:color w:val="auto"/>
                <w:sz w:val="22"/>
                <w:szCs w:val="24"/>
              </w:rPr>
            </w:pPr>
            <w:r w:rsidRPr="00906FB9">
              <w:rPr>
                <w:b/>
                <w:color w:val="auto"/>
                <w:szCs w:val="24"/>
              </w:rPr>
              <w:t>S</w:t>
            </w:r>
            <w:r w:rsidRPr="00906FB9">
              <w:rPr>
                <w:color w:val="auto"/>
                <w:szCs w:val="24"/>
              </w:rPr>
              <w:t>uicidal Ideation</w:t>
            </w:r>
            <w:r w:rsidR="00B75C60" w:rsidRPr="00906FB9">
              <w:rPr>
                <w:color w:val="auto"/>
                <w:szCs w:val="24"/>
              </w:rPr>
              <w:t xml:space="preserve"> – suicidal thoughts or attempts</w:t>
            </w:r>
          </w:p>
        </w:tc>
      </w:tr>
    </w:tbl>
    <w:p w:rsidR="004A3B9D" w:rsidRDefault="004A3B9D" w:rsidP="00765D98">
      <w:pPr>
        <w:spacing w:line="240" w:lineRule="auto"/>
        <w:rPr>
          <w:color w:val="auto"/>
          <w:szCs w:val="24"/>
        </w:rPr>
      </w:pPr>
    </w:p>
    <w:p w:rsidR="00C448C3" w:rsidRDefault="00635A55" w:rsidP="002A34F6">
      <w:pPr>
        <w:spacing w:line="240" w:lineRule="auto"/>
        <w:rPr>
          <w:color w:val="auto"/>
          <w:szCs w:val="24"/>
        </w:rPr>
      </w:pPr>
      <w:r w:rsidRPr="00C93A85">
        <w:rPr>
          <w:color w:val="auto"/>
          <w:szCs w:val="24"/>
        </w:rPr>
        <w:t>A</w:t>
      </w:r>
      <w:r w:rsidR="00F862BD">
        <w:rPr>
          <w:color w:val="auto"/>
          <w:szCs w:val="24"/>
        </w:rPr>
        <w:t>7</w:t>
      </w:r>
      <w:r w:rsidRPr="00C93A85">
        <w:rPr>
          <w:color w:val="auto"/>
          <w:szCs w:val="24"/>
        </w:rPr>
        <w:t>.3.</w:t>
      </w:r>
      <w:r w:rsidR="00C448C3">
        <w:rPr>
          <w:color w:val="auto"/>
          <w:szCs w:val="24"/>
        </w:rPr>
        <w:t>7</w:t>
      </w:r>
      <w:r w:rsidRPr="00C93A85">
        <w:rPr>
          <w:color w:val="auto"/>
          <w:szCs w:val="24"/>
        </w:rPr>
        <w:t xml:space="preserve"> </w:t>
      </w:r>
      <w:r w:rsidR="004F6DB2" w:rsidRPr="004F6DB2">
        <w:rPr>
          <w:color w:val="auto"/>
          <w:szCs w:val="24"/>
        </w:rPr>
        <w:t>The</w:t>
      </w:r>
      <w:r w:rsidR="004F6DB2">
        <w:rPr>
          <w:color w:val="auto"/>
          <w:szCs w:val="24"/>
        </w:rPr>
        <w:t xml:space="preserve"> R</w:t>
      </w:r>
      <w:r w:rsidR="004F6DB2" w:rsidRPr="004F6DB2">
        <w:rPr>
          <w:color w:val="auto"/>
          <w:szCs w:val="24"/>
        </w:rPr>
        <w:t>PHN should consider referring the woman to her GP and /or seeking advice from the local Perinatal Health Midwife if the woman answers yes to one or more of the screening questions and the PHN is concerned about the woman’s mental health following furth</w:t>
      </w:r>
      <w:r w:rsidR="004F6DB2">
        <w:rPr>
          <w:color w:val="auto"/>
          <w:szCs w:val="24"/>
        </w:rPr>
        <w:t xml:space="preserve">er sensitive inquiry. </w:t>
      </w:r>
    </w:p>
    <w:p w:rsidR="003B79DD" w:rsidRPr="00646AC5" w:rsidRDefault="003B79DD" w:rsidP="003B79DD">
      <w:pPr>
        <w:spacing w:line="240" w:lineRule="auto"/>
        <w:rPr>
          <w:color w:val="auto"/>
          <w:szCs w:val="24"/>
        </w:rPr>
      </w:pPr>
      <w:r w:rsidRPr="00646AC5">
        <w:rPr>
          <w:color w:val="auto"/>
          <w:szCs w:val="24"/>
        </w:rPr>
        <w:t>A</w:t>
      </w:r>
      <w:r w:rsidR="00F862BD">
        <w:rPr>
          <w:color w:val="auto"/>
          <w:szCs w:val="24"/>
        </w:rPr>
        <w:t>7</w:t>
      </w:r>
      <w:r w:rsidRPr="00646AC5">
        <w:rPr>
          <w:color w:val="auto"/>
          <w:szCs w:val="24"/>
        </w:rPr>
        <w:t>.3.7.1 Why is treatment important?</w:t>
      </w:r>
    </w:p>
    <w:p w:rsidR="003B79DD" w:rsidRPr="00646AC5" w:rsidRDefault="003B79DD" w:rsidP="003B79DD">
      <w:pPr>
        <w:spacing w:line="240" w:lineRule="auto"/>
        <w:rPr>
          <w:color w:val="auto"/>
          <w:szCs w:val="24"/>
        </w:rPr>
      </w:pPr>
      <w:r w:rsidRPr="00646AC5">
        <w:rPr>
          <w:color w:val="auto"/>
          <w:szCs w:val="24"/>
        </w:rPr>
        <w:t>Most women will get better without any treatment within 3 to 6 months. 1 in 4 mothers with PND are still depressed when their child is one-year-old. However, this can mean a lot of suffering. PND can spoil the experience of new motherhood. It can strain on relationships with baby and partner. Early identification and treatment leads to better outcomes.</w:t>
      </w:r>
    </w:p>
    <w:p w:rsidR="003B79DD" w:rsidRPr="00646AC5" w:rsidRDefault="003B79DD" w:rsidP="003B79DD">
      <w:pPr>
        <w:spacing w:line="240" w:lineRule="auto"/>
        <w:rPr>
          <w:color w:val="auto"/>
          <w:szCs w:val="24"/>
        </w:rPr>
      </w:pPr>
      <w:r w:rsidRPr="00646AC5">
        <w:rPr>
          <w:color w:val="auto"/>
          <w:szCs w:val="24"/>
        </w:rPr>
        <w:t>A</w:t>
      </w:r>
      <w:r w:rsidR="00996868" w:rsidRPr="00646AC5">
        <w:rPr>
          <w:color w:val="auto"/>
          <w:szCs w:val="24"/>
        </w:rPr>
        <w:t xml:space="preserve"> </w:t>
      </w:r>
      <w:r w:rsidR="00F862BD">
        <w:rPr>
          <w:color w:val="auto"/>
          <w:szCs w:val="24"/>
        </w:rPr>
        <w:t>7</w:t>
      </w:r>
      <w:r w:rsidRPr="00646AC5">
        <w:rPr>
          <w:color w:val="auto"/>
          <w:szCs w:val="24"/>
        </w:rPr>
        <w:t>.3.7.2 Which treatments are available?</w:t>
      </w:r>
    </w:p>
    <w:p w:rsidR="003B79DD" w:rsidRPr="00646AC5" w:rsidRDefault="003B79DD" w:rsidP="003B79DD">
      <w:pPr>
        <w:spacing w:line="240" w:lineRule="auto"/>
        <w:rPr>
          <w:color w:val="auto"/>
          <w:szCs w:val="24"/>
        </w:rPr>
      </w:pPr>
      <w:r w:rsidRPr="00646AC5">
        <w:rPr>
          <w:color w:val="auto"/>
          <w:szCs w:val="24"/>
        </w:rPr>
        <w:t>The treatment required depends on how unwell the woman is.</w:t>
      </w:r>
    </w:p>
    <w:p w:rsidR="003B79DD" w:rsidRPr="00646AC5" w:rsidRDefault="003B79DD" w:rsidP="003B79DD">
      <w:pPr>
        <w:spacing w:line="240" w:lineRule="auto"/>
        <w:rPr>
          <w:color w:val="auto"/>
          <w:szCs w:val="24"/>
        </w:rPr>
      </w:pPr>
      <w:r w:rsidRPr="00646AC5">
        <w:rPr>
          <w:color w:val="auto"/>
          <w:szCs w:val="24"/>
        </w:rPr>
        <w:t xml:space="preserve">Treatment includes: </w:t>
      </w:r>
    </w:p>
    <w:p w:rsidR="00AE7D6F" w:rsidRPr="00646AC5" w:rsidRDefault="00AE7D6F" w:rsidP="005B4B91">
      <w:pPr>
        <w:numPr>
          <w:ilvl w:val="0"/>
          <w:numId w:val="32"/>
        </w:numPr>
        <w:spacing w:line="240" w:lineRule="auto"/>
        <w:rPr>
          <w:color w:val="auto"/>
          <w:szCs w:val="24"/>
        </w:rPr>
      </w:pPr>
      <w:r w:rsidRPr="00646AC5">
        <w:rPr>
          <w:color w:val="auto"/>
          <w:szCs w:val="24"/>
        </w:rPr>
        <w:t>self-help strategies</w:t>
      </w:r>
    </w:p>
    <w:p w:rsidR="00AE7D6F" w:rsidRPr="00646AC5" w:rsidRDefault="003B79DD" w:rsidP="005B4B91">
      <w:pPr>
        <w:numPr>
          <w:ilvl w:val="0"/>
          <w:numId w:val="32"/>
        </w:numPr>
        <w:spacing w:line="240" w:lineRule="auto"/>
        <w:rPr>
          <w:color w:val="auto"/>
          <w:szCs w:val="24"/>
        </w:rPr>
      </w:pPr>
      <w:r w:rsidRPr="00646AC5">
        <w:rPr>
          <w:color w:val="auto"/>
          <w:szCs w:val="24"/>
        </w:rPr>
        <w:t xml:space="preserve">talking </w:t>
      </w:r>
      <w:r w:rsidR="00AE7D6F" w:rsidRPr="00646AC5">
        <w:rPr>
          <w:color w:val="auto"/>
          <w:szCs w:val="24"/>
        </w:rPr>
        <w:t xml:space="preserve">therapy </w:t>
      </w:r>
    </w:p>
    <w:p w:rsidR="00FD577B" w:rsidRPr="00646AC5" w:rsidRDefault="003B79DD" w:rsidP="005B4B91">
      <w:pPr>
        <w:numPr>
          <w:ilvl w:val="0"/>
          <w:numId w:val="32"/>
        </w:numPr>
        <w:spacing w:line="240" w:lineRule="auto"/>
        <w:rPr>
          <w:color w:val="auto"/>
          <w:szCs w:val="24"/>
        </w:rPr>
      </w:pPr>
      <w:r w:rsidRPr="00646AC5">
        <w:rPr>
          <w:color w:val="auto"/>
          <w:szCs w:val="24"/>
        </w:rPr>
        <w:t>medication</w:t>
      </w:r>
    </w:p>
    <w:p w:rsidR="00FD577B" w:rsidRPr="00646AC5" w:rsidRDefault="00AE7D6F" w:rsidP="00AE7D6F">
      <w:pPr>
        <w:spacing w:line="240" w:lineRule="auto"/>
        <w:rPr>
          <w:color w:val="auto"/>
          <w:szCs w:val="24"/>
        </w:rPr>
      </w:pPr>
      <w:r w:rsidRPr="00646AC5">
        <w:rPr>
          <w:color w:val="auto"/>
          <w:szCs w:val="24"/>
        </w:rPr>
        <w:t>For some women the</w:t>
      </w:r>
      <w:r w:rsidR="00FD577B" w:rsidRPr="00646AC5">
        <w:rPr>
          <w:color w:val="auto"/>
          <w:szCs w:val="24"/>
        </w:rPr>
        <w:t xml:space="preserve"> self-help suggestions </w:t>
      </w:r>
      <w:r w:rsidRPr="00646AC5">
        <w:rPr>
          <w:color w:val="auto"/>
          <w:szCs w:val="24"/>
        </w:rPr>
        <w:t>below may be enough</w:t>
      </w:r>
      <w:r w:rsidR="00FD577B" w:rsidRPr="00646AC5">
        <w:rPr>
          <w:color w:val="auto"/>
          <w:szCs w:val="24"/>
        </w:rPr>
        <w:t>. If th</w:t>
      </w:r>
      <w:r w:rsidRPr="00646AC5">
        <w:rPr>
          <w:color w:val="auto"/>
          <w:szCs w:val="24"/>
        </w:rPr>
        <w:t xml:space="preserve">ese are </w:t>
      </w:r>
      <w:r w:rsidR="00FD577B" w:rsidRPr="00646AC5">
        <w:rPr>
          <w:color w:val="auto"/>
          <w:szCs w:val="24"/>
        </w:rPr>
        <w:t xml:space="preserve">not enough, talking therapy </w:t>
      </w:r>
      <w:r w:rsidRPr="00646AC5">
        <w:rPr>
          <w:color w:val="auto"/>
          <w:szCs w:val="24"/>
        </w:rPr>
        <w:t xml:space="preserve">may be </w:t>
      </w:r>
      <w:r w:rsidR="00FD577B" w:rsidRPr="00646AC5">
        <w:rPr>
          <w:color w:val="auto"/>
          <w:szCs w:val="24"/>
        </w:rPr>
        <w:t>helpful. For</w:t>
      </w:r>
      <w:r w:rsidRPr="00646AC5">
        <w:rPr>
          <w:color w:val="auto"/>
          <w:szCs w:val="24"/>
        </w:rPr>
        <w:t xml:space="preserve"> </w:t>
      </w:r>
      <w:r w:rsidR="00FD577B" w:rsidRPr="00646AC5">
        <w:rPr>
          <w:color w:val="auto"/>
          <w:szCs w:val="24"/>
        </w:rPr>
        <w:t xml:space="preserve">more severe depression, </w:t>
      </w:r>
      <w:r w:rsidRPr="00646AC5">
        <w:rPr>
          <w:color w:val="auto"/>
          <w:szCs w:val="24"/>
        </w:rPr>
        <w:t xml:space="preserve">the woman </w:t>
      </w:r>
      <w:r w:rsidR="00FD577B" w:rsidRPr="00646AC5">
        <w:rPr>
          <w:color w:val="auto"/>
          <w:szCs w:val="24"/>
        </w:rPr>
        <w:t>may need medication, with</w:t>
      </w:r>
      <w:r w:rsidRPr="00646AC5">
        <w:rPr>
          <w:color w:val="auto"/>
          <w:szCs w:val="24"/>
        </w:rPr>
        <w:t xml:space="preserve"> or without talking therapy. Her</w:t>
      </w:r>
      <w:r w:rsidR="00FD577B" w:rsidRPr="00646AC5">
        <w:rPr>
          <w:color w:val="auto"/>
          <w:szCs w:val="24"/>
        </w:rPr>
        <w:t xml:space="preserve"> GP can advise </w:t>
      </w:r>
      <w:r w:rsidRPr="00646AC5">
        <w:rPr>
          <w:color w:val="auto"/>
          <w:szCs w:val="24"/>
        </w:rPr>
        <w:t>her</w:t>
      </w:r>
      <w:r w:rsidR="00FD577B" w:rsidRPr="00646AC5">
        <w:rPr>
          <w:color w:val="auto"/>
          <w:szCs w:val="24"/>
        </w:rPr>
        <w:t xml:space="preserve"> about</w:t>
      </w:r>
      <w:r w:rsidRPr="00646AC5">
        <w:rPr>
          <w:color w:val="auto"/>
          <w:szCs w:val="24"/>
        </w:rPr>
        <w:t xml:space="preserve"> </w:t>
      </w:r>
      <w:r w:rsidR="00FD577B" w:rsidRPr="00646AC5">
        <w:rPr>
          <w:color w:val="auto"/>
          <w:szCs w:val="24"/>
        </w:rPr>
        <w:t>these treatments.</w:t>
      </w:r>
      <w:r w:rsidRPr="00646AC5">
        <w:t xml:space="preserve"> The </w:t>
      </w:r>
      <w:r w:rsidRPr="00646AC5">
        <w:rPr>
          <w:color w:val="auto"/>
          <w:szCs w:val="24"/>
        </w:rPr>
        <w:t xml:space="preserve">GP can refer </w:t>
      </w:r>
      <w:r w:rsidR="00204FD4" w:rsidRPr="00646AC5">
        <w:rPr>
          <w:color w:val="auto"/>
          <w:szCs w:val="24"/>
        </w:rPr>
        <w:t>her</w:t>
      </w:r>
      <w:r w:rsidRPr="00646AC5">
        <w:rPr>
          <w:color w:val="auto"/>
          <w:szCs w:val="24"/>
        </w:rPr>
        <w:t xml:space="preserve"> to a perinatal mental health service - a specialist service for pregnant women or women with a baby under a year old. Otherwise she may be referred to a Community Mental Health Team. This is usually the case for women with more severe illnesses.</w:t>
      </w:r>
    </w:p>
    <w:p w:rsidR="00996868" w:rsidRPr="00646AC5" w:rsidRDefault="00607884" w:rsidP="00AE7D6F">
      <w:pPr>
        <w:spacing w:line="240" w:lineRule="auto"/>
        <w:rPr>
          <w:color w:val="auto"/>
          <w:szCs w:val="24"/>
        </w:rPr>
      </w:pPr>
      <w:r>
        <w:rPr>
          <w:color w:val="auto"/>
          <w:szCs w:val="24"/>
        </w:rPr>
        <w:t xml:space="preserve">A </w:t>
      </w:r>
      <w:r w:rsidR="00050C94">
        <w:rPr>
          <w:color w:val="auto"/>
          <w:szCs w:val="24"/>
        </w:rPr>
        <w:t>7.</w:t>
      </w:r>
      <w:r w:rsidR="00050C94" w:rsidRPr="00646AC5">
        <w:rPr>
          <w:color w:val="auto"/>
          <w:szCs w:val="24"/>
        </w:rPr>
        <w:t>3.7.3 Self</w:t>
      </w:r>
      <w:r w:rsidR="00996868" w:rsidRPr="00646AC5">
        <w:rPr>
          <w:color w:val="auto"/>
          <w:szCs w:val="24"/>
        </w:rPr>
        <w:t>-help strategies</w:t>
      </w:r>
    </w:p>
    <w:p w:rsidR="00996868" w:rsidRPr="00646AC5" w:rsidRDefault="00996868" w:rsidP="00AE7D6F">
      <w:pPr>
        <w:spacing w:line="240" w:lineRule="auto"/>
        <w:rPr>
          <w:color w:val="auto"/>
          <w:szCs w:val="24"/>
        </w:rPr>
      </w:pPr>
      <w:r w:rsidRPr="00646AC5">
        <w:rPr>
          <w:color w:val="auto"/>
          <w:szCs w:val="24"/>
        </w:rPr>
        <w:t xml:space="preserve"> The following are suggestions for mothers from the Specialist Perinatal mental health service postnatal depression leaflet. Available on line here </w:t>
      </w:r>
      <w:hyperlink r:id="rId56" w:history="1">
        <w:r w:rsidRPr="00646AC5">
          <w:rPr>
            <w:rStyle w:val="Hyperlink"/>
            <w:szCs w:val="24"/>
          </w:rPr>
          <w:t>https://www.hse.ie/eng/services/publications/mentalhealth/postnatal-depression.pdf</w:t>
        </w:r>
      </w:hyperlink>
      <w:r w:rsidR="00D060E7" w:rsidRPr="00646AC5">
        <w:rPr>
          <w:color w:val="auto"/>
          <w:szCs w:val="24"/>
        </w:rPr>
        <w:t xml:space="preserve"> and available from www.healthpromotion.ie</w:t>
      </w:r>
    </w:p>
    <w:p w:rsidR="00FD577B" w:rsidRPr="00646AC5" w:rsidRDefault="00FD577B" w:rsidP="00FD577B">
      <w:pPr>
        <w:spacing w:line="240" w:lineRule="auto"/>
        <w:rPr>
          <w:color w:val="auto"/>
          <w:szCs w:val="24"/>
        </w:rPr>
      </w:pPr>
      <w:r w:rsidRPr="00646AC5">
        <w:rPr>
          <w:color w:val="auto"/>
          <w:szCs w:val="24"/>
        </w:rPr>
        <w:t>• Don’t be frightened by the diagnosis. Many women</w:t>
      </w:r>
      <w:r w:rsidR="00204FD4" w:rsidRPr="00646AC5">
        <w:rPr>
          <w:color w:val="auto"/>
          <w:szCs w:val="24"/>
        </w:rPr>
        <w:t xml:space="preserve"> </w:t>
      </w:r>
      <w:r w:rsidRPr="00646AC5">
        <w:rPr>
          <w:color w:val="auto"/>
          <w:szCs w:val="24"/>
        </w:rPr>
        <w:t>have postnatal depression and you will get better</w:t>
      </w:r>
      <w:r w:rsidR="00204FD4" w:rsidRPr="00646AC5">
        <w:rPr>
          <w:color w:val="auto"/>
          <w:szCs w:val="24"/>
        </w:rPr>
        <w:t xml:space="preserve"> </w:t>
      </w:r>
      <w:r w:rsidRPr="00646AC5">
        <w:rPr>
          <w:color w:val="auto"/>
          <w:szCs w:val="24"/>
        </w:rPr>
        <w:t>in time. Your partner, friends or family can be more</w:t>
      </w:r>
      <w:r w:rsidR="00204FD4" w:rsidRPr="00646AC5">
        <w:rPr>
          <w:color w:val="auto"/>
          <w:szCs w:val="24"/>
        </w:rPr>
        <w:t xml:space="preserve"> </w:t>
      </w:r>
      <w:r w:rsidRPr="00646AC5">
        <w:rPr>
          <w:color w:val="auto"/>
          <w:szCs w:val="24"/>
        </w:rPr>
        <w:t>helpful and understanding if they know what the</w:t>
      </w:r>
      <w:r w:rsidR="00204FD4" w:rsidRPr="00646AC5">
        <w:rPr>
          <w:color w:val="auto"/>
          <w:szCs w:val="24"/>
        </w:rPr>
        <w:t xml:space="preserve"> </w:t>
      </w:r>
      <w:r w:rsidRPr="00646AC5">
        <w:rPr>
          <w:color w:val="auto"/>
          <w:szCs w:val="24"/>
        </w:rPr>
        <w:t>problem is.</w:t>
      </w:r>
    </w:p>
    <w:p w:rsidR="00FD577B" w:rsidRPr="00646AC5" w:rsidRDefault="00FD577B" w:rsidP="00996868">
      <w:pPr>
        <w:spacing w:after="0" w:line="240" w:lineRule="auto"/>
        <w:rPr>
          <w:color w:val="auto"/>
          <w:szCs w:val="24"/>
        </w:rPr>
      </w:pPr>
      <w:r w:rsidRPr="00646AC5">
        <w:rPr>
          <w:color w:val="auto"/>
          <w:szCs w:val="24"/>
        </w:rPr>
        <w:t>• Do tell someone about how you feel. It can be a</w:t>
      </w:r>
      <w:r w:rsidR="00204FD4" w:rsidRPr="00646AC5">
        <w:rPr>
          <w:color w:val="auto"/>
          <w:szCs w:val="24"/>
        </w:rPr>
        <w:t xml:space="preserve"> </w:t>
      </w:r>
      <w:r w:rsidRPr="00646AC5">
        <w:rPr>
          <w:color w:val="auto"/>
          <w:szCs w:val="24"/>
        </w:rPr>
        <w:t>huge relief to talk to someone understanding. This</w:t>
      </w:r>
    </w:p>
    <w:p w:rsidR="00FD577B" w:rsidRPr="00646AC5" w:rsidRDefault="00FD577B" w:rsidP="00996868">
      <w:pPr>
        <w:spacing w:after="0" w:line="240" w:lineRule="auto"/>
        <w:rPr>
          <w:color w:val="auto"/>
          <w:szCs w:val="24"/>
        </w:rPr>
      </w:pPr>
      <w:r w:rsidRPr="00646AC5">
        <w:rPr>
          <w:color w:val="auto"/>
          <w:szCs w:val="24"/>
        </w:rPr>
        <w:t>may be your partner, a relative or friend. If you can’t</w:t>
      </w:r>
      <w:r w:rsidR="00204FD4" w:rsidRPr="00646AC5">
        <w:rPr>
          <w:color w:val="auto"/>
          <w:szCs w:val="24"/>
        </w:rPr>
        <w:t xml:space="preserve"> </w:t>
      </w:r>
      <w:r w:rsidRPr="00646AC5">
        <w:rPr>
          <w:color w:val="auto"/>
          <w:szCs w:val="24"/>
        </w:rPr>
        <w:t>talk to your family or friends, talk to your public health</w:t>
      </w:r>
      <w:r w:rsidR="00204FD4" w:rsidRPr="00646AC5">
        <w:rPr>
          <w:color w:val="auto"/>
          <w:szCs w:val="24"/>
        </w:rPr>
        <w:t xml:space="preserve"> </w:t>
      </w:r>
      <w:r w:rsidRPr="00646AC5">
        <w:rPr>
          <w:color w:val="auto"/>
          <w:szCs w:val="24"/>
        </w:rPr>
        <w:t>nurse, GP or mental health midwife. They will know</w:t>
      </w:r>
      <w:r w:rsidR="00204FD4" w:rsidRPr="00646AC5">
        <w:rPr>
          <w:color w:val="auto"/>
          <w:szCs w:val="24"/>
        </w:rPr>
        <w:t xml:space="preserve"> </w:t>
      </w:r>
      <w:r w:rsidRPr="00646AC5">
        <w:rPr>
          <w:color w:val="auto"/>
          <w:szCs w:val="24"/>
        </w:rPr>
        <w:t>that these feelings are common and will be able to</w:t>
      </w:r>
      <w:r w:rsidR="00204FD4" w:rsidRPr="00646AC5">
        <w:rPr>
          <w:color w:val="auto"/>
          <w:szCs w:val="24"/>
        </w:rPr>
        <w:t xml:space="preserve"> </w:t>
      </w:r>
      <w:r w:rsidRPr="00646AC5">
        <w:rPr>
          <w:color w:val="auto"/>
          <w:szCs w:val="24"/>
        </w:rPr>
        <w:t>help.</w:t>
      </w:r>
    </w:p>
    <w:p w:rsidR="00996868" w:rsidRPr="00646AC5" w:rsidRDefault="00996868" w:rsidP="00996868">
      <w:pPr>
        <w:spacing w:after="0" w:line="240" w:lineRule="auto"/>
        <w:rPr>
          <w:color w:val="auto"/>
          <w:szCs w:val="24"/>
        </w:rPr>
      </w:pPr>
    </w:p>
    <w:p w:rsidR="00FD577B" w:rsidRPr="00646AC5" w:rsidRDefault="00FD577B" w:rsidP="00FD577B">
      <w:pPr>
        <w:spacing w:line="240" w:lineRule="auto"/>
        <w:rPr>
          <w:color w:val="auto"/>
          <w:szCs w:val="24"/>
        </w:rPr>
      </w:pPr>
      <w:r w:rsidRPr="00646AC5">
        <w:rPr>
          <w:color w:val="auto"/>
          <w:szCs w:val="24"/>
        </w:rPr>
        <w:t>• Do take every opportunity to get some sleep or rest</w:t>
      </w:r>
      <w:r w:rsidR="00204FD4" w:rsidRPr="00646AC5">
        <w:rPr>
          <w:color w:val="auto"/>
          <w:szCs w:val="24"/>
        </w:rPr>
        <w:t xml:space="preserve"> </w:t>
      </w:r>
      <w:r w:rsidR="00996868" w:rsidRPr="00646AC5">
        <w:rPr>
          <w:color w:val="auto"/>
          <w:szCs w:val="24"/>
        </w:rPr>
        <w:t xml:space="preserve">during the day or night ask </w:t>
      </w:r>
      <w:r w:rsidR="00050C94" w:rsidRPr="00646AC5">
        <w:rPr>
          <w:color w:val="auto"/>
          <w:szCs w:val="24"/>
        </w:rPr>
        <w:t>a partner</w:t>
      </w:r>
      <w:r w:rsidRPr="00646AC5">
        <w:rPr>
          <w:color w:val="auto"/>
          <w:szCs w:val="24"/>
        </w:rPr>
        <w:t>,</w:t>
      </w:r>
      <w:r w:rsidR="00204FD4" w:rsidRPr="00646AC5">
        <w:rPr>
          <w:color w:val="auto"/>
          <w:szCs w:val="24"/>
        </w:rPr>
        <w:t xml:space="preserve"> </w:t>
      </w:r>
      <w:r w:rsidRPr="00646AC5">
        <w:rPr>
          <w:color w:val="auto"/>
          <w:szCs w:val="24"/>
        </w:rPr>
        <w:t>relative or friend</w:t>
      </w:r>
      <w:r w:rsidR="00996868" w:rsidRPr="00646AC5">
        <w:rPr>
          <w:color w:val="auto"/>
          <w:szCs w:val="24"/>
        </w:rPr>
        <w:t xml:space="preserve"> to help with baby care.</w:t>
      </w:r>
      <w:r w:rsidRPr="00646AC5">
        <w:rPr>
          <w:color w:val="auto"/>
          <w:szCs w:val="24"/>
        </w:rPr>
        <w:t xml:space="preserve"> If you are on your</w:t>
      </w:r>
      <w:r w:rsidR="00204FD4" w:rsidRPr="00646AC5">
        <w:rPr>
          <w:color w:val="auto"/>
          <w:szCs w:val="24"/>
        </w:rPr>
        <w:t xml:space="preserve"> </w:t>
      </w:r>
      <w:r w:rsidRPr="00646AC5">
        <w:rPr>
          <w:color w:val="auto"/>
          <w:szCs w:val="24"/>
        </w:rPr>
        <w:t>own, try and rest when the baby sleeps. Even if you</w:t>
      </w:r>
      <w:r w:rsidR="00204FD4" w:rsidRPr="00646AC5">
        <w:rPr>
          <w:color w:val="auto"/>
          <w:szCs w:val="24"/>
        </w:rPr>
        <w:t xml:space="preserve"> </w:t>
      </w:r>
      <w:r w:rsidRPr="00646AC5">
        <w:rPr>
          <w:color w:val="auto"/>
          <w:szCs w:val="24"/>
        </w:rPr>
        <w:t>cannot sleep, take some time to rest and relax.</w:t>
      </w:r>
    </w:p>
    <w:p w:rsidR="00FD577B" w:rsidRPr="00646AC5" w:rsidRDefault="00FD577B" w:rsidP="00FD577B">
      <w:pPr>
        <w:spacing w:line="240" w:lineRule="auto"/>
        <w:rPr>
          <w:color w:val="auto"/>
          <w:szCs w:val="24"/>
        </w:rPr>
      </w:pPr>
      <w:r w:rsidRPr="00646AC5">
        <w:rPr>
          <w:color w:val="auto"/>
          <w:szCs w:val="24"/>
        </w:rPr>
        <w:t>• Do try to eat regularly, even if you don’t feel like</w:t>
      </w:r>
      <w:r w:rsidR="00204FD4" w:rsidRPr="00646AC5">
        <w:rPr>
          <w:color w:val="auto"/>
          <w:szCs w:val="24"/>
        </w:rPr>
        <w:t xml:space="preserve"> </w:t>
      </w:r>
      <w:r w:rsidRPr="00646AC5">
        <w:rPr>
          <w:color w:val="auto"/>
          <w:szCs w:val="24"/>
        </w:rPr>
        <w:t>eating. Eat healthy food.</w:t>
      </w:r>
    </w:p>
    <w:p w:rsidR="00FD577B" w:rsidRPr="00646AC5" w:rsidRDefault="00FD577B" w:rsidP="00FD577B">
      <w:pPr>
        <w:spacing w:line="240" w:lineRule="auto"/>
        <w:rPr>
          <w:color w:val="auto"/>
          <w:szCs w:val="24"/>
        </w:rPr>
      </w:pPr>
      <w:r w:rsidRPr="00646AC5">
        <w:rPr>
          <w:color w:val="auto"/>
          <w:szCs w:val="24"/>
        </w:rPr>
        <w:t>• Do find time to do things you enjoy or help you relax</w:t>
      </w:r>
      <w:r w:rsidR="00204FD4" w:rsidRPr="00646AC5">
        <w:rPr>
          <w:color w:val="auto"/>
          <w:szCs w:val="24"/>
        </w:rPr>
        <w:t xml:space="preserve"> </w:t>
      </w:r>
      <w:r w:rsidRPr="00646AC5">
        <w:rPr>
          <w:color w:val="auto"/>
          <w:szCs w:val="24"/>
        </w:rPr>
        <w:t>- e.g. go for a walk, read a magazine, listen to music.</w:t>
      </w:r>
    </w:p>
    <w:p w:rsidR="00FD577B" w:rsidRPr="00646AC5" w:rsidRDefault="00FD577B" w:rsidP="00FD577B">
      <w:pPr>
        <w:spacing w:line="240" w:lineRule="auto"/>
        <w:rPr>
          <w:color w:val="auto"/>
          <w:szCs w:val="24"/>
        </w:rPr>
      </w:pPr>
      <w:r w:rsidRPr="00646AC5">
        <w:rPr>
          <w:color w:val="auto"/>
          <w:szCs w:val="24"/>
        </w:rPr>
        <w:t>•</w:t>
      </w:r>
      <w:r w:rsidR="00996868" w:rsidRPr="00646AC5">
        <w:rPr>
          <w:color w:val="auto"/>
          <w:szCs w:val="24"/>
        </w:rPr>
        <w:t xml:space="preserve"> T</w:t>
      </w:r>
      <w:r w:rsidRPr="00646AC5">
        <w:rPr>
          <w:color w:val="auto"/>
          <w:szCs w:val="24"/>
        </w:rPr>
        <w:t>ry to do</w:t>
      </w:r>
      <w:r w:rsidR="00996868" w:rsidRPr="00646AC5">
        <w:rPr>
          <w:color w:val="auto"/>
          <w:szCs w:val="24"/>
        </w:rPr>
        <w:t xml:space="preserve"> </w:t>
      </w:r>
      <w:r w:rsidRPr="00646AC5">
        <w:rPr>
          <w:color w:val="auto"/>
          <w:szCs w:val="24"/>
        </w:rPr>
        <w:t>something enjoyable with</w:t>
      </w:r>
      <w:r w:rsidR="00996868" w:rsidRPr="00646AC5">
        <w:rPr>
          <w:color w:val="auto"/>
          <w:szCs w:val="24"/>
        </w:rPr>
        <w:t xml:space="preserve"> your partner,</w:t>
      </w:r>
      <w:r w:rsidRPr="00646AC5">
        <w:rPr>
          <w:color w:val="auto"/>
          <w:szCs w:val="24"/>
        </w:rPr>
        <w:t xml:space="preserve"> a friend or family member.</w:t>
      </w:r>
    </w:p>
    <w:p w:rsidR="00FD577B" w:rsidRPr="00646AC5" w:rsidRDefault="00FD577B" w:rsidP="00CD0580">
      <w:pPr>
        <w:spacing w:after="0" w:line="240" w:lineRule="auto"/>
        <w:rPr>
          <w:color w:val="auto"/>
          <w:szCs w:val="24"/>
        </w:rPr>
      </w:pPr>
      <w:r w:rsidRPr="00646AC5">
        <w:rPr>
          <w:color w:val="auto"/>
          <w:szCs w:val="24"/>
        </w:rPr>
        <w:t>• Do go to local groups for new mothers or postnatal</w:t>
      </w:r>
      <w:r w:rsidR="00204FD4" w:rsidRPr="00646AC5">
        <w:rPr>
          <w:color w:val="auto"/>
          <w:szCs w:val="24"/>
        </w:rPr>
        <w:t xml:space="preserve"> </w:t>
      </w:r>
      <w:r w:rsidRPr="00646AC5">
        <w:rPr>
          <w:color w:val="auto"/>
          <w:szCs w:val="24"/>
        </w:rPr>
        <w:t>support groups. Your public health nurse can tell</w:t>
      </w:r>
    </w:p>
    <w:p w:rsidR="00FD577B" w:rsidRPr="00646AC5" w:rsidRDefault="00FD577B" w:rsidP="00CD0580">
      <w:pPr>
        <w:spacing w:after="0" w:line="240" w:lineRule="auto"/>
        <w:rPr>
          <w:color w:val="auto"/>
          <w:szCs w:val="24"/>
        </w:rPr>
      </w:pPr>
      <w:r w:rsidRPr="00646AC5">
        <w:rPr>
          <w:color w:val="auto"/>
          <w:szCs w:val="24"/>
        </w:rPr>
        <w:t>you about groups in your area. You may not feel like</w:t>
      </w:r>
      <w:r w:rsidR="00204FD4" w:rsidRPr="00646AC5">
        <w:rPr>
          <w:color w:val="auto"/>
          <w:szCs w:val="24"/>
        </w:rPr>
        <w:t xml:space="preserve"> </w:t>
      </w:r>
      <w:r w:rsidRPr="00646AC5">
        <w:rPr>
          <w:color w:val="auto"/>
          <w:szCs w:val="24"/>
        </w:rPr>
        <w:t>going to these groups if you are depressed. See if</w:t>
      </w:r>
    </w:p>
    <w:p w:rsidR="00FD577B" w:rsidRPr="00646AC5" w:rsidRDefault="00FD577B" w:rsidP="00CD0580">
      <w:pPr>
        <w:spacing w:after="0" w:line="240" w:lineRule="auto"/>
        <w:rPr>
          <w:color w:val="auto"/>
          <w:szCs w:val="24"/>
        </w:rPr>
      </w:pPr>
      <w:r w:rsidRPr="00646AC5">
        <w:rPr>
          <w:color w:val="auto"/>
          <w:szCs w:val="24"/>
        </w:rPr>
        <w:t>someone can go with you. You may find the support</w:t>
      </w:r>
      <w:r w:rsidR="00204FD4" w:rsidRPr="00646AC5">
        <w:rPr>
          <w:color w:val="auto"/>
          <w:szCs w:val="24"/>
        </w:rPr>
        <w:t xml:space="preserve"> </w:t>
      </w:r>
      <w:r w:rsidRPr="00646AC5">
        <w:rPr>
          <w:color w:val="auto"/>
          <w:szCs w:val="24"/>
        </w:rPr>
        <w:t>of other new mothers helpful. You may find some</w:t>
      </w:r>
      <w:r w:rsidR="00204FD4" w:rsidRPr="00646AC5">
        <w:rPr>
          <w:color w:val="auto"/>
          <w:szCs w:val="24"/>
        </w:rPr>
        <w:t xml:space="preserve"> </w:t>
      </w:r>
      <w:r w:rsidRPr="00646AC5">
        <w:rPr>
          <w:color w:val="auto"/>
          <w:szCs w:val="24"/>
        </w:rPr>
        <w:t>women who feel the same way as you do.</w:t>
      </w:r>
    </w:p>
    <w:p w:rsidR="00FD577B" w:rsidRPr="00646AC5" w:rsidRDefault="00FD577B" w:rsidP="00FD577B">
      <w:pPr>
        <w:spacing w:line="240" w:lineRule="auto"/>
        <w:rPr>
          <w:color w:val="auto"/>
          <w:szCs w:val="24"/>
        </w:rPr>
      </w:pPr>
      <w:r w:rsidRPr="00646AC5">
        <w:rPr>
          <w:color w:val="auto"/>
          <w:szCs w:val="24"/>
        </w:rPr>
        <w:t>• Do let others help you with housework, shopping</w:t>
      </w:r>
      <w:r w:rsidR="00204FD4" w:rsidRPr="00646AC5">
        <w:rPr>
          <w:color w:val="auto"/>
          <w:szCs w:val="24"/>
        </w:rPr>
        <w:t xml:space="preserve"> </w:t>
      </w:r>
      <w:r w:rsidRPr="00646AC5">
        <w:rPr>
          <w:color w:val="auto"/>
          <w:szCs w:val="24"/>
        </w:rPr>
        <w:t>and looking after other children.</w:t>
      </w:r>
    </w:p>
    <w:p w:rsidR="00FD577B" w:rsidRPr="00646AC5" w:rsidRDefault="00FD577B" w:rsidP="00996868">
      <w:pPr>
        <w:spacing w:after="0" w:line="240" w:lineRule="auto"/>
        <w:rPr>
          <w:color w:val="auto"/>
          <w:szCs w:val="24"/>
        </w:rPr>
      </w:pPr>
      <w:r w:rsidRPr="00646AC5">
        <w:rPr>
          <w:color w:val="auto"/>
          <w:szCs w:val="24"/>
        </w:rPr>
        <w:t>• Do some exercise. Ask your public health nurse</w:t>
      </w:r>
      <w:r w:rsidR="00204FD4" w:rsidRPr="00646AC5">
        <w:rPr>
          <w:color w:val="auto"/>
          <w:szCs w:val="24"/>
        </w:rPr>
        <w:t xml:space="preserve"> </w:t>
      </w:r>
      <w:r w:rsidRPr="00646AC5">
        <w:rPr>
          <w:color w:val="auto"/>
          <w:szCs w:val="24"/>
        </w:rPr>
        <w:t>if there is any mother and baby exercise classes</w:t>
      </w:r>
    </w:p>
    <w:p w:rsidR="00FD577B" w:rsidRPr="00646AC5" w:rsidRDefault="00FD577B" w:rsidP="00996868">
      <w:pPr>
        <w:spacing w:after="0" w:line="240" w:lineRule="auto"/>
        <w:rPr>
          <w:color w:val="auto"/>
          <w:szCs w:val="24"/>
        </w:rPr>
      </w:pPr>
      <w:r w:rsidRPr="00646AC5">
        <w:rPr>
          <w:color w:val="auto"/>
          <w:szCs w:val="24"/>
        </w:rPr>
        <w:t>in your area. Walking with your baby in the pram</w:t>
      </w:r>
      <w:r w:rsidR="00204FD4" w:rsidRPr="00646AC5">
        <w:rPr>
          <w:color w:val="auto"/>
          <w:szCs w:val="24"/>
        </w:rPr>
        <w:t xml:space="preserve"> </w:t>
      </w:r>
      <w:r w:rsidRPr="00646AC5">
        <w:rPr>
          <w:color w:val="auto"/>
          <w:szCs w:val="24"/>
        </w:rPr>
        <w:t>is good exercise. Regular exercise can boost your</w:t>
      </w:r>
    </w:p>
    <w:p w:rsidR="00FD577B" w:rsidRPr="00646AC5" w:rsidRDefault="00FD577B" w:rsidP="00996868">
      <w:pPr>
        <w:spacing w:after="0" w:line="240" w:lineRule="auto"/>
        <w:rPr>
          <w:color w:val="auto"/>
          <w:szCs w:val="24"/>
        </w:rPr>
      </w:pPr>
      <w:r w:rsidRPr="00646AC5">
        <w:rPr>
          <w:color w:val="auto"/>
          <w:szCs w:val="24"/>
        </w:rPr>
        <w:t>mood.</w:t>
      </w:r>
    </w:p>
    <w:p w:rsidR="00D060E7" w:rsidRPr="00646AC5" w:rsidRDefault="00D060E7" w:rsidP="00996868">
      <w:pPr>
        <w:spacing w:after="0" w:line="240" w:lineRule="auto"/>
        <w:rPr>
          <w:color w:val="auto"/>
          <w:szCs w:val="24"/>
        </w:rPr>
      </w:pPr>
    </w:p>
    <w:p w:rsidR="00D060E7" w:rsidRPr="00646AC5" w:rsidRDefault="00FD577B" w:rsidP="00996868">
      <w:pPr>
        <w:spacing w:after="0" w:line="240" w:lineRule="auto"/>
        <w:rPr>
          <w:color w:val="auto"/>
          <w:szCs w:val="24"/>
        </w:rPr>
      </w:pPr>
      <w:r w:rsidRPr="00646AC5">
        <w:rPr>
          <w:color w:val="auto"/>
          <w:szCs w:val="24"/>
        </w:rPr>
        <w:t xml:space="preserve">• Do use self-help books and websites. </w:t>
      </w:r>
    </w:p>
    <w:p w:rsidR="00D060E7" w:rsidRPr="00646AC5" w:rsidRDefault="00FD577B" w:rsidP="00996868">
      <w:pPr>
        <w:spacing w:after="0" w:line="240" w:lineRule="auto"/>
        <w:rPr>
          <w:color w:val="auto"/>
          <w:szCs w:val="24"/>
        </w:rPr>
      </w:pPr>
      <w:r w:rsidRPr="00646AC5">
        <w:rPr>
          <w:color w:val="auto"/>
          <w:szCs w:val="24"/>
        </w:rPr>
        <w:t>Mind the</w:t>
      </w:r>
      <w:r w:rsidR="00204FD4" w:rsidRPr="00646AC5">
        <w:rPr>
          <w:color w:val="auto"/>
          <w:szCs w:val="24"/>
        </w:rPr>
        <w:t xml:space="preserve"> </w:t>
      </w:r>
      <w:r w:rsidR="00D060E7" w:rsidRPr="00646AC5">
        <w:rPr>
          <w:color w:val="auto"/>
          <w:szCs w:val="24"/>
        </w:rPr>
        <w:t xml:space="preserve">bump </w:t>
      </w:r>
      <w:hyperlink r:id="rId57" w:history="1">
        <w:r w:rsidRPr="00646AC5">
          <w:rPr>
            <w:rStyle w:val="Hyperlink"/>
            <w:szCs w:val="24"/>
          </w:rPr>
          <w:t>https://www.mindthebump.org.au/</w:t>
        </w:r>
      </w:hyperlink>
      <w:r w:rsidRPr="00646AC5">
        <w:rPr>
          <w:color w:val="auto"/>
          <w:szCs w:val="24"/>
        </w:rPr>
        <w:t xml:space="preserve"> </w:t>
      </w:r>
    </w:p>
    <w:p w:rsidR="00D060E7" w:rsidRPr="00646AC5" w:rsidRDefault="00FD577B" w:rsidP="00996868">
      <w:pPr>
        <w:spacing w:after="0" w:line="240" w:lineRule="auto"/>
        <w:rPr>
          <w:color w:val="auto"/>
          <w:szCs w:val="24"/>
        </w:rPr>
      </w:pPr>
      <w:r w:rsidRPr="00646AC5">
        <w:rPr>
          <w:color w:val="auto"/>
          <w:szCs w:val="24"/>
        </w:rPr>
        <w:t>Head</w:t>
      </w:r>
      <w:r w:rsidR="00D060E7" w:rsidRPr="00646AC5">
        <w:rPr>
          <w:color w:val="auto"/>
          <w:szCs w:val="24"/>
        </w:rPr>
        <w:t xml:space="preserve"> </w:t>
      </w:r>
      <w:r w:rsidRPr="00646AC5">
        <w:rPr>
          <w:color w:val="auto"/>
          <w:szCs w:val="24"/>
        </w:rPr>
        <w:t xml:space="preserve">space </w:t>
      </w:r>
      <w:hyperlink r:id="rId58" w:history="1">
        <w:r w:rsidRPr="00646AC5">
          <w:rPr>
            <w:rStyle w:val="Hyperlink"/>
            <w:szCs w:val="24"/>
          </w:rPr>
          <w:t>https://www.headspace.com/</w:t>
        </w:r>
      </w:hyperlink>
      <w:r w:rsidRPr="00646AC5">
        <w:rPr>
          <w:color w:val="auto"/>
          <w:szCs w:val="24"/>
        </w:rPr>
        <w:t xml:space="preserve"> </w:t>
      </w:r>
    </w:p>
    <w:p w:rsidR="00FD577B" w:rsidRPr="00646AC5" w:rsidRDefault="00FD577B" w:rsidP="00996868">
      <w:pPr>
        <w:spacing w:after="0" w:line="240" w:lineRule="auto"/>
        <w:rPr>
          <w:color w:val="auto"/>
          <w:szCs w:val="24"/>
        </w:rPr>
      </w:pPr>
      <w:r w:rsidRPr="00646AC5">
        <w:rPr>
          <w:color w:val="auto"/>
          <w:szCs w:val="24"/>
        </w:rPr>
        <w:t>Mindfulness</w:t>
      </w:r>
      <w:r w:rsidR="00204FD4" w:rsidRPr="00646AC5">
        <w:rPr>
          <w:color w:val="auto"/>
          <w:szCs w:val="24"/>
        </w:rPr>
        <w:t xml:space="preserve"> </w:t>
      </w:r>
      <w:r w:rsidRPr="00646AC5">
        <w:rPr>
          <w:color w:val="auto"/>
          <w:szCs w:val="24"/>
        </w:rPr>
        <w:t xml:space="preserve">Relaxation Centre, Beaumont Hospital </w:t>
      </w:r>
      <w:hyperlink r:id="rId59" w:history="1">
        <w:r w:rsidR="00D060E7" w:rsidRPr="00646AC5">
          <w:rPr>
            <w:rStyle w:val="Hyperlink"/>
            <w:szCs w:val="24"/>
          </w:rPr>
          <w:t>http://www.beaumont.ie/marc</w:t>
        </w:r>
      </w:hyperlink>
      <w:r w:rsidRPr="00646AC5">
        <w:rPr>
          <w:color w:val="auto"/>
          <w:szCs w:val="24"/>
        </w:rPr>
        <w:t>.</w:t>
      </w:r>
    </w:p>
    <w:p w:rsidR="00D060E7" w:rsidRPr="00646AC5" w:rsidRDefault="00D060E7" w:rsidP="00996868">
      <w:pPr>
        <w:spacing w:after="0" w:line="240" w:lineRule="auto"/>
        <w:rPr>
          <w:color w:val="auto"/>
          <w:szCs w:val="24"/>
        </w:rPr>
      </w:pPr>
    </w:p>
    <w:p w:rsidR="00FD577B" w:rsidRPr="00646AC5" w:rsidRDefault="00FD577B" w:rsidP="00FD577B">
      <w:pPr>
        <w:spacing w:line="240" w:lineRule="auto"/>
        <w:rPr>
          <w:color w:val="auto"/>
          <w:szCs w:val="24"/>
        </w:rPr>
      </w:pPr>
      <w:r w:rsidRPr="00646AC5">
        <w:rPr>
          <w:color w:val="auto"/>
          <w:szCs w:val="24"/>
        </w:rPr>
        <w:t>• Do contact organisations that support women with</w:t>
      </w:r>
      <w:r w:rsidR="00204FD4" w:rsidRPr="00646AC5">
        <w:rPr>
          <w:color w:val="auto"/>
          <w:szCs w:val="24"/>
        </w:rPr>
        <w:t xml:space="preserve"> </w:t>
      </w:r>
      <w:r w:rsidRPr="00646AC5">
        <w:rPr>
          <w:color w:val="auto"/>
          <w:szCs w:val="24"/>
        </w:rPr>
        <w:t>Postnatal Depression</w:t>
      </w:r>
      <w:r w:rsidR="00D060E7" w:rsidRPr="00646AC5">
        <w:rPr>
          <w:color w:val="auto"/>
          <w:szCs w:val="24"/>
        </w:rPr>
        <w:t xml:space="preserve"> (See A6.3.14)</w:t>
      </w:r>
      <w:r w:rsidRPr="00646AC5">
        <w:rPr>
          <w:color w:val="auto"/>
          <w:szCs w:val="24"/>
        </w:rPr>
        <w:t>.</w:t>
      </w:r>
    </w:p>
    <w:p w:rsidR="00FD577B" w:rsidRPr="00646AC5" w:rsidRDefault="00FD577B" w:rsidP="00FD577B">
      <w:pPr>
        <w:spacing w:line="240" w:lineRule="auto"/>
        <w:rPr>
          <w:color w:val="auto"/>
          <w:szCs w:val="24"/>
        </w:rPr>
      </w:pPr>
      <w:r w:rsidRPr="00646AC5">
        <w:rPr>
          <w:color w:val="auto"/>
          <w:szCs w:val="24"/>
        </w:rPr>
        <w:t>• Don’t blame yourself, your partner or close friends</w:t>
      </w:r>
      <w:r w:rsidR="00204FD4" w:rsidRPr="00646AC5">
        <w:rPr>
          <w:color w:val="auto"/>
          <w:szCs w:val="24"/>
        </w:rPr>
        <w:t xml:space="preserve"> </w:t>
      </w:r>
      <w:r w:rsidRPr="00646AC5">
        <w:rPr>
          <w:color w:val="auto"/>
          <w:szCs w:val="24"/>
        </w:rPr>
        <w:t>or relatives. Life is tough at this time, and tiredness</w:t>
      </w:r>
      <w:r w:rsidR="00204FD4" w:rsidRPr="00646AC5">
        <w:rPr>
          <w:color w:val="auto"/>
          <w:szCs w:val="24"/>
        </w:rPr>
        <w:t xml:space="preserve"> </w:t>
      </w:r>
      <w:r w:rsidRPr="00646AC5">
        <w:rPr>
          <w:color w:val="auto"/>
          <w:szCs w:val="24"/>
        </w:rPr>
        <w:t>and irritability can lead to quarrels. ‘Having a go’ at</w:t>
      </w:r>
      <w:r w:rsidR="00204FD4" w:rsidRPr="00646AC5">
        <w:rPr>
          <w:color w:val="auto"/>
          <w:szCs w:val="24"/>
        </w:rPr>
        <w:t xml:space="preserve"> </w:t>
      </w:r>
      <w:r w:rsidRPr="00646AC5">
        <w:rPr>
          <w:color w:val="auto"/>
          <w:szCs w:val="24"/>
        </w:rPr>
        <w:t>your partner can weaken your relationship when it</w:t>
      </w:r>
      <w:r w:rsidR="00204FD4" w:rsidRPr="00646AC5">
        <w:rPr>
          <w:color w:val="auto"/>
          <w:szCs w:val="24"/>
        </w:rPr>
        <w:t xml:space="preserve"> </w:t>
      </w:r>
      <w:r w:rsidRPr="00646AC5">
        <w:rPr>
          <w:color w:val="auto"/>
          <w:szCs w:val="24"/>
        </w:rPr>
        <w:t>needs to be at its strongest. The same can happen</w:t>
      </w:r>
      <w:r w:rsidR="00204FD4" w:rsidRPr="00646AC5">
        <w:rPr>
          <w:color w:val="auto"/>
          <w:szCs w:val="24"/>
        </w:rPr>
        <w:t xml:space="preserve"> </w:t>
      </w:r>
      <w:r w:rsidRPr="00646AC5">
        <w:rPr>
          <w:color w:val="auto"/>
          <w:szCs w:val="24"/>
        </w:rPr>
        <w:t>with other close family or friends who are trying to</w:t>
      </w:r>
      <w:r w:rsidR="00204FD4" w:rsidRPr="00646AC5">
        <w:rPr>
          <w:color w:val="auto"/>
          <w:szCs w:val="24"/>
        </w:rPr>
        <w:t xml:space="preserve"> </w:t>
      </w:r>
      <w:r w:rsidRPr="00646AC5">
        <w:rPr>
          <w:color w:val="auto"/>
          <w:szCs w:val="24"/>
        </w:rPr>
        <w:t>support you.</w:t>
      </w:r>
    </w:p>
    <w:p w:rsidR="00FD577B" w:rsidRPr="00646AC5" w:rsidRDefault="00FD577B" w:rsidP="00FD577B">
      <w:pPr>
        <w:spacing w:line="240" w:lineRule="auto"/>
        <w:rPr>
          <w:color w:val="auto"/>
          <w:szCs w:val="24"/>
        </w:rPr>
      </w:pPr>
      <w:r w:rsidRPr="00646AC5">
        <w:rPr>
          <w:color w:val="auto"/>
          <w:szCs w:val="24"/>
        </w:rPr>
        <w:t>• Don’t use alcohol or drugs. They may make you feel</w:t>
      </w:r>
      <w:r w:rsidR="00204FD4" w:rsidRPr="00646AC5">
        <w:rPr>
          <w:color w:val="auto"/>
          <w:szCs w:val="24"/>
        </w:rPr>
        <w:t xml:space="preserve"> </w:t>
      </w:r>
      <w:r w:rsidRPr="00646AC5">
        <w:rPr>
          <w:color w:val="auto"/>
          <w:szCs w:val="24"/>
        </w:rPr>
        <w:t>better for a short time, but it doesn’t last. Alcohol</w:t>
      </w:r>
      <w:r w:rsidR="00204FD4" w:rsidRPr="00646AC5">
        <w:rPr>
          <w:color w:val="auto"/>
          <w:szCs w:val="24"/>
        </w:rPr>
        <w:t xml:space="preserve"> </w:t>
      </w:r>
      <w:r w:rsidRPr="00646AC5">
        <w:rPr>
          <w:color w:val="auto"/>
          <w:szCs w:val="24"/>
        </w:rPr>
        <w:t>and drugs can make depression worse. They are</w:t>
      </w:r>
      <w:r w:rsidR="00204FD4" w:rsidRPr="00646AC5">
        <w:rPr>
          <w:color w:val="auto"/>
          <w:szCs w:val="24"/>
        </w:rPr>
        <w:t xml:space="preserve"> </w:t>
      </w:r>
      <w:r w:rsidRPr="00646AC5">
        <w:rPr>
          <w:color w:val="auto"/>
          <w:szCs w:val="24"/>
        </w:rPr>
        <w:t>also bad for your physical health.</w:t>
      </w:r>
    </w:p>
    <w:p w:rsidR="00996868" w:rsidRPr="00646AC5" w:rsidRDefault="00996868" w:rsidP="00FD577B">
      <w:pPr>
        <w:spacing w:line="240" w:lineRule="auto"/>
        <w:rPr>
          <w:color w:val="auto"/>
          <w:szCs w:val="24"/>
        </w:rPr>
      </w:pPr>
      <w:r w:rsidRPr="00646AC5">
        <w:rPr>
          <w:color w:val="auto"/>
          <w:szCs w:val="24"/>
        </w:rPr>
        <w:t>A</w:t>
      </w:r>
      <w:r w:rsidR="00607884">
        <w:rPr>
          <w:color w:val="auto"/>
          <w:szCs w:val="24"/>
        </w:rPr>
        <w:t xml:space="preserve"> </w:t>
      </w:r>
      <w:r w:rsidR="00050C94">
        <w:rPr>
          <w:color w:val="auto"/>
          <w:szCs w:val="24"/>
        </w:rPr>
        <w:t>7</w:t>
      </w:r>
      <w:r w:rsidR="00050C94" w:rsidRPr="00646AC5">
        <w:rPr>
          <w:color w:val="auto"/>
          <w:szCs w:val="24"/>
        </w:rPr>
        <w:t>.3.7.4 Talking</w:t>
      </w:r>
      <w:r w:rsidRPr="00646AC5">
        <w:rPr>
          <w:color w:val="auto"/>
          <w:szCs w:val="24"/>
        </w:rPr>
        <w:t xml:space="preserve"> therapy </w:t>
      </w:r>
    </w:p>
    <w:p w:rsidR="00996868" w:rsidRPr="00646AC5" w:rsidRDefault="00996868" w:rsidP="00FD577B">
      <w:pPr>
        <w:spacing w:line="240" w:lineRule="auto"/>
        <w:rPr>
          <w:color w:val="auto"/>
          <w:szCs w:val="24"/>
        </w:rPr>
      </w:pPr>
      <w:r w:rsidRPr="00646AC5">
        <w:rPr>
          <w:color w:val="auto"/>
          <w:szCs w:val="24"/>
        </w:rPr>
        <w:t xml:space="preserve">This can be counselling with an individual therapist or group therapy, cognitive behavioural therapy, or psychotherapy. Referrals can be made through primary care or GP as appropriate. Some women opt to attend privately. Information regarding this is available </w:t>
      </w:r>
      <w:hyperlink r:id="rId60" w:history="1">
        <w:r w:rsidRPr="00646AC5">
          <w:rPr>
            <w:rStyle w:val="Hyperlink"/>
            <w:szCs w:val="24"/>
          </w:rPr>
          <w:t>https://www.hse.ie/eng/services/publications/mentalhealth/postnatal-depression.pdf</w:t>
        </w:r>
      </w:hyperlink>
    </w:p>
    <w:p w:rsidR="00996868" w:rsidRPr="00646AC5" w:rsidRDefault="00996868" w:rsidP="00996868">
      <w:pPr>
        <w:spacing w:line="240" w:lineRule="auto"/>
      </w:pPr>
      <w:r w:rsidRPr="00646AC5">
        <w:rPr>
          <w:color w:val="auto"/>
          <w:szCs w:val="24"/>
        </w:rPr>
        <w:t>A</w:t>
      </w:r>
      <w:r w:rsidR="00607884">
        <w:rPr>
          <w:color w:val="auto"/>
          <w:szCs w:val="24"/>
        </w:rPr>
        <w:t xml:space="preserve"> 7</w:t>
      </w:r>
      <w:r w:rsidRPr="00646AC5">
        <w:rPr>
          <w:color w:val="auto"/>
          <w:szCs w:val="24"/>
        </w:rPr>
        <w:t>.3.7.5 Medication</w:t>
      </w:r>
      <w:r w:rsidRPr="00646AC5">
        <w:t xml:space="preserve"> </w:t>
      </w:r>
    </w:p>
    <w:p w:rsidR="00996868" w:rsidRPr="00996868" w:rsidRDefault="00996868" w:rsidP="00996868">
      <w:pPr>
        <w:spacing w:line="240" w:lineRule="auto"/>
        <w:rPr>
          <w:color w:val="auto"/>
          <w:szCs w:val="24"/>
        </w:rPr>
      </w:pPr>
      <w:r w:rsidRPr="00646AC5">
        <w:t xml:space="preserve">GP or mental health service team may prescribe antidepressants. It is important for women to be aware of the following points. There are </w:t>
      </w:r>
      <w:r w:rsidRPr="00646AC5">
        <w:rPr>
          <w:color w:val="auto"/>
          <w:szCs w:val="24"/>
        </w:rPr>
        <w:t xml:space="preserve">several types of antidepressants that work equally well, but have different side-effects, usually mild. They are not addictive. They can all be used in PND, but some are safer than others if the woman is breastfeeding. Antidepressants take at least 4 to 6 weeks to have their full effect. They will need to be taken for around 6 months after they take effect. </w:t>
      </w:r>
      <w:r w:rsidR="00CD0580" w:rsidRPr="00646AC5">
        <w:rPr>
          <w:color w:val="auto"/>
          <w:szCs w:val="24"/>
        </w:rPr>
        <w:t xml:space="preserve">Further information available here </w:t>
      </w:r>
      <w:hyperlink r:id="rId61" w:history="1">
        <w:r w:rsidR="00CD0580" w:rsidRPr="00646AC5">
          <w:rPr>
            <w:rStyle w:val="Hyperlink"/>
            <w:szCs w:val="24"/>
          </w:rPr>
          <w:t>https://www.hse.ie/eng/services/publications/mentalhealth/postnatal-depression.pdf</w:t>
        </w:r>
      </w:hyperlink>
    </w:p>
    <w:p w:rsidR="00FB1B28" w:rsidRPr="00C93A85" w:rsidRDefault="00FB1B28" w:rsidP="002A34F6">
      <w:pPr>
        <w:spacing w:line="240" w:lineRule="auto"/>
        <w:rPr>
          <w:color w:val="auto"/>
          <w:szCs w:val="24"/>
        </w:rPr>
      </w:pPr>
      <w:r w:rsidRPr="00C93A85">
        <w:rPr>
          <w:color w:val="auto"/>
          <w:szCs w:val="24"/>
        </w:rPr>
        <w:t>A</w:t>
      </w:r>
      <w:r w:rsidR="00607884">
        <w:rPr>
          <w:color w:val="auto"/>
          <w:szCs w:val="24"/>
        </w:rPr>
        <w:t xml:space="preserve"> 7</w:t>
      </w:r>
      <w:r w:rsidRPr="00C93A85">
        <w:rPr>
          <w:color w:val="auto"/>
          <w:szCs w:val="24"/>
        </w:rPr>
        <w:t>.3.</w:t>
      </w:r>
      <w:r w:rsidR="00C448C3">
        <w:rPr>
          <w:color w:val="auto"/>
          <w:szCs w:val="24"/>
        </w:rPr>
        <w:t>8</w:t>
      </w:r>
      <w:r w:rsidRPr="00C93A85">
        <w:rPr>
          <w:color w:val="auto"/>
          <w:szCs w:val="24"/>
        </w:rPr>
        <w:t xml:space="preserve"> </w:t>
      </w:r>
      <w:r w:rsidR="00995D8A" w:rsidRPr="00C93A85">
        <w:rPr>
          <w:color w:val="auto"/>
          <w:szCs w:val="24"/>
        </w:rPr>
        <w:t>For m</w:t>
      </w:r>
      <w:r w:rsidRPr="00C93A85">
        <w:rPr>
          <w:color w:val="auto"/>
          <w:szCs w:val="24"/>
        </w:rPr>
        <w:t>others receiving</w:t>
      </w:r>
      <w:r w:rsidR="00667DD4">
        <w:rPr>
          <w:color w:val="auto"/>
          <w:szCs w:val="24"/>
        </w:rPr>
        <w:t xml:space="preserve"> mental health </w:t>
      </w:r>
      <w:r w:rsidRPr="00C93A85">
        <w:rPr>
          <w:color w:val="auto"/>
          <w:szCs w:val="24"/>
        </w:rPr>
        <w:t>care from GP / perinatal mental health services – RPHN should continue to provide postnatal support, include enquiring about the woman’s mental health and wellbeing and provide guidance on the care and management of her infant, and will provide information on local supports in the area.</w:t>
      </w:r>
    </w:p>
    <w:p w:rsidR="002A34F6" w:rsidRPr="004F6DB2" w:rsidRDefault="002A34F6" w:rsidP="002A34F6">
      <w:pPr>
        <w:spacing w:line="240" w:lineRule="auto"/>
        <w:rPr>
          <w:strike/>
          <w:color w:val="auto"/>
          <w:szCs w:val="24"/>
        </w:rPr>
      </w:pPr>
      <w:r w:rsidRPr="00C93A85">
        <w:rPr>
          <w:color w:val="auto"/>
          <w:szCs w:val="24"/>
        </w:rPr>
        <w:t>A</w:t>
      </w:r>
      <w:r w:rsidR="00607884">
        <w:rPr>
          <w:color w:val="auto"/>
          <w:szCs w:val="24"/>
        </w:rPr>
        <w:t>7</w:t>
      </w:r>
      <w:r w:rsidRPr="00C93A85">
        <w:rPr>
          <w:color w:val="auto"/>
          <w:szCs w:val="24"/>
        </w:rPr>
        <w:t>.3.</w:t>
      </w:r>
      <w:r w:rsidR="00C448C3">
        <w:rPr>
          <w:color w:val="auto"/>
          <w:szCs w:val="24"/>
        </w:rPr>
        <w:t>9</w:t>
      </w:r>
      <w:r w:rsidR="004F6DB2" w:rsidRPr="004F6DB2">
        <w:t xml:space="preserve"> </w:t>
      </w:r>
      <w:r w:rsidR="004F6DB2">
        <w:t>I</w:t>
      </w:r>
      <w:r w:rsidR="004F6DB2" w:rsidRPr="004F6DB2">
        <w:rPr>
          <w:color w:val="auto"/>
          <w:szCs w:val="24"/>
        </w:rPr>
        <w:t>f the mother has a current mental disorder or a history of severe mental illness, she should be asked about her mental health at all contacts with the Public Health Nursing Service (NICE, 2014a).</w:t>
      </w:r>
      <w:r w:rsidR="007C0550">
        <w:rPr>
          <w:color w:val="auto"/>
          <w:szCs w:val="24"/>
        </w:rPr>
        <w:t xml:space="preserve"> </w:t>
      </w:r>
      <w:r w:rsidR="004F6DB2">
        <w:rPr>
          <w:color w:val="auto"/>
          <w:szCs w:val="24"/>
        </w:rPr>
        <w:t>T</w:t>
      </w:r>
      <w:r w:rsidRPr="00C93A85">
        <w:rPr>
          <w:color w:val="auto"/>
          <w:szCs w:val="24"/>
        </w:rPr>
        <w:t>he RPHN/RM should liaise with the community mental health services</w:t>
      </w:r>
      <w:r w:rsidR="003704C6" w:rsidRPr="00C93A85">
        <w:rPr>
          <w:color w:val="auto"/>
          <w:szCs w:val="24"/>
        </w:rPr>
        <w:t xml:space="preserve"> or specialist perinatal mental health service</w:t>
      </w:r>
      <w:r w:rsidRPr="00C93A85">
        <w:rPr>
          <w:color w:val="auto"/>
          <w:szCs w:val="24"/>
        </w:rPr>
        <w:t xml:space="preserve"> where the mother is attending </w:t>
      </w:r>
      <w:r w:rsidR="004F6DB2">
        <w:rPr>
          <w:color w:val="auto"/>
          <w:szCs w:val="24"/>
        </w:rPr>
        <w:t xml:space="preserve">if </w:t>
      </w:r>
      <w:r w:rsidRPr="0014064D">
        <w:rPr>
          <w:color w:val="auto"/>
          <w:szCs w:val="24"/>
        </w:rPr>
        <w:t>appropriate</w:t>
      </w:r>
      <w:r w:rsidR="004F6DB2">
        <w:rPr>
          <w:color w:val="auto"/>
          <w:szCs w:val="24"/>
        </w:rPr>
        <w:t>.</w:t>
      </w:r>
      <w:r w:rsidRPr="00C93A85">
        <w:rPr>
          <w:color w:val="auto"/>
          <w:szCs w:val="24"/>
        </w:rPr>
        <w:t xml:space="preserve"> </w:t>
      </w:r>
    </w:p>
    <w:p w:rsidR="00EB798B" w:rsidRPr="00C93A85" w:rsidRDefault="00EB798B" w:rsidP="00EB798B">
      <w:pPr>
        <w:spacing w:after="0" w:line="240" w:lineRule="auto"/>
        <w:rPr>
          <w:color w:val="auto"/>
          <w:szCs w:val="24"/>
        </w:rPr>
      </w:pPr>
      <w:r w:rsidRPr="00C93A85">
        <w:rPr>
          <w:color w:val="auto"/>
          <w:szCs w:val="24"/>
        </w:rPr>
        <w:t>A</w:t>
      </w:r>
      <w:r w:rsidR="00607884">
        <w:rPr>
          <w:color w:val="auto"/>
          <w:szCs w:val="24"/>
        </w:rPr>
        <w:t>7</w:t>
      </w:r>
      <w:r w:rsidRPr="00C93A85">
        <w:rPr>
          <w:color w:val="auto"/>
          <w:szCs w:val="24"/>
        </w:rPr>
        <w:t>.3.</w:t>
      </w:r>
      <w:r w:rsidR="00050C94" w:rsidRPr="00C93A85">
        <w:rPr>
          <w:color w:val="auto"/>
          <w:szCs w:val="24"/>
        </w:rPr>
        <w:t>1</w:t>
      </w:r>
      <w:r w:rsidR="00050C94">
        <w:rPr>
          <w:color w:val="auto"/>
          <w:szCs w:val="24"/>
        </w:rPr>
        <w:t>0</w:t>
      </w:r>
      <w:r w:rsidR="00050C94" w:rsidRPr="00C93A85">
        <w:rPr>
          <w:color w:val="auto"/>
          <w:szCs w:val="24"/>
        </w:rPr>
        <w:t xml:space="preserve"> If</w:t>
      </w:r>
      <w:r w:rsidRPr="00C93A85">
        <w:rPr>
          <w:color w:val="auto"/>
          <w:szCs w:val="24"/>
        </w:rPr>
        <w:t xml:space="preserve"> </w:t>
      </w:r>
      <w:r w:rsidR="00CB2AD2">
        <w:rPr>
          <w:color w:val="auto"/>
          <w:szCs w:val="24"/>
        </w:rPr>
        <w:t xml:space="preserve">during the mental health screening </w:t>
      </w:r>
      <w:r w:rsidR="00050C94">
        <w:rPr>
          <w:color w:val="auto"/>
          <w:szCs w:val="24"/>
        </w:rPr>
        <w:t>process,</w:t>
      </w:r>
      <w:r w:rsidR="00CB2AD2">
        <w:rPr>
          <w:color w:val="auto"/>
          <w:szCs w:val="24"/>
        </w:rPr>
        <w:t xml:space="preserve"> </w:t>
      </w:r>
      <w:r w:rsidRPr="00C93A85">
        <w:rPr>
          <w:color w:val="auto"/>
          <w:szCs w:val="24"/>
        </w:rPr>
        <w:t xml:space="preserve">the RPHN identifies a safety risk to the mother, </w:t>
      </w:r>
      <w:r w:rsidR="00BD2699">
        <w:rPr>
          <w:color w:val="auto"/>
          <w:szCs w:val="24"/>
        </w:rPr>
        <w:t>infant</w:t>
      </w:r>
      <w:r w:rsidRPr="00C93A85">
        <w:rPr>
          <w:color w:val="auto"/>
          <w:szCs w:val="24"/>
        </w:rPr>
        <w:t xml:space="preserve"> or others an urgent specialist</w:t>
      </w:r>
      <w:r w:rsidR="0058334D" w:rsidRPr="00C93A85">
        <w:rPr>
          <w:color w:val="auto"/>
          <w:szCs w:val="24"/>
        </w:rPr>
        <w:t xml:space="preserve"> perinatal</w:t>
      </w:r>
      <w:r w:rsidRPr="00C93A85">
        <w:rPr>
          <w:color w:val="auto"/>
          <w:szCs w:val="24"/>
        </w:rPr>
        <w:t xml:space="preserve"> mental health </w:t>
      </w:r>
      <w:r w:rsidR="00050C94" w:rsidRPr="00C93A85">
        <w:rPr>
          <w:color w:val="auto"/>
          <w:szCs w:val="24"/>
        </w:rPr>
        <w:t>assessment or</w:t>
      </w:r>
      <w:r w:rsidR="0058334D" w:rsidRPr="00C93A85">
        <w:rPr>
          <w:color w:val="auto"/>
          <w:szCs w:val="24"/>
        </w:rPr>
        <w:t xml:space="preserve"> community mental health team </w:t>
      </w:r>
      <w:r w:rsidRPr="00C93A85">
        <w:rPr>
          <w:color w:val="auto"/>
          <w:szCs w:val="24"/>
        </w:rPr>
        <w:t>or emergency department referral may be required. The RPHN immediately refers to the GP by telephone (followed by written referral within 24 hours) in consultation with the mother.</w:t>
      </w:r>
    </w:p>
    <w:p w:rsidR="00EB798B" w:rsidRPr="00C93A85" w:rsidRDefault="00EB798B" w:rsidP="00EB798B">
      <w:pPr>
        <w:spacing w:after="0" w:line="240" w:lineRule="auto"/>
        <w:rPr>
          <w:color w:val="auto"/>
          <w:szCs w:val="24"/>
        </w:rPr>
      </w:pPr>
      <w:r w:rsidRPr="00C93A85">
        <w:rPr>
          <w:color w:val="auto"/>
          <w:szCs w:val="24"/>
        </w:rPr>
        <w:t>The RPHN or partner/family member must remain with the mother until the GP arrives /or until a family member escorts the mother to see her GP.</w:t>
      </w:r>
      <w:r w:rsidR="00995D8A" w:rsidRPr="00C93A85">
        <w:rPr>
          <w:color w:val="auto"/>
          <w:szCs w:val="24"/>
        </w:rPr>
        <w:t xml:space="preserve"> </w:t>
      </w:r>
      <w:r w:rsidRPr="00C93A85">
        <w:rPr>
          <w:color w:val="auto"/>
          <w:szCs w:val="24"/>
        </w:rPr>
        <w:t>The mother can be sent to acute hospital by ambulance if necessary.</w:t>
      </w:r>
      <w:r w:rsidR="00995D8A" w:rsidRPr="00C93A85">
        <w:rPr>
          <w:color w:val="auto"/>
          <w:szCs w:val="24"/>
        </w:rPr>
        <w:t xml:space="preserve"> </w:t>
      </w:r>
      <w:r w:rsidRPr="00C93A85">
        <w:rPr>
          <w:color w:val="auto"/>
          <w:szCs w:val="24"/>
        </w:rPr>
        <w:t>The RPHN should contact their ADPHN if necessary to advise her of the situation in order to reorganise other planned commitments.</w:t>
      </w:r>
    </w:p>
    <w:p w:rsidR="003B3C9F" w:rsidRPr="00C93A85" w:rsidRDefault="003B3C9F" w:rsidP="00EB798B">
      <w:pPr>
        <w:spacing w:after="0" w:line="240" w:lineRule="auto"/>
        <w:rPr>
          <w:color w:val="auto"/>
          <w:szCs w:val="24"/>
        </w:rPr>
      </w:pPr>
    </w:p>
    <w:p w:rsidR="003B3C9F" w:rsidRPr="00C93A85" w:rsidRDefault="003B3C9F" w:rsidP="00EB798B">
      <w:pPr>
        <w:spacing w:after="0" w:line="240" w:lineRule="auto"/>
        <w:rPr>
          <w:color w:val="auto"/>
          <w:szCs w:val="24"/>
        </w:rPr>
      </w:pPr>
      <w:r w:rsidRPr="00C93A85">
        <w:rPr>
          <w:color w:val="auto"/>
          <w:szCs w:val="24"/>
        </w:rPr>
        <w:t>A</w:t>
      </w:r>
      <w:r w:rsidR="00607884">
        <w:rPr>
          <w:color w:val="auto"/>
          <w:szCs w:val="24"/>
        </w:rPr>
        <w:t>7</w:t>
      </w:r>
      <w:r w:rsidRPr="00C93A85">
        <w:rPr>
          <w:color w:val="auto"/>
          <w:szCs w:val="24"/>
        </w:rPr>
        <w:t>.3.1</w:t>
      </w:r>
      <w:r w:rsidR="00C448C3">
        <w:rPr>
          <w:color w:val="auto"/>
          <w:szCs w:val="24"/>
        </w:rPr>
        <w:t>1</w:t>
      </w:r>
      <w:r w:rsidRPr="00C93A85">
        <w:rPr>
          <w:color w:val="auto"/>
          <w:szCs w:val="24"/>
        </w:rPr>
        <w:t xml:space="preserve">The Healthcare </w:t>
      </w:r>
      <w:r w:rsidR="00050C94" w:rsidRPr="00C93A85">
        <w:rPr>
          <w:color w:val="auto"/>
          <w:szCs w:val="24"/>
        </w:rPr>
        <w:t>Staff</w:t>
      </w:r>
      <w:r w:rsidRPr="00C93A85">
        <w:rPr>
          <w:color w:val="auto"/>
          <w:szCs w:val="24"/>
        </w:rPr>
        <w:t xml:space="preserve"> Specialist Perinatal Healthcare App is designed to provide the latest information to assist frontline staff in their roles, providing information and services to women seeking information, advice and support for mental health problems in pregnancy and the first year post-partum.</w:t>
      </w:r>
      <w:r w:rsidRPr="00C93A85">
        <w:rPr>
          <w:color w:val="auto"/>
        </w:rPr>
        <w:t xml:space="preserve"> </w:t>
      </w:r>
      <w:r w:rsidRPr="00C93A85">
        <w:rPr>
          <w:color w:val="auto"/>
          <w:szCs w:val="24"/>
        </w:rPr>
        <w:t xml:space="preserve">Available at: </w:t>
      </w:r>
      <w:r w:rsidRPr="00864014">
        <w:rPr>
          <w:color w:val="auto"/>
          <w:szCs w:val="24"/>
        </w:rPr>
        <w:t>https://PMH.healthcarestaff.app</w:t>
      </w:r>
      <w:r w:rsidR="000F5A52">
        <w:rPr>
          <w:color w:val="auto"/>
          <w:szCs w:val="24"/>
        </w:rPr>
        <w:t xml:space="preserve"> (see Appendix </w:t>
      </w:r>
      <w:r w:rsidR="00646A58">
        <w:rPr>
          <w:color w:val="auto"/>
          <w:szCs w:val="24"/>
        </w:rPr>
        <w:t>I</w:t>
      </w:r>
      <w:r w:rsidR="000A1741" w:rsidRPr="00C93A85">
        <w:rPr>
          <w:color w:val="auto"/>
          <w:szCs w:val="24"/>
        </w:rPr>
        <w:t>X).</w:t>
      </w:r>
    </w:p>
    <w:p w:rsidR="003B3C9F" w:rsidRPr="00C93A85" w:rsidRDefault="003B3C9F" w:rsidP="00EB798B">
      <w:pPr>
        <w:spacing w:after="0" w:line="240" w:lineRule="auto"/>
        <w:rPr>
          <w:color w:val="auto"/>
          <w:szCs w:val="24"/>
        </w:rPr>
      </w:pPr>
    </w:p>
    <w:p w:rsidR="003B3C9F" w:rsidRPr="00C93A85" w:rsidRDefault="003B3C9F" w:rsidP="00EB798B">
      <w:pPr>
        <w:spacing w:after="0" w:line="240" w:lineRule="auto"/>
        <w:rPr>
          <w:color w:val="auto"/>
          <w:szCs w:val="24"/>
        </w:rPr>
      </w:pPr>
      <w:r w:rsidRPr="00C93A85">
        <w:rPr>
          <w:color w:val="auto"/>
          <w:szCs w:val="24"/>
        </w:rPr>
        <w:t>A</w:t>
      </w:r>
      <w:r w:rsidR="00607884">
        <w:rPr>
          <w:color w:val="auto"/>
          <w:szCs w:val="24"/>
        </w:rPr>
        <w:t>7</w:t>
      </w:r>
      <w:r w:rsidRPr="00C93A85">
        <w:rPr>
          <w:color w:val="auto"/>
          <w:szCs w:val="24"/>
        </w:rPr>
        <w:t>.3.1</w:t>
      </w:r>
      <w:r w:rsidR="00C448C3">
        <w:rPr>
          <w:color w:val="auto"/>
          <w:szCs w:val="24"/>
        </w:rPr>
        <w:t>2</w:t>
      </w:r>
      <w:r w:rsidRPr="00C93A85">
        <w:rPr>
          <w:color w:val="auto"/>
          <w:szCs w:val="24"/>
        </w:rPr>
        <w:t xml:space="preserve"> </w:t>
      </w:r>
      <w:r w:rsidR="007539AA" w:rsidRPr="00C93A85">
        <w:rPr>
          <w:color w:val="auto"/>
          <w:szCs w:val="24"/>
        </w:rPr>
        <w:t>Perinatal m</w:t>
      </w:r>
      <w:r w:rsidRPr="00C93A85">
        <w:rPr>
          <w:color w:val="auto"/>
          <w:szCs w:val="24"/>
        </w:rPr>
        <w:t xml:space="preserve">ental health midwives are available in </w:t>
      </w:r>
      <w:r w:rsidRPr="007C0550">
        <w:rPr>
          <w:color w:val="auto"/>
          <w:szCs w:val="24"/>
        </w:rPr>
        <w:t>all hub and spoke</w:t>
      </w:r>
      <w:r w:rsidRPr="00C93A85">
        <w:rPr>
          <w:color w:val="auto"/>
          <w:szCs w:val="24"/>
        </w:rPr>
        <w:t xml:space="preserve"> sites of the maternity hospitals</w:t>
      </w:r>
      <w:r w:rsidR="007539AA" w:rsidRPr="00C93A85">
        <w:rPr>
          <w:color w:val="auto"/>
          <w:szCs w:val="24"/>
        </w:rPr>
        <w:t xml:space="preserve"> and may be contacted for advice</w:t>
      </w:r>
      <w:r w:rsidRPr="00C93A85">
        <w:rPr>
          <w:color w:val="auto"/>
          <w:szCs w:val="24"/>
        </w:rPr>
        <w:t xml:space="preserve">. Each hub within a hospital group has a specialist perinatal mental health service.  </w:t>
      </w:r>
      <w:r w:rsidR="007539AA" w:rsidRPr="00C93A85">
        <w:rPr>
          <w:color w:val="auto"/>
          <w:szCs w:val="24"/>
        </w:rPr>
        <w:t xml:space="preserve">Guidance on liaising </w:t>
      </w:r>
      <w:r w:rsidRPr="00C93A85">
        <w:rPr>
          <w:color w:val="auto"/>
          <w:szCs w:val="24"/>
        </w:rPr>
        <w:t>with and referr</w:t>
      </w:r>
      <w:r w:rsidR="007539AA" w:rsidRPr="00C93A85">
        <w:rPr>
          <w:color w:val="auto"/>
          <w:szCs w:val="24"/>
        </w:rPr>
        <w:t>ing t</w:t>
      </w:r>
      <w:r w:rsidRPr="00C93A85">
        <w:rPr>
          <w:color w:val="auto"/>
          <w:szCs w:val="24"/>
        </w:rPr>
        <w:t xml:space="preserve">o these services </w:t>
      </w:r>
      <w:r w:rsidR="007539AA" w:rsidRPr="00C93A85">
        <w:rPr>
          <w:color w:val="auto"/>
          <w:szCs w:val="24"/>
        </w:rPr>
        <w:t>should be available locally</w:t>
      </w:r>
      <w:r w:rsidR="00864014">
        <w:rPr>
          <w:color w:val="auto"/>
          <w:szCs w:val="24"/>
        </w:rPr>
        <w:t xml:space="preserve"> and is available on the app </w:t>
      </w:r>
      <w:r w:rsidRPr="00C93A85">
        <w:rPr>
          <w:color w:val="auto"/>
          <w:szCs w:val="24"/>
        </w:rPr>
        <w:t xml:space="preserve"> </w:t>
      </w:r>
      <w:hyperlink r:id="rId62" w:history="1">
        <w:r w:rsidR="00864014" w:rsidRPr="00864014">
          <w:rPr>
            <w:rStyle w:val="Hyperlink"/>
            <w:szCs w:val="24"/>
          </w:rPr>
          <w:t>https://PMH.healthcarestaff.app</w:t>
        </w:r>
      </w:hyperlink>
    </w:p>
    <w:p w:rsidR="00EB798B" w:rsidRPr="00C93A85" w:rsidRDefault="00EB798B" w:rsidP="002A34F6">
      <w:pPr>
        <w:spacing w:line="240" w:lineRule="auto"/>
        <w:rPr>
          <w:color w:val="auto"/>
          <w:szCs w:val="24"/>
        </w:rPr>
      </w:pPr>
    </w:p>
    <w:p w:rsidR="002A34F6" w:rsidRPr="00C93A85" w:rsidRDefault="00B667E9" w:rsidP="002A34F6">
      <w:pPr>
        <w:spacing w:line="240" w:lineRule="auto"/>
        <w:rPr>
          <w:color w:val="auto"/>
          <w:szCs w:val="24"/>
        </w:rPr>
      </w:pPr>
      <w:r>
        <w:rPr>
          <w:color w:val="auto"/>
          <w:szCs w:val="24"/>
        </w:rPr>
        <w:t>A</w:t>
      </w:r>
      <w:r w:rsidR="00607884">
        <w:rPr>
          <w:color w:val="auto"/>
          <w:szCs w:val="24"/>
        </w:rPr>
        <w:t>7</w:t>
      </w:r>
      <w:r>
        <w:rPr>
          <w:color w:val="auto"/>
          <w:szCs w:val="24"/>
        </w:rPr>
        <w:t xml:space="preserve">.3.13 </w:t>
      </w:r>
      <w:r w:rsidRPr="00C93A85">
        <w:rPr>
          <w:color w:val="auto"/>
          <w:szCs w:val="24"/>
        </w:rPr>
        <w:t>Perinatal</w:t>
      </w:r>
      <w:r w:rsidR="007031C6" w:rsidRPr="00C93A85">
        <w:rPr>
          <w:color w:val="auto"/>
          <w:szCs w:val="24"/>
        </w:rPr>
        <w:t xml:space="preserve"> anxiety and or depression can be an issue for fathers/partners. </w:t>
      </w:r>
      <w:r w:rsidR="002A34F6" w:rsidRPr="00C93A85">
        <w:rPr>
          <w:color w:val="auto"/>
          <w:szCs w:val="24"/>
        </w:rPr>
        <w:t xml:space="preserve"> The RPHN should </w:t>
      </w:r>
      <w:r w:rsidRPr="00C93A85">
        <w:rPr>
          <w:color w:val="auto"/>
          <w:szCs w:val="24"/>
        </w:rPr>
        <w:t>recommend</w:t>
      </w:r>
      <w:r>
        <w:rPr>
          <w:color w:val="auto"/>
          <w:szCs w:val="24"/>
        </w:rPr>
        <w:t xml:space="preserve"> </w:t>
      </w:r>
      <w:r w:rsidRPr="00C93A85">
        <w:rPr>
          <w:color w:val="auto"/>
          <w:szCs w:val="24"/>
        </w:rPr>
        <w:t>a</w:t>
      </w:r>
      <w:r w:rsidR="007031C6" w:rsidRPr="00C93A85">
        <w:rPr>
          <w:color w:val="auto"/>
          <w:szCs w:val="24"/>
        </w:rPr>
        <w:t xml:space="preserve"> GP consultation</w:t>
      </w:r>
      <w:r w:rsidR="00C02C4D">
        <w:rPr>
          <w:color w:val="auto"/>
          <w:szCs w:val="24"/>
        </w:rPr>
        <w:t xml:space="preserve"> for the father/partner if the RPHN receives a query from the mother / partner regarding this issue</w:t>
      </w:r>
      <w:r w:rsidR="007031C6" w:rsidRPr="00C93A85">
        <w:rPr>
          <w:color w:val="auto"/>
          <w:szCs w:val="24"/>
        </w:rPr>
        <w:t xml:space="preserve"> </w:t>
      </w:r>
      <w:r w:rsidR="002A34F6" w:rsidRPr="00C93A85">
        <w:rPr>
          <w:color w:val="auto"/>
          <w:szCs w:val="24"/>
        </w:rPr>
        <w:t>(NICE, 20</w:t>
      </w:r>
      <w:r w:rsidR="00F6185B" w:rsidRPr="00C93A85">
        <w:rPr>
          <w:color w:val="auto"/>
          <w:szCs w:val="24"/>
        </w:rPr>
        <w:t>14</w:t>
      </w:r>
      <w:r w:rsidR="007C0550">
        <w:rPr>
          <w:color w:val="auto"/>
          <w:szCs w:val="24"/>
        </w:rPr>
        <w:t>a</w:t>
      </w:r>
      <w:r w:rsidR="002A34F6" w:rsidRPr="00C93A85">
        <w:rPr>
          <w:color w:val="auto"/>
          <w:szCs w:val="24"/>
        </w:rPr>
        <w:t>).</w:t>
      </w:r>
    </w:p>
    <w:p w:rsidR="002A34F6" w:rsidRPr="002A34F6" w:rsidRDefault="00A80B82" w:rsidP="002A34F6">
      <w:pPr>
        <w:spacing w:line="240" w:lineRule="auto"/>
        <w:rPr>
          <w:szCs w:val="24"/>
        </w:rPr>
      </w:pPr>
      <w:r>
        <w:rPr>
          <w:szCs w:val="24"/>
        </w:rPr>
        <w:t>A</w:t>
      </w:r>
      <w:r w:rsidR="00607884">
        <w:rPr>
          <w:szCs w:val="24"/>
        </w:rPr>
        <w:t>7</w:t>
      </w:r>
      <w:r>
        <w:rPr>
          <w:szCs w:val="24"/>
        </w:rPr>
        <w:t>.3.</w:t>
      </w:r>
      <w:r w:rsidR="004F2EBC">
        <w:rPr>
          <w:szCs w:val="24"/>
        </w:rPr>
        <w:t>1</w:t>
      </w:r>
      <w:r w:rsidR="00C448C3">
        <w:rPr>
          <w:szCs w:val="24"/>
        </w:rPr>
        <w:t>4</w:t>
      </w:r>
      <w:r w:rsidR="002A34F6" w:rsidRPr="002A34F6">
        <w:rPr>
          <w:szCs w:val="24"/>
        </w:rPr>
        <w:t xml:space="preserve"> Peer Support </w:t>
      </w:r>
    </w:p>
    <w:p w:rsidR="00C6128D" w:rsidRDefault="002A34F6" w:rsidP="00C6128D">
      <w:pPr>
        <w:spacing w:line="240" w:lineRule="auto"/>
        <w:rPr>
          <w:szCs w:val="24"/>
        </w:rPr>
      </w:pPr>
      <w:r w:rsidRPr="002A34F6">
        <w:rPr>
          <w:szCs w:val="24"/>
        </w:rPr>
        <w:t>RPHN should facilitate opportunities for the provision of peer support for mothers with depressive</w:t>
      </w:r>
      <w:r w:rsidR="004F6DB2">
        <w:rPr>
          <w:szCs w:val="24"/>
        </w:rPr>
        <w:t xml:space="preserve"> and anxiety</w:t>
      </w:r>
      <w:r w:rsidRPr="002A34F6">
        <w:rPr>
          <w:szCs w:val="24"/>
        </w:rPr>
        <w:t xml:space="preserve"> s</w:t>
      </w:r>
      <w:r w:rsidR="00C6128D">
        <w:rPr>
          <w:szCs w:val="24"/>
        </w:rPr>
        <w:t>ymptoms in the perinatal period. Suggestions:</w:t>
      </w:r>
    </w:p>
    <w:p w:rsidR="002A34F6" w:rsidRPr="002A34F6" w:rsidRDefault="002A34F6" w:rsidP="005B4B91">
      <w:pPr>
        <w:numPr>
          <w:ilvl w:val="0"/>
          <w:numId w:val="10"/>
        </w:numPr>
        <w:spacing w:line="240" w:lineRule="auto"/>
        <w:rPr>
          <w:szCs w:val="24"/>
        </w:rPr>
      </w:pPr>
      <w:r w:rsidRPr="002A34F6">
        <w:rPr>
          <w:szCs w:val="24"/>
        </w:rPr>
        <w:t>Parent and toddler group</w:t>
      </w:r>
    </w:p>
    <w:p w:rsidR="00C6128D" w:rsidRDefault="002A34F6" w:rsidP="005B4B91">
      <w:pPr>
        <w:numPr>
          <w:ilvl w:val="0"/>
          <w:numId w:val="9"/>
        </w:numPr>
        <w:spacing w:line="240" w:lineRule="auto"/>
        <w:ind w:left="426" w:hanging="16"/>
        <w:rPr>
          <w:szCs w:val="24"/>
        </w:rPr>
      </w:pPr>
      <w:r w:rsidRPr="00C6128D">
        <w:rPr>
          <w:szCs w:val="24"/>
        </w:rPr>
        <w:t xml:space="preserve">Infant massage group </w:t>
      </w:r>
    </w:p>
    <w:p w:rsidR="00C6128D" w:rsidRDefault="00050C94" w:rsidP="005B4B91">
      <w:pPr>
        <w:numPr>
          <w:ilvl w:val="0"/>
          <w:numId w:val="9"/>
        </w:numPr>
        <w:spacing w:line="240" w:lineRule="auto"/>
        <w:ind w:left="426" w:hanging="16"/>
        <w:rPr>
          <w:szCs w:val="24"/>
        </w:rPr>
      </w:pPr>
      <w:r>
        <w:rPr>
          <w:szCs w:val="24"/>
        </w:rPr>
        <w:t xml:space="preserve">TUSLA </w:t>
      </w:r>
      <w:r w:rsidRPr="00C6128D">
        <w:rPr>
          <w:szCs w:val="24"/>
        </w:rPr>
        <w:t>Family</w:t>
      </w:r>
      <w:r w:rsidR="002A34F6" w:rsidRPr="00C6128D">
        <w:rPr>
          <w:szCs w:val="24"/>
        </w:rPr>
        <w:t xml:space="preserve"> support service </w:t>
      </w:r>
    </w:p>
    <w:p w:rsidR="00C6128D" w:rsidRDefault="002A34F6" w:rsidP="005B4B91">
      <w:pPr>
        <w:numPr>
          <w:ilvl w:val="0"/>
          <w:numId w:val="9"/>
        </w:numPr>
        <w:spacing w:line="240" w:lineRule="auto"/>
        <w:ind w:left="426" w:hanging="16"/>
        <w:rPr>
          <w:szCs w:val="24"/>
        </w:rPr>
      </w:pPr>
      <w:r w:rsidRPr="00C6128D">
        <w:rPr>
          <w:szCs w:val="24"/>
        </w:rPr>
        <w:t xml:space="preserve"> Aware support group </w:t>
      </w:r>
      <w:r w:rsidR="00C6128D">
        <w:rPr>
          <w:szCs w:val="24"/>
        </w:rPr>
        <w:t>1800804848. Aware.ie</w:t>
      </w:r>
    </w:p>
    <w:p w:rsidR="002A34F6" w:rsidRDefault="002A34F6" w:rsidP="005B4B91">
      <w:pPr>
        <w:numPr>
          <w:ilvl w:val="0"/>
          <w:numId w:val="9"/>
        </w:numPr>
        <w:spacing w:line="240" w:lineRule="auto"/>
        <w:ind w:left="426" w:hanging="16"/>
        <w:rPr>
          <w:szCs w:val="24"/>
        </w:rPr>
      </w:pPr>
      <w:r w:rsidRPr="00C6128D">
        <w:rPr>
          <w:szCs w:val="24"/>
        </w:rPr>
        <w:t xml:space="preserve"> GROW Postnatal Support </w:t>
      </w:r>
      <w:r w:rsidR="00C6128D">
        <w:rPr>
          <w:szCs w:val="24"/>
        </w:rPr>
        <w:t>1890 474 474. Grow.ie</w:t>
      </w:r>
    </w:p>
    <w:p w:rsidR="00C6128D" w:rsidRDefault="00C6128D" w:rsidP="005B4B91">
      <w:pPr>
        <w:numPr>
          <w:ilvl w:val="0"/>
          <w:numId w:val="9"/>
        </w:numPr>
        <w:spacing w:line="240" w:lineRule="auto"/>
        <w:ind w:left="426" w:hanging="16"/>
        <w:rPr>
          <w:szCs w:val="24"/>
        </w:rPr>
      </w:pPr>
      <w:r>
        <w:rPr>
          <w:szCs w:val="24"/>
        </w:rPr>
        <w:t>Postnatal Depression Ireland 021 492 2083, pnd.ie</w:t>
      </w:r>
    </w:p>
    <w:p w:rsidR="00C6128D" w:rsidRDefault="00C6128D" w:rsidP="005B4B91">
      <w:pPr>
        <w:numPr>
          <w:ilvl w:val="0"/>
          <w:numId w:val="9"/>
        </w:numPr>
        <w:spacing w:line="240" w:lineRule="auto"/>
        <w:ind w:left="426" w:hanging="16"/>
        <w:rPr>
          <w:szCs w:val="24"/>
        </w:rPr>
      </w:pPr>
      <w:r>
        <w:rPr>
          <w:szCs w:val="24"/>
        </w:rPr>
        <w:t>Parentline 1890 92 72 77, parentline.ie</w:t>
      </w:r>
    </w:p>
    <w:p w:rsidR="00C6128D" w:rsidRDefault="00C6128D" w:rsidP="005B4B91">
      <w:pPr>
        <w:numPr>
          <w:ilvl w:val="0"/>
          <w:numId w:val="9"/>
        </w:numPr>
        <w:spacing w:line="240" w:lineRule="auto"/>
        <w:ind w:left="426" w:hanging="16"/>
        <w:rPr>
          <w:szCs w:val="24"/>
        </w:rPr>
      </w:pPr>
      <w:r>
        <w:rPr>
          <w:szCs w:val="24"/>
        </w:rPr>
        <w:t>Cuidi</w:t>
      </w:r>
      <w:r w:rsidR="00A6647E">
        <w:rPr>
          <w:szCs w:val="24"/>
        </w:rPr>
        <w:t>ú I</w:t>
      </w:r>
      <w:r>
        <w:rPr>
          <w:szCs w:val="24"/>
        </w:rPr>
        <w:t>rish Childbirth Trust 01 872 4501, cuidiu-ict.ie</w:t>
      </w:r>
    </w:p>
    <w:p w:rsidR="00C6128D" w:rsidRDefault="00C6128D" w:rsidP="005B4B91">
      <w:pPr>
        <w:numPr>
          <w:ilvl w:val="0"/>
          <w:numId w:val="9"/>
        </w:numPr>
        <w:spacing w:line="240" w:lineRule="auto"/>
        <w:ind w:left="426" w:hanging="16"/>
        <w:rPr>
          <w:szCs w:val="24"/>
        </w:rPr>
      </w:pPr>
      <w:r>
        <w:rPr>
          <w:szCs w:val="24"/>
        </w:rPr>
        <w:t>Samaritans 24hr listening service 116123 (no area code necessary) Samaritans.org</w:t>
      </w:r>
    </w:p>
    <w:p w:rsidR="00BA258C" w:rsidRDefault="00BA258C" w:rsidP="004F2EBC">
      <w:pPr>
        <w:spacing w:line="240" w:lineRule="auto"/>
        <w:rPr>
          <w:b/>
          <w:szCs w:val="24"/>
        </w:rPr>
      </w:pPr>
      <w:r w:rsidRPr="004F2EBC">
        <w:rPr>
          <w:b/>
          <w:szCs w:val="24"/>
        </w:rPr>
        <w:t>A</w:t>
      </w:r>
      <w:r w:rsidR="004F2EBC" w:rsidRPr="004F2EBC">
        <w:rPr>
          <w:b/>
          <w:szCs w:val="24"/>
        </w:rPr>
        <w:t>8</w:t>
      </w:r>
      <w:r w:rsidRPr="004F2EBC">
        <w:rPr>
          <w:b/>
          <w:szCs w:val="24"/>
        </w:rPr>
        <w:t>.0 Health Promotion and resources</w:t>
      </w:r>
    </w:p>
    <w:p w:rsidR="00D876C9" w:rsidRDefault="00D876C9" w:rsidP="00D876C9">
      <w:pPr>
        <w:spacing w:line="240" w:lineRule="auto"/>
        <w:rPr>
          <w:szCs w:val="24"/>
        </w:rPr>
      </w:pPr>
      <w:r w:rsidRPr="00BA258C">
        <w:rPr>
          <w:szCs w:val="24"/>
        </w:rPr>
        <w:t>A</w:t>
      </w:r>
      <w:r w:rsidR="00DF2971">
        <w:rPr>
          <w:szCs w:val="24"/>
        </w:rPr>
        <w:t>8</w:t>
      </w:r>
      <w:r w:rsidRPr="00BA258C">
        <w:rPr>
          <w:szCs w:val="24"/>
        </w:rPr>
        <w:t xml:space="preserve">.1 Information regarding resources for family planning and contraception should be offered to mothers. Information is available in the My Pregnancy book provided to all mothers during the antenatal period and also at the website </w:t>
      </w:r>
      <w:hyperlink r:id="rId63" w:history="1">
        <w:r w:rsidRPr="00092A92">
          <w:rPr>
            <w:rStyle w:val="Hyperlink"/>
            <w:szCs w:val="24"/>
          </w:rPr>
          <w:t>www.sexualwellbeing.ie</w:t>
        </w:r>
      </w:hyperlink>
      <w:r>
        <w:rPr>
          <w:szCs w:val="24"/>
        </w:rPr>
        <w:t>.</w:t>
      </w:r>
    </w:p>
    <w:p w:rsidR="00D876C9" w:rsidRDefault="00D876C9" w:rsidP="00D876C9">
      <w:pPr>
        <w:spacing w:line="240" w:lineRule="auto"/>
        <w:rPr>
          <w:szCs w:val="24"/>
        </w:rPr>
      </w:pPr>
      <w:r w:rsidRPr="00D876C9">
        <w:rPr>
          <w:szCs w:val="24"/>
        </w:rPr>
        <w:t>A</w:t>
      </w:r>
      <w:r w:rsidR="00DF2971">
        <w:rPr>
          <w:szCs w:val="24"/>
        </w:rPr>
        <w:t>8</w:t>
      </w:r>
      <w:r>
        <w:rPr>
          <w:szCs w:val="24"/>
        </w:rPr>
        <w:t xml:space="preserve">.2 </w:t>
      </w:r>
      <w:r w:rsidRPr="00D876C9">
        <w:rPr>
          <w:szCs w:val="24"/>
        </w:rPr>
        <w:t>The abdominal wall is lax postpartum but regains most, if not all, of its normal muscular tone over several weeks; however, separation (diastasis) of the rectus abdominis muscles (DRAM) may persist. Long-term sequelae may include abdominal discomfort, pelvic floor issues, back pain, umbilical or epigastric hernias and cosmetic issues, which may be managed conservatively or surgically (Berens 2021).</w:t>
      </w:r>
      <w:r w:rsidR="00DF2971">
        <w:rPr>
          <w:szCs w:val="24"/>
        </w:rPr>
        <w:t xml:space="preserve"> T</w:t>
      </w:r>
      <w:r w:rsidRPr="00D876C9">
        <w:rPr>
          <w:szCs w:val="24"/>
        </w:rPr>
        <w:t xml:space="preserve">he mother should be advised of this by the PHN/RM and directed to further information on the HSE website. Not all of the routine postnatal exercises are suitable for women with DRAM and information is available through a QR code in the </w:t>
      </w:r>
      <w:r w:rsidR="00646A58">
        <w:rPr>
          <w:szCs w:val="24"/>
        </w:rPr>
        <w:t xml:space="preserve">PHN service postnatal Information sheet </w:t>
      </w:r>
      <w:r w:rsidRPr="00D876C9">
        <w:rPr>
          <w:szCs w:val="24"/>
        </w:rPr>
        <w:t>(Appendix V</w:t>
      </w:r>
      <w:r w:rsidR="00864014">
        <w:rPr>
          <w:szCs w:val="24"/>
        </w:rPr>
        <w:t>I</w:t>
      </w:r>
      <w:r w:rsidRPr="00D876C9">
        <w:rPr>
          <w:szCs w:val="24"/>
        </w:rPr>
        <w:t xml:space="preserve">).  If DRAM persists after 8weeks following delivery the mother may be referred to the Primary Care physiotherapist or to the maternity hospital physiotherapy department depending on local procedure.  </w:t>
      </w:r>
    </w:p>
    <w:p w:rsidR="00E7487B" w:rsidRPr="00BD6880" w:rsidRDefault="00E7487B" w:rsidP="00E7487B">
      <w:pPr>
        <w:spacing w:line="240" w:lineRule="auto"/>
        <w:rPr>
          <w:szCs w:val="24"/>
          <w:lang w:eastAsia="x-none"/>
        </w:rPr>
      </w:pPr>
      <w:r w:rsidRPr="00BD6880">
        <w:rPr>
          <w:szCs w:val="24"/>
          <w:lang w:eastAsia="x-none"/>
        </w:rPr>
        <w:t>A</w:t>
      </w:r>
      <w:r w:rsidR="001B72BA">
        <w:rPr>
          <w:szCs w:val="24"/>
          <w:lang w:eastAsia="x-none"/>
        </w:rPr>
        <w:t>8.3</w:t>
      </w:r>
      <w:r w:rsidRPr="00BD6880">
        <w:rPr>
          <w:szCs w:val="24"/>
          <w:lang w:eastAsia="x-none"/>
        </w:rPr>
        <w:t xml:space="preserve"> Pelvic floor exercises should be discussed with all mothers. Details of pelvic floor exercises are in the My Pregnancy book – this is given to all women at their first antenatal visit. </w:t>
      </w:r>
      <w:r>
        <w:rPr>
          <w:szCs w:val="24"/>
          <w:lang w:eastAsia="x-none"/>
        </w:rPr>
        <w:t>A QR link to the online book is in the PHN service Postnatal information sheet (Appendix VI)</w:t>
      </w:r>
      <w:r w:rsidR="003C7A3E">
        <w:rPr>
          <w:szCs w:val="24"/>
          <w:lang w:eastAsia="x-none"/>
        </w:rPr>
        <w:t>.</w:t>
      </w:r>
      <w:r>
        <w:rPr>
          <w:szCs w:val="24"/>
          <w:lang w:eastAsia="x-none"/>
        </w:rPr>
        <w:t xml:space="preserve"> </w:t>
      </w:r>
      <w:r w:rsidRPr="003C7A3E">
        <w:rPr>
          <w:szCs w:val="24"/>
          <w:lang w:eastAsia="x-none"/>
        </w:rPr>
        <w:t>Commencement of pelvic floor exercises may depend on perineal healing/comfort.</w:t>
      </w:r>
    </w:p>
    <w:p w:rsidR="00E7487B" w:rsidRPr="00BA258C" w:rsidRDefault="00E7487B" w:rsidP="00D876C9">
      <w:pPr>
        <w:spacing w:line="240" w:lineRule="auto"/>
        <w:rPr>
          <w:szCs w:val="24"/>
        </w:rPr>
      </w:pPr>
    </w:p>
    <w:p w:rsidR="00D876C9" w:rsidRDefault="00D876C9" w:rsidP="00D876C9">
      <w:pPr>
        <w:spacing w:line="240" w:lineRule="auto"/>
        <w:rPr>
          <w:szCs w:val="24"/>
        </w:rPr>
      </w:pPr>
      <w:r w:rsidRPr="00BA258C">
        <w:rPr>
          <w:szCs w:val="24"/>
        </w:rPr>
        <w:t>A</w:t>
      </w:r>
      <w:r w:rsidR="00DF2971">
        <w:rPr>
          <w:szCs w:val="24"/>
        </w:rPr>
        <w:t>8</w:t>
      </w:r>
      <w:r w:rsidRPr="00BA258C">
        <w:rPr>
          <w:szCs w:val="24"/>
        </w:rPr>
        <w:t>.</w:t>
      </w:r>
      <w:r w:rsidR="001B72BA">
        <w:rPr>
          <w:szCs w:val="24"/>
        </w:rPr>
        <w:t>4</w:t>
      </w:r>
      <w:r w:rsidRPr="00BA258C">
        <w:rPr>
          <w:szCs w:val="24"/>
        </w:rPr>
        <w:t xml:space="preserve"> Mothers over the age of 25 years will be invited for cervical screening if they are on the Cervical Check register. Mothers can check their status on www.cervicalcheck.ie. Cervical screening is recommended every 3 years in women aged 25 – 29 years and every 5 years in older women. If the mother is due cervical screening, it is recommended to wait 3 months after delivery.</w:t>
      </w:r>
      <w:r w:rsidR="00EE08BA">
        <w:rPr>
          <w:szCs w:val="24"/>
        </w:rPr>
        <w:t xml:space="preserve"> Women who are breastfeeding can attend for screening 3 </w:t>
      </w:r>
      <w:r w:rsidR="00050C94">
        <w:rPr>
          <w:szCs w:val="24"/>
        </w:rPr>
        <w:t>months’</w:t>
      </w:r>
      <w:r w:rsidR="00EE08BA">
        <w:rPr>
          <w:szCs w:val="24"/>
        </w:rPr>
        <w:t xml:space="preserve"> post delivery.</w:t>
      </w:r>
      <w:r w:rsidRPr="00BA258C">
        <w:rPr>
          <w:szCs w:val="24"/>
        </w:rPr>
        <w:t xml:space="preserve"> The mother should discuss with her GP or contact www.cervicalcheck.ie. </w:t>
      </w:r>
    </w:p>
    <w:p w:rsidR="00E7487B" w:rsidRPr="00BA258C" w:rsidRDefault="00E7487B" w:rsidP="00E7487B">
      <w:pPr>
        <w:spacing w:line="240" w:lineRule="auto"/>
        <w:rPr>
          <w:szCs w:val="24"/>
        </w:rPr>
      </w:pPr>
      <w:r w:rsidRPr="00BA258C">
        <w:rPr>
          <w:szCs w:val="24"/>
        </w:rPr>
        <w:t>A</w:t>
      </w:r>
      <w:r>
        <w:rPr>
          <w:szCs w:val="24"/>
        </w:rPr>
        <w:t>8</w:t>
      </w:r>
      <w:r w:rsidRPr="00BA258C">
        <w:rPr>
          <w:szCs w:val="24"/>
        </w:rPr>
        <w:t>.</w:t>
      </w:r>
      <w:r w:rsidR="001B72BA">
        <w:rPr>
          <w:szCs w:val="24"/>
        </w:rPr>
        <w:t>5</w:t>
      </w:r>
      <w:r w:rsidRPr="00BA258C">
        <w:rPr>
          <w:szCs w:val="24"/>
        </w:rPr>
        <w:t xml:space="preserve"> Information regarding regular self-examination of the breast is available in the “make time for your breast health” leaflet on www.breastcheck.ie.</w:t>
      </w:r>
    </w:p>
    <w:p w:rsidR="00E7487B" w:rsidRPr="00BA258C" w:rsidRDefault="00E7487B" w:rsidP="00E7487B">
      <w:pPr>
        <w:spacing w:line="240" w:lineRule="auto"/>
        <w:rPr>
          <w:szCs w:val="24"/>
        </w:rPr>
      </w:pPr>
      <w:r>
        <w:rPr>
          <w:szCs w:val="24"/>
        </w:rPr>
        <w:t>A8</w:t>
      </w:r>
      <w:r w:rsidRPr="00BA258C">
        <w:rPr>
          <w:szCs w:val="24"/>
        </w:rPr>
        <w:t>.</w:t>
      </w:r>
      <w:r w:rsidR="001B72BA">
        <w:rPr>
          <w:szCs w:val="24"/>
        </w:rPr>
        <w:t>6</w:t>
      </w:r>
      <w:r w:rsidRPr="00BA258C">
        <w:rPr>
          <w:szCs w:val="24"/>
        </w:rPr>
        <w:t xml:space="preserve"> Information on healthy eating and nutrition is available in the “just for mothers” section of the My child book 0 -2 years (NHCP 2018).</w:t>
      </w:r>
    </w:p>
    <w:p w:rsidR="00D876C9" w:rsidRPr="00BA258C" w:rsidRDefault="00D876C9" w:rsidP="00D876C9">
      <w:pPr>
        <w:spacing w:line="240" w:lineRule="auto"/>
        <w:rPr>
          <w:szCs w:val="24"/>
        </w:rPr>
      </w:pPr>
      <w:r w:rsidRPr="00BA258C">
        <w:rPr>
          <w:szCs w:val="24"/>
        </w:rPr>
        <w:t>A</w:t>
      </w:r>
      <w:r w:rsidR="00DF2971">
        <w:rPr>
          <w:szCs w:val="24"/>
        </w:rPr>
        <w:t>8</w:t>
      </w:r>
      <w:r w:rsidR="001B72BA">
        <w:rPr>
          <w:szCs w:val="24"/>
        </w:rPr>
        <w:t>.7</w:t>
      </w:r>
      <w:r w:rsidRPr="00BA258C">
        <w:rPr>
          <w:szCs w:val="24"/>
        </w:rPr>
        <w:t xml:space="preserve"> Information regarding local smoking cessation clinics and details of HSE Quitline should be offered if applicable, Freephone 1800 201 203 or text QUIT to 50100.</w:t>
      </w:r>
    </w:p>
    <w:p w:rsidR="00AB26FD" w:rsidRDefault="00607884" w:rsidP="00D876C9">
      <w:pPr>
        <w:spacing w:line="240" w:lineRule="auto"/>
        <w:rPr>
          <w:szCs w:val="24"/>
        </w:rPr>
      </w:pPr>
      <w:r>
        <w:rPr>
          <w:szCs w:val="24"/>
        </w:rPr>
        <w:t>A8.</w:t>
      </w:r>
      <w:r w:rsidR="001B72BA">
        <w:rPr>
          <w:szCs w:val="24"/>
        </w:rPr>
        <w:t>8</w:t>
      </w:r>
      <w:r w:rsidR="00D876C9" w:rsidRPr="00BA258C">
        <w:rPr>
          <w:szCs w:val="24"/>
        </w:rPr>
        <w:t xml:space="preserve"> Pa</w:t>
      </w:r>
      <w:r w:rsidR="00E51575">
        <w:rPr>
          <w:szCs w:val="24"/>
        </w:rPr>
        <w:t xml:space="preserve">renting resources </w:t>
      </w:r>
    </w:p>
    <w:p w:rsidR="00AB26FD" w:rsidRPr="00AB26FD" w:rsidRDefault="0054264F" w:rsidP="00AB26FD">
      <w:pPr>
        <w:spacing w:line="240" w:lineRule="auto"/>
        <w:rPr>
          <w:szCs w:val="24"/>
        </w:rPr>
      </w:pPr>
      <w:hyperlink r:id="rId64" w:history="1">
        <w:r w:rsidR="00AB26FD" w:rsidRPr="00A3178C">
          <w:rPr>
            <w:rStyle w:val="Hyperlink"/>
            <w:szCs w:val="24"/>
          </w:rPr>
          <w:t>https://www.tusla.ie/parenting-24-seven/</w:t>
        </w:r>
      </w:hyperlink>
      <w:r w:rsidR="00AB26FD" w:rsidRPr="00AB26FD">
        <w:rPr>
          <w:szCs w:val="24"/>
        </w:rPr>
        <w:t xml:space="preserve"> a Tusla initiative on attachment and bonding, positive parenting, parent child relationships, activities for children, diet etc. </w:t>
      </w:r>
    </w:p>
    <w:p w:rsidR="00AB26FD" w:rsidRPr="00AB26FD" w:rsidRDefault="0054264F" w:rsidP="00AB26FD">
      <w:pPr>
        <w:spacing w:line="240" w:lineRule="auto"/>
        <w:rPr>
          <w:szCs w:val="24"/>
        </w:rPr>
      </w:pPr>
      <w:hyperlink r:id="rId65" w:history="1">
        <w:r w:rsidR="00A3178C" w:rsidRPr="00A3178C">
          <w:rPr>
            <w:rStyle w:val="Hyperlink"/>
            <w:szCs w:val="24"/>
          </w:rPr>
          <w:t>https://ncca.ie/en/</w:t>
        </w:r>
        <w:r w:rsidR="00AB26FD" w:rsidRPr="00A3178C">
          <w:rPr>
            <w:rStyle w:val="Hyperlink"/>
            <w:szCs w:val="24"/>
          </w:rPr>
          <w:t xml:space="preserve"> </w:t>
        </w:r>
      </w:hyperlink>
      <w:r w:rsidR="00AB26FD" w:rsidRPr="00AB26FD">
        <w:rPr>
          <w:szCs w:val="24"/>
        </w:rPr>
        <w:t xml:space="preserve"> (National Council for Curriculum and Assessment) tips on play for parents for babies and infants and children in six languages  </w:t>
      </w:r>
    </w:p>
    <w:p w:rsidR="00D876C9" w:rsidRPr="00BA258C" w:rsidRDefault="0054264F" w:rsidP="00AB26FD">
      <w:pPr>
        <w:spacing w:line="240" w:lineRule="auto"/>
        <w:rPr>
          <w:szCs w:val="24"/>
        </w:rPr>
      </w:pPr>
      <w:hyperlink r:id="rId66" w:history="1">
        <w:r w:rsidR="00A3178C" w:rsidRPr="00B90CC9">
          <w:rPr>
            <w:rStyle w:val="Hyperlink"/>
            <w:szCs w:val="24"/>
          </w:rPr>
          <w:t>www.hse.ie/mychild</w:t>
        </w:r>
      </w:hyperlink>
      <w:r w:rsidR="00A3178C">
        <w:rPr>
          <w:szCs w:val="24"/>
        </w:rPr>
        <w:t xml:space="preserve"> </w:t>
      </w:r>
      <w:r w:rsidR="00AB26FD" w:rsidRPr="00AB26FD">
        <w:rPr>
          <w:szCs w:val="24"/>
        </w:rPr>
        <w:t xml:space="preserve"> HSE website with parenting, childcare, breastfeeding and self-care advice.</w:t>
      </w:r>
      <w:r w:rsidR="00E51575">
        <w:rPr>
          <w:szCs w:val="24"/>
        </w:rPr>
        <w:t xml:space="preserve"> </w:t>
      </w:r>
    </w:p>
    <w:p w:rsidR="00D876C9" w:rsidRPr="00BA258C" w:rsidRDefault="00DF2971" w:rsidP="00D876C9">
      <w:pPr>
        <w:spacing w:line="240" w:lineRule="auto"/>
        <w:rPr>
          <w:szCs w:val="24"/>
        </w:rPr>
      </w:pPr>
      <w:r>
        <w:rPr>
          <w:szCs w:val="24"/>
        </w:rPr>
        <w:t>A8.</w:t>
      </w:r>
      <w:r w:rsidR="001B72BA">
        <w:rPr>
          <w:szCs w:val="24"/>
        </w:rPr>
        <w:t>9</w:t>
      </w:r>
      <w:r w:rsidR="00D876C9" w:rsidRPr="00BA258C">
        <w:rPr>
          <w:szCs w:val="24"/>
        </w:rPr>
        <w:t xml:space="preserve"> Information regarding “</w:t>
      </w:r>
      <w:r w:rsidR="00BD2699">
        <w:rPr>
          <w:szCs w:val="24"/>
        </w:rPr>
        <w:t>infant</w:t>
      </w:r>
      <w:r w:rsidR="00D876C9" w:rsidRPr="00BA258C">
        <w:rPr>
          <w:szCs w:val="24"/>
        </w:rPr>
        <w:t xml:space="preserve"> blues” and postnatal depression is available in the “</w:t>
      </w:r>
      <w:r w:rsidR="00BD2699">
        <w:rPr>
          <w:szCs w:val="24"/>
        </w:rPr>
        <w:t>infant</w:t>
      </w:r>
      <w:r w:rsidR="00D876C9" w:rsidRPr="00BA258C">
        <w:rPr>
          <w:szCs w:val="24"/>
        </w:rPr>
        <w:t xml:space="preserve"> blues and postnatal depression” section of the My child book 0 -2 years (NHCP 2018).</w:t>
      </w:r>
    </w:p>
    <w:p w:rsidR="00E7487B" w:rsidRPr="00BA258C" w:rsidRDefault="00E7487B" w:rsidP="00E7487B">
      <w:pPr>
        <w:spacing w:line="240" w:lineRule="auto"/>
        <w:rPr>
          <w:szCs w:val="24"/>
        </w:rPr>
      </w:pPr>
      <w:r w:rsidRPr="00BA258C">
        <w:rPr>
          <w:szCs w:val="24"/>
        </w:rPr>
        <w:t>A</w:t>
      </w:r>
      <w:r>
        <w:rPr>
          <w:szCs w:val="24"/>
        </w:rPr>
        <w:t>8</w:t>
      </w:r>
      <w:r w:rsidRPr="00BA258C">
        <w:rPr>
          <w:szCs w:val="24"/>
        </w:rPr>
        <w:t>.</w:t>
      </w:r>
      <w:r w:rsidR="001B72BA">
        <w:rPr>
          <w:szCs w:val="24"/>
        </w:rPr>
        <w:t>10</w:t>
      </w:r>
      <w:r w:rsidRPr="00BA258C">
        <w:rPr>
          <w:szCs w:val="24"/>
        </w:rPr>
        <w:t xml:space="preserve"> A leaflet with links to evidenced-based resources on women’s health after motherhood, breastfeeding support and breastfeeding expert helpline is available in Appendix VI.</w:t>
      </w:r>
    </w:p>
    <w:p w:rsidR="00D876C9" w:rsidRDefault="00D876C9" w:rsidP="00D876C9">
      <w:pPr>
        <w:spacing w:line="240" w:lineRule="auto"/>
        <w:rPr>
          <w:szCs w:val="24"/>
        </w:rPr>
      </w:pPr>
      <w:r w:rsidRPr="00BA258C">
        <w:rPr>
          <w:szCs w:val="24"/>
        </w:rPr>
        <w:t>A</w:t>
      </w:r>
      <w:r w:rsidR="00DF2971">
        <w:rPr>
          <w:szCs w:val="24"/>
        </w:rPr>
        <w:t>8</w:t>
      </w:r>
      <w:r w:rsidRPr="00BA258C">
        <w:rPr>
          <w:szCs w:val="24"/>
        </w:rPr>
        <w:t>.1</w:t>
      </w:r>
      <w:r w:rsidR="001B72BA">
        <w:rPr>
          <w:szCs w:val="24"/>
        </w:rPr>
        <w:t>1</w:t>
      </w:r>
      <w:r w:rsidRPr="00BA258C">
        <w:rPr>
          <w:szCs w:val="24"/>
        </w:rPr>
        <w:t xml:space="preserve"> Information regarding “Your service Your say” should be given to the mother. Email </w:t>
      </w:r>
      <w:hyperlink r:id="rId67" w:history="1">
        <w:r w:rsidRPr="00D060E7">
          <w:rPr>
            <w:rStyle w:val="Hyperlink"/>
            <w:szCs w:val="24"/>
          </w:rPr>
          <w:t>yoursay@hse.ie</w:t>
        </w:r>
      </w:hyperlink>
    </w:p>
    <w:p w:rsidR="00EA48C8" w:rsidRPr="00EA48C8" w:rsidRDefault="00447BB6" w:rsidP="00EA48C8">
      <w:pPr>
        <w:spacing w:line="240" w:lineRule="auto"/>
        <w:rPr>
          <w:b/>
          <w:szCs w:val="24"/>
        </w:rPr>
      </w:pPr>
      <w:r>
        <w:rPr>
          <w:b/>
          <w:szCs w:val="24"/>
        </w:rPr>
        <w:t>A</w:t>
      </w:r>
      <w:r w:rsidR="004F2EBC">
        <w:rPr>
          <w:b/>
          <w:szCs w:val="24"/>
        </w:rPr>
        <w:t>9</w:t>
      </w:r>
      <w:r w:rsidR="00BD5A17">
        <w:rPr>
          <w:b/>
          <w:szCs w:val="24"/>
        </w:rPr>
        <w:t>.0</w:t>
      </w:r>
      <w:r w:rsidR="00FB6CB5">
        <w:rPr>
          <w:b/>
          <w:szCs w:val="24"/>
        </w:rPr>
        <w:t xml:space="preserve"> </w:t>
      </w:r>
      <w:r w:rsidR="00EA48C8" w:rsidRPr="00EA48C8">
        <w:rPr>
          <w:b/>
          <w:szCs w:val="24"/>
        </w:rPr>
        <w:t>Alcohol and drug use</w:t>
      </w:r>
    </w:p>
    <w:p w:rsidR="00EA48C8" w:rsidRPr="00EA48C8" w:rsidRDefault="00447BB6" w:rsidP="00EA48C8">
      <w:pPr>
        <w:spacing w:line="240" w:lineRule="auto"/>
        <w:rPr>
          <w:szCs w:val="24"/>
        </w:rPr>
      </w:pPr>
      <w:r>
        <w:rPr>
          <w:szCs w:val="24"/>
        </w:rPr>
        <w:t>A</w:t>
      </w:r>
      <w:r w:rsidR="00DF2971">
        <w:rPr>
          <w:szCs w:val="24"/>
        </w:rPr>
        <w:t>9</w:t>
      </w:r>
      <w:r w:rsidR="00BD5A17">
        <w:rPr>
          <w:szCs w:val="24"/>
        </w:rPr>
        <w:t>.1</w:t>
      </w:r>
      <w:r w:rsidR="00EA48C8" w:rsidRPr="00EA48C8">
        <w:rPr>
          <w:szCs w:val="24"/>
        </w:rPr>
        <w:t xml:space="preserve"> If alcohol or drug use is </w:t>
      </w:r>
      <w:r w:rsidR="00EA48C8" w:rsidRPr="00646AC5">
        <w:rPr>
          <w:szCs w:val="24"/>
        </w:rPr>
        <w:t>suspected</w:t>
      </w:r>
      <w:r w:rsidR="00D060E7" w:rsidRPr="00646AC5">
        <w:rPr>
          <w:szCs w:val="24"/>
        </w:rPr>
        <w:t xml:space="preserve"> or confirmed</w:t>
      </w:r>
      <w:r w:rsidR="00EA48C8" w:rsidRPr="00646AC5">
        <w:rPr>
          <w:szCs w:val="24"/>
        </w:rPr>
        <w:t>, confirm</w:t>
      </w:r>
      <w:r w:rsidR="00EA48C8" w:rsidRPr="00EA48C8">
        <w:rPr>
          <w:szCs w:val="24"/>
        </w:rPr>
        <w:t xml:space="preserve"> that mother is attending </w:t>
      </w:r>
      <w:r w:rsidR="007539AA">
        <w:rPr>
          <w:szCs w:val="24"/>
        </w:rPr>
        <w:t xml:space="preserve">the local addiction </w:t>
      </w:r>
      <w:r w:rsidR="00EA48C8" w:rsidRPr="00EA48C8">
        <w:rPr>
          <w:szCs w:val="24"/>
        </w:rPr>
        <w:t xml:space="preserve">services </w:t>
      </w:r>
      <w:r w:rsidR="00D060E7">
        <w:rPr>
          <w:szCs w:val="24"/>
        </w:rPr>
        <w:t>and/</w:t>
      </w:r>
      <w:r w:rsidR="00864014" w:rsidRPr="00EA48C8">
        <w:rPr>
          <w:szCs w:val="24"/>
        </w:rPr>
        <w:t xml:space="preserve">or </w:t>
      </w:r>
      <w:r w:rsidR="00864014">
        <w:rPr>
          <w:szCs w:val="24"/>
        </w:rPr>
        <w:t>community</w:t>
      </w:r>
      <w:r w:rsidR="00EA48C8" w:rsidRPr="00EA48C8">
        <w:rPr>
          <w:szCs w:val="24"/>
        </w:rPr>
        <w:t xml:space="preserve"> mental health services. Arrange referral to GP if mother is not attending services. </w:t>
      </w:r>
    </w:p>
    <w:p w:rsidR="00EA48C8" w:rsidRPr="00EA48C8" w:rsidRDefault="00447BB6" w:rsidP="00EA48C8">
      <w:pPr>
        <w:spacing w:line="240" w:lineRule="auto"/>
        <w:rPr>
          <w:szCs w:val="24"/>
        </w:rPr>
      </w:pPr>
      <w:r>
        <w:rPr>
          <w:szCs w:val="24"/>
        </w:rPr>
        <w:t>A</w:t>
      </w:r>
      <w:r w:rsidR="00DF2971">
        <w:rPr>
          <w:szCs w:val="24"/>
        </w:rPr>
        <w:t>9</w:t>
      </w:r>
      <w:r w:rsidR="00BD5A17">
        <w:rPr>
          <w:szCs w:val="24"/>
        </w:rPr>
        <w:t>.2</w:t>
      </w:r>
      <w:r w:rsidR="00EA48C8" w:rsidRPr="00EA48C8">
        <w:rPr>
          <w:szCs w:val="24"/>
        </w:rPr>
        <w:t xml:space="preserve"> Complete a CFHNA and discuss outcome with </w:t>
      </w:r>
      <w:r w:rsidR="00710F89">
        <w:rPr>
          <w:szCs w:val="24"/>
        </w:rPr>
        <w:t>ADPHN</w:t>
      </w:r>
      <w:r w:rsidR="00D8612C">
        <w:rPr>
          <w:szCs w:val="24"/>
        </w:rPr>
        <w:t xml:space="preserve"> (CFHNA </w:t>
      </w:r>
      <w:r w:rsidR="00E7487B">
        <w:rPr>
          <w:szCs w:val="24"/>
        </w:rPr>
        <w:t>training</w:t>
      </w:r>
      <w:r w:rsidR="00D8612C">
        <w:rPr>
          <w:szCs w:val="24"/>
        </w:rPr>
        <w:t xml:space="preserve"> available through the CNMEs)</w:t>
      </w:r>
      <w:r w:rsidR="00EA48C8" w:rsidRPr="00EA48C8">
        <w:rPr>
          <w:szCs w:val="24"/>
        </w:rPr>
        <w:t>.</w:t>
      </w:r>
      <w:r w:rsidR="00710F89">
        <w:rPr>
          <w:szCs w:val="24"/>
        </w:rPr>
        <w:t xml:space="preserve"> Refer</w:t>
      </w:r>
      <w:r w:rsidR="00EA48C8" w:rsidRPr="00EA48C8">
        <w:rPr>
          <w:szCs w:val="24"/>
        </w:rPr>
        <w:t xml:space="preserve"> to </w:t>
      </w:r>
      <w:r w:rsidR="006E1C75">
        <w:rPr>
          <w:szCs w:val="24"/>
        </w:rPr>
        <w:t xml:space="preserve">the </w:t>
      </w:r>
      <w:r w:rsidR="006E1C75" w:rsidRPr="006E1C75">
        <w:rPr>
          <w:szCs w:val="24"/>
        </w:rPr>
        <w:t>Guideline on the use of the Child and Family Health Needs Assessment Framework for the Public Health Nursing Service</w:t>
      </w:r>
      <w:r w:rsidR="00710F89">
        <w:rPr>
          <w:szCs w:val="24"/>
        </w:rPr>
        <w:t xml:space="preserve"> (HSE 202</w:t>
      </w:r>
      <w:r w:rsidR="006E1C75">
        <w:rPr>
          <w:szCs w:val="24"/>
        </w:rPr>
        <w:t>1</w:t>
      </w:r>
      <w:r w:rsidR="00710F89">
        <w:rPr>
          <w:szCs w:val="24"/>
        </w:rPr>
        <w:t>)</w:t>
      </w:r>
      <w:r w:rsidR="00EA48C8" w:rsidRPr="00EA48C8">
        <w:rPr>
          <w:szCs w:val="24"/>
        </w:rPr>
        <w:t>.</w:t>
      </w:r>
      <w:r w:rsidR="00C93A85" w:rsidRPr="00C93A85">
        <w:t xml:space="preserve"> </w:t>
      </w:r>
      <w:r w:rsidR="00C93A85" w:rsidRPr="00C93A85">
        <w:rPr>
          <w:szCs w:val="24"/>
        </w:rPr>
        <w:t>The proportionate provision of information to the statutory agencies necessary for the protection of a child is not a breach of confidentiality or data protection.</w:t>
      </w:r>
    </w:p>
    <w:p w:rsidR="006C5DE0" w:rsidRDefault="00447BB6" w:rsidP="00EA48C8">
      <w:pPr>
        <w:spacing w:line="240" w:lineRule="auto"/>
        <w:rPr>
          <w:szCs w:val="24"/>
        </w:rPr>
      </w:pPr>
      <w:r>
        <w:rPr>
          <w:szCs w:val="24"/>
        </w:rPr>
        <w:t>A</w:t>
      </w:r>
      <w:r w:rsidR="00DF2971">
        <w:rPr>
          <w:szCs w:val="24"/>
        </w:rPr>
        <w:t>9</w:t>
      </w:r>
      <w:r w:rsidR="00BD5A17">
        <w:rPr>
          <w:szCs w:val="24"/>
        </w:rPr>
        <w:t>.3</w:t>
      </w:r>
      <w:r w:rsidR="00EA48C8" w:rsidRPr="00EA48C8">
        <w:rPr>
          <w:szCs w:val="24"/>
        </w:rPr>
        <w:t xml:space="preserve"> If either parent states they are smoking/</w:t>
      </w:r>
      <w:r w:rsidR="00FB6CB5" w:rsidRPr="00EA48C8">
        <w:rPr>
          <w:szCs w:val="24"/>
        </w:rPr>
        <w:t>vaping,</w:t>
      </w:r>
      <w:r w:rsidR="00EA48C8" w:rsidRPr="00EA48C8">
        <w:rPr>
          <w:szCs w:val="24"/>
        </w:rPr>
        <w:t xml:space="preserve"> offer referral to smoking cessation and give details of HSE Quitline. See </w:t>
      </w:r>
      <w:r w:rsidR="00B06A62">
        <w:rPr>
          <w:szCs w:val="24"/>
        </w:rPr>
        <w:t>Section A</w:t>
      </w:r>
      <w:r w:rsidR="00E51575">
        <w:rPr>
          <w:szCs w:val="24"/>
        </w:rPr>
        <w:t>8.</w:t>
      </w:r>
      <w:r w:rsidR="00B020FF">
        <w:rPr>
          <w:szCs w:val="24"/>
        </w:rPr>
        <w:t>7</w:t>
      </w:r>
      <w:r w:rsidR="00483750">
        <w:rPr>
          <w:szCs w:val="24"/>
        </w:rPr>
        <w:t xml:space="preserve">. </w:t>
      </w:r>
      <w:r w:rsidR="00D63CEB">
        <w:rPr>
          <w:szCs w:val="24"/>
        </w:rPr>
        <w:t>Offer</w:t>
      </w:r>
      <w:r w:rsidR="00483750">
        <w:rPr>
          <w:szCs w:val="24"/>
        </w:rPr>
        <w:t xml:space="preserve"> safe sleep/SIDS prevention</w:t>
      </w:r>
      <w:r w:rsidR="001834B0">
        <w:rPr>
          <w:szCs w:val="24"/>
        </w:rPr>
        <w:t xml:space="preserve"> </w:t>
      </w:r>
      <w:r w:rsidR="00483750">
        <w:rPr>
          <w:szCs w:val="24"/>
        </w:rPr>
        <w:t>advice.</w:t>
      </w:r>
    </w:p>
    <w:p w:rsidR="001B72BA" w:rsidRDefault="001B72BA" w:rsidP="00EA48C8">
      <w:pPr>
        <w:spacing w:line="240" w:lineRule="auto"/>
        <w:rPr>
          <w:szCs w:val="24"/>
        </w:rPr>
      </w:pPr>
    </w:p>
    <w:p w:rsidR="002C337F" w:rsidRDefault="00252982" w:rsidP="00D41642">
      <w:pPr>
        <w:spacing w:line="240" w:lineRule="auto"/>
        <w:rPr>
          <w:b/>
          <w:szCs w:val="24"/>
        </w:rPr>
      </w:pPr>
      <w:r>
        <w:rPr>
          <w:b/>
          <w:szCs w:val="24"/>
        </w:rPr>
        <w:t>A</w:t>
      </w:r>
      <w:r w:rsidR="004F2EBC">
        <w:rPr>
          <w:b/>
          <w:szCs w:val="24"/>
        </w:rPr>
        <w:t>10</w:t>
      </w:r>
      <w:r>
        <w:rPr>
          <w:b/>
          <w:szCs w:val="24"/>
        </w:rPr>
        <w:t>.0</w:t>
      </w:r>
      <w:r w:rsidR="00D9189D" w:rsidRPr="00252982">
        <w:rPr>
          <w:b/>
          <w:szCs w:val="24"/>
        </w:rPr>
        <w:t xml:space="preserve"> </w:t>
      </w:r>
      <w:r w:rsidR="008D24CC" w:rsidRPr="00252982">
        <w:rPr>
          <w:b/>
          <w:szCs w:val="24"/>
        </w:rPr>
        <w:t>S</w:t>
      </w:r>
      <w:r w:rsidR="00D9189D" w:rsidRPr="00252982">
        <w:rPr>
          <w:b/>
          <w:szCs w:val="24"/>
        </w:rPr>
        <w:t>afety</w:t>
      </w:r>
    </w:p>
    <w:p w:rsidR="00BC53A0" w:rsidRDefault="00BC53A0" w:rsidP="00844A33">
      <w:pPr>
        <w:spacing w:after="0" w:line="240" w:lineRule="auto"/>
        <w:rPr>
          <w:b/>
          <w:szCs w:val="24"/>
        </w:rPr>
      </w:pPr>
      <w:r>
        <w:rPr>
          <w:b/>
          <w:szCs w:val="24"/>
        </w:rPr>
        <w:t>A</w:t>
      </w:r>
      <w:r w:rsidR="004F2EBC">
        <w:rPr>
          <w:b/>
          <w:szCs w:val="24"/>
        </w:rPr>
        <w:t>10</w:t>
      </w:r>
      <w:r>
        <w:rPr>
          <w:b/>
          <w:szCs w:val="24"/>
        </w:rPr>
        <w:t>.</w:t>
      </w:r>
      <w:r w:rsidR="00A80B82">
        <w:rPr>
          <w:b/>
          <w:szCs w:val="24"/>
        </w:rPr>
        <w:t>1</w:t>
      </w:r>
      <w:r>
        <w:rPr>
          <w:b/>
          <w:szCs w:val="24"/>
        </w:rPr>
        <w:t xml:space="preserve"> Domestic</w:t>
      </w:r>
      <w:r w:rsidR="009A7ED1">
        <w:rPr>
          <w:b/>
          <w:szCs w:val="24"/>
        </w:rPr>
        <w:t xml:space="preserve">, Sexual &amp; Gender Based </w:t>
      </w:r>
      <w:r w:rsidR="008A44CF">
        <w:rPr>
          <w:b/>
          <w:szCs w:val="24"/>
        </w:rPr>
        <w:t>Violence</w:t>
      </w:r>
      <w:r w:rsidR="009A7ED1">
        <w:rPr>
          <w:b/>
          <w:szCs w:val="24"/>
        </w:rPr>
        <w:t xml:space="preserve"> (DSGBV)</w:t>
      </w:r>
    </w:p>
    <w:p w:rsidR="005E38C3" w:rsidRDefault="005E38C3" w:rsidP="00844A33">
      <w:pPr>
        <w:spacing w:after="0" w:line="240" w:lineRule="auto"/>
        <w:rPr>
          <w:b/>
          <w:szCs w:val="24"/>
        </w:rPr>
      </w:pPr>
    </w:p>
    <w:p w:rsidR="006764C8" w:rsidRPr="005E38C3" w:rsidRDefault="006764C8" w:rsidP="00844A33">
      <w:pPr>
        <w:spacing w:after="0" w:line="240" w:lineRule="auto"/>
        <w:rPr>
          <w:szCs w:val="24"/>
        </w:rPr>
      </w:pPr>
      <w:r w:rsidRPr="005E38C3">
        <w:rPr>
          <w:szCs w:val="24"/>
        </w:rPr>
        <w:t xml:space="preserve">Antenatal </w:t>
      </w:r>
      <w:r w:rsidR="009A7ED1" w:rsidRPr="009A7ED1">
        <w:rPr>
          <w:szCs w:val="24"/>
        </w:rPr>
        <w:t xml:space="preserve">DSGBV </w:t>
      </w:r>
      <w:r w:rsidRPr="005E38C3">
        <w:rPr>
          <w:szCs w:val="24"/>
        </w:rPr>
        <w:t xml:space="preserve">screening questions are asked routinely at the booking visit in the maternity unit. Information on a discharge summary may be coded in the following way. </w:t>
      </w:r>
    </w:p>
    <w:p w:rsidR="006764C8" w:rsidRPr="008A44CF" w:rsidRDefault="006764C8" w:rsidP="006764C8">
      <w:pPr>
        <w:spacing w:after="0" w:line="240" w:lineRule="auto"/>
        <w:rPr>
          <w:szCs w:val="24"/>
        </w:rPr>
      </w:pPr>
      <w:r w:rsidRPr="008A44CF">
        <w:rPr>
          <w:szCs w:val="24"/>
        </w:rPr>
        <w:t>V</w:t>
      </w:r>
      <w:r w:rsidRPr="008A44CF">
        <w:rPr>
          <w:szCs w:val="24"/>
          <w:vertAlign w:val="superscript"/>
        </w:rPr>
        <w:t>0</w:t>
      </w:r>
      <w:r w:rsidRPr="008A44CF">
        <w:rPr>
          <w:szCs w:val="24"/>
        </w:rPr>
        <w:t xml:space="preserve"> indicates that the woman has been asked and denies violence in the home.</w:t>
      </w:r>
    </w:p>
    <w:p w:rsidR="006764C8" w:rsidRPr="008A44CF" w:rsidRDefault="006764C8" w:rsidP="006764C8">
      <w:pPr>
        <w:spacing w:after="0" w:line="240" w:lineRule="auto"/>
        <w:rPr>
          <w:szCs w:val="24"/>
        </w:rPr>
      </w:pPr>
      <w:r w:rsidRPr="008A44CF">
        <w:rPr>
          <w:szCs w:val="24"/>
        </w:rPr>
        <w:t>V</w:t>
      </w:r>
      <w:r w:rsidRPr="008A44CF">
        <w:rPr>
          <w:szCs w:val="24"/>
          <w:vertAlign w:val="superscript"/>
        </w:rPr>
        <w:t>1</w:t>
      </w:r>
      <w:r w:rsidRPr="008A44CF">
        <w:rPr>
          <w:szCs w:val="24"/>
        </w:rPr>
        <w:t xml:space="preserve"> indicates that the woman has been asked and admits violence in the home.</w:t>
      </w:r>
    </w:p>
    <w:p w:rsidR="00CD65B6" w:rsidRDefault="006764C8" w:rsidP="006764C8">
      <w:pPr>
        <w:spacing w:after="0" w:line="240" w:lineRule="auto"/>
        <w:rPr>
          <w:szCs w:val="24"/>
        </w:rPr>
      </w:pPr>
      <w:r w:rsidRPr="008A44CF">
        <w:rPr>
          <w:szCs w:val="24"/>
        </w:rPr>
        <w:t>V</w:t>
      </w:r>
      <w:r w:rsidRPr="008A44CF">
        <w:rPr>
          <w:szCs w:val="24"/>
          <w:vertAlign w:val="superscript"/>
        </w:rPr>
        <w:t>2</w:t>
      </w:r>
      <w:r w:rsidRPr="008A44CF">
        <w:rPr>
          <w:szCs w:val="24"/>
        </w:rPr>
        <w:t xml:space="preserve"> indicates that there is </w:t>
      </w:r>
      <w:r w:rsidR="009A7ED1" w:rsidRPr="009A7ED1">
        <w:rPr>
          <w:szCs w:val="24"/>
        </w:rPr>
        <w:t>DSGBV</w:t>
      </w:r>
      <w:r w:rsidRPr="008A44CF">
        <w:rPr>
          <w:szCs w:val="24"/>
        </w:rPr>
        <w:t xml:space="preserve"> and there has been action taken by the hospital staff</w:t>
      </w:r>
      <w:r w:rsidR="008A44CF" w:rsidRPr="008A44CF">
        <w:rPr>
          <w:szCs w:val="24"/>
        </w:rPr>
        <w:t xml:space="preserve">. </w:t>
      </w:r>
    </w:p>
    <w:p w:rsidR="00CD65B6" w:rsidRDefault="00CD65B6" w:rsidP="006764C8">
      <w:pPr>
        <w:spacing w:after="0" w:line="240" w:lineRule="auto"/>
        <w:rPr>
          <w:szCs w:val="24"/>
        </w:rPr>
      </w:pPr>
    </w:p>
    <w:p w:rsidR="006764C8" w:rsidRPr="00CD65B6" w:rsidRDefault="00CD65B6" w:rsidP="00CD65B6">
      <w:pPr>
        <w:pStyle w:val="CommentText"/>
        <w:rPr>
          <w:sz w:val="24"/>
          <w:szCs w:val="24"/>
        </w:rPr>
      </w:pPr>
      <w:r w:rsidRPr="00CD65B6">
        <w:rPr>
          <w:sz w:val="24"/>
          <w:szCs w:val="24"/>
          <w:lang w:val="en-IE"/>
        </w:rPr>
        <w:t xml:space="preserve">Under the Third National Domestic Sexual and Gender Based Violence (DSGBV) Strategy </w:t>
      </w:r>
      <w:hyperlink r:id="rId68" w:history="1">
        <w:r w:rsidRPr="00CD65B6">
          <w:rPr>
            <w:rStyle w:val="Hyperlink"/>
            <w:sz w:val="24"/>
            <w:szCs w:val="24"/>
            <w:lang w:val="en-IE"/>
          </w:rPr>
          <w:t>https://www.justice.ie/en/JELR/Pages/DSGBV-Strategy</w:t>
        </w:r>
      </w:hyperlink>
      <w:r w:rsidRPr="00CD65B6">
        <w:rPr>
          <w:sz w:val="24"/>
          <w:szCs w:val="24"/>
          <w:lang w:val="en-IE"/>
        </w:rPr>
        <w:t xml:space="preserve">, the HSE will work in partnership with other government departments and agencies to develop a HSE National DSGBV training strategy. This training strategy will support healthcare workers to identify </w:t>
      </w:r>
      <w:r w:rsidR="00CF036F">
        <w:rPr>
          <w:sz w:val="24"/>
          <w:szCs w:val="24"/>
          <w:lang w:val="en-IE"/>
        </w:rPr>
        <w:t>DSGBV</w:t>
      </w:r>
      <w:r w:rsidRPr="00CD65B6">
        <w:rPr>
          <w:sz w:val="24"/>
          <w:szCs w:val="24"/>
          <w:lang w:val="en-IE"/>
        </w:rPr>
        <w:t xml:space="preserve"> and refer victims/survivors to appropriate </w:t>
      </w:r>
      <w:r w:rsidR="00050C94" w:rsidRPr="00CD65B6">
        <w:rPr>
          <w:sz w:val="24"/>
          <w:szCs w:val="24"/>
          <w:lang w:val="en-IE"/>
        </w:rPr>
        <w:t>services.</w:t>
      </w:r>
      <w:r w:rsidR="00050C94" w:rsidRPr="00CD65B6">
        <w:rPr>
          <w:sz w:val="24"/>
          <w:szCs w:val="24"/>
        </w:rPr>
        <w:t xml:space="preserve"> This</w:t>
      </w:r>
      <w:r w:rsidR="008A44CF" w:rsidRPr="00CD65B6">
        <w:rPr>
          <w:sz w:val="24"/>
          <w:szCs w:val="24"/>
        </w:rPr>
        <w:t xml:space="preserve"> guideline will be updated accordingly. </w:t>
      </w:r>
    </w:p>
    <w:p w:rsidR="006764C8" w:rsidRPr="00CF036F" w:rsidRDefault="00477CC8" w:rsidP="00477CC8">
      <w:pPr>
        <w:spacing w:after="0" w:line="240" w:lineRule="auto"/>
        <w:rPr>
          <w:b/>
          <w:sz w:val="28"/>
          <w:szCs w:val="28"/>
          <w:u w:val="single"/>
        </w:rPr>
      </w:pPr>
      <w:r w:rsidRPr="00CF036F">
        <w:rPr>
          <w:b/>
          <w:sz w:val="28"/>
          <w:szCs w:val="28"/>
          <w:u w:val="single"/>
        </w:rPr>
        <w:t>RPHNs and RMs should only ask the DSGBV screening questions when DSGBV training has been completed, see appendix VIII for additional information</w:t>
      </w:r>
      <w:r w:rsidR="00CF036F">
        <w:rPr>
          <w:b/>
          <w:sz w:val="28"/>
          <w:szCs w:val="28"/>
          <w:u w:val="single"/>
        </w:rPr>
        <w:t xml:space="preserve"> on screening and resources</w:t>
      </w:r>
      <w:r w:rsidRPr="00CF036F">
        <w:rPr>
          <w:b/>
          <w:sz w:val="28"/>
          <w:szCs w:val="28"/>
          <w:u w:val="single"/>
        </w:rPr>
        <w:t>.</w:t>
      </w:r>
    </w:p>
    <w:p w:rsidR="00477CC8" w:rsidRPr="008A44CF" w:rsidRDefault="00477CC8" w:rsidP="006764C8">
      <w:pPr>
        <w:spacing w:after="0" w:line="240" w:lineRule="auto"/>
        <w:rPr>
          <w:b/>
          <w:szCs w:val="24"/>
        </w:rPr>
      </w:pPr>
    </w:p>
    <w:p w:rsidR="00844A33" w:rsidRPr="008A44CF" w:rsidRDefault="00BC53A0" w:rsidP="00844A33">
      <w:pPr>
        <w:spacing w:after="0" w:line="240" w:lineRule="auto"/>
        <w:rPr>
          <w:color w:val="auto"/>
          <w:szCs w:val="24"/>
        </w:rPr>
      </w:pPr>
      <w:r w:rsidRPr="008A44CF">
        <w:rPr>
          <w:color w:val="auto"/>
          <w:szCs w:val="24"/>
        </w:rPr>
        <w:t>A</w:t>
      </w:r>
      <w:r w:rsidR="004F2EBC" w:rsidRPr="008A44CF">
        <w:rPr>
          <w:color w:val="auto"/>
          <w:szCs w:val="24"/>
        </w:rPr>
        <w:t>10</w:t>
      </w:r>
      <w:r w:rsidR="00A80B82" w:rsidRPr="008A44CF">
        <w:rPr>
          <w:color w:val="auto"/>
          <w:szCs w:val="24"/>
        </w:rPr>
        <w:t>.1</w:t>
      </w:r>
      <w:r w:rsidRPr="008A44CF">
        <w:rPr>
          <w:color w:val="auto"/>
          <w:szCs w:val="24"/>
        </w:rPr>
        <w:t xml:space="preserve">.1 </w:t>
      </w:r>
      <w:r w:rsidRPr="008A44CF">
        <w:rPr>
          <w:b/>
          <w:color w:val="auto"/>
          <w:szCs w:val="24"/>
        </w:rPr>
        <w:t>Recognise:</w:t>
      </w:r>
      <w:r w:rsidR="00EA442E" w:rsidRPr="008A44CF">
        <w:rPr>
          <w:color w:val="auto"/>
          <w:szCs w:val="24"/>
        </w:rPr>
        <w:t xml:space="preserve"> It is important that RPHN/RM enquire about </w:t>
      </w:r>
      <w:r w:rsidR="009A7ED1" w:rsidRPr="009A7ED1">
        <w:rPr>
          <w:color w:val="auto"/>
          <w:szCs w:val="24"/>
        </w:rPr>
        <w:t>DSGBV</w:t>
      </w:r>
      <w:r w:rsidR="00CF036F">
        <w:rPr>
          <w:color w:val="auto"/>
          <w:szCs w:val="24"/>
        </w:rPr>
        <w:t xml:space="preserve"> </w:t>
      </w:r>
      <w:r w:rsidR="00CF036F" w:rsidRPr="00CF036F">
        <w:rPr>
          <w:b/>
          <w:color w:val="auto"/>
          <w:szCs w:val="24"/>
        </w:rPr>
        <w:t>only</w:t>
      </w:r>
      <w:r w:rsidR="00EA442E" w:rsidRPr="008A44CF">
        <w:rPr>
          <w:color w:val="auto"/>
          <w:szCs w:val="24"/>
        </w:rPr>
        <w:t xml:space="preserve"> </w:t>
      </w:r>
      <w:r w:rsidR="00EA442E" w:rsidRPr="008A44CF">
        <w:rPr>
          <w:b/>
          <w:color w:val="auto"/>
          <w:szCs w:val="24"/>
        </w:rPr>
        <w:t>if safe to do so</w:t>
      </w:r>
      <w:r w:rsidR="00EA442E" w:rsidRPr="008A44CF">
        <w:rPr>
          <w:color w:val="auto"/>
          <w:szCs w:val="24"/>
        </w:rPr>
        <w:t xml:space="preserve">. </w:t>
      </w:r>
      <w:r w:rsidRPr="008A44CF">
        <w:rPr>
          <w:color w:val="auto"/>
          <w:szCs w:val="24"/>
        </w:rPr>
        <w:t xml:space="preserve"> RPHN/RM </w:t>
      </w:r>
      <w:r w:rsidR="00EA442E" w:rsidRPr="008A44CF">
        <w:rPr>
          <w:color w:val="auto"/>
          <w:szCs w:val="24"/>
        </w:rPr>
        <w:t xml:space="preserve">should </w:t>
      </w:r>
      <w:r w:rsidRPr="008A44CF">
        <w:rPr>
          <w:color w:val="auto"/>
          <w:szCs w:val="24"/>
        </w:rPr>
        <w:t>obser</w:t>
      </w:r>
      <w:r w:rsidR="006764C8" w:rsidRPr="008A44CF">
        <w:rPr>
          <w:color w:val="auto"/>
          <w:szCs w:val="24"/>
        </w:rPr>
        <w:t xml:space="preserve">ve for signs of </w:t>
      </w:r>
      <w:r w:rsidR="009A7ED1" w:rsidRPr="009A7ED1">
        <w:rPr>
          <w:szCs w:val="24"/>
        </w:rPr>
        <w:t>DSGBV</w:t>
      </w:r>
      <w:r w:rsidRPr="00646AC5">
        <w:rPr>
          <w:color w:val="auto"/>
          <w:szCs w:val="24"/>
        </w:rPr>
        <w:t xml:space="preserve">. </w:t>
      </w:r>
      <w:r w:rsidR="005E38C3" w:rsidRPr="00646AC5">
        <w:rPr>
          <w:color w:val="auto"/>
          <w:szCs w:val="24"/>
        </w:rPr>
        <w:t xml:space="preserve">If it is not feasible to ask the </w:t>
      </w:r>
      <w:r w:rsidR="00477CC8" w:rsidRPr="00646AC5">
        <w:rPr>
          <w:szCs w:val="24"/>
        </w:rPr>
        <w:t>DSGBV</w:t>
      </w:r>
      <w:r w:rsidR="00477CC8" w:rsidRPr="00646AC5">
        <w:rPr>
          <w:b/>
          <w:szCs w:val="24"/>
        </w:rPr>
        <w:t xml:space="preserve"> </w:t>
      </w:r>
      <w:r w:rsidR="00477CC8" w:rsidRPr="00646AC5">
        <w:rPr>
          <w:color w:val="auto"/>
          <w:szCs w:val="24"/>
        </w:rPr>
        <w:t>screening</w:t>
      </w:r>
      <w:r w:rsidR="005E38C3" w:rsidRPr="00646AC5">
        <w:rPr>
          <w:color w:val="auto"/>
          <w:szCs w:val="24"/>
        </w:rPr>
        <w:t xml:space="preserve"> questions at the first visit the RPHN/RM should ask them at a follow up visit/appointment.</w:t>
      </w:r>
      <w:r w:rsidR="005E38C3">
        <w:rPr>
          <w:color w:val="auto"/>
          <w:szCs w:val="24"/>
        </w:rPr>
        <w:t xml:space="preserve"> </w:t>
      </w:r>
    </w:p>
    <w:p w:rsidR="00EA442E" w:rsidRPr="008A44CF" w:rsidRDefault="00EA442E" w:rsidP="00844A33">
      <w:pPr>
        <w:spacing w:after="0" w:line="240" w:lineRule="auto"/>
        <w:rPr>
          <w:strike/>
          <w:color w:val="auto"/>
          <w:szCs w:val="24"/>
        </w:rPr>
      </w:pPr>
    </w:p>
    <w:p w:rsidR="00BC53A0" w:rsidRPr="008A44CF" w:rsidRDefault="00BC53A0" w:rsidP="00844A33">
      <w:pPr>
        <w:widowControl/>
        <w:overflowPunct/>
        <w:spacing w:after="0" w:line="240" w:lineRule="auto"/>
        <w:contextualSpacing/>
        <w:rPr>
          <w:rFonts w:cs="Swiss721BT-Light"/>
          <w:color w:val="auto"/>
          <w:szCs w:val="24"/>
        </w:rPr>
      </w:pPr>
      <w:r w:rsidRPr="008A44CF">
        <w:rPr>
          <w:color w:val="auto"/>
          <w:szCs w:val="24"/>
        </w:rPr>
        <w:t>A</w:t>
      </w:r>
      <w:r w:rsidR="004F2EBC" w:rsidRPr="008A44CF">
        <w:rPr>
          <w:color w:val="auto"/>
          <w:szCs w:val="24"/>
        </w:rPr>
        <w:t>10</w:t>
      </w:r>
      <w:r w:rsidR="00A80B82" w:rsidRPr="008A44CF">
        <w:rPr>
          <w:color w:val="auto"/>
          <w:szCs w:val="24"/>
        </w:rPr>
        <w:t>.</w:t>
      </w:r>
      <w:r w:rsidR="00844A33" w:rsidRPr="008A44CF">
        <w:rPr>
          <w:color w:val="auto"/>
          <w:szCs w:val="24"/>
        </w:rPr>
        <w:t>1.</w:t>
      </w:r>
      <w:r w:rsidRPr="008A44CF">
        <w:rPr>
          <w:color w:val="auto"/>
          <w:szCs w:val="24"/>
        </w:rPr>
        <w:t xml:space="preserve">2 </w:t>
      </w:r>
      <w:r w:rsidRPr="008A44CF">
        <w:rPr>
          <w:b/>
          <w:color w:val="auto"/>
          <w:szCs w:val="24"/>
        </w:rPr>
        <w:t>Respond:</w:t>
      </w:r>
      <w:r w:rsidRPr="008A44CF">
        <w:rPr>
          <w:color w:val="auto"/>
          <w:szCs w:val="24"/>
        </w:rPr>
        <w:t xml:space="preserve"> If </w:t>
      </w:r>
      <w:r w:rsidR="00CF036F">
        <w:rPr>
          <w:color w:val="auto"/>
          <w:szCs w:val="24"/>
        </w:rPr>
        <w:t>a</w:t>
      </w:r>
      <w:r w:rsidRPr="008A44CF">
        <w:rPr>
          <w:color w:val="auto"/>
          <w:szCs w:val="24"/>
        </w:rPr>
        <w:t xml:space="preserve"> </w:t>
      </w:r>
      <w:r w:rsidR="00CF036F">
        <w:rPr>
          <w:color w:val="auto"/>
          <w:szCs w:val="24"/>
        </w:rPr>
        <w:t>woman</w:t>
      </w:r>
      <w:r w:rsidRPr="008A44CF">
        <w:rPr>
          <w:color w:val="auto"/>
          <w:szCs w:val="24"/>
        </w:rPr>
        <w:t xml:space="preserve"> discloses </w:t>
      </w:r>
      <w:r w:rsidR="009A7ED1" w:rsidRPr="009A7ED1">
        <w:rPr>
          <w:color w:val="auto"/>
          <w:szCs w:val="24"/>
        </w:rPr>
        <w:t xml:space="preserve">DSGBV </w:t>
      </w:r>
      <w:r w:rsidRPr="008A44CF">
        <w:rPr>
          <w:color w:val="auto"/>
          <w:szCs w:val="24"/>
        </w:rPr>
        <w:t>the RPHN/RM should respond</w:t>
      </w:r>
      <w:r w:rsidRPr="008A44CF">
        <w:rPr>
          <w:rFonts w:cs="Swiss721BT-Light"/>
          <w:color w:val="auto"/>
          <w:szCs w:val="24"/>
        </w:rPr>
        <w:t xml:space="preserve"> in a non-judgemental, respectful and culturally safe manner.</w:t>
      </w:r>
      <w:r w:rsidRPr="008A44CF">
        <w:rPr>
          <w:color w:val="auto"/>
          <w:szCs w:val="24"/>
        </w:rPr>
        <w:t xml:space="preserve"> </w:t>
      </w:r>
      <w:r w:rsidRPr="008A44CF">
        <w:rPr>
          <w:rFonts w:cs="Swiss721BT-Light"/>
          <w:color w:val="auto"/>
          <w:szCs w:val="24"/>
        </w:rPr>
        <w:t xml:space="preserve">Take time to listen to the woman, provide information, and offer referrals to specialist help and services. </w:t>
      </w:r>
    </w:p>
    <w:p w:rsidR="00844A33" w:rsidRPr="008A44CF" w:rsidRDefault="00844A33" w:rsidP="00844A33">
      <w:pPr>
        <w:widowControl/>
        <w:overflowPunct/>
        <w:spacing w:after="0" w:line="240" w:lineRule="auto"/>
        <w:contextualSpacing/>
        <w:rPr>
          <w:rFonts w:cs="Swiss721BT-Light"/>
          <w:color w:val="auto"/>
          <w:szCs w:val="24"/>
        </w:rPr>
      </w:pPr>
    </w:p>
    <w:p w:rsidR="00477CC8" w:rsidRDefault="00BC53A0" w:rsidP="00844A33">
      <w:pPr>
        <w:widowControl/>
        <w:overflowPunct/>
        <w:spacing w:after="0" w:line="240" w:lineRule="auto"/>
        <w:contextualSpacing/>
        <w:rPr>
          <w:rFonts w:cs="Swiss721BT-Light"/>
          <w:color w:val="auto"/>
          <w:szCs w:val="24"/>
        </w:rPr>
      </w:pPr>
      <w:r w:rsidRPr="008A44CF">
        <w:rPr>
          <w:color w:val="auto"/>
          <w:szCs w:val="24"/>
        </w:rPr>
        <w:t>A</w:t>
      </w:r>
      <w:r w:rsidR="004F2EBC" w:rsidRPr="008A44CF">
        <w:rPr>
          <w:color w:val="auto"/>
          <w:szCs w:val="24"/>
        </w:rPr>
        <w:t>10</w:t>
      </w:r>
      <w:r w:rsidR="00844A33" w:rsidRPr="008A44CF">
        <w:rPr>
          <w:color w:val="auto"/>
          <w:szCs w:val="24"/>
        </w:rPr>
        <w:t>.1</w:t>
      </w:r>
      <w:r w:rsidRPr="008A44CF">
        <w:rPr>
          <w:color w:val="auto"/>
          <w:szCs w:val="24"/>
        </w:rPr>
        <w:t xml:space="preserve">.3 </w:t>
      </w:r>
      <w:r w:rsidRPr="008A44CF">
        <w:rPr>
          <w:b/>
          <w:color w:val="auto"/>
          <w:szCs w:val="24"/>
        </w:rPr>
        <w:t>Refer</w:t>
      </w:r>
      <w:r w:rsidRPr="008A44CF">
        <w:rPr>
          <w:color w:val="auto"/>
          <w:szCs w:val="24"/>
        </w:rPr>
        <w:t xml:space="preserve">: </w:t>
      </w:r>
      <w:r w:rsidRPr="008A44CF">
        <w:rPr>
          <w:rFonts w:cs="Swiss721BT-Light"/>
          <w:color w:val="auto"/>
          <w:szCs w:val="24"/>
        </w:rPr>
        <w:t>Address safety concerns for the woman and her children</w:t>
      </w:r>
      <w:r w:rsidR="00CF036F">
        <w:rPr>
          <w:rFonts w:cs="Swiss721BT-Light"/>
          <w:color w:val="auto"/>
          <w:szCs w:val="24"/>
        </w:rPr>
        <w:t xml:space="preserve"> if trained to do so</w:t>
      </w:r>
      <w:r w:rsidRPr="008A44CF">
        <w:rPr>
          <w:rFonts w:cs="Swiss721BT-Light"/>
          <w:color w:val="auto"/>
          <w:szCs w:val="24"/>
        </w:rPr>
        <w:t>. Discuss safety planning</w:t>
      </w:r>
      <w:r w:rsidR="00CF036F">
        <w:rPr>
          <w:rFonts w:cs="Swiss721BT-Light"/>
          <w:color w:val="auto"/>
          <w:szCs w:val="24"/>
        </w:rPr>
        <w:t xml:space="preserve"> if trained to do so</w:t>
      </w:r>
      <w:r w:rsidRPr="008A44CF">
        <w:rPr>
          <w:rFonts w:cs="Swiss721BT-Light"/>
          <w:color w:val="auto"/>
          <w:szCs w:val="24"/>
        </w:rPr>
        <w:t xml:space="preserve">, or connect the woman with a </w:t>
      </w:r>
      <w:r w:rsidR="009A7ED1" w:rsidRPr="009A7ED1">
        <w:rPr>
          <w:rFonts w:cs="Swiss721BT-Light"/>
          <w:color w:val="auto"/>
          <w:szCs w:val="24"/>
        </w:rPr>
        <w:t xml:space="preserve">DSGBV </w:t>
      </w:r>
      <w:r w:rsidRPr="008A44CF">
        <w:rPr>
          <w:rFonts w:cs="Swiss721BT-Light"/>
          <w:color w:val="auto"/>
          <w:szCs w:val="24"/>
        </w:rPr>
        <w:t>professional who can assist (with her consent).</w:t>
      </w:r>
    </w:p>
    <w:p w:rsidR="00BC53A0" w:rsidRPr="008A44CF" w:rsidRDefault="00BC53A0" w:rsidP="00844A33">
      <w:pPr>
        <w:widowControl/>
        <w:overflowPunct/>
        <w:spacing w:after="0" w:line="240" w:lineRule="auto"/>
        <w:contextualSpacing/>
        <w:rPr>
          <w:rFonts w:cs="Swiss721BT-Light"/>
          <w:color w:val="auto"/>
          <w:szCs w:val="24"/>
        </w:rPr>
      </w:pPr>
      <w:r w:rsidRPr="008A44CF">
        <w:rPr>
          <w:rFonts w:cs="Swiss721BT-Light"/>
          <w:color w:val="auto"/>
          <w:szCs w:val="24"/>
        </w:rPr>
        <w:t xml:space="preserve"> </w:t>
      </w:r>
    </w:p>
    <w:p w:rsidR="00BC53A0" w:rsidRDefault="00BC53A0" w:rsidP="00844A33">
      <w:pPr>
        <w:spacing w:after="0" w:line="240" w:lineRule="auto"/>
        <w:rPr>
          <w:color w:val="auto"/>
          <w:szCs w:val="24"/>
        </w:rPr>
      </w:pPr>
      <w:r w:rsidRPr="008A44CF">
        <w:rPr>
          <w:color w:val="auto"/>
          <w:szCs w:val="24"/>
        </w:rPr>
        <w:t>A</w:t>
      </w:r>
      <w:r w:rsidR="004F2EBC" w:rsidRPr="008A44CF">
        <w:rPr>
          <w:color w:val="auto"/>
          <w:szCs w:val="24"/>
        </w:rPr>
        <w:t>10</w:t>
      </w:r>
      <w:r w:rsidR="00844A33" w:rsidRPr="008A44CF">
        <w:rPr>
          <w:color w:val="auto"/>
          <w:szCs w:val="24"/>
        </w:rPr>
        <w:t>.1.4</w:t>
      </w:r>
      <w:r w:rsidRPr="008A44CF">
        <w:rPr>
          <w:color w:val="auto"/>
          <w:szCs w:val="24"/>
        </w:rPr>
        <w:t xml:space="preserve"> Document and complete care plan in the maternal postnatal record.</w:t>
      </w:r>
      <w:r w:rsidRPr="006D6EB8">
        <w:rPr>
          <w:color w:val="auto"/>
          <w:szCs w:val="24"/>
        </w:rPr>
        <w:t xml:space="preserve"> </w:t>
      </w:r>
    </w:p>
    <w:p w:rsidR="00844A33" w:rsidRPr="006D6EB8" w:rsidRDefault="00844A33" w:rsidP="00844A33">
      <w:pPr>
        <w:spacing w:after="0" w:line="240" w:lineRule="auto"/>
        <w:rPr>
          <w:color w:val="auto"/>
          <w:szCs w:val="24"/>
        </w:rPr>
      </w:pPr>
    </w:p>
    <w:p w:rsidR="00E57C1D" w:rsidRPr="00F94960" w:rsidRDefault="00447BB6" w:rsidP="00D41642">
      <w:pPr>
        <w:spacing w:line="240" w:lineRule="auto"/>
        <w:rPr>
          <w:b/>
          <w:szCs w:val="24"/>
          <w:lang w:eastAsia="x-none"/>
        </w:rPr>
      </w:pPr>
      <w:r>
        <w:rPr>
          <w:b/>
          <w:szCs w:val="24"/>
          <w:lang w:eastAsia="x-none"/>
        </w:rPr>
        <w:t>A</w:t>
      </w:r>
      <w:r w:rsidR="00844A33">
        <w:rPr>
          <w:b/>
          <w:szCs w:val="24"/>
          <w:lang w:eastAsia="x-none"/>
        </w:rPr>
        <w:t>10.2</w:t>
      </w:r>
      <w:r w:rsidR="00D12BCA" w:rsidRPr="00F94960">
        <w:rPr>
          <w:b/>
          <w:szCs w:val="24"/>
          <w:lang w:eastAsia="x-none"/>
        </w:rPr>
        <w:t xml:space="preserve"> </w:t>
      </w:r>
      <w:r w:rsidR="00B3153D" w:rsidRPr="00F94960">
        <w:rPr>
          <w:b/>
          <w:szCs w:val="24"/>
          <w:lang w:eastAsia="x-none"/>
        </w:rPr>
        <w:t>Child Protection and W</w:t>
      </w:r>
      <w:r w:rsidR="00E57C1D" w:rsidRPr="00F94960">
        <w:rPr>
          <w:b/>
          <w:szCs w:val="24"/>
          <w:lang w:eastAsia="x-none"/>
        </w:rPr>
        <w:t>elfare</w:t>
      </w:r>
    </w:p>
    <w:p w:rsidR="00CD5947" w:rsidRPr="00EA48C8" w:rsidRDefault="00B3153D" w:rsidP="00CD5947">
      <w:pPr>
        <w:spacing w:line="240" w:lineRule="auto"/>
        <w:rPr>
          <w:szCs w:val="24"/>
        </w:rPr>
      </w:pPr>
      <w:r w:rsidRPr="00B3153D">
        <w:rPr>
          <w:szCs w:val="24"/>
          <w:lang w:eastAsia="x-none"/>
        </w:rPr>
        <w:t xml:space="preserve">Where a </w:t>
      </w:r>
      <w:r w:rsidR="00302781">
        <w:rPr>
          <w:szCs w:val="24"/>
          <w:lang w:eastAsia="x-none"/>
        </w:rPr>
        <w:t>R</w:t>
      </w:r>
      <w:r w:rsidRPr="00B3153D">
        <w:rPr>
          <w:szCs w:val="24"/>
          <w:lang w:eastAsia="x-none"/>
        </w:rPr>
        <w:t>PHN/RM identifies any area of concern</w:t>
      </w:r>
      <w:r w:rsidR="001F11FF" w:rsidRPr="001F11FF">
        <w:t xml:space="preserve"> </w:t>
      </w:r>
      <w:r w:rsidR="001F11FF" w:rsidRPr="001F11FF">
        <w:rPr>
          <w:szCs w:val="24"/>
          <w:lang w:eastAsia="x-none"/>
        </w:rPr>
        <w:t>regarding</w:t>
      </w:r>
      <w:r w:rsidR="00524874">
        <w:rPr>
          <w:szCs w:val="24"/>
          <w:lang w:eastAsia="x-none"/>
        </w:rPr>
        <w:t xml:space="preserve"> a child/</w:t>
      </w:r>
      <w:r w:rsidR="001F11FF" w:rsidRPr="001F11FF">
        <w:rPr>
          <w:szCs w:val="24"/>
          <w:lang w:eastAsia="x-none"/>
        </w:rPr>
        <w:t xml:space="preserve">children where the parent/s are experiencing difficulties in meeting the needs of the child/children as a result of alcohol/drug use, </w:t>
      </w:r>
      <w:r w:rsidR="009A7ED1" w:rsidRPr="009A7ED1">
        <w:rPr>
          <w:szCs w:val="24"/>
        </w:rPr>
        <w:t>DSGBV</w:t>
      </w:r>
      <w:r w:rsidR="009A7ED1">
        <w:rPr>
          <w:b/>
          <w:szCs w:val="24"/>
        </w:rPr>
        <w:t>,</w:t>
      </w:r>
      <w:r w:rsidR="001F11FF" w:rsidRPr="001F11FF">
        <w:rPr>
          <w:szCs w:val="24"/>
          <w:lang w:eastAsia="x-none"/>
        </w:rPr>
        <w:t xml:space="preserve"> mental health problems, </w:t>
      </w:r>
      <w:r w:rsidR="00A77C14" w:rsidRPr="001F11FF">
        <w:rPr>
          <w:szCs w:val="24"/>
          <w:lang w:eastAsia="x-none"/>
        </w:rPr>
        <w:t>learning disability</w:t>
      </w:r>
      <w:r w:rsidR="001F11FF" w:rsidRPr="001F11FF">
        <w:rPr>
          <w:szCs w:val="24"/>
          <w:lang w:eastAsia="x-none"/>
        </w:rPr>
        <w:t xml:space="preserve">, poverty or where there are risk factors as outlined in Child and </w:t>
      </w:r>
      <w:r w:rsidR="001F11FF">
        <w:rPr>
          <w:szCs w:val="24"/>
          <w:lang w:eastAsia="x-none"/>
        </w:rPr>
        <w:t>Family Health Needs Framework,</w:t>
      </w:r>
      <w:r w:rsidR="001F11FF" w:rsidRPr="001F11FF">
        <w:t xml:space="preserve"> </w:t>
      </w:r>
      <w:r w:rsidR="001F11FF" w:rsidRPr="001F11FF">
        <w:rPr>
          <w:szCs w:val="24"/>
          <w:lang w:eastAsia="x-none"/>
        </w:rPr>
        <w:t xml:space="preserve">the </w:t>
      </w:r>
      <w:r w:rsidR="0005265B">
        <w:rPr>
          <w:szCs w:val="24"/>
          <w:lang w:eastAsia="x-none"/>
        </w:rPr>
        <w:t>R</w:t>
      </w:r>
      <w:r w:rsidR="001F11FF" w:rsidRPr="001F11FF">
        <w:rPr>
          <w:szCs w:val="24"/>
          <w:lang w:eastAsia="x-none"/>
        </w:rPr>
        <w:t xml:space="preserve">PHN/RM </w:t>
      </w:r>
      <w:r w:rsidR="001F11FF">
        <w:rPr>
          <w:szCs w:val="24"/>
          <w:lang w:eastAsia="x-none"/>
        </w:rPr>
        <w:t xml:space="preserve">must </w:t>
      </w:r>
      <w:r w:rsidR="004F2EBC">
        <w:rPr>
          <w:szCs w:val="24"/>
          <w:lang w:eastAsia="x-none"/>
        </w:rPr>
        <w:t>complete</w:t>
      </w:r>
      <w:r w:rsidR="001F11FF">
        <w:rPr>
          <w:szCs w:val="24"/>
          <w:lang w:eastAsia="x-none"/>
        </w:rPr>
        <w:t xml:space="preserve"> a CFHNA</w:t>
      </w:r>
      <w:r w:rsidR="001F11FF" w:rsidRPr="006E1C75">
        <w:rPr>
          <w:szCs w:val="24"/>
          <w:lang w:eastAsia="x-none"/>
        </w:rPr>
        <w:t xml:space="preserve">. </w:t>
      </w:r>
      <w:r w:rsidR="001F11FF" w:rsidRPr="006E1C75">
        <w:rPr>
          <w:szCs w:val="24"/>
        </w:rPr>
        <w:t xml:space="preserve"> </w:t>
      </w:r>
      <w:r w:rsidR="006E1C75" w:rsidRPr="006E1C75">
        <w:rPr>
          <w:szCs w:val="24"/>
        </w:rPr>
        <w:t>If supp</w:t>
      </w:r>
      <w:r w:rsidR="006E1C75">
        <w:rPr>
          <w:szCs w:val="24"/>
        </w:rPr>
        <w:t>ort is required by the RPHN/RM t</w:t>
      </w:r>
      <w:r w:rsidR="006E1C75" w:rsidRPr="006E1C75">
        <w:rPr>
          <w:szCs w:val="24"/>
        </w:rPr>
        <w:t>he</w:t>
      </w:r>
      <w:r w:rsidR="001F11FF" w:rsidRPr="006E1C75">
        <w:rPr>
          <w:szCs w:val="24"/>
          <w:lang w:eastAsia="x-none"/>
        </w:rPr>
        <w:t xml:space="preserve"> assessments should be</w:t>
      </w:r>
      <w:r w:rsidR="00302781" w:rsidRPr="006E1C75">
        <w:rPr>
          <w:szCs w:val="24"/>
          <w:lang w:eastAsia="x-none"/>
        </w:rPr>
        <w:t xml:space="preserve"> discussed with the </w:t>
      </w:r>
      <w:r w:rsidR="001F11FF" w:rsidRPr="006E1C75">
        <w:rPr>
          <w:szCs w:val="24"/>
          <w:lang w:eastAsia="x-none"/>
        </w:rPr>
        <w:t>ADPHN.</w:t>
      </w:r>
      <w:r w:rsidR="00524874" w:rsidRPr="006E1C75">
        <w:rPr>
          <w:szCs w:val="24"/>
          <w:lang w:eastAsia="x-none"/>
        </w:rPr>
        <w:t xml:space="preserve"> </w:t>
      </w:r>
      <w:r w:rsidR="00302781" w:rsidRPr="00302781">
        <w:rPr>
          <w:szCs w:val="24"/>
          <w:lang w:eastAsia="x-none"/>
        </w:rPr>
        <w:t xml:space="preserve">Referrals should be made to </w:t>
      </w:r>
      <w:r w:rsidR="00844A33">
        <w:rPr>
          <w:szCs w:val="24"/>
          <w:lang w:eastAsia="x-none"/>
        </w:rPr>
        <w:t>Tusla and other</w:t>
      </w:r>
      <w:r w:rsidR="00302781" w:rsidRPr="00302781">
        <w:rPr>
          <w:szCs w:val="24"/>
          <w:lang w:eastAsia="x-none"/>
        </w:rPr>
        <w:t xml:space="preserve"> appropriate services.</w:t>
      </w:r>
      <w:r w:rsidR="006740A0" w:rsidRPr="006740A0">
        <w:t xml:space="preserve"> </w:t>
      </w:r>
      <w:r w:rsidR="00CD5947" w:rsidRPr="00C93A85">
        <w:t xml:space="preserve"> </w:t>
      </w:r>
      <w:r w:rsidR="00CD5947" w:rsidRPr="00C93A85">
        <w:rPr>
          <w:szCs w:val="24"/>
        </w:rPr>
        <w:t>The proportionate provision of information to the statutory agencies necessary for the protection of a child is not a breach of confidentiality or data protection.</w:t>
      </w:r>
      <w:r w:rsidR="00CD5947" w:rsidRPr="00CD5947">
        <w:t xml:space="preserve"> </w:t>
      </w:r>
      <w:r w:rsidR="00CD5947" w:rsidRPr="00CD5947">
        <w:rPr>
          <w:szCs w:val="24"/>
        </w:rPr>
        <w:t xml:space="preserve">Refer to the Guideline on the use of the CFHNA for the Public Health Nursing Service </w:t>
      </w:r>
      <w:r w:rsidR="00CD5947">
        <w:rPr>
          <w:szCs w:val="24"/>
        </w:rPr>
        <w:t xml:space="preserve">for further guidance </w:t>
      </w:r>
      <w:r w:rsidR="00CD5947" w:rsidRPr="00CD5947">
        <w:rPr>
          <w:szCs w:val="24"/>
        </w:rPr>
        <w:t>(HSE 2021).</w:t>
      </w:r>
    </w:p>
    <w:p w:rsidR="00E7487B" w:rsidRDefault="00E7487B" w:rsidP="00D41642">
      <w:pPr>
        <w:spacing w:line="240" w:lineRule="auto"/>
        <w:rPr>
          <w:szCs w:val="24"/>
          <w:lang w:eastAsia="x-none"/>
        </w:rPr>
      </w:pPr>
    </w:p>
    <w:p w:rsidR="00E7487B" w:rsidRPr="00646AC5" w:rsidRDefault="00100E64" w:rsidP="00D41642">
      <w:pPr>
        <w:spacing w:line="240" w:lineRule="auto"/>
        <w:rPr>
          <w:b/>
          <w:szCs w:val="24"/>
          <w:lang w:eastAsia="x-none"/>
        </w:rPr>
      </w:pPr>
      <w:r w:rsidRPr="00646AC5">
        <w:rPr>
          <w:b/>
          <w:szCs w:val="24"/>
          <w:lang w:eastAsia="x-none"/>
        </w:rPr>
        <w:t xml:space="preserve">A11.0 </w:t>
      </w:r>
      <w:r w:rsidR="00E7487B" w:rsidRPr="00646AC5">
        <w:rPr>
          <w:b/>
          <w:szCs w:val="24"/>
          <w:lang w:eastAsia="x-none"/>
        </w:rPr>
        <w:t xml:space="preserve">Maternal 3 month assessment </w:t>
      </w:r>
    </w:p>
    <w:p w:rsidR="00100E64" w:rsidRDefault="00100E64" w:rsidP="00E7487B">
      <w:pPr>
        <w:widowControl/>
        <w:overflowPunct/>
        <w:spacing w:after="0" w:line="240" w:lineRule="auto"/>
        <w:rPr>
          <w:color w:val="auto"/>
          <w:kern w:val="0"/>
          <w:szCs w:val="24"/>
        </w:rPr>
      </w:pPr>
      <w:r w:rsidRPr="00646AC5">
        <w:rPr>
          <w:color w:val="auto"/>
          <w:kern w:val="0"/>
          <w:szCs w:val="24"/>
        </w:rPr>
        <w:t xml:space="preserve">A11.1 </w:t>
      </w:r>
      <w:r w:rsidR="00E7487B" w:rsidRPr="00646AC5">
        <w:rPr>
          <w:color w:val="auto"/>
          <w:kern w:val="0"/>
          <w:szCs w:val="24"/>
        </w:rPr>
        <w:t xml:space="preserve">Bladder Function </w:t>
      </w:r>
      <w:r w:rsidRPr="00646AC5">
        <w:rPr>
          <w:color w:val="auto"/>
          <w:kern w:val="0"/>
          <w:szCs w:val="24"/>
        </w:rPr>
        <w:t xml:space="preserve">as per </w:t>
      </w:r>
      <w:r w:rsidR="00E7487B" w:rsidRPr="00646AC5">
        <w:rPr>
          <w:color w:val="auto"/>
          <w:kern w:val="0"/>
          <w:szCs w:val="24"/>
        </w:rPr>
        <w:t xml:space="preserve">section </w:t>
      </w:r>
      <w:r w:rsidRPr="00646AC5">
        <w:rPr>
          <w:color w:val="auto"/>
          <w:kern w:val="0"/>
          <w:szCs w:val="24"/>
        </w:rPr>
        <w:t>A5.</w:t>
      </w:r>
      <w:r w:rsidR="0019763D">
        <w:rPr>
          <w:color w:val="auto"/>
          <w:kern w:val="0"/>
          <w:szCs w:val="24"/>
        </w:rPr>
        <w:t>11</w:t>
      </w:r>
    </w:p>
    <w:p w:rsidR="0019763D" w:rsidRPr="00646AC5" w:rsidRDefault="0019763D" w:rsidP="00E7487B">
      <w:pPr>
        <w:widowControl/>
        <w:overflowPunct/>
        <w:spacing w:after="0" w:line="240" w:lineRule="auto"/>
        <w:rPr>
          <w:color w:val="auto"/>
          <w:kern w:val="0"/>
          <w:szCs w:val="24"/>
        </w:rPr>
      </w:pPr>
    </w:p>
    <w:p w:rsidR="00E7487B" w:rsidRPr="00646AC5" w:rsidRDefault="00100E64" w:rsidP="00E7487B">
      <w:pPr>
        <w:widowControl/>
        <w:overflowPunct/>
        <w:spacing w:after="0" w:line="240" w:lineRule="auto"/>
        <w:rPr>
          <w:color w:val="auto"/>
          <w:kern w:val="0"/>
          <w:szCs w:val="24"/>
        </w:rPr>
      </w:pPr>
      <w:r w:rsidRPr="00646AC5">
        <w:rPr>
          <w:color w:val="auto"/>
          <w:kern w:val="0"/>
          <w:szCs w:val="24"/>
        </w:rPr>
        <w:t xml:space="preserve">A11.2 </w:t>
      </w:r>
      <w:r w:rsidR="00E7487B" w:rsidRPr="00646AC5">
        <w:rPr>
          <w:color w:val="auto"/>
          <w:kern w:val="0"/>
          <w:szCs w:val="24"/>
        </w:rPr>
        <w:t xml:space="preserve">Bowel Function </w:t>
      </w:r>
      <w:r w:rsidRPr="00646AC5">
        <w:rPr>
          <w:color w:val="auto"/>
          <w:kern w:val="0"/>
          <w:szCs w:val="24"/>
        </w:rPr>
        <w:t xml:space="preserve">as per </w:t>
      </w:r>
      <w:r w:rsidR="00E7487B" w:rsidRPr="00646AC5">
        <w:rPr>
          <w:color w:val="auto"/>
          <w:kern w:val="0"/>
          <w:szCs w:val="24"/>
        </w:rPr>
        <w:t xml:space="preserve">section </w:t>
      </w:r>
      <w:r w:rsidRPr="00646AC5">
        <w:rPr>
          <w:color w:val="auto"/>
          <w:kern w:val="0"/>
          <w:szCs w:val="24"/>
        </w:rPr>
        <w:t>A5.</w:t>
      </w:r>
      <w:r w:rsidR="0019763D">
        <w:rPr>
          <w:color w:val="auto"/>
          <w:kern w:val="0"/>
          <w:szCs w:val="24"/>
        </w:rPr>
        <w:t>12</w:t>
      </w:r>
    </w:p>
    <w:p w:rsidR="00100E64" w:rsidRPr="00646AC5" w:rsidRDefault="00100E64" w:rsidP="00E7487B">
      <w:pPr>
        <w:widowControl/>
        <w:overflowPunct/>
        <w:spacing w:after="0" w:line="240" w:lineRule="auto"/>
        <w:rPr>
          <w:color w:val="auto"/>
          <w:kern w:val="0"/>
          <w:szCs w:val="24"/>
        </w:rPr>
      </w:pPr>
    </w:p>
    <w:p w:rsidR="00E7487B" w:rsidRPr="00646AC5" w:rsidRDefault="00E7487B" w:rsidP="00E7487B">
      <w:pPr>
        <w:spacing w:line="240" w:lineRule="auto"/>
        <w:rPr>
          <w:szCs w:val="24"/>
          <w:lang w:eastAsia="x-none"/>
        </w:rPr>
      </w:pPr>
      <w:r w:rsidRPr="00646AC5">
        <w:rPr>
          <w:szCs w:val="24"/>
          <w:lang w:eastAsia="x-none"/>
        </w:rPr>
        <w:t>A</w:t>
      </w:r>
      <w:r w:rsidR="00100E64" w:rsidRPr="00646AC5">
        <w:rPr>
          <w:szCs w:val="24"/>
          <w:lang w:eastAsia="x-none"/>
        </w:rPr>
        <w:t>11.3</w:t>
      </w:r>
      <w:r w:rsidRPr="00646AC5">
        <w:rPr>
          <w:szCs w:val="24"/>
          <w:lang w:eastAsia="x-none"/>
        </w:rPr>
        <w:t xml:space="preserve"> Dyspareunia </w:t>
      </w:r>
    </w:p>
    <w:p w:rsidR="00E7487B" w:rsidRPr="00646AC5" w:rsidRDefault="00E7487B" w:rsidP="00E7487B">
      <w:pPr>
        <w:spacing w:line="240" w:lineRule="auto"/>
        <w:rPr>
          <w:szCs w:val="24"/>
          <w:lang w:eastAsia="x-none"/>
        </w:rPr>
      </w:pPr>
      <w:r w:rsidRPr="00646AC5">
        <w:rPr>
          <w:szCs w:val="24"/>
          <w:lang w:eastAsia="x-none"/>
        </w:rPr>
        <w:t>Although there is no set time to resume intercourse, it has to be right for both partners. Most women resume sexual relations by six weeks postpartum, which is usually around the time for a GP visit.</w:t>
      </w:r>
    </w:p>
    <w:p w:rsidR="00E7487B" w:rsidRPr="00646AC5" w:rsidRDefault="00E7487B" w:rsidP="00E7487B">
      <w:pPr>
        <w:spacing w:line="240" w:lineRule="auto"/>
        <w:rPr>
          <w:szCs w:val="24"/>
          <w:lang w:eastAsia="x-none"/>
        </w:rPr>
      </w:pPr>
      <w:r w:rsidRPr="00646AC5">
        <w:rPr>
          <w:szCs w:val="24"/>
          <w:lang w:eastAsia="x-none"/>
        </w:rPr>
        <w:t>A</w:t>
      </w:r>
      <w:r w:rsidR="00100E64" w:rsidRPr="00646AC5">
        <w:rPr>
          <w:szCs w:val="24"/>
          <w:lang w:eastAsia="x-none"/>
        </w:rPr>
        <w:t>11</w:t>
      </w:r>
      <w:r w:rsidRPr="00646AC5">
        <w:rPr>
          <w:szCs w:val="24"/>
          <w:lang w:eastAsia="x-none"/>
        </w:rPr>
        <w:t>.</w:t>
      </w:r>
      <w:r w:rsidR="00100E64" w:rsidRPr="00646AC5">
        <w:rPr>
          <w:szCs w:val="24"/>
          <w:lang w:eastAsia="x-none"/>
        </w:rPr>
        <w:t>3</w:t>
      </w:r>
      <w:r w:rsidRPr="00646AC5">
        <w:rPr>
          <w:szCs w:val="24"/>
          <w:lang w:eastAsia="x-none"/>
        </w:rPr>
        <w:t>.1 At the 3 month visit, the mother should be advised that if she experiences dyspareunia she should contact her GP.</w:t>
      </w:r>
    </w:p>
    <w:p w:rsidR="00100E64" w:rsidRPr="00646AC5" w:rsidRDefault="00100E64" w:rsidP="00100E64">
      <w:pPr>
        <w:spacing w:line="240" w:lineRule="auto"/>
        <w:rPr>
          <w:szCs w:val="24"/>
          <w:lang w:eastAsia="x-none"/>
        </w:rPr>
      </w:pPr>
      <w:r w:rsidRPr="00646AC5">
        <w:rPr>
          <w:szCs w:val="24"/>
          <w:lang w:eastAsia="x-none"/>
        </w:rPr>
        <w:t>A11.4 Do you feel safe in your relationship? As per section A10.1</w:t>
      </w:r>
    </w:p>
    <w:p w:rsidR="00100E64" w:rsidRPr="00646AC5" w:rsidRDefault="00100E64" w:rsidP="00100E64">
      <w:pPr>
        <w:spacing w:line="240" w:lineRule="auto"/>
        <w:rPr>
          <w:szCs w:val="24"/>
          <w:lang w:eastAsia="x-none"/>
        </w:rPr>
      </w:pPr>
      <w:r w:rsidRPr="00646AC5">
        <w:rPr>
          <w:szCs w:val="24"/>
          <w:lang w:eastAsia="x-none"/>
        </w:rPr>
        <w:t>A11.5 Any other concerns? Enquire from the mother if she has any concerns regarding her health and wellbeing and respond appropriately with advice, referrals, care plan etc.</w:t>
      </w:r>
    </w:p>
    <w:p w:rsidR="00100E64" w:rsidRPr="00646AC5" w:rsidRDefault="00100E64" w:rsidP="00100E64">
      <w:pPr>
        <w:spacing w:line="240" w:lineRule="auto"/>
        <w:rPr>
          <w:szCs w:val="24"/>
          <w:lang w:eastAsia="x-none"/>
        </w:rPr>
      </w:pPr>
      <w:r w:rsidRPr="00646AC5">
        <w:rPr>
          <w:szCs w:val="24"/>
          <w:lang w:eastAsia="x-none"/>
        </w:rPr>
        <w:t>A11.6 Discuss cervical screening section as per section A8.</w:t>
      </w:r>
      <w:r w:rsidR="00B020FF">
        <w:rPr>
          <w:szCs w:val="24"/>
          <w:lang w:eastAsia="x-none"/>
        </w:rPr>
        <w:t>4</w:t>
      </w:r>
      <w:r w:rsidRPr="00646AC5">
        <w:rPr>
          <w:szCs w:val="24"/>
          <w:lang w:eastAsia="x-none"/>
        </w:rPr>
        <w:t>.</w:t>
      </w:r>
    </w:p>
    <w:p w:rsidR="00100E64" w:rsidRPr="00646AC5" w:rsidRDefault="00100E64" w:rsidP="00100E64">
      <w:pPr>
        <w:spacing w:line="240" w:lineRule="auto"/>
        <w:rPr>
          <w:szCs w:val="24"/>
          <w:lang w:eastAsia="x-none"/>
        </w:rPr>
      </w:pPr>
      <w:r w:rsidRPr="00646AC5">
        <w:rPr>
          <w:szCs w:val="24"/>
          <w:lang w:eastAsia="x-none"/>
        </w:rPr>
        <w:t>A11.7 Post natal depres</w:t>
      </w:r>
      <w:r w:rsidR="0019763D">
        <w:rPr>
          <w:szCs w:val="24"/>
          <w:lang w:eastAsia="x-none"/>
        </w:rPr>
        <w:t>sion screening as per section A7</w:t>
      </w:r>
      <w:r w:rsidRPr="00646AC5">
        <w:rPr>
          <w:szCs w:val="24"/>
          <w:lang w:eastAsia="x-none"/>
        </w:rPr>
        <w:t>.3.</w:t>
      </w:r>
    </w:p>
    <w:p w:rsidR="00E7487B" w:rsidRPr="00BD6880" w:rsidRDefault="00020AA2" w:rsidP="00E7487B">
      <w:pPr>
        <w:spacing w:line="240" w:lineRule="auto"/>
        <w:rPr>
          <w:szCs w:val="24"/>
          <w:lang w:eastAsia="x-none"/>
        </w:rPr>
      </w:pPr>
      <w:r w:rsidRPr="00646AC5">
        <w:rPr>
          <w:szCs w:val="24"/>
          <w:lang w:eastAsia="x-none"/>
        </w:rPr>
        <w:t>A11.8 Record</w:t>
      </w:r>
      <w:r w:rsidR="00E7487B" w:rsidRPr="00646AC5">
        <w:rPr>
          <w:szCs w:val="24"/>
          <w:lang w:eastAsia="x-none"/>
        </w:rPr>
        <w:t xml:space="preserve"> </w:t>
      </w:r>
      <w:r w:rsidR="00100E64" w:rsidRPr="00646AC5">
        <w:rPr>
          <w:szCs w:val="24"/>
          <w:lang w:eastAsia="x-none"/>
        </w:rPr>
        <w:t>all findings regarding the 3 month assessment</w:t>
      </w:r>
      <w:r w:rsidR="00E7487B" w:rsidRPr="00646AC5">
        <w:rPr>
          <w:szCs w:val="24"/>
          <w:lang w:eastAsia="x-none"/>
        </w:rPr>
        <w:t xml:space="preserve"> in the maternal postnatal record</w:t>
      </w:r>
      <w:r w:rsidR="00100E64" w:rsidRPr="00646AC5">
        <w:rPr>
          <w:szCs w:val="24"/>
          <w:lang w:eastAsia="x-none"/>
        </w:rPr>
        <w:t>.</w:t>
      </w:r>
    </w:p>
    <w:p w:rsidR="00E7487B" w:rsidRDefault="00E7487B" w:rsidP="00D41642">
      <w:pPr>
        <w:spacing w:line="240" w:lineRule="auto"/>
        <w:rPr>
          <w:szCs w:val="24"/>
          <w:lang w:eastAsia="x-none"/>
        </w:rPr>
      </w:pPr>
    </w:p>
    <w:p w:rsidR="00E7487B" w:rsidRDefault="00E7487B" w:rsidP="00D41642">
      <w:pPr>
        <w:spacing w:line="240" w:lineRule="auto"/>
        <w:rPr>
          <w:szCs w:val="24"/>
          <w:lang w:eastAsia="x-none"/>
        </w:rPr>
      </w:pPr>
    </w:p>
    <w:p w:rsidR="00E7487B" w:rsidRDefault="00E7487B" w:rsidP="00D41642">
      <w:pPr>
        <w:spacing w:line="240" w:lineRule="auto"/>
        <w:rPr>
          <w:szCs w:val="24"/>
          <w:lang w:eastAsia="x-none"/>
        </w:rPr>
      </w:pPr>
    </w:p>
    <w:p w:rsidR="004F4F74" w:rsidRPr="00274733" w:rsidRDefault="006F3EFC" w:rsidP="00D41642">
      <w:pPr>
        <w:spacing w:line="240" w:lineRule="auto"/>
        <w:rPr>
          <w:b/>
          <w:color w:val="auto"/>
          <w:szCs w:val="24"/>
          <w:u w:val="single"/>
          <w:lang w:eastAsia="x-none"/>
        </w:rPr>
      </w:pPr>
      <w:r w:rsidRPr="00274733">
        <w:rPr>
          <w:b/>
          <w:color w:val="auto"/>
          <w:szCs w:val="24"/>
          <w:u w:val="single"/>
          <w:lang w:eastAsia="x-none"/>
        </w:rPr>
        <w:t>Q</w:t>
      </w:r>
      <w:r w:rsidR="00A47D45" w:rsidRPr="00274733">
        <w:rPr>
          <w:b/>
          <w:color w:val="auto"/>
          <w:szCs w:val="24"/>
          <w:u w:val="single"/>
          <w:lang w:eastAsia="x-none"/>
        </w:rPr>
        <w:t xml:space="preserve">R codes </w:t>
      </w:r>
    </w:p>
    <w:p w:rsidR="00A47D45" w:rsidRPr="00274733" w:rsidRDefault="00A47D45" w:rsidP="00D41642">
      <w:pPr>
        <w:spacing w:line="240" w:lineRule="auto"/>
        <w:rPr>
          <w:color w:val="auto"/>
          <w:szCs w:val="24"/>
          <w:lang w:eastAsia="x-none"/>
        </w:rPr>
      </w:pPr>
      <w:r w:rsidRPr="00274733">
        <w:rPr>
          <w:color w:val="auto"/>
          <w:szCs w:val="24"/>
          <w:lang w:eastAsia="x-none"/>
        </w:rPr>
        <w:t xml:space="preserve">The </w:t>
      </w:r>
      <w:r w:rsidR="00653077">
        <w:rPr>
          <w:color w:val="auto"/>
          <w:szCs w:val="24"/>
          <w:lang w:eastAsia="x-none"/>
        </w:rPr>
        <w:t xml:space="preserve">PHN service Postnatal Information sheet </w:t>
      </w:r>
      <w:r w:rsidRPr="00274733">
        <w:rPr>
          <w:color w:val="auto"/>
          <w:szCs w:val="24"/>
          <w:lang w:eastAsia="x-none"/>
        </w:rPr>
        <w:t>in Appendix VI contains QR codes that link to recommended websites. The mother can open these links by using the camera on her phone. Open the camera app on the phone and point the camera to the QR code.</w:t>
      </w:r>
      <w:r w:rsidR="00D214CD" w:rsidRPr="00274733">
        <w:rPr>
          <w:color w:val="auto"/>
          <w:szCs w:val="24"/>
          <w:lang w:eastAsia="x-none"/>
        </w:rPr>
        <w:t xml:space="preserve"> If </w:t>
      </w:r>
      <w:r w:rsidR="00050C94" w:rsidRPr="00274733">
        <w:rPr>
          <w:color w:val="auto"/>
          <w:szCs w:val="24"/>
          <w:lang w:eastAsia="x-none"/>
        </w:rPr>
        <w:t>necessary,</w:t>
      </w:r>
      <w:r w:rsidR="00D214CD" w:rsidRPr="00274733">
        <w:rPr>
          <w:color w:val="auto"/>
          <w:szCs w:val="24"/>
          <w:lang w:eastAsia="x-none"/>
        </w:rPr>
        <w:t xml:space="preserve"> tap the magnifying lens.</w:t>
      </w:r>
      <w:r w:rsidRPr="00274733">
        <w:rPr>
          <w:color w:val="auto"/>
          <w:szCs w:val="24"/>
          <w:lang w:eastAsia="x-none"/>
        </w:rPr>
        <w:t xml:space="preserve"> The link will sho</w:t>
      </w:r>
      <w:r w:rsidR="00D214CD" w:rsidRPr="00274733">
        <w:rPr>
          <w:color w:val="auto"/>
          <w:szCs w:val="24"/>
          <w:lang w:eastAsia="x-none"/>
        </w:rPr>
        <w:t>w</w:t>
      </w:r>
      <w:r w:rsidRPr="00274733">
        <w:rPr>
          <w:color w:val="auto"/>
          <w:szCs w:val="24"/>
          <w:lang w:eastAsia="x-none"/>
        </w:rPr>
        <w:t xml:space="preserve"> in a notification, tap the link and the chosen website will open. </w:t>
      </w:r>
    </w:p>
    <w:p w:rsidR="00BA258C" w:rsidRDefault="00BA258C" w:rsidP="00D41642">
      <w:pPr>
        <w:pStyle w:val="Heading1"/>
        <w:spacing w:after="20"/>
        <w:ind w:left="280"/>
        <w:rPr>
          <w:rFonts w:ascii="Calibri" w:hAnsi="Calibri" w:cs="Calibri"/>
          <w:bCs w:val="0"/>
          <w:color w:val="auto"/>
          <w:sz w:val="24"/>
          <w:szCs w:val="24"/>
          <w:lang w:val="en-IE"/>
        </w:rPr>
      </w:pPr>
    </w:p>
    <w:p w:rsidR="00BA258C" w:rsidRDefault="00BA258C" w:rsidP="00D41642">
      <w:pPr>
        <w:pStyle w:val="Heading1"/>
        <w:spacing w:after="20"/>
        <w:ind w:left="280"/>
        <w:rPr>
          <w:rFonts w:ascii="Calibri" w:hAnsi="Calibri" w:cs="Calibri"/>
          <w:bCs w:val="0"/>
          <w:color w:val="auto"/>
          <w:sz w:val="24"/>
          <w:szCs w:val="24"/>
          <w:lang w:val="en-IE"/>
        </w:rPr>
      </w:pPr>
    </w:p>
    <w:p w:rsidR="00BA258C" w:rsidRDefault="00BA258C" w:rsidP="00D41642">
      <w:pPr>
        <w:pStyle w:val="Heading1"/>
        <w:spacing w:after="20"/>
        <w:ind w:left="280"/>
        <w:rPr>
          <w:rFonts w:ascii="Calibri" w:hAnsi="Calibri" w:cs="Calibri"/>
          <w:bCs w:val="0"/>
          <w:color w:val="auto"/>
          <w:sz w:val="24"/>
          <w:szCs w:val="24"/>
          <w:lang w:val="en-IE"/>
        </w:rPr>
      </w:pPr>
    </w:p>
    <w:p w:rsidR="00050C94" w:rsidRDefault="00050C94" w:rsidP="00050C94">
      <w:pPr>
        <w:rPr>
          <w:lang w:eastAsia="x-none"/>
        </w:rPr>
      </w:pPr>
    </w:p>
    <w:p w:rsidR="00050C94" w:rsidRDefault="00050C94" w:rsidP="00050C94">
      <w:pPr>
        <w:rPr>
          <w:lang w:eastAsia="x-none"/>
        </w:rPr>
      </w:pPr>
    </w:p>
    <w:p w:rsidR="00050C94" w:rsidRPr="00050C94" w:rsidRDefault="00050C94" w:rsidP="00050C94">
      <w:pPr>
        <w:rPr>
          <w:lang w:eastAsia="x-none"/>
        </w:rPr>
      </w:pPr>
    </w:p>
    <w:p w:rsidR="00491F7F" w:rsidRDefault="00491F7F" w:rsidP="00491F7F">
      <w:pPr>
        <w:rPr>
          <w:lang w:eastAsia="x-none"/>
        </w:rPr>
      </w:pPr>
    </w:p>
    <w:p w:rsidR="00491F7F" w:rsidRDefault="00491F7F" w:rsidP="00491F7F">
      <w:pPr>
        <w:rPr>
          <w:lang w:eastAsia="x-none"/>
        </w:rPr>
      </w:pPr>
    </w:p>
    <w:p w:rsidR="00491F7F" w:rsidRDefault="00491F7F" w:rsidP="00491F7F">
      <w:pPr>
        <w:rPr>
          <w:lang w:eastAsia="x-none"/>
        </w:rPr>
      </w:pPr>
    </w:p>
    <w:p w:rsidR="00E75DCF" w:rsidRDefault="00E75DCF" w:rsidP="00491F7F">
      <w:pPr>
        <w:rPr>
          <w:lang w:eastAsia="x-none"/>
        </w:rPr>
      </w:pPr>
    </w:p>
    <w:p w:rsidR="00E75DCF" w:rsidRDefault="00E75DCF" w:rsidP="00491F7F">
      <w:pPr>
        <w:rPr>
          <w:lang w:eastAsia="x-none"/>
        </w:rPr>
      </w:pPr>
    </w:p>
    <w:p w:rsidR="00E75DCF" w:rsidRDefault="00E75DCF" w:rsidP="00491F7F">
      <w:pPr>
        <w:rPr>
          <w:lang w:eastAsia="x-none"/>
        </w:rPr>
      </w:pPr>
    </w:p>
    <w:p w:rsidR="00E75DCF" w:rsidRDefault="00E75DCF" w:rsidP="00491F7F">
      <w:pPr>
        <w:rPr>
          <w:lang w:eastAsia="x-none"/>
        </w:rPr>
      </w:pPr>
    </w:p>
    <w:p w:rsidR="00E75DCF" w:rsidRDefault="00E75DCF" w:rsidP="00491F7F">
      <w:pPr>
        <w:rPr>
          <w:lang w:eastAsia="x-none"/>
        </w:rPr>
      </w:pPr>
    </w:p>
    <w:p w:rsidR="00E75DCF" w:rsidRDefault="00E75DCF" w:rsidP="00491F7F">
      <w:pPr>
        <w:rPr>
          <w:lang w:eastAsia="x-none"/>
        </w:rPr>
      </w:pPr>
    </w:p>
    <w:p w:rsidR="00E75DCF" w:rsidRDefault="00E75DCF" w:rsidP="00491F7F">
      <w:pPr>
        <w:rPr>
          <w:lang w:eastAsia="x-none"/>
        </w:rPr>
      </w:pPr>
    </w:p>
    <w:p w:rsidR="00E75DCF" w:rsidRDefault="00E75DCF" w:rsidP="00491F7F">
      <w:pPr>
        <w:rPr>
          <w:lang w:eastAsia="x-none"/>
        </w:rPr>
      </w:pPr>
    </w:p>
    <w:p w:rsidR="00E75DCF" w:rsidRDefault="00E75DCF" w:rsidP="00491F7F">
      <w:pPr>
        <w:rPr>
          <w:lang w:eastAsia="x-none"/>
        </w:rPr>
      </w:pPr>
    </w:p>
    <w:p w:rsidR="00E75DCF" w:rsidRDefault="00E75DCF" w:rsidP="00491F7F">
      <w:pPr>
        <w:rPr>
          <w:lang w:eastAsia="x-none"/>
        </w:rPr>
      </w:pPr>
    </w:p>
    <w:p w:rsidR="00E75DCF" w:rsidRDefault="00E75DCF" w:rsidP="00491F7F">
      <w:pPr>
        <w:rPr>
          <w:lang w:eastAsia="x-none"/>
        </w:rPr>
      </w:pPr>
    </w:p>
    <w:p w:rsidR="00E75DCF" w:rsidRDefault="00E75DCF" w:rsidP="00491F7F">
      <w:pPr>
        <w:rPr>
          <w:lang w:eastAsia="x-none"/>
        </w:rPr>
      </w:pPr>
    </w:p>
    <w:p w:rsidR="00E75DCF" w:rsidRDefault="00E75DCF" w:rsidP="00491F7F">
      <w:pPr>
        <w:rPr>
          <w:lang w:eastAsia="x-none"/>
        </w:rPr>
      </w:pPr>
    </w:p>
    <w:p w:rsidR="00E75DCF" w:rsidRDefault="00E75DCF" w:rsidP="00491F7F">
      <w:pPr>
        <w:rPr>
          <w:lang w:eastAsia="x-none"/>
        </w:rPr>
      </w:pPr>
    </w:p>
    <w:p w:rsidR="00E75DCF" w:rsidRDefault="00E75DCF" w:rsidP="00491F7F">
      <w:pPr>
        <w:rPr>
          <w:lang w:eastAsia="x-none"/>
        </w:rPr>
      </w:pPr>
    </w:p>
    <w:p w:rsidR="00E75DCF" w:rsidRDefault="00E75DCF" w:rsidP="00491F7F">
      <w:pPr>
        <w:rPr>
          <w:lang w:eastAsia="x-none"/>
        </w:rPr>
      </w:pPr>
    </w:p>
    <w:p w:rsidR="00491F7F" w:rsidRDefault="00491F7F" w:rsidP="00491F7F">
      <w:pPr>
        <w:rPr>
          <w:lang w:eastAsia="x-none"/>
        </w:rPr>
      </w:pPr>
    </w:p>
    <w:p w:rsidR="00C65D2C" w:rsidRPr="004752C6" w:rsidRDefault="00C65D2C" w:rsidP="004A02F6">
      <w:r w:rsidRPr="004752C6">
        <w:t>PART B: PPPG Development Cycle</w:t>
      </w:r>
    </w:p>
    <w:p w:rsidR="00EC493A" w:rsidRDefault="00EC493A">
      <w:pPr>
        <w:pStyle w:val="Heading1"/>
        <w:spacing w:after="20"/>
        <w:ind w:left="280"/>
        <w:rPr>
          <w:rFonts w:ascii="Calibri" w:hAnsi="Calibri" w:cs="Calibri"/>
          <w:bCs w:val="0"/>
          <w:color w:val="auto"/>
          <w:sz w:val="24"/>
          <w:szCs w:val="24"/>
          <w:lang w:val="en-IE"/>
        </w:rPr>
      </w:pPr>
    </w:p>
    <w:p w:rsidR="00C65D2C" w:rsidRPr="004752C6" w:rsidRDefault="00C65D2C">
      <w:pPr>
        <w:pStyle w:val="Heading1"/>
        <w:spacing w:after="20"/>
        <w:ind w:left="280"/>
        <w:rPr>
          <w:rFonts w:ascii="Calibri" w:hAnsi="Calibri" w:cs="Calibri"/>
          <w:bCs w:val="0"/>
          <w:color w:val="auto"/>
          <w:sz w:val="24"/>
          <w:szCs w:val="24"/>
          <w:lang w:val="en-IE"/>
        </w:rPr>
      </w:pPr>
      <w:r w:rsidRPr="004752C6">
        <w:rPr>
          <w:rFonts w:ascii="Calibri" w:hAnsi="Calibri" w:cs="Calibri"/>
          <w:bCs w:val="0"/>
          <w:color w:val="auto"/>
          <w:sz w:val="24"/>
          <w:szCs w:val="24"/>
        </w:rPr>
        <w:t>1.0</w:t>
      </w:r>
      <w:r w:rsidRPr="004752C6">
        <w:rPr>
          <w:rFonts w:ascii="Calibri" w:hAnsi="Calibri" w:cs="Calibri"/>
          <w:bCs w:val="0"/>
          <w:color w:val="auto"/>
          <w:sz w:val="24"/>
          <w:szCs w:val="24"/>
        </w:rPr>
        <w:tab/>
        <w:t>I</w:t>
      </w:r>
      <w:r w:rsidR="003159D2" w:rsidRPr="004752C6">
        <w:rPr>
          <w:rFonts w:ascii="Calibri" w:hAnsi="Calibri" w:cs="Calibri"/>
          <w:bCs w:val="0"/>
          <w:color w:val="auto"/>
          <w:sz w:val="24"/>
          <w:szCs w:val="24"/>
          <w:lang w:val="en-IE"/>
        </w:rPr>
        <w:t>NITIATION</w:t>
      </w:r>
    </w:p>
    <w:p w:rsidR="00C65D2C" w:rsidRPr="004752C6" w:rsidRDefault="00C65D2C">
      <w:pPr>
        <w:widowControl/>
        <w:spacing w:after="20" w:line="240" w:lineRule="auto"/>
        <w:rPr>
          <w:color w:val="auto"/>
          <w:szCs w:val="24"/>
        </w:rPr>
      </w:pPr>
    </w:p>
    <w:p w:rsidR="00C65D2C" w:rsidRPr="004752C6" w:rsidRDefault="00C65D2C" w:rsidP="003B5A91">
      <w:pPr>
        <w:pStyle w:val="Heading2"/>
        <w:numPr>
          <w:ilvl w:val="1"/>
          <w:numId w:val="1"/>
        </w:numPr>
        <w:spacing w:after="20"/>
        <w:rPr>
          <w:rFonts w:ascii="Calibri" w:hAnsi="Calibri" w:cs="Calibri"/>
          <w:bCs w:val="0"/>
          <w:i w:val="0"/>
          <w:color w:val="auto"/>
          <w:sz w:val="24"/>
          <w:szCs w:val="24"/>
          <w:lang w:val="en-IE"/>
        </w:rPr>
      </w:pPr>
      <w:r w:rsidRPr="004752C6">
        <w:rPr>
          <w:rFonts w:ascii="Calibri" w:hAnsi="Calibri" w:cs="Calibri"/>
          <w:bCs w:val="0"/>
          <w:i w:val="0"/>
          <w:color w:val="auto"/>
          <w:sz w:val="24"/>
          <w:szCs w:val="24"/>
        </w:rPr>
        <w:t>Purpose</w:t>
      </w:r>
    </w:p>
    <w:p w:rsidR="00C65D2C" w:rsidRPr="004752C6" w:rsidRDefault="000D1037" w:rsidP="000D1037">
      <w:pPr>
        <w:spacing w:after="20" w:line="240" w:lineRule="auto"/>
        <w:ind w:left="1470"/>
        <w:rPr>
          <w:color w:val="auto"/>
          <w:szCs w:val="24"/>
        </w:rPr>
      </w:pPr>
      <w:r>
        <w:rPr>
          <w:color w:val="auto"/>
          <w:szCs w:val="24"/>
        </w:rPr>
        <w:t>The purpose of this guideline is t</w:t>
      </w:r>
      <w:r w:rsidR="0006757B" w:rsidRPr="004752C6">
        <w:rPr>
          <w:color w:val="auto"/>
          <w:szCs w:val="24"/>
        </w:rPr>
        <w:t xml:space="preserve">o provide </w:t>
      </w:r>
      <w:r w:rsidR="00E55723" w:rsidRPr="004752C6">
        <w:rPr>
          <w:color w:val="auto"/>
          <w:szCs w:val="24"/>
        </w:rPr>
        <w:t>guidance</w:t>
      </w:r>
      <w:r w:rsidR="0006757B" w:rsidRPr="004752C6">
        <w:rPr>
          <w:color w:val="auto"/>
          <w:szCs w:val="24"/>
        </w:rPr>
        <w:t xml:space="preserve"> to Registered P</w:t>
      </w:r>
      <w:r w:rsidR="00ED7FDE" w:rsidRPr="004752C6">
        <w:rPr>
          <w:color w:val="auto"/>
          <w:szCs w:val="24"/>
        </w:rPr>
        <w:t>ublic H</w:t>
      </w:r>
      <w:r w:rsidR="0006757B" w:rsidRPr="004752C6">
        <w:rPr>
          <w:color w:val="auto"/>
          <w:szCs w:val="24"/>
        </w:rPr>
        <w:t xml:space="preserve">ealth Nurses (RPHNS) and Registered Midwives (RMs) </w:t>
      </w:r>
      <w:r w:rsidR="00806DCE" w:rsidRPr="004752C6">
        <w:rPr>
          <w:color w:val="auto"/>
          <w:szCs w:val="24"/>
        </w:rPr>
        <w:t xml:space="preserve">in the Public Health Nursing service </w:t>
      </w:r>
      <w:r w:rsidR="0006757B" w:rsidRPr="004752C6">
        <w:rPr>
          <w:color w:val="auto"/>
          <w:szCs w:val="24"/>
        </w:rPr>
        <w:t xml:space="preserve">on maternal postnatal care </w:t>
      </w:r>
      <w:r w:rsidR="00100D71" w:rsidRPr="004752C6">
        <w:rPr>
          <w:color w:val="auto"/>
          <w:szCs w:val="24"/>
        </w:rPr>
        <w:t xml:space="preserve">and completion of the </w:t>
      </w:r>
      <w:r w:rsidR="00B777A0" w:rsidRPr="004752C6">
        <w:rPr>
          <w:color w:val="auto"/>
          <w:szCs w:val="24"/>
        </w:rPr>
        <w:t xml:space="preserve">national standardised </w:t>
      </w:r>
      <w:r w:rsidR="00100D71" w:rsidRPr="004752C6">
        <w:rPr>
          <w:color w:val="auto"/>
          <w:szCs w:val="24"/>
        </w:rPr>
        <w:t>maternal p</w:t>
      </w:r>
      <w:r w:rsidR="00806DCE" w:rsidRPr="004752C6">
        <w:rPr>
          <w:color w:val="auto"/>
          <w:szCs w:val="24"/>
        </w:rPr>
        <w:t>ost natal record</w:t>
      </w:r>
      <w:r w:rsidR="0006757B" w:rsidRPr="004752C6">
        <w:rPr>
          <w:color w:val="auto"/>
          <w:szCs w:val="24"/>
        </w:rPr>
        <w:t>.</w:t>
      </w:r>
    </w:p>
    <w:p w:rsidR="00C65D2C" w:rsidRPr="004752C6" w:rsidRDefault="00C65D2C" w:rsidP="00ED7FDE">
      <w:pPr>
        <w:spacing w:after="20" w:line="240" w:lineRule="auto"/>
        <w:ind w:left="1440" w:firstLine="709"/>
        <w:rPr>
          <w:color w:val="auto"/>
          <w:szCs w:val="24"/>
        </w:rPr>
      </w:pPr>
    </w:p>
    <w:p w:rsidR="00C65D2C" w:rsidRPr="004752C6" w:rsidRDefault="00C65D2C" w:rsidP="003B5A91">
      <w:pPr>
        <w:pStyle w:val="Heading2"/>
        <w:numPr>
          <w:ilvl w:val="1"/>
          <w:numId w:val="1"/>
        </w:numPr>
        <w:spacing w:after="20"/>
        <w:rPr>
          <w:rFonts w:ascii="Calibri" w:hAnsi="Calibri" w:cs="Calibri"/>
          <w:bCs w:val="0"/>
          <w:i w:val="0"/>
          <w:color w:val="auto"/>
          <w:sz w:val="24"/>
          <w:szCs w:val="24"/>
          <w:lang w:val="en-IE"/>
        </w:rPr>
      </w:pPr>
      <w:r w:rsidRPr="004752C6">
        <w:rPr>
          <w:rFonts w:ascii="Calibri" w:hAnsi="Calibri" w:cs="Calibri"/>
          <w:bCs w:val="0"/>
          <w:i w:val="0"/>
          <w:color w:val="auto"/>
          <w:sz w:val="24"/>
          <w:szCs w:val="24"/>
        </w:rPr>
        <w:t>Scope</w:t>
      </w:r>
    </w:p>
    <w:p w:rsidR="00C65D2C" w:rsidRPr="004752C6" w:rsidRDefault="00E55723" w:rsidP="00ED7FDE">
      <w:pPr>
        <w:spacing w:line="240" w:lineRule="auto"/>
        <w:ind w:left="1440"/>
        <w:rPr>
          <w:color w:val="auto"/>
          <w:szCs w:val="24"/>
        </w:rPr>
      </w:pPr>
      <w:r w:rsidRPr="004752C6">
        <w:rPr>
          <w:color w:val="auto"/>
          <w:szCs w:val="24"/>
          <w:lang w:eastAsia="x-none"/>
        </w:rPr>
        <w:t xml:space="preserve">The scope of this </w:t>
      </w:r>
      <w:r w:rsidR="009B15DC">
        <w:rPr>
          <w:color w:val="auto"/>
          <w:szCs w:val="24"/>
          <w:lang w:eastAsia="x-none"/>
        </w:rPr>
        <w:t>guideline</w:t>
      </w:r>
      <w:r w:rsidR="006549C3">
        <w:rPr>
          <w:color w:val="auto"/>
          <w:szCs w:val="24"/>
          <w:lang w:eastAsia="x-none"/>
        </w:rPr>
        <w:t xml:space="preserve"> identifies what will </w:t>
      </w:r>
      <w:r w:rsidRPr="004752C6">
        <w:rPr>
          <w:color w:val="auto"/>
          <w:szCs w:val="24"/>
          <w:lang w:eastAsia="x-none"/>
        </w:rPr>
        <w:t xml:space="preserve">be covered by the </w:t>
      </w:r>
      <w:r w:rsidR="009B15DC">
        <w:rPr>
          <w:color w:val="auto"/>
          <w:szCs w:val="24"/>
          <w:lang w:eastAsia="x-none"/>
        </w:rPr>
        <w:t>guideline</w:t>
      </w:r>
      <w:r w:rsidR="00C65D2C" w:rsidRPr="004752C6">
        <w:rPr>
          <w:color w:val="auto"/>
          <w:szCs w:val="24"/>
        </w:rPr>
        <w:tab/>
      </w:r>
    </w:p>
    <w:p w:rsidR="00C65D2C" w:rsidRPr="004752C6" w:rsidRDefault="00F262D6" w:rsidP="00ED7FDE">
      <w:pPr>
        <w:spacing w:after="20" w:line="240" w:lineRule="auto"/>
        <w:ind w:left="2127" w:hanging="709"/>
        <w:rPr>
          <w:color w:val="auto"/>
          <w:szCs w:val="24"/>
        </w:rPr>
      </w:pPr>
      <w:r w:rsidRPr="004752C6">
        <w:rPr>
          <w:color w:val="auto"/>
          <w:szCs w:val="24"/>
        </w:rPr>
        <w:t xml:space="preserve"> </w:t>
      </w:r>
      <w:r w:rsidR="00C65D2C" w:rsidRPr="004752C6">
        <w:rPr>
          <w:color w:val="auto"/>
          <w:szCs w:val="24"/>
        </w:rPr>
        <w:t>1.2.1</w:t>
      </w:r>
      <w:r w:rsidR="00C65D2C" w:rsidRPr="004752C6">
        <w:rPr>
          <w:color w:val="auto"/>
          <w:szCs w:val="24"/>
        </w:rPr>
        <w:tab/>
      </w:r>
      <w:r w:rsidR="00E55723" w:rsidRPr="004752C6">
        <w:rPr>
          <w:color w:val="auto"/>
          <w:szCs w:val="24"/>
        </w:rPr>
        <w:t xml:space="preserve">Target users; </w:t>
      </w:r>
      <w:r w:rsidR="004E0F7A" w:rsidRPr="004752C6">
        <w:rPr>
          <w:color w:val="auto"/>
          <w:szCs w:val="24"/>
        </w:rPr>
        <w:t xml:space="preserve">This guideline applies to all RPHNs and RMs working in the HSE Public Health Nursing Service </w:t>
      </w:r>
      <w:r w:rsidR="00E55723" w:rsidRPr="004752C6">
        <w:rPr>
          <w:color w:val="auto"/>
          <w:szCs w:val="24"/>
        </w:rPr>
        <w:t>nationally</w:t>
      </w:r>
      <w:r w:rsidR="003D7333">
        <w:rPr>
          <w:color w:val="auto"/>
          <w:szCs w:val="24"/>
        </w:rPr>
        <w:t xml:space="preserve"> who are responsible for the </w:t>
      </w:r>
      <w:r w:rsidR="00C53946">
        <w:rPr>
          <w:color w:val="auto"/>
          <w:szCs w:val="24"/>
        </w:rPr>
        <w:t>provision of maternal postnatal care</w:t>
      </w:r>
      <w:r w:rsidR="004E0F7A" w:rsidRPr="004752C6">
        <w:rPr>
          <w:color w:val="auto"/>
          <w:szCs w:val="24"/>
        </w:rPr>
        <w:t>.</w:t>
      </w:r>
    </w:p>
    <w:p w:rsidR="00C65D2C" w:rsidRPr="004752C6" w:rsidRDefault="00F262D6" w:rsidP="00ED7FDE">
      <w:pPr>
        <w:spacing w:after="20" w:line="240" w:lineRule="auto"/>
        <w:ind w:left="2127" w:hanging="709"/>
        <w:rPr>
          <w:color w:val="auto"/>
          <w:szCs w:val="24"/>
        </w:rPr>
      </w:pPr>
      <w:r w:rsidRPr="004752C6">
        <w:rPr>
          <w:color w:val="auto"/>
          <w:szCs w:val="24"/>
        </w:rPr>
        <w:t xml:space="preserve"> </w:t>
      </w:r>
      <w:r w:rsidR="00C65D2C" w:rsidRPr="004752C6">
        <w:rPr>
          <w:color w:val="auto"/>
          <w:szCs w:val="24"/>
        </w:rPr>
        <w:t>1.2.2</w:t>
      </w:r>
      <w:r w:rsidR="00C65D2C" w:rsidRPr="004752C6">
        <w:rPr>
          <w:color w:val="auto"/>
          <w:szCs w:val="24"/>
        </w:rPr>
        <w:tab/>
      </w:r>
      <w:r w:rsidR="00E55723" w:rsidRPr="004752C6">
        <w:rPr>
          <w:color w:val="auto"/>
          <w:szCs w:val="24"/>
        </w:rPr>
        <w:t xml:space="preserve">Population to whom it applies; </w:t>
      </w:r>
      <w:r w:rsidR="004E0F7A" w:rsidRPr="004752C6">
        <w:rPr>
          <w:color w:val="auto"/>
          <w:szCs w:val="24"/>
        </w:rPr>
        <w:t xml:space="preserve">This guideline applies to all </w:t>
      </w:r>
      <w:r w:rsidR="00E72504">
        <w:rPr>
          <w:color w:val="auto"/>
          <w:szCs w:val="24"/>
        </w:rPr>
        <w:t>mothers</w:t>
      </w:r>
      <w:r w:rsidR="004E0F7A" w:rsidRPr="004752C6">
        <w:rPr>
          <w:color w:val="auto"/>
          <w:szCs w:val="24"/>
        </w:rPr>
        <w:t xml:space="preserve"> who are visited in the postnatal period by the Public </w:t>
      </w:r>
      <w:r w:rsidR="00806DCE" w:rsidRPr="004752C6">
        <w:rPr>
          <w:color w:val="auto"/>
          <w:szCs w:val="24"/>
        </w:rPr>
        <w:t>H</w:t>
      </w:r>
      <w:r w:rsidR="004E0F7A" w:rsidRPr="004752C6">
        <w:rPr>
          <w:color w:val="auto"/>
          <w:szCs w:val="24"/>
        </w:rPr>
        <w:t>ealth Nursing service.</w:t>
      </w:r>
    </w:p>
    <w:p w:rsidR="00C65D2C" w:rsidRPr="004752C6" w:rsidRDefault="00C65D2C" w:rsidP="00ED7FDE">
      <w:pPr>
        <w:spacing w:after="20" w:line="240" w:lineRule="auto"/>
        <w:ind w:left="709" w:firstLine="11"/>
        <w:rPr>
          <w:color w:val="auto"/>
          <w:szCs w:val="24"/>
        </w:rPr>
      </w:pPr>
      <w:r w:rsidRPr="004752C6">
        <w:rPr>
          <w:color w:val="auto"/>
          <w:szCs w:val="24"/>
        </w:rPr>
        <w:tab/>
      </w:r>
    </w:p>
    <w:p w:rsidR="00C65D2C" w:rsidRPr="004752C6" w:rsidRDefault="00C65D2C" w:rsidP="00ED7FDE">
      <w:pPr>
        <w:pStyle w:val="Heading2"/>
        <w:spacing w:after="20"/>
        <w:ind w:firstLine="709"/>
        <w:rPr>
          <w:rFonts w:ascii="Calibri" w:hAnsi="Calibri" w:cs="Calibri"/>
          <w:bCs w:val="0"/>
          <w:i w:val="0"/>
          <w:color w:val="auto"/>
          <w:sz w:val="24"/>
          <w:szCs w:val="24"/>
          <w:lang w:val="en-IE"/>
        </w:rPr>
      </w:pPr>
      <w:r w:rsidRPr="004752C6">
        <w:rPr>
          <w:rFonts w:ascii="Calibri" w:hAnsi="Calibri" w:cs="Calibri"/>
          <w:bCs w:val="0"/>
          <w:i w:val="0"/>
          <w:color w:val="auto"/>
          <w:sz w:val="24"/>
          <w:szCs w:val="24"/>
        </w:rPr>
        <w:t>1.3</w:t>
      </w:r>
      <w:r w:rsidRPr="004752C6">
        <w:rPr>
          <w:rFonts w:ascii="Calibri" w:hAnsi="Calibri" w:cs="Calibri"/>
          <w:bCs w:val="0"/>
          <w:i w:val="0"/>
          <w:color w:val="auto"/>
          <w:sz w:val="24"/>
          <w:szCs w:val="24"/>
        </w:rPr>
        <w:tab/>
        <w:t>Objective(s</w:t>
      </w:r>
      <w:r w:rsidR="00F262D6" w:rsidRPr="004752C6">
        <w:rPr>
          <w:rFonts w:ascii="Calibri" w:hAnsi="Calibri" w:cs="Calibri"/>
          <w:bCs w:val="0"/>
          <w:i w:val="0"/>
          <w:color w:val="auto"/>
          <w:sz w:val="24"/>
          <w:szCs w:val="24"/>
          <w:lang w:val="en-IE"/>
        </w:rPr>
        <w:t>)</w:t>
      </w:r>
    </w:p>
    <w:p w:rsidR="00592FE7" w:rsidRPr="004752C6" w:rsidRDefault="00592FE7" w:rsidP="00ED7FDE">
      <w:pPr>
        <w:spacing w:line="240" w:lineRule="auto"/>
        <w:ind w:left="2127" w:hanging="687"/>
        <w:rPr>
          <w:color w:val="auto"/>
          <w:szCs w:val="24"/>
        </w:rPr>
      </w:pPr>
      <w:r w:rsidRPr="004752C6">
        <w:rPr>
          <w:color w:val="auto"/>
          <w:szCs w:val="24"/>
        </w:rPr>
        <w:t xml:space="preserve">1.3.1    </w:t>
      </w:r>
      <w:r w:rsidR="002014FA" w:rsidRPr="004752C6">
        <w:rPr>
          <w:color w:val="auto"/>
          <w:szCs w:val="24"/>
        </w:rPr>
        <w:t xml:space="preserve">To </w:t>
      </w:r>
      <w:r w:rsidR="0020406B" w:rsidRPr="004752C6">
        <w:rPr>
          <w:color w:val="auto"/>
          <w:szCs w:val="24"/>
        </w:rPr>
        <w:t>ensure</w:t>
      </w:r>
      <w:r w:rsidR="00452678">
        <w:rPr>
          <w:color w:val="auto"/>
          <w:szCs w:val="24"/>
        </w:rPr>
        <w:t xml:space="preserve"> a national standardised approach by</w:t>
      </w:r>
      <w:r w:rsidR="002014FA" w:rsidRPr="004752C6">
        <w:rPr>
          <w:color w:val="auto"/>
          <w:szCs w:val="24"/>
        </w:rPr>
        <w:t xml:space="preserve"> </w:t>
      </w:r>
      <w:r w:rsidR="00F617BD" w:rsidRPr="004752C6">
        <w:rPr>
          <w:color w:val="auto"/>
          <w:szCs w:val="24"/>
        </w:rPr>
        <w:t>RPHNs and RMs in the Public Health Nursing Service</w:t>
      </w:r>
      <w:r w:rsidR="00452678">
        <w:rPr>
          <w:color w:val="auto"/>
          <w:szCs w:val="24"/>
        </w:rPr>
        <w:t xml:space="preserve"> in </w:t>
      </w:r>
      <w:r w:rsidR="0020406B" w:rsidRPr="004752C6">
        <w:rPr>
          <w:color w:val="auto"/>
          <w:szCs w:val="24"/>
        </w:rPr>
        <w:t>deliver</w:t>
      </w:r>
      <w:r w:rsidR="00452678">
        <w:rPr>
          <w:color w:val="auto"/>
          <w:szCs w:val="24"/>
        </w:rPr>
        <w:t>ing</w:t>
      </w:r>
      <w:r w:rsidR="00F617BD" w:rsidRPr="004752C6">
        <w:rPr>
          <w:color w:val="auto"/>
          <w:szCs w:val="24"/>
        </w:rPr>
        <w:t xml:space="preserve"> evidence based maternal postnatal care</w:t>
      </w:r>
      <w:r w:rsidR="0020406B" w:rsidRPr="004752C6">
        <w:rPr>
          <w:color w:val="auto"/>
          <w:szCs w:val="24"/>
        </w:rPr>
        <w:t>.</w:t>
      </w:r>
      <w:r w:rsidR="00F617BD" w:rsidRPr="004752C6">
        <w:rPr>
          <w:color w:val="auto"/>
          <w:szCs w:val="24"/>
        </w:rPr>
        <w:t xml:space="preserve"> </w:t>
      </w:r>
      <w:r w:rsidR="001355D6" w:rsidRPr="004752C6">
        <w:rPr>
          <w:color w:val="auto"/>
          <w:szCs w:val="24"/>
        </w:rPr>
        <w:t>This guideline will guide</w:t>
      </w:r>
      <w:r w:rsidR="00452678">
        <w:rPr>
          <w:color w:val="auto"/>
          <w:szCs w:val="24"/>
        </w:rPr>
        <w:t xml:space="preserve"> and support</w:t>
      </w:r>
      <w:r w:rsidR="001355D6" w:rsidRPr="004752C6">
        <w:rPr>
          <w:color w:val="auto"/>
          <w:szCs w:val="24"/>
        </w:rPr>
        <w:t xml:space="preserve"> the Public Health Nurse</w:t>
      </w:r>
      <w:r w:rsidR="00E72504">
        <w:rPr>
          <w:color w:val="auto"/>
          <w:szCs w:val="24"/>
        </w:rPr>
        <w:t>/Midwife</w:t>
      </w:r>
      <w:r w:rsidR="001355D6" w:rsidRPr="004752C6">
        <w:rPr>
          <w:color w:val="auto"/>
          <w:szCs w:val="24"/>
        </w:rPr>
        <w:t xml:space="preserve"> to conduct a thorough post natal assessment/examination and thereby enable her/him to assess the </w:t>
      </w:r>
      <w:r w:rsidR="003D7333" w:rsidRPr="004752C6">
        <w:rPr>
          <w:color w:val="auto"/>
          <w:szCs w:val="24"/>
        </w:rPr>
        <w:t>mother’s</w:t>
      </w:r>
      <w:r w:rsidR="001355D6" w:rsidRPr="004752C6">
        <w:rPr>
          <w:color w:val="auto"/>
          <w:szCs w:val="24"/>
        </w:rPr>
        <w:t xml:space="preserve"> physical and psychological /social wellbeing and recognise any deviations from the normal, through a guided assessment process.</w:t>
      </w:r>
    </w:p>
    <w:p w:rsidR="00F617BD" w:rsidRDefault="00F617BD" w:rsidP="00ED7FDE">
      <w:pPr>
        <w:spacing w:line="240" w:lineRule="auto"/>
        <w:ind w:left="2127" w:hanging="687"/>
        <w:rPr>
          <w:color w:val="auto"/>
          <w:szCs w:val="24"/>
        </w:rPr>
      </w:pPr>
      <w:r w:rsidRPr="004752C6">
        <w:rPr>
          <w:color w:val="auto"/>
          <w:szCs w:val="24"/>
        </w:rPr>
        <w:t xml:space="preserve">1.3.2   </w:t>
      </w:r>
      <w:r w:rsidR="0020406B" w:rsidRPr="004752C6">
        <w:rPr>
          <w:color w:val="auto"/>
          <w:szCs w:val="24"/>
        </w:rPr>
        <w:t xml:space="preserve">To promote the delivery of </w:t>
      </w:r>
      <w:r w:rsidR="00410B15" w:rsidRPr="004752C6">
        <w:rPr>
          <w:color w:val="auto"/>
          <w:szCs w:val="24"/>
        </w:rPr>
        <w:t xml:space="preserve">safe and effective </w:t>
      </w:r>
      <w:r w:rsidR="0020406B" w:rsidRPr="004752C6">
        <w:rPr>
          <w:color w:val="auto"/>
          <w:szCs w:val="24"/>
        </w:rPr>
        <w:t xml:space="preserve">maternal postnatal care in partnership with the </w:t>
      </w:r>
      <w:r w:rsidR="00E72504">
        <w:rPr>
          <w:color w:val="auto"/>
          <w:szCs w:val="24"/>
        </w:rPr>
        <w:t>mother</w:t>
      </w:r>
      <w:r w:rsidR="0020406B" w:rsidRPr="004752C6">
        <w:rPr>
          <w:color w:val="auto"/>
          <w:szCs w:val="24"/>
        </w:rPr>
        <w:t xml:space="preserve"> and her partner.</w:t>
      </w:r>
    </w:p>
    <w:p w:rsidR="003D7333" w:rsidRPr="004752C6" w:rsidRDefault="003D7333" w:rsidP="00ED7FDE">
      <w:pPr>
        <w:spacing w:line="240" w:lineRule="auto"/>
        <w:ind w:left="2127" w:hanging="687"/>
        <w:rPr>
          <w:color w:val="auto"/>
          <w:szCs w:val="24"/>
        </w:rPr>
      </w:pPr>
      <w:r>
        <w:rPr>
          <w:color w:val="auto"/>
          <w:szCs w:val="24"/>
        </w:rPr>
        <w:t>1.3.3    To provide</w:t>
      </w:r>
      <w:r w:rsidR="00452678">
        <w:rPr>
          <w:color w:val="auto"/>
          <w:szCs w:val="24"/>
        </w:rPr>
        <w:t xml:space="preserve"> guidance and </w:t>
      </w:r>
      <w:r>
        <w:rPr>
          <w:color w:val="auto"/>
          <w:szCs w:val="24"/>
        </w:rPr>
        <w:t>clarity to RPHNs</w:t>
      </w:r>
      <w:r w:rsidR="00E72504">
        <w:rPr>
          <w:color w:val="auto"/>
          <w:szCs w:val="24"/>
        </w:rPr>
        <w:t>/RMs</w:t>
      </w:r>
      <w:r w:rsidR="00452678">
        <w:rPr>
          <w:color w:val="auto"/>
          <w:szCs w:val="24"/>
        </w:rPr>
        <w:t xml:space="preserve"> in attaining/maintaining acceptable standards of recording clinical practice in the </w:t>
      </w:r>
      <w:r>
        <w:rPr>
          <w:color w:val="auto"/>
          <w:szCs w:val="24"/>
        </w:rPr>
        <w:t>maternal postnatal record.</w:t>
      </w:r>
    </w:p>
    <w:p w:rsidR="0020406B" w:rsidRPr="004752C6" w:rsidRDefault="003D7333" w:rsidP="00ED7FDE">
      <w:pPr>
        <w:spacing w:line="240" w:lineRule="auto"/>
        <w:ind w:left="2127" w:hanging="687"/>
        <w:rPr>
          <w:color w:val="auto"/>
          <w:szCs w:val="24"/>
        </w:rPr>
      </w:pPr>
      <w:r>
        <w:rPr>
          <w:color w:val="auto"/>
          <w:szCs w:val="24"/>
        </w:rPr>
        <w:t>1.3.4</w:t>
      </w:r>
      <w:r w:rsidR="0020406B" w:rsidRPr="004752C6">
        <w:rPr>
          <w:color w:val="auto"/>
          <w:szCs w:val="24"/>
        </w:rPr>
        <w:t xml:space="preserve">   To ensure </w:t>
      </w:r>
      <w:r w:rsidR="001355D6" w:rsidRPr="004752C6">
        <w:rPr>
          <w:color w:val="auto"/>
          <w:szCs w:val="24"/>
        </w:rPr>
        <w:t>good practice regarding the recording of clinical practice including assessment, care planning and evaluation i</w:t>
      </w:r>
      <w:r>
        <w:rPr>
          <w:color w:val="auto"/>
          <w:szCs w:val="24"/>
        </w:rPr>
        <w:t>n the maternal postnatal record in a standardised way.</w:t>
      </w:r>
    </w:p>
    <w:p w:rsidR="006B6C17" w:rsidRPr="004752C6" w:rsidRDefault="003D7333" w:rsidP="00ED7FDE">
      <w:pPr>
        <w:spacing w:after="20" w:line="240" w:lineRule="auto"/>
        <w:ind w:left="2127" w:hanging="709"/>
        <w:rPr>
          <w:color w:val="auto"/>
          <w:szCs w:val="24"/>
        </w:rPr>
      </w:pPr>
      <w:r>
        <w:rPr>
          <w:color w:val="auto"/>
          <w:szCs w:val="24"/>
        </w:rPr>
        <w:t>1.3.5</w:t>
      </w:r>
      <w:r w:rsidR="006B6C17" w:rsidRPr="004752C6">
        <w:rPr>
          <w:color w:val="auto"/>
          <w:szCs w:val="24"/>
        </w:rPr>
        <w:t xml:space="preserve"> </w:t>
      </w:r>
      <w:r w:rsidR="00ED7FDE" w:rsidRPr="004752C6">
        <w:rPr>
          <w:color w:val="auto"/>
          <w:szCs w:val="24"/>
        </w:rPr>
        <w:t xml:space="preserve">  </w:t>
      </w:r>
      <w:r w:rsidR="00011307" w:rsidRPr="004752C6">
        <w:rPr>
          <w:color w:val="auto"/>
          <w:szCs w:val="24"/>
        </w:rPr>
        <w:t xml:space="preserve"> </w:t>
      </w:r>
      <w:r w:rsidR="006B6C17" w:rsidRPr="004752C6">
        <w:rPr>
          <w:color w:val="auto"/>
          <w:szCs w:val="24"/>
        </w:rPr>
        <w:t>To ensure that legislative and regulatory requirements are met and that the guideline and resource will act as an educational tool and as a</w:t>
      </w:r>
      <w:r>
        <w:rPr>
          <w:color w:val="auto"/>
          <w:szCs w:val="24"/>
        </w:rPr>
        <w:t xml:space="preserve"> basis for audit and evaluation.</w:t>
      </w:r>
    </w:p>
    <w:p w:rsidR="00011307" w:rsidRDefault="00011307" w:rsidP="00ED7FDE">
      <w:pPr>
        <w:spacing w:line="240" w:lineRule="auto"/>
        <w:ind w:left="1418" w:hanging="709"/>
        <w:rPr>
          <w:color w:val="auto"/>
          <w:szCs w:val="24"/>
        </w:rPr>
      </w:pPr>
    </w:p>
    <w:p w:rsidR="006311D5" w:rsidRPr="004752C6" w:rsidRDefault="006311D5" w:rsidP="00ED7FDE">
      <w:pPr>
        <w:spacing w:line="240" w:lineRule="auto"/>
        <w:ind w:left="1418" w:hanging="709"/>
        <w:rPr>
          <w:color w:val="auto"/>
          <w:szCs w:val="24"/>
        </w:rPr>
      </w:pPr>
    </w:p>
    <w:p w:rsidR="00C65D2C" w:rsidRPr="004752C6" w:rsidRDefault="00C65D2C" w:rsidP="00ED7FDE">
      <w:pPr>
        <w:spacing w:after="20" w:line="240" w:lineRule="auto"/>
        <w:ind w:left="709" w:firstLine="11"/>
        <w:rPr>
          <w:b/>
          <w:bCs/>
          <w:color w:val="auto"/>
          <w:szCs w:val="24"/>
        </w:rPr>
      </w:pPr>
      <w:r w:rsidRPr="004752C6">
        <w:rPr>
          <w:color w:val="auto"/>
          <w:szCs w:val="24"/>
        </w:rPr>
        <w:tab/>
      </w:r>
    </w:p>
    <w:p w:rsidR="00C65D2C" w:rsidRPr="004752C6" w:rsidRDefault="00ED7FDE" w:rsidP="005B4B91">
      <w:pPr>
        <w:pStyle w:val="Heading2"/>
        <w:numPr>
          <w:ilvl w:val="1"/>
          <w:numId w:val="2"/>
        </w:numPr>
        <w:spacing w:after="20"/>
        <w:rPr>
          <w:rFonts w:ascii="Calibri" w:hAnsi="Calibri" w:cs="Calibri"/>
          <w:bCs w:val="0"/>
          <w:i w:val="0"/>
          <w:color w:val="auto"/>
          <w:sz w:val="24"/>
          <w:szCs w:val="24"/>
          <w:lang w:val="en-IE"/>
        </w:rPr>
      </w:pPr>
      <w:r w:rsidRPr="004752C6">
        <w:rPr>
          <w:rFonts w:ascii="Calibri" w:hAnsi="Calibri" w:cs="Calibri"/>
          <w:bCs w:val="0"/>
          <w:i w:val="0"/>
          <w:color w:val="auto"/>
          <w:sz w:val="24"/>
          <w:szCs w:val="24"/>
          <w:lang w:val="en-IE"/>
        </w:rPr>
        <w:t xml:space="preserve">      </w:t>
      </w:r>
      <w:r w:rsidR="00C65D2C" w:rsidRPr="004752C6">
        <w:rPr>
          <w:rFonts w:ascii="Calibri" w:hAnsi="Calibri" w:cs="Calibri"/>
          <w:bCs w:val="0"/>
          <w:i w:val="0"/>
          <w:color w:val="auto"/>
          <w:sz w:val="24"/>
          <w:szCs w:val="24"/>
        </w:rPr>
        <w:t>Outcome(s)</w:t>
      </w:r>
    </w:p>
    <w:p w:rsidR="006B6C17" w:rsidRPr="004752C6" w:rsidRDefault="000C42AC" w:rsidP="00ED7FDE">
      <w:pPr>
        <w:spacing w:line="240" w:lineRule="auto"/>
        <w:ind w:left="1440"/>
        <w:rPr>
          <w:color w:val="auto"/>
          <w:szCs w:val="24"/>
          <w:lang w:eastAsia="x-none"/>
        </w:rPr>
      </w:pPr>
      <w:r w:rsidRPr="004752C6">
        <w:rPr>
          <w:color w:val="auto"/>
          <w:szCs w:val="24"/>
          <w:lang w:eastAsia="x-none"/>
        </w:rPr>
        <w:t>1.4.1 The</w:t>
      </w:r>
      <w:r w:rsidR="00410B15" w:rsidRPr="004752C6">
        <w:rPr>
          <w:color w:val="auto"/>
          <w:szCs w:val="24"/>
          <w:lang w:eastAsia="x-none"/>
        </w:rPr>
        <w:t xml:space="preserve"> implementation of a national</w:t>
      </w:r>
      <w:r w:rsidR="006B6C17" w:rsidRPr="004752C6">
        <w:rPr>
          <w:color w:val="auto"/>
          <w:szCs w:val="24"/>
          <w:lang w:eastAsia="x-none"/>
        </w:rPr>
        <w:t xml:space="preserve"> standardised approach in the</w:t>
      </w:r>
      <w:r w:rsidR="00410B15" w:rsidRPr="004752C6">
        <w:rPr>
          <w:color w:val="auto"/>
          <w:szCs w:val="24"/>
          <w:lang w:eastAsia="x-none"/>
        </w:rPr>
        <w:t xml:space="preserve"> assessment and</w:t>
      </w:r>
      <w:r w:rsidR="006B6C17" w:rsidRPr="004752C6">
        <w:rPr>
          <w:color w:val="auto"/>
          <w:szCs w:val="24"/>
          <w:lang w:eastAsia="x-none"/>
        </w:rPr>
        <w:t xml:space="preserve"> care of postnatal mothers by the Public Health Nursing Service. </w:t>
      </w:r>
    </w:p>
    <w:p w:rsidR="006B6C17" w:rsidRPr="004752C6" w:rsidRDefault="006B6C17" w:rsidP="00ED7FDE">
      <w:pPr>
        <w:spacing w:line="240" w:lineRule="auto"/>
        <w:ind w:left="1440"/>
        <w:rPr>
          <w:color w:val="auto"/>
          <w:szCs w:val="24"/>
          <w:lang w:eastAsia="x-none"/>
        </w:rPr>
      </w:pPr>
      <w:r w:rsidRPr="004752C6">
        <w:rPr>
          <w:color w:val="auto"/>
          <w:szCs w:val="24"/>
          <w:lang w:eastAsia="x-none"/>
        </w:rPr>
        <w:t xml:space="preserve">1.4.2 The enhancement of the knowledge and skills of the </w:t>
      </w:r>
      <w:r w:rsidR="006311D5">
        <w:rPr>
          <w:color w:val="auto"/>
          <w:szCs w:val="24"/>
          <w:lang w:eastAsia="x-none"/>
        </w:rPr>
        <w:t>R</w:t>
      </w:r>
      <w:r w:rsidRPr="004752C6">
        <w:rPr>
          <w:color w:val="auto"/>
          <w:szCs w:val="24"/>
          <w:lang w:eastAsia="x-none"/>
        </w:rPr>
        <w:t>PHN and RM in the management of the</w:t>
      </w:r>
      <w:r w:rsidR="00C53946">
        <w:rPr>
          <w:color w:val="auto"/>
          <w:szCs w:val="24"/>
          <w:lang w:eastAsia="x-none"/>
        </w:rPr>
        <w:t xml:space="preserve"> </w:t>
      </w:r>
      <w:r w:rsidRPr="004752C6">
        <w:rPr>
          <w:color w:val="auto"/>
          <w:szCs w:val="24"/>
          <w:lang w:eastAsia="x-none"/>
        </w:rPr>
        <w:t>postnatal mother resulting in better health outcomes for the</w:t>
      </w:r>
      <w:r w:rsidRPr="006B6C17">
        <w:rPr>
          <w:color w:val="0070C0"/>
          <w:szCs w:val="24"/>
          <w:lang w:eastAsia="x-none"/>
        </w:rPr>
        <w:t xml:space="preserve"> </w:t>
      </w:r>
      <w:r w:rsidRPr="004752C6">
        <w:rPr>
          <w:color w:val="auto"/>
          <w:szCs w:val="24"/>
          <w:lang w:eastAsia="x-none"/>
        </w:rPr>
        <w:t>mother.</w:t>
      </w:r>
    </w:p>
    <w:p w:rsidR="00C65D2C" w:rsidRPr="004752C6" w:rsidRDefault="00C65D2C">
      <w:pPr>
        <w:spacing w:after="20" w:line="240" w:lineRule="auto"/>
        <w:rPr>
          <w:b/>
          <w:bCs/>
          <w:color w:val="auto"/>
          <w:szCs w:val="24"/>
        </w:rPr>
      </w:pPr>
      <w:r w:rsidRPr="004752C6">
        <w:rPr>
          <w:b/>
          <w:bCs/>
          <w:color w:val="auto"/>
          <w:szCs w:val="24"/>
        </w:rPr>
        <w:tab/>
      </w:r>
    </w:p>
    <w:p w:rsidR="00C65D2C" w:rsidRPr="004752C6" w:rsidRDefault="00C65D2C">
      <w:pPr>
        <w:pStyle w:val="Heading2"/>
        <w:spacing w:after="20"/>
        <w:ind w:left="1080" w:hanging="360"/>
        <w:rPr>
          <w:rFonts w:ascii="Calibri" w:hAnsi="Calibri" w:cs="Calibri"/>
          <w:bCs w:val="0"/>
          <w:i w:val="0"/>
          <w:color w:val="auto"/>
          <w:sz w:val="24"/>
          <w:szCs w:val="24"/>
        </w:rPr>
      </w:pPr>
      <w:r w:rsidRPr="004752C6">
        <w:rPr>
          <w:rFonts w:ascii="Calibri" w:hAnsi="Calibri" w:cs="Calibri"/>
          <w:bCs w:val="0"/>
          <w:i w:val="0"/>
          <w:color w:val="auto"/>
          <w:sz w:val="24"/>
          <w:szCs w:val="24"/>
        </w:rPr>
        <w:t>1.5</w:t>
      </w:r>
      <w:r w:rsidRPr="004752C6">
        <w:rPr>
          <w:rFonts w:ascii="Calibri" w:hAnsi="Calibri" w:cs="Calibri"/>
          <w:bCs w:val="0"/>
          <w:i w:val="0"/>
          <w:color w:val="auto"/>
          <w:sz w:val="24"/>
          <w:szCs w:val="24"/>
        </w:rPr>
        <w:tab/>
      </w:r>
      <w:r w:rsidRPr="004752C6">
        <w:rPr>
          <w:rFonts w:ascii="Calibri" w:hAnsi="Calibri" w:cs="Calibri"/>
          <w:bCs w:val="0"/>
          <w:i w:val="0"/>
          <w:color w:val="auto"/>
          <w:sz w:val="24"/>
          <w:szCs w:val="24"/>
        </w:rPr>
        <w:tab/>
        <w:t>PPPG Development Group</w:t>
      </w:r>
    </w:p>
    <w:p w:rsidR="00C65D2C" w:rsidRPr="004752C6" w:rsidRDefault="00E261B8">
      <w:pPr>
        <w:spacing w:after="20" w:line="240" w:lineRule="auto"/>
        <w:ind w:left="2160" w:hanging="720"/>
        <w:rPr>
          <w:color w:val="auto"/>
          <w:szCs w:val="24"/>
        </w:rPr>
      </w:pPr>
      <w:r w:rsidRPr="004752C6">
        <w:rPr>
          <w:color w:val="auto"/>
          <w:szCs w:val="24"/>
        </w:rPr>
        <w:t>See A</w:t>
      </w:r>
      <w:r w:rsidR="00C65D2C" w:rsidRPr="004752C6">
        <w:rPr>
          <w:color w:val="auto"/>
          <w:szCs w:val="24"/>
        </w:rPr>
        <w:t>ppendix II for Membership of the PPPG Development Group Template</w:t>
      </w:r>
      <w:r w:rsidR="00836D1F" w:rsidRPr="004752C6">
        <w:rPr>
          <w:color w:val="auto"/>
          <w:szCs w:val="24"/>
        </w:rPr>
        <w:t>.</w:t>
      </w:r>
    </w:p>
    <w:p w:rsidR="00C65D2C" w:rsidRPr="004752C6" w:rsidRDefault="00E261B8">
      <w:pPr>
        <w:spacing w:after="20" w:line="240" w:lineRule="auto"/>
        <w:ind w:left="2160" w:hanging="720"/>
        <w:rPr>
          <w:color w:val="auto"/>
          <w:szCs w:val="24"/>
        </w:rPr>
      </w:pPr>
      <w:r w:rsidRPr="004752C6">
        <w:rPr>
          <w:color w:val="auto"/>
          <w:szCs w:val="24"/>
        </w:rPr>
        <w:t>See A</w:t>
      </w:r>
      <w:r w:rsidR="00C65D2C" w:rsidRPr="004752C6">
        <w:rPr>
          <w:color w:val="auto"/>
          <w:szCs w:val="24"/>
        </w:rPr>
        <w:t>ppendix III for PPPG Conflict of Interest Declaration Form Template</w:t>
      </w:r>
      <w:r w:rsidR="00836D1F" w:rsidRPr="004752C6">
        <w:rPr>
          <w:color w:val="auto"/>
          <w:szCs w:val="24"/>
        </w:rPr>
        <w:t>.</w:t>
      </w:r>
    </w:p>
    <w:p w:rsidR="00C65D2C" w:rsidRPr="004752C6" w:rsidRDefault="00C65D2C">
      <w:pPr>
        <w:widowControl/>
        <w:spacing w:after="20" w:line="240" w:lineRule="auto"/>
        <w:rPr>
          <w:color w:val="auto"/>
          <w:szCs w:val="24"/>
        </w:rPr>
      </w:pPr>
    </w:p>
    <w:p w:rsidR="00C65D2C" w:rsidRPr="004752C6" w:rsidRDefault="00C65D2C">
      <w:pPr>
        <w:pStyle w:val="Heading2"/>
        <w:spacing w:after="20"/>
        <w:ind w:firstLine="709"/>
        <w:rPr>
          <w:rFonts w:ascii="Calibri" w:hAnsi="Calibri" w:cs="Calibri"/>
          <w:bCs w:val="0"/>
          <w:i w:val="0"/>
          <w:color w:val="auto"/>
          <w:sz w:val="24"/>
          <w:szCs w:val="24"/>
        </w:rPr>
      </w:pPr>
      <w:r w:rsidRPr="004752C6">
        <w:rPr>
          <w:rFonts w:ascii="Calibri" w:hAnsi="Calibri" w:cs="Calibri"/>
          <w:bCs w:val="0"/>
          <w:i w:val="0"/>
          <w:color w:val="auto"/>
          <w:sz w:val="24"/>
          <w:szCs w:val="24"/>
        </w:rPr>
        <w:t>1.6</w:t>
      </w:r>
      <w:r w:rsidRPr="004752C6">
        <w:rPr>
          <w:rFonts w:ascii="Calibri" w:hAnsi="Calibri" w:cs="Calibri"/>
          <w:bCs w:val="0"/>
          <w:i w:val="0"/>
          <w:color w:val="auto"/>
          <w:sz w:val="24"/>
          <w:szCs w:val="24"/>
        </w:rPr>
        <w:tab/>
        <w:t>PPPG Governance Group</w:t>
      </w:r>
    </w:p>
    <w:p w:rsidR="00C65D2C" w:rsidRPr="004752C6" w:rsidRDefault="006311D5">
      <w:pPr>
        <w:spacing w:after="20" w:line="240" w:lineRule="auto"/>
        <w:ind w:left="709" w:firstLine="11"/>
        <w:rPr>
          <w:color w:val="auto"/>
          <w:szCs w:val="24"/>
        </w:rPr>
      </w:pPr>
      <w:r>
        <w:rPr>
          <w:color w:val="auto"/>
          <w:szCs w:val="24"/>
        </w:rPr>
        <w:tab/>
      </w:r>
      <w:r w:rsidR="00E261B8" w:rsidRPr="004752C6">
        <w:rPr>
          <w:color w:val="auto"/>
          <w:szCs w:val="24"/>
        </w:rPr>
        <w:t>See A</w:t>
      </w:r>
      <w:r w:rsidR="00C65D2C" w:rsidRPr="004752C6">
        <w:rPr>
          <w:color w:val="auto"/>
          <w:szCs w:val="24"/>
        </w:rPr>
        <w:t>ppendix IV for Membership of the Approval Governance Group</w:t>
      </w:r>
      <w:r w:rsidR="00836D1F" w:rsidRPr="004752C6">
        <w:rPr>
          <w:color w:val="auto"/>
          <w:szCs w:val="24"/>
        </w:rPr>
        <w:t>.</w:t>
      </w:r>
      <w:r w:rsidR="00C65D2C" w:rsidRPr="004752C6">
        <w:rPr>
          <w:color w:val="auto"/>
          <w:szCs w:val="24"/>
        </w:rPr>
        <w:t xml:space="preserve"> </w:t>
      </w:r>
    </w:p>
    <w:p w:rsidR="00C65D2C" w:rsidRPr="004752C6" w:rsidRDefault="00C65D2C">
      <w:pPr>
        <w:widowControl/>
        <w:spacing w:after="20" w:line="240" w:lineRule="auto"/>
        <w:ind w:left="709" w:firstLine="11"/>
        <w:rPr>
          <w:color w:val="auto"/>
          <w:szCs w:val="24"/>
        </w:rPr>
      </w:pPr>
    </w:p>
    <w:p w:rsidR="000A0981" w:rsidRPr="004752C6" w:rsidRDefault="00C65D2C" w:rsidP="000A0981">
      <w:pPr>
        <w:pStyle w:val="Heading2"/>
        <w:spacing w:after="20"/>
        <w:ind w:firstLine="709"/>
        <w:rPr>
          <w:rFonts w:ascii="Calibri" w:hAnsi="Calibri" w:cs="Calibri"/>
          <w:bCs w:val="0"/>
          <w:i w:val="0"/>
          <w:color w:val="auto"/>
          <w:sz w:val="24"/>
          <w:szCs w:val="24"/>
          <w:lang w:val="en-US"/>
        </w:rPr>
      </w:pPr>
      <w:r w:rsidRPr="004752C6">
        <w:rPr>
          <w:rFonts w:ascii="Calibri" w:hAnsi="Calibri" w:cs="Calibri"/>
          <w:bCs w:val="0"/>
          <w:i w:val="0"/>
          <w:color w:val="auto"/>
          <w:sz w:val="24"/>
          <w:szCs w:val="24"/>
          <w:lang w:val="en-US"/>
        </w:rPr>
        <w:t>1.7</w:t>
      </w:r>
      <w:r w:rsidRPr="004752C6">
        <w:rPr>
          <w:rFonts w:ascii="Calibri" w:hAnsi="Calibri" w:cs="Calibri"/>
          <w:bCs w:val="0"/>
          <w:i w:val="0"/>
          <w:color w:val="auto"/>
          <w:sz w:val="24"/>
          <w:szCs w:val="24"/>
          <w:lang w:val="en-US"/>
        </w:rPr>
        <w:tab/>
      </w:r>
      <w:r w:rsidR="006B11CA" w:rsidRPr="004752C6">
        <w:rPr>
          <w:rFonts w:ascii="Calibri" w:hAnsi="Calibri" w:cs="Calibri"/>
          <w:bCs w:val="0"/>
          <w:i w:val="0"/>
          <w:color w:val="auto"/>
          <w:sz w:val="24"/>
          <w:szCs w:val="24"/>
          <w:lang w:val="en-US"/>
        </w:rPr>
        <w:t xml:space="preserve">Supporting </w:t>
      </w:r>
      <w:r w:rsidRPr="004752C6">
        <w:rPr>
          <w:rFonts w:ascii="Calibri" w:hAnsi="Calibri" w:cs="Calibri"/>
          <w:bCs w:val="0"/>
          <w:i w:val="0"/>
          <w:color w:val="auto"/>
          <w:sz w:val="24"/>
          <w:szCs w:val="24"/>
          <w:lang w:val="en-US"/>
        </w:rPr>
        <w:t>Evidence</w:t>
      </w:r>
    </w:p>
    <w:p w:rsidR="00C65D2C" w:rsidRPr="000D1037" w:rsidRDefault="000D1037" w:rsidP="000A0981">
      <w:pPr>
        <w:pStyle w:val="Heading2"/>
        <w:spacing w:after="20"/>
        <w:ind w:firstLine="709"/>
        <w:rPr>
          <w:rFonts w:ascii="Calibri" w:hAnsi="Calibri" w:cs="Calibri"/>
          <w:b w:val="0"/>
          <w:bCs w:val="0"/>
          <w:i w:val="0"/>
          <w:color w:val="auto"/>
          <w:sz w:val="24"/>
          <w:szCs w:val="24"/>
          <w:lang w:val="en-US"/>
        </w:rPr>
      </w:pPr>
      <w:r>
        <w:rPr>
          <w:rFonts w:ascii="Calibri" w:hAnsi="Calibri" w:cs="Calibri"/>
          <w:bCs w:val="0"/>
          <w:i w:val="0"/>
          <w:color w:val="auto"/>
          <w:sz w:val="24"/>
          <w:szCs w:val="24"/>
          <w:lang w:val="en-US"/>
        </w:rPr>
        <w:t xml:space="preserve">             </w:t>
      </w:r>
      <w:r w:rsidR="00C65D2C" w:rsidRPr="000D1037">
        <w:rPr>
          <w:rFonts w:ascii="Calibri" w:hAnsi="Calibri" w:cs="Calibri"/>
          <w:b w:val="0"/>
          <w:bCs w:val="0"/>
          <w:i w:val="0"/>
          <w:color w:val="auto"/>
          <w:sz w:val="24"/>
          <w:szCs w:val="24"/>
          <w:lang w:val="en-US"/>
        </w:rPr>
        <w:t xml:space="preserve">1.7.1  </w:t>
      </w:r>
      <w:r w:rsidR="00C65D2C" w:rsidRPr="000D1037">
        <w:rPr>
          <w:rFonts w:ascii="Calibri" w:hAnsi="Calibri" w:cs="Calibri"/>
          <w:b w:val="0"/>
          <w:bCs w:val="0"/>
          <w:i w:val="0"/>
          <w:color w:val="auto"/>
          <w:sz w:val="24"/>
          <w:szCs w:val="24"/>
          <w:lang w:val="en-US"/>
        </w:rPr>
        <w:tab/>
      </w:r>
      <w:r w:rsidR="00410B15" w:rsidRPr="000D1037">
        <w:rPr>
          <w:rFonts w:ascii="Calibri" w:hAnsi="Calibri" w:cs="Calibri"/>
          <w:b w:val="0"/>
          <w:bCs w:val="0"/>
          <w:i w:val="0"/>
          <w:color w:val="auto"/>
          <w:sz w:val="24"/>
          <w:szCs w:val="24"/>
          <w:lang w:val="en-US"/>
        </w:rPr>
        <w:t>Relevant L</w:t>
      </w:r>
      <w:r w:rsidR="006B11CA" w:rsidRPr="000D1037">
        <w:rPr>
          <w:rFonts w:ascii="Calibri" w:hAnsi="Calibri" w:cs="Calibri"/>
          <w:b w:val="0"/>
          <w:bCs w:val="0"/>
          <w:i w:val="0"/>
          <w:color w:val="auto"/>
          <w:sz w:val="24"/>
          <w:szCs w:val="24"/>
          <w:lang w:val="en-US"/>
        </w:rPr>
        <w:t>egislation/PPPGs</w:t>
      </w:r>
      <w:r w:rsidR="00836D1F" w:rsidRPr="000D1037">
        <w:rPr>
          <w:rFonts w:ascii="Calibri" w:hAnsi="Calibri" w:cs="Calibri"/>
          <w:b w:val="0"/>
          <w:bCs w:val="0"/>
          <w:i w:val="0"/>
          <w:color w:val="auto"/>
          <w:sz w:val="24"/>
          <w:szCs w:val="24"/>
          <w:lang w:val="en-US"/>
        </w:rPr>
        <w:t>.</w:t>
      </w:r>
    </w:p>
    <w:p w:rsidR="00844544" w:rsidRDefault="00844544" w:rsidP="00852AB9">
      <w:pPr>
        <w:spacing w:after="0" w:line="240" w:lineRule="auto"/>
        <w:ind w:left="1418" w:hanging="6"/>
        <w:rPr>
          <w:color w:val="auto"/>
          <w:szCs w:val="24"/>
          <w:lang w:val="en-US"/>
        </w:rPr>
      </w:pPr>
      <w:r w:rsidRPr="004752C6">
        <w:rPr>
          <w:color w:val="auto"/>
          <w:szCs w:val="24"/>
          <w:lang w:val="en-US"/>
        </w:rPr>
        <w:t>De</w:t>
      </w:r>
      <w:r w:rsidR="00852AB9">
        <w:rPr>
          <w:color w:val="auto"/>
          <w:szCs w:val="24"/>
          <w:lang w:val="en-US"/>
        </w:rPr>
        <w:t>partment of Health and Children</w:t>
      </w:r>
      <w:r w:rsidRPr="004752C6">
        <w:rPr>
          <w:color w:val="auto"/>
          <w:szCs w:val="24"/>
          <w:lang w:val="en-US"/>
        </w:rPr>
        <w:t xml:space="preserve"> (1966) Circular 27/66 District Nursing Service</w:t>
      </w:r>
    </w:p>
    <w:p w:rsidR="0026517B" w:rsidRDefault="0026517B" w:rsidP="00852AB9">
      <w:pPr>
        <w:spacing w:after="0" w:line="240" w:lineRule="auto"/>
        <w:ind w:left="1418" w:hanging="6"/>
        <w:rPr>
          <w:color w:val="auto"/>
          <w:szCs w:val="24"/>
          <w:lang w:val="en-US"/>
        </w:rPr>
      </w:pPr>
      <w:r w:rsidRPr="004752C6">
        <w:rPr>
          <w:color w:val="auto"/>
          <w:szCs w:val="24"/>
          <w:lang w:val="en-US"/>
        </w:rPr>
        <w:t>Department of Health and Children (2000) Circular 41/2000</w:t>
      </w:r>
    </w:p>
    <w:p w:rsidR="002B66B0" w:rsidRPr="004752C6" w:rsidRDefault="00844544" w:rsidP="00852AB9">
      <w:pPr>
        <w:widowControl/>
        <w:overflowPunct/>
        <w:spacing w:after="0" w:line="240" w:lineRule="auto"/>
        <w:ind w:left="1418" w:hanging="6"/>
        <w:rPr>
          <w:color w:val="auto"/>
          <w:szCs w:val="24"/>
          <w:lang w:val="en-US"/>
        </w:rPr>
      </w:pPr>
      <w:r w:rsidRPr="004752C6">
        <w:rPr>
          <w:color w:val="auto"/>
          <w:szCs w:val="24"/>
          <w:lang w:val="en-US"/>
        </w:rPr>
        <w:tab/>
      </w:r>
      <w:r w:rsidR="002B66B0" w:rsidRPr="004752C6">
        <w:rPr>
          <w:color w:val="auto"/>
          <w:szCs w:val="24"/>
          <w:lang w:val="en-US"/>
        </w:rPr>
        <w:t>Department of Health (2018) Slaintecare Implementation Strategy</w:t>
      </w:r>
    </w:p>
    <w:p w:rsidR="002B66B0" w:rsidRDefault="002B66B0" w:rsidP="00852AB9">
      <w:pPr>
        <w:spacing w:after="0" w:line="240" w:lineRule="auto"/>
        <w:ind w:left="1428" w:firstLine="11"/>
        <w:rPr>
          <w:color w:val="auto"/>
          <w:szCs w:val="24"/>
          <w:lang w:val="en-US"/>
        </w:rPr>
      </w:pPr>
      <w:r w:rsidRPr="004752C6">
        <w:rPr>
          <w:color w:val="auto"/>
          <w:szCs w:val="24"/>
          <w:lang w:val="en-US"/>
        </w:rPr>
        <w:t>Department of Health (2018) Towards a Model of Integrated Person-</w:t>
      </w:r>
      <w:r w:rsidR="00852AB9" w:rsidRPr="004752C6">
        <w:rPr>
          <w:color w:val="auto"/>
          <w:szCs w:val="24"/>
          <w:lang w:val="en-US"/>
        </w:rPr>
        <w:t>centered</w:t>
      </w:r>
      <w:r w:rsidRPr="004752C6">
        <w:rPr>
          <w:color w:val="auto"/>
          <w:szCs w:val="24"/>
          <w:lang w:val="en-US"/>
        </w:rPr>
        <w:t xml:space="preserve"> Care</w:t>
      </w:r>
    </w:p>
    <w:p w:rsidR="0026517B" w:rsidRDefault="00844544" w:rsidP="00852AB9">
      <w:pPr>
        <w:spacing w:after="0" w:line="240" w:lineRule="auto"/>
        <w:ind w:left="1418" w:hanging="6"/>
        <w:rPr>
          <w:color w:val="auto"/>
          <w:szCs w:val="24"/>
          <w:lang w:val="en-US"/>
        </w:rPr>
      </w:pPr>
      <w:r w:rsidRPr="0026517B">
        <w:rPr>
          <w:color w:val="auto"/>
          <w:szCs w:val="24"/>
          <w:lang w:val="en-US"/>
        </w:rPr>
        <w:t xml:space="preserve">General </w:t>
      </w:r>
      <w:r w:rsidR="00100D71" w:rsidRPr="0026517B">
        <w:rPr>
          <w:color w:val="auto"/>
          <w:szCs w:val="24"/>
          <w:lang w:val="en-US"/>
        </w:rPr>
        <w:t>Data Protection Regulation (2016</w:t>
      </w:r>
      <w:r w:rsidR="00852AB9">
        <w:rPr>
          <w:color w:val="auto"/>
          <w:szCs w:val="24"/>
          <w:lang w:val="en-US"/>
        </w:rPr>
        <w:t>) European Commission</w:t>
      </w:r>
    </w:p>
    <w:p w:rsidR="00852AB9" w:rsidRDefault="00852AB9" w:rsidP="00852AB9">
      <w:pPr>
        <w:spacing w:after="0" w:line="240" w:lineRule="auto"/>
        <w:ind w:left="1418" w:hanging="6"/>
        <w:rPr>
          <w:color w:val="auto"/>
          <w:szCs w:val="24"/>
          <w:lang w:val="en-US"/>
        </w:rPr>
      </w:pPr>
      <w:r>
        <w:rPr>
          <w:color w:val="auto"/>
          <w:szCs w:val="24"/>
          <w:lang w:val="en-US"/>
        </w:rPr>
        <w:t>Government of Ireland</w:t>
      </w:r>
      <w:r w:rsidRPr="004752C6">
        <w:rPr>
          <w:color w:val="auto"/>
          <w:szCs w:val="24"/>
          <w:lang w:val="en-US"/>
        </w:rPr>
        <w:t xml:space="preserve"> (1970) Health Care Act </w:t>
      </w:r>
    </w:p>
    <w:p w:rsidR="00852AB9" w:rsidRPr="004752C6" w:rsidRDefault="00852AB9" w:rsidP="00852AB9">
      <w:pPr>
        <w:spacing w:after="0" w:line="240" w:lineRule="auto"/>
        <w:ind w:left="1418" w:hanging="6"/>
        <w:rPr>
          <w:color w:val="auto"/>
          <w:szCs w:val="24"/>
          <w:lang w:val="en-US"/>
        </w:rPr>
      </w:pPr>
      <w:r>
        <w:rPr>
          <w:color w:val="auto"/>
          <w:szCs w:val="24"/>
          <w:lang w:val="en-US"/>
        </w:rPr>
        <w:t>Government of Ireland</w:t>
      </w:r>
      <w:r w:rsidRPr="0026517B">
        <w:rPr>
          <w:color w:val="auto"/>
          <w:szCs w:val="24"/>
          <w:lang w:val="en-US"/>
        </w:rPr>
        <w:t xml:space="preserve"> (2015) Children First Act</w:t>
      </w:r>
    </w:p>
    <w:p w:rsidR="00844544" w:rsidRPr="0026517B" w:rsidRDefault="00844544" w:rsidP="00852AB9">
      <w:pPr>
        <w:spacing w:after="0" w:line="240" w:lineRule="auto"/>
        <w:ind w:left="1418" w:hanging="6"/>
        <w:rPr>
          <w:szCs w:val="24"/>
          <w:lang w:val="en-US"/>
        </w:rPr>
      </w:pPr>
      <w:r w:rsidRPr="0026517B">
        <w:rPr>
          <w:szCs w:val="24"/>
          <w:lang w:val="en-US"/>
        </w:rPr>
        <w:t xml:space="preserve">Health Information and Quality Authority (2012) National Standards for Safer Better </w:t>
      </w:r>
      <w:r w:rsidR="002B66B0" w:rsidRPr="0026517B">
        <w:rPr>
          <w:szCs w:val="24"/>
          <w:lang w:val="en-US"/>
        </w:rPr>
        <w:t xml:space="preserve">      </w:t>
      </w:r>
      <w:r w:rsidRPr="0026517B">
        <w:rPr>
          <w:szCs w:val="24"/>
          <w:lang w:val="en-US"/>
        </w:rPr>
        <w:t>Healthcare</w:t>
      </w:r>
    </w:p>
    <w:p w:rsidR="002B66B0" w:rsidRDefault="002B66B0" w:rsidP="00852AB9">
      <w:pPr>
        <w:spacing w:after="0" w:line="240" w:lineRule="auto"/>
        <w:ind w:left="1418" w:hanging="6"/>
        <w:rPr>
          <w:color w:val="auto"/>
          <w:szCs w:val="24"/>
          <w:lang w:val="en-US"/>
        </w:rPr>
      </w:pPr>
      <w:r w:rsidRPr="0026517B">
        <w:rPr>
          <w:szCs w:val="24"/>
          <w:lang w:val="en-US"/>
        </w:rPr>
        <w:t>Health Information and Quality Authority</w:t>
      </w:r>
      <w:r w:rsidRPr="0026517B">
        <w:rPr>
          <w:color w:val="auto"/>
          <w:szCs w:val="24"/>
          <w:lang w:val="en-US"/>
        </w:rPr>
        <w:t xml:space="preserve"> (2016) Supporting Peoples Autonomy: a Guidance Document</w:t>
      </w:r>
    </w:p>
    <w:p w:rsidR="0026517B" w:rsidRPr="0026517B" w:rsidRDefault="0026517B" w:rsidP="00852AB9">
      <w:pPr>
        <w:spacing w:after="0" w:line="240" w:lineRule="auto"/>
        <w:ind w:left="1418" w:hanging="6"/>
        <w:rPr>
          <w:color w:val="auto"/>
          <w:szCs w:val="24"/>
          <w:lang w:val="en-US"/>
        </w:rPr>
      </w:pPr>
      <w:r w:rsidRPr="0026517B">
        <w:rPr>
          <w:color w:val="auto"/>
          <w:szCs w:val="24"/>
          <w:lang w:val="en-US"/>
        </w:rPr>
        <w:t xml:space="preserve">Health Information and Quality Authority (2017) National Standards for the Prevention and Control of Healthcare Acquired Infections.  </w:t>
      </w:r>
    </w:p>
    <w:p w:rsidR="002B66B0" w:rsidRPr="004752C6" w:rsidRDefault="002B66B0" w:rsidP="00852AB9">
      <w:pPr>
        <w:widowControl/>
        <w:overflowPunct/>
        <w:spacing w:after="0" w:line="240" w:lineRule="auto"/>
        <w:ind w:left="1418" w:hanging="6"/>
        <w:rPr>
          <w:i/>
          <w:iCs/>
          <w:color w:val="auto"/>
          <w:kern w:val="0"/>
          <w:szCs w:val="24"/>
        </w:rPr>
      </w:pPr>
      <w:r w:rsidRPr="004752C6">
        <w:rPr>
          <w:color w:val="auto"/>
          <w:kern w:val="0"/>
          <w:szCs w:val="24"/>
        </w:rPr>
        <w:t>Nursing and Midwifery Board of Ireland (20</w:t>
      </w:r>
      <w:r w:rsidR="00581D59">
        <w:rPr>
          <w:color w:val="auto"/>
          <w:kern w:val="0"/>
          <w:szCs w:val="24"/>
        </w:rPr>
        <w:t>21</w:t>
      </w:r>
      <w:r w:rsidRPr="004752C6">
        <w:rPr>
          <w:color w:val="auto"/>
          <w:kern w:val="0"/>
          <w:szCs w:val="24"/>
        </w:rPr>
        <w:t xml:space="preserve">) </w:t>
      </w:r>
      <w:r w:rsidRPr="004752C6">
        <w:rPr>
          <w:i/>
          <w:iCs/>
          <w:color w:val="auto"/>
          <w:kern w:val="0"/>
          <w:szCs w:val="24"/>
        </w:rPr>
        <w:t xml:space="preserve">Code of Professional Conduct and Ethics for Registered Nurses and Registered Midwives. </w:t>
      </w:r>
    </w:p>
    <w:p w:rsidR="00F26009" w:rsidRPr="004752C6" w:rsidRDefault="00844544" w:rsidP="00852AB9">
      <w:pPr>
        <w:spacing w:after="0" w:line="240" w:lineRule="auto"/>
        <w:ind w:left="1418" w:hanging="6"/>
        <w:rPr>
          <w:i/>
          <w:iCs/>
          <w:color w:val="auto"/>
          <w:kern w:val="0"/>
          <w:szCs w:val="24"/>
        </w:rPr>
      </w:pPr>
      <w:r w:rsidRPr="004752C6">
        <w:rPr>
          <w:color w:val="auto"/>
          <w:szCs w:val="24"/>
        </w:rPr>
        <w:t> </w:t>
      </w:r>
      <w:r w:rsidRPr="004752C6">
        <w:rPr>
          <w:color w:val="auto"/>
          <w:kern w:val="0"/>
          <w:szCs w:val="24"/>
        </w:rPr>
        <w:t xml:space="preserve">Nursing and Midwifery Board of Ireland (2015) </w:t>
      </w:r>
      <w:r w:rsidRPr="004752C6">
        <w:rPr>
          <w:i/>
          <w:iCs/>
          <w:color w:val="auto"/>
          <w:kern w:val="0"/>
          <w:szCs w:val="24"/>
        </w:rPr>
        <w:t>Recording Clinical</w:t>
      </w:r>
      <w:r w:rsidR="00852AB9">
        <w:rPr>
          <w:i/>
          <w:iCs/>
          <w:color w:val="auto"/>
          <w:kern w:val="0"/>
          <w:szCs w:val="24"/>
        </w:rPr>
        <w:t xml:space="preserve"> Practice Professional Guidance</w:t>
      </w:r>
      <w:r w:rsidRPr="004752C6">
        <w:rPr>
          <w:i/>
          <w:iCs/>
          <w:color w:val="auto"/>
          <w:kern w:val="0"/>
          <w:szCs w:val="24"/>
        </w:rPr>
        <w:t xml:space="preserve"> </w:t>
      </w:r>
    </w:p>
    <w:p w:rsidR="00844544" w:rsidRPr="004752C6" w:rsidRDefault="00844544" w:rsidP="00852AB9">
      <w:pPr>
        <w:spacing w:after="0" w:line="240" w:lineRule="auto"/>
        <w:ind w:left="1418" w:hanging="6"/>
        <w:rPr>
          <w:color w:val="auto"/>
          <w:kern w:val="0"/>
          <w:szCs w:val="24"/>
        </w:rPr>
      </w:pPr>
      <w:r w:rsidRPr="004752C6">
        <w:rPr>
          <w:color w:val="auto"/>
          <w:kern w:val="0"/>
          <w:szCs w:val="24"/>
        </w:rPr>
        <w:t xml:space="preserve">Nursing and Midwifery Board of Ireland (2015) </w:t>
      </w:r>
      <w:r w:rsidRPr="004752C6">
        <w:rPr>
          <w:i/>
          <w:color w:val="auto"/>
          <w:kern w:val="0"/>
          <w:szCs w:val="24"/>
        </w:rPr>
        <w:t>Scope of Nursing a</w:t>
      </w:r>
      <w:r w:rsidR="00852AB9">
        <w:rPr>
          <w:i/>
          <w:color w:val="auto"/>
          <w:kern w:val="0"/>
          <w:szCs w:val="24"/>
        </w:rPr>
        <w:t>nd Midwifery Practice Framework</w:t>
      </w:r>
    </w:p>
    <w:p w:rsidR="002B66B0" w:rsidRDefault="003F1ABB" w:rsidP="00852AB9">
      <w:pPr>
        <w:widowControl/>
        <w:overflowPunct/>
        <w:spacing w:after="0" w:line="240" w:lineRule="auto"/>
        <w:ind w:left="1418" w:hanging="6"/>
        <w:rPr>
          <w:color w:val="auto"/>
          <w:szCs w:val="24"/>
        </w:rPr>
      </w:pPr>
      <w:r w:rsidRPr="004752C6">
        <w:rPr>
          <w:color w:val="auto"/>
          <w:szCs w:val="24"/>
        </w:rPr>
        <w:t>National Institute for Health and Clinical Excellence (20</w:t>
      </w:r>
      <w:r w:rsidR="0026517B">
        <w:rPr>
          <w:color w:val="auto"/>
          <w:szCs w:val="24"/>
        </w:rPr>
        <w:t>21</w:t>
      </w:r>
      <w:r w:rsidRPr="004752C6">
        <w:rPr>
          <w:color w:val="auto"/>
          <w:szCs w:val="24"/>
        </w:rPr>
        <w:t xml:space="preserve">) </w:t>
      </w:r>
      <w:r w:rsidR="0026517B">
        <w:rPr>
          <w:i/>
          <w:color w:val="auto"/>
          <w:szCs w:val="24"/>
        </w:rPr>
        <w:t>Guideline</w:t>
      </w:r>
      <w:r w:rsidRPr="004752C6">
        <w:rPr>
          <w:i/>
          <w:color w:val="auto"/>
          <w:szCs w:val="24"/>
        </w:rPr>
        <w:t xml:space="preserve"> postnatal care of women and babies</w:t>
      </w:r>
      <w:r w:rsidRPr="004752C6">
        <w:rPr>
          <w:color w:val="auto"/>
          <w:szCs w:val="24"/>
        </w:rPr>
        <w:t>. National Institute for Health and Clinical Excellence, London</w:t>
      </w:r>
    </w:p>
    <w:p w:rsidR="00F26009" w:rsidRPr="004752C6" w:rsidRDefault="00F26009" w:rsidP="00852AB9">
      <w:pPr>
        <w:spacing w:after="0" w:line="240" w:lineRule="auto"/>
        <w:ind w:left="1418" w:firstLine="22"/>
        <w:rPr>
          <w:color w:val="auto"/>
          <w:szCs w:val="24"/>
        </w:rPr>
      </w:pPr>
      <w:r w:rsidRPr="004752C6">
        <w:rPr>
          <w:color w:val="auto"/>
          <w:szCs w:val="24"/>
        </w:rPr>
        <w:t xml:space="preserve">World Health Organisation (WHO) (2013) </w:t>
      </w:r>
      <w:r w:rsidRPr="004752C6">
        <w:rPr>
          <w:i/>
          <w:color w:val="auto"/>
          <w:szCs w:val="24"/>
        </w:rPr>
        <w:t>Recommendations on Postnatal care of the Mother and Newborn</w:t>
      </w:r>
    </w:p>
    <w:p w:rsidR="00F26009" w:rsidRPr="004752C6" w:rsidRDefault="00F26009" w:rsidP="00F26009">
      <w:pPr>
        <w:pStyle w:val="Heading2"/>
        <w:spacing w:after="20"/>
        <w:ind w:left="1418" w:firstLine="22"/>
        <w:rPr>
          <w:rFonts w:ascii="Calibri" w:hAnsi="Calibri" w:cs="Calibri"/>
          <w:bCs w:val="0"/>
          <w:i w:val="0"/>
          <w:color w:val="auto"/>
          <w:sz w:val="24"/>
          <w:szCs w:val="24"/>
          <w:lang w:val="en-US"/>
        </w:rPr>
      </w:pPr>
      <w:r w:rsidRPr="004752C6">
        <w:rPr>
          <w:rFonts w:ascii="Calibri" w:hAnsi="Calibri" w:cs="Calibri"/>
          <w:bCs w:val="0"/>
          <w:i w:val="0"/>
          <w:color w:val="auto"/>
          <w:sz w:val="24"/>
          <w:szCs w:val="24"/>
          <w:lang w:val="en-US"/>
        </w:rPr>
        <w:t xml:space="preserve"> </w:t>
      </w:r>
    </w:p>
    <w:p w:rsidR="00C65D2C" w:rsidRPr="004752C6" w:rsidRDefault="00F262D6">
      <w:pPr>
        <w:spacing w:after="20" w:line="240" w:lineRule="auto"/>
        <w:ind w:left="709"/>
        <w:rPr>
          <w:color w:val="auto"/>
          <w:szCs w:val="24"/>
          <w:lang w:val="en-US"/>
        </w:rPr>
      </w:pPr>
      <w:r w:rsidRPr="004752C6">
        <w:rPr>
          <w:color w:val="auto"/>
          <w:szCs w:val="24"/>
        </w:rPr>
        <w:tab/>
      </w:r>
      <w:r w:rsidRPr="004752C6">
        <w:rPr>
          <w:color w:val="auto"/>
          <w:szCs w:val="24"/>
        </w:rPr>
        <w:tab/>
      </w:r>
      <w:r w:rsidR="00C65D2C" w:rsidRPr="004752C6">
        <w:rPr>
          <w:color w:val="auto"/>
          <w:szCs w:val="24"/>
          <w:lang w:val="en-US"/>
        </w:rPr>
        <w:t xml:space="preserve">1.7.2  </w:t>
      </w:r>
      <w:r w:rsidR="00410B15" w:rsidRPr="004752C6">
        <w:rPr>
          <w:color w:val="auto"/>
          <w:szCs w:val="24"/>
          <w:lang w:val="en-US"/>
        </w:rPr>
        <w:t xml:space="preserve">   </w:t>
      </w:r>
      <w:r w:rsidR="006B11CA" w:rsidRPr="004752C6">
        <w:rPr>
          <w:color w:val="auto"/>
          <w:szCs w:val="24"/>
          <w:lang w:val="en-US"/>
        </w:rPr>
        <w:t>List PPPGs that are being replaced by this PPPG</w:t>
      </w:r>
      <w:r w:rsidR="00836D1F" w:rsidRPr="004752C6">
        <w:rPr>
          <w:color w:val="auto"/>
          <w:szCs w:val="24"/>
          <w:lang w:val="en-US"/>
        </w:rPr>
        <w:t>.</w:t>
      </w:r>
      <w:r w:rsidR="00C65D2C" w:rsidRPr="004752C6">
        <w:rPr>
          <w:color w:val="auto"/>
          <w:szCs w:val="24"/>
          <w:lang w:val="en-US"/>
        </w:rPr>
        <w:t xml:space="preserve"> </w:t>
      </w:r>
    </w:p>
    <w:p w:rsidR="00844544" w:rsidRPr="002B66B0" w:rsidRDefault="00844544" w:rsidP="002B66B0">
      <w:pPr>
        <w:spacing w:after="20" w:line="240" w:lineRule="auto"/>
        <w:ind w:left="1418"/>
        <w:rPr>
          <w:color w:val="0070C0"/>
          <w:szCs w:val="24"/>
          <w:lang w:val="en-US"/>
        </w:rPr>
      </w:pPr>
      <w:r w:rsidRPr="004752C6">
        <w:rPr>
          <w:color w:val="auto"/>
          <w:szCs w:val="24"/>
          <w:lang w:val="en-US"/>
        </w:rPr>
        <w:t>This national guideline replaces any previously developed local guidelines regarding the postnatal care of women in the Public Health Nursing service</w:t>
      </w:r>
      <w:r w:rsidRPr="002B66B0">
        <w:rPr>
          <w:color w:val="0070C0"/>
          <w:szCs w:val="24"/>
          <w:lang w:val="en-US"/>
        </w:rPr>
        <w:t>.</w:t>
      </w:r>
    </w:p>
    <w:p w:rsidR="00844544" w:rsidRPr="002B66B0" w:rsidRDefault="00844544">
      <w:pPr>
        <w:spacing w:after="20" w:line="240" w:lineRule="auto"/>
        <w:ind w:left="709"/>
        <w:rPr>
          <w:color w:val="0070C0"/>
          <w:szCs w:val="24"/>
          <w:lang w:val="en-US"/>
        </w:rPr>
      </w:pPr>
    </w:p>
    <w:p w:rsidR="00C65D2C" w:rsidRPr="004752C6" w:rsidRDefault="00C65D2C">
      <w:pPr>
        <w:spacing w:after="20" w:line="240" w:lineRule="auto"/>
        <w:ind w:left="1428" w:firstLine="11"/>
        <w:rPr>
          <w:color w:val="auto"/>
          <w:szCs w:val="24"/>
          <w:lang w:val="en-US"/>
        </w:rPr>
      </w:pPr>
      <w:r w:rsidRPr="004752C6">
        <w:rPr>
          <w:color w:val="auto"/>
          <w:szCs w:val="24"/>
          <w:lang w:val="en-US"/>
        </w:rPr>
        <w:t xml:space="preserve">1.7.3  </w:t>
      </w:r>
      <w:r w:rsidRPr="004752C6">
        <w:rPr>
          <w:color w:val="auto"/>
          <w:szCs w:val="24"/>
          <w:lang w:val="en-US"/>
        </w:rPr>
        <w:tab/>
      </w:r>
      <w:r w:rsidR="006B11CA" w:rsidRPr="004752C6">
        <w:rPr>
          <w:color w:val="auto"/>
          <w:szCs w:val="24"/>
          <w:lang w:val="en-US"/>
        </w:rPr>
        <w:t>List related PPPGs</w:t>
      </w:r>
      <w:r w:rsidR="00836D1F" w:rsidRPr="004752C6">
        <w:rPr>
          <w:color w:val="auto"/>
          <w:szCs w:val="24"/>
          <w:lang w:val="en-US"/>
        </w:rPr>
        <w:t>.</w:t>
      </w:r>
    </w:p>
    <w:p w:rsidR="00844544" w:rsidRPr="004752C6" w:rsidRDefault="00844544" w:rsidP="00844544">
      <w:pPr>
        <w:spacing w:after="20" w:line="240" w:lineRule="auto"/>
        <w:ind w:left="1428" w:firstLine="11"/>
        <w:rPr>
          <w:color w:val="auto"/>
          <w:szCs w:val="24"/>
          <w:lang w:val="en-US"/>
        </w:rPr>
      </w:pPr>
      <w:r w:rsidRPr="004752C6">
        <w:rPr>
          <w:color w:val="auto"/>
          <w:szCs w:val="24"/>
          <w:lang w:val="en-US"/>
        </w:rPr>
        <w:t>Health Services Executive (2011) Standards and Recommended Practices for Healthcare Records Management</w:t>
      </w:r>
      <w:r w:rsidR="0026517B">
        <w:rPr>
          <w:color w:val="auto"/>
          <w:szCs w:val="24"/>
          <w:lang w:val="en-US"/>
        </w:rPr>
        <w:t>.</w:t>
      </w:r>
    </w:p>
    <w:p w:rsidR="00844544" w:rsidRDefault="00844544" w:rsidP="00844544">
      <w:pPr>
        <w:spacing w:after="20" w:line="240" w:lineRule="auto"/>
        <w:ind w:left="1428" w:firstLine="11"/>
        <w:rPr>
          <w:color w:val="auto"/>
          <w:szCs w:val="24"/>
          <w:lang w:val="en-US"/>
        </w:rPr>
      </w:pPr>
      <w:r w:rsidRPr="004752C6">
        <w:rPr>
          <w:color w:val="auto"/>
          <w:szCs w:val="24"/>
          <w:lang w:val="en-US"/>
        </w:rPr>
        <w:t xml:space="preserve">Health Services Executive (2013) </w:t>
      </w:r>
      <w:r w:rsidRPr="0033431C">
        <w:rPr>
          <w:color w:val="auto"/>
          <w:szCs w:val="24"/>
          <w:lang w:val="en-US"/>
        </w:rPr>
        <w:t>Record Retention Periods: Health Service Policy</w:t>
      </w:r>
      <w:r w:rsidR="0033431C">
        <w:rPr>
          <w:color w:val="auto"/>
          <w:szCs w:val="24"/>
          <w:lang w:val="en-US"/>
        </w:rPr>
        <w:t>.</w:t>
      </w:r>
    </w:p>
    <w:p w:rsidR="0026517B" w:rsidRPr="004752C6" w:rsidRDefault="0026517B" w:rsidP="00844544">
      <w:pPr>
        <w:spacing w:after="20" w:line="240" w:lineRule="auto"/>
        <w:ind w:left="1428" w:firstLine="11"/>
        <w:rPr>
          <w:color w:val="auto"/>
          <w:szCs w:val="24"/>
          <w:lang w:val="en-US"/>
        </w:rPr>
      </w:pPr>
      <w:r w:rsidRPr="0026517B">
        <w:rPr>
          <w:color w:val="auto"/>
          <w:szCs w:val="24"/>
          <w:lang w:val="en-US"/>
        </w:rPr>
        <w:t>Health Service Executive (2016) National Framework for developing policies, procedures, protocols and guidelines (PPPGs).</w:t>
      </w:r>
    </w:p>
    <w:p w:rsidR="002B66B0" w:rsidRDefault="002B66B0" w:rsidP="002B66B0">
      <w:pPr>
        <w:spacing w:after="20" w:line="240" w:lineRule="auto"/>
        <w:ind w:left="1428" w:firstLine="11"/>
        <w:rPr>
          <w:color w:val="auto"/>
          <w:szCs w:val="24"/>
          <w:lang w:val="en-US"/>
        </w:rPr>
      </w:pPr>
      <w:r w:rsidRPr="004752C6">
        <w:rPr>
          <w:color w:val="auto"/>
          <w:szCs w:val="24"/>
          <w:lang w:val="en-US"/>
        </w:rPr>
        <w:t>Health Service Executive (2017) Policy on Lone Working</w:t>
      </w:r>
      <w:r w:rsidR="0026517B">
        <w:rPr>
          <w:color w:val="auto"/>
          <w:szCs w:val="24"/>
          <w:lang w:val="en-US"/>
        </w:rPr>
        <w:t>.</w:t>
      </w:r>
    </w:p>
    <w:p w:rsidR="008B2B85" w:rsidRPr="008B2B85" w:rsidRDefault="008B2B85" w:rsidP="008B2B85">
      <w:pPr>
        <w:widowControl/>
        <w:overflowPunct/>
        <w:autoSpaceDE/>
        <w:autoSpaceDN/>
        <w:adjustRightInd/>
        <w:spacing w:after="0" w:line="240" w:lineRule="auto"/>
        <w:ind w:left="1428"/>
        <w:rPr>
          <w:kern w:val="0"/>
          <w:szCs w:val="24"/>
        </w:rPr>
      </w:pPr>
      <w:r w:rsidRPr="004752C6">
        <w:rPr>
          <w:color w:val="auto"/>
          <w:szCs w:val="24"/>
          <w:lang w:val="en-US"/>
        </w:rPr>
        <w:t>Health Service Executive</w:t>
      </w:r>
      <w:r>
        <w:rPr>
          <w:color w:val="auto"/>
          <w:szCs w:val="24"/>
          <w:lang w:val="en-US"/>
        </w:rPr>
        <w:t xml:space="preserve"> (2018)</w:t>
      </w:r>
      <w:r w:rsidRPr="004752C6">
        <w:rPr>
          <w:color w:val="auto"/>
          <w:szCs w:val="24"/>
          <w:lang w:val="en-US"/>
        </w:rPr>
        <w:t xml:space="preserve"> </w:t>
      </w:r>
      <w:r w:rsidRPr="008B2B85">
        <w:rPr>
          <w:kern w:val="0"/>
          <w:szCs w:val="24"/>
        </w:rPr>
        <w:t xml:space="preserve">National Infant Feeding Policy for Primary Care Teams and Community Health Organisations </w:t>
      </w:r>
    </w:p>
    <w:p w:rsidR="008B2B85" w:rsidRPr="004752C6" w:rsidRDefault="008B2B85" w:rsidP="002B66B0">
      <w:pPr>
        <w:spacing w:after="20" w:line="240" w:lineRule="auto"/>
        <w:ind w:left="1428" w:firstLine="11"/>
        <w:rPr>
          <w:color w:val="auto"/>
          <w:szCs w:val="24"/>
          <w:lang w:val="en-US"/>
        </w:rPr>
      </w:pPr>
      <w:r w:rsidRPr="004752C6">
        <w:rPr>
          <w:color w:val="auto"/>
          <w:szCs w:val="24"/>
          <w:lang w:val="en-US"/>
        </w:rPr>
        <w:t>Health Service Executive</w:t>
      </w:r>
      <w:r>
        <w:rPr>
          <w:color w:val="auto"/>
          <w:szCs w:val="24"/>
          <w:lang w:val="en-US"/>
        </w:rPr>
        <w:t xml:space="preserve"> (2019) </w:t>
      </w:r>
      <w:r w:rsidRPr="008B2B85">
        <w:rPr>
          <w:color w:val="auto"/>
          <w:szCs w:val="24"/>
          <w:lang w:val="en-US"/>
        </w:rPr>
        <w:t>National Infant feeding policy for Maternity &amp; Neonatal Services</w:t>
      </w:r>
    </w:p>
    <w:p w:rsidR="00844544" w:rsidRPr="004752C6" w:rsidRDefault="00844544" w:rsidP="00844544">
      <w:pPr>
        <w:spacing w:after="20" w:line="240" w:lineRule="auto"/>
        <w:ind w:left="1428" w:firstLine="11"/>
        <w:rPr>
          <w:color w:val="auto"/>
          <w:szCs w:val="24"/>
          <w:lang w:val="en-US"/>
        </w:rPr>
      </w:pPr>
      <w:r w:rsidRPr="004752C6">
        <w:rPr>
          <w:color w:val="auto"/>
          <w:szCs w:val="24"/>
          <w:lang w:val="en-US"/>
        </w:rPr>
        <w:t>Health Service Executive (2019) Data Protection Guidelines</w:t>
      </w:r>
      <w:r w:rsidR="0026517B">
        <w:rPr>
          <w:color w:val="auto"/>
          <w:szCs w:val="24"/>
          <w:lang w:val="en-US"/>
        </w:rPr>
        <w:t>.</w:t>
      </w:r>
      <w:r w:rsidRPr="004752C6">
        <w:rPr>
          <w:color w:val="auto"/>
          <w:szCs w:val="24"/>
          <w:lang w:val="en-US"/>
        </w:rPr>
        <w:t xml:space="preserve"> </w:t>
      </w:r>
    </w:p>
    <w:p w:rsidR="00844544" w:rsidRDefault="00844544" w:rsidP="00844544">
      <w:pPr>
        <w:spacing w:after="20" w:line="240" w:lineRule="auto"/>
        <w:ind w:left="1428" w:firstLine="11"/>
        <w:rPr>
          <w:color w:val="auto"/>
          <w:szCs w:val="24"/>
          <w:lang w:val="en-US"/>
        </w:rPr>
      </w:pPr>
      <w:r w:rsidRPr="004752C6">
        <w:rPr>
          <w:color w:val="auto"/>
          <w:szCs w:val="24"/>
          <w:lang w:val="en-US"/>
        </w:rPr>
        <w:t>Health Service Executive (2019) Child Protection and Welfare Policy</w:t>
      </w:r>
      <w:r w:rsidR="0026517B">
        <w:rPr>
          <w:color w:val="auto"/>
          <w:szCs w:val="24"/>
          <w:lang w:val="en-US"/>
        </w:rPr>
        <w:t>.</w:t>
      </w:r>
    </w:p>
    <w:p w:rsidR="008B2B85" w:rsidRPr="008A44CF" w:rsidRDefault="008B2B85" w:rsidP="00844544">
      <w:pPr>
        <w:spacing w:after="20" w:line="240" w:lineRule="auto"/>
        <w:ind w:left="1428" w:firstLine="11"/>
        <w:rPr>
          <w:color w:val="auto"/>
          <w:szCs w:val="24"/>
          <w:lang w:val="en-US"/>
        </w:rPr>
      </w:pPr>
      <w:r w:rsidRPr="008A44CF">
        <w:rPr>
          <w:color w:val="auto"/>
          <w:szCs w:val="24"/>
          <w:lang w:val="en-US"/>
        </w:rPr>
        <w:t>Health Service Executive (202</w:t>
      </w:r>
      <w:r w:rsidR="008A44CF" w:rsidRPr="008A44CF">
        <w:rPr>
          <w:color w:val="auto"/>
          <w:szCs w:val="24"/>
          <w:lang w:val="en-US"/>
        </w:rPr>
        <w:t>2</w:t>
      </w:r>
      <w:r w:rsidRPr="008A44CF">
        <w:rPr>
          <w:color w:val="auto"/>
          <w:szCs w:val="24"/>
          <w:lang w:val="en-US"/>
        </w:rPr>
        <w:t>)Guideline on the Observation of a Breastfeed and use of the Breastfeeding assessment tool (BOAT) resource</w:t>
      </w:r>
    </w:p>
    <w:p w:rsidR="008A44CF" w:rsidRPr="004752C6" w:rsidRDefault="008A44CF" w:rsidP="008A44CF">
      <w:pPr>
        <w:spacing w:after="20" w:line="240" w:lineRule="auto"/>
        <w:ind w:left="1428" w:firstLine="11"/>
        <w:rPr>
          <w:color w:val="auto"/>
          <w:szCs w:val="24"/>
          <w:lang w:val="en-US"/>
        </w:rPr>
      </w:pPr>
      <w:r w:rsidRPr="008A44CF">
        <w:rPr>
          <w:color w:val="auto"/>
          <w:szCs w:val="24"/>
          <w:lang w:val="en-US"/>
        </w:rPr>
        <w:t>Health Service Executive (2022) National Consent Policy</w:t>
      </w:r>
      <w:r>
        <w:rPr>
          <w:color w:val="auto"/>
          <w:szCs w:val="24"/>
          <w:lang w:val="en-US"/>
        </w:rPr>
        <w:t>.</w:t>
      </w:r>
    </w:p>
    <w:p w:rsidR="00844544" w:rsidRPr="001D372A" w:rsidRDefault="00844544">
      <w:pPr>
        <w:spacing w:after="20" w:line="240" w:lineRule="auto"/>
        <w:ind w:left="1428" w:firstLine="11"/>
        <w:rPr>
          <w:color w:val="FF0000"/>
          <w:szCs w:val="24"/>
          <w:lang w:val="en-US"/>
        </w:rPr>
      </w:pPr>
    </w:p>
    <w:p w:rsidR="00C65D2C" w:rsidRPr="004752C6" w:rsidRDefault="00C65D2C">
      <w:pPr>
        <w:widowControl/>
        <w:spacing w:after="20" w:line="240" w:lineRule="auto"/>
        <w:ind w:left="1428" w:firstLine="11"/>
        <w:rPr>
          <w:color w:val="auto"/>
          <w:szCs w:val="24"/>
          <w:lang w:val="en-US"/>
        </w:rPr>
      </w:pPr>
    </w:p>
    <w:p w:rsidR="00C65D2C" w:rsidRPr="004752C6" w:rsidRDefault="00C65D2C">
      <w:pPr>
        <w:spacing w:after="20" w:line="240" w:lineRule="auto"/>
        <w:ind w:firstLine="720"/>
        <w:rPr>
          <w:color w:val="auto"/>
          <w:szCs w:val="24"/>
          <w:lang w:val="en-US"/>
        </w:rPr>
      </w:pPr>
      <w:r w:rsidRPr="004752C6">
        <w:rPr>
          <w:b/>
          <w:bCs/>
          <w:color w:val="auto"/>
          <w:szCs w:val="24"/>
        </w:rPr>
        <w:t>1.8</w:t>
      </w:r>
      <w:r w:rsidRPr="004752C6">
        <w:rPr>
          <w:b/>
          <w:bCs/>
          <w:color w:val="auto"/>
          <w:szCs w:val="24"/>
        </w:rPr>
        <w:tab/>
        <w:t>Glossary of Terms</w:t>
      </w:r>
      <w:r w:rsidRPr="004752C6">
        <w:rPr>
          <w:color w:val="auto"/>
          <w:szCs w:val="24"/>
          <w:lang w:val="en-US"/>
        </w:rPr>
        <w:tab/>
      </w:r>
    </w:p>
    <w:p w:rsidR="0053590B" w:rsidRDefault="00C65D2C" w:rsidP="0053590B">
      <w:pPr>
        <w:spacing w:after="20" w:line="240" w:lineRule="auto"/>
        <w:ind w:left="567" w:hanging="567"/>
        <w:rPr>
          <w:color w:val="auto"/>
          <w:szCs w:val="24"/>
        </w:rPr>
      </w:pPr>
      <w:r w:rsidRPr="004752C6">
        <w:rPr>
          <w:color w:val="auto"/>
          <w:szCs w:val="24"/>
        </w:rPr>
        <w:tab/>
      </w:r>
      <w:r w:rsidR="000C42AC" w:rsidRPr="004752C6">
        <w:rPr>
          <w:b/>
          <w:color w:val="auto"/>
          <w:szCs w:val="24"/>
        </w:rPr>
        <w:t>1</w:t>
      </w:r>
      <w:r w:rsidR="000C42AC" w:rsidRPr="004752C6">
        <w:rPr>
          <w:b/>
          <w:color w:val="auto"/>
          <w:szCs w:val="24"/>
          <w:lang w:val="en-US"/>
        </w:rPr>
        <w:t>.8.1 Abbreviations</w:t>
      </w:r>
      <w:r w:rsidR="0053590B" w:rsidRPr="004752C6">
        <w:rPr>
          <w:color w:val="auto"/>
          <w:szCs w:val="24"/>
        </w:rPr>
        <w:t>;</w:t>
      </w:r>
    </w:p>
    <w:p w:rsidR="00A364C1" w:rsidRDefault="00A364C1" w:rsidP="0053590B">
      <w:pPr>
        <w:spacing w:after="20" w:line="240" w:lineRule="auto"/>
        <w:ind w:left="567" w:hanging="567"/>
        <w:rPr>
          <w:color w:val="auto"/>
          <w:szCs w:val="24"/>
        </w:rPr>
      </w:pP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16"/>
      </w:tblGrid>
      <w:tr w:rsidR="00A364C1" w:rsidRPr="004752C6" w:rsidTr="00C23B75">
        <w:trPr>
          <w:trHeight w:val="227"/>
        </w:trPr>
        <w:tc>
          <w:tcPr>
            <w:tcW w:w="7716" w:type="dxa"/>
            <w:shd w:val="clear" w:color="auto" w:fill="auto"/>
          </w:tcPr>
          <w:p w:rsidR="00A364C1" w:rsidRPr="004752C6" w:rsidRDefault="00A364C1" w:rsidP="00C23B75">
            <w:pPr>
              <w:spacing w:after="20" w:line="240" w:lineRule="auto"/>
              <w:ind w:left="709"/>
              <w:rPr>
                <w:color w:val="auto"/>
                <w:szCs w:val="24"/>
              </w:rPr>
            </w:pPr>
            <w:r w:rsidRPr="004752C6">
              <w:rPr>
                <w:b/>
                <w:color w:val="auto"/>
                <w:szCs w:val="24"/>
              </w:rPr>
              <w:t xml:space="preserve">ADPHN </w:t>
            </w:r>
            <w:r w:rsidRPr="004752C6">
              <w:rPr>
                <w:color w:val="auto"/>
                <w:szCs w:val="24"/>
              </w:rPr>
              <w:tab/>
              <w:t>Assistant Director of Public Health Nursing</w:t>
            </w:r>
          </w:p>
        </w:tc>
      </w:tr>
      <w:tr w:rsidR="00A364C1" w:rsidRPr="004752C6" w:rsidTr="00C23B75">
        <w:trPr>
          <w:trHeight w:val="227"/>
        </w:trPr>
        <w:tc>
          <w:tcPr>
            <w:tcW w:w="7716" w:type="dxa"/>
            <w:shd w:val="clear" w:color="auto" w:fill="auto"/>
          </w:tcPr>
          <w:p w:rsidR="00A364C1" w:rsidRPr="004752C6" w:rsidRDefault="00A364C1" w:rsidP="00C23B75">
            <w:pPr>
              <w:spacing w:after="20" w:line="240" w:lineRule="auto"/>
              <w:ind w:left="709"/>
              <w:rPr>
                <w:b/>
                <w:color w:val="auto"/>
                <w:szCs w:val="24"/>
              </w:rPr>
            </w:pPr>
            <w:r w:rsidRPr="004752C6">
              <w:rPr>
                <w:b/>
                <w:color w:val="auto"/>
                <w:szCs w:val="24"/>
              </w:rPr>
              <w:t xml:space="preserve">CFHNA              </w:t>
            </w:r>
            <w:r w:rsidRPr="004752C6">
              <w:rPr>
                <w:color w:val="auto"/>
                <w:szCs w:val="24"/>
              </w:rPr>
              <w:t>Child and Family Health Needs Assessment</w:t>
            </w:r>
          </w:p>
        </w:tc>
      </w:tr>
      <w:tr w:rsidR="00A364C1" w:rsidRPr="004752C6" w:rsidTr="00C23B75">
        <w:trPr>
          <w:trHeight w:val="227"/>
        </w:trPr>
        <w:tc>
          <w:tcPr>
            <w:tcW w:w="7716" w:type="dxa"/>
            <w:shd w:val="clear" w:color="auto" w:fill="auto"/>
          </w:tcPr>
          <w:p w:rsidR="00A364C1" w:rsidRPr="004752C6" w:rsidRDefault="00A364C1" w:rsidP="00C23B75">
            <w:pPr>
              <w:spacing w:after="20" w:line="240" w:lineRule="auto"/>
              <w:ind w:left="709"/>
              <w:rPr>
                <w:color w:val="auto"/>
                <w:szCs w:val="24"/>
              </w:rPr>
            </w:pPr>
            <w:r w:rsidRPr="004752C6">
              <w:rPr>
                <w:b/>
                <w:color w:val="auto"/>
                <w:szCs w:val="24"/>
              </w:rPr>
              <w:t xml:space="preserve">CHO  </w:t>
            </w:r>
            <w:r w:rsidRPr="004752C6">
              <w:rPr>
                <w:color w:val="auto"/>
                <w:szCs w:val="24"/>
              </w:rPr>
              <w:tab/>
            </w:r>
            <w:r w:rsidRPr="004752C6">
              <w:rPr>
                <w:color w:val="auto"/>
                <w:szCs w:val="24"/>
              </w:rPr>
              <w:tab/>
              <w:t xml:space="preserve">Community Healthcare Organisation </w:t>
            </w:r>
          </w:p>
        </w:tc>
      </w:tr>
      <w:tr w:rsidR="00A364C1" w:rsidRPr="004752C6" w:rsidTr="00C23B75">
        <w:trPr>
          <w:trHeight w:val="227"/>
        </w:trPr>
        <w:tc>
          <w:tcPr>
            <w:tcW w:w="7716" w:type="dxa"/>
            <w:shd w:val="clear" w:color="auto" w:fill="auto"/>
          </w:tcPr>
          <w:p w:rsidR="00A364C1" w:rsidRPr="004752C6" w:rsidRDefault="00A364C1" w:rsidP="00C23B75">
            <w:pPr>
              <w:spacing w:after="20" w:line="240" w:lineRule="auto"/>
              <w:ind w:left="709"/>
              <w:rPr>
                <w:color w:val="auto"/>
                <w:szCs w:val="24"/>
              </w:rPr>
            </w:pPr>
            <w:r w:rsidRPr="004752C6">
              <w:rPr>
                <w:b/>
                <w:color w:val="auto"/>
                <w:szCs w:val="24"/>
              </w:rPr>
              <w:t>DOHC</w:t>
            </w:r>
            <w:r w:rsidRPr="004752C6">
              <w:rPr>
                <w:b/>
                <w:color w:val="auto"/>
                <w:szCs w:val="24"/>
              </w:rPr>
              <w:tab/>
            </w:r>
            <w:r w:rsidRPr="004752C6">
              <w:rPr>
                <w:color w:val="auto"/>
                <w:szCs w:val="24"/>
              </w:rPr>
              <w:t xml:space="preserve">             Department of Health and Children</w:t>
            </w:r>
          </w:p>
        </w:tc>
      </w:tr>
      <w:tr w:rsidR="00A364C1" w:rsidRPr="004752C6" w:rsidTr="00C23B75">
        <w:trPr>
          <w:trHeight w:val="227"/>
        </w:trPr>
        <w:tc>
          <w:tcPr>
            <w:tcW w:w="7716" w:type="dxa"/>
            <w:shd w:val="clear" w:color="auto" w:fill="auto"/>
          </w:tcPr>
          <w:p w:rsidR="00A364C1" w:rsidRPr="004752C6" w:rsidRDefault="00A364C1" w:rsidP="00C23B75">
            <w:pPr>
              <w:spacing w:after="20" w:line="240" w:lineRule="auto"/>
              <w:ind w:left="709"/>
              <w:rPr>
                <w:b/>
                <w:color w:val="auto"/>
                <w:szCs w:val="24"/>
              </w:rPr>
            </w:pPr>
            <w:r w:rsidRPr="0048530C">
              <w:rPr>
                <w:b/>
                <w:color w:val="auto"/>
                <w:szCs w:val="24"/>
              </w:rPr>
              <w:t xml:space="preserve">DNA                  </w:t>
            </w:r>
            <w:r w:rsidRPr="0048530C">
              <w:rPr>
                <w:color w:val="auto"/>
                <w:szCs w:val="24"/>
              </w:rPr>
              <w:t>Did not attend</w:t>
            </w:r>
          </w:p>
        </w:tc>
      </w:tr>
      <w:tr w:rsidR="00A364C1" w:rsidRPr="004752C6" w:rsidTr="00C23B75">
        <w:trPr>
          <w:trHeight w:val="227"/>
        </w:trPr>
        <w:tc>
          <w:tcPr>
            <w:tcW w:w="7716" w:type="dxa"/>
            <w:shd w:val="clear" w:color="auto" w:fill="auto"/>
          </w:tcPr>
          <w:p w:rsidR="00A364C1" w:rsidRPr="004752C6" w:rsidRDefault="00A364C1" w:rsidP="00C23B75">
            <w:pPr>
              <w:spacing w:after="20" w:line="240" w:lineRule="auto"/>
              <w:ind w:left="709"/>
              <w:rPr>
                <w:color w:val="auto"/>
                <w:szCs w:val="24"/>
              </w:rPr>
            </w:pPr>
            <w:r w:rsidRPr="004752C6">
              <w:rPr>
                <w:b/>
                <w:color w:val="auto"/>
                <w:szCs w:val="24"/>
              </w:rPr>
              <w:t>DPHN</w:t>
            </w:r>
            <w:r w:rsidRPr="004752C6">
              <w:rPr>
                <w:color w:val="auto"/>
                <w:szCs w:val="24"/>
              </w:rPr>
              <w:t xml:space="preserve">  </w:t>
            </w:r>
            <w:r w:rsidRPr="004752C6">
              <w:rPr>
                <w:color w:val="auto"/>
                <w:szCs w:val="24"/>
              </w:rPr>
              <w:tab/>
              <w:t xml:space="preserve">             Director of Public Health Nursing</w:t>
            </w:r>
          </w:p>
        </w:tc>
      </w:tr>
      <w:tr w:rsidR="00A364C1" w:rsidRPr="004752C6" w:rsidTr="00C23B75">
        <w:trPr>
          <w:trHeight w:val="227"/>
        </w:trPr>
        <w:tc>
          <w:tcPr>
            <w:tcW w:w="7716" w:type="dxa"/>
            <w:shd w:val="clear" w:color="auto" w:fill="auto"/>
          </w:tcPr>
          <w:p w:rsidR="00A364C1" w:rsidRPr="004752C6" w:rsidRDefault="00A364C1" w:rsidP="00C23B75">
            <w:pPr>
              <w:spacing w:after="0" w:line="240" w:lineRule="auto"/>
              <w:rPr>
                <w:color w:val="auto"/>
                <w:szCs w:val="24"/>
              </w:rPr>
            </w:pPr>
            <w:r w:rsidRPr="004752C6">
              <w:rPr>
                <w:b/>
                <w:color w:val="auto"/>
                <w:szCs w:val="24"/>
              </w:rPr>
              <w:t xml:space="preserve">             EPDS</w:t>
            </w:r>
            <w:r w:rsidRPr="004752C6">
              <w:rPr>
                <w:color w:val="auto"/>
                <w:szCs w:val="24"/>
              </w:rPr>
              <w:t xml:space="preserve">                  Edinburgh Postnatal Depression Screening </w:t>
            </w:r>
          </w:p>
        </w:tc>
      </w:tr>
      <w:tr w:rsidR="00A364C1" w:rsidRPr="004752C6" w:rsidTr="00C23B75">
        <w:trPr>
          <w:trHeight w:val="227"/>
        </w:trPr>
        <w:tc>
          <w:tcPr>
            <w:tcW w:w="7716" w:type="dxa"/>
            <w:shd w:val="clear" w:color="auto" w:fill="auto"/>
          </w:tcPr>
          <w:p w:rsidR="00A364C1" w:rsidRPr="004752C6" w:rsidRDefault="00A364C1" w:rsidP="00C23B75">
            <w:pPr>
              <w:spacing w:after="20" w:line="240" w:lineRule="auto"/>
              <w:ind w:left="709"/>
              <w:rPr>
                <w:b/>
                <w:color w:val="auto"/>
                <w:szCs w:val="24"/>
              </w:rPr>
            </w:pPr>
            <w:r w:rsidRPr="004752C6">
              <w:rPr>
                <w:b/>
                <w:color w:val="auto"/>
                <w:szCs w:val="24"/>
              </w:rPr>
              <w:t xml:space="preserve">GDPR                </w:t>
            </w:r>
            <w:r w:rsidRPr="004752C6">
              <w:rPr>
                <w:color w:val="auto"/>
                <w:szCs w:val="24"/>
              </w:rPr>
              <w:t>General Data Protection Regulations</w:t>
            </w:r>
          </w:p>
        </w:tc>
      </w:tr>
      <w:tr w:rsidR="00A364C1" w:rsidRPr="004752C6" w:rsidTr="00C23B75">
        <w:trPr>
          <w:trHeight w:val="227"/>
        </w:trPr>
        <w:tc>
          <w:tcPr>
            <w:tcW w:w="7716" w:type="dxa"/>
            <w:shd w:val="clear" w:color="auto" w:fill="auto"/>
          </w:tcPr>
          <w:p w:rsidR="00A364C1" w:rsidRPr="004752C6" w:rsidRDefault="00A364C1" w:rsidP="00C23B75">
            <w:pPr>
              <w:spacing w:after="20" w:line="240" w:lineRule="auto"/>
              <w:ind w:left="709"/>
              <w:rPr>
                <w:color w:val="auto"/>
                <w:szCs w:val="24"/>
              </w:rPr>
            </w:pPr>
            <w:r w:rsidRPr="004752C6">
              <w:rPr>
                <w:b/>
                <w:color w:val="auto"/>
                <w:szCs w:val="24"/>
              </w:rPr>
              <w:t xml:space="preserve">GP  </w:t>
            </w:r>
            <w:r w:rsidRPr="004752C6">
              <w:rPr>
                <w:color w:val="auto"/>
                <w:szCs w:val="24"/>
              </w:rPr>
              <w:tab/>
            </w:r>
            <w:r w:rsidRPr="004752C6">
              <w:rPr>
                <w:color w:val="auto"/>
                <w:szCs w:val="24"/>
              </w:rPr>
              <w:tab/>
              <w:t>General Practitioner</w:t>
            </w:r>
          </w:p>
        </w:tc>
      </w:tr>
      <w:tr w:rsidR="00A364C1" w:rsidRPr="004752C6" w:rsidTr="00C23B75">
        <w:trPr>
          <w:trHeight w:val="227"/>
        </w:trPr>
        <w:tc>
          <w:tcPr>
            <w:tcW w:w="7716" w:type="dxa"/>
            <w:shd w:val="clear" w:color="auto" w:fill="auto"/>
          </w:tcPr>
          <w:p w:rsidR="00A364C1" w:rsidRPr="004752C6" w:rsidRDefault="00A364C1" w:rsidP="00C23B75">
            <w:pPr>
              <w:spacing w:after="20" w:line="240" w:lineRule="auto"/>
              <w:ind w:left="709"/>
              <w:rPr>
                <w:color w:val="auto"/>
                <w:szCs w:val="24"/>
              </w:rPr>
            </w:pPr>
            <w:r w:rsidRPr="004752C6">
              <w:rPr>
                <w:b/>
                <w:color w:val="auto"/>
                <w:szCs w:val="24"/>
              </w:rPr>
              <w:t xml:space="preserve">HIQA </w:t>
            </w:r>
            <w:r w:rsidRPr="004752C6">
              <w:rPr>
                <w:color w:val="auto"/>
                <w:szCs w:val="24"/>
              </w:rPr>
              <w:tab/>
            </w:r>
            <w:r w:rsidRPr="004752C6">
              <w:rPr>
                <w:color w:val="auto"/>
                <w:szCs w:val="24"/>
              </w:rPr>
              <w:tab/>
              <w:t>Health Information and Quality Authority</w:t>
            </w:r>
          </w:p>
        </w:tc>
      </w:tr>
      <w:tr w:rsidR="00A364C1" w:rsidRPr="004752C6" w:rsidTr="00C23B75">
        <w:trPr>
          <w:trHeight w:val="227"/>
        </w:trPr>
        <w:tc>
          <w:tcPr>
            <w:tcW w:w="7716" w:type="dxa"/>
            <w:shd w:val="clear" w:color="auto" w:fill="auto"/>
          </w:tcPr>
          <w:p w:rsidR="00A364C1" w:rsidRPr="004752C6" w:rsidRDefault="00A364C1" w:rsidP="00C23B75">
            <w:pPr>
              <w:spacing w:after="20" w:line="240" w:lineRule="auto"/>
              <w:ind w:left="709"/>
              <w:rPr>
                <w:color w:val="auto"/>
                <w:szCs w:val="24"/>
              </w:rPr>
            </w:pPr>
            <w:r w:rsidRPr="004752C6">
              <w:rPr>
                <w:b/>
                <w:color w:val="auto"/>
                <w:szCs w:val="24"/>
              </w:rPr>
              <w:t>HSE</w:t>
            </w:r>
            <w:r w:rsidRPr="004752C6">
              <w:rPr>
                <w:color w:val="auto"/>
                <w:szCs w:val="24"/>
              </w:rPr>
              <w:tab/>
            </w:r>
            <w:r w:rsidRPr="004752C6">
              <w:rPr>
                <w:color w:val="auto"/>
                <w:szCs w:val="24"/>
              </w:rPr>
              <w:tab/>
              <w:t>Health Services Executive</w:t>
            </w:r>
          </w:p>
        </w:tc>
      </w:tr>
      <w:tr w:rsidR="00A364C1" w:rsidRPr="004752C6" w:rsidTr="00C23B75">
        <w:trPr>
          <w:trHeight w:val="227"/>
        </w:trPr>
        <w:tc>
          <w:tcPr>
            <w:tcW w:w="7716" w:type="dxa"/>
            <w:shd w:val="clear" w:color="auto" w:fill="auto"/>
          </w:tcPr>
          <w:p w:rsidR="00A364C1" w:rsidRPr="004752C6" w:rsidRDefault="00A364C1" w:rsidP="00C23B75">
            <w:pPr>
              <w:spacing w:after="20" w:line="240" w:lineRule="auto"/>
              <w:ind w:left="709"/>
              <w:rPr>
                <w:b/>
                <w:color w:val="auto"/>
                <w:szCs w:val="24"/>
              </w:rPr>
            </w:pPr>
            <w:r w:rsidRPr="002A3DCB">
              <w:rPr>
                <w:b/>
                <w:color w:val="auto"/>
                <w:szCs w:val="24"/>
              </w:rPr>
              <w:t xml:space="preserve">LHO                   </w:t>
            </w:r>
            <w:r w:rsidRPr="002A3DCB">
              <w:rPr>
                <w:color w:val="auto"/>
                <w:szCs w:val="24"/>
              </w:rPr>
              <w:t>Local Health Office</w:t>
            </w:r>
          </w:p>
        </w:tc>
      </w:tr>
      <w:tr w:rsidR="00A364C1" w:rsidRPr="004752C6" w:rsidTr="00C23B75">
        <w:trPr>
          <w:trHeight w:val="227"/>
        </w:trPr>
        <w:tc>
          <w:tcPr>
            <w:tcW w:w="7716" w:type="dxa"/>
            <w:shd w:val="clear" w:color="auto" w:fill="auto"/>
          </w:tcPr>
          <w:p w:rsidR="00A364C1" w:rsidRPr="004752C6" w:rsidRDefault="00A364C1" w:rsidP="00C23B75">
            <w:pPr>
              <w:spacing w:after="20" w:line="240" w:lineRule="auto"/>
              <w:ind w:left="709"/>
              <w:rPr>
                <w:color w:val="auto"/>
              </w:rPr>
            </w:pPr>
            <w:r w:rsidRPr="004752C6">
              <w:rPr>
                <w:b/>
                <w:color w:val="auto"/>
                <w:szCs w:val="24"/>
              </w:rPr>
              <w:t xml:space="preserve">LSCS                   </w:t>
            </w:r>
            <w:r w:rsidRPr="004752C6">
              <w:rPr>
                <w:color w:val="auto"/>
                <w:szCs w:val="24"/>
              </w:rPr>
              <w:t>Lower (uterine)</w:t>
            </w:r>
            <w:r>
              <w:rPr>
                <w:color w:val="auto"/>
                <w:szCs w:val="24"/>
              </w:rPr>
              <w:t xml:space="preserve"> </w:t>
            </w:r>
            <w:r w:rsidRPr="004752C6">
              <w:rPr>
                <w:color w:val="auto"/>
                <w:szCs w:val="24"/>
              </w:rPr>
              <w:t>Segment Caesarean section</w:t>
            </w:r>
            <w:r w:rsidRPr="004752C6">
              <w:rPr>
                <w:color w:val="auto"/>
              </w:rPr>
              <w:t xml:space="preserve"> </w:t>
            </w:r>
          </w:p>
        </w:tc>
      </w:tr>
      <w:tr w:rsidR="00A364C1" w:rsidRPr="004752C6" w:rsidTr="00C23B75">
        <w:trPr>
          <w:trHeight w:val="227"/>
        </w:trPr>
        <w:tc>
          <w:tcPr>
            <w:tcW w:w="7716" w:type="dxa"/>
            <w:shd w:val="clear" w:color="auto" w:fill="auto"/>
          </w:tcPr>
          <w:p w:rsidR="00A364C1" w:rsidRPr="004752C6" w:rsidRDefault="00A364C1" w:rsidP="00C23B75">
            <w:pPr>
              <w:spacing w:after="20" w:line="240" w:lineRule="auto"/>
              <w:ind w:left="709"/>
              <w:rPr>
                <w:b/>
                <w:color w:val="auto"/>
                <w:szCs w:val="24"/>
              </w:rPr>
            </w:pPr>
            <w:r>
              <w:rPr>
                <w:b/>
                <w:color w:val="auto"/>
                <w:szCs w:val="24"/>
              </w:rPr>
              <w:t xml:space="preserve">PPPG                 </w:t>
            </w:r>
            <w:r w:rsidRPr="002A3DCB">
              <w:rPr>
                <w:color w:val="auto"/>
                <w:szCs w:val="24"/>
              </w:rPr>
              <w:t>Policies, Procedures, Protocols and Guidelines</w:t>
            </w:r>
            <w:r>
              <w:rPr>
                <w:b/>
                <w:color w:val="auto"/>
                <w:szCs w:val="24"/>
              </w:rPr>
              <w:t xml:space="preserve">          </w:t>
            </w:r>
          </w:p>
        </w:tc>
      </w:tr>
      <w:tr w:rsidR="00A364C1" w:rsidRPr="004752C6" w:rsidTr="00C23B75">
        <w:trPr>
          <w:trHeight w:val="227"/>
        </w:trPr>
        <w:tc>
          <w:tcPr>
            <w:tcW w:w="7716" w:type="dxa"/>
            <w:shd w:val="clear" w:color="auto" w:fill="auto"/>
          </w:tcPr>
          <w:p w:rsidR="00A364C1" w:rsidRDefault="00A364C1" w:rsidP="00C23B75">
            <w:pPr>
              <w:spacing w:after="20" w:line="240" w:lineRule="auto"/>
              <w:ind w:left="709"/>
              <w:rPr>
                <w:b/>
                <w:color w:val="auto"/>
                <w:szCs w:val="24"/>
              </w:rPr>
            </w:pPr>
            <w:r>
              <w:rPr>
                <w:b/>
                <w:color w:val="auto"/>
                <w:szCs w:val="24"/>
              </w:rPr>
              <w:t>MN-CMS</w:t>
            </w:r>
            <w:r w:rsidRPr="00354F96">
              <w:rPr>
                <w:szCs w:val="24"/>
              </w:rPr>
              <w:t xml:space="preserve"> </w:t>
            </w:r>
            <w:r>
              <w:rPr>
                <w:szCs w:val="24"/>
              </w:rPr>
              <w:t xml:space="preserve">         </w:t>
            </w:r>
            <w:r w:rsidRPr="00354F96">
              <w:rPr>
                <w:szCs w:val="24"/>
              </w:rPr>
              <w:t>Maternal and Newborn Clinical Management system</w:t>
            </w:r>
          </w:p>
        </w:tc>
      </w:tr>
      <w:tr w:rsidR="00A364C1" w:rsidRPr="004752C6" w:rsidTr="00C23B75">
        <w:trPr>
          <w:trHeight w:val="227"/>
        </w:trPr>
        <w:tc>
          <w:tcPr>
            <w:tcW w:w="7716" w:type="dxa"/>
            <w:shd w:val="clear" w:color="auto" w:fill="auto"/>
          </w:tcPr>
          <w:p w:rsidR="00A364C1" w:rsidRDefault="00A364C1" w:rsidP="00C23B75">
            <w:pPr>
              <w:spacing w:after="20" w:line="240" w:lineRule="auto"/>
              <w:ind w:left="709"/>
              <w:rPr>
                <w:b/>
                <w:color w:val="auto"/>
                <w:szCs w:val="24"/>
              </w:rPr>
            </w:pPr>
            <w:r w:rsidRPr="0048530C">
              <w:rPr>
                <w:b/>
                <w:color w:val="auto"/>
                <w:szCs w:val="24"/>
              </w:rPr>
              <w:t xml:space="preserve">NHCP                </w:t>
            </w:r>
            <w:r w:rsidRPr="0048530C">
              <w:rPr>
                <w:color w:val="auto"/>
                <w:szCs w:val="24"/>
              </w:rPr>
              <w:t>National Healthy Childhood Programme</w:t>
            </w:r>
          </w:p>
        </w:tc>
      </w:tr>
      <w:tr w:rsidR="00765011" w:rsidRPr="004752C6" w:rsidTr="00C23B75">
        <w:trPr>
          <w:trHeight w:val="227"/>
        </w:trPr>
        <w:tc>
          <w:tcPr>
            <w:tcW w:w="7716" w:type="dxa"/>
            <w:shd w:val="clear" w:color="auto" w:fill="auto"/>
          </w:tcPr>
          <w:p w:rsidR="00765011" w:rsidRDefault="00765011" w:rsidP="00765011">
            <w:pPr>
              <w:spacing w:after="20" w:line="240" w:lineRule="auto"/>
              <w:ind w:left="709"/>
              <w:rPr>
                <w:b/>
                <w:color w:val="auto"/>
                <w:szCs w:val="24"/>
              </w:rPr>
            </w:pPr>
            <w:r w:rsidRPr="00765011">
              <w:rPr>
                <w:b/>
                <w:color w:val="auto"/>
                <w:szCs w:val="24"/>
              </w:rPr>
              <w:t xml:space="preserve">NIRF  </w:t>
            </w:r>
            <w:r>
              <w:rPr>
                <w:color w:val="auto"/>
                <w:szCs w:val="24"/>
              </w:rPr>
              <w:t xml:space="preserve">                National Incident Report F</w:t>
            </w:r>
            <w:r w:rsidRPr="00C547B4">
              <w:rPr>
                <w:color w:val="auto"/>
                <w:szCs w:val="24"/>
              </w:rPr>
              <w:t>orm</w:t>
            </w:r>
          </w:p>
        </w:tc>
      </w:tr>
      <w:tr w:rsidR="00A364C1" w:rsidRPr="004752C6" w:rsidTr="00C23B75">
        <w:trPr>
          <w:trHeight w:val="227"/>
        </w:trPr>
        <w:tc>
          <w:tcPr>
            <w:tcW w:w="7716" w:type="dxa"/>
            <w:shd w:val="clear" w:color="auto" w:fill="auto"/>
          </w:tcPr>
          <w:p w:rsidR="00A364C1" w:rsidRDefault="00A364C1" w:rsidP="00C23B75">
            <w:pPr>
              <w:spacing w:after="20" w:line="240" w:lineRule="auto"/>
              <w:ind w:left="709"/>
              <w:rPr>
                <w:b/>
                <w:color w:val="auto"/>
                <w:szCs w:val="24"/>
              </w:rPr>
            </w:pPr>
            <w:r>
              <w:rPr>
                <w:b/>
                <w:color w:val="auto"/>
                <w:szCs w:val="24"/>
              </w:rPr>
              <w:t xml:space="preserve">NPRS                 </w:t>
            </w:r>
            <w:r w:rsidRPr="00354F96">
              <w:rPr>
                <w:szCs w:val="24"/>
              </w:rPr>
              <w:t>National Perinatal Reporting System</w:t>
            </w:r>
          </w:p>
        </w:tc>
      </w:tr>
      <w:tr w:rsidR="00A364C1" w:rsidRPr="004752C6" w:rsidTr="00C23B75">
        <w:trPr>
          <w:trHeight w:val="227"/>
        </w:trPr>
        <w:tc>
          <w:tcPr>
            <w:tcW w:w="7716" w:type="dxa"/>
            <w:shd w:val="clear" w:color="auto" w:fill="auto"/>
          </w:tcPr>
          <w:p w:rsidR="00A364C1" w:rsidRDefault="00A364C1" w:rsidP="00C23B75">
            <w:pPr>
              <w:spacing w:after="20" w:line="240" w:lineRule="auto"/>
              <w:ind w:left="709"/>
              <w:rPr>
                <w:b/>
                <w:color w:val="auto"/>
                <w:szCs w:val="24"/>
              </w:rPr>
            </w:pPr>
            <w:r>
              <w:rPr>
                <w:b/>
                <w:color w:val="auto"/>
                <w:szCs w:val="24"/>
              </w:rPr>
              <w:t xml:space="preserve">PCM                  </w:t>
            </w:r>
            <w:r w:rsidRPr="0048530C">
              <w:rPr>
                <w:color w:val="auto"/>
                <w:szCs w:val="24"/>
              </w:rPr>
              <w:t>Primary Care Metrics</w:t>
            </w:r>
          </w:p>
        </w:tc>
      </w:tr>
      <w:tr w:rsidR="00A364C1" w:rsidRPr="004752C6" w:rsidTr="00C23B75">
        <w:trPr>
          <w:trHeight w:val="227"/>
        </w:trPr>
        <w:tc>
          <w:tcPr>
            <w:tcW w:w="7716" w:type="dxa"/>
            <w:shd w:val="clear" w:color="auto" w:fill="auto"/>
          </w:tcPr>
          <w:p w:rsidR="00A364C1" w:rsidRDefault="00A364C1" w:rsidP="00C23B75">
            <w:pPr>
              <w:spacing w:after="20" w:line="240" w:lineRule="auto"/>
              <w:ind w:left="709"/>
              <w:rPr>
                <w:b/>
                <w:color w:val="auto"/>
                <w:szCs w:val="24"/>
              </w:rPr>
            </w:pPr>
            <w:r>
              <w:rPr>
                <w:b/>
                <w:color w:val="auto"/>
                <w:szCs w:val="24"/>
              </w:rPr>
              <w:t xml:space="preserve">RPHN                </w:t>
            </w:r>
            <w:r w:rsidRPr="0048530C">
              <w:rPr>
                <w:color w:val="auto"/>
                <w:szCs w:val="24"/>
              </w:rPr>
              <w:t>Registered Public Health Nurse</w:t>
            </w:r>
          </w:p>
        </w:tc>
      </w:tr>
      <w:tr w:rsidR="00A364C1" w:rsidRPr="004752C6" w:rsidTr="00C23B75">
        <w:trPr>
          <w:trHeight w:val="227"/>
        </w:trPr>
        <w:tc>
          <w:tcPr>
            <w:tcW w:w="7716" w:type="dxa"/>
            <w:shd w:val="clear" w:color="auto" w:fill="auto"/>
          </w:tcPr>
          <w:p w:rsidR="00A364C1" w:rsidRDefault="00A364C1" w:rsidP="00C23B75">
            <w:pPr>
              <w:spacing w:after="20" w:line="240" w:lineRule="auto"/>
              <w:ind w:left="709"/>
              <w:rPr>
                <w:b/>
                <w:color w:val="auto"/>
                <w:szCs w:val="24"/>
              </w:rPr>
            </w:pPr>
            <w:r>
              <w:rPr>
                <w:b/>
                <w:color w:val="auto"/>
                <w:szCs w:val="24"/>
              </w:rPr>
              <w:t xml:space="preserve">RM                    </w:t>
            </w:r>
            <w:r w:rsidRPr="0048530C">
              <w:rPr>
                <w:color w:val="auto"/>
                <w:szCs w:val="24"/>
              </w:rPr>
              <w:t>Registered Midwife</w:t>
            </w:r>
          </w:p>
        </w:tc>
      </w:tr>
      <w:tr w:rsidR="00A364C1" w:rsidRPr="004752C6" w:rsidTr="00C23B75">
        <w:trPr>
          <w:trHeight w:val="227"/>
        </w:trPr>
        <w:tc>
          <w:tcPr>
            <w:tcW w:w="7716" w:type="dxa"/>
            <w:shd w:val="clear" w:color="auto" w:fill="auto"/>
          </w:tcPr>
          <w:p w:rsidR="00A364C1" w:rsidRDefault="00A364C1" w:rsidP="00C23B75">
            <w:pPr>
              <w:spacing w:after="20" w:line="240" w:lineRule="auto"/>
              <w:ind w:left="709"/>
              <w:rPr>
                <w:b/>
                <w:color w:val="auto"/>
                <w:szCs w:val="24"/>
              </w:rPr>
            </w:pPr>
            <w:r w:rsidRPr="002A3DCB">
              <w:rPr>
                <w:b/>
                <w:szCs w:val="24"/>
              </w:rPr>
              <w:t>SECM</w:t>
            </w:r>
            <w:r>
              <w:rPr>
                <w:szCs w:val="24"/>
              </w:rPr>
              <w:t xml:space="preserve">                </w:t>
            </w:r>
            <w:r w:rsidRPr="00354F96">
              <w:rPr>
                <w:szCs w:val="24"/>
              </w:rPr>
              <w:t>Self Employed Community Midwife</w:t>
            </w:r>
          </w:p>
        </w:tc>
      </w:tr>
    </w:tbl>
    <w:p w:rsidR="00A364C1" w:rsidRPr="004752C6" w:rsidRDefault="00A364C1" w:rsidP="0053590B">
      <w:pPr>
        <w:spacing w:after="20" w:line="240" w:lineRule="auto"/>
        <w:ind w:left="567" w:hanging="567"/>
        <w:rPr>
          <w:color w:val="auto"/>
          <w:szCs w:val="24"/>
        </w:rPr>
      </w:pPr>
    </w:p>
    <w:p w:rsidR="002B66B0" w:rsidRPr="004752C6" w:rsidRDefault="002B66B0">
      <w:pPr>
        <w:spacing w:after="20" w:line="240" w:lineRule="auto"/>
        <w:ind w:left="709"/>
        <w:rPr>
          <w:color w:val="auto"/>
          <w:szCs w:val="24"/>
        </w:rPr>
      </w:pPr>
    </w:p>
    <w:p w:rsidR="002B66B0" w:rsidRPr="004752C6" w:rsidRDefault="002B66B0">
      <w:pPr>
        <w:spacing w:after="20" w:line="240" w:lineRule="auto"/>
        <w:ind w:left="709"/>
        <w:rPr>
          <w:color w:val="auto"/>
          <w:szCs w:val="24"/>
        </w:rPr>
      </w:pPr>
    </w:p>
    <w:p w:rsidR="0053590B" w:rsidRPr="003B4005" w:rsidRDefault="00C65D2C" w:rsidP="0053590B">
      <w:pPr>
        <w:rPr>
          <w:b/>
          <w:szCs w:val="24"/>
          <w:lang w:val="en-US" w:eastAsia="x-none"/>
        </w:rPr>
      </w:pPr>
      <w:r w:rsidRPr="004E0F7A">
        <w:rPr>
          <w:color w:val="FF0000"/>
          <w:szCs w:val="24"/>
        </w:rPr>
        <w:tab/>
      </w:r>
      <w:r w:rsidR="0053590B" w:rsidRPr="003B4005">
        <w:rPr>
          <w:b/>
          <w:szCs w:val="24"/>
          <w:lang w:val="en-US" w:eastAsia="x-none"/>
        </w:rPr>
        <w:t>1.8.2 Definitions</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29"/>
      </w:tblGrid>
      <w:tr w:rsidR="0053590B" w:rsidRPr="00525E3E" w:rsidTr="00525E3E">
        <w:tc>
          <w:tcPr>
            <w:tcW w:w="8329" w:type="dxa"/>
            <w:shd w:val="clear" w:color="auto" w:fill="auto"/>
          </w:tcPr>
          <w:p w:rsidR="0053590B" w:rsidRPr="00525E3E" w:rsidRDefault="00250FA0" w:rsidP="00525E3E">
            <w:pPr>
              <w:pStyle w:val="TableParagraph"/>
              <w:rPr>
                <w:b/>
                <w:sz w:val="24"/>
                <w:szCs w:val="24"/>
              </w:rPr>
            </w:pPr>
            <w:r>
              <w:rPr>
                <w:b/>
                <w:sz w:val="24"/>
                <w:szCs w:val="24"/>
              </w:rPr>
              <w:t xml:space="preserve">Appropriate </w:t>
            </w:r>
            <w:r w:rsidRPr="00250FA0">
              <w:rPr>
                <w:sz w:val="24"/>
                <w:szCs w:val="24"/>
              </w:rPr>
              <w:t xml:space="preserve">Matching the circumstances, meeting the needs of the </w:t>
            </w:r>
            <w:r w:rsidR="001855DD" w:rsidRPr="00250FA0">
              <w:rPr>
                <w:sz w:val="24"/>
                <w:szCs w:val="24"/>
              </w:rPr>
              <w:t>individual</w:t>
            </w:r>
            <w:r w:rsidRPr="00250FA0">
              <w:rPr>
                <w:sz w:val="24"/>
                <w:szCs w:val="24"/>
              </w:rPr>
              <w:t>, groups or situation (NMBI, Glossary of terms)</w:t>
            </w:r>
          </w:p>
        </w:tc>
      </w:tr>
      <w:tr w:rsidR="0053590B" w:rsidRPr="00525E3E" w:rsidTr="00525E3E">
        <w:tc>
          <w:tcPr>
            <w:tcW w:w="8329" w:type="dxa"/>
            <w:shd w:val="clear" w:color="auto" w:fill="auto"/>
          </w:tcPr>
          <w:p w:rsidR="0053590B" w:rsidRPr="00525E3E" w:rsidRDefault="0053590B" w:rsidP="008A44CF">
            <w:pPr>
              <w:pStyle w:val="TableParagraph"/>
              <w:rPr>
                <w:sz w:val="24"/>
                <w:szCs w:val="24"/>
              </w:rPr>
            </w:pPr>
            <w:r w:rsidRPr="00525E3E">
              <w:rPr>
                <w:b/>
                <w:sz w:val="24"/>
                <w:szCs w:val="24"/>
              </w:rPr>
              <w:t xml:space="preserve">Consent: </w:t>
            </w:r>
            <w:r w:rsidRPr="00525E3E">
              <w:rPr>
                <w:sz w:val="24"/>
                <w:szCs w:val="24"/>
              </w:rPr>
              <w:t xml:space="preserve">Consent is the giving of permission or agreement for an intervention, receipt or use </w:t>
            </w:r>
            <w:r w:rsidRPr="00525E3E">
              <w:rPr>
                <w:sz w:val="24"/>
                <w:szCs w:val="24"/>
              </w:rPr>
              <w:tab/>
              <w:t>of a service or participation in research following a process</w:t>
            </w:r>
            <w:r w:rsidRPr="00525E3E">
              <w:rPr>
                <w:spacing w:val="-33"/>
                <w:sz w:val="24"/>
                <w:szCs w:val="24"/>
              </w:rPr>
              <w:t xml:space="preserve"> </w:t>
            </w:r>
            <w:r w:rsidRPr="00525E3E">
              <w:rPr>
                <w:sz w:val="24"/>
                <w:szCs w:val="24"/>
              </w:rPr>
              <w:t xml:space="preserve">of communication in which the </w:t>
            </w:r>
            <w:r w:rsidRPr="00525E3E">
              <w:rPr>
                <w:sz w:val="24"/>
                <w:szCs w:val="24"/>
              </w:rPr>
              <w:tab/>
              <w:t>service user has received sufficient information to enable him/her to understand the nature, potential risks and benefits of the proposed intervention (HSE National Consent</w:t>
            </w:r>
            <w:r w:rsidRPr="00525E3E">
              <w:rPr>
                <w:spacing w:val="-18"/>
                <w:sz w:val="24"/>
                <w:szCs w:val="24"/>
              </w:rPr>
              <w:t xml:space="preserve"> </w:t>
            </w:r>
            <w:r w:rsidR="008A44CF">
              <w:rPr>
                <w:sz w:val="24"/>
                <w:szCs w:val="24"/>
              </w:rPr>
              <w:t>Policy</w:t>
            </w:r>
            <w:r w:rsidRPr="00525E3E">
              <w:rPr>
                <w:sz w:val="24"/>
                <w:szCs w:val="24"/>
              </w:rPr>
              <w:t xml:space="preserve"> 20</w:t>
            </w:r>
            <w:r w:rsidR="008A44CF">
              <w:rPr>
                <w:sz w:val="24"/>
                <w:szCs w:val="24"/>
              </w:rPr>
              <w:t>22</w:t>
            </w:r>
            <w:r w:rsidR="009D39EF">
              <w:rPr>
                <w:sz w:val="24"/>
                <w:szCs w:val="24"/>
              </w:rPr>
              <w:t>a</w:t>
            </w:r>
            <w:r w:rsidRPr="00525E3E">
              <w:rPr>
                <w:sz w:val="24"/>
                <w:szCs w:val="24"/>
              </w:rPr>
              <w:t>)</w:t>
            </w:r>
          </w:p>
        </w:tc>
      </w:tr>
      <w:tr w:rsidR="0053590B" w:rsidRPr="00525E3E" w:rsidTr="00525E3E">
        <w:tc>
          <w:tcPr>
            <w:tcW w:w="8329" w:type="dxa"/>
            <w:shd w:val="clear" w:color="auto" w:fill="auto"/>
          </w:tcPr>
          <w:p w:rsidR="0053590B" w:rsidRPr="00250FA0" w:rsidRDefault="00250FA0" w:rsidP="00525E3E">
            <w:pPr>
              <w:spacing w:line="240" w:lineRule="auto"/>
              <w:rPr>
                <w:rFonts w:cs="Arial"/>
                <w:b/>
                <w:color w:val="auto"/>
                <w:szCs w:val="24"/>
              </w:rPr>
            </w:pPr>
            <w:r w:rsidRPr="00250FA0">
              <w:rPr>
                <w:rFonts w:cs="Arial"/>
                <w:b/>
                <w:color w:val="auto"/>
                <w:szCs w:val="24"/>
              </w:rPr>
              <w:t xml:space="preserve">Maternal Postnatal Record: </w:t>
            </w:r>
            <w:r w:rsidRPr="00250FA0">
              <w:rPr>
                <w:rFonts w:cs="Arial"/>
                <w:color w:val="auto"/>
                <w:szCs w:val="24"/>
              </w:rPr>
              <w:t>All information collected, processed and held in a manual formats pertaining to a mother under the care of a RPHN</w:t>
            </w:r>
            <w:r w:rsidR="00F64AED">
              <w:rPr>
                <w:rFonts w:cs="Arial"/>
                <w:color w:val="auto"/>
                <w:szCs w:val="24"/>
              </w:rPr>
              <w:t>/RM</w:t>
            </w:r>
            <w:r w:rsidRPr="00250FA0">
              <w:rPr>
                <w:rFonts w:cs="Arial"/>
                <w:color w:val="auto"/>
                <w:szCs w:val="24"/>
              </w:rPr>
              <w:t xml:space="preserve"> including demographic information, routine assessments, personal care plans, correspondence and communications relating to the person and her care.</w:t>
            </w:r>
          </w:p>
        </w:tc>
      </w:tr>
      <w:tr w:rsidR="0053590B" w:rsidRPr="00525E3E" w:rsidTr="00525E3E">
        <w:tc>
          <w:tcPr>
            <w:tcW w:w="8329" w:type="dxa"/>
            <w:shd w:val="clear" w:color="auto" w:fill="auto"/>
          </w:tcPr>
          <w:p w:rsidR="0053590B" w:rsidRPr="00525E3E" w:rsidRDefault="0053590B" w:rsidP="00AA3CA4">
            <w:pPr>
              <w:spacing w:line="240" w:lineRule="auto"/>
              <w:rPr>
                <w:color w:val="auto"/>
              </w:rPr>
            </w:pPr>
            <w:r w:rsidRPr="00525E3E">
              <w:rPr>
                <w:rFonts w:cs="Arial"/>
                <w:b/>
                <w:color w:val="auto"/>
                <w:szCs w:val="24"/>
              </w:rPr>
              <w:t>Must:</w:t>
            </w:r>
            <w:r w:rsidRPr="00525E3E">
              <w:rPr>
                <w:rFonts w:cs="Arial"/>
                <w:color w:val="auto"/>
                <w:szCs w:val="24"/>
              </w:rPr>
              <w:t xml:space="preserve"> Commands the action a nurse or midwife is obliged to take from which no deviation whatsoever is allowed. (NMBI, 20</w:t>
            </w:r>
            <w:r w:rsidR="00AA3CA4">
              <w:rPr>
                <w:rFonts w:cs="Arial"/>
                <w:color w:val="auto"/>
                <w:szCs w:val="24"/>
              </w:rPr>
              <w:t>21</w:t>
            </w:r>
            <w:r w:rsidRPr="00525E3E">
              <w:rPr>
                <w:rFonts w:cs="Arial"/>
                <w:color w:val="auto"/>
                <w:szCs w:val="24"/>
              </w:rPr>
              <w:t>)</w:t>
            </w:r>
          </w:p>
        </w:tc>
      </w:tr>
      <w:tr w:rsidR="0053590B" w:rsidRPr="00525E3E" w:rsidTr="00525E3E">
        <w:tc>
          <w:tcPr>
            <w:tcW w:w="8329" w:type="dxa"/>
            <w:shd w:val="clear" w:color="auto" w:fill="auto"/>
          </w:tcPr>
          <w:p w:rsidR="0053590B" w:rsidRPr="00525E3E" w:rsidRDefault="0053590B" w:rsidP="00525E3E">
            <w:pPr>
              <w:spacing w:line="240" w:lineRule="auto"/>
              <w:rPr>
                <w:color w:val="auto"/>
                <w:szCs w:val="24"/>
              </w:rPr>
            </w:pPr>
            <w:r w:rsidRPr="00525E3E">
              <w:rPr>
                <w:b/>
                <w:color w:val="auto"/>
                <w:szCs w:val="24"/>
              </w:rPr>
              <w:t>Professional Judgement</w:t>
            </w:r>
            <w:r w:rsidRPr="00525E3E">
              <w:rPr>
                <w:color w:val="auto"/>
                <w:szCs w:val="24"/>
              </w:rPr>
              <w:t>: A nurses professional judgement is based on the principles of responsibility, accountability and autonomy as outlined within her professional scope of practice. (NMBI, 2015)</w:t>
            </w:r>
          </w:p>
        </w:tc>
      </w:tr>
      <w:tr w:rsidR="0053590B" w:rsidRPr="00525E3E" w:rsidTr="00525E3E">
        <w:tc>
          <w:tcPr>
            <w:tcW w:w="8329" w:type="dxa"/>
            <w:shd w:val="clear" w:color="auto" w:fill="auto"/>
          </w:tcPr>
          <w:p w:rsidR="0053590B" w:rsidRPr="00250FA0" w:rsidRDefault="00250FA0" w:rsidP="00525E3E">
            <w:pPr>
              <w:spacing w:after="20" w:line="240" w:lineRule="auto"/>
              <w:rPr>
                <w:color w:val="auto"/>
                <w:kern w:val="0"/>
                <w:szCs w:val="24"/>
              </w:rPr>
            </w:pPr>
            <w:r>
              <w:rPr>
                <w:b/>
                <w:color w:val="auto"/>
                <w:kern w:val="0"/>
                <w:szCs w:val="24"/>
              </w:rPr>
              <w:t xml:space="preserve">Referral </w:t>
            </w:r>
            <w:r w:rsidRPr="00250FA0">
              <w:rPr>
                <w:color w:val="auto"/>
                <w:kern w:val="0"/>
                <w:szCs w:val="24"/>
              </w:rPr>
              <w:t xml:space="preserve">An act of referring </w:t>
            </w:r>
            <w:r w:rsidR="001855DD" w:rsidRPr="00250FA0">
              <w:rPr>
                <w:color w:val="auto"/>
                <w:kern w:val="0"/>
                <w:szCs w:val="24"/>
              </w:rPr>
              <w:t>someone</w:t>
            </w:r>
            <w:r w:rsidRPr="00250FA0">
              <w:rPr>
                <w:color w:val="auto"/>
                <w:kern w:val="0"/>
                <w:szCs w:val="24"/>
              </w:rPr>
              <w:t xml:space="preserve"> for consultation, review, or </w:t>
            </w:r>
            <w:r w:rsidR="001855DD" w:rsidRPr="00250FA0">
              <w:rPr>
                <w:color w:val="auto"/>
                <w:kern w:val="0"/>
                <w:szCs w:val="24"/>
              </w:rPr>
              <w:t>further</w:t>
            </w:r>
            <w:r w:rsidRPr="00250FA0">
              <w:rPr>
                <w:color w:val="auto"/>
                <w:kern w:val="0"/>
                <w:szCs w:val="24"/>
              </w:rPr>
              <w:t xml:space="preserve"> action if the required intervention is outside the scope of practice of the healthcare professional. (NMBI Glossary of terms)</w:t>
            </w:r>
          </w:p>
          <w:p w:rsidR="00250FA0" w:rsidRPr="00525E3E" w:rsidRDefault="00250FA0" w:rsidP="00525E3E">
            <w:pPr>
              <w:spacing w:after="20" w:line="240" w:lineRule="auto"/>
              <w:rPr>
                <w:b/>
                <w:color w:val="auto"/>
                <w:kern w:val="0"/>
                <w:szCs w:val="24"/>
              </w:rPr>
            </w:pPr>
          </w:p>
        </w:tc>
      </w:tr>
      <w:tr w:rsidR="0053590B" w:rsidRPr="00525E3E" w:rsidTr="00525E3E">
        <w:tc>
          <w:tcPr>
            <w:tcW w:w="8329" w:type="dxa"/>
            <w:shd w:val="clear" w:color="auto" w:fill="auto"/>
          </w:tcPr>
          <w:p w:rsidR="0053590B" w:rsidRPr="00525E3E" w:rsidRDefault="0053590B" w:rsidP="00AA3CA4">
            <w:pPr>
              <w:pStyle w:val="Heading2"/>
              <w:ind w:left="34"/>
              <w:rPr>
                <w:color w:val="auto"/>
                <w:sz w:val="24"/>
                <w:szCs w:val="24"/>
              </w:rPr>
            </w:pPr>
            <w:r w:rsidRPr="00525E3E">
              <w:rPr>
                <w:rFonts w:ascii="Calibri" w:hAnsi="Calibri" w:cs="Arial"/>
                <w:i w:val="0"/>
                <w:color w:val="auto"/>
                <w:sz w:val="24"/>
                <w:szCs w:val="24"/>
              </w:rPr>
              <w:t>Should</w:t>
            </w:r>
            <w:r w:rsidRPr="00525E3E">
              <w:rPr>
                <w:rFonts w:ascii="Calibri" w:hAnsi="Calibri" w:cs="Arial"/>
                <w:i w:val="0"/>
                <w:color w:val="auto"/>
                <w:sz w:val="24"/>
                <w:szCs w:val="24"/>
                <w:lang w:val="en-IE"/>
              </w:rPr>
              <w:t xml:space="preserve">: </w:t>
            </w:r>
            <w:r w:rsidRPr="00525E3E">
              <w:rPr>
                <w:rFonts w:ascii="Calibri" w:hAnsi="Calibri" w:cs="Arial"/>
                <w:b w:val="0"/>
                <w:i w:val="0"/>
                <w:color w:val="auto"/>
                <w:sz w:val="24"/>
                <w:szCs w:val="24"/>
              </w:rPr>
              <w:t>Indicates a strong recommendation to perform a particular action from which deviation in particular circumstances must be justified</w:t>
            </w:r>
            <w:r w:rsidRPr="00525E3E">
              <w:rPr>
                <w:rFonts w:ascii="Calibri" w:hAnsi="Calibri" w:cs="Arial"/>
                <w:b w:val="0"/>
                <w:i w:val="0"/>
                <w:color w:val="auto"/>
                <w:sz w:val="24"/>
                <w:szCs w:val="24"/>
                <w:lang w:val="en-IE"/>
              </w:rPr>
              <w:t xml:space="preserve"> (NMBI, 20</w:t>
            </w:r>
            <w:r w:rsidR="00AA3CA4">
              <w:rPr>
                <w:rFonts w:ascii="Calibri" w:hAnsi="Calibri" w:cs="Arial"/>
                <w:b w:val="0"/>
                <w:i w:val="0"/>
                <w:color w:val="auto"/>
                <w:sz w:val="24"/>
                <w:szCs w:val="24"/>
                <w:lang w:val="en-IE"/>
              </w:rPr>
              <w:t>21</w:t>
            </w:r>
            <w:r w:rsidRPr="00525E3E">
              <w:rPr>
                <w:rFonts w:ascii="Calibri" w:hAnsi="Calibri" w:cs="Arial"/>
                <w:b w:val="0"/>
                <w:i w:val="0"/>
                <w:color w:val="auto"/>
                <w:sz w:val="24"/>
                <w:szCs w:val="24"/>
                <w:lang w:val="en-IE"/>
              </w:rPr>
              <w:t>)</w:t>
            </w:r>
          </w:p>
        </w:tc>
      </w:tr>
    </w:tbl>
    <w:p w:rsidR="00C65D2C" w:rsidRDefault="00C65D2C">
      <w:pPr>
        <w:spacing w:after="20" w:line="240" w:lineRule="auto"/>
        <w:ind w:left="709"/>
        <w:rPr>
          <w:color w:val="FF0000"/>
          <w:szCs w:val="24"/>
        </w:rPr>
      </w:pPr>
    </w:p>
    <w:p w:rsidR="00ED7FDE" w:rsidRDefault="00ED7FDE">
      <w:pPr>
        <w:spacing w:after="20" w:line="240" w:lineRule="auto"/>
        <w:ind w:left="709"/>
        <w:rPr>
          <w:color w:val="FF0000"/>
          <w:szCs w:val="24"/>
        </w:rPr>
      </w:pPr>
    </w:p>
    <w:p w:rsidR="00296705" w:rsidRDefault="00296705">
      <w:pPr>
        <w:spacing w:after="20" w:line="240" w:lineRule="auto"/>
        <w:ind w:left="709"/>
        <w:rPr>
          <w:color w:val="FF0000"/>
          <w:szCs w:val="24"/>
        </w:rPr>
      </w:pPr>
    </w:p>
    <w:p w:rsidR="00C65D2C" w:rsidRDefault="00C65D2C">
      <w:pPr>
        <w:widowControl/>
        <w:spacing w:after="20" w:line="240" w:lineRule="auto"/>
        <w:rPr>
          <w:szCs w:val="24"/>
          <w:lang w:val="en-US"/>
        </w:rPr>
      </w:pPr>
    </w:p>
    <w:p w:rsidR="00906FB9" w:rsidRDefault="00906FB9">
      <w:pPr>
        <w:widowControl/>
        <w:spacing w:after="20" w:line="240" w:lineRule="auto"/>
        <w:rPr>
          <w:szCs w:val="24"/>
          <w:lang w:val="en-US"/>
        </w:rPr>
      </w:pPr>
    </w:p>
    <w:p w:rsidR="00906FB9" w:rsidRDefault="00906FB9">
      <w:pPr>
        <w:widowControl/>
        <w:spacing w:after="20" w:line="240" w:lineRule="auto"/>
        <w:rPr>
          <w:szCs w:val="24"/>
          <w:lang w:val="en-US"/>
        </w:rPr>
      </w:pPr>
    </w:p>
    <w:p w:rsidR="00906FB9" w:rsidRDefault="00906FB9">
      <w:pPr>
        <w:widowControl/>
        <w:spacing w:after="20" w:line="240" w:lineRule="auto"/>
        <w:rPr>
          <w:szCs w:val="24"/>
          <w:lang w:val="en-US"/>
        </w:rPr>
      </w:pPr>
    </w:p>
    <w:p w:rsidR="00906FB9" w:rsidRPr="004E0F7A" w:rsidRDefault="00906FB9">
      <w:pPr>
        <w:widowControl/>
        <w:spacing w:after="20" w:line="240" w:lineRule="auto"/>
        <w:rPr>
          <w:szCs w:val="24"/>
          <w:lang w:val="en-US"/>
        </w:rPr>
      </w:pPr>
    </w:p>
    <w:p w:rsidR="00C65D2C" w:rsidRPr="004E0F7A" w:rsidRDefault="00C65D2C">
      <w:pPr>
        <w:pStyle w:val="Heading1"/>
        <w:spacing w:after="20"/>
        <w:ind w:left="280"/>
        <w:rPr>
          <w:rFonts w:ascii="Calibri" w:hAnsi="Calibri" w:cs="Calibri"/>
          <w:bCs w:val="0"/>
          <w:sz w:val="24"/>
          <w:szCs w:val="24"/>
          <w:lang w:val="en-US"/>
        </w:rPr>
      </w:pPr>
      <w:r w:rsidRPr="004E0F7A">
        <w:rPr>
          <w:rFonts w:ascii="Calibri" w:hAnsi="Calibri" w:cs="Calibri"/>
          <w:bCs w:val="0"/>
          <w:sz w:val="24"/>
          <w:szCs w:val="24"/>
          <w:lang w:val="en-US"/>
        </w:rPr>
        <w:t xml:space="preserve">2.0 </w:t>
      </w:r>
      <w:r w:rsidRPr="004E0F7A">
        <w:rPr>
          <w:rFonts w:ascii="Calibri" w:hAnsi="Calibri" w:cs="Calibri"/>
          <w:bCs w:val="0"/>
          <w:color w:val="006699"/>
          <w:sz w:val="24"/>
          <w:szCs w:val="24"/>
          <w:lang w:val="en-US"/>
        </w:rPr>
        <w:tab/>
      </w:r>
      <w:r w:rsidR="00B174E8" w:rsidRPr="004E0F7A">
        <w:rPr>
          <w:rFonts w:ascii="Calibri" w:hAnsi="Calibri" w:cs="Calibri"/>
          <w:bCs w:val="0"/>
          <w:sz w:val="24"/>
          <w:szCs w:val="24"/>
          <w:lang w:val="en-US"/>
        </w:rPr>
        <w:t>DEVELOPMENT OF PPPG</w:t>
      </w:r>
    </w:p>
    <w:p w:rsidR="006549C3" w:rsidRDefault="00C65D2C" w:rsidP="006549C3">
      <w:pPr>
        <w:widowControl/>
        <w:spacing w:after="20" w:line="240" w:lineRule="auto"/>
        <w:ind w:left="709"/>
        <w:rPr>
          <w:szCs w:val="24"/>
        </w:rPr>
      </w:pPr>
      <w:r w:rsidRPr="004E0F7A">
        <w:rPr>
          <w:szCs w:val="24"/>
        </w:rPr>
        <w:tab/>
      </w:r>
      <w:r w:rsidR="006549C3" w:rsidRPr="00883B3F">
        <w:rPr>
          <w:szCs w:val="24"/>
          <w:lang w:eastAsia="x-none"/>
        </w:rPr>
        <w:t>Currently in Ireland there is no national guideline</w:t>
      </w:r>
      <w:r w:rsidR="006549C3">
        <w:rPr>
          <w:szCs w:val="24"/>
          <w:lang w:eastAsia="x-none"/>
        </w:rPr>
        <w:t xml:space="preserve"> or n</w:t>
      </w:r>
      <w:r w:rsidR="006549C3" w:rsidRPr="00FD2D3A">
        <w:rPr>
          <w:szCs w:val="24"/>
        </w:rPr>
        <w:t>ational</w:t>
      </w:r>
      <w:r w:rsidR="006549C3">
        <w:rPr>
          <w:szCs w:val="24"/>
        </w:rPr>
        <w:t xml:space="preserve"> standardised maternal postnatal</w:t>
      </w:r>
      <w:r w:rsidR="006549C3" w:rsidRPr="00883B3F">
        <w:rPr>
          <w:szCs w:val="24"/>
          <w:lang w:eastAsia="x-none"/>
        </w:rPr>
        <w:t xml:space="preserve"> </w:t>
      </w:r>
      <w:r w:rsidR="006549C3">
        <w:rPr>
          <w:szCs w:val="24"/>
          <w:lang w:eastAsia="x-none"/>
        </w:rPr>
        <w:t xml:space="preserve">record </w:t>
      </w:r>
      <w:r w:rsidR="006549C3" w:rsidRPr="00883B3F">
        <w:rPr>
          <w:szCs w:val="24"/>
          <w:lang w:eastAsia="x-none"/>
        </w:rPr>
        <w:t xml:space="preserve">to support </w:t>
      </w:r>
      <w:r w:rsidR="006549C3">
        <w:rPr>
          <w:szCs w:val="24"/>
          <w:lang w:eastAsia="x-none"/>
        </w:rPr>
        <w:t xml:space="preserve">maternal postnatal care in the Public Health Nursing Service. </w:t>
      </w:r>
      <w:r w:rsidR="006549C3" w:rsidRPr="00883B3F">
        <w:rPr>
          <w:szCs w:val="24"/>
          <w:lang w:eastAsia="x-none"/>
        </w:rPr>
        <w:t xml:space="preserve"> </w:t>
      </w:r>
      <w:r w:rsidR="006549C3">
        <w:rPr>
          <w:szCs w:val="24"/>
          <w:lang w:eastAsia="x-none"/>
        </w:rPr>
        <w:t xml:space="preserve">Development of a national maternal postnatal guideline and record </w:t>
      </w:r>
      <w:r w:rsidR="006549C3" w:rsidRPr="00FD2D3A">
        <w:rPr>
          <w:szCs w:val="24"/>
        </w:rPr>
        <w:t>will assist good communication and provide a better postnatal experience for women and their babie</w:t>
      </w:r>
      <w:r w:rsidR="006549C3">
        <w:rPr>
          <w:szCs w:val="24"/>
        </w:rPr>
        <w:t xml:space="preserve">s (HSE 2020d) </w:t>
      </w:r>
      <w:r w:rsidR="006549C3" w:rsidRPr="00883B3F">
        <w:rPr>
          <w:color w:val="auto"/>
          <w:szCs w:val="24"/>
        </w:rPr>
        <w:t>while l</w:t>
      </w:r>
      <w:r w:rsidR="006549C3" w:rsidRPr="00883B3F">
        <w:rPr>
          <w:color w:val="auto"/>
          <w:szCs w:val="24"/>
          <w:lang w:eastAsia="x-none"/>
        </w:rPr>
        <w:t>eading to a safer, more efficient and person</w:t>
      </w:r>
      <w:r w:rsidR="006549C3">
        <w:rPr>
          <w:color w:val="auto"/>
          <w:szCs w:val="24"/>
          <w:lang w:eastAsia="x-none"/>
        </w:rPr>
        <w:t>-</w:t>
      </w:r>
      <w:r w:rsidR="006549C3" w:rsidRPr="00883B3F">
        <w:rPr>
          <w:color w:val="auto"/>
          <w:szCs w:val="24"/>
          <w:lang w:eastAsia="x-none"/>
        </w:rPr>
        <w:t>centred public health nursing service</w:t>
      </w:r>
      <w:r w:rsidR="006549C3" w:rsidRPr="00883B3F">
        <w:rPr>
          <w:color w:val="auto"/>
          <w:szCs w:val="24"/>
        </w:rPr>
        <w:t>.</w:t>
      </w:r>
      <w:r w:rsidR="006549C3">
        <w:rPr>
          <w:szCs w:val="24"/>
        </w:rPr>
        <w:t xml:space="preserve"> </w:t>
      </w:r>
    </w:p>
    <w:p w:rsidR="00C65D2C" w:rsidRPr="006549C3" w:rsidRDefault="00C65D2C">
      <w:pPr>
        <w:pStyle w:val="Heading2"/>
        <w:spacing w:after="20"/>
        <w:rPr>
          <w:rFonts w:ascii="Calibri" w:hAnsi="Calibri" w:cs="Calibri"/>
          <w:b w:val="0"/>
          <w:i w:val="0"/>
          <w:sz w:val="24"/>
          <w:szCs w:val="24"/>
        </w:rPr>
      </w:pPr>
    </w:p>
    <w:p w:rsidR="00C65D2C" w:rsidRDefault="00C65D2C" w:rsidP="00DD4414">
      <w:pPr>
        <w:pStyle w:val="Heading2"/>
        <w:spacing w:after="20"/>
        <w:ind w:left="284"/>
        <w:rPr>
          <w:rFonts w:ascii="Calibri" w:hAnsi="Calibri" w:cs="Calibri"/>
          <w:bCs w:val="0"/>
          <w:i w:val="0"/>
          <w:sz w:val="24"/>
          <w:szCs w:val="24"/>
          <w:lang w:val="en-IE"/>
        </w:rPr>
      </w:pPr>
      <w:r w:rsidRPr="004E0F7A">
        <w:rPr>
          <w:rFonts w:ascii="Calibri" w:hAnsi="Calibri" w:cs="Calibri"/>
          <w:bCs w:val="0"/>
          <w:i w:val="0"/>
          <w:sz w:val="24"/>
          <w:szCs w:val="24"/>
        </w:rPr>
        <w:t>2.1</w:t>
      </w:r>
      <w:r w:rsidRPr="004E0F7A">
        <w:rPr>
          <w:rFonts w:ascii="Calibri" w:hAnsi="Calibri" w:cs="Calibri"/>
          <w:bCs w:val="0"/>
          <w:i w:val="0"/>
          <w:color w:val="006699"/>
          <w:sz w:val="24"/>
          <w:szCs w:val="24"/>
        </w:rPr>
        <w:tab/>
      </w:r>
      <w:r w:rsidRPr="004E0F7A">
        <w:rPr>
          <w:rFonts w:ascii="Calibri" w:hAnsi="Calibri" w:cs="Calibri"/>
          <w:bCs w:val="0"/>
          <w:i w:val="0"/>
          <w:sz w:val="24"/>
          <w:szCs w:val="24"/>
        </w:rPr>
        <w:t>List the questions (clinical/non-clinical)</w:t>
      </w:r>
    </w:p>
    <w:p w:rsidR="00BC36F1" w:rsidRPr="004E0F7A" w:rsidRDefault="00BC36F1" w:rsidP="00883B3F">
      <w:pPr>
        <w:widowControl/>
        <w:spacing w:after="20" w:line="240" w:lineRule="auto"/>
        <w:ind w:left="1418"/>
        <w:rPr>
          <w:szCs w:val="24"/>
        </w:rPr>
      </w:pPr>
    </w:p>
    <w:p w:rsidR="0053590B" w:rsidRPr="008F4A74" w:rsidRDefault="008F4A74" w:rsidP="00DD4414">
      <w:pPr>
        <w:ind w:left="709"/>
        <w:rPr>
          <w:color w:val="auto"/>
          <w:szCs w:val="24"/>
          <w:lang w:eastAsia="x-none"/>
        </w:rPr>
      </w:pPr>
      <w:r>
        <w:rPr>
          <w:szCs w:val="24"/>
          <w:lang w:eastAsia="x-none"/>
        </w:rPr>
        <w:tab/>
      </w:r>
      <w:r w:rsidRPr="008F4A74">
        <w:rPr>
          <w:color w:val="auto"/>
          <w:szCs w:val="24"/>
          <w:lang w:eastAsia="x-none"/>
        </w:rPr>
        <w:t>What is the evidence</w:t>
      </w:r>
      <w:r w:rsidR="000C42AC">
        <w:rPr>
          <w:color w:val="auto"/>
          <w:szCs w:val="24"/>
          <w:lang w:eastAsia="x-none"/>
        </w:rPr>
        <w:t>-</w:t>
      </w:r>
      <w:r w:rsidRPr="008F4A74">
        <w:rPr>
          <w:color w:val="auto"/>
          <w:szCs w:val="24"/>
          <w:lang w:eastAsia="x-none"/>
        </w:rPr>
        <w:t>based guidance on routine postnatal maternal care that</w:t>
      </w:r>
      <w:r w:rsidR="004D4839" w:rsidRPr="008F4A74">
        <w:rPr>
          <w:color w:val="auto"/>
          <w:szCs w:val="24"/>
          <w:lang w:eastAsia="x-none"/>
        </w:rPr>
        <w:t xml:space="preserve"> </w:t>
      </w:r>
      <w:r w:rsidRPr="008F4A74">
        <w:rPr>
          <w:color w:val="auto"/>
          <w:szCs w:val="24"/>
          <w:lang w:eastAsia="x-none"/>
        </w:rPr>
        <w:t xml:space="preserve">should be included in </w:t>
      </w:r>
      <w:r w:rsidR="004D4839" w:rsidRPr="008F4A74">
        <w:rPr>
          <w:color w:val="auto"/>
          <w:szCs w:val="24"/>
          <w:lang w:eastAsia="x-none"/>
        </w:rPr>
        <w:t>a standardised maternal postnatal record and guideline</w:t>
      </w:r>
      <w:r w:rsidR="0053590B" w:rsidRPr="008F4A74">
        <w:rPr>
          <w:color w:val="auto"/>
          <w:szCs w:val="24"/>
          <w:lang w:eastAsia="x-none"/>
        </w:rPr>
        <w:t>?</w:t>
      </w:r>
    </w:p>
    <w:p w:rsidR="00C65D2C" w:rsidRPr="000F5A52" w:rsidRDefault="00C65D2C" w:rsidP="00DD4414">
      <w:pPr>
        <w:pStyle w:val="Heading2"/>
        <w:spacing w:after="20"/>
        <w:ind w:left="284"/>
        <w:rPr>
          <w:rFonts w:ascii="Calibri" w:hAnsi="Calibri" w:cs="Calibri"/>
          <w:bCs w:val="0"/>
          <w:i w:val="0"/>
          <w:sz w:val="24"/>
          <w:szCs w:val="24"/>
          <w:lang w:val="en-IE"/>
        </w:rPr>
      </w:pPr>
      <w:r w:rsidRPr="004E0F7A">
        <w:rPr>
          <w:rFonts w:ascii="Calibri" w:hAnsi="Calibri" w:cs="Calibri"/>
          <w:bCs w:val="0"/>
          <w:i w:val="0"/>
          <w:sz w:val="24"/>
          <w:szCs w:val="24"/>
        </w:rPr>
        <w:t>2.2</w:t>
      </w:r>
      <w:r w:rsidRPr="004E0F7A">
        <w:rPr>
          <w:rFonts w:ascii="Calibri" w:hAnsi="Calibri" w:cs="Calibri"/>
          <w:bCs w:val="0"/>
          <w:i w:val="0"/>
          <w:color w:val="006699"/>
          <w:sz w:val="24"/>
          <w:szCs w:val="24"/>
        </w:rPr>
        <w:tab/>
      </w:r>
      <w:r w:rsidRPr="004E0F7A">
        <w:rPr>
          <w:rFonts w:ascii="Calibri" w:hAnsi="Calibri" w:cs="Calibri"/>
          <w:bCs w:val="0"/>
          <w:i w:val="0"/>
          <w:sz w:val="24"/>
          <w:szCs w:val="24"/>
        </w:rPr>
        <w:t xml:space="preserve">Describe the </w:t>
      </w:r>
      <w:r w:rsidR="00081094" w:rsidRPr="004E0F7A">
        <w:rPr>
          <w:rFonts w:ascii="Calibri" w:hAnsi="Calibri" w:cs="Calibri"/>
          <w:bCs w:val="0"/>
          <w:i w:val="0"/>
          <w:sz w:val="24"/>
          <w:szCs w:val="24"/>
          <w:lang w:val="en-IE"/>
        </w:rPr>
        <w:t xml:space="preserve">literature </w:t>
      </w:r>
      <w:r w:rsidRPr="004E0F7A">
        <w:rPr>
          <w:rFonts w:ascii="Calibri" w:hAnsi="Calibri" w:cs="Calibri"/>
          <w:bCs w:val="0"/>
          <w:i w:val="0"/>
          <w:sz w:val="24"/>
          <w:szCs w:val="24"/>
        </w:rPr>
        <w:t xml:space="preserve">search strategy </w:t>
      </w:r>
    </w:p>
    <w:p w:rsidR="00BC36F1" w:rsidRDefault="006E33BF" w:rsidP="00DD4414">
      <w:pPr>
        <w:spacing w:after="20" w:line="240" w:lineRule="auto"/>
        <w:ind w:left="709"/>
        <w:rPr>
          <w:color w:val="auto"/>
          <w:szCs w:val="24"/>
        </w:rPr>
      </w:pPr>
      <w:r w:rsidRPr="008F4A74">
        <w:rPr>
          <w:color w:val="auto"/>
          <w:szCs w:val="24"/>
        </w:rPr>
        <w:t>L</w:t>
      </w:r>
      <w:r w:rsidR="004D4839" w:rsidRPr="008F4A74">
        <w:rPr>
          <w:color w:val="auto"/>
          <w:szCs w:val="24"/>
        </w:rPr>
        <w:t xml:space="preserve">ocal guidelines and </w:t>
      </w:r>
      <w:r w:rsidRPr="008F4A74">
        <w:rPr>
          <w:color w:val="auto"/>
          <w:szCs w:val="24"/>
        </w:rPr>
        <w:t xml:space="preserve">maternal </w:t>
      </w:r>
      <w:r w:rsidR="004D4839" w:rsidRPr="008F4A74">
        <w:rPr>
          <w:color w:val="auto"/>
          <w:szCs w:val="24"/>
        </w:rPr>
        <w:t>postnatal records</w:t>
      </w:r>
      <w:r w:rsidRPr="008F4A74">
        <w:rPr>
          <w:color w:val="auto"/>
          <w:szCs w:val="24"/>
        </w:rPr>
        <w:t xml:space="preserve"> currently in use</w:t>
      </w:r>
      <w:r w:rsidR="004D4839" w:rsidRPr="008F4A74">
        <w:rPr>
          <w:color w:val="auto"/>
          <w:szCs w:val="24"/>
        </w:rPr>
        <w:t xml:space="preserve"> were requested from the national DPHN group. </w:t>
      </w:r>
      <w:r w:rsidRPr="008F4A74">
        <w:rPr>
          <w:color w:val="auto"/>
          <w:szCs w:val="24"/>
        </w:rPr>
        <w:t>5</w:t>
      </w:r>
      <w:r w:rsidR="004D4839" w:rsidRPr="008F4A74">
        <w:rPr>
          <w:color w:val="auto"/>
          <w:szCs w:val="24"/>
        </w:rPr>
        <w:t xml:space="preserve"> guidelines</w:t>
      </w:r>
      <w:r w:rsidRPr="008F4A74">
        <w:rPr>
          <w:color w:val="auto"/>
          <w:szCs w:val="24"/>
        </w:rPr>
        <w:t xml:space="preserve"> (representing 20 DPHN areas)</w:t>
      </w:r>
      <w:r w:rsidR="004D4839" w:rsidRPr="008F4A74">
        <w:rPr>
          <w:color w:val="auto"/>
          <w:szCs w:val="24"/>
        </w:rPr>
        <w:t xml:space="preserve"> and </w:t>
      </w:r>
      <w:r w:rsidRPr="008F4A74">
        <w:rPr>
          <w:color w:val="auto"/>
          <w:szCs w:val="24"/>
        </w:rPr>
        <w:t>9</w:t>
      </w:r>
      <w:r w:rsidR="004D4839" w:rsidRPr="008F4A74">
        <w:rPr>
          <w:color w:val="auto"/>
          <w:szCs w:val="24"/>
        </w:rPr>
        <w:t xml:space="preserve"> records</w:t>
      </w:r>
      <w:r w:rsidRPr="008F4A74">
        <w:rPr>
          <w:color w:val="auto"/>
          <w:szCs w:val="24"/>
        </w:rPr>
        <w:t xml:space="preserve"> (representing all 31 DPHN areas)</w:t>
      </w:r>
      <w:r w:rsidR="004D4839" w:rsidRPr="008F4A74">
        <w:rPr>
          <w:color w:val="auto"/>
          <w:szCs w:val="24"/>
        </w:rPr>
        <w:t xml:space="preserve"> were </w:t>
      </w:r>
      <w:r w:rsidRPr="008F4A74">
        <w:rPr>
          <w:color w:val="auto"/>
          <w:szCs w:val="24"/>
        </w:rPr>
        <w:t>received</w:t>
      </w:r>
      <w:r w:rsidR="004D4839" w:rsidRPr="008F4A74">
        <w:rPr>
          <w:color w:val="auto"/>
          <w:szCs w:val="24"/>
        </w:rPr>
        <w:t xml:space="preserve">. </w:t>
      </w:r>
      <w:r w:rsidRPr="008F4A74">
        <w:rPr>
          <w:color w:val="auto"/>
          <w:szCs w:val="24"/>
        </w:rPr>
        <w:t>One maternal</w:t>
      </w:r>
      <w:r w:rsidR="006549C3">
        <w:rPr>
          <w:color w:val="auto"/>
          <w:szCs w:val="24"/>
        </w:rPr>
        <w:t xml:space="preserve"> postnatal</w:t>
      </w:r>
      <w:r w:rsidRPr="008F4A74">
        <w:rPr>
          <w:color w:val="auto"/>
          <w:szCs w:val="24"/>
        </w:rPr>
        <w:t xml:space="preserve"> record </w:t>
      </w:r>
      <w:r w:rsidR="00BC36F1">
        <w:rPr>
          <w:color w:val="auto"/>
          <w:szCs w:val="24"/>
        </w:rPr>
        <w:t>was</w:t>
      </w:r>
      <w:r w:rsidRPr="008F4A74">
        <w:rPr>
          <w:color w:val="auto"/>
          <w:szCs w:val="24"/>
        </w:rPr>
        <w:t xml:space="preserve"> in use in 18 of the DPHN areas. </w:t>
      </w:r>
      <w:r w:rsidR="004D4839" w:rsidRPr="008F4A74">
        <w:rPr>
          <w:color w:val="auto"/>
          <w:szCs w:val="24"/>
        </w:rPr>
        <w:t xml:space="preserve">Current guidelines and postnatal records were also requested from </w:t>
      </w:r>
      <w:r w:rsidRPr="008F4A74">
        <w:rPr>
          <w:color w:val="auto"/>
          <w:szCs w:val="24"/>
        </w:rPr>
        <w:t>Self Employed Community Midwife (</w:t>
      </w:r>
      <w:r w:rsidR="004D4839" w:rsidRPr="008F4A74">
        <w:rPr>
          <w:color w:val="auto"/>
          <w:szCs w:val="24"/>
        </w:rPr>
        <w:t>SECM</w:t>
      </w:r>
      <w:r w:rsidRPr="008F4A74">
        <w:rPr>
          <w:color w:val="auto"/>
          <w:szCs w:val="24"/>
        </w:rPr>
        <w:t>) service, maternity hospitals and</w:t>
      </w:r>
      <w:r w:rsidR="004D4839" w:rsidRPr="008F4A74">
        <w:rPr>
          <w:color w:val="auto"/>
          <w:szCs w:val="24"/>
        </w:rPr>
        <w:t xml:space="preserve"> domino services. </w:t>
      </w:r>
      <w:r w:rsidRPr="008F4A74">
        <w:rPr>
          <w:color w:val="auto"/>
          <w:szCs w:val="24"/>
        </w:rPr>
        <w:t>No</w:t>
      </w:r>
      <w:r w:rsidR="004D4839" w:rsidRPr="008F4A74">
        <w:rPr>
          <w:color w:val="auto"/>
          <w:szCs w:val="24"/>
        </w:rPr>
        <w:t xml:space="preserve"> guidelines and </w:t>
      </w:r>
      <w:r w:rsidRPr="008F4A74">
        <w:rPr>
          <w:color w:val="auto"/>
          <w:szCs w:val="24"/>
        </w:rPr>
        <w:t>3 maternal</w:t>
      </w:r>
      <w:r w:rsidR="004D4839" w:rsidRPr="008F4A74">
        <w:rPr>
          <w:color w:val="auto"/>
          <w:szCs w:val="24"/>
        </w:rPr>
        <w:t xml:space="preserve"> records from </w:t>
      </w:r>
      <w:r w:rsidRPr="008F4A74">
        <w:rPr>
          <w:color w:val="auto"/>
          <w:szCs w:val="24"/>
        </w:rPr>
        <w:t>3</w:t>
      </w:r>
      <w:r w:rsidR="004D4839" w:rsidRPr="008F4A74">
        <w:rPr>
          <w:color w:val="auto"/>
          <w:szCs w:val="24"/>
        </w:rPr>
        <w:t xml:space="preserve"> services were received. </w:t>
      </w:r>
      <w:r w:rsidRPr="008F4A74">
        <w:rPr>
          <w:color w:val="auto"/>
          <w:szCs w:val="24"/>
        </w:rPr>
        <w:t>Discussions also took place with members of the Maternal Newborn – Clinical Management System (MN-CMS) team regarding the datasets in us</w:t>
      </w:r>
      <w:r w:rsidR="00BC3FEC">
        <w:rPr>
          <w:color w:val="auto"/>
          <w:szCs w:val="24"/>
        </w:rPr>
        <w:t>e on the MN-CMS system</w:t>
      </w:r>
      <w:r w:rsidRPr="008F4A74">
        <w:rPr>
          <w:color w:val="auto"/>
          <w:szCs w:val="24"/>
        </w:rPr>
        <w:t>. The MN-CMS is in use in 4 maternity units</w:t>
      </w:r>
      <w:r w:rsidR="006311D5">
        <w:rPr>
          <w:color w:val="auto"/>
          <w:szCs w:val="24"/>
        </w:rPr>
        <w:t xml:space="preserve"> </w:t>
      </w:r>
      <w:r w:rsidRPr="008F4A74">
        <w:rPr>
          <w:color w:val="auto"/>
          <w:szCs w:val="24"/>
        </w:rPr>
        <w:t xml:space="preserve">in the Republic of Ireland however there </w:t>
      </w:r>
      <w:r w:rsidR="002F4A58" w:rsidRPr="008F4A74">
        <w:rPr>
          <w:color w:val="auto"/>
          <w:szCs w:val="24"/>
        </w:rPr>
        <w:t>are</w:t>
      </w:r>
      <w:r w:rsidRPr="008F4A74">
        <w:rPr>
          <w:color w:val="auto"/>
          <w:szCs w:val="24"/>
        </w:rPr>
        <w:t xml:space="preserve"> plans to roll it out to all 19 maternity units in the country.</w:t>
      </w:r>
    </w:p>
    <w:p w:rsidR="00D9137D" w:rsidRPr="008F4A74" w:rsidRDefault="006E33BF" w:rsidP="00DD4414">
      <w:pPr>
        <w:spacing w:after="20" w:line="240" w:lineRule="auto"/>
        <w:ind w:left="709"/>
        <w:rPr>
          <w:bCs/>
          <w:color w:val="auto"/>
          <w:szCs w:val="24"/>
        </w:rPr>
      </w:pPr>
      <w:r w:rsidRPr="008F4A74">
        <w:rPr>
          <w:color w:val="auto"/>
          <w:szCs w:val="24"/>
        </w:rPr>
        <w:t xml:space="preserve"> </w:t>
      </w:r>
      <w:r w:rsidR="004D4839" w:rsidRPr="008F4A74">
        <w:rPr>
          <w:color w:val="auto"/>
          <w:szCs w:val="24"/>
        </w:rPr>
        <w:t xml:space="preserve">A search for relevant </w:t>
      </w:r>
      <w:r w:rsidR="00D9137D" w:rsidRPr="008F4A74">
        <w:rPr>
          <w:color w:val="auto"/>
          <w:szCs w:val="24"/>
        </w:rPr>
        <w:t>strategies,</w:t>
      </w:r>
      <w:r w:rsidR="008F4A74" w:rsidRPr="008F4A74">
        <w:rPr>
          <w:color w:val="auto"/>
          <w:szCs w:val="24"/>
        </w:rPr>
        <w:t xml:space="preserve"> evidence based</w:t>
      </w:r>
      <w:r w:rsidR="00D9137D" w:rsidRPr="008F4A74">
        <w:rPr>
          <w:color w:val="auto"/>
          <w:szCs w:val="24"/>
        </w:rPr>
        <w:t xml:space="preserve"> </w:t>
      </w:r>
      <w:r w:rsidR="004D4839" w:rsidRPr="008F4A74">
        <w:rPr>
          <w:color w:val="auto"/>
          <w:szCs w:val="24"/>
        </w:rPr>
        <w:t>guidelines</w:t>
      </w:r>
      <w:r w:rsidR="00D9137D" w:rsidRPr="008F4A74">
        <w:rPr>
          <w:color w:val="auto"/>
          <w:szCs w:val="24"/>
        </w:rPr>
        <w:t xml:space="preserve">, systematic reviews </w:t>
      </w:r>
      <w:r w:rsidR="004D4839" w:rsidRPr="008F4A74">
        <w:rPr>
          <w:color w:val="auto"/>
          <w:szCs w:val="24"/>
        </w:rPr>
        <w:t>and articles using the search terms c</w:t>
      </w:r>
      <w:r w:rsidR="00D9137D" w:rsidRPr="008F4A74">
        <w:rPr>
          <w:color w:val="auto"/>
          <w:szCs w:val="24"/>
        </w:rPr>
        <w:t>linical guidelines in perinatal/postnatal/</w:t>
      </w:r>
      <w:r w:rsidR="004D4839" w:rsidRPr="008F4A74">
        <w:rPr>
          <w:color w:val="auto"/>
          <w:szCs w:val="24"/>
        </w:rPr>
        <w:t>postpartum care was performed by a HSE librarian</w:t>
      </w:r>
      <w:r w:rsidR="00D9137D" w:rsidRPr="008F4A74">
        <w:rPr>
          <w:color w:val="auto"/>
        </w:rPr>
        <w:t xml:space="preserve"> </w:t>
      </w:r>
      <w:r w:rsidR="00D9137D" w:rsidRPr="008F4A74">
        <w:rPr>
          <w:color w:val="auto"/>
          <w:szCs w:val="24"/>
        </w:rPr>
        <w:t>on the following databases: CINAHL, Cochrane database, BMJ Clinical Evidence and</w:t>
      </w:r>
      <w:r w:rsidR="000C42AC">
        <w:rPr>
          <w:color w:val="auto"/>
          <w:szCs w:val="24"/>
        </w:rPr>
        <w:t xml:space="preserve"> </w:t>
      </w:r>
      <w:r w:rsidR="00D9137D" w:rsidRPr="008F4A74">
        <w:rPr>
          <w:color w:val="auto"/>
          <w:szCs w:val="24"/>
        </w:rPr>
        <w:t>MEDLINE.</w:t>
      </w:r>
      <w:r w:rsidR="004D4839" w:rsidRPr="008F4A74">
        <w:rPr>
          <w:color w:val="auto"/>
          <w:szCs w:val="24"/>
        </w:rPr>
        <w:t xml:space="preserve"> </w:t>
      </w:r>
      <w:r w:rsidR="00D9137D" w:rsidRPr="008F4A74">
        <w:rPr>
          <w:bCs/>
          <w:color w:val="auto"/>
          <w:szCs w:val="24"/>
        </w:rPr>
        <w:t xml:space="preserve">The following websites were accessed Sept-Dec 2020 </w:t>
      </w:r>
      <w:r w:rsidR="00BC3FEC">
        <w:rPr>
          <w:bCs/>
          <w:color w:val="auto"/>
          <w:szCs w:val="24"/>
        </w:rPr>
        <w:t xml:space="preserve">and again in Oct 2022 </w:t>
      </w:r>
      <w:r w:rsidR="00D9137D" w:rsidRPr="008F4A74">
        <w:rPr>
          <w:bCs/>
          <w:color w:val="auto"/>
          <w:szCs w:val="24"/>
        </w:rPr>
        <w:t>to identify publications and guidelines that related to the subject area; Nursing Midwifery Board of Ireland, Health Information &amp; Quality Authority, Health Service Executive, World Health Organisation and the NICE guidelines UK</w:t>
      </w:r>
      <w:r w:rsidR="00D9137D" w:rsidRPr="000C76A1">
        <w:rPr>
          <w:bCs/>
          <w:color w:val="auto"/>
          <w:szCs w:val="24"/>
        </w:rPr>
        <w:t>.</w:t>
      </w:r>
      <w:r w:rsidR="00E24F27" w:rsidRPr="000C76A1">
        <w:rPr>
          <w:bCs/>
          <w:color w:val="auto"/>
          <w:szCs w:val="24"/>
        </w:rPr>
        <w:t xml:space="preserve"> The NICE (2006) guideline </w:t>
      </w:r>
      <w:r w:rsidR="000C76A1" w:rsidRPr="000C76A1">
        <w:rPr>
          <w:bCs/>
          <w:color w:val="auto"/>
          <w:szCs w:val="24"/>
        </w:rPr>
        <w:t xml:space="preserve">CG 37 </w:t>
      </w:r>
      <w:r w:rsidR="00E24F27" w:rsidRPr="000C76A1">
        <w:rPr>
          <w:bCs/>
          <w:color w:val="auto"/>
          <w:szCs w:val="24"/>
        </w:rPr>
        <w:t>on maternal care</w:t>
      </w:r>
      <w:r w:rsidR="000C76A1" w:rsidRPr="000C76A1">
        <w:rPr>
          <w:bCs/>
          <w:color w:val="auto"/>
          <w:szCs w:val="24"/>
        </w:rPr>
        <w:t xml:space="preserve"> had a </w:t>
      </w:r>
      <w:r w:rsidR="00E24F27" w:rsidRPr="000C76A1">
        <w:rPr>
          <w:bCs/>
          <w:color w:val="auto"/>
          <w:szCs w:val="24"/>
        </w:rPr>
        <w:t xml:space="preserve">complete review and </w:t>
      </w:r>
      <w:r w:rsidR="000C76A1" w:rsidRPr="000C76A1">
        <w:rPr>
          <w:bCs/>
          <w:color w:val="auto"/>
          <w:szCs w:val="24"/>
        </w:rPr>
        <w:t>was published in April 2021 as NICE guideline NG194</w:t>
      </w:r>
      <w:r w:rsidR="00E24F27" w:rsidRPr="000C76A1">
        <w:rPr>
          <w:bCs/>
          <w:color w:val="auto"/>
          <w:szCs w:val="24"/>
        </w:rPr>
        <w:t xml:space="preserve"> publication in April 2021.</w:t>
      </w:r>
      <w:r w:rsidR="00E24F27">
        <w:rPr>
          <w:bCs/>
          <w:color w:val="auto"/>
          <w:szCs w:val="24"/>
        </w:rPr>
        <w:t xml:space="preserve"> </w:t>
      </w:r>
      <w:r w:rsidR="00D9137D" w:rsidRPr="008F4A74">
        <w:rPr>
          <w:bCs/>
          <w:color w:val="auto"/>
          <w:szCs w:val="24"/>
        </w:rPr>
        <w:t xml:space="preserve"> </w:t>
      </w:r>
      <w:r w:rsidR="00E24F27">
        <w:rPr>
          <w:bCs/>
          <w:color w:val="auto"/>
          <w:szCs w:val="24"/>
        </w:rPr>
        <w:t xml:space="preserve">Meetings took place with a representative of Institute of Health Visiting (iHV) in the United Kingdom to develop and collaborate on work streams relating to best practice in maternal postnatal care across both countries. </w:t>
      </w:r>
      <w:r w:rsidR="00BC36F1">
        <w:rPr>
          <w:bCs/>
          <w:color w:val="auto"/>
          <w:szCs w:val="24"/>
        </w:rPr>
        <w:t xml:space="preserve">Collaboration with the Trinity College team responsible for the Mammi research also took place. The Mammi research informed the literature review in terms of current Irish research and resources for mothers. </w:t>
      </w:r>
      <w:r w:rsidR="000C534A">
        <w:rPr>
          <w:bCs/>
          <w:color w:val="auto"/>
          <w:szCs w:val="24"/>
        </w:rPr>
        <w:t xml:space="preserve">The National Breastfeeding Co-ordinator provided information regarding expert led resources for breastfeeding mothers. </w:t>
      </w:r>
    </w:p>
    <w:p w:rsidR="004D4839" w:rsidRPr="00D9137D" w:rsidRDefault="004D4839">
      <w:pPr>
        <w:spacing w:after="20" w:line="240" w:lineRule="auto"/>
        <w:ind w:left="1470"/>
        <w:rPr>
          <w:color w:val="0070C0"/>
          <w:szCs w:val="24"/>
        </w:rPr>
      </w:pPr>
    </w:p>
    <w:p w:rsidR="00C65D2C" w:rsidRPr="004E0F7A" w:rsidRDefault="00C65D2C" w:rsidP="00DD4414">
      <w:pPr>
        <w:pStyle w:val="Heading2"/>
        <w:spacing w:after="20"/>
        <w:ind w:left="284"/>
        <w:rPr>
          <w:rFonts w:ascii="Calibri" w:hAnsi="Calibri" w:cs="Calibri"/>
          <w:b w:val="0"/>
          <w:bCs w:val="0"/>
          <w:i w:val="0"/>
          <w:sz w:val="24"/>
          <w:szCs w:val="24"/>
        </w:rPr>
      </w:pPr>
      <w:r w:rsidRPr="004E0F7A">
        <w:rPr>
          <w:rFonts w:ascii="Calibri" w:hAnsi="Calibri" w:cs="Calibri"/>
          <w:bCs w:val="0"/>
          <w:i w:val="0"/>
          <w:sz w:val="24"/>
          <w:szCs w:val="24"/>
        </w:rPr>
        <w:t>2.3</w:t>
      </w:r>
      <w:r w:rsidRPr="004E0F7A">
        <w:rPr>
          <w:rFonts w:ascii="Calibri" w:hAnsi="Calibri" w:cs="Calibri"/>
          <w:bCs w:val="0"/>
          <w:i w:val="0"/>
          <w:color w:val="006699"/>
          <w:sz w:val="24"/>
          <w:szCs w:val="24"/>
        </w:rPr>
        <w:tab/>
      </w:r>
      <w:r w:rsidRPr="004E0F7A">
        <w:rPr>
          <w:rFonts w:ascii="Calibri" w:hAnsi="Calibri" w:cs="Calibri"/>
          <w:bCs w:val="0"/>
          <w:i w:val="0"/>
          <w:sz w:val="24"/>
          <w:szCs w:val="24"/>
        </w:rPr>
        <w:t xml:space="preserve">Describe the method of appraising evidence </w:t>
      </w:r>
    </w:p>
    <w:p w:rsidR="00BC36F1" w:rsidRPr="00BC36F1" w:rsidRDefault="00BC36F1" w:rsidP="00DD4414">
      <w:pPr>
        <w:spacing w:after="20" w:line="240" w:lineRule="auto"/>
        <w:ind w:left="709"/>
        <w:rPr>
          <w:color w:val="auto"/>
          <w:szCs w:val="24"/>
        </w:rPr>
      </w:pPr>
      <w:r w:rsidRPr="00BC36F1">
        <w:rPr>
          <w:color w:val="auto"/>
          <w:szCs w:val="24"/>
        </w:rPr>
        <w:t>The evidence</w:t>
      </w:r>
      <w:r>
        <w:rPr>
          <w:color w:val="auto"/>
          <w:szCs w:val="24"/>
        </w:rPr>
        <w:t xml:space="preserve"> found was predominantly from </w:t>
      </w:r>
      <w:r w:rsidRPr="00BC36F1">
        <w:rPr>
          <w:color w:val="auto"/>
          <w:szCs w:val="24"/>
        </w:rPr>
        <w:t>national and international</w:t>
      </w:r>
      <w:r>
        <w:rPr>
          <w:color w:val="auto"/>
          <w:szCs w:val="24"/>
        </w:rPr>
        <w:t xml:space="preserve"> (NICE &amp; WHO)</w:t>
      </w:r>
      <w:r w:rsidRPr="00BC36F1">
        <w:rPr>
          <w:color w:val="auto"/>
          <w:szCs w:val="24"/>
        </w:rPr>
        <w:t xml:space="preserve"> guidelines. </w:t>
      </w:r>
      <w:r w:rsidR="00BC2185">
        <w:rPr>
          <w:color w:val="auto"/>
          <w:szCs w:val="24"/>
        </w:rPr>
        <w:t xml:space="preserve"> </w:t>
      </w:r>
      <w:r w:rsidR="001855DD">
        <w:rPr>
          <w:color w:val="auto"/>
          <w:szCs w:val="24"/>
        </w:rPr>
        <w:t xml:space="preserve">An UpToDate clinical care review was also used to inform this guideline. </w:t>
      </w:r>
      <w:r w:rsidR="001855DD" w:rsidRPr="001855DD">
        <w:rPr>
          <w:color w:val="auto"/>
          <w:szCs w:val="24"/>
        </w:rPr>
        <w:t>UpToDate is a point of care tool clinical decision support resource associated with improved outcomes developed by Wolters Kluwer. There is a rigorous editorial process. Each topic is assigned an author (a subject matter expert) and at least two separate physician reviewers. Th</w:t>
      </w:r>
      <w:r w:rsidR="006549C3">
        <w:rPr>
          <w:color w:val="auto"/>
          <w:szCs w:val="24"/>
        </w:rPr>
        <w:t>e</w:t>
      </w:r>
      <w:r w:rsidR="001855DD" w:rsidRPr="001855DD">
        <w:rPr>
          <w:color w:val="auto"/>
          <w:szCs w:val="24"/>
        </w:rPr>
        <w:t xml:space="preserve"> group works together to perform a comprehensive review of the literature, culminating in clear recommendations for treatment and screening which allow clinicians to improve care. The recommendations are always based on evidence.  </w:t>
      </w:r>
    </w:p>
    <w:p w:rsidR="00F63824" w:rsidRPr="004E0F7A" w:rsidRDefault="00BC36F1" w:rsidP="00F63824">
      <w:pPr>
        <w:spacing w:after="20" w:line="240" w:lineRule="auto"/>
        <w:ind w:left="709"/>
        <w:rPr>
          <w:szCs w:val="24"/>
        </w:rPr>
      </w:pPr>
      <w:r>
        <w:rPr>
          <w:szCs w:val="24"/>
        </w:rPr>
        <w:tab/>
      </w:r>
      <w:r>
        <w:rPr>
          <w:szCs w:val="24"/>
        </w:rPr>
        <w:tab/>
      </w:r>
    </w:p>
    <w:p w:rsidR="00C65D2C" w:rsidRPr="004566A5" w:rsidRDefault="00F63824" w:rsidP="006549C3">
      <w:pPr>
        <w:pStyle w:val="Heading2"/>
        <w:spacing w:after="20"/>
        <w:ind w:left="709" w:hanging="425"/>
        <w:rPr>
          <w:rFonts w:ascii="Calibri" w:hAnsi="Calibri" w:cs="Calibri"/>
          <w:bCs w:val="0"/>
          <w:i w:val="0"/>
          <w:sz w:val="24"/>
          <w:szCs w:val="24"/>
        </w:rPr>
      </w:pPr>
      <w:r w:rsidRPr="004E0F7A">
        <w:rPr>
          <w:rFonts w:ascii="Calibri" w:hAnsi="Calibri" w:cs="Calibri"/>
          <w:i w:val="0"/>
          <w:sz w:val="24"/>
          <w:szCs w:val="24"/>
        </w:rPr>
        <w:t>2.4</w:t>
      </w:r>
      <w:r w:rsidRPr="004E0F7A">
        <w:rPr>
          <w:rFonts w:ascii="Calibri" w:hAnsi="Calibri" w:cs="Calibri"/>
          <w:sz w:val="24"/>
          <w:szCs w:val="24"/>
        </w:rPr>
        <w:tab/>
      </w:r>
      <w:r w:rsidRPr="004E0F7A">
        <w:rPr>
          <w:rFonts w:ascii="Calibri" w:hAnsi="Calibri" w:cs="Calibri"/>
          <w:bCs w:val="0"/>
          <w:i w:val="0"/>
          <w:sz w:val="24"/>
          <w:szCs w:val="24"/>
        </w:rPr>
        <w:t xml:space="preserve">Describe the process the </w:t>
      </w:r>
      <w:r w:rsidR="006549C3">
        <w:rPr>
          <w:rFonts w:ascii="Calibri" w:hAnsi="Calibri" w:cs="Calibri"/>
          <w:bCs w:val="0"/>
          <w:i w:val="0"/>
          <w:sz w:val="24"/>
          <w:szCs w:val="24"/>
          <w:lang w:val="en-IE"/>
        </w:rPr>
        <w:t>Guideline</w:t>
      </w:r>
      <w:r w:rsidRPr="004E0F7A">
        <w:rPr>
          <w:rFonts w:ascii="Calibri" w:hAnsi="Calibri" w:cs="Calibri"/>
          <w:bCs w:val="0"/>
          <w:i w:val="0"/>
          <w:sz w:val="24"/>
          <w:szCs w:val="24"/>
        </w:rPr>
        <w:t xml:space="preserve"> </w:t>
      </w:r>
      <w:r w:rsidRPr="004E0F7A">
        <w:rPr>
          <w:rFonts w:ascii="Calibri" w:hAnsi="Calibri" w:cs="Calibri"/>
          <w:bCs w:val="0"/>
          <w:i w:val="0"/>
          <w:sz w:val="24"/>
          <w:szCs w:val="24"/>
          <w:lang w:val="en-IE"/>
        </w:rPr>
        <w:t>D</w:t>
      </w:r>
      <w:r w:rsidR="00A910B3" w:rsidRPr="004E0F7A">
        <w:rPr>
          <w:rFonts w:ascii="Calibri" w:hAnsi="Calibri" w:cs="Calibri"/>
          <w:bCs w:val="0"/>
          <w:i w:val="0"/>
          <w:sz w:val="24"/>
          <w:szCs w:val="24"/>
        </w:rPr>
        <w:t>evelopment</w:t>
      </w:r>
      <w:r w:rsidRPr="004E0F7A">
        <w:rPr>
          <w:rFonts w:ascii="Calibri" w:hAnsi="Calibri" w:cs="Calibri"/>
          <w:bCs w:val="0"/>
          <w:i w:val="0"/>
          <w:sz w:val="24"/>
          <w:szCs w:val="24"/>
        </w:rPr>
        <w:t xml:space="preserve"> </w:t>
      </w:r>
      <w:r w:rsidRPr="004E0F7A">
        <w:rPr>
          <w:rFonts w:ascii="Calibri" w:hAnsi="Calibri" w:cs="Calibri"/>
          <w:bCs w:val="0"/>
          <w:i w:val="0"/>
          <w:sz w:val="24"/>
          <w:szCs w:val="24"/>
          <w:lang w:val="en-IE"/>
        </w:rPr>
        <w:t>G</w:t>
      </w:r>
      <w:r w:rsidRPr="004E0F7A">
        <w:rPr>
          <w:rFonts w:ascii="Calibri" w:hAnsi="Calibri" w:cs="Calibri"/>
          <w:bCs w:val="0"/>
          <w:i w:val="0"/>
          <w:sz w:val="24"/>
          <w:szCs w:val="24"/>
        </w:rPr>
        <w:t>roup used to formulate</w:t>
      </w:r>
      <w:r w:rsidRPr="004E0F7A">
        <w:rPr>
          <w:rFonts w:ascii="Calibri" w:hAnsi="Calibri" w:cs="Calibri"/>
          <w:bCs w:val="0"/>
          <w:i w:val="0"/>
          <w:color w:val="006699"/>
          <w:sz w:val="24"/>
          <w:szCs w:val="24"/>
        </w:rPr>
        <w:t xml:space="preserve">  </w:t>
      </w:r>
      <w:r w:rsidRPr="004E0F7A">
        <w:rPr>
          <w:rFonts w:ascii="Calibri" w:hAnsi="Calibri" w:cs="Calibri"/>
          <w:bCs w:val="0"/>
          <w:i w:val="0"/>
          <w:sz w:val="24"/>
          <w:szCs w:val="24"/>
        </w:rPr>
        <w:t>recommendations</w:t>
      </w:r>
      <w:r w:rsidRPr="004E0F7A">
        <w:rPr>
          <w:rFonts w:ascii="Calibri" w:hAnsi="Calibri" w:cs="Calibri"/>
          <w:bCs w:val="0"/>
          <w:i w:val="0"/>
          <w:color w:val="006699"/>
          <w:sz w:val="24"/>
          <w:szCs w:val="24"/>
        </w:rPr>
        <w:t xml:space="preserve">                 </w:t>
      </w:r>
      <w:r w:rsidR="00C65D2C" w:rsidRPr="004E0F7A">
        <w:rPr>
          <w:sz w:val="24"/>
          <w:szCs w:val="24"/>
        </w:rPr>
        <w:t xml:space="preserve"> </w:t>
      </w:r>
    </w:p>
    <w:p w:rsidR="00EB52B7" w:rsidRPr="00EB52B7" w:rsidRDefault="00EB52B7" w:rsidP="00DD4414">
      <w:pPr>
        <w:spacing w:line="240" w:lineRule="auto"/>
        <w:ind w:left="709"/>
        <w:rPr>
          <w:szCs w:val="24"/>
        </w:rPr>
      </w:pPr>
      <w:r w:rsidRPr="00EB52B7">
        <w:rPr>
          <w:szCs w:val="24"/>
        </w:rPr>
        <w:t xml:space="preserve">From the evidence, </w:t>
      </w:r>
      <w:r w:rsidR="00E24F27">
        <w:rPr>
          <w:szCs w:val="24"/>
        </w:rPr>
        <w:t>s</w:t>
      </w:r>
      <w:r w:rsidR="004566A5">
        <w:rPr>
          <w:szCs w:val="24"/>
        </w:rPr>
        <w:t xml:space="preserve">ubgroups of the </w:t>
      </w:r>
      <w:r w:rsidR="006549C3">
        <w:rPr>
          <w:szCs w:val="24"/>
        </w:rPr>
        <w:t>guideline</w:t>
      </w:r>
      <w:r w:rsidR="004566A5">
        <w:rPr>
          <w:szCs w:val="24"/>
        </w:rPr>
        <w:t xml:space="preserve"> development group d</w:t>
      </w:r>
      <w:r w:rsidR="00E24F27">
        <w:rPr>
          <w:szCs w:val="24"/>
        </w:rPr>
        <w:t xml:space="preserve">rafted </w:t>
      </w:r>
      <w:r w:rsidR="000C534A">
        <w:rPr>
          <w:szCs w:val="24"/>
        </w:rPr>
        <w:t>guidance</w:t>
      </w:r>
      <w:r w:rsidR="00E24F27">
        <w:rPr>
          <w:szCs w:val="24"/>
        </w:rPr>
        <w:t xml:space="preserve"> in relation to m</w:t>
      </w:r>
      <w:r w:rsidR="004566A5">
        <w:rPr>
          <w:szCs w:val="24"/>
        </w:rPr>
        <w:t>aternal postnatal</w:t>
      </w:r>
      <w:r w:rsidR="00E24F27">
        <w:rPr>
          <w:szCs w:val="24"/>
        </w:rPr>
        <w:t xml:space="preserve"> care</w:t>
      </w:r>
      <w:r w:rsidR="00D07633">
        <w:rPr>
          <w:szCs w:val="24"/>
        </w:rPr>
        <w:t xml:space="preserve"> in the PHN service</w:t>
      </w:r>
      <w:r w:rsidR="00E24F27">
        <w:rPr>
          <w:szCs w:val="24"/>
        </w:rPr>
        <w:t xml:space="preserve">. </w:t>
      </w:r>
      <w:r w:rsidRPr="00EB52B7">
        <w:rPr>
          <w:szCs w:val="24"/>
        </w:rPr>
        <w:t>Th</w:t>
      </w:r>
      <w:r w:rsidR="00E24F27">
        <w:rPr>
          <w:szCs w:val="24"/>
        </w:rPr>
        <w:t xml:space="preserve">is </w:t>
      </w:r>
      <w:r w:rsidR="000C534A">
        <w:rPr>
          <w:szCs w:val="24"/>
        </w:rPr>
        <w:t>guidance</w:t>
      </w:r>
      <w:r w:rsidRPr="00EB52B7">
        <w:rPr>
          <w:szCs w:val="24"/>
        </w:rPr>
        <w:t xml:space="preserve"> w</w:t>
      </w:r>
      <w:r w:rsidR="00E24F27">
        <w:rPr>
          <w:szCs w:val="24"/>
        </w:rPr>
        <w:t>as</w:t>
      </w:r>
      <w:r w:rsidRPr="00EB52B7">
        <w:rPr>
          <w:szCs w:val="24"/>
        </w:rPr>
        <w:t xml:space="preserve"> presented to the PPPG development group</w:t>
      </w:r>
      <w:r w:rsidR="00E24F27">
        <w:rPr>
          <w:szCs w:val="24"/>
        </w:rPr>
        <w:t xml:space="preserve"> collectively for discussion</w:t>
      </w:r>
      <w:r w:rsidRPr="00EB52B7">
        <w:rPr>
          <w:szCs w:val="24"/>
        </w:rPr>
        <w:t>. From the evidence statements and the experien</w:t>
      </w:r>
      <w:r w:rsidR="00E24F27">
        <w:rPr>
          <w:szCs w:val="24"/>
        </w:rPr>
        <w:t xml:space="preserve">ce of </w:t>
      </w:r>
      <w:r w:rsidR="006549C3">
        <w:rPr>
          <w:szCs w:val="24"/>
        </w:rPr>
        <w:t>guideline</w:t>
      </w:r>
      <w:r w:rsidR="00E24F27">
        <w:rPr>
          <w:szCs w:val="24"/>
        </w:rPr>
        <w:t xml:space="preserve"> development members’, </w:t>
      </w:r>
      <w:r w:rsidRPr="00EB52B7">
        <w:rPr>
          <w:szCs w:val="24"/>
        </w:rPr>
        <w:t>recommendations were then drafted. The evidence presented answers</w:t>
      </w:r>
      <w:r w:rsidR="00E24F27">
        <w:rPr>
          <w:szCs w:val="24"/>
        </w:rPr>
        <w:t xml:space="preserve"> to </w:t>
      </w:r>
      <w:r w:rsidRPr="00EB52B7">
        <w:rPr>
          <w:szCs w:val="24"/>
        </w:rPr>
        <w:t xml:space="preserve">the </w:t>
      </w:r>
      <w:r w:rsidR="00E24F27">
        <w:rPr>
          <w:szCs w:val="24"/>
        </w:rPr>
        <w:t>clinical questions posed and provided</w:t>
      </w:r>
      <w:r w:rsidRPr="00EB52B7">
        <w:rPr>
          <w:szCs w:val="24"/>
        </w:rPr>
        <w:t xml:space="preserve"> the best available evidence</w:t>
      </w:r>
      <w:r w:rsidR="000C42AC">
        <w:rPr>
          <w:szCs w:val="24"/>
        </w:rPr>
        <w:t>-</w:t>
      </w:r>
      <w:r w:rsidRPr="00EB52B7">
        <w:rPr>
          <w:szCs w:val="24"/>
        </w:rPr>
        <w:t>based information to guide RPHNs</w:t>
      </w:r>
      <w:r w:rsidR="00BC2185">
        <w:rPr>
          <w:szCs w:val="24"/>
        </w:rPr>
        <w:t>/RMs</w:t>
      </w:r>
      <w:r w:rsidRPr="00EB52B7">
        <w:rPr>
          <w:szCs w:val="24"/>
        </w:rPr>
        <w:t xml:space="preserve"> in their practice. </w:t>
      </w:r>
      <w:r w:rsidR="004C2DF5" w:rsidRPr="00BF3D19">
        <w:rPr>
          <w:szCs w:val="24"/>
        </w:rPr>
        <w:t xml:space="preserve">Once the draft guideline received majority approval from the development group it was sent for </w:t>
      </w:r>
      <w:r w:rsidR="0008527D">
        <w:rPr>
          <w:szCs w:val="24"/>
        </w:rPr>
        <w:t xml:space="preserve">steering group </w:t>
      </w:r>
      <w:r w:rsidR="004C2DF5" w:rsidRPr="00BF3D19">
        <w:rPr>
          <w:szCs w:val="24"/>
        </w:rPr>
        <w:t xml:space="preserve">review.  </w:t>
      </w:r>
    </w:p>
    <w:p w:rsidR="00C65D2C" w:rsidRPr="004E0F7A" w:rsidRDefault="00C65D2C">
      <w:pPr>
        <w:spacing w:after="20" w:line="240" w:lineRule="auto"/>
        <w:ind w:left="1470"/>
        <w:rPr>
          <w:szCs w:val="24"/>
        </w:rPr>
      </w:pPr>
    </w:p>
    <w:p w:rsidR="00C65D2C" w:rsidRDefault="00C65D2C" w:rsidP="00DD4414">
      <w:pPr>
        <w:widowControl/>
        <w:spacing w:after="20" w:line="240" w:lineRule="auto"/>
        <w:ind w:left="284" w:firstLine="15"/>
        <w:rPr>
          <w:b/>
          <w:bCs/>
          <w:szCs w:val="24"/>
        </w:rPr>
      </w:pPr>
      <w:r w:rsidRPr="004E0F7A">
        <w:rPr>
          <w:b/>
          <w:bCs/>
          <w:szCs w:val="24"/>
        </w:rPr>
        <w:t>2.</w:t>
      </w:r>
      <w:r w:rsidR="00F63824" w:rsidRPr="004E0F7A">
        <w:rPr>
          <w:b/>
          <w:bCs/>
          <w:szCs w:val="24"/>
        </w:rPr>
        <w:t>5</w:t>
      </w:r>
      <w:r w:rsidRPr="004E0F7A">
        <w:rPr>
          <w:szCs w:val="24"/>
        </w:rPr>
        <w:tab/>
      </w:r>
      <w:r w:rsidRPr="004E0F7A">
        <w:rPr>
          <w:b/>
          <w:bCs/>
          <w:szCs w:val="24"/>
        </w:rPr>
        <w:t>Provide a summary of the evidence from the literature</w:t>
      </w:r>
    </w:p>
    <w:p w:rsidR="006808EF" w:rsidRPr="00247E19" w:rsidRDefault="008539A1" w:rsidP="00E930DA">
      <w:pPr>
        <w:widowControl/>
        <w:spacing w:after="20" w:line="240" w:lineRule="auto"/>
        <w:ind w:left="709" w:firstLine="15"/>
        <w:rPr>
          <w:strike/>
          <w:color w:val="auto"/>
          <w:szCs w:val="24"/>
        </w:rPr>
      </w:pPr>
      <w:r w:rsidRPr="008539A1">
        <w:rPr>
          <w:bCs/>
          <w:szCs w:val="24"/>
        </w:rPr>
        <w:t xml:space="preserve">The </w:t>
      </w:r>
      <w:r>
        <w:rPr>
          <w:color w:val="auto"/>
          <w:szCs w:val="24"/>
        </w:rPr>
        <w:t xml:space="preserve">National Maternity Strategy 2016-2026 (DOH 2016) </w:t>
      </w:r>
      <w:r w:rsidRPr="008539A1">
        <w:rPr>
          <w:color w:val="auto"/>
          <w:szCs w:val="24"/>
        </w:rPr>
        <w:t>recognis</w:t>
      </w:r>
      <w:r w:rsidR="006E52E6">
        <w:rPr>
          <w:color w:val="auto"/>
          <w:szCs w:val="24"/>
        </w:rPr>
        <w:t xml:space="preserve">es </w:t>
      </w:r>
      <w:r w:rsidRPr="008539A1">
        <w:rPr>
          <w:color w:val="auto"/>
          <w:szCs w:val="24"/>
        </w:rPr>
        <w:t>that for women, the transition to motherhood is an event of a huge social and emotional significance</w:t>
      </w:r>
      <w:r w:rsidR="006E52E6">
        <w:rPr>
          <w:color w:val="auto"/>
          <w:szCs w:val="24"/>
        </w:rPr>
        <w:t xml:space="preserve"> and </w:t>
      </w:r>
      <w:r w:rsidR="00A017FF">
        <w:rPr>
          <w:color w:val="auto"/>
          <w:szCs w:val="24"/>
        </w:rPr>
        <w:t xml:space="preserve">the strategy </w:t>
      </w:r>
      <w:r w:rsidR="006E52E6">
        <w:rPr>
          <w:color w:val="auto"/>
          <w:szCs w:val="24"/>
        </w:rPr>
        <w:t xml:space="preserve">aims to </w:t>
      </w:r>
      <w:r w:rsidRPr="008539A1">
        <w:rPr>
          <w:color w:val="auto"/>
          <w:szCs w:val="24"/>
        </w:rPr>
        <w:t xml:space="preserve">create a partnership approach to </w:t>
      </w:r>
      <w:r w:rsidR="00A017FF">
        <w:rPr>
          <w:color w:val="auto"/>
          <w:szCs w:val="24"/>
        </w:rPr>
        <w:t xml:space="preserve">the delivery of </w:t>
      </w:r>
      <w:r w:rsidR="006E52E6">
        <w:rPr>
          <w:color w:val="auto"/>
          <w:szCs w:val="24"/>
        </w:rPr>
        <w:t xml:space="preserve">maternity </w:t>
      </w:r>
      <w:r w:rsidRPr="008539A1">
        <w:rPr>
          <w:color w:val="auto"/>
          <w:szCs w:val="24"/>
        </w:rPr>
        <w:t>service</w:t>
      </w:r>
      <w:r w:rsidR="006E52E6">
        <w:rPr>
          <w:color w:val="auto"/>
          <w:szCs w:val="24"/>
        </w:rPr>
        <w:t>s</w:t>
      </w:r>
      <w:r w:rsidR="00A017FF">
        <w:rPr>
          <w:color w:val="auto"/>
          <w:szCs w:val="24"/>
        </w:rPr>
        <w:t xml:space="preserve"> in Ireland</w:t>
      </w:r>
      <w:r w:rsidRPr="008539A1">
        <w:rPr>
          <w:color w:val="auto"/>
          <w:szCs w:val="24"/>
        </w:rPr>
        <w:t xml:space="preserve">.  The </w:t>
      </w:r>
      <w:r w:rsidR="00A017FF">
        <w:rPr>
          <w:color w:val="auto"/>
          <w:szCs w:val="24"/>
        </w:rPr>
        <w:t>s</w:t>
      </w:r>
      <w:r w:rsidRPr="008539A1">
        <w:rPr>
          <w:color w:val="auto"/>
          <w:szCs w:val="24"/>
        </w:rPr>
        <w:t xml:space="preserve">trategy </w:t>
      </w:r>
      <w:r w:rsidR="006E52E6">
        <w:rPr>
          <w:color w:val="auto"/>
          <w:szCs w:val="24"/>
        </w:rPr>
        <w:t>recommends that the services are</w:t>
      </w:r>
      <w:r w:rsidRPr="008539A1">
        <w:rPr>
          <w:color w:val="auto"/>
          <w:szCs w:val="24"/>
        </w:rPr>
        <w:t xml:space="preserve"> focused on, and responsive to, women and their individual needs.  </w:t>
      </w:r>
      <w:r w:rsidR="0008527D">
        <w:rPr>
          <w:color w:val="auto"/>
          <w:szCs w:val="24"/>
        </w:rPr>
        <w:t xml:space="preserve">The strategy was developed following the </w:t>
      </w:r>
      <w:r w:rsidR="00A017FF">
        <w:rPr>
          <w:color w:val="auto"/>
          <w:szCs w:val="24"/>
        </w:rPr>
        <w:t>HIQA (2013) report on the i</w:t>
      </w:r>
      <w:r w:rsidR="006E52E6" w:rsidRPr="006E52E6">
        <w:rPr>
          <w:color w:val="auto"/>
          <w:szCs w:val="24"/>
        </w:rPr>
        <w:t xml:space="preserve">nvestigation into the safety, quality and standards of services provided by the </w:t>
      </w:r>
      <w:r w:rsidR="00A017FF">
        <w:rPr>
          <w:color w:val="auto"/>
          <w:szCs w:val="24"/>
        </w:rPr>
        <w:t>HSE</w:t>
      </w:r>
      <w:r w:rsidR="006E52E6" w:rsidRPr="006E52E6">
        <w:rPr>
          <w:color w:val="auto"/>
          <w:szCs w:val="24"/>
        </w:rPr>
        <w:t xml:space="preserve"> to patients, including pregnant women, at risk of clinical deterioration, including those provided in University Hospital Galway, and as reflected in the care and treatment provided to Savita Halappanavar</w:t>
      </w:r>
      <w:r w:rsidR="0008527D">
        <w:rPr>
          <w:color w:val="auto"/>
          <w:szCs w:val="24"/>
        </w:rPr>
        <w:t>. The HIQA report</w:t>
      </w:r>
      <w:r w:rsidR="006E52E6">
        <w:rPr>
          <w:color w:val="auto"/>
          <w:szCs w:val="24"/>
        </w:rPr>
        <w:t xml:space="preserve"> </w:t>
      </w:r>
      <w:r w:rsidRPr="008539A1">
        <w:rPr>
          <w:color w:val="auto"/>
          <w:szCs w:val="24"/>
        </w:rPr>
        <w:t xml:space="preserve">recommended that a strategy be developed to implement standard, consistent models for the delivery of a national maternity service that reflects best available evidence, to ensure that all pregnant women have appropriate and informed choices, and access to the right level of care and support. </w:t>
      </w:r>
      <w:r w:rsidR="00493E91">
        <w:rPr>
          <w:color w:val="auto"/>
          <w:szCs w:val="24"/>
        </w:rPr>
        <w:t xml:space="preserve">Although it is recognised that care in the postnatal period promotes optimal social, physical and emotional health and wellbeing of the mother and </w:t>
      </w:r>
      <w:r w:rsidR="00BD2699">
        <w:rPr>
          <w:color w:val="auto"/>
          <w:szCs w:val="24"/>
        </w:rPr>
        <w:t>infant</w:t>
      </w:r>
      <w:r w:rsidR="00493E91">
        <w:rPr>
          <w:color w:val="auto"/>
          <w:szCs w:val="24"/>
        </w:rPr>
        <w:t xml:space="preserve"> there is a lack of standardisation provided by PHNs in Ireland </w:t>
      </w:r>
      <w:r w:rsidR="00493E91" w:rsidRPr="00EA5D57">
        <w:rPr>
          <w:color w:val="auto"/>
          <w:szCs w:val="24"/>
        </w:rPr>
        <w:t>(Giltenane</w:t>
      </w:r>
      <w:r w:rsidR="00493E91">
        <w:rPr>
          <w:color w:val="auto"/>
          <w:szCs w:val="24"/>
        </w:rPr>
        <w:t xml:space="preserve"> </w:t>
      </w:r>
      <w:r w:rsidR="00493E91" w:rsidRPr="00493E91">
        <w:rPr>
          <w:i/>
          <w:color w:val="auto"/>
          <w:szCs w:val="24"/>
        </w:rPr>
        <w:t>et al</w:t>
      </w:r>
      <w:r w:rsidR="00493E91">
        <w:rPr>
          <w:color w:val="auto"/>
          <w:szCs w:val="24"/>
        </w:rPr>
        <w:t>. 2020)</w:t>
      </w:r>
      <w:r w:rsidR="00E374D8">
        <w:rPr>
          <w:color w:val="auto"/>
          <w:szCs w:val="24"/>
        </w:rPr>
        <w:t>. T</w:t>
      </w:r>
      <w:r w:rsidRPr="00FD754D">
        <w:rPr>
          <w:color w:val="auto"/>
          <w:szCs w:val="24"/>
        </w:rPr>
        <w:t>he National Women &amp; Infants Health Programme</w:t>
      </w:r>
      <w:r w:rsidR="00A017FF">
        <w:rPr>
          <w:color w:val="auto"/>
          <w:szCs w:val="24"/>
        </w:rPr>
        <w:t xml:space="preserve"> has been established to provide </w:t>
      </w:r>
      <w:r w:rsidRPr="00FD754D">
        <w:rPr>
          <w:color w:val="auto"/>
          <w:szCs w:val="24"/>
        </w:rPr>
        <w:t>oversight and governance of maternity services, raising quality and standardising care.</w:t>
      </w:r>
      <w:r w:rsidR="002C3CF4">
        <w:rPr>
          <w:color w:val="auto"/>
          <w:szCs w:val="24"/>
        </w:rPr>
        <w:t xml:space="preserve"> </w:t>
      </w:r>
    </w:p>
    <w:p w:rsidR="006808EF" w:rsidRDefault="006808EF" w:rsidP="008539A1">
      <w:pPr>
        <w:widowControl/>
        <w:spacing w:after="20" w:line="240" w:lineRule="auto"/>
        <w:ind w:left="1418" w:firstLine="15"/>
        <w:rPr>
          <w:color w:val="auto"/>
          <w:szCs w:val="24"/>
        </w:rPr>
      </w:pPr>
    </w:p>
    <w:p w:rsidR="00BC2185" w:rsidRDefault="0064448E" w:rsidP="00DD4414">
      <w:pPr>
        <w:widowControl/>
        <w:spacing w:after="20" w:line="240" w:lineRule="auto"/>
        <w:ind w:left="709" w:firstLine="15"/>
        <w:contextualSpacing/>
        <w:rPr>
          <w:color w:val="auto"/>
          <w:szCs w:val="24"/>
        </w:rPr>
      </w:pPr>
      <w:r w:rsidRPr="00EA5D57">
        <w:rPr>
          <w:szCs w:val="24"/>
        </w:rPr>
        <w:t>Currently, t</w:t>
      </w:r>
      <w:r w:rsidR="00263B17" w:rsidRPr="00EA5D57">
        <w:rPr>
          <w:bCs/>
          <w:szCs w:val="24"/>
        </w:rPr>
        <w:t>he Health Act</w:t>
      </w:r>
      <w:r w:rsidR="00263B17" w:rsidRPr="00263B17">
        <w:rPr>
          <w:bCs/>
          <w:szCs w:val="24"/>
        </w:rPr>
        <w:t xml:space="preserve"> (1970) mandates </w:t>
      </w:r>
      <w:r w:rsidR="00263B17">
        <w:rPr>
          <w:bCs/>
          <w:szCs w:val="24"/>
        </w:rPr>
        <w:t xml:space="preserve">that </w:t>
      </w:r>
      <w:r w:rsidR="00A67C0C">
        <w:rPr>
          <w:bCs/>
          <w:szCs w:val="24"/>
        </w:rPr>
        <w:t xml:space="preserve">free </w:t>
      </w:r>
      <w:r w:rsidR="00263B17">
        <w:rPr>
          <w:bCs/>
          <w:szCs w:val="24"/>
        </w:rPr>
        <w:t>health</w:t>
      </w:r>
      <w:r w:rsidR="00263B17" w:rsidRPr="00263B17">
        <w:rPr>
          <w:bCs/>
          <w:szCs w:val="24"/>
        </w:rPr>
        <w:t xml:space="preserve">care </w:t>
      </w:r>
      <w:r w:rsidR="00263B17">
        <w:rPr>
          <w:bCs/>
          <w:szCs w:val="24"/>
        </w:rPr>
        <w:t xml:space="preserve">is provided </w:t>
      </w:r>
      <w:r w:rsidR="00263B17" w:rsidRPr="00263B17">
        <w:rPr>
          <w:bCs/>
          <w:szCs w:val="24"/>
        </w:rPr>
        <w:t>to new mothers</w:t>
      </w:r>
      <w:r w:rsidR="00263B17" w:rsidRPr="00263B17">
        <w:rPr>
          <w:szCs w:val="24"/>
        </w:rPr>
        <w:t xml:space="preserve"> </w:t>
      </w:r>
      <w:r w:rsidR="00263B17">
        <w:rPr>
          <w:szCs w:val="24"/>
        </w:rPr>
        <w:t>by</w:t>
      </w:r>
      <w:r w:rsidR="00A67C0C">
        <w:rPr>
          <w:szCs w:val="24"/>
        </w:rPr>
        <w:t xml:space="preserve"> each of the</w:t>
      </w:r>
      <w:r w:rsidR="00263B17">
        <w:rPr>
          <w:szCs w:val="24"/>
        </w:rPr>
        <w:t xml:space="preserve"> regional health boards. </w:t>
      </w:r>
      <w:r w:rsidR="00FE0F88">
        <w:rPr>
          <w:szCs w:val="24"/>
        </w:rPr>
        <w:t>This care is delivered by primary care services</w:t>
      </w:r>
      <w:r w:rsidR="000F4442">
        <w:rPr>
          <w:szCs w:val="24"/>
        </w:rPr>
        <w:t>, maternity hospitals and community midwifery schemes.</w:t>
      </w:r>
      <w:r w:rsidR="00473232">
        <w:rPr>
          <w:szCs w:val="24"/>
        </w:rPr>
        <w:t xml:space="preserve"> </w:t>
      </w:r>
      <w:r w:rsidR="0008527D">
        <w:rPr>
          <w:color w:val="auto"/>
          <w:szCs w:val="24"/>
        </w:rPr>
        <w:t>A</w:t>
      </w:r>
      <w:r w:rsidR="00BC2185">
        <w:rPr>
          <w:color w:val="auto"/>
          <w:szCs w:val="24"/>
        </w:rPr>
        <w:t xml:space="preserve">s </w:t>
      </w:r>
      <w:r w:rsidR="000F30BE" w:rsidRPr="000F30BE">
        <w:rPr>
          <w:color w:val="auto"/>
          <w:szCs w:val="24"/>
        </w:rPr>
        <w:t xml:space="preserve">most women return to </w:t>
      </w:r>
      <w:r w:rsidR="00A06EF3" w:rsidRPr="000F30BE">
        <w:rPr>
          <w:color w:val="auto"/>
          <w:szCs w:val="24"/>
        </w:rPr>
        <w:t>their community</w:t>
      </w:r>
      <w:r w:rsidR="000F30BE" w:rsidRPr="000F30BE">
        <w:rPr>
          <w:color w:val="auto"/>
          <w:szCs w:val="24"/>
        </w:rPr>
        <w:t xml:space="preserve"> within a few days </w:t>
      </w:r>
      <w:r w:rsidR="000F4442">
        <w:rPr>
          <w:color w:val="auto"/>
          <w:szCs w:val="24"/>
        </w:rPr>
        <w:t xml:space="preserve">of </w:t>
      </w:r>
      <w:r w:rsidR="000F30BE" w:rsidRPr="000F30BE">
        <w:rPr>
          <w:color w:val="auto"/>
          <w:szCs w:val="24"/>
        </w:rPr>
        <w:t>delivery, postpartum care is best delivered in a primary care setting</w:t>
      </w:r>
      <w:r w:rsidR="0008527D">
        <w:rPr>
          <w:color w:val="auto"/>
          <w:szCs w:val="24"/>
        </w:rPr>
        <w:t xml:space="preserve"> (Haran </w:t>
      </w:r>
      <w:r w:rsidR="0008527D" w:rsidRPr="0008527D">
        <w:rPr>
          <w:i/>
          <w:color w:val="auto"/>
          <w:szCs w:val="24"/>
        </w:rPr>
        <w:t>et al</w:t>
      </w:r>
      <w:r w:rsidR="00CA4FC8">
        <w:rPr>
          <w:i/>
          <w:color w:val="auto"/>
          <w:szCs w:val="24"/>
        </w:rPr>
        <w:t>.</w:t>
      </w:r>
      <w:r w:rsidR="0008527D">
        <w:rPr>
          <w:color w:val="auto"/>
          <w:szCs w:val="24"/>
        </w:rPr>
        <w:t xml:space="preserve"> 2014)</w:t>
      </w:r>
      <w:r w:rsidR="000F30BE" w:rsidRPr="000F30BE">
        <w:rPr>
          <w:color w:val="auto"/>
          <w:szCs w:val="24"/>
        </w:rPr>
        <w:t>.</w:t>
      </w:r>
      <w:r w:rsidR="00BC2185" w:rsidRPr="00BC2185">
        <w:t xml:space="preserve"> </w:t>
      </w:r>
      <w:r w:rsidR="00BC2185" w:rsidRPr="00BC2185">
        <w:rPr>
          <w:color w:val="auto"/>
          <w:szCs w:val="24"/>
        </w:rPr>
        <w:t>The World Health Organisation (WHO) recommends that the first postnatal visit following discharge from hospital is within 48-72 hours or within 24 hours of birth if home birth (WHO 2013</w:t>
      </w:r>
      <w:r w:rsidR="00D55C32">
        <w:rPr>
          <w:color w:val="auto"/>
          <w:szCs w:val="24"/>
        </w:rPr>
        <w:t>c</w:t>
      </w:r>
      <w:r w:rsidR="00BC2185" w:rsidRPr="00BC2185">
        <w:rPr>
          <w:color w:val="auto"/>
          <w:szCs w:val="24"/>
        </w:rPr>
        <w:t xml:space="preserve">). The postnatal period begins following the </w:t>
      </w:r>
      <w:r w:rsidR="00BB1772" w:rsidRPr="00BC2185">
        <w:rPr>
          <w:color w:val="auto"/>
          <w:szCs w:val="24"/>
        </w:rPr>
        <w:t>delivery</w:t>
      </w:r>
      <w:r w:rsidR="0008527D">
        <w:rPr>
          <w:color w:val="auto"/>
          <w:szCs w:val="24"/>
        </w:rPr>
        <w:t xml:space="preserve"> however the </w:t>
      </w:r>
      <w:r w:rsidR="00BC2185">
        <w:rPr>
          <w:color w:val="auto"/>
          <w:szCs w:val="24"/>
        </w:rPr>
        <w:t xml:space="preserve">end of the postnatal period is not as </w:t>
      </w:r>
      <w:r w:rsidR="0008527D">
        <w:rPr>
          <w:color w:val="auto"/>
          <w:szCs w:val="24"/>
        </w:rPr>
        <w:t xml:space="preserve">clearly defined in the literature. As the maternal physiologic changes relating to pregnancy have largely returned to the pre pregnant state by 6 – 8 weeks this is often considered the </w:t>
      </w:r>
      <w:r w:rsidR="0019072F">
        <w:rPr>
          <w:color w:val="auto"/>
          <w:szCs w:val="24"/>
        </w:rPr>
        <w:t>e</w:t>
      </w:r>
      <w:r w:rsidR="0008527D">
        <w:rPr>
          <w:color w:val="auto"/>
          <w:szCs w:val="24"/>
        </w:rPr>
        <w:t xml:space="preserve">nd of the postnatal period </w:t>
      </w:r>
      <w:r w:rsidR="00BC2185" w:rsidRPr="00BC2185">
        <w:rPr>
          <w:color w:val="auto"/>
          <w:szCs w:val="24"/>
        </w:rPr>
        <w:t>(Berens</w:t>
      </w:r>
      <w:r w:rsidR="00294CDE">
        <w:rPr>
          <w:color w:val="auto"/>
          <w:szCs w:val="24"/>
        </w:rPr>
        <w:t xml:space="preserve"> </w:t>
      </w:r>
      <w:r w:rsidR="00F33BE7">
        <w:rPr>
          <w:color w:val="auto"/>
          <w:szCs w:val="24"/>
        </w:rPr>
        <w:t>2021</w:t>
      </w:r>
      <w:r w:rsidR="00BC2185" w:rsidRPr="00BC2185">
        <w:rPr>
          <w:color w:val="auto"/>
          <w:szCs w:val="24"/>
        </w:rPr>
        <w:t xml:space="preserve">). </w:t>
      </w:r>
      <w:r w:rsidR="00BC2185">
        <w:rPr>
          <w:color w:val="auto"/>
          <w:szCs w:val="24"/>
        </w:rPr>
        <w:t>However, it is not just</w:t>
      </w:r>
      <w:r w:rsidR="00BC2185" w:rsidRPr="00BC2185">
        <w:rPr>
          <w:color w:val="auto"/>
          <w:szCs w:val="24"/>
        </w:rPr>
        <w:t xml:space="preserve"> physiologic changes and medical issues that </w:t>
      </w:r>
      <w:r w:rsidR="0019072F">
        <w:rPr>
          <w:color w:val="auto"/>
          <w:szCs w:val="24"/>
        </w:rPr>
        <w:t>need consideration during this time,</w:t>
      </w:r>
      <w:r w:rsidR="00BC2185" w:rsidRPr="00BC2185">
        <w:rPr>
          <w:color w:val="auto"/>
          <w:szCs w:val="24"/>
        </w:rPr>
        <w:t xml:space="preserve"> </w:t>
      </w:r>
      <w:r w:rsidR="00BC2185">
        <w:rPr>
          <w:color w:val="auto"/>
          <w:szCs w:val="24"/>
        </w:rPr>
        <w:t>RPHNs/</w:t>
      </w:r>
      <w:r w:rsidR="008539A1">
        <w:rPr>
          <w:color w:val="auto"/>
          <w:szCs w:val="24"/>
        </w:rPr>
        <w:t xml:space="preserve">RMs </w:t>
      </w:r>
      <w:r w:rsidR="0019072F">
        <w:rPr>
          <w:color w:val="auto"/>
          <w:szCs w:val="24"/>
        </w:rPr>
        <w:t xml:space="preserve">need to </w:t>
      </w:r>
      <w:r w:rsidR="00BC2185" w:rsidRPr="00BC2185">
        <w:rPr>
          <w:color w:val="auto"/>
          <w:szCs w:val="24"/>
        </w:rPr>
        <w:t xml:space="preserve">be aware of the psychological needs of the postpartum mother and </w:t>
      </w:r>
      <w:r w:rsidR="00BC2185">
        <w:rPr>
          <w:color w:val="auto"/>
          <w:szCs w:val="24"/>
        </w:rPr>
        <w:t>also</w:t>
      </w:r>
      <w:r w:rsidR="0019072F">
        <w:rPr>
          <w:color w:val="auto"/>
          <w:szCs w:val="24"/>
        </w:rPr>
        <w:t xml:space="preserve"> to</w:t>
      </w:r>
      <w:r w:rsidR="00BC2185">
        <w:rPr>
          <w:color w:val="auto"/>
          <w:szCs w:val="24"/>
        </w:rPr>
        <w:t xml:space="preserve"> </w:t>
      </w:r>
      <w:r w:rsidR="00BC2185" w:rsidRPr="00BC2185">
        <w:rPr>
          <w:color w:val="auto"/>
          <w:szCs w:val="24"/>
        </w:rPr>
        <w:t>be sensitive to cultural differences that</w:t>
      </w:r>
      <w:r w:rsidR="0019072F">
        <w:rPr>
          <w:color w:val="auto"/>
          <w:szCs w:val="24"/>
        </w:rPr>
        <w:t xml:space="preserve"> may</w:t>
      </w:r>
      <w:r w:rsidR="00BC2185" w:rsidRPr="00BC2185">
        <w:rPr>
          <w:color w:val="auto"/>
          <w:szCs w:val="24"/>
        </w:rPr>
        <w:t xml:space="preserve"> surround childbirth (Berens</w:t>
      </w:r>
      <w:r w:rsidR="00294CDE">
        <w:rPr>
          <w:color w:val="auto"/>
          <w:szCs w:val="24"/>
        </w:rPr>
        <w:t xml:space="preserve"> </w:t>
      </w:r>
      <w:r w:rsidR="00BC2185" w:rsidRPr="00BC2185">
        <w:rPr>
          <w:color w:val="auto"/>
          <w:szCs w:val="24"/>
        </w:rPr>
        <w:t>202</w:t>
      </w:r>
      <w:r w:rsidR="00F33BE7">
        <w:rPr>
          <w:color w:val="auto"/>
          <w:szCs w:val="24"/>
        </w:rPr>
        <w:t>1</w:t>
      </w:r>
      <w:r w:rsidR="00BC2185" w:rsidRPr="00BC2185">
        <w:rPr>
          <w:color w:val="auto"/>
          <w:szCs w:val="24"/>
        </w:rPr>
        <w:t xml:space="preserve">). </w:t>
      </w:r>
      <w:r w:rsidR="008539A1">
        <w:rPr>
          <w:color w:val="auto"/>
          <w:szCs w:val="24"/>
        </w:rPr>
        <w:t>R</w:t>
      </w:r>
      <w:r w:rsidR="008539A1" w:rsidRPr="008539A1">
        <w:rPr>
          <w:color w:val="auto"/>
          <w:szCs w:val="24"/>
        </w:rPr>
        <w:t>PHNs</w:t>
      </w:r>
      <w:r w:rsidR="00F60160">
        <w:rPr>
          <w:color w:val="auto"/>
          <w:szCs w:val="24"/>
        </w:rPr>
        <w:t>/RMs</w:t>
      </w:r>
      <w:r w:rsidR="008539A1" w:rsidRPr="008539A1">
        <w:rPr>
          <w:color w:val="auto"/>
          <w:szCs w:val="24"/>
        </w:rPr>
        <w:t xml:space="preserve"> have a key role in supporting child health, families and new babies, screening for postnatal depression, providing breast feeding support and checking the </w:t>
      </w:r>
      <w:r w:rsidR="00BD2699">
        <w:rPr>
          <w:color w:val="auto"/>
          <w:szCs w:val="24"/>
        </w:rPr>
        <w:t>infant</w:t>
      </w:r>
      <w:r w:rsidR="008539A1" w:rsidRPr="008539A1">
        <w:rPr>
          <w:color w:val="auto"/>
          <w:szCs w:val="24"/>
        </w:rPr>
        <w:t>’s development, amongst other services</w:t>
      </w:r>
      <w:r w:rsidR="0019072F">
        <w:rPr>
          <w:color w:val="auto"/>
          <w:szCs w:val="24"/>
        </w:rPr>
        <w:t xml:space="preserve"> (DOH 2016)</w:t>
      </w:r>
      <w:r w:rsidR="008539A1" w:rsidRPr="008539A1">
        <w:rPr>
          <w:color w:val="auto"/>
          <w:szCs w:val="24"/>
        </w:rPr>
        <w:t xml:space="preserve">.  The impact of the work of </w:t>
      </w:r>
      <w:r w:rsidR="008539A1">
        <w:rPr>
          <w:color w:val="auto"/>
          <w:szCs w:val="24"/>
        </w:rPr>
        <w:t>R</w:t>
      </w:r>
      <w:r w:rsidR="008539A1" w:rsidRPr="008539A1">
        <w:rPr>
          <w:color w:val="auto"/>
          <w:szCs w:val="24"/>
        </w:rPr>
        <w:t>PHNs with families who are vulnerable or at risk due to social disadvant</w:t>
      </w:r>
      <w:r w:rsidR="0019072F">
        <w:rPr>
          <w:color w:val="auto"/>
          <w:szCs w:val="24"/>
        </w:rPr>
        <w:t xml:space="preserve">age is particularly important. </w:t>
      </w:r>
      <w:r w:rsidR="008539A1" w:rsidRPr="008539A1">
        <w:rPr>
          <w:color w:val="auto"/>
          <w:szCs w:val="24"/>
        </w:rPr>
        <w:t xml:space="preserve">The focus of the </w:t>
      </w:r>
      <w:r w:rsidR="008539A1">
        <w:rPr>
          <w:color w:val="auto"/>
          <w:szCs w:val="24"/>
        </w:rPr>
        <w:t>R</w:t>
      </w:r>
      <w:r w:rsidR="008539A1" w:rsidRPr="008539A1">
        <w:rPr>
          <w:color w:val="auto"/>
          <w:szCs w:val="24"/>
        </w:rPr>
        <w:t>PHN programme is on identification, prevention and early intervention for families experiencing difficulties allowing appropriately based interventions to prevent situations deteriorating</w:t>
      </w:r>
      <w:r w:rsidR="008539A1">
        <w:rPr>
          <w:color w:val="auto"/>
          <w:szCs w:val="24"/>
        </w:rPr>
        <w:t xml:space="preserve"> (DOH 2016)</w:t>
      </w:r>
      <w:r w:rsidR="008539A1" w:rsidRPr="008539A1">
        <w:rPr>
          <w:color w:val="auto"/>
          <w:szCs w:val="24"/>
        </w:rPr>
        <w:t>.</w:t>
      </w:r>
    </w:p>
    <w:p w:rsidR="005D79C7" w:rsidRDefault="005D79C7" w:rsidP="00DD4414">
      <w:pPr>
        <w:widowControl/>
        <w:spacing w:after="20" w:line="240" w:lineRule="auto"/>
        <w:ind w:left="709" w:firstLine="15"/>
        <w:contextualSpacing/>
        <w:rPr>
          <w:color w:val="auto"/>
          <w:szCs w:val="24"/>
        </w:rPr>
      </w:pPr>
    </w:p>
    <w:p w:rsidR="00FE0F88" w:rsidRDefault="008539A1" w:rsidP="00DD4414">
      <w:pPr>
        <w:widowControl/>
        <w:spacing w:after="20" w:line="240" w:lineRule="auto"/>
        <w:ind w:left="709" w:firstLine="15"/>
        <w:contextualSpacing/>
      </w:pPr>
      <w:r>
        <w:rPr>
          <w:color w:val="auto"/>
          <w:szCs w:val="24"/>
        </w:rPr>
        <w:t>The N</w:t>
      </w:r>
      <w:r w:rsidR="00291503">
        <w:rPr>
          <w:color w:val="auto"/>
          <w:szCs w:val="24"/>
        </w:rPr>
        <w:t xml:space="preserve">ational </w:t>
      </w:r>
      <w:r>
        <w:rPr>
          <w:color w:val="auto"/>
          <w:szCs w:val="24"/>
        </w:rPr>
        <w:t>M</w:t>
      </w:r>
      <w:r w:rsidR="00291503">
        <w:rPr>
          <w:color w:val="auto"/>
          <w:szCs w:val="24"/>
        </w:rPr>
        <w:t xml:space="preserve">aternity Strategy (DOH 2016) acknowledges that the majority of </w:t>
      </w:r>
      <w:r w:rsidR="00291503" w:rsidRPr="00291503">
        <w:rPr>
          <w:color w:val="auto"/>
          <w:szCs w:val="24"/>
        </w:rPr>
        <w:t xml:space="preserve">postnatal care is provided by </w:t>
      </w:r>
      <w:r w:rsidR="00291503">
        <w:rPr>
          <w:color w:val="auto"/>
          <w:szCs w:val="24"/>
        </w:rPr>
        <w:t>R</w:t>
      </w:r>
      <w:r w:rsidR="00291503" w:rsidRPr="00291503">
        <w:rPr>
          <w:color w:val="auto"/>
          <w:szCs w:val="24"/>
        </w:rPr>
        <w:t>PHNs</w:t>
      </w:r>
      <w:r w:rsidR="00291503">
        <w:rPr>
          <w:color w:val="auto"/>
          <w:szCs w:val="24"/>
        </w:rPr>
        <w:t>,</w:t>
      </w:r>
      <w:r w:rsidR="00291503" w:rsidRPr="00291503">
        <w:rPr>
          <w:color w:val="auto"/>
          <w:szCs w:val="24"/>
        </w:rPr>
        <w:t xml:space="preserve"> who visit mother and </w:t>
      </w:r>
      <w:r w:rsidR="00BD2699">
        <w:rPr>
          <w:color w:val="auto"/>
          <w:szCs w:val="24"/>
        </w:rPr>
        <w:t>infant</w:t>
      </w:r>
      <w:r w:rsidR="00291503" w:rsidRPr="00291503">
        <w:rPr>
          <w:color w:val="auto"/>
          <w:szCs w:val="24"/>
        </w:rPr>
        <w:t xml:space="preserve"> at home soon after their discharge from hospital.  Home visits are </w:t>
      </w:r>
      <w:r w:rsidR="005D79C7">
        <w:rPr>
          <w:color w:val="auto"/>
          <w:szCs w:val="24"/>
        </w:rPr>
        <w:t xml:space="preserve">identified as </w:t>
      </w:r>
      <w:r w:rsidR="00291503" w:rsidRPr="00291503">
        <w:rPr>
          <w:color w:val="auto"/>
          <w:szCs w:val="24"/>
        </w:rPr>
        <w:t xml:space="preserve">essential to support a new mother and </w:t>
      </w:r>
      <w:r w:rsidR="00BD2699">
        <w:rPr>
          <w:color w:val="auto"/>
          <w:szCs w:val="24"/>
        </w:rPr>
        <w:t>infant</w:t>
      </w:r>
      <w:r w:rsidR="00291503" w:rsidRPr="00291503">
        <w:rPr>
          <w:color w:val="auto"/>
          <w:szCs w:val="24"/>
        </w:rPr>
        <w:t xml:space="preserve">. </w:t>
      </w:r>
      <w:r w:rsidR="00BC2185">
        <w:rPr>
          <w:color w:val="auto"/>
          <w:szCs w:val="24"/>
        </w:rPr>
        <w:t>R</w:t>
      </w:r>
      <w:r w:rsidR="00473232">
        <w:rPr>
          <w:szCs w:val="24"/>
        </w:rPr>
        <w:t>PHNs</w:t>
      </w:r>
      <w:r w:rsidR="00291503">
        <w:rPr>
          <w:szCs w:val="24"/>
        </w:rPr>
        <w:t xml:space="preserve">/RMs </w:t>
      </w:r>
      <w:r w:rsidR="0019072F">
        <w:rPr>
          <w:szCs w:val="24"/>
        </w:rPr>
        <w:t>are</w:t>
      </w:r>
      <w:r w:rsidR="0064448E">
        <w:rPr>
          <w:szCs w:val="24"/>
        </w:rPr>
        <w:t xml:space="preserve"> directed to</w:t>
      </w:r>
      <w:r w:rsidR="0019072F">
        <w:rPr>
          <w:szCs w:val="24"/>
        </w:rPr>
        <w:t xml:space="preserve"> prioritise</w:t>
      </w:r>
      <w:r w:rsidR="0064448E">
        <w:rPr>
          <w:szCs w:val="24"/>
        </w:rPr>
        <w:t xml:space="preserve"> t</w:t>
      </w:r>
      <w:r w:rsidR="000F4442">
        <w:rPr>
          <w:szCs w:val="24"/>
        </w:rPr>
        <w:t>he primary assessment of</w:t>
      </w:r>
      <w:r w:rsidR="00473232">
        <w:rPr>
          <w:szCs w:val="24"/>
        </w:rPr>
        <w:t xml:space="preserve"> new mothers </w:t>
      </w:r>
      <w:r w:rsidR="0064448E">
        <w:rPr>
          <w:szCs w:val="24"/>
        </w:rPr>
        <w:t xml:space="preserve">and babies </w:t>
      </w:r>
      <w:r w:rsidR="00473232">
        <w:rPr>
          <w:szCs w:val="24"/>
        </w:rPr>
        <w:t>within 72 hours of discharge from the hospital or midwifery service</w:t>
      </w:r>
      <w:r w:rsidR="00291503">
        <w:rPr>
          <w:szCs w:val="24"/>
        </w:rPr>
        <w:t xml:space="preserve"> (DOH 2016)</w:t>
      </w:r>
      <w:r w:rsidR="00473232">
        <w:rPr>
          <w:szCs w:val="24"/>
        </w:rPr>
        <w:t xml:space="preserve">. The mother is </w:t>
      </w:r>
      <w:r w:rsidR="00AC3B51">
        <w:rPr>
          <w:szCs w:val="24"/>
        </w:rPr>
        <w:t xml:space="preserve">also </w:t>
      </w:r>
      <w:r w:rsidR="000C42AC">
        <w:rPr>
          <w:szCs w:val="24"/>
        </w:rPr>
        <w:t>entitled to a 6-</w:t>
      </w:r>
      <w:r w:rsidR="00FE0F88">
        <w:rPr>
          <w:szCs w:val="24"/>
        </w:rPr>
        <w:t>week</w:t>
      </w:r>
      <w:r w:rsidR="005D79C7">
        <w:rPr>
          <w:szCs w:val="24"/>
        </w:rPr>
        <w:t xml:space="preserve"> postnatal</w:t>
      </w:r>
      <w:r w:rsidR="00FE0F88">
        <w:rPr>
          <w:szCs w:val="24"/>
        </w:rPr>
        <w:t xml:space="preserve"> check </w:t>
      </w:r>
      <w:r w:rsidR="005D79C7">
        <w:rPr>
          <w:szCs w:val="24"/>
        </w:rPr>
        <w:t xml:space="preserve">up </w:t>
      </w:r>
      <w:r w:rsidR="00FE0F88">
        <w:rPr>
          <w:szCs w:val="24"/>
        </w:rPr>
        <w:t xml:space="preserve">with her General Practitioner under the maternity and infant care scheme. The </w:t>
      </w:r>
      <w:r w:rsidR="00BC2185">
        <w:rPr>
          <w:szCs w:val="24"/>
        </w:rPr>
        <w:t>R</w:t>
      </w:r>
      <w:r w:rsidR="00FE0F88">
        <w:rPr>
          <w:szCs w:val="24"/>
        </w:rPr>
        <w:t xml:space="preserve">PHN </w:t>
      </w:r>
      <w:r w:rsidR="00BC2185">
        <w:rPr>
          <w:szCs w:val="24"/>
        </w:rPr>
        <w:t xml:space="preserve">then </w:t>
      </w:r>
      <w:r w:rsidR="00FE0F88">
        <w:rPr>
          <w:szCs w:val="24"/>
        </w:rPr>
        <w:t>reviews the mother at 3 month</w:t>
      </w:r>
      <w:r w:rsidR="00AC3B51">
        <w:rPr>
          <w:szCs w:val="24"/>
        </w:rPr>
        <w:t>s post-delivery. I</w:t>
      </w:r>
      <w:r w:rsidR="000F4442" w:rsidRPr="000F4442">
        <w:rPr>
          <w:szCs w:val="24"/>
        </w:rPr>
        <w:t xml:space="preserve">f there are no concerns or open issues on the care plan the mother is discharged from the </w:t>
      </w:r>
      <w:r w:rsidR="00AC3B51">
        <w:rPr>
          <w:szCs w:val="24"/>
        </w:rPr>
        <w:t>R</w:t>
      </w:r>
      <w:r w:rsidR="000F4442" w:rsidRPr="000F4442">
        <w:rPr>
          <w:szCs w:val="24"/>
        </w:rPr>
        <w:t>PHN caseload</w:t>
      </w:r>
      <w:r w:rsidR="000F4442">
        <w:rPr>
          <w:szCs w:val="24"/>
        </w:rPr>
        <w:t xml:space="preserve"> and primary care metrics at this time. </w:t>
      </w:r>
      <w:r w:rsidR="00FE0F88">
        <w:rPr>
          <w:szCs w:val="24"/>
        </w:rPr>
        <w:t xml:space="preserve"> </w:t>
      </w:r>
      <w:r w:rsidR="00AC3B51">
        <w:rPr>
          <w:szCs w:val="24"/>
        </w:rPr>
        <w:t>D</w:t>
      </w:r>
      <w:r w:rsidR="00FE0F88">
        <w:rPr>
          <w:szCs w:val="24"/>
        </w:rPr>
        <w:t xml:space="preserve">epending on the </w:t>
      </w:r>
      <w:r w:rsidR="00AC3B51">
        <w:rPr>
          <w:szCs w:val="24"/>
        </w:rPr>
        <w:t>R</w:t>
      </w:r>
      <w:r w:rsidR="00FE0F88">
        <w:rPr>
          <w:szCs w:val="24"/>
        </w:rPr>
        <w:t xml:space="preserve">PHNs assessment and </w:t>
      </w:r>
      <w:r w:rsidR="00437B21">
        <w:rPr>
          <w:szCs w:val="24"/>
        </w:rPr>
        <w:t xml:space="preserve">subsequent </w:t>
      </w:r>
      <w:r w:rsidR="00FE0F88">
        <w:rPr>
          <w:szCs w:val="24"/>
        </w:rPr>
        <w:t>care planning</w:t>
      </w:r>
      <w:r w:rsidR="00AC3B51">
        <w:rPr>
          <w:szCs w:val="24"/>
        </w:rPr>
        <w:t xml:space="preserve"> a</w:t>
      </w:r>
      <w:r w:rsidR="00AC3B51" w:rsidRPr="00AC3B51">
        <w:rPr>
          <w:szCs w:val="24"/>
        </w:rPr>
        <w:t xml:space="preserve">t any of these contacts, </w:t>
      </w:r>
      <w:r w:rsidR="000F4442">
        <w:rPr>
          <w:szCs w:val="24"/>
        </w:rPr>
        <w:t>more</w:t>
      </w:r>
      <w:r w:rsidR="000F4442" w:rsidRPr="000F4442">
        <w:rPr>
          <w:szCs w:val="24"/>
        </w:rPr>
        <w:t xml:space="preserve"> visits may be necessary</w:t>
      </w:r>
      <w:r w:rsidR="000F4442">
        <w:rPr>
          <w:szCs w:val="24"/>
        </w:rPr>
        <w:t>. In these case</w:t>
      </w:r>
      <w:r w:rsidR="00437B21">
        <w:rPr>
          <w:szCs w:val="24"/>
        </w:rPr>
        <w:t>s</w:t>
      </w:r>
      <w:r w:rsidR="000C42AC">
        <w:rPr>
          <w:szCs w:val="24"/>
        </w:rPr>
        <w:t>,</w:t>
      </w:r>
      <w:r w:rsidR="000F4442">
        <w:rPr>
          <w:szCs w:val="24"/>
        </w:rPr>
        <w:t xml:space="preserve"> discharge from the </w:t>
      </w:r>
      <w:r w:rsidR="00AC3B51">
        <w:rPr>
          <w:szCs w:val="24"/>
        </w:rPr>
        <w:t>R</w:t>
      </w:r>
      <w:r w:rsidR="000F4442">
        <w:rPr>
          <w:szCs w:val="24"/>
        </w:rPr>
        <w:t>PHN caseload and primary care metrics would depend on</w:t>
      </w:r>
      <w:r w:rsidR="007216D1">
        <w:rPr>
          <w:szCs w:val="24"/>
        </w:rPr>
        <w:t xml:space="preserve"> these issues</w:t>
      </w:r>
      <w:r w:rsidR="000F4442">
        <w:rPr>
          <w:szCs w:val="24"/>
        </w:rPr>
        <w:t xml:space="preserve"> being resolved and the care plan </w:t>
      </w:r>
      <w:r w:rsidR="00AC3B51">
        <w:rPr>
          <w:szCs w:val="24"/>
        </w:rPr>
        <w:t xml:space="preserve">subsequently </w:t>
      </w:r>
      <w:r w:rsidR="000F4442">
        <w:rPr>
          <w:szCs w:val="24"/>
        </w:rPr>
        <w:t>closed</w:t>
      </w:r>
      <w:r w:rsidR="007216D1">
        <w:rPr>
          <w:szCs w:val="24"/>
        </w:rPr>
        <w:t>.</w:t>
      </w:r>
      <w:r w:rsidR="000F4442" w:rsidRPr="000F4442">
        <w:t xml:space="preserve"> </w:t>
      </w:r>
    </w:p>
    <w:p w:rsidR="005D79C7" w:rsidRDefault="005D79C7" w:rsidP="00DD4414">
      <w:pPr>
        <w:widowControl/>
        <w:spacing w:after="20" w:line="240" w:lineRule="auto"/>
        <w:ind w:left="709" w:firstLine="15"/>
        <w:contextualSpacing/>
        <w:rPr>
          <w:szCs w:val="24"/>
        </w:rPr>
      </w:pPr>
    </w:p>
    <w:p w:rsidR="005D79C7" w:rsidRDefault="00A67C0C" w:rsidP="00DD4414">
      <w:pPr>
        <w:spacing w:line="240" w:lineRule="auto"/>
        <w:ind w:left="709"/>
        <w:rPr>
          <w:szCs w:val="24"/>
        </w:rPr>
      </w:pPr>
      <w:r w:rsidRPr="00EB52B7">
        <w:rPr>
          <w:szCs w:val="24"/>
        </w:rPr>
        <w:t>At the first post natal contact both WHO</w:t>
      </w:r>
      <w:r>
        <w:rPr>
          <w:szCs w:val="24"/>
        </w:rPr>
        <w:t xml:space="preserve"> </w:t>
      </w:r>
      <w:r w:rsidRPr="00EB52B7">
        <w:rPr>
          <w:szCs w:val="24"/>
        </w:rPr>
        <w:t>(2013</w:t>
      </w:r>
      <w:r w:rsidR="00F33BE7">
        <w:rPr>
          <w:szCs w:val="24"/>
        </w:rPr>
        <w:t>c</w:t>
      </w:r>
      <w:r w:rsidRPr="00EB52B7">
        <w:rPr>
          <w:szCs w:val="24"/>
        </w:rPr>
        <w:t>) recommendations and NICE (20</w:t>
      </w:r>
      <w:r w:rsidR="007216D1" w:rsidRPr="000C76A1">
        <w:rPr>
          <w:color w:val="auto"/>
          <w:szCs w:val="24"/>
        </w:rPr>
        <w:t>21</w:t>
      </w:r>
      <w:r w:rsidRPr="00EB52B7">
        <w:rPr>
          <w:szCs w:val="24"/>
        </w:rPr>
        <w:t>) guidelines clearly identify the need for women to be advised on the signs and symptoms of potential life</w:t>
      </w:r>
      <w:r w:rsidR="000C42AC">
        <w:rPr>
          <w:szCs w:val="24"/>
        </w:rPr>
        <w:t>-</w:t>
      </w:r>
      <w:r w:rsidRPr="00EB52B7">
        <w:rPr>
          <w:szCs w:val="24"/>
        </w:rPr>
        <w:t>threatening conditions, mental health and well-being, physical health and well-being and safety.</w:t>
      </w:r>
      <w:r w:rsidR="00473232">
        <w:rPr>
          <w:szCs w:val="24"/>
        </w:rPr>
        <w:t xml:space="preserve"> </w:t>
      </w:r>
    </w:p>
    <w:p w:rsidR="006549C3" w:rsidRDefault="006549C3" w:rsidP="00DD4414">
      <w:pPr>
        <w:spacing w:line="240" w:lineRule="auto"/>
        <w:ind w:left="709"/>
        <w:rPr>
          <w:szCs w:val="24"/>
        </w:rPr>
      </w:pPr>
      <w:r>
        <w:rPr>
          <w:szCs w:val="24"/>
        </w:rPr>
        <w:t>Coroners recommendations (2022) following the inquest into the death of a new mother have been incorporated into the recommendations in this guideline. These are available on request.</w:t>
      </w:r>
    </w:p>
    <w:p w:rsidR="005D79C7" w:rsidRDefault="005D79C7" w:rsidP="005D79C7">
      <w:pPr>
        <w:widowControl/>
        <w:spacing w:after="20" w:line="240" w:lineRule="auto"/>
        <w:ind w:left="709" w:firstLine="15"/>
        <w:rPr>
          <w:b/>
          <w:szCs w:val="24"/>
        </w:rPr>
      </w:pPr>
      <w:r>
        <w:rPr>
          <w:b/>
          <w:szCs w:val="24"/>
        </w:rPr>
        <w:t>S</w:t>
      </w:r>
      <w:r w:rsidRPr="00A67C0C">
        <w:rPr>
          <w:b/>
          <w:szCs w:val="24"/>
        </w:rPr>
        <w:t>igns and symptoms of potential life</w:t>
      </w:r>
      <w:r>
        <w:rPr>
          <w:b/>
          <w:szCs w:val="24"/>
        </w:rPr>
        <w:t>-</w:t>
      </w:r>
      <w:r w:rsidRPr="00A67C0C">
        <w:rPr>
          <w:b/>
          <w:szCs w:val="24"/>
        </w:rPr>
        <w:t>threatening conditions</w:t>
      </w:r>
    </w:p>
    <w:p w:rsidR="005D79C7" w:rsidRPr="005C353F" w:rsidRDefault="005D79C7" w:rsidP="005D79C7">
      <w:pPr>
        <w:spacing w:line="240" w:lineRule="auto"/>
        <w:ind w:left="709"/>
        <w:rPr>
          <w:szCs w:val="24"/>
        </w:rPr>
      </w:pPr>
      <w:r>
        <w:rPr>
          <w:szCs w:val="24"/>
        </w:rPr>
        <w:t xml:space="preserve">According to WHO </w:t>
      </w:r>
      <w:r w:rsidRPr="00E05918">
        <w:rPr>
          <w:szCs w:val="24"/>
        </w:rPr>
        <w:t>the postnatal period is a critical phase in the lives of mothers</w:t>
      </w:r>
      <w:r>
        <w:rPr>
          <w:szCs w:val="24"/>
        </w:rPr>
        <w:t xml:space="preserve"> as most maternal deaths occur during this time (WHO 2013c).</w:t>
      </w:r>
      <w:r w:rsidRPr="005C353F">
        <w:rPr>
          <w:szCs w:val="24"/>
        </w:rPr>
        <w:t>The Confidential Maternal Death Enquiry (MDE) Ireland 2009-201</w:t>
      </w:r>
      <w:r>
        <w:rPr>
          <w:szCs w:val="24"/>
        </w:rPr>
        <w:t>8</w:t>
      </w:r>
      <w:r w:rsidRPr="005C353F">
        <w:rPr>
          <w:szCs w:val="24"/>
        </w:rPr>
        <w:t xml:space="preserve"> reported a total of </w:t>
      </w:r>
      <w:r w:rsidRPr="000630D5">
        <w:rPr>
          <w:b/>
          <w:szCs w:val="24"/>
        </w:rPr>
        <w:t>54</w:t>
      </w:r>
      <w:r w:rsidRPr="005C353F">
        <w:rPr>
          <w:szCs w:val="24"/>
        </w:rPr>
        <w:t xml:space="preserve"> maternal deaths occurring during pregnancy or up to 42 days postpartum (O’Hare </w:t>
      </w:r>
      <w:r w:rsidRPr="00123EE5">
        <w:rPr>
          <w:i/>
          <w:szCs w:val="24"/>
        </w:rPr>
        <w:t>et al</w:t>
      </w:r>
      <w:r>
        <w:rPr>
          <w:i/>
          <w:szCs w:val="24"/>
        </w:rPr>
        <w:t>.</w:t>
      </w:r>
      <w:r w:rsidRPr="005C353F">
        <w:rPr>
          <w:szCs w:val="24"/>
        </w:rPr>
        <w:t xml:space="preserve"> 2017). It has been estimated that for every maternal death there are nine women who develop severe maternal morbidity (SMM) (Plaat &amp; Naik 2011). In a study of </w:t>
      </w:r>
      <w:r>
        <w:rPr>
          <w:szCs w:val="24"/>
        </w:rPr>
        <w:t>SMM</w:t>
      </w:r>
      <w:r w:rsidRPr="005C353F">
        <w:rPr>
          <w:szCs w:val="24"/>
        </w:rPr>
        <w:t xml:space="preserve"> for 2015 in 18 of the 19 maternity units in Ireland, the rate of SMM was 6.4 per 1,000 maternities (Manning </w:t>
      </w:r>
      <w:r w:rsidRPr="00CA4FC8">
        <w:rPr>
          <w:i/>
          <w:szCs w:val="24"/>
        </w:rPr>
        <w:t>et al</w:t>
      </w:r>
      <w:r>
        <w:rPr>
          <w:i/>
          <w:szCs w:val="24"/>
        </w:rPr>
        <w:t>.</w:t>
      </w:r>
      <w:r w:rsidRPr="005C353F">
        <w:rPr>
          <w:szCs w:val="24"/>
        </w:rPr>
        <w:t xml:space="preserve"> 2018).</w:t>
      </w:r>
    </w:p>
    <w:p w:rsidR="005D79C7" w:rsidRDefault="005D79C7" w:rsidP="005D79C7">
      <w:pPr>
        <w:widowControl/>
        <w:spacing w:after="20" w:line="240" w:lineRule="auto"/>
        <w:ind w:left="709" w:firstLine="15"/>
        <w:rPr>
          <w:szCs w:val="24"/>
        </w:rPr>
      </w:pPr>
    </w:p>
    <w:p w:rsidR="005D79C7" w:rsidRPr="00247E19" w:rsidRDefault="005D79C7" w:rsidP="005D79C7">
      <w:pPr>
        <w:widowControl/>
        <w:spacing w:after="20" w:line="240" w:lineRule="auto"/>
        <w:ind w:left="709" w:firstLine="15"/>
        <w:rPr>
          <w:szCs w:val="24"/>
        </w:rPr>
      </w:pPr>
      <w:r w:rsidRPr="00E930DA">
        <w:rPr>
          <w:szCs w:val="24"/>
        </w:rPr>
        <w:t>Sepsis was the leading cause</w:t>
      </w:r>
      <w:r>
        <w:rPr>
          <w:szCs w:val="24"/>
        </w:rPr>
        <w:t xml:space="preserve"> </w:t>
      </w:r>
      <w:r w:rsidRPr="00E930DA">
        <w:rPr>
          <w:szCs w:val="24"/>
        </w:rPr>
        <w:t>of direct maternal</w:t>
      </w:r>
      <w:r>
        <w:rPr>
          <w:szCs w:val="24"/>
        </w:rPr>
        <w:t xml:space="preserve"> </w:t>
      </w:r>
      <w:r w:rsidRPr="00247E19">
        <w:rPr>
          <w:szCs w:val="24"/>
        </w:rPr>
        <w:t>and mortality in both high- and low-income countries (MBRRACE, 2014). Sepsis was the leading cause</w:t>
      </w:r>
      <w:r>
        <w:rPr>
          <w:szCs w:val="24"/>
        </w:rPr>
        <w:t xml:space="preserve"> </w:t>
      </w:r>
      <w:r w:rsidRPr="00247E19">
        <w:rPr>
          <w:szCs w:val="24"/>
        </w:rPr>
        <w:t>of direct maternal mortalities in the Centre for Maternal &amp; Child Enquiries (CMACE, 2011) and the</w:t>
      </w:r>
      <w:r>
        <w:rPr>
          <w:szCs w:val="24"/>
        </w:rPr>
        <w:t xml:space="preserve"> </w:t>
      </w:r>
      <w:r w:rsidRPr="00247E19">
        <w:rPr>
          <w:szCs w:val="24"/>
        </w:rPr>
        <w:t>second leading cause of maternal mortalities in the Mothers and Babies: Reducing Risk through Audit</w:t>
      </w:r>
      <w:r>
        <w:rPr>
          <w:szCs w:val="24"/>
        </w:rPr>
        <w:t xml:space="preserve"> </w:t>
      </w:r>
      <w:r w:rsidRPr="00247E19">
        <w:rPr>
          <w:szCs w:val="24"/>
        </w:rPr>
        <w:t>and Confidential Enquiry (MBRRACE). The latest MBRRACE (2019) publication shows sepsis as the 4</w:t>
      </w:r>
      <w:r w:rsidRPr="00247E19">
        <w:rPr>
          <w:szCs w:val="24"/>
          <w:vertAlign w:val="superscript"/>
        </w:rPr>
        <w:t>th</w:t>
      </w:r>
      <w:r>
        <w:rPr>
          <w:szCs w:val="24"/>
        </w:rPr>
        <w:t xml:space="preserve"> </w:t>
      </w:r>
      <w:r w:rsidRPr="00247E19">
        <w:rPr>
          <w:szCs w:val="24"/>
        </w:rPr>
        <w:t>leading direct cause with an increase in direct causes due to sepsis and an increase in indirect sepsis</w:t>
      </w:r>
      <w:r>
        <w:rPr>
          <w:szCs w:val="24"/>
        </w:rPr>
        <w:t xml:space="preserve"> </w:t>
      </w:r>
      <w:r w:rsidRPr="00247E19">
        <w:rPr>
          <w:szCs w:val="24"/>
        </w:rPr>
        <w:t>deaths from the previous report.</w:t>
      </w:r>
    </w:p>
    <w:p w:rsidR="005D79C7" w:rsidRDefault="005D79C7" w:rsidP="005D79C7">
      <w:pPr>
        <w:widowControl/>
        <w:spacing w:after="20" w:line="240" w:lineRule="auto"/>
        <w:ind w:left="709" w:firstLine="15"/>
        <w:rPr>
          <w:szCs w:val="24"/>
        </w:rPr>
      </w:pPr>
      <w:r w:rsidRPr="00247E19">
        <w:rPr>
          <w:szCs w:val="24"/>
        </w:rPr>
        <w:t>Irish data demonstrates an increase in reported diagnoses of both sepsis and infection. In 2018, there</w:t>
      </w:r>
      <w:r>
        <w:rPr>
          <w:szCs w:val="24"/>
        </w:rPr>
        <w:t xml:space="preserve"> </w:t>
      </w:r>
      <w:r w:rsidRPr="00247E19">
        <w:rPr>
          <w:szCs w:val="24"/>
        </w:rPr>
        <w:t>were 61,016 live births in Ireland, and 9,471 maternity patients (period from conception up to 42 days</w:t>
      </w:r>
      <w:r>
        <w:rPr>
          <w:szCs w:val="24"/>
        </w:rPr>
        <w:t xml:space="preserve"> </w:t>
      </w:r>
      <w:r w:rsidRPr="00247E19">
        <w:rPr>
          <w:szCs w:val="24"/>
        </w:rPr>
        <w:t>post-birth or miscarriage) were either admitted to hospital with an infection or diagnosed with an</w:t>
      </w:r>
      <w:r>
        <w:rPr>
          <w:szCs w:val="24"/>
        </w:rPr>
        <w:t xml:space="preserve"> </w:t>
      </w:r>
      <w:r w:rsidRPr="00247E19">
        <w:rPr>
          <w:szCs w:val="24"/>
        </w:rPr>
        <w:t xml:space="preserve">infection as an in-patient. 442 were diagnosed with sepsis. Identifying pregnant </w:t>
      </w:r>
      <w:r>
        <w:rPr>
          <w:szCs w:val="24"/>
        </w:rPr>
        <w:t>and postnatal women</w:t>
      </w:r>
      <w:r w:rsidRPr="00247E19">
        <w:rPr>
          <w:szCs w:val="24"/>
        </w:rPr>
        <w:t xml:space="preserve"> with sepsis can be particularly challenging as clinical and laboratory</w:t>
      </w:r>
      <w:r>
        <w:rPr>
          <w:szCs w:val="24"/>
        </w:rPr>
        <w:t xml:space="preserve"> </w:t>
      </w:r>
      <w:r w:rsidRPr="00247E19">
        <w:rPr>
          <w:szCs w:val="24"/>
        </w:rPr>
        <w:t>criteria may overlay with normal pregnant physiology (Parfitt</w:t>
      </w:r>
      <w:r w:rsidR="00F46BA4">
        <w:rPr>
          <w:szCs w:val="24"/>
        </w:rPr>
        <w:t xml:space="preserve"> &amp; Hering</w:t>
      </w:r>
      <w:r w:rsidRPr="00247E19">
        <w:rPr>
          <w:szCs w:val="24"/>
        </w:rPr>
        <w:t xml:space="preserve"> 2018). The</w:t>
      </w:r>
      <w:r>
        <w:rPr>
          <w:szCs w:val="24"/>
        </w:rPr>
        <w:t xml:space="preserve"> </w:t>
      </w:r>
      <w:r w:rsidRPr="00247E19">
        <w:rPr>
          <w:szCs w:val="24"/>
        </w:rPr>
        <w:t>physiological changes of pregnancy, including an increase in heart rate (tachycardia), respiratory rate</w:t>
      </w:r>
      <w:r>
        <w:rPr>
          <w:szCs w:val="24"/>
        </w:rPr>
        <w:t xml:space="preserve"> </w:t>
      </w:r>
      <w:r w:rsidRPr="00247E19">
        <w:rPr>
          <w:szCs w:val="24"/>
        </w:rPr>
        <w:t>(tachypnoea) and cardiac output, combined with a rise in white cell count that peaks after delivery,</w:t>
      </w:r>
      <w:r>
        <w:rPr>
          <w:szCs w:val="24"/>
        </w:rPr>
        <w:t xml:space="preserve"> </w:t>
      </w:r>
      <w:r w:rsidRPr="00247E19">
        <w:rPr>
          <w:szCs w:val="24"/>
        </w:rPr>
        <w:t>can mask sepsis indicators normally seen in the non-pregnant population. If these observations are</w:t>
      </w:r>
      <w:r>
        <w:rPr>
          <w:szCs w:val="24"/>
        </w:rPr>
        <w:t xml:space="preserve"> </w:t>
      </w:r>
      <w:r w:rsidRPr="00247E19">
        <w:rPr>
          <w:szCs w:val="24"/>
        </w:rPr>
        <w:t>persistently abnormal it is important to rule out a pathological reason. Additionally, the altered</w:t>
      </w:r>
      <w:r>
        <w:rPr>
          <w:szCs w:val="24"/>
        </w:rPr>
        <w:t xml:space="preserve"> </w:t>
      </w:r>
      <w:r w:rsidRPr="00247E19">
        <w:rPr>
          <w:szCs w:val="24"/>
        </w:rPr>
        <w:t>physiology of pregnancy and the postnatal period can result in women presenting with vague signs and</w:t>
      </w:r>
      <w:r>
        <w:rPr>
          <w:szCs w:val="24"/>
        </w:rPr>
        <w:t xml:space="preserve"> </w:t>
      </w:r>
      <w:r w:rsidRPr="00247E19">
        <w:rPr>
          <w:szCs w:val="24"/>
        </w:rPr>
        <w:t>symptoms of sepsis. It may be difficult to distinguish between normal and pathological states.</w:t>
      </w:r>
      <w:r>
        <w:rPr>
          <w:szCs w:val="24"/>
        </w:rPr>
        <w:t xml:space="preserve"> </w:t>
      </w:r>
      <w:r w:rsidRPr="00247E19">
        <w:rPr>
          <w:szCs w:val="24"/>
        </w:rPr>
        <w:t>Importantly, pregnant and recently delivered women have a significant capacity to compensate</w:t>
      </w:r>
      <w:r>
        <w:rPr>
          <w:szCs w:val="24"/>
        </w:rPr>
        <w:t xml:space="preserve"> </w:t>
      </w:r>
      <w:r w:rsidRPr="00247E19">
        <w:rPr>
          <w:szCs w:val="24"/>
        </w:rPr>
        <w:t>physiologically to major stresses to the body (such as haemorrhage or sepsis), and therefore signs of</w:t>
      </w:r>
      <w:r>
        <w:rPr>
          <w:szCs w:val="24"/>
        </w:rPr>
        <w:t xml:space="preserve"> </w:t>
      </w:r>
      <w:r w:rsidRPr="00247E19">
        <w:rPr>
          <w:szCs w:val="24"/>
        </w:rPr>
        <w:t>tachycardia or hypotension (reduced blood pressure) may not appear until late, when sudden clinical</w:t>
      </w:r>
      <w:r>
        <w:rPr>
          <w:szCs w:val="24"/>
        </w:rPr>
        <w:t xml:space="preserve"> </w:t>
      </w:r>
      <w:r w:rsidRPr="00247E19">
        <w:rPr>
          <w:szCs w:val="24"/>
        </w:rPr>
        <w:t>deterioration becomes apparent. Sepsis, therefore, requires a high index of suspicion, as it may be</w:t>
      </w:r>
      <w:r>
        <w:rPr>
          <w:szCs w:val="24"/>
        </w:rPr>
        <w:t xml:space="preserve"> </w:t>
      </w:r>
      <w:r w:rsidRPr="00247E19">
        <w:rPr>
          <w:szCs w:val="24"/>
        </w:rPr>
        <w:t>difficult to</w:t>
      </w:r>
      <w:r>
        <w:rPr>
          <w:szCs w:val="24"/>
        </w:rPr>
        <w:t xml:space="preserve"> diagnose resulting in delayed initiation of appropriate treatment and significant morbidity or mortality.</w:t>
      </w:r>
      <w:r w:rsidRPr="00E930DA">
        <w:t xml:space="preserve"> </w:t>
      </w:r>
      <w:r w:rsidRPr="00E930DA">
        <w:rPr>
          <w:szCs w:val="24"/>
        </w:rPr>
        <w:t>NICE (2016) guidance on sepsis: recognition, diagnosis and early management stresses that women who are pregnant, have given birth or had a termination of pregnancy or miscarriage in the past 6 weeks are in a high risk group for sepsis.</w:t>
      </w:r>
    </w:p>
    <w:p w:rsidR="005D79C7" w:rsidRDefault="005D79C7" w:rsidP="005D79C7">
      <w:pPr>
        <w:widowControl/>
        <w:spacing w:after="20" w:line="240" w:lineRule="auto"/>
        <w:ind w:left="709" w:firstLine="15"/>
        <w:rPr>
          <w:szCs w:val="24"/>
        </w:rPr>
      </w:pPr>
    </w:p>
    <w:p w:rsidR="005D79C7" w:rsidRDefault="005D79C7" w:rsidP="005D79C7">
      <w:pPr>
        <w:widowControl/>
        <w:spacing w:after="20" w:line="240" w:lineRule="auto"/>
        <w:ind w:left="709" w:firstLine="15"/>
        <w:rPr>
          <w:color w:val="auto"/>
        </w:rPr>
      </w:pPr>
      <w:r w:rsidRPr="00BC5794">
        <w:rPr>
          <w:color w:val="auto"/>
        </w:rPr>
        <w:t xml:space="preserve">Three highly publicised maternal deaths have occurred in Ireland since 2007 identifying failings around assessment, monitoring and recognition of sepsis and septic shock. Mortality from maternal sepsis from direct causes is currently 0.5% (HSE 2019e) and 0.44 per 100,000 maternities (Knight M, 2019). The Irish data is based on the number of women who developed sepsis in Ireland during 2018 (HSE 2019e). </w:t>
      </w:r>
      <w:r w:rsidRPr="00BC5794">
        <w:rPr>
          <w:color w:val="auto"/>
          <w:szCs w:val="24"/>
        </w:rPr>
        <w:t xml:space="preserve"> </w:t>
      </w:r>
      <w:r w:rsidRPr="00BC5794">
        <w:rPr>
          <w:color w:val="auto"/>
        </w:rPr>
        <w:t>In order for patients to have the best opportunity to survive they need to present for medical review and have sepsis recognised and managed in an appropriate and timely manner. There is an important role for primary and community care in terms of risk recognition and for public awareness of the signs and symptoms of deterioration that may signal the development of sepsis, in order to ensure the right patient is in the right place at the right time to receive the right treatment (DOH 2021).</w:t>
      </w:r>
      <w:r>
        <w:rPr>
          <w:color w:val="auto"/>
        </w:rPr>
        <w:t xml:space="preserve"> </w:t>
      </w:r>
    </w:p>
    <w:p w:rsidR="005D79C7" w:rsidRDefault="005D79C7" w:rsidP="005D79C7">
      <w:pPr>
        <w:widowControl/>
        <w:spacing w:after="20" w:line="240" w:lineRule="auto"/>
        <w:ind w:left="709" w:firstLine="15"/>
        <w:rPr>
          <w:color w:val="auto"/>
        </w:rPr>
      </w:pPr>
    </w:p>
    <w:p w:rsidR="005D79C7" w:rsidRDefault="005D79C7" w:rsidP="005D79C7">
      <w:pPr>
        <w:widowControl/>
        <w:spacing w:after="20" w:line="240" w:lineRule="auto"/>
        <w:ind w:left="709" w:firstLine="15"/>
        <w:rPr>
          <w:color w:val="auto"/>
        </w:rPr>
      </w:pPr>
      <w:r w:rsidRPr="005D79C7">
        <w:rPr>
          <w:color w:val="auto"/>
        </w:rPr>
        <w:t xml:space="preserve">Early warning systems (EWS) (or scores) are used by hospital teams to recognise early signs of critical illness and trigger more frequent bedside monitoring and escalation of care. The Irish Maternity Early Warning System (IMEWS) is the first obstetric early warning system to be implemented on a national scale worldwide. It has been implemented in the maternity hospitals and Self-Employed Community Midwife (SECM) services across the country. A sepsis recognition tool has been developed for use in the community </w:t>
      </w:r>
      <w:r>
        <w:rPr>
          <w:color w:val="auto"/>
        </w:rPr>
        <w:t>if the RPHN/</w:t>
      </w:r>
      <w:r w:rsidR="00653077">
        <w:rPr>
          <w:color w:val="auto"/>
        </w:rPr>
        <w:t xml:space="preserve">RM </w:t>
      </w:r>
      <w:r>
        <w:rPr>
          <w:color w:val="auto"/>
        </w:rPr>
        <w:t xml:space="preserve">suspects sepsis </w:t>
      </w:r>
      <w:r w:rsidRPr="005D79C7">
        <w:rPr>
          <w:color w:val="auto"/>
        </w:rPr>
        <w:t>(Appendix VII DOH 2021).</w:t>
      </w:r>
    </w:p>
    <w:p w:rsidR="005D79C7" w:rsidRPr="005C353F" w:rsidRDefault="005D79C7" w:rsidP="005D79C7">
      <w:pPr>
        <w:widowControl/>
        <w:spacing w:after="20" w:line="240" w:lineRule="auto"/>
        <w:ind w:left="709" w:firstLine="15"/>
        <w:rPr>
          <w:szCs w:val="24"/>
        </w:rPr>
      </w:pPr>
    </w:p>
    <w:p w:rsidR="005D79C7" w:rsidRDefault="005D79C7" w:rsidP="005D79C7">
      <w:pPr>
        <w:widowControl/>
        <w:spacing w:after="20" w:line="240" w:lineRule="auto"/>
        <w:ind w:left="709" w:firstLine="15"/>
      </w:pPr>
      <w:r>
        <w:rPr>
          <w:szCs w:val="24"/>
        </w:rPr>
        <w:t>Based on the Sepsis Management for Adults (including maternity) Clinical Guideline (DOH 2021) and UpToDate (2021) guidance,</w:t>
      </w:r>
      <w:r w:rsidRPr="005C353F">
        <w:rPr>
          <w:szCs w:val="24"/>
        </w:rPr>
        <w:t xml:space="preserve"> vital sign taking and recording is recommended for RPHNs/RMs at the first visit</w:t>
      </w:r>
      <w:r>
        <w:rPr>
          <w:szCs w:val="24"/>
        </w:rPr>
        <w:t xml:space="preserve"> and the</w:t>
      </w:r>
      <w:r w:rsidRPr="00197ADF">
        <w:t xml:space="preserve"> </w:t>
      </w:r>
      <w:r w:rsidRPr="00197ADF">
        <w:rPr>
          <w:szCs w:val="24"/>
        </w:rPr>
        <w:t>subsequent frequency of observations</w:t>
      </w:r>
      <w:r>
        <w:rPr>
          <w:szCs w:val="24"/>
        </w:rPr>
        <w:t xml:space="preserve"> depends on clinical judgement</w:t>
      </w:r>
      <w:r w:rsidRPr="005C353F">
        <w:rPr>
          <w:szCs w:val="24"/>
        </w:rPr>
        <w:t>.</w:t>
      </w:r>
      <w:r w:rsidRPr="00D8352F">
        <w:t xml:space="preserve"> </w:t>
      </w:r>
      <w:r w:rsidR="006549C3" w:rsidRPr="005C353F">
        <w:rPr>
          <w:szCs w:val="24"/>
        </w:rPr>
        <w:t>Berens (202</w:t>
      </w:r>
      <w:r w:rsidR="006549C3">
        <w:rPr>
          <w:szCs w:val="24"/>
        </w:rPr>
        <w:t>1</w:t>
      </w:r>
      <w:r w:rsidR="006549C3" w:rsidRPr="005C353F">
        <w:rPr>
          <w:szCs w:val="24"/>
        </w:rPr>
        <w:t>) in an UpToDate clinical review recommends a full set of vital signs in routine maternal care. UpToDate is a point of care tool clinical decision support resource associated with improved outcomes developed by Wolters Kluwer. There is a rigorous editorial process</w:t>
      </w:r>
      <w:r w:rsidR="006549C3">
        <w:rPr>
          <w:szCs w:val="24"/>
        </w:rPr>
        <w:t xml:space="preserve"> in developing the clinical decision tool.</w:t>
      </w:r>
      <w:r w:rsidR="006549C3" w:rsidRPr="005C353F">
        <w:rPr>
          <w:szCs w:val="24"/>
        </w:rPr>
        <w:t xml:space="preserve"> Each topic is assigned an author (a subject matter expert) and at least two separate physician reviewers. This group works together to perform a comprehensive review of the literature, culminating in clear recommendations for treatment and screening which allow clinicians to improve care. These recommendations are always based on evidence.  </w:t>
      </w:r>
    </w:p>
    <w:p w:rsidR="00100E64" w:rsidRDefault="00100E64" w:rsidP="005D79C7">
      <w:pPr>
        <w:widowControl/>
        <w:spacing w:after="20" w:line="240" w:lineRule="auto"/>
        <w:ind w:left="709" w:firstLine="15"/>
      </w:pPr>
    </w:p>
    <w:p w:rsidR="00100E64" w:rsidRPr="00ED11ED" w:rsidRDefault="00100E64" w:rsidP="00100E64">
      <w:pPr>
        <w:spacing w:line="240" w:lineRule="auto"/>
        <w:ind w:left="709"/>
        <w:rPr>
          <w:szCs w:val="24"/>
          <w:lang w:eastAsia="x-none"/>
        </w:rPr>
      </w:pPr>
      <w:r w:rsidRPr="00646AC5">
        <w:rPr>
          <w:szCs w:val="24"/>
          <w:lang w:eastAsia="x-none"/>
        </w:rPr>
        <w:t>Thermometers may be tympanic probe type or infra –red non-contact devices. Thermometers used for this purpose must have a calibration function. Clinical thermometry is governed by International Standard BS EN ISO 80601‐2‐56:2017, which stipulates the need for regular calibration and maintenance as per manufacturer’s instructions (Royal Marsden 2021).</w:t>
      </w:r>
      <w:r>
        <w:rPr>
          <w:szCs w:val="24"/>
          <w:lang w:eastAsia="x-none"/>
        </w:rPr>
        <w:t xml:space="preserve"> </w:t>
      </w:r>
    </w:p>
    <w:p w:rsidR="005D79C7" w:rsidRDefault="005D79C7" w:rsidP="005D79C7">
      <w:pPr>
        <w:widowControl/>
        <w:spacing w:after="20" w:line="240" w:lineRule="auto"/>
        <w:ind w:left="709" w:firstLine="15"/>
      </w:pPr>
    </w:p>
    <w:p w:rsidR="005D79C7" w:rsidRPr="00D8352F" w:rsidRDefault="005D79C7" w:rsidP="005D79C7">
      <w:pPr>
        <w:widowControl/>
        <w:spacing w:after="20" w:line="240" w:lineRule="auto"/>
        <w:ind w:left="709" w:firstLine="15"/>
        <w:rPr>
          <w:szCs w:val="24"/>
        </w:rPr>
      </w:pPr>
      <w:r w:rsidRPr="00D8352F">
        <w:rPr>
          <w:szCs w:val="24"/>
        </w:rPr>
        <w:t xml:space="preserve">Blood pressure should be measured with a calibrated aneroid device or an automated machine that has been validated for use in pregnancy. </w:t>
      </w:r>
      <w:r>
        <w:rPr>
          <w:szCs w:val="24"/>
        </w:rPr>
        <w:t xml:space="preserve">Blood pressure should be measured with an appropriately sized cuff. </w:t>
      </w:r>
      <w:r w:rsidRPr="002F2464">
        <w:rPr>
          <w:szCs w:val="24"/>
        </w:rPr>
        <w:t xml:space="preserve">If the mid-arm circumference is greater than 33cm, a large cuff should be used. </w:t>
      </w:r>
      <w:r w:rsidRPr="00D8352F">
        <w:rPr>
          <w:szCs w:val="24"/>
        </w:rPr>
        <w:t>Automated methods need to be used with caution, as even devices validated in pregnancy may underestimate blood pressure readings in pre-eclampsia. Therefore, a comparison using a calibrated aneroid device is recommended</w:t>
      </w:r>
      <w:r>
        <w:rPr>
          <w:szCs w:val="24"/>
        </w:rPr>
        <w:t xml:space="preserve">. </w:t>
      </w:r>
      <w:r w:rsidRPr="00D8352F">
        <w:rPr>
          <w:szCs w:val="24"/>
        </w:rPr>
        <w:t>All devices, whether aneroid or automated, need to be calibrated for accuracy regularly</w:t>
      </w:r>
      <w:r>
        <w:rPr>
          <w:szCs w:val="24"/>
        </w:rPr>
        <w:t xml:space="preserve"> </w:t>
      </w:r>
      <w:r w:rsidRPr="000630D5">
        <w:rPr>
          <w:szCs w:val="24"/>
        </w:rPr>
        <w:t>(HSE 2016b)</w:t>
      </w:r>
      <w:r w:rsidRPr="00D8352F">
        <w:rPr>
          <w:szCs w:val="24"/>
        </w:rPr>
        <w:t xml:space="preserve">. </w:t>
      </w:r>
      <w:r w:rsidRPr="000E22B5">
        <w:rPr>
          <w:szCs w:val="24"/>
        </w:rPr>
        <w:t>STRIDE BP is an international scientific non-profit organization founded by hypertension experts with the mission of improving the accuracy of blood pressure measurement and the diagnosis and management of hypertension. STRIDE BP provides international guidance and practice tools on the methodology and technology for accurate blood pressure evaluation according to the latest scientific evidence.</w:t>
      </w:r>
      <w:r>
        <w:rPr>
          <w:szCs w:val="24"/>
        </w:rPr>
        <w:t xml:space="preserve"> A list of recommended devices for use in pregnancy and postpartum is available on the website </w:t>
      </w:r>
      <w:hyperlink r:id="rId69" w:history="1">
        <w:r w:rsidRPr="000E22B5">
          <w:rPr>
            <w:rStyle w:val="Hyperlink"/>
            <w:szCs w:val="24"/>
          </w:rPr>
          <w:t>www.Stridebp.org</w:t>
        </w:r>
      </w:hyperlink>
    </w:p>
    <w:p w:rsidR="005D79C7" w:rsidRDefault="005D79C7" w:rsidP="005D79C7">
      <w:pPr>
        <w:widowControl/>
        <w:spacing w:after="20" w:line="240" w:lineRule="auto"/>
        <w:ind w:left="709" w:firstLine="15"/>
        <w:rPr>
          <w:szCs w:val="24"/>
        </w:rPr>
      </w:pPr>
    </w:p>
    <w:p w:rsidR="005D79C7" w:rsidRPr="00EC52BA" w:rsidRDefault="005D79C7" w:rsidP="005D79C7">
      <w:pPr>
        <w:widowControl/>
        <w:spacing w:after="20" w:line="240" w:lineRule="auto"/>
        <w:ind w:left="709" w:firstLine="15"/>
        <w:rPr>
          <w:szCs w:val="24"/>
          <w:lang w:eastAsia="x-none"/>
        </w:rPr>
      </w:pPr>
      <w:r w:rsidRPr="00C943C1">
        <w:rPr>
          <w:szCs w:val="24"/>
        </w:rPr>
        <w:t>W</w:t>
      </w:r>
      <w:r>
        <w:rPr>
          <w:szCs w:val="24"/>
        </w:rPr>
        <w:t xml:space="preserve">HO </w:t>
      </w:r>
      <w:r w:rsidRPr="00C943C1">
        <w:rPr>
          <w:szCs w:val="24"/>
        </w:rPr>
        <w:t>(2013) and NICE</w:t>
      </w:r>
      <w:r>
        <w:rPr>
          <w:szCs w:val="24"/>
        </w:rPr>
        <w:t xml:space="preserve"> </w:t>
      </w:r>
      <w:r w:rsidRPr="00C943C1">
        <w:rPr>
          <w:szCs w:val="24"/>
        </w:rPr>
        <w:t>(2021) guidelines advise that women</w:t>
      </w:r>
      <w:r>
        <w:rPr>
          <w:szCs w:val="24"/>
        </w:rPr>
        <w:t xml:space="preserve"> (and their partners)</w:t>
      </w:r>
      <w:r w:rsidRPr="00C943C1">
        <w:rPr>
          <w:szCs w:val="24"/>
        </w:rPr>
        <w:t xml:space="preserve"> are informed of </w:t>
      </w:r>
      <w:r>
        <w:rPr>
          <w:szCs w:val="24"/>
        </w:rPr>
        <w:t xml:space="preserve">the signs and </w:t>
      </w:r>
      <w:r w:rsidRPr="00C943C1">
        <w:rPr>
          <w:szCs w:val="24"/>
          <w:lang w:eastAsia="x-none"/>
        </w:rPr>
        <w:t>symptoms of potentially serious</w:t>
      </w:r>
      <w:r>
        <w:rPr>
          <w:szCs w:val="24"/>
          <w:lang w:eastAsia="x-none"/>
        </w:rPr>
        <w:t>/life threatening</w:t>
      </w:r>
      <w:r w:rsidRPr="00C943C1">
        <w:rPr>
          <w:szCs w:val="24"/>
          <w:lang w:eastAsia="x-none"/>
        </w:rPr>
        <w:t xml:space="preserve"> conditions, and she should</w:t>
      </w:r>
      <w:r w:rsidRPr="00EC52BA">
        <w:rPr>
          <w:szCs w:val="24"/>
          <w:lang w:eastAsia="x-none"/>
        </w:rPr>
        <w:t xml:space="preserve"> seek medical advice without delay if any of these occur: </w:t>
      </w:r>
    </w:p>
    <w:p w:rsidR="005D79C7" w:rsidRPr="00EC52BA" w:rsidRDefault="005D79C7" w:rsidP="005D79C7">
      <w:pPr>
        <w:spacing w:line="240" w:lineRule="auto"/>
        <w:ind w:left="709"/>
        <w:rPr>
          <w:szCs w:val="24"/>
          <w:lang w:eastAsia="x-none"/>
        </w:rPr>
      </w:pPr>
      <w:r w:rsidRPr="00EC52BA">
        <w:rPr>
          <w:szCs w:val="24"/>
          <w:lang w:eastAsia="x-none"/>
        </w:rPr>
        <w:t xml:space="preserve"> • </w:t>
      </w:r>
      <w:r w:rsidRPr="00C943C1">
        <w:rPr>
          <w:szCs w:val="24"/>
          <w:lang w:eastAsia="x-none"/>
        </w:rPr>
        <w:t>Signs and symptoms of PPH: sudden or very heavy vaginal bleeding</w:t>
      </w:r>
      <w:r w:rsidR="006549C3">
        <w:rPr>
          <w:szCs w:val="24"/>
          <w:lang w:eastAsia="x-none"/>
        </w:rPr>
        <w:t xml:space="preserve"> or clots </w:t>
      </w:r>
      <w:r w:rsidRPr="00C943C1">
        <w:rPr>
          <w:szCs w:val="24"/>
          <w:lang w:eastAsia="x-none"/>
        </w:rPr>
        <w:t>, or persistent or increased vaginal bleeding</w:t>
      </w:r>
      <w:r>
        <w:rPr>
          <w:szCs w:val="24"/>
          <w:lang w:eastAsia="x-none"/>
        </w:rPr>
        <w:t xml:space="preserve">, faintness, dizziness, </w:t>
      </w:r>
      <w:r w:rsidRPr="00C943C1">
        <w:rPr>
          <w:szCs w:val="24"/>
          <w:lang w:eastAsia="x-none"/>
        </w:rPr>
        <w:t>palpitations/tachycardia</w:t>
      </w:r>
      <w:r w:rsidRPr="00EC52BA">
        <w:rPr>
          <w:szCs w:val="24"/>
          <w:lang w:eastAsia="x-none"/>
        </w:rPr>
        <w:t>, which could indicate retained placental tissue or</w:t>
      </w:r>
      <w:r>
        <w:rPr>
          <w:szCs w:val="24"/>
          <w:lang w:eastAsia="x-none"/>
        </w:rPr>
        <w:t xml:space="preserve"> endometritis.</w:t>
      </w:r>
    </w:p>
    <w:p w:rsidR="005D79C7" w:rsidRDefault="005D79C7" w:rsidP="005D79C7">
      <w:pPr>
        <w:spacing w:line="240" w:lineRule="auto"/>
        <w:ind w:left="709"/>
        <w:rPr>
          <w:szCs w:val="24"/>
          <w:lang w:eastAsia="x-none"/>
        </w:rPr>
      </w:pPr>
      <w:r w:rsidRPr="00EC52BA">
        <w:rPr>
          <w:szCs w:val="24"/>
          <w:lang w:eastAsia="x-none"/>
        </w:rPr>
        <w:t xml:space="preserve"> • </w:t>
      </w:r>
      <w:r w:rsidRPr="00C943C1">
        <w:rPr>
          <w:szCs w:val="24"/>
          <w:lang w:eastAsia="x-none"/>
        </w:rPr>
        <w:t xml:space="preserve">Signs and symptoms of infection: fever; shivering; </w:t>
      </w:r>
      <w:r w:rsidRPr="00EC52BA">
        <w:rPr>
          <w:szCs w:val="24"/>
          <w:lang w:eastAsia="x-none"/>
        </w:rPr>
        <w:t>abdominal, pelvic or perineal pain,  vaginal disc</w:t>
      </w:r>
      <w:r>
        <w:rPr>
          <w:szCs w:val="24"/>
          <w:lang w:eastAsia="x-none"/>
        </w:rPr>
        <w:t>harge with an unpleasant smell</w:t>
      </w:r>
      <w:r w:rsidR="006549C3">
        <w:rPr>
          <w:szCs w:val="24"/>
          <w:lang w:eastAsia="x-none"/>
        </w:rPr>
        <w:t>, dizziness, breathlessness, agitation or confusion</w:t>
      </w:r>
      <w:r>
        <w:rPr>
          <w:szCs w:val="24"/>
          <w:lang w:eastAsia="x-none"/>
        </w:rPr>
        <w:t>.</w:t>
      </w:r>
    </w:p>
    <w:p w:rsidR="005D79C7" w:rsidRPr="00EC52BA" w:rsidRDefault="005D79C7" w:rsidP="005D79C7">
      <w:pPr>
        <w:spacing w:line="240" w:lineRule="auto"/>
        <w:ind w:left="709"/>
        <w:rPr>
          <w:szCs w:val="24"/>
          <w:lang w:eastAsia="x-none"/>
        </w:rPr>
      </w:pPr>
      <w:r w:rsidRPr="00EC52BA">
        <w:rPr>
          <w:szCs w:val="24"/>
          <w:lang w:eastAsia="x-none"/>
        </w:rPr>
        <w:t xml:space="preserve">• </w:t>
      </w:r>
      <w:r>
        <w:rPr>
          <w:szCs w:val="24"/>
          <w:lang w:eastAsia="x-none"/>
        </w:rPr>
        <w:t xml:space="preserve"> </w:t>
      </w:r>
      <w:r w:rsidRPr="00C943C1">
        <w:rPr>
          <w:szCs w:val="24"/>
          <w:lang w:eastAsia="x-none"/>
        </w:rPr>
        <w:t>Signs and symptoms of thromboembolism: unilateral calf pain;</w:t>
      </w:r>
      <w:r>
        <w:rPr>
          <w:szCs w:val="24"/>
          <w:lang w:eastAsia="x-none"/>
        </w:rPr>
        <w:t xml:space="preserve"> tenderness,</w:t>
      </w:r>
      <w:r w:rsidRPr="00C943C1">
        <w:rPr>
          <w:szCs w:val="24"/>
          <w:lang w:eastAsia="x-none"/>
        </w:rPr>
        <w:t xml:space="preserve"> redness or swelling of calves; shortness of breath or chest pain</w:t>
      </w:r>
      <w:r>
        <w:rPr>
          <w:szCs w:val="24"/>
          <w:lang w:eastAsia="x-none"/>
        </w:rPr>
        <w:t>.</w:t>
      </w:r>
    </w:p>
    <w:p w:rsidR="005D79C7" w:rsidRDefault="005D79C7" w:rsidP="005D79C7">
      <w:pPr>
        <w:spacing w:line="240" w:lineRule="auto"/>
        <w:ind w:left="709"/>
        <w:rPr>
          <w:szCs w:val="24"/>
          <w:lang w:eastAsia="x-none"/>
        </w:rPr>
      </w:pPr>
      <w:r w:rsidRPr="00EC52BA">
        <w:rPr>
          <w:szCs w:val="24"/>
          <w:lang w:eastAsia="x-none"/>
        </w:rPr>
        <w:t xml:space="preserve"> • </w:t>
      </w:r>
      <w:r w:rsidRPr="00C943C1">
        <w:rPr>
          <w:szCs w:val="24"/>
          <w:lang w:eastAsia="x-none"/>
        </w:rPr>
        <w:t xml:space="preserve">Signs and symptoms of hypertension, pre-eclampsia, postdural-puncture headache, migraine, intracranial  pathology or infection: headaches accompanied by one or more of the symptoms of visual disturbances, nausea, vomiting, epigastric or hypochondrial pain, feeling faint, convulsions (in the first few days after </w:t>
      </w:r>
      <w:r>
        <w:rPr>
          <w:szCs w:val="24"/>
          <w:lang w:eastAsia="x-none"/>
        </w:rPr>
        <w:t>birth).</w:t>
      </w:r>
    </w:p>
    <w:p w:rsidR="005D79C7" w:rsidRDefault="005D79C7" w:rsidP="005D79C7">
      <w:pPr>
        <w:spacing w:line="240" w:lineRule="auto"/>
        <w:ind w:left="709"/>
        <w:rPr>
          <w:szCs w:val="24"/>
          <w:lang w:eastAsia="x-none"/>
        </w:rPr>
      </w:pPr>
      <w:r w:rsidRPr="002468A8">
        <w:rPr>
          <w:szCs w:val="24"/>
          <w:lang w:eastAsia="x-none"/>
        </w:rPr>
        <w:t xml:space="preserve">• Signs </w:t>
      </w:r>
      <w:r>
        <w:rPr>
          <w:szCs w:val="24"/>
          <w:lang w:eastAsia="x-none"/>
        </w:rPr>
        <w:t xml:space="preserve">and symptoms of Postpartum Psychosis; symptoms tend to appear shortly after the birth and can include restlessness, agitation and confusion, thoughts of harming herself or the </w:t>
      </w:r>
      <w:r w:rsidR="00BD2699">
        <w:rPr>
          <w:szCs w:val="24"/>
          <w:lang w:eastAsia="x-none"/>
        </w:rPr>
        <w:t>infant</w:t>
      </w:r>
      <w:r>
        <w:rPr>
          <w:szCs w:val="24"/>
          <w:lang w:eastAsia="x-none"/>
        </w:rPr>
        <w:t>.</w:t>
      </w:r>
    </w:p>
    <w:p w:rsidR="005D79C7" w:rsidRDefault="005D79C7" w:rsidP="005D79C7">
      <w:pPr>
        <w:spacing w:line="240" w:lineRule="auto"/>
        <w:ind w:left="709"/>
        <w:rPr>
          <w:szCs w:val="24"/>
          <w:lang w:eastAsia="x-none"/>
        </w:rPr>
      </w:pPr>
      <w:r>
        <w:rPr>
          <w:szCs w:val="24"/>
          <w:lang w:eastAsia="x-none"/>
        </w:rPr>
        <w:t xml:space="preserve">These signs and symptoms are detailed in the My Pregnancy book page 209 (NHCP 2018) given to all expectant mothers during pregnancy by their antenatal care provider. This book can be downloaded </w:t>
      </w:r>
      <w:hyperlink r:id="rId70" w:history="1">
        <w:r w:rsidRPr="001C7D41">
          <w:rPr>
            <w:rStyle w:val="Hyperlink"/>
            <w:szCs w:val="24"/>
            <w:lang w:eastAsia="x-none"/>
          </w:rPr>
          <w:t>www.mychild.ie</w:t>
        </w:r>
      </w:hyperlink>
      <w:r>
        <w:rPr>
          <w:szCs w:val="24"/>
          <w:lang w:eastAsia="x-none"/>
        </w:rPr>
        <w:t xml:space="preserve"> if the mother has mislaid her copy. A QR code is available in the </w:t>
      </w:r>
      <w:r w:rsidR="00653077">
        <w:rPr>
          <w:szCs w:val="24"/>
          <w:lang w:eastAsia="x-none"/>
        </w:rPr>
        <w:t xml:space="preserve"> PHN </w:t>
      </w:r>
      <w:r w:rsidR="006549C3">
        <w:rPr>
          <w:szCs w:val="24"/>
          <w:lang w:eastAsia="x-none"/>
        </w:rPr>
        <w:t>postnatal i</w:t>
      </w:r>
      <w:r w:rsidR="00653077">
        <w:rPr>
          <w:szCs w:val="24"/>
          <w:lang w:eastAsia="x-none"/>
        </w:rPr>
        <w:t xml:space="preserve">nformation sheet </w:t>
      </w:r>
      <w:r>
        <w:rPr>
          <w:szCs w:val="24"/>
          <w:lang w:eastAsia="x-none"/>
        </w:rPr>
        <w:t xml:space="preserve">(Appendix VI). </w:t>
      </w:r>
      <w:r w:rsidR="00653077">
        <w:rPr>
          <w:szCs w:val="24"/>
          <w:lang w:eastAsia="x-none"/>
        </w:rPr>
        <w:t xml:space="preserve">This information sheet also gives details of  </w:t>
      </w:r>
      <w:r w:rsidR="006549C3">
        <w:rPr>
          <w:szCs w:val="24"/>
          <w:lang w:eastAsia="x-none"/>
        </w:rPr>
        <w:t>information resources for mothers.</w:t>
      </w:r>
      <w:r>
        <w:rPr>
          <w:szCs w:val="24"/>
          <w:lang w:eastAsia="x-none"/>
        </w:rPr>
        <w:t xml:space="preserve"> </w:t>
      </w:r>
    </w:p>
    <w:p w:rsidR="00F94960" w:rsidRDefault="007216D1" w:rsidP="005D79C7">
      <w:pPr>
        <w:spacing w:line="240" w:lineRule="auto"/>
        <w:ind w:left="567"/>
        <w:rPr>
          <w:szCs w:val="24"/>
          <w:lang w:eastAsia="x-none"/>
        </w:rPr>
      </w:pPr>
      <w:r>
        <w:rPr>
          <w:szCs w:val="24"/>
          <w:lang w:eastAsia="x-none"/>
        </w:rPr>
        <w:t>The other</w:t>
      </w:r>
      <w:r w:rsidRPr="007216D1">
        <w:rPr>
          <w:szCs w:val="24"/>
          <w:lang w:eastAsia="x-none"/>
        </w:rPr>
        <w:t xml:space="preserve"> </w:t>
      </w:r>
      <w:r w:rsidRPr="00E05918">
        <w:rPr>
          <w:szCs w:val="24"/>
          <w:lang w:eastAsia="x-none"/>
        </w:rPr>
        <w:t>critical maternal health outcome</w:t>
      </w:r>
      <w:r w:rsidR="00852AB9">
        <w:rPr>
          <w:szCs w:val="24"/>
          <w:lang w:eastAsia="x-none"/>
        </w:rPr>
        <w:t>s</w:t>
      </w:r>
      <w:r>
        <w:rPr>
          <w:szCs w:val="24"/>
          <w:lang w:eastAsia="x-none"/>
        </w:rPr>
        <w:t xml:space="preserve"> to </w:t>
      </w:r>
      <w:r w:rsidR="00F60160">
        <w:rPr>
          <w:szCs w:val="24"/>
          <w:lang w:eastAsia="x-none"/>
        </w:rPr>
        <w:t xml:space="preserve">be considered in this period are </w:t>
      </w:r>
      <w:r>
        <w:rPr>
          <w:szCs w:val="24"/>
          <w:lang w:eastAsia="x-none"/>
        </w:rPr>
        <w:t>maternal morbidities. These include</w:t>
      </w:r>
      <w:r w:rsidRPr="00E05918">
        <w:rPr>
          <w:szCs w:val="24"/>
          <w:lang w:eastAsia="x-none"/>
        </w:rPr>
        <w:t xml:space="preserve"> haemorrhage, inf</w:t>
      </w:r>
      <w:r>
        <w:rPr>
          <w:szCs w:val="24"/>
          <w:lang w:eastAsia="x-none"/>
        </w:rPr>
        <w:t>ections, anaemia and depression (WHO 2013</w:t>
      </w:r>
      <w:r w:rsidR="00D55C32">
        <w:rPr>
          <w:szCs w:val="24"/>
          <w:lang w:eastAsia="x-none"/>
        </w:rPr>
        <w:t>c</w:t>
      </w:r>
      <w:r>
        <w:rPr>
          <w:szCs w:val="24"/>
          <w:lang w:eastAsia="x-none"/>
        </w:rPr>
        <w:t>).</w:t>
      </w:r>
      <w:r w:rsidRPr="007216D1">
        <w:rPr>
          <w:szCs w:val="24"/>
          <w:lang w:eastAsia="x-none"/>
        </w:rPr>
        <w:t xml:space="preserve"> </w:t>
      </w:r>
      <w:r>
        <w:rPr>
          <w:szCs w:val="24"/>
          <w:lang w:eastAsia="x-none"/>
        </w:rPr>
        <w:t>The Irish M</w:t>
      </w:r>
      <w:r w:rsidR="00BC2185">
        <w:rPr>
          <w:szCs w:val="24"/>
          <w:lang w:eastAsia="x-none"/>
        </w:rPr>
        <w:t>AMMI</w:t>
      </w:r>
      <w:r w:rsidR="00EA5D57">
        <w:rPr>
          <w:szCs w:val="24"/>
          <w:lang w:eastAsia="x-none"/>
        </w:rPr>
        <w:t xml:space="preserve"> (Daly </w:t>
      </w:r>
      <w:r w:rsidR="00EA5D57" w:rsidRPr="00EA5D57">
        <w:rPr>
          <w:i/>
          <w:szCs w:val="24"/>
          <w:lang w:eastAsia="x-none"/>
        </w:rPr>
        <w:t>et al</w:t>
      </w:r>
      <w:r w:rsidR="00CA4FC8">
        <w:rPr>
          <w:i/>
          <w:szCs w:val="24"/>
          <w:lang w:eastAsia="x-none"/>
        </w:rPr>
        <w:t>.</w:t>
      </w:r>
      <w:r w:rsidR="00EA5D57">
        <w:rPr>
          <w:szCs w:val="24"/>
          <w:lang w:eastAsia="x-none"/>
        </w:rPr>
        <w:t xml:space="preserve"> 2020)</w:t>
      </w:r>
      <w:r>
        <w:rPr>
          <w:szCs w:val="24"/>
          <w:lang w:eastAsia="x-none"/>
        </w:rPr>
        <w:t xml:space="preserve"> study has found that although m</w:t>
      </w:r>
      <w:r w:rsidRPr="00883B3F">
        <w:rPr>
          <w:szCs w:val="24"/>
          <w:lang w:eastAsia="x-none"/>
        </w:rPr>
        <w:t>any women experience motherhood in excellent physical health and enjoy the emot</w:t>
      </w:r>
      <w:r w:rsidR="00BC2185">
        <w:rPr>
          <w:szCs w:val="24"/>
          <w:lang w:eastAsia="x-none"/>
        </w:rPr>
        <w:t>ional fulfilment that it brings, o</w:t>
      </w:r>
      <w:r w:rsidRPr="00883B3F">
        <w:rPr>
          <w:szCs w:val="24"/>
          <w:lang w:eastAsia="x-none"/>
        </w:rPr>
        <w:t>ther mothers experience health problems, sometimes caused by pregnancy or an event that happens d</w:t>
      </w:r>
      <w:r w:rsidR="009B5306">
        <w:rPr>
          <w:szCs w:val="24"/>
          <w:lang w:eastAsia="x-none"/>
        </w:rPr>
        <w:t xml:space="preserve">uring or after the </w:t>
      </w:r>
      <w:r w:rsidR="00BD2699">
        <w:rPr>
          <w:szCs w:val="24"/>
          <w:lang w:eastAsia="x-none"/>
        </w:rPr>
        <w:t>infant</w:t>
      </w:r>
      <w:r w:rsidR="009B5306">
        <w:rPr>
          <w:szCs w:val="24"/>
          <w:lang w:eastAsia="x-none"/>
        </w:rPr>
        <w:t>'s birth.</w:t>
      </w:r>
      <w:r w:rsidR="00AF14BC" w:rsidRPr="00AF14BC">
        <w:t xml:space="preserve"> </w:t>
      </w:r>
      <w:r w:rsidR="00AF14BC">
        <w:t xml:space="preserve"> </w:t>
      </w:r>
      <w:r w:rsidR="00DD6F68">
        <w:rPr>
          <w:szCs w:val="24"/>
          <w:lang w:eastAsia="x-none"/>
        </w:rPr>
        <w:t>E</w:t>
      </w:r>
      <w:r w:rsidR="00AF14BC">
        <w:rPr>
          <w:szCs w:val="24"/>
          <w:lang w:eastAsia="x-none"/>
        </w:rPr>
        <w:t>ffective care should be underpinned by evi</w:t>
      </w:r>
      <w:r w:rsidR="00AF14BC" w:rsidRPr="00AF14BC">
        <w:rPr>
          <w:szCs w:val="24"/>
          <w:lang w:eastAsia="x-none"/>
        </w:rPr>
        <w:t>d</w:t>
      </w:r>
      <w:r w:rsidR="00AF14BC">
        <w:rPr>
          <w:szCs w:val="24"/>
          <w:lang w:eastAsia="x-none"/>
        </w:rPr>
        <w:t>ence</w:t>
      </w:r>
      <w:r w:rsidR="000C42AC">
        <w:rPr>
          <w:szCs w:val="24"/>
          <w:lang w:eastAsia="x-none"/>
        </w:rPr>
        <w:t>-</w:t>
      </w:r>
      <w:r w:rsidR="00AF14BC">
        <w:rPr>
          <w:szCs w:val="24"/>
          <w:lang w:eastAsia="x-none"/>
        </w:rPr>
        <w:t>based</w:t>
      </w:r>
      <w:r w:rsidR="00AF14BC" w:rsidRPr="00AF14BC">
        <w:rPr>
          <w:szCs w:val="24"/>
          <w:lang w:eastAsia="x-none"/>
        </w:rPr>
        <w:t xml:space="preserve"> guidelines </w:t>
      </w:r>
      <w:r w:rsidR="00AF14BC">
        <w:rPr>
          <w:szCs w:val="24"/>
          <w:lang w:eastAsia="x-none"/>
        </w:rPr>
        <w:t xml:space="preserve">which aim to </w:t>
      </w:r>
      <w:r w:rsidR="00DD6F68">
        <w:rPr>
          <w:szCs w:val="24"/>
          <w:lang w:eastAsia="x-none"/>
        </w:rPr>
        <w:t>enhance</w:t>
      </w:r>
      <w:r w:rsidR="00AF14BC">
        <w:rPr>
          <w:szCs w:val="24"/>
          <w:lang w:eastAsia="x-none"/>
        </w:rPr>
        <w:t xml:space="preserve"> patient care</w:t>
      </w:r>
      <w:r w:rsidR="00AF14BC" w:rsidRPr="00AF14BC">
        <w:rPr>
          <w:szCs w:val="24"/>
          <w:lang w:eastAsia="x-none"/>
        </w:rPr>
        <w:t xml:space="preserve"> and ensure consistency of care across </w:t>
      </w:r>
      <w:r w:rsidR="00AF14BC">
        <w:rPr>
          <w:szCs w:val="24"/>
          <w:lang w:eastAsia="x-none"/>
        </w:rPr>
        <w:t>the service</w:t>
      </w:r>
      <w:r w:rsidR="00AF14BC" w:rsidRPr="00AF14BC">
        <w:rPr>
          <w:szCs w:val="24"/>
          <w:lang w:eastAsia="x-none"/>
        </w:rPr>
        <w:t>.</w:t>
      </w:r>
      <w:r w:rsidR="00AC3B51">
        <w:rPr>
          <w:szCs w:val="24"/>
          <w:lang w:eastAsia="x-none"/>
        </w:rPr>
        <w:t xml:space="preserve"> </w:t>
      </w:r>
      <w:r w:rsidR="00F94960">
        <w:rPr>
          <w:szCs w:val="24"/>
          <w:lang w:eastAsia="x-none"/>
        </w:rPr>
        <w:t>The MAMMI (</w:t>
      </w:r>
      <w:r w:rsidR="00F94960" w:rsidRPr="006942AC">
        <w:rPr>
          <w:b/>
          <w:color w:val="auto"/>
          <w:szCs w:val="24"/>
          <w:lang w:eastAsia="x-none"/>
        </w:rPr>
        <w:t>M</w:t>
      </w:r>
      <w:r w:rsidR="00F94960">
        <w:rPr>
          <w:szCs w:val="24"/>
          <w:lang w:eastAsia="x-none"/>
        </w:rPr>
        <w:t xml:space="preserve">aternal health </w:t>
      </w:r>
      <w:r w:rsidR="00F94960" w:rsidRPr="006942AC">
        <w:rPr>
          <w:b/>
          <w:color w:val="auto"/>
          <w:szCs w:val="24"/>
          <w:lang w:eastAsia="x-none"/>
        </w:rPr>
        <w:t>A</w:t>
      </w:r>
      <w:r w:rsidR="00F94960">
        <w:rPr>
          <w:szCs w:val="24"/>
          <w:lang w:eastAsia="x-none"/>
        </w:rPr>
        <w:t xml:space="preserve">nd </w:t>
      </w:r>
      <w:r w:rsidR="006942AC" w:rsidRPr="006942AC">
        <w:rPr>
          <w:b/>
          <w:color w:val="auto"/>
          <w:szCs w:val="24"/>
          <w:lang w:eastAsia="x-none"/>
        </w:rPr>
        <w:t>M</w:t>
      </w:r>
      <w:r w:rsidR="00F94960">
        <w:rPr>
          <w:szCs w:val="24"/>
          <w:lang w:eastAsia="x-none"/>
        </w:rPr>
        <w:t xml:space="preserve">aternal </w:t>
      </w:r>
      <w:r w:rsidR="00F94960" w:rsidRPr="006942AC">
        <w:rPr>
          <w:b/>
          <w:color w:val="auto"/>
          <w:szCs w:val="24"/>
          <w:lang w:eastAsia="x-none"/>
        </w:rPr>
        <w:t>M</w:t>
      </w:r>
      <w:r w:rsidR="00F94960">
        <w:rPr>
          <w:szCs w:val="24"/>
          <w:lang w:eastAsia="x-none"/>
        </w:rPr>
        <w:t xml:space="preserve">orbidity in </w:t>
      </w:r>
      <w:r w:rsidR="00F94960" w:rsidRPr="006942AC">
        <w:rPr>
          <w:b/>
          <w:color w:val="auto"/>
          <w:szCs w:val="24"/>
          <w:lang w:eastAsia="x-none"/>
        </w:rPr>
        <w:t>I</w:t>
      </w:r>
      <w:r w:rsidR="00F94960">
        <w:rPr>
          <w:szCs w:val="24"/>
          <w:lang w:eastAsia="x-none"/>
        </w:rPr>
        <w:t>reland) study began in 2013 and has been undertaken by researchers in Trinity College, Dublin. The aim of the MAMMI study is t</w:t>
      </w:r>
      <w:r w:rsidR="00F94960" w:rsidRPr="00F94960">
        <w:rPr>
          <w:szCs w:val="24"/>
          <w:lang w:eastAsia="x-none"/>
        </w:rPr>
        <w:t>o identify the existence, extent and severity of maternal morbidities in nulliparous women before and during pregnancy and up to one year postpartum</w:t>
      </w:r>
      <w:r w:rsidR="00F94960">
        <w:rPr>
          <w:szCs w:val="24"/>
          <w:lang w:eastAsia="x-none"/>
        </w:rPr>
        <w:t xml:space="preserve">. Women were asked about their health and wellbeing at 3 monthly intervals for 1 year following the birth of their first </w:t>
      </w:r>
      <w:r w:rsidR="00BD2699">
        <w:rPr>
          <w:szCs w:val="24"/>
          <w:lang w:eastAsia="x-none"/>
        </w:rPr>
        <w:t>infant</w:t>
      </w:r>
      <w:r w:rsidR="00F94960">
        <w:rPr>
          <w:szCs w:val="24"/>
          <w:lang w:eastAsia="x-none"/>
        </w:rPr>
        <w:t>.</w:t>
      </w:r>
      <w:r w:rsidR="006942AC">
        <w:rPr>
          <w:szCs w:val="24"/>
          <w:lang w:eastAsia="x-none"/>
        </w:rPr>
        <w:t xml:space="preserve"> Over 3000 women were recruited to the study and there was a 70% retention rate of the participants at the end of the first year. This is the largest study of the postpartum period for women giving birth in Ireland. The women were asked about the following areas of their health and wellbeing; general health, mental health, readmission to hospital, pelvic girdle pain, urinary incontinence, anal incontinence, sexual health, intimate partner violence, caesarean section, diet and physical activity. </w:t>
      </w:r>
      <w:r w:rsidR="00F94960">
        <w:rPr>
          <w:szCs w:val="24"/>
          <w:lang w:eastAsia="x-none"/>
        </w:rPr>
        <w:t xml:space="preserve">The study has now expanded to include a second </w:t>
      </w:r>
      <w:r w:rsidR="00BD2699">
        <w:rPr>
          <w:szCs w:val="24"/>
          <w:lang w:eastAsia="x-none"/>
        </w:rPr>
        <w:t>infant</w:t>
      </w:r>
      <w:r w:rsidR="00F94960">
        <w:rPr>
          <w:szCs w:val="24"/>
          <w:lang w:eastAsia="x-none"/>
        </w:rPr>
        <w:t xml:space="preserve"> follow-up postnatal survey at 6 and 12 months and also a 5 year follow up study</w:t>
      </w:r>
      <w:r w:rsidR="005C353F">
        <w:rPr>
          <w:szCs w:val="24"/>
          <w:lang w:eastAsia="x-none"/>
        </w:rPr>
        <w:t xml:space="preserve">.  Table 1 depicts some of the findings from the MAMMI study. Table 2 </w:t>
      </w:r>
      <w:r w:rsidR="001A115B">
        <w:rPr>
          <w:szCs w:val="24"/>
          <w:lang w:eastAsia="x-none"/>
        </w:rPr>
        <w:t>depicts</w:t>
      </w:r>
      <w:r w:rsidR="005C353F">
        <w:rPr>
          <w:szCs w:val="24"/>
          <w:lang w:eastAsia="x-none"/>
        </w:rPr>
        <w:t xml:space="preserve"> what women </w:t>
      </w:r>
      <w:r w:rsidR="001A115B">
        <w:rPr>
          <w:szCs w:val="24"/>
          <w:lang w:eastAsia="x-none"/>
        </w:rPr>
        <w:t>reported in the MAMMI study regarding contacts with healthcare professionals</w:t>
      </w:r>
      <w:r w:rsidR="00AC3B51">
        <w:rPr>
          <w:szCs w:val="24"/>
          <w:lang w:eastAsia="x-none"/>
        </w:rPr>
        <w:t xml:space="preserve"> (Daly</w:t>
      </w:r>
      <w:r w:rsidR="00534C0D">
        <w:rPr>
          <w:szCs w:val="24"/>
          <w:lang w:eastAsia="x-none"/>
        </w:rPr>
        <w:t xml:space="preserve"> </w:t>
      </w:r>
      <w:r w:rsidR="00534C0D" w:rsidRPr="00534C0D">
        <w:rPr>
          <w:i/>
          <w:szCs w:val="24"/>
          <w:lang w:eastAsia="x-none"/>
        </w:rPr>
        <w:t>et al</w:t>
      </w:r>
      <w:r w:rsidR="00CA4FC8">
        <w:rPr>
          <w:i/>
          <w:szCs w:val="24"/>
          <w:lang w:eastAsia="x-none"/>
        </w:rPr>
        <w:t>.</w:t>
      </w:r>
      <w:r w:rsidR="00AC3B51">
        <w:rPr>
          <w:szCs w:val="24"/>
          <w:lang w:eastAsia="x-none"/>
        </w:rPr>
        <w:t xml:space="preserve"> 2020)</w:t>
      </w:r>
      <w:r w:rsidR="001A115B">
        <w:rPr>
          <w:szCs w:val="24"/>
          <w:lang w:eastAsia="x-none"/>
        </w:rPr>
        <w:t>.</w:t>
      </w:r>
    </w:p>
    <w:p w:rsidR="005C353F" w:rsidRDefault="005C353F" w:rsidP="00B250AB">
      <w:pPr>
        <w:widowControl/>
        <w:spacing w:after="20" w:line="240" w:lineRule="auto"/>
        <w:ind w:left="1418" w:firstLine="15"/>
        <w:rPr>
          <w:szCs w:val="24"/>
          <w:lang w:eastAsia="x-none"/>
        </w:rPr>
      </w:pPr>
    </w:p>
    <w:p w:rsidR="00491F7F" w:rsidRDefault="00491F7F" w:rsidP="00B250AB">
      <w:pPr>
        <w:widowControl/>
        <w:spacing w:after="20" w:line="240" w:lineRule="auto"/>
        <w:ind w:left="1418" w:firstLine="15"/>
        <w:rPr>
          <w:szCs w:val="24"/>
          <w:lang w:eastAsia="x-none"/>
        </w:rPr>
      </w:pPr>
    </w:p>
    <w:p w:rsidR="00906FB9" w:rsidRDefault="00906FB9" w:rsidP="00B250AB">
      <w:pPr>
        <w:widowControl/>
        <w:spacing w:after="20" w:line="240" w:lineRule="auto"/>
        <w:ind w:left="1418" w:firstLine="15"/>
        <w:rPr>
          <w:szCs w:val="24"/>
          <w:lang w:eastAsia="x-none"/>
        </w:rPr>
      </w:pPr>
    </w:p>
    <w:p w:rsidR="009D39EF" w:rsidRDefault="009D39EF" w:rsidP="00B250AB">
      <w:pPr>
        <w:widowControl/>
        <w:spacing w:after="20" w:line="240" w:lineRule="auto"/>
        <w:ind w:left="1418" w:firstLine="15"/>
        <w:rPr>
          <w:szCs w:val="24"/>
          <w:lang w:eastAsia="x-none"/>
        </w:rPr>
      </w:pPr>
    </w:p>
    <w:p w:rsidR="00906FB9" w:rsidRDefault="00906FB9" w:rsidP="00B250AB">
      <w:pPr>
        <w:widowControl/>
        <w:spacing w:after="20" w:line="240" w:lineRule="auto"/>
        <w:ind w:left="1418" w:firstLine="15"/>
        <w:rPr>
          <w:szCs w:val="24"/>
          <w:lang w:eastAsia="x-none"/>
        </w:rPr>
      </w:pPr>
    </w:p>
    <w:p w:rsidR="00906FB9" w:rsidRDefault="00906FB9" w:rsidP="00B250AB">
      <w:pPr>
        <w:widowControl/>
        <w:spacing w:after="20" w:line="240" w:lineRule="auto"/>
        <w:ind w:left="1418" w:firstLine="15"/>
        <w:rPr>
          <w:szCs w:val="24"/>
          <w:lang w:eastAsia="x-none"/>
        </w:rPr>
      </w:pPr>
    </w:p>
    <w:p w:rsidR="00906FB9" w:rsidRDefault="00906FB9" w:rsidP="00B250AB">
      <w:pPr>
        <w:widowControl/>
        <w:spacing w:after="20" w:line="240" w:lineRule="auto"/>
        <w:ind w:left="1418" w:firstLine="15"/>
        <w:rPr>
          <w:szCs w:val="24"/>
          <w:lang w:eastAsia="x-none"/>
        </w:rPr>
      </w:pPr>
    </w:p>
    <w:p w:rsidR="00491F7F" w:rsidRDefault="00491F7F" w:rsidP="00B250AB">
      <w:pPr>
        <w:widowControl/>
        <w:spacing w:after="20" w:line="240" w:lineRule="auto"/>
        <w:ind w:left="1418" w:firstLine="15"/>
        <w:rPr>
          <w:szCs w:val="24"/>
          <w:lang w:eastAsia="x-none"/>
        </w:rPr>
      </w:pPr>
    </w:p>
    <w:p w:rsidR="005C353F" w:rsidRPr="005C353F" w:rsidRDefault="005C353F" w:rsidP="00247E19">
      <w:pPr>
        <w:widowControl/>
        <w:spacing w:after="20" w:line="240" w:lineRule="auto"/>
        <w:ind w:left="709" w:firstLine="15"/>
        <w:rPr>
          <w:b/>
          <w:szCs w:val="24"/>
          <w:lang w:eastAsia="x-none"/>
        </w:rPr>
      </w:pPr>
      <w:r w:rsidRPr="005C353F">
        <w:rPr>
          <w:b/>
          <w:szCs w:val="24"/>
          <w:lang w:eastAsia="x-none"/>
        </w:rPr>
        <w:t>Table 1</w:t>
      </w:r>
    </w:p>
    <w:tbl>
      <w:tblPr>
        <w:tblW w:w="0" w:type="auto"/>
        <w:tblInd w:w="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75"/>
        <w:gridCol w:w="4395"/>
      </w:tblGrid>
      <w:tr w:rsidR="005C353F" w:rsidRPr="00C50714" w:rsidTr="00247E19">
        <w:tc>
          <w:tcPr>
            <w:tcW w:w="4375" w:type="dxa"/>
            <w:shd w:val="clear" w:color="auto" w:fill="auto"/>
          </w:tcPr>
          <w:p w:rsidR="005C353F" w:rsidRPr="00C50714" w:rsidRDefault="005C353F" w:rsidP="00C50714">
            <w:pPr>
              <w:widowControl/>
              <w:spacing w:after="20" w:line="240" w:lineRule="auto"/>
              <w:rPr>
                <w:b/>
                <w:sz w:val="28"/>
                <w:szCs w:val="28"/>
                <w:lang w:eastAsia="x-none"/>
              </w:rPr>
            </w:pPr>
            <w:r w:rsidRPr="00C50714">
              <w:rPr>
                <w:b/>
                <w:sz w:val="28"/>
                <w:szCs w:val="28"/>
                <w:lang w:eastAsia="x-none"/>
              </w:rPr>
              <w:t xml:space="preserve">Morbidity </w:t>
            </w:r>
          </w:p>
        </w:tc>
        <w:tc>
          <w:tcPr>
            <w:tcW w:w="4395" w:type="dxa"/>
            <w:shd w:val="clear" w:color="auto" w:fill="auto"/>
          </w:tcPr>
          <w:p w:rsidR="005C353F" w:rsidRPr="00C50714" w:rsidRDefault="005C353F" w:rsidP="00C50714">
            <w:pPr>
              <w:widowControl/>
              <w:spacing w:after="20" w:line="240" w:lineRule="auto"/>
              <w:rPr>
                <w:b/>
                <w:sz w:val="28"/>
                <w:szCs w:val="28"/>
                <w:lang w:eastAsia="x-none"/>
              </w:rPr>
            </w:pPr>
            <w:r w:rsidRPr="00C50714">
              <w:rPr>
                <w:b/>
                <w:sz w:val="28"/>
                <w:szCs w:val="28"/>
                <w:lang w:eastAsia="x-none"/>
              </w:rPr>
              <w:t xml:space="preserve">Percentage of women reporting </w:t>
            </w:r>
            <w:r w:rsidR="001A115B" w:rsidRPr="00C50714">
              <w:rPr>
                <w:b/>
                <w:sz w:val="28"/>
                <w:szCs w:val="28"/>
                <w:lang w:eastAsia="x-none"/>
              </w:rPr>
              <w:t xml:space="preserve">problem </w:t>
            </w:r>
            <w:r w:rsidRPr="00C50714">
              <w:rPr>
                <w:b/>
                <w:sz w:val="28"/>
                <w:szCs w:val="28"/>
                <w:lang w:eastAsia="x-none"/>
              </w:rPr>
              <w:t xml:space="preserve">at 12 months postpartum </w:t>
            </w:r>
          </w:p>
        </w:tc>
      </w:tr>
      <w:tr w:rsidR="005C353F" w:rsidRPr="00C50714" w:rsidTr="00247E19">
        <w:tc>
          <w:tcPr>
            <w:tcW w:w="4375" w:type="dxa"/>
            <w:shd w:val="clear" w:color="auto" w:fill="auto"/>
          </w:tcPr>
          <w:p w:rsidR="005C353F" w:rsidRPr="00C50714" w:rsidRDefault="005C353F" w:rsidP="00C50714">
            <w:pPr>
              <w:widowControl/>
              <w:spacing w:after="20" w:line="240" w:lineRule="auto"/>
              <w:rPr>
                <w:szCs w:val="24"/>
                <w:lang w:eastAsia="x-none"/>
              </w:rPr>
            </w:pPr>
            <w:r w:rsidRPr="00C50714">
              <w:rPr>
                <w:szCs w:val="24"/>
                <w:lang w:eastAsia="x-none"/>
              </w:rPr>
              <w:t>Urinary Incontinence</w:t>
            </w:r>
          </w:p>
        </w:tc>
        <w:tc>
          <w:tcPr>
            <w:tcW w:w="4395" w:type="dxa"/>
            <w:shd w:val="clear" w:color="auto" w:fill="auto"/>
          </w:tcPr>
          <w:p w:rsidR="005C353F" w:rsidRPr="00C50714" w:rsidRDefault="005C353F" w:rsidP="00C50714">
            <w:pPr>
              <w:widowControl/>
              <w:spacing w:after="20" w:line="240" w:lineRule="auto"/>
              <w:rPr>
                <w:szCs w:val="24"/>
                <w:lang w:eastAsia="x-none"/>
              </w:rPr>
            </w:pPr>
            <w:r w:rsidRPr="00C50714">
              <w:rPr>
                <w:szCs w:val="24"/>
                <w:lang w:eastAsia="x-none"/>
              </w:rPr>
              <w:t>48.1%</w:t>
            </w:r>
          </w:p>
        </w:tc>
      </w:tr>
      <w:tr w:rsidR="005C353F" w:rsidRPr="00C50714" w:rsidTr="00247E19">
        <w:tc>
          <w:tcPr>
            <w:tcW w:w="4375" w:type="dxa"/>
            <w:shd w:val="clear" w:color="auto" w:fill="auto"/>
          </w:tcPr>
          <w:p w:rsidR="005C353F" w:rsidRPr="00C50714" w:rsidRDefault="005C353F" w:rsidP="00C50714">
            <w:pPr>
              <w:widowControl/>
              <w:spacing w:after="20" w:line="240" w:lineRule="auto"/>
              <w:rPr>
                <w:szCs w:val="24"/>
                <w:lang w:eastAsia="x-none"/>
              </w:rPr>
            </w:pPr>
            <w:r w:rsidRPr="00C50714">
              <w:rPr>
                <w:szCs w:val="24"/>
                <w:lang w:eastAsia="x-none"/>
              </w:rPr>
              <w:t>Faecal Incontinence</w:t>
            </w:r>
          </w:p>
        </w:tc>
        <w:tc>
          <w:tcPr>
            <w:tcW w:w="4395" w:type="dxa"/>
            <w:shd w:val="clear" w:color="auto" w:fill="auto"/>
          </w:tcPr>
          <w:p w:rsidR="005C353F" w:rsidRPr="00C50714" w:rsidRDefault="005C353F" w:rsidP="00C50714">
            <w:pPr>
              <w:widowControl/>
              <w:spacing w:after="20" w:line="240" w:lineRule="auto"/>
              <w:rPr>
                <w:szCs w:val="24"/>
                <w:lang w:eastAsia="x-none"/>
              </w:rPr>
            </w:pPr>
            <w:r w:rsidRPr="00C50714">
              <w:rPr>
                <w:szCs w:val="24"/>
                <w:lang w:eastAsia="x-none"/>
              </w:rPr>
              <w:t>4.8%</w:t>
            </w:r>
          </w:p>
        </w:tc>
      </w:tr>
      <w:tr w:rsidR="005C353F" w:rsidRPr="00C50714" w:rsidTr="00247E19">
        <w:tc>
          <w:tcPr>
            <w:tcW w:w="4375" w:type="dxa"/>
            <w:shd w:val="clear" w:color="auto" w:fill="auto"/>
          </w:tcPr>
          <w:p w:rsidR="005C353F" w:rsidRPr="00C50714" w:rsidRDefault="005C353F" w:rsidP="00C50714">
            <w:pPr>
              <w:widowControl/>
              <w:spacing w:after="20" w:line="240" w:lineRule="auto"/>
              <w:rPr>
                <w:szCs w:val="24"/>
                <w:lang w:eastAsia="x-none"/>
              </w:rPr>
            </w:pPr>
            <w:r w:rsidRPr="00C50714">
              <w:rPr>
                <w:szCs w:val="24"/>
                <w:lang w:eastAsia="x-none"/>
              </w:rPr>
              <w:t>Sexual health issues</w:t>
            </w:r>
          </w:p>
        </w:tc>
        <w:tc>
          <w:tcPr>
            <w:tcW w:w="4395" w:type="dxa"/>
            <w:shd w:val="clear" w:color="auto" w:fill="auto"/>
          </w:tcPr>
          <w:p w:rsidR="005C353F" w:rsidRPr="00C50714" w:rsidRDefault="005C353F" w:rsidP="00C50714">
            <w:pPr>
              <w:widowControl/>
              <w:spacing w:after="20" w:line="240" w:lineRule="auto"/>
              <w:rPr>
                <w:szCs w:val="24"/>
                <w:lang w:eastAsia="x-none"/>
              </w:rPr>
            </w:pPr>
            <w:r w:rsidRPr="00C50714">
              <w:rPr>
                <w:szCs w:val="24"/>
                <w:lang w:eastAsia="x-none"/>
              </w:rPr>
              <w:t>64.0 %</w:t>
            </w:r>
          </w:p>
        </w:tc>
      </w:tr>
      <w:tr w:rsidR="005C353F" w:rsidRPr="00C50714" w:rsidTr="00247E19">
        <w:tc>
          <w:tcPr>
            <w:tcW w:w="4375" w:type="dxa"/>
            <w:shd w:val="clear" w:color="auto" w:fill="auto"/>
          </w:tcPr>
          <w:p w:rsidR="005C353F" w:rsidRPr="00C50714" w:rsidRDefault="005C353F" w:rsidP="00C50714">
            <w:pPr>
              <w:widowControl/>
              <w:spacing w:after="20" w:line="240" w:lineRule="auto"/>
              <w:rPr>
                <w:szCs w:val="24"/>
                <w:lang w:eastAsia="x-none"/>
              </w:rPr>
            </w:pPr>
            <w:r w:rsidRPr="00C50714">
              <w:rPr>
                <w:szCs w:val="24"/>
                <w:lang w:eastAsia="x-none"/>
              </w:rPr>
              <w:t>Pelvic Girdle Pain (including Back pain)</w:t>
            </w:r>
          </w:p>
        </w:tc>
        <w:tc>
          <w:tcPr>
            <w:tcW w:w="4395" w:type="dxa"/>
            <w:shd w:val="clear" w:color="auto" w:fill="auto"/>
          </w:tcPr>
          <w:p w:rsidR="005C353F" w:rsidRPr="00C50714" w:rsidRDefault="005C353F" w:rsidP="00C50714">
            <w:pPr>
              <w:widowControl/>
              <w:spacing w:after="20" w:line="240" w:lineRule="auto"/>
              <w:rPr>
                <w:szCs w:val="24"/>
                <w:lang w:eastAsia="x-none"/>
              </w:rPr>
            </w:pPr>
            <w:r w:rsidRPr="00C50714">
              <w:rPr>
                <w:szCs w:val="24"/>
                <w:lang w:eastAsia="x-none"/>
              </w:rPr>
              <w:t>79.1%</w:t>
            </w:r>
          </w:p>
        </w:tc>
      </w:tr>
      <w:tr w:rsidR="005C353F" w:rsidRPr="00C50714" w:rsidTr="00247E19">
        <w:tc>
          <w:tcPr>
            <w:tcW w:w="4375" w:type="dxa"/>
            <w:shd w:val="clear" w:color="auto" w:fill="auto"/>
          </w:tcPr>
          <w:p w:rsidR="005C353F" w:rsidRPr="00C50714" w:rsidRDefault="005C353F" w:rsidP="00C50714">
            <w:pPr>
              <w:widowControl/>
              <w:spacing w:after="20" w:line="240" w:lineRule="auto"/>
              <w:rPr>
                <w:szCs w:val="24"/>
                <w:lang w:eastAsia="x-none"/>
              </w:rPr>
            </w:pPr>
            <w:r w:rsidRPr="00C50714">
              <w:rPr>
                <w:szCs w:val="24"/>
                <w:lang w:eastAsia="x-none"/>
              </w:rPr>
              <w:t>Depression</w:t>
            </w:r>
          </w:p>
        </w:tc>
        <w:tc>
          <w:tcPr>
            <w:tcW w:w="4395" w:type="dxa"/>
            <w:shd w:val="clear" w:color="auto" w:fill="auto"/>
          </w:tcPr>
          <w:p w:rsidR="005C353F" w:rsidRPr="00C50714" w:rsidRDefault="005C353F" w:rsidP="00C50714">
            <w:pPr>
              <w:widowControl/>
              <w:spacing w:after="20" w:line="240" w:lineRule="auto"/>
              <w:rPr>
                <w:szCs w:val="24"/>
                <w:lang w:eastAsia="x-none"/>
              </w:rPr>
            </w:pPr>
            <w:r w:rsidRPr="00C50714">
              <w:rPr>
                <w:szCs w:val="24"/>
                <w:lang w:eastAsia="x-none"/>
              </w:rPr>
              <w:t>12.0%</w:t>
            </w:r>
          </w:p>
        </w:tc>
      </w:tr>
      <w:tr w:rsidR="005C353F" w:rsidRPr="00C50714" w:rsidTr="00247E19">
        <w:tc>
          <w:tcPr>
            <w:tcW w:w="4375" w:type="dxa"/>
            <w:shd w:val="clear" w:color="auto" w:fill="auto"/>
          </w:tcPr>
          <w:p w:rsidR="005C353F" w:rsidRPr="00C50714" w:rsidRDefault="005C353F" w:rsidP="00C50714">
            <w:pPr>
              <w:widowControl/>
              <w:spacing w:after="20" w:line="240" w:lineRule="auto"/>
              <w:rPr>
                <w:szCs w:val="24"/>
                <w:lang w:eastAsia="x-none"/>
              </w:rPr>
            </w:pPr>
            <w:r w:rsidRPr="00C50714">
              <w:rPr>
                <w:szCs w:val="24"/>
                <w:lang w:eastAsia="x-none"/>
              </w:rPr>
              <w:t>Anxiety</w:t>
            </w:r>
            <w:r w:rsidRPr="00C50714">
              <w:rPr>
                <w:szCs w:val="24"/>
                <w:lang w:eastAsia="x-none"/>
              </w:rPr>
              <w:tab/>
            </w:r>
          </w:p>
        </w:tc>
        <w:tc>
          <w:tcPr>
            <w:tcW w:w="4395" w:type="dxa"/>
            <w:shd w:val="clear" w:color="auto" w:fill="auto"/>
          </w:tcPr>
          <w:p w:rsidR="005C353F" w:rsidRPr="00C50714" w:rsidRDefault="005C353F" w:rsidP="00C50714">
            <w:pPr>
              <w:widowControl/>
              <w:spacing w:after="20" w:line="240" w:lineRule="auto"/>
              <w:rPr>
                <w:szCs w:val="24"/>
                <w:lang w:eastAsia="x-none"/>
              </w:rPr>
            </w:pPr>
            <w:r w:rsidRPr="00C50714">
              <w:rPr>
                <w:szCs w:val="24"/>
                <w:lang w:eastAsia="x-none"/>
              </w:rPr>
              <w:t>9.0 %</w:t>
            </w:r>
          </w:p>
        </w:tc>
      </w:tr>
      <w:tr w:rsidR="005C353F" w:rsidRPr="00C50714" w:rsidTr="00247E19">
        <w:tc>
          <w:tcPr>
            <w:tcW w:w="4375" w:type="dxa"/>
            <w:shd w:val="clear" w:color="auto" w:fill="auto"/>
          </w:tcPr>
          <w:p w:rsidR="005C353F" w:rsidRPr="00C50714" w:rsidRDefault="005C353F" w:rsidP="00C50714">
            <w:pPr>
              <w:widowControl/>
              <w:spacing w:after="20" w:line="240" w:lineRule="auto"/>
              <w:rPr>
                <w:szCs w:val="24"/>
                <w:lang w:eastAsia="x-none"/>
              </w:rPr>
            </w:pPr>
            <w:r w:rsidRPr="00C50714">
              <w:rPr>
                <w:szCs w:val="24"/>
                <w:lang w:eastAsia="x-none"/>
              </w:rPr>
              <w:t>Painful/sore perineum</w:t>
            </w:r>
          </w:p>
        </w:tc>
        <w:tc>
          <w:tcPr>
            <w:tcW w:w="4395" w:type="dxa"/>
            <w:shd w:val="clear" w:color="auto" w:fill="auto"/>
          </w:tcPr>
          <w:p w:rsidR="005C353F" w:rsidRPr="00C50714" w:rsidRDefault="005C353F" w:rsidP="00C50714">
            <w:pPr>
              <w:widowControl/>
              <w:spacing w:after="20" w:line="240" w:lineRule="auto"/>
              <w:rPr>
                <w:szCs w:val="24"/>
                <w:lang w:eastAsia="x-none"/>
              </w:rPr>
            </w:pPr>
            <w:r w:rsidRPr="00C50714">
              <w:rPr>
                <w:szCs w:val="24"/>
                <w:lang w:eastAsia="x-none"/>
              </w:rPr>
              <w:t>3.1%</w:t>
            </w:r>
          </w:p>
        </w:tc>
      </w:tr>
      <w:tr w:rsidR="005C353F" w:rsidRPr="00C50714" w:rsidTr="00247E19">
        <w:tc>
          <w:tcPr>
            <w:tcW w:w="4375" w:type="dxa"/>
            <w:shd w:val="clear" w:color="auto" w:fill="auto"/>
          </w:tcPr>
          <w:p w:rsidR="005C353F" w:rsidRPr="00C50714" w:rsidRDefault="005C353F" w:rsidP="00C50714">
            <w:pPr>
              <w:widowControl/>
              <w:spacing w:after="20" w:line="240" w:lineRule="auto"/>
              <w:rPr>
                <w:szCs w:val="24"/>
                <w:lang w:eastAsia="x-none"/>
              </w:rPr>
            </w:pPr>
            <w:r w:rsidRPr="00C50714">
              <w:rPr>
                <w:szCs w:val="24"/>
                <w:lang w:eastAsia="x-none"/>
              </w:rPr>
              <w:t>Pain from CS wound</w:t>
            </w:r>
          </w:p>
        </w:tc>
        <w:tc>
          <w:tcPr>
            <w:tcW w:w="4395" w:type="dxa"/>
            <w:shd w:val="clear" w:color="auto" w:fill="auto"/>
          </w:tcPr>
          <w:p w:rsidR="005C353F" w:rsidRPr="00C50714" w:rsidRDefault="005C353F" w:rsidP="00C50714">
            <w:pPr>
              <w:widowControl/>
              <w:spacing w:after="20" w:line="240" w:lineRule="auto"/>
              <w:rPr>
                <w:szCs w:val="24"/>
                <w:lang w:eastAsia="x-none"/>
              </w:rPr>
            </w:pPr>
            <w:r w:rsidRPr="00C50714">
              <w:rPr>
                <w:szCs w:val="24"/>
                <w:lang w:eastAsia="x-none"/>
              </w:rPr>
              <w:t>2.2 %</w:t>
            </w:r>
          </w:p>
        </w:tc>
      </w:tr>
    </w:tbl>
    <w:p w:rsidR="005C353F" w:rsidRDefault="005C353F" w:rsidP="00B250AB">
      <w:pPr>
        <w:widowControl/>
        <w:spacing w:after="20" w:line="240" w:lineRule="auto"/>
        <w:ind w:left="1418" w:firstLine="15"/>
        <w:rPr>
          <w:szCs w:val="24"/>
          <w:lang w:eastAsia="x-none"/>
        </w:rPr>
      </w:pPr>
    </w:p>
    <w:p w:rsidR="001A115B" w:rsidRDefault="001A115B" w:rsidP="00247E19">
      <w:pPr>
        <w:widowControl/>
        <w:spacing w:after="20" w:line="240" w:lineRule="auto"/>
        <w:ind w:left="709" w:firstLine="15"/>
        <w:rPr>
          <w:szCs w:val="24"/>
          <w:lang w:eastAsia="x-none"/>
        </w:rPr>
      </w:pPr>
      <w:r w:rsidRPr="001A115B">
        <w:rPr>
          <w:b/>
          <w:szCs w:val="24"/>
          <w:lang w:eastAsia="x-none"/>
        </w:rPr>
        <w:t xml:space="preserve">Table 2 </w:t>
      </w:r>
    </w:p>
    <w:tbl>
      <w:tblPr>
        <w:tblW w:w="0" w:type="auto"/>
        <w:tblInd w:w="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9"/>
        <w:gridCol w:w="4361"/>
      </w:tblGrid>
      <w:tr w:rsidR="001A115B" w:rsidRPr="00C50714" w:rsidTr="00247E19">
        <w:tc>
          <w:tcPr>
            <w:tcW w:w="4409" w:type="dxa"/>
            <w:shd w:val="clear" w:color="auto" w:fill="auto"/>
          </w:tcPr>
          <w:p w:rsidR="001A115B" w:rsidRPr="00C50714" w:rsidRDefault="001A115B" w:rsidP="00C50714">
            <w:pPr>
              <w:widowControl/>
              <w:spacing w:after="20" w:line="240" w:lineRule="auto"/>
              <w:rPr>
                <w:b/>
                <w:sz w:val="28"/>
                <w:szCs w:val="28"/>
                <w:lang w:eastAsia="x-none"/>
              </w:rPr>
            </w:pPr>
            <w:r w:rsidRPr="00C50714">
              <w:rPr>
                <w:b/>
                <w:sz w:val="28"/>
                <w:szCs w:val="28"/>
                <w:lang w:eastAsia="x-none"/>
              </w:rPr>
              <w:t>Contact with healthcare professionals</w:t>
            </w:r>
          </w:p>
        </w:tc>
        <w:tc>
          <w:tcPr>
            <w:tcW w:w="4361" w:type="dxa"/>
            <w:shd w:val="clear" w:color="auto" w:fill="auto"/>
          </w:tcPr>
          <w:p w:rsidR="001A115B" w:rsidRPr="00C50714" w:rsidRDefault="001A115B" w:rsidP="00C50714">
            <w:pPr>
              <w:widowControl/>
              <w:spacing w:after="20" w:line="240" w:lineRule="auto"/>
              <w:rPr>
                <w:b/>
                <w:sz w:val="28"/>
                <w:szCs w:val="28"/>
                <w:lang w:eastAsia="x-none"/>
              </w:rPr>
            </w:pPr>
            <w:r w:rsidRPr="00C50714">
              <w:rPr>
                <w:b/>
                <w:sz w:val="28"/>
                <w:szCs w:val="28"/>
                <w:lang w:eastAsia="x-none"/>
              </w:rPr>
              <w:t xml:space="preserve">Percentage of women reporting RPHN/RM did </w:t>
            </w:r>
            <w:r w:rsidRPr="00E557F0">
              <w:rPr>
                <w:b/>
                <w:sz w:val="28"/>
                <w:szCs w:val="28"/>
                <w:lang w:eastAsia="x-none"/>
              </w:rPr>
              <w:t>NOT</w:t>
            </w:r>
            <w:r w:rsidRPr="00C50714">
              <w:rPr>
                <w:b/>
                <w:sz w:val="28"/>
                <w:szCs w:val="28"/>
                <w:lang w:eastAsia="x-none"/>
              </w:rPr>
              <w:t xml:space="preserve"> ask me about . .  </w:t>
            </w:r>
          </w:p>
        </w:tc>
      </w:tr>
      <w:tr w:rsidR="001A115B" w:rsidRPr="00C50714" w:rsidTr="00247E19">
        <w:tc>
          <w:tcPr>
            <w:tcW w:w="4409" w:type="dxa"/>
            <w:shd w:val="clear" w:color="auto" w:fill="auto"/>
          </w:tcPr>
          <w:p w:rsidR="001A115B" w:rsidRPr="00C50714" w:rsidRDefault="001A115B" w:rsidP="00C50714">
            <w:pPr>
              <w:widowControl/>
              <w:spacing w:after="20" w:line="240" w:lineRule="auto"/>
              <w:rPr>
                <w:szCs w:val="24"/>
                <w:lang w:eastAsia="x-none"/>
              </w:rPr>
            </w:pPr>
            <w:r w:rsidRPr="00C50714">
              <w:rPr>
                <w:szCs w:val="24"/>
                <w:lang w:eastAsia="x-none"/>
              </w:rPr>
              <w:t>Tiredness or Exhaustion</w:t>
            </w:r>
          </w:p>
        </w:tc>
        <w:tc>
          <w:tcPr>
            <w:tcW w:w="4361" w:type="dxa"/>
            <w:shd w:val="clear" w:color="auto" w:fill="auto"/>
          </w:tcPr>
          <w:p w:rsidR="001A115B" w:rsidRPr="00C50714" w:rsidRDefault="001A115B" w:rsidP="00C50714">
            <w:pPr>
              <w:widowControl/>
              <w:spacing w:after="20" w:line="240" w:lineRule="auto"/>
              <w:rPr>
                <w:szCs w:val="24"/>
                <w:lang w:eastAsia="x-none"/>
              </w:rPr>
            </w:pPr>
            <w:r w:rsidRPr="00C50714">
              <w:rPr>
                <w:szCs w:val="24"/>
                <w:lang w:eastAsia="x-none"/>
              </w:rPr>
              <w:t>29.1%</w:t>
            </w:r>
          </w:p>
        </w:tc>
      </w:tr>
      <w:tr w:rsidR="001A115B" w:rsidRPr="00C50714" w:rsidTr="00247E19">
        <w:tc>
          <w:tcPr>
            <w:tcW w:w="4409" w:type="dxa"/>
            <w:shd w:val="clear" w:color="auto" w:fill="auto"/>
          </w:tcPr>
          <w:p w:rsidR="001A115B" w:rsidRPr="00C50714" w:rsidRDefault="001A115B" w:rsidP="00C50714">
            <w:pPr>
              <w:widowControl/>
              <w:spacing w:after="20" w:line="240" w:lineRule="auto"/>
              <w:rPr>
                <w:szCs w:val="24"/>
                <w:lang w:eastAsia="x-none"/>
              </w:rPr>
            </w:pPr>
            <w:r w:rsidRPr="00C50714">
              <w:rPr>
                <w:szCs w:val="24"/>
                <w:lang w:eastAsia="x-none"/>
              </w:rPr>
              <w:t>Involuntary loss of urine</w:t>
            </w:r>
          </w:p>
        </w:tc>
        <w:tc>
          <w:tcPr>
            <w:tcW w:w="4361" w:type="dxa"/>
            <w:shd w:val="clear" w:color="auto" w:fill="auto"/>
          </w:tcPr>
          <w:p w:rsidR="001A115B" w:rsidRPr="00C50714" w:rsidRDefault="001A115B" w:rsidP="00C50714">
            <w:pPr>
              <w:widowControl/>
              <w:spacing w:after="20" w:line="240" w:lineRule="auto"/>
              <w:rPr>
                <w:szCs w:val="24"/>
                <w:lang w:eastAsia="x-none"/>
              </w:rPr>
            </w:pPr>
            <w:r w:rsidRPr="00C50714">
              <w:rPr>
                <w:szCs w:val="24"/>
                <w:lang w:eastAsia="x-none"/>
              </w:rPr>
              <w:t>64.6%</w:t>
            </w:r>
          </w:p>
        </w:tc>
      </w:tr>
      <w:tr w:rsidR="001A115B" w:rsidRPr="00C50714" w:rsidTr="00247E19">
        <w:tc>
          <w:tcPr>
            <w:tcW w:w="4409" w:type="dxa"/>
            <w:shd w:val="clear" w:color="auto" w:fill="auto"/>
          </w:tcPr>
          <w:p w:rsidR="001A115B" w:rsidRPr="00C50714" w:rsidRDefault="001A115B" w:rsidP="00C50714">
            <w:pPr>
              <w:widowControl/>
              <w:spacing w:after="20" w:line="240" w:lineRule="auto"/>
              <w:rPr>
                <w:szCs w:val="24"/>
                <w:lang w:eastAsia="x-none"/>
              </w:rPr>
            </w:pPr>
            <w:r w:rsidRPr="00C50714">
              <w:rPr>
                <w:szCs w:val="24"/>
                <w:lang w:eastAsia="x-none"/>
              </w:rPr>
              <w:t>Involuntary loss of bowel motions</w:t>
            </w:r>
          </w:p>
        </w:tc>
        <w:tc>
          <w:tcPr>
            <w:tcW w:w="4361" w:type="dxa"/>
            <w:shd w:val="clear" w:color="auto" w:fill="auto"/>
          </w:tcPr>
          <w:p w:rsidR="001A115B" w:rsidRPr="00C50714" w:rsidRDefault="001A115B" w:rsidP="00C50714">
            <w:pPr>
              <w:widowControl/>
              <w:spacing w:after="20" w:line="240" w:lineRule="auto"/>
              <w:rPr>
                <w:szCs w:val="24"/>
                <w:lang w:eastAsia="x-none"/>
              </w:rPr>
            </w:pPr>
            <w:r w:rsidRPr="00C50714">
              <w:rPr>
                <w:szCs w:val="24"/>
                <w:lang w:eastAsia="x-none"/>
              </w:rPr>
              <w:t>70.1 %</w:t>
            </w:r>
          </w:p>
        </w:tc>
      </w:tr>
      <w:tr w:rsidR="001A115B" w:rsidRPr="00C50714" w:rsidTr="00247E19">
        <w:tc>
          <w:tcPr>
            <w:tcW w:w="4409" w:type="dxa"/>
            <w:shd w:val="clear" w:color="auto" w:fill="auto"/>
          </w:tcPr>
          <w:p w:rsidR="001A115B" w:rsidRPr="00C50714" w:rsidRDefault="001A115B" w:rsidP="00C50714">
            <w:pPr>
              <w:widowControl/>
              <w:spacing w:after="20" w:line="240" w:lineRule="auto"/>
              <w:rPr>
                <w:szCs w:val="24"/>
                <w:lang w:eastAsia="x-none"/>
              </w:rPr>
            </w:pPr>
            <w:r w:rsidRPr="00C50714">
              <w:rPr>
                <w:szCs w:val="24"/>
                <w:lang w:eastAsia="x-none"/>
              </w:rPr>
              <w:t xml:space="preserve">Haemorrhoids </w:t>
            </w:r>
          </w:p>
        </w:tc>
        <w:tc>
          <w:tcPr>
            <w:tcW w:w="4361" w:type="dxa"/>
            <w:shd w:val="clear" w:color="auto" w:fill="auto"/>
          </w:tcPr>
          <w:p w:rsidR="001A115B" w:rsidRPr="00C50714" w:rsidRDefault="001A115B" w:rsidP="00C50714">
            <w:pPr>
              <w:widowControl/>
              <w:spacing w:after="20" w:line="240" w:lineRule="auto"/>
              <w:rPr>
                <w:szCs w:val="24"/>
                <w:lang w:eastAsia="x-none"/>
              </w:rPr>
            </w:pPr>
            <w:r w:rsidRPr="00C50714">
              <w:rPr>
                <w:szCs w:val="24"/>
                <w:lang w:eastAsia="x-none"/>
              </w:rPr>
              <w:t>78.4%</w:t>
            </w:r>
          </w:p>
        </w:tc>
      </w:tr>
      <w:tr w:rsidR="001A115B" w:rsidRPr="00C50714" w:rsidTr="00247E19">
        <w:tc>
          <w:tcPr>
            <w:tcW w:w="4409" w:type="dxa"/>
            <w:shd w:val="clear" w:color="auto" w:fill="auto"/>
          </w:tcPr>
          <w:p w:rsidR="001A115B" w:rsidRPr="00C50714" w:rsidRDefault="001A115B" w:rsidP="00C50714">
            <w:pPr>
              <w:widowControl/>
              <w:spacing w:after="20" w:line="240" w:lineRule="auto"/>
              <w:rPr>
                <w:szCs w:val="24"/>
                <w:lang w:eastAsia="x-none"/>
              </w:rPr>
            </w:pPr>
            <w:r w:rsidRPr="00C50714">
              <w:rPr>
                <w:szCs w:val="24"/>
                <w:lang w:eastAsia="x-none"/>
              </w:rPr>
              <w:t>Perineal pain</w:t>
            </w:r>
          </w:p>
        </w:tc>
        <w:tc>
          <w:tcPr>
            <w:tcW w:w="4361" w:type="dxa"/>
            <w:shd w:val="clear" w:color="auto" w:fill="auto"/>
          </w:tcPr>
          <w:p w:rsidR="001A115B" w:rsidRPr="00C50714" w:rsidRDefault="001A115B" w:rsidP="00C50714">
            <w:pPr>
              <w:widowControl/>
              <w:spacing w:after="20" w:line="240" w:lineRule="auto"/>
              <w:rPr>
                <w:szCs w:val="24"/>
                <w:lang w:eastAsia="x-none"/>
              </w:rPr>
            </w:pPr>
            <w:r w:rsidRPr="00C50714">
              <w:rPr>
                <w:szCs w:val="24"/>
                <w:lang w:eastAsia="x-none"/>
              </w:rPr>
              <w:t>54.8%</w:t>
            </w:r>
          </w:p>
        </w:tc>
      </w:tr>
      <w:tr w:rsidR="001A115B" w:rsidRPr="00C50714" w:rsidTr="00247E19">
        <w:tc>
          <w:tcPr>
            <w:tcW w:w="4409" w:type="dxa"/>
            <w:shd w:val="clear" w:color="auto" w:fill="auto"/>
          </w:tcPr>
          <w:p w:rsidR="001A115B" w:rsidRPr="00C50714" w:rsidRDefault="001A115B" w:rsidP="00C50714">
            <w:pPr>
              <w:widowControl/>
              <w:spacing w:after="20" w:line="240" w:lineRule="auto"/>
              <w:rPr>
                <w:szCs w:val="24"/>
                <w:lang w:eastAsia="x-none"/>
              </w:rPr>
            </w:pPr>
            <w:r w:rsidRPr="00C50714">
              <w:rPr>
                <w:szCs w:val="24"/>
                <w:lang w:eastAsia="x-none"/>
              </w:rPr>
              <w:t>Feeling Depressed or low</w:t>
            </w:r>
            <w:r w:rsidRPr="00C50714">
              <w:rPr>
                <w:szCs w:val="24"/>
                <w:lang w:eastAsia="x-none"/>
              </w:rPr>
              <w:tab/>
            </w:r>
          </w:p>
        </w:tc>
        <w:tc>
          <w:tcPr>
            <w:tcW w:w="4361" w:type="dxa"/>
            <w:shd w:val="clear" w:color="auto" w:fill="auto"/>
          </w:tcPr>
          <w:p w:rsidR="001A115B" w:rsidRPr="00C50714" w:rsidRDefault="001A115B" w:rsidP="00C50714">
            <w:pPr>
              <w:widowControl/>
              <w:spacing w:after="20" w:line="240" w:lineRule="auto"/>
              <w:rPr>
                <w:szCs w:val="24"/>
                <w:lang w:eastAsia="x-none"/>
              </w:rPr>
            </w:pPr>
            <w:r w:rsidRPr="00C50714">
              <w:rPr>
                <w:szCs w:val="24"/>
                <w:lang w:eastAsia="x-none"/>
              </w:rPr>
              <w:t>35.4 %</w:t>
            </w:r>
          </w:p>
        </w:tc>
      </w:tr>
      <w:tr w:rsidR="001A115B" w:rsidRPr="00C50714" w:rsidTr="00247E19">
        <w:tc>
          <w:tcPr>
            <w:tcW w:w="4409" w:type="dxa"/>
            <w:shd w:val="clear" w:color="auto" w:fill="auto"/>
          </w:tcPr>
          <w:p w:rsidR="001A115B" w:rsidRPr="00C50714" w:rsidRDefault="001A115B" w:rsidP="00C50714">
            <w:pPr>
              <w:widowControl/>
              <w:spacing w:after="20" w:line="240" w:lineRule="auto"/>
              <w:rPr>
                <w:szCs w:val="24"/>
                <w:lang w:eastAsia="x-none"/>
              </w:rPr>
            </w:pPr>
            <w:r w:rsidRPr="00C50714">
              <w:rPr>
                <w:szCs w:val="24"/>
                <w:lang w:eastAsia="x-none"/>
              </w:rPr>
              <w:t xml:space="preserve">Sexual health problems </w:t>
            </w:r>
          </w:p>
        </w:tc>
        <w:tc>
          <w:tcPr>
            <w:tcW w:w="4361" w:type="dxa"/>
            <w:shd w:val="clear" w:color="auto" w:fill="auto"/>
          </w:tcPr>
          <w:p w:rsidR="001A115B" w:rsidRPr="00C50714" w:rsidRDefault="001A115B" w:rsidP="00C50714">
            <w:pPr>
              <w:widowControl/>
              <w:spacing w:after="20" w:line="240" w:lineRule="auto"/>
              <w:rPr>
                <w:szCs w:val="24"/>
                <w:lang w:eastAsia="x-none"/>
              </w:rPr>
            </w:pPr>
            <w:r w:rsidRPr="00C50714">
              <w:rPr>
                <w:szCs w:val="24"/>
                <w:lang w:eastAsia="x-none"/>
              </w:rPr>
              <w:t>90.3%</w:t>
            </w:r>
          </w:p>
        </w:tc>
      </w:tr>
      <w:tr w:rsidR="001A115B" w:rsidRPr="00C50714" w:rsidTr="00247E19">
        <w:tc>
          <w:tcPr>
            <w:tcW w:w="4409" w:type="dxa"/>
            <w:shd w:val="clear" w:color="auto" w:fill="auto"/>
          </w:tcPr>
          <w:p w:rsidR="001A115B" w:rsidRPr="00C50714" w:rsidRDefault="001A115B" w:rsidP="00C50714">
            <w:pPr>
              <w:widowControl/>
              <w:spacing w:after="20" w:line="240" w:lineRule="auto"/>
              <w:rPr>
                <w:szCs w:val="24"/>
                <w:lang w:eastAsia="x-none"/>
              </w:rPr>
            </w:pPr>
            <w:r w:rsidRPr="00C50714">
              <w:rPr>
                <w:szCs w:val="24"/>
                <w:lang w:eastAsia="x-none"/>
              </w:rPr>
              <w:t xml:space="preserve">Relationship problems </w:t>
            </w:r>
          </w:p>
        </w:tc>
        <w:tc>
          <w:tcPr>
            <w:tcW w:w="4361" w:type="dxa"/>
            <w:shd w:val="clear" w:color="auto" w:fill="auto"/>
          </w:tcPr>
          <w:p w:rsidR="001A115B" w:rsidRPr="00C50714" w:rsidRDefault="001A115B" w:rsidP="00C50714">
            <w:pPr>
              <w:widowControl/>
              <w:spacing w:after="20" w:line="240" w:lineRule="auto"/>
              <w:rPr>
                <w:szCs w:val="24"/>
                <w:lang w:eastAsia="x-none"/>
              </w:rPr>
            </w:pPr>
            <w:r w:rsidRPr="00C50714">
              <w:rPr>
                <w:szCs w:val="24"/>
                <w:lang w:eastAsia="x-none"/>
              </w:rPr>
              <w:t>83.7 %</w:t>
            </w:r>
          </w:p>
        </w:tc>
      </w:tr>
    </w:tbl>
    <w:p w:rsidR="001A115B" w:rsidRDefault="001A115B" w:rsidP="005C353F">
      <w:pPr>
        <w:widowControl/>
        <w:spacing w:after="20" w:line="240" w:lineRule="auto"/>
        <w:ind w:left="1418" w:firstLine="15"/>
        <w:rPr>
          <w:szCs w:val="24"/>
          <w:lang w:eastAsia="x-none"/>
        </w:rPr>
      </w:pPr>
    </w:p>
    <w:p w:rsidR="001A115B" w:rsidRDefault="00AC3B51" w:rsidP="00DD4414">
      <w:pPr>
        <w:widowControl/>
        <w:spacing w:after="20" w:line="240" w:lineRule="auto"/>
        <w:ind w:left="567" w:firstLine="15"/>
        <w:rPr>
          <w:szCs w:val="24"/>
          <w:lang w:eastAsia="x-none"/>
        </w:rPr>
      </w:pPr>
      <w:r>
        <w:rPr>
          <w:szCs w:val="24"/>
          <w:lang w:eastAsia="x-none"/>
        </w:rPr>
        <w:t xml:space="preserve">The impact of these maternal morbidities should not be underestimated. Research by </w:t>
      </w:r>
      <w:r w:rsidR="00BC2185" w:rsidRPr="00BC2185">
        <w:rPr>
          <w:szCs w:val="24"/>
          <w:lang w:eastAsia="x-none"/>
        </w:rPr>
        <w:t xml:space="preserve">Haran </w:t>
      </w:r>
      <w:r w:rsidR="00CA4FC8">
        <w:rPr>
          <w:i/>
          <w:szCs w:val="24"/>
          <w:lang w:eastAsia="x-none"/>
        </w:rPr>
        <w:t xml:space="preserve">et al. </w:t>
      </w:r>
      <w:r w:rsidR="00BC2185" w:rsidRPr="00BC2185">
        <w:rPr>
          <w:szCs w:val="24"/>
          <w:lang w:eastAsia="x-none"/>
        </w:rPr>
        <w:t>(2014) report</w:t>
      </w:r>
      <w:r>
        <w:rPr>
          <w:szCs w:val="24"/>
          <w:lang w:eastAsia="x-none"/>
        </w:rPr>
        <w:t>s that</w:t>
      </w:r>
      <w:r w:rsidR="00BC2185" w:rsidRPr="00BC2185">
        <w:rPr>
          <w:szCs w:val="24"/>
          <w:lang w:eastAsia="x-none"/>
        </w:rPr>
        <w:t xml:space="preserve"> nearly 70% of women describe at least one physical problem within the first 12 months postpartum. For 25% of these women the problem is deemed to be of moderate severity and 20% have severe problem these problems include tiredness, backache, headaches, perineal and caesarean wound pain. As a consequence to these physical problems other areas of mother’s lives are impacted. There is an increase in women’s functional limitations including their ability to work, look after children or undertake household tasks, and an increase of depressive symptoms (Haren </w:t>
      </w:r>
      <w:r w:rsidR="00BC2185" w:rsidRPr="00AC3B51">
        <w:rPr>
          <w:i/>
          <w:szCs w:val="24"/>
          <w:lang w:eastAsia="x-none"/>
        </w:rPr>
        <w:t>et al</w:t>
      </w:r>
      <w:r w:rsidR="00CA4FC8">
        <w:rPr>
          <w:i/>
          <w:szCs w:val="24"/>
          <w:lang w:eastAsia="x-none"/>
        </w:rPr>
        <w:t>.</w:t>
      </w:r>
      <w:r w:rsidR="00BC2185" w:rsidRPr="00BC2185">
        <w:rPr>
          <w:szCs w:val="24"/>
          <w:lang w:eastAsia="x-none"/>
        </w:rPr>
        <w:t xml:space="preserve"> 2014).</w:t>
      </w:r>
      <w:r>
        <w:rPr>
          <w:szCs w:val="24"/>
          <w:lang w:eastAsia="x-none"/>
        </w:rPr>
        <w:t xml:space="preserve"> P</w:t>
      </w:r>
      <w:r w:rsidRPr="00AC3B51">
        <w:rPr>
          <w:szCs w:val="24"/>
          <w:lang w:eastAsia="x-none"/>
        </w:rPr>
        <w:t>revention and reduction of short, medium and long-term consequences can be achieved through effective postpartum care in the community</w:t>
      </w:r>
      <w:r>
        <w:rPr>
          <w:szCs w:val="24"/>
          <w:lang w:eastAsia="x-none"/>
        </w:rPr>
        <w:t xml:space="preserve"> (Haren </w:t>
      </w:r>
      <w:r w:rsidRPr="00AC3B51">
        <w:rPr>
          <w:i/>
          <w:szCs w:val="24"/>
          <w:lang w:eastAsia="x-none"/>
        </w:rPr>
        <w:t>et al</w:t>
      </w:r>
      <w:r w:rsidR="00CA4FC8">
        <w:rPr>
          <w:i/>
          <w:szCs w:val="24"/>
          <w:lang w:eastAsia="x-none"/>
        </w:rPr>
        <w:t>.</w:t>
      </w:r>
      <w:r>
        <w:rPr>
          <w:szCs w:val="24"/>
          <w:lang w:eastAsia="x-none"/>
        </w:rPr>
        <w:t xml:space="preserve"> 2014)</w:t>
      </w:r>
      <w:r w:rsidRPr="00AC3B51">
        <w:rPr>
          <w:szCs w:val="24"/>
          <w:lang w:eastAsia="x-none"/>
        </w:rPr>
        <w:t>.</w:t>
      </w:r>
      <w:r>
        <w:rPr>
          <w:szCs w:val="24"/>
          <w:lang w:eastAsia="x-none"/>
        </w:rPr>
        <w:t xml:space="preserve"> </w:t>
      </w:r>
    </w:p>
    <w:p w:rsidR="0064448E" w:rsidRDefault="00DD6F68" w:rsidP="00DD4414">
      <w:pPr>
        <w:widowControl/>
        <w:spacing w:after="20" w:line="240" w:lineRule="auto"/>
        <w:ind w:left="567" w:firstLine="15"/>
        <w:rPr>
          <w:szCs w:val="24"/>
          <w:lang w:eastAsia="x-none"/>
        </w:rPr>
      </w:pPr>
      <w:r>
        <w:rPr>
          <w:szCs w:val="24"/>
          <w:lang w:eastAsia="x-none"/>
        </w:rPr>
        <w:t xml:space="preserve">It is known </w:t>
      </w:r>
      <w:r w:rsidR="00A67C0C" w:rsidRPr="008F4A74">
        <w:rPr>
          <w:szCs w:val="24"/>
          <w:lang w:eastAsia="x-none"/>
        </w:rPr>
        <w:t xml:space="preserve">from the </w:t>
      </w:r>
      <w:r w:rsidR="00A67C0C" w:rsidRPr="00EA5D57">
        <w:rPr>
          <w:szCs w:val="24"/>
          <w:lang w:eastAsia="x-none"/>
        </w:rPr>
        <w:t xml:space="preserve">National Maternity Experience Survey </w:t>
      </w:r>
      <w:r w:rsidRPr="00EA5D57">
        <w:rPr>
          <w:szCs w:val="24"/>
          <w:lang w:eastAsia="x-none"/>
        </w:rPr>
        <w:t>(</w:t>
      </w:r>
      <w:r w:rsidR="00A67C0C" w:rsidRPr="00EA5D57">
        <w:rPr>
          <w:szCs w:val="24"/>
          <w:lang w:eastAsia="x-none"/>
        </w:rPr>
        <w:t>2020</w:t>
      </w:r>
      <w:r w:rsidRPr="00EA5D57">
        <w:rPr>
          <w:szCs w:val="24"/>
          <w:lang w:eastAsia="x-none"/>
        </w:rPr>
        <w:t>)</w:t>
      </w:r>
      <w:r w:rsidR="00A67C0C" w:rsidRPr="00EA5D57">
        <w:rPr>
          <w:szCs w:val="24"/>
          <w:lang w:eastAsia="x-none"/>
        </w:rPr>
        <w:t xml:space="preserve"> findings</w:t>
      </w:r>
      <w:r w:rsidR="00A67C0C" w:rsidRPr="008F4A74">
        <w:rPr>
          <w:szCs w:val="24"/>
          <w:lang w:eastAsia="x-none"/>
        </w:rPr>
        <w:t xml:space="preserve"> that women want to be informed and they value the opportunity for choice. It has been shown that caring and respectful relationships with healthcare providers can significantly contribute to the overall birth experience. The quality of staff relationships, the strength of communication</w:t>
      </w:r>
      <w:r w:rsidR="00491F7F">
        <w:rPr>
          <w:szCs w:val="24"/>
          <w:lang w:eastAsia="x-none"/>
        </w:rPr>
        <w:t xml:space="preserve">, </w:t>
      </w:r>
      <w:r w:rsidR="00491F7F" w:rsidRPr="00646AC5">
        <w:rPr>
          <w:szCs w:val="24"/>
          <w:lang w:eastAsia="x-none"/>
        </w:rPr>
        <w:t xml:space="preserve">non judgemental sensitive questioning </w:t>
      </w:r>
      <w:r w:rsidR="00A67C0C" w:rsidRPr="00646AC5">
        <w:rPr>
          <w:szCs w:val="24"/>
          <w:lang w:eastAsia="x-none"/>
        </w:rPr>
        <w:t>and the extent of continuity of care are other key elements</w:t>
      </w:r>
      <w:r w:rsidR="00A67C0C" w:rsidRPr="008F4A74">
        <w:rPr>
          <w:szCs w:val="24"/>
          <w:lang w:eastAsia="x-none"/>
        </w:rPr>
        <w:t xml:space="preserve"> that positively impact on women’s overall experiences. Support with feeding, respect for preferences and consistent messages build confidence and </w:t>
      </w:r>
      <w:r>
        <w:rPr>
          <w:szCs w:val="24"/>
          <w:lang w:eastAsia="x-none"/>
        </w:rPr>
        <w:t>trust in healthcare providers (HSE 2020</w:t>
      </w:r>
      <w:r w:rsidR="00CF7EA8">
        <w:rPr>
          <w:szCs w:val="24"/>
          <w:lang w:eastAsia="x-none"/>
        </w:rPr>
        <w:t>d</w:t>
      </w:r>
      <w:r>
        <w:rPr>
          <w:szCs w:val="24"/>
          <w:lang w:eastAsia="x-none"/>
        </w:rPr>
        <w:t>)</w:t>
      </w:r>
      <w:r w:rsidR="00EC52BA">
        <w:rPr>
          <w:szCs w:val="24"/>
          <w:lang w:eastAsia="x-none"/>
        </w:rPr>
        <w:t>.</w:t>
      </w:r>
      <w:r w:rsidR="005C353F" w:rsidRPr="005C353F">
        <w:rPr>
          <w:szCs w:val="24"/>
          <w:lang w:eastAsia="x-none"/>
        </w:rPr>
        <w:t xml:space="preserve"> For women, being treated with dignity and respect and being fully involved and treated as shared experts in the decision making about their maternity care, being fully informed about physical and mental health changes that occur during pregnancy, having someone to talk to about their worries and fears are key factors for a positive experience. </w:t>
      </w:r>
    </w:p>
    <w:p w:rsidR="0064448E" w:rsidRPr="00945AAB" w:rsidRDefault="0064448E" w:rsidP="00AC3B51">
      <w:pPr>
        <w:widowControl/>
        <w:spacing w:after="20" w:line="240" w:lineRule="auto"/>
        <w:ind w:left="1418" w:firstLine="15"/>
        <w:rPr>
          <w:b/>
          <w:szCs w:val="24"/>
          <w:lang w:eastAsia="x-none"/>
        </w:rPr>
      </w:pPr>
    </w:p>
    <w:p w:rsidR="0064448E" w:rsidRPr="0064448E" w:rsidRDefault="0064448E" w:rsidP="00DD4414">
      <w:pPr>
        <w:widowControl/>
        <w:spacing w:after="20" w:line="240" w:lineRule="auto"/>
        <w:ind w:left="567" w:firstLine="15"/>
        <w:rPr>
          <w:b/>
          <w:color w:val="auto"/>
          <w:szCs w:val="24"/>
          <w:lang w:eastAsia="x-none"/>
        </w:rPr>
      </w:pPr>
      <w:r w:rsidRPr="0064448E">
        <w:rPr>
          <w:b/>
          <w:color w:val="auto"/>
          <w:szCs w:val="24"/>
          <w:lang w:eastAsia="x-none"/>
        </w:rPr>
        <w:t>Physical health and wellbeing</w:t>
      </w:r>
    </w:p>
    <w:p w:rsidR="0064448E" w:rsidRDefault="0064448E" w:rsidP="005D79C7">
      <w:pPr>
        <w:widowControl/>
        <w:spacing w:after="20" w:line="240" w:lineRule="auto"/>
        <w:ind w:left="567" w:firstLine="15"/>
        <w:rPr>
          <w:color w:val="auto"/>
          <w:szCs w:val="24"/>
          <w:lang w:eastAsia="x-none"/>
        </w:rPr>
      </w:pPr>
      <w:r w:rsidRPr="0064448E">
        <w:rPr>
          <w:color w:val="auto"/>
          <w:szCs w:val="24"/>
          <w:lang w:eastAsia="x-none"/>
        </w:rPr>
        <w:t>WHO (2013) recommends a full postnatal check of the mother during the primary visit. At any subsequent postnatal contact, enquiries should continue to be made about general well-being and assessments made regarding the following: micturition and urinary incontinence, bowel function, healing of any perineal wound, headache, fatigue, back pain, perineal pain and perineal hygiene, breast pain, uterine tenderness and lochia (WHO, 2013).</w:t>
      </w:r>
      <w:r w:rsidR="005D79C7" w:rsidRPr="005D79C7">
        <w:t xml:space="preserve"> </w:t>
      </w:r>
      <w:r w:rsidR="005D79C7" w:rsidRPr="005D79C7">
        <w:rPr>
          <w:color w:val="auto"/>
          <w:szCs w:val="24"/>
          <w:lang w:eastAsia="x-none"/>
        </w:rPr>
        <w:t>NICE (2021) postnatal care guideline recommends assessing the woman for signs and symptoms of infection, pain, thromboembolism and also assessments of postpartum bleeding, bladder function, bowel function, breast and nipple discomfort.</w:t>
      </w:r>
    </w:p>
    <w:p w:rsidR="006E7EA0" w:rsidRPr="00555ABB" w:rsidRDefault="006E7EA0" w:rsidP="005D79C7">
      <w:pPr>
        <w:widowControl/>
        <w:spacing w:after="20" w:line="240" w:lineRule="auto"/>
        <w:ind w:left="567" w:firstLine="15"/>
        <w:rPr>
          <w:color w:val="auto"/>
          <w:szCs w:val="24"/>
          <w:lang w:eastAsia="x-none"/>
        </w:rPr>
      </w:pPr>
    </w:p>
    <w:p w:rsidR="00DD4414" w:rsidRDefault="00DD4414" w:rsidP="006E7EA0">
      <w:pPr>
        <w:widowControl/>
        <w:spacing w:after="20" w:line="240" w:lineRule="auto"/>
        <w:ind w:left="567"/>
        <w:contextualSpacing/>
        <w:rPr>
          <w:b/>
          <w:szCs w:val="24"/>
        </w:rPr>
      </w:pPr>
      <w:r>
        <w:rPr>
          <w:b/>
          <w:szCs w:val="24"/>
        </w:rPr>
        <w:t xml:space="preserve">Mental health and well-being </w:t>
      </w:r>
    </w:p>
    <w:p w:rsidR="00DD4414" w:rsidRDefault="00DD4414" w:rsidP="00DD4414">
      <w:pPr>
        <w:widowControl/>
        <w:spacing w:after="20" w:line="240" w:lineRule="auto"/>
        <w:ind w:left="567" w:firstLine="15"/>
        <w:contextualSpacing/>
        <w:rPr>
          <w:b/>
          <w:szCs w:val="24"/>
        </w:rPr>
      </w:pPr>
      <w:r>
        <w:rPr>
          <w:b/>
          <w:szCs w:val="24"/>
        </w:rPr>
        <w:t>The following section is adapted from:</w:t>
      </w:r>
    </w:p>
    <w:p w:rsidR="00DD4414" w:rsidRDefault="00DD4414" w:rsidP="005B4B91">
      <w:pPr>
        <w:widowControl/>
        <w:numPr>
          <w:ilvl w:val="0"/>
          <w:numId w:val="13"/>
        </w:numPr>
        <w:spacing w:after="20" w:line="240" w:lineRule="auto"/>
        <w:ind w:left="567"/>
        <w:contextualSpacing/>
        <w:rPr>
          <w:b/>
          <w:szCs w:val="24"/>
        </w:rPr>
      </w:pPr>
      <w:r>
        <w:rPr>
          <w:b/>
          <w:szCs w:val="24"/>
        </w:rPr>
        <w:t xml:space="preserve">Mind Mothers Study Perinatal mental Health: an exploration of practices, policies, processes and education needs of midwives and nurses within maternity and primary care services in Ireland (Higgins </w:t>
      </w:r>
      <w:r>
        <w:rPr>
          <w:b/>
          <w:i/>
          <w:szCs w:val="24"/>
        </w:rPr>
        <w:t>et al</w:t>
      </w:r>
      <w:r>
        <w:rPr>
          <w:b/>
          <w:szCs w:val="24"/>
        </w:rPr>
        <w:t>. 2017</w:t>
      </w:r>
      <w:r w:rsidR="00CB1FB6">
        <w:rPr>
          <w:b/>
          <w:szCs w:val="24"/>
        </w:rPr>
        <w:t>b</w:t>
      </w:r>
      <w:r>
        <w:rPr>
          <w:b/>
          <w:szCs w:val="24"/>
        </w:rPr>
        <w:t xml:space="preserve">) </w:t>
      </w:r>
    </w:p>
    <w:p w:rsidR="00DD4414" w:rsidRDefault="00DD4414" w:rsidP="005B4B91">
      <w:pPr>
        <w:widowControl/>
        <w:numPr>
          <w:ilvl w:val="0"/>
          <w:numId w:val="13"/>
        </w:numPr>
        <w:spacing w:after="20" w:line="240" w:lineRule="auto"/>
        <w:ind w:left="567"/>
        <w:contextualSpacing/>
        <w:rPr>
          <w:b/>
          <w:szCs w:val="24"/>
        </w:rPr>
      </w:pPr>
      <w:r>
        <w:rPr>
          <w:b/>
          <w:szCs w:val="24"/>
        </w:rPr>
        <w:t>Antenatal and postnatal mental health: clinical management and service guidance (NICE Clinical guideline 192 2014).</w:t>
      </w:r>
    </w:p>
    <w:p w:rsidR="00DD4414" w:rsidRDefault="00DD4414" w:rsidP="005B4B91">
      <w:pPr>
        <w:widowControl/>
        <w:numPr>
          <w:ilvl w:val="0"/>
          <w:numId w:val="13"/>
        </w:numPr>
        <w:spacing w:after="20" w:line="240" w:lineRule="auto"/>
        <w:ind w:left="567"/>
        <w:contextualSpacing/>
        <w:rPr>
          <w:b/>
          <w:szCs w:val="24"/>
        </w:rPr>
      </w:pPr>
      <w:r>
        <w:rPr>
          <w:b/>
          <w:szCs w:val="24"/>
        </w:rPr>
        <w:t>Postpartum unipolar major depression: Epidemiology, clinical features, assessment, and diagnosis (</w:t>
      </w:r>
      <w:r w:rsidRPr="00EA5D57">
        <w:rPr>
          <w:b/>
          <w:szCs w:val="24"/>
        </w:rPr>
        <w:t>UpToDate 2021 Viguera,</w:t>
      </w:r>
      <w:r>
        <w:rPr>
          <w:b/>
          <w:szCs w:val="24"/>
        </w:rPr>
        <w:t xml:space="preserve"> A).</w:t>
      </w:r>
    </w:p>
    <w:p w:rsidR="00DD4414" w:rsidRDefault="00DD4414" w:rsidP="00DD4414">
      <w:pPr>
        <w:widowControl/>
        <w:spacing w:after="20" w:line="240" w:lineRule="auto"/>
        <w:ind w:left="567" w:firstLine="15"/>
        <w:contextualSpacing/>
        <w:rPr>
          <w:szCs w:val="24"/>
        </w:rPr>
      </w:pPr>
      <w:r>
        <w:rPr>
          <w:szCs w:val="24"/>
        </w:rPr>
        <w:t>For most women, pregnancy and motherhood is a positive psychological process, however for some women this life changing event can be associated with psychological distress and mental health problems. Fluctuating emotions from excitement, joy and love to sadness, fear or anxiety are a normal part of adjusting to changed circumstances (</w:t>
      </w:r>
      <w:r w:rsidRPr="00EA5D57">
        <w:rPr>
          <w:szCs w:val="24"/>
        </w:rPr>
        <w:t>Raynor &amp; England 2010).</w:t>
      </w:r>
      <w:r>
        <w:rPr>
          <w:szCs w:val="24"/>
        </w:rPr>
        <w:t xml:space="preserve"> For many women these emotions subside with support empathy, rest and reassurance (Higgins </w:t>
      </w:r>
      <w:r>
        <w:rPr>
          <w:i/>
          <w:szCs w:val="24"/>
        </w:rPr>
        <w:t>et al</w:t>
      </w:r>
      <w:r>
        <w:rPr>
          <w:szCs w:val="24"/>
        </w:rPr>
        <w:t>. 2017</w:t>
      </w:r>
      <w:r w:rsidR="00CB1FB6">
        <w:rPr>
          <w:szCs w:val="24"/>
        </w:rPr>
        <w:t>b</w:t>
      </w:r>
      <w:r>
        <w:rPr>
          <w:szCs w:val="24"/>
        </w:rPr>
        <w:t xml:space="preserve">). </w:t>
      </w:r>
    </w:p>
    <w:p w:rsidR="00DD4414" w:rsidRDefault="00DD4414" w:rsidP="00DD4414">
      <w:pPr>
        <w:spacing w:after="0" w:line="240" w:lineRule="auto"/>
        <w:ind w:left="567"/>
        <w:rPr>
          <w:szCs w:val="24"/>
        </w:rPr>
      </w:pPr>
      <w:r>
        <w:rPr>
          <w:color w:val="auto"/>
          <w:szCs w:val="24"/>
        </w:rPr>
        <w:t>The focus of the literature is primarily on depression in the perinatal period, however other mental health problems can and do occur during pregnancy and the postnatal period; anxiety disorders, including panic disorder, generalised anxiety disorder (GAD), obsessive-compulsive disorder (OCD), post-traumatic stress disorder (PTSD) and tokophobia (an extreme fear of childbirth), can occur on their own or can coexist with depression. Psychosis can re-emerge or be exacerbated during pregnancy and the postnatal period. Postpartum psychosis affects between 1 and 2 in 1000 women who have given birth (NICE 2014</w:t>
      </w:r>
      <w:r w:rsidR="006549C3">
        <w:rPr>
          <w:color w:val="auto"/>
          <w:szCs w:val="24"/>
        </w:rPr>
        <w:t>a</w:t>
      </w:r>
      <w:r>
        <w:rPr>
          <w:color w:val="auto"/>
          <w:szCs w:val="24"/>
        </w:rPr>
        <w:t>). NICE (2014</w:t>
      </w:r>
      <w:r w:rsidR="006549C3">
        <w:rPr>
          <w:color w:val="auto"/>
          <w:szCs w:val="24"/>
        </w:rPr>
        <w:t>a</w:t>
      </w:r>
      <w:r>
        <w:rPr>
          <w:color w:val="auto"/>
          <w:szCs w:val="24"/>
        </w:rPr>
        <w:t>) recommends that mothers with severe symptoms (eg, suicidal ideation with a specific plan and intent, suicidal behaviour, or command auditory hallucinations) should be referred to an emergency department.</w:t>
      </w:r>
    </w:p>
    <w:p w:rsidR="00DD4414" w:rsidRDefault="00DD4414" w:rsidP="00DD4414">
      <w:pPr>
        <w:widowControl/>
        <w:spacing w:after="20" w:line="240" w:lineRule="auto"/>
        <w:ind w:left="567" w:firstLine="15"/>
        <w:contextualSpacing/>
        <w:rPr>
          <w:color w:val="auto"/>
          <w:szCs w:val="24"/>
        </w:rPr>
      </w:pPr>
    </w:p>
    <w:p w:rsidR="00DD4414" w:rsidRDefault="00DD4414" w:rsidP="00DD4414">
      <w:pPr>
        <w:widowControl/>
        <w:spacing w:after="20" w:line="240" w:lineRule="auto"/>
        <w:ind w:left="567" w:firstLine="15"/>
        <w:contextualSpacing/>
        <w:rPr>
          <w:color w:val="auto"/>
          <w:szCs w:val="24"/>
        </w:rPr>
      </w:pPr>
      <w:r>
        <w:rPr>
          <w:color w:val="auto"/>
          <w:szCs w:val="24"/>
        </w:rPr>
        <w:t xml:space="preserve">Post natal depression is a category of depression that is prevalent within the first few months of the postnatal </w:t>
      </w:r>
      <w:r w:rsidRPr="00423042">
        <w:rPr>
          <w:color w:val="auto"/>
          <w:szCs w:val="24"/>
        </w:rPr>
        <w:t xml:space="preserve">period (Swain </w:t>
      </w:r>
      <w:r w:rsidRPr="00423042">
        <w:rPr>
          <w:i/>
          <w:color w:val="auto"/>
          <w:szCs w:val="24"/>
        </w:rPr>
        <w:t>et al</w:t>
      </w:r>
      <w:r w:rsidRPr="00423042">
        <w:rPr>
          <w:color w:val="auto"/>
          <w:szCs w:val="24"/>
        </w:rPr>
        <w:t>.</w:t>
      </w:r>
      <w:r>
        <w:rPr>
          <w:color w:val="auto"/>
          <w:szCs w:val="24"/>
        </w:rPr>
        <w:t xml:space="preserve"> 1997 cited in Hill 2010). Most cases develop within the first three months after delivery, with the highest incidence occurring within the 4-6 week period </w:t>
      </w:r>
      <w:r w:rsidRPr="00423042">
        <w:rPr>
          <w:color w:val="auto"/>
          <w:szCs w:val="24"/>
        </w:rPr>
        <w:t>postnatal</w:t>
      </w:r>
      <w:r w:rsidR="006E7EA0">
        <w:rPr>
          <w:color w:val="auto"/>
          <w:szCs w:val="24"/>
        </w:rPr>
        <w:t>ly</w:t>
      </w:r>
      <w:r w:rsidRPr="00423042">
        <w:rPr>
          <w:color w:val="auto"/>
          <w:szCs w:val="24"/>
        </w:rPr>
        <w:t xml:space="preserve"> (Cooper </w:t>
      </w:r>
      <w:r w:rsidRPr="00423042">
        <w:rPr>
          <w:i/>
          <w:color w:val="auto"/>
          <w:szCs w:val="24"/>
        </w:rPr>
        <w:t>et al</w:t>
      </w:r>
      <w:r w:rsidRPr="00423042">
        <w:rPr>
          <w:color w:val="auto"/>
          <w:szCs w:val="24"/>
        </w:rPr>
        <w:t xml:space="preserve">. 1988, Hewitt &amp; Gilbody 2009, Cox </w:t>
      </w:r>
      <w:r w:rsidRPr="00423042">
        <w:rPr>
          <w:i/>
          <w:color w:val="auto"/>
          <w:szCs w:val="24"/>
        </w:rPr>
        <w:t>et al</w:t>
      </w:r>
      <w:r w:rsidRPr="00423042">
        <w:rPr>
          <w:color w:val="auto"/>
          <w:szCs w:val="24"/>
        </w:rPr>
        <w:t>. 1993</w:t>
      </w:r>
      <w:r>
        <w:rPr>
          <w:color w:val="auto"/>
          <w:szCs w:val="24"/>
        </w:rPr>
        <w:t xml:space="preserve"> cited in Hill 2010). It is estimated that 15-25% of women will experience a mental health problem either during pregnancy or in the first year postpartum (Higgins 2017</w:t>
      </w:r>
      <w:r w:rsidR="00CB1FB6">
        <w:rPr>
          <w:color w:val="auto"/>
          <w:szCs w:val="24"/>
        </w:rPr>
        <w:t>b</w:t>
      </w:r>
      <w:r>
        <w:rPr>
          <w:color w:val="auto"/>
          <w:szCs w:val="24"/>
        </w:rPr>
        <w:t>). Between 2006 and 2008 there were 1.27 maternal deaths per 100,000 maternal deliveries in the UK, resulting from mental health problems (NICE 2014).</w:t>
      </w:r>
    </w:p>
    <w:p w:rsidR="00DD4414" w:rsidRPr="00EA5D57" w:rsidRDefault="00DD4414" w:rsidP="00DD4414">
      <w:pPr>
        <w:widowControl/>
        <w:spacing w:after="20" w:line="240" w:lineRule="auto"/>
        <w:ind w:left="567" w:firstLine="15"/>
        <w:contextualSpacing/>
        <w:rPr>
          <w:color w:val="auto"/>
          <w:szCs w:val="24"/>
        </w:rPr>
      </w:pPr>
      <w:r>
        <w:rPr>
          <w:color w:val="auto"/>
          <w:szCs w:val="24"/>
        </w:rPr>
        <w:t xml:space="preserve">Despite the prevalence of perinatal mental health problems they frequently go unrecognised. Providing psychological and mental health support to mothers, children and families in the perinatal period is now considered a vital health issue, as early detection and intervention helps improve maternal and infant outcomes, alongside reducing the potential risks of accidental or intentional </w:t>
      </w:r>
      <w:r w:rsidRPr="00EA5D57">
        <w:rPr>
          <w:color w:val="auto"/>
          <w:szCs w:val="24"/>
        </w:rPr>
        <w:t xml:space="preserve">harm to the mother, </w:t>
      </w:r>
      <w:r w:rsidR="00BD2699">
        <w:rPr>
          <w:color w:val="auto"/>
          <w:szCs w:val="24"/>
        </w:rPr>
        <w:t>infant</w:t>
      </w:r>
      <w:r w:rsidRPr="00EA5D57">
        <w:rPr>
          <w:color w:val="auto"/>
          <w:szCs w:val="24"/>
        </w:rPr>
        <w:t>, other children and the family (Higgins 2017</w:t>
      </w:r>
      <w:r w:rsidR="00CB1FB6">
        <w:rPr>
          <w:color w:val="auto"/>
          <w:szCs w:val="24"/>
        </w:rPr>
        <w:t>b</w:t>
      </w:r>
      <w:r w:rsidRPr="00EA5D57">
        <w:rPr>
          <w:color w:val="auto"/>
          <w:szCs w:val="24"/>
        </w:rPr>
        <w:t xml:space="preserve">). </w:t>
      </w:r>
    </w:p>
    <w:p w:rsidR="00DD4414" w:rsidRDefault="00DD4414" w:rsidP="00DD4414">
      <w:pPr>
        <w:pStyle w:val="Default"/>
        <w:ind w:left="567"/>
        <w:rPr>
          <w:rFonts w:ascii="Calibri" w:eastAsia="Times New Roman" w:hAnsi="Calibri" w:cs="Calibri"/>
          <w:color w:val="auto"/>
          <w:kern w:val="28"/>
          <w:lang w:eastAsia="en-IE"/>
        </w:rPr>
      </w:pPr>
      <w:r w:rsidRPr="00EA5D57">
        <w:rPr>
          <w:rFonts w:ascii="Calibri" w:eastAsia="Times New Roman" w:hAnsi="Calibri" w:cs="Calibri"/>
          <w:color w:val="auto"/>
          <w:kern w:val="28"/>
          <w:lang w:eastAsia="en-IE"/>
        </w:rPr>
        <w:t>UpToDate</w:t>
      </w:r>
      <w:r w:rsidR="00EA5D57">
        <w:rPr>
          <w:rFonts w:ascii="Calibri" w:eastAsia="Times New Roman" w:hAnsi="Calibri" w:cs="Calibri"/>
          <w:color w:val="auto"/>
          <w:kern w:val="28"/>
          <w:lang w:eastAsia="en-IE"/>
        </w:rPr>
        <w:t xml:space="preserve"> </w:t>
      </w:r>
      <w:r>
        <w:rPr>
          <w:rFonts w:ascii="Calibri" w:eastAsia="Times New Roman" w:hAnsi="Calibri" w:cs="Calibri"/>
          <w:color w:val="auto"/>
          <w:kern w:val="28"/>
          <w:lang w:eastAsia="en-IE"/>
        </w:rPr>
        <w:t xml:space="preserve"> (</w:t>
      </w:r>
      <w:r w:rsidR="00EA5D57">
        <w:rPr>
          <w:rFonts w:ascii="Calibri" w:eastAsia="Times New Roman" w:hAnsi="Calibri" w:cs="Calibri"/>
          <w:color w:val="auto"/>
          <w:kern w:val="28"/>
          <w:lang w:eastAsia="en-IE"/>
        </w:rPr>
        <w:t xml:space="preserve">Berens </w:t>
      </w:r>
      <w:r>
        <w:rPr>
          <w:rFonts w:ascii="Calibri" w:eastAsia="Times New Roman" w:hAnsi="Calibri" w:cs="Calibri"/>
          <w:color w:val="auto"/>
          <w:kern w:val="28"/>
          <w:lang w:eastAsia="en-IE"/>
        </w:rPr>
        <w:t>2021) and NICE (2014</w:t>
      </w:r>
      <w:r w:rsidR="006549C3">
        <w:rPr>
          <w:rFonts w:ascii="Calibri" w:eastAsia="Times New Roman" w:hAnsi="Calibri" w:cs="Calibri"/>
          <w:color w:val="auto"/>
          <w:kern w:val="28"/>
          <w:lang w:eastAsia="en-IE"/>
        </w:rPr>
        <w:t>a</w:t>
      </w:r>
      <w:r>
        <w:rPr>
          <w:rFonts w:ascii="Calibri" w:eastAsia="Times New Roman" w:hAnsi="Calibri" w:cs="Calibri"/>
          <w:color w:val="auto"/>
          <w:kern w:val="28"/>
          <w:lang w:eastAsia="en-IE"/>
        </w:rPr>
        <w:t xml:space="preserve">) recommend that primary care clinicians screen all postpartum women, and that screening be implemented with services in place to ensure follow-up for diagnosis and treatment. The rationale for screening is that postnatal depression is serious, prevalent, under-recognized, and treatable, and that standardized, valid screening tools are available. Patients who screen positive, either with a screening instrument or a few clinical questions, require a clinical interview to make the diagnosis.  As part of postnatal care mothers can be informed about postnatal mental health problems and how to recognize early symptoms and seek appropriate intervention. </w:t>
      </w:r>
    </w:p>
    <w:p w:rsidR="006E7EA0" w:rsidRDefault="006E7EA0" w:rsidP="00DD4414">
      <w:pPr>
        <w:pStyle w:val="Default"/>
        <w:ind w:left="567"/>
        <w:rPr>
          <w:rFonts w:ascii="Calibri" w:eastAsia="Times New Roman" w:hAnsi="Calibri" w:cs="Calibri"/>
          <w:color w:val="auto"/>
          <w:kern w:val="28"/>
          <w:lang w:eastAsia="en-IE"/>
        </w:rPr>
      </w:pPr>
    </w:p>
    <w:p w:rsidR="006E7EA0" w:rsidRDefault="006E7EA0" w:rsidP="00DD4414">
      <w:pPr>
        <w:pStyle w:val="Default"/>
        <w:ind w:left="567"/>
        <w:rPr>
          <w:rFonts w:ascii="Calibri" w:eastAsia="Times New Roman" w:hAnsi="Calibri" w:cs="Calibri"/>
          <w:color w:val="auto"/>
          <w:kern w:val="28"/>
          <w:lang w:eastAsia="en-IE"/>
        </w:rPr>
      </w:pPr>
      <w:r>
        <w:rPr>
          <w:rFonts w:ascii="Calibri" w:hAnsi="Calibri" w:cs="Calibri"/>
          <w:color w:val="auto"/>
          <w:kern w:val="28"/>
        </w:rPr>
        <w:t xml:space="preserve">Postpartum depression is often not recognized by women and clinicians because the somatic symptoms of depression overlap with some of the usual discomforts of the acute puerperium, such as fatigue, difficulty sleeping, poor appetite, and low libido. These somatic symptoms should be evaluated in the context of normal expectations for the postpartum period. As an example, lack of energy to the point that patients cannot get out of bed for hours is abnormal and should be distinguished from the normal lack of energy that results from sleep deprivation and caring for an infant. Although postpartum insomnia is common, patients who are unable to sleep even when their babies sleep may have postpartum depression. Women are often reluctant to discuss their depressive symptoms, perhaps because of perceived social expectations that new mothers are happy, which may engender embarrassment, guilt, and stigma. In addition, some mothers fear that their babies will be taken away by child welfare agencies (UpToDate 2021). Mental health problems during and after pregnancy not only have implications for the psychological and physical welfare of the woman but also have implications for the </w:t>
      </w:r>
      <w:r w:rsidR="00BD2699">
        <w:rPr>
          <w:rFonts w:ascii="Calibri" w:hAnsi="Calibri" w:cs="Calibri"/>
          <w:color w:val="auto"/>
          <w:kern w:val="28"/>
        </w:rPr>
        <w:t>infant</w:t>
      </w:r>
      <w:r>
        <w:rPr>
          <w:rFonts w:ascii="Calibri" w:hAnsi="Calibri" w:cs="Calibri"/>
          <w:color w:val="auto"/>
          <w:kern w:val="28"/>
        </w:rPr>
        <w:t xml:space="preserve"> and whole family if women are left without support and care </w:t>
      </w:r>
      <w:r w:rsidRPr="00EA5D57">
        <w:rPr>
          <w:rFonts w:ascii="Calibri" w:hAnsi="Calibri" w:cs="Calibri"/>
          <w:color w:val="auto"/>
          <w:kern w:val="28"/>
        </w:rPr>
        <w:t>(Oates and Cantwell 2011).</w:t>
      </w:r>
    </w:p>
    <w:p w:rsidR="00DD4414" w:rsidRDefault="00DD4414" w:rsidP="00DD4414">
      <w:pPr>
        <w:pStyle w:val="Default"/>
        <w:ind w:left="567"/>
        <w:rPr>
          <w:rFonts w:ascii="Calibri" w:eastAsia="Times New Roman" w:hAnsi="Calibri" w:cs="Calibri"/>
          <w:color w:val="auto"/>
          <w:kern w:val="28"/>
          <w:lang w:eastAsia="en-IE"/>
        </w:rPr>
      </w:pPr>
    </w:p>
    <w:p w:rsidR="00DD4414" w:rsidRDefault="00DD79E5" w:rsidP="00DD4414">
      <w:pPr>
        <w:pStyle w:val="Default"/>
        <w:ind w:left="567"/>
        <w:rPr>
          <w:rFonts w:ascii="Calibri" w:eastAsia="Times New Roman" w:hAnsi="Calibri" w:cs="Calibri"/>
          <w:color w:val="auto"/>
          <w:kern w:val="28"/>
          <w:lang w:eastAsia="en-IE"/>
        </w:rPr>
      </w:pPr>
      <w:r>
        <w:rPr>
          <w:rFonts w:ascii="Calibri" w:eastAsia="Times New Roman" w:hAnsi="Calibri" w:cs="Calibri"/>
          <w:color w:val="auto"/>
          <w:kern w:val="28"/>
          <w:lang w:eastAsia="en-IE"/>
        </w:rPr>
        <w:t>NICE (2014</w:t>
      </w:r>
      <w:r w:rsidR="006549C3">
        <w:rPr>
          <w:rFonts w:ascii="Calibri" w:eastAsia="Times New Roman" w:hAnsi="Calibri" w:cs="Calibri"/>
          <w:color w:val="auto"/>
          <w:kern w:val="28"/>
          <w:lang w:eastAsia="en-IE"/>
        </w:rPr>
        <w:t>a</w:t>
      </w:r>
      <w:r>
        <w:rPr>
          <w:rFonts w:ascii="Calibri" w:eastAsia="Times New Roman" w:hAnsi="Calibri" w:cs="Calibri"/>
          <w:color w:val="auto"/>
          <w:kern w:val="28"/>
          <w:lang w:eastAsia="en-IE"/>
        </w:rPr>
        <w:t xml:space="preserve">) and </w:t>
      </w:r>
      <w:r w:rsidR="00DD4414">
        <w:rPr>
          <w:rFonts w:ascii="Calibri" w:eastAsia="Times New Roman" w:hAnsi="Calibri" w:cs="Calibri"/>
          <w:color w:val="auto"/>
          <w:kern w:val="28"/>
          <w:lang w:eastAsia="en-IE"/>
        </w:rPr>
        <w:t xml:space="preserve">Higgins </w:t>
      </w:r>
      <w:r w:rsidR="00DD4414">
        <w:rPr>
          <w:rFonts w:ascii="Calibri" w:eastAsia="Times New Roman" w:hAnsi="Calibri" w:cs="Calibri"/>
          <w:i/>
          <w:color w:val="auto"/>
          <w:kern w:val="28"/>
          <w:lang w:eastAsia="en-IE"/>
        </w:rPr>
        <w:t>et al</w:t>
      </w:r>
      <w:r w:rsidR="00DD4414">
        <w:rPr>
          <w:rFonts w:ascii="Calibri" w:eastAsia="Times New Roman" w:hAnsi="Calibri" w:cs="Calibri"/>
          <w:color w:val="auto"/>
          <w:kern w:val="28"/>
          <w:lang w:eastAsia="en-IE"/>
        </w:rPr>
        <w:t>. (20</w:t>
      </w:r>
      <w:r>
        <w:rPr>
          <w:rFonts w:ascii="Calibri" w:eastAsia="Times New Roman" w:hAnsi="Calibri" w:cs="Calibri"/>
          <w:color w:val="auto"/>
          <w:kern w:val="28"/>
          <w:lang w:eastAsia="en-IE"/>
        </w:rPr>
        <w:t>21</w:t>
      </w:r>
      <w:r w:rsidR="00DD4414">
        <w:rPr>
          <w:rFonts w:ascii="Calibri" w:eastAsia="Times New Roman" w:hAnsi="Calibri" w:cs="Calibri"/>
          <w:color w:val="auto"/>
          <w:kern w:val="28"/>
          <w:lang w:eastAsia="en-IE"/>
        </w:rPr>
        <w:t>) recommend the following screening questions in the postnatal period:</w:t>
      </w:r>
    </w:p>
    <w:p w:rsidR="00DD4414" w:rsidRDefault="00DD4414" w:rsidP="00DD4414">
      <w:pPr>
        <w:pStyle w:val="Default"/>
        <w:ind w:left="567"/>
        <w:rPr>
          <w:rFonts w:ascii="Calibri" w:eastAsia="Times New Roman" w:hAnsi="Calibri" w:cs="Calibri"/>
          <w:color w:val="auto"/>
          <w:kern w:val="28"/>
          <w:lang w:eastAsia="en-IE"/>
        </w:rPr>
      </w:pPr>
    </w:p>
    <w:tbl>
      <w:tblPr>
        <w:tblpPr w:leftFromText="180" w:rightFromText="180" w:bottomFromText="200" w:vertAnchor="page" w:horzAnchor="page" w:tblpX="1666" w:tblpY="136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8"/>
        <w:gridCol w:w="4221"/>
        <w:gridCol w:w="1716"/>
      </w:tblGrid>
      <w:tr w:rsidR="006549C3" w:rsidRPr="00DD4414" w:rsidTr="006549C3">
        <w:tc>
          <w:tcPr>
            <w:tcW w:w="1968" w:type="dxa"/>
            <w:tcBorders>
              <w:top w:val="single" w:sz="4" w:space="0" w:color="auto"/>
              <w:left w:val="single" w:sz="4" w:space="0" w:color="auto"/>
              <w:bottom w:val="single" w:sz="4" w:space="0" w:color="auto"/>
              <w:right w:val="single" w:sz="4" w:space="0" w:color="auto"/>
            </w:tcBorders>
            <w:hideMark/>
          </w:tcPr>
          <w:p w:rsidR="006549C3" w:rsidRDefault="006549C3" w:rsidP="006549C3">
            <w:pPr>
              <w:spacing w:line="240" w:lineRule="auto"/>
              <w:rPr>
                <w:color w:val="auto"/>
                <w:szCs w:val="24"/>
                <w:lang w:eastAsia="en-US"/>
              </w:rPr>
            </w:pPr>
            <w:r>
              <w:rPr>
                <w:color w:val="auto"/>
                <w:szCs w:val="24"/>
                <w:lang w:eastAsia="en-US"/>
              </w:rPr>
              <w:t>Screening Questions</w:t>
            </w:r>
          </w:p>
        </w:tc>
        <w:tc>
          <w:tcPr>
            <w:tcW w:w="4221" w:type="dxa"/>
            <w:tcBorders>
              <w:top w:val="single" w:sz="4" w:space="0" w:color="auto"/>
              <w:left w:val="single" w:sz="4" w:space="0" w:color="auto"/>
              <w:bottom w:val="single" w:sz="4" w:space="0" w:color="auto"/>
              <w:right w:val="single" w:sz="4" w:space="0" w:color="auto"/>
            </w:tcBorders>
            <w:hideMark/>
          </w:tcPr>
          <w:p w:rsidR="006549C3" w:rsidRDefault="006549C3" w:rsidP="006549C3">
            <w:pPr>
              <w:spacing w:line="240" w:lineRule="auto"/>
              <w:rPr>
                <w:color w:val="auto"/>
                <w:szCs w:val="24"/>
                <w:lang w:eastAsia="en-US"/>
              </w:rPr>
            </w:pPr>
            <w:r>
              <w:rPr>
                <w:color w:val="auto"/>
                <w:szCs w:val="24"/>
                <w:lang w:eastAsia="en-US"/>
              </w:rPr>
              <w:t xml:space="preserve">Mind Mothers Project (Higgins </w:t>
            </w:r>
            <w:r>
              <w:rPr>
                <w:i/>
                <w:color w:val="auto"/>
                <w:szCs w:val="24"/>
                <w:lang w:eastAsia="en-US"/>
              </w:rPr>
              <w:t>et al.</w:t>
            </w:r>
            <w:r>
              <w:rPr>
                <w:color w:val="auto"/>
                <w:szCs w:val="24"/>
                <w:lang w:eastAsia="en-US"/>
              </w:rPr>
              <w:t xml:space="preserve"> 2021)</w:t>
            </w:r>
          </w:p>
        </w:tc>
        <w:tc>
          <w:tcPr>
            <w:tcW w:w="1716" w:type="dxa"/>
            <w:tcBorders>
              <w:top w:val="single" w:sz="4" w:space="0" w:color="auto"/>
              <w:left w:val="single" w:sz="4" w:space="0" w:color="auto"/>
              <w:bottom w:val="single" w:sz="4" w:space="0" w:color="auto"/>
              <w:right w:val="single" w:sz="4" w:space="0" w:color="auto"/>
            </w:tcBorders>
          </w:tcPr>
          <w:p w:rsidR="006549C3" w:rsidRDefault="006549C3" w:rsidP="006549C3">
            <w:pPr>
              <w:spacing w:line="240" w:lineRule="auto"/>
              <w:rPr>
                <w:color w:val="auto"/>
                <w:szCs w:val="24"/>
                <w:lang w:eastAsia="en-US"/>
              </w:rPr>
            </w:pPr>
          </w:p>
        </w:tc>
      </w:tr>
      <w:tr w:rsidR="006549C3" w:rsidRPr="00DD4414" w:rsidTr="006549C3">
        <w:tc>
          <w:tcPr>
            <w:tcW w:w="1968" w:type="dxa"/>
            <w:tcBorders>
              <w:top w:val="single" w:sz="4" w:space="0" w:color="auto"/>
              <w:left w:val="single" w:sz="4" w:space="0" w:color="auto"/>
              <w:bottom w:val="single" w:sz="4" w:space="0" w:color="auto"/>
              <w:right w:val="single" w:sz="4" w:space="0" w:color="auto"/>
            </w:tcBorders>
            <w:hideMark/>
          </w:tcPr>
          <w:p w:rsidR="006549C3" w:rsidRDefault="006549C3" w:rsidP="006549C3">
            <w:pPr>
              <w:spacing w:line="240" w:lineRule="auto"/>
              <w:rPr>
                <w:color w:val="auto"/>
                <w:szCs w:val="24"/>
                <w:lang w:eastAsia="en-US"/>
              </w:rPr>
            </w:pPr>
            <w:r>
              <w:rPr>
                <w:color w:val="auto"/>
                <w:szCs w:val="24"/>
                <w:lang w:eastAsia="en-US"/>
              </w:rPr>
              <w:t>Q 1</w:t>
            </w:r>
          </w:p>
        </w:tc>
        <w:tc>
          <w:tcPr>
            <w:tcW w:w="4221" w:type="dxa"/>
            <w:tcBorders>
              <w:top w:val="single" w:sz="4" w:space="0" w:color="auto"/>
              <w:left w:val="single" w:sz="4" w:space="0" w:color="auto"/>
              <w:bottom w:val="single" w:sz="4" w:space="0" w:color="auto"/>
              <w:right w:val="single" w:sz="4" w:space="0" w:color="auto"/>
            </w:tcBorders>
            <w:hideMark/>
          </w:tcPr>
          <w:p w:rsidR="006549C3" w:rsidRDefault="006549C3" w:rsidP="006549C3">
            <w:pPr>
              <w:spacing w:line="240" w:lineRule="auto"/>
              <w:rPr>
                <w:color w:val="auto"/>
                <w:szCs w:val="24"/>
                <w:lang w:eastAsia="en-US"/>
              </w:rPr>
            </w:pPr>
            <w:r>
              <w:rPr>
                <w:color w:val="auto"/>
                <w:szCs w:val="24"/>
                <w:lang w:eastAsia="en-US"/>
              </w:rPr>
              <w:t>During the past month, have you often been bothered by feeling down, depressed or hopeless?</w:t>
            </w:r>
          </w:p>
        </w:tc>
        <w:tc>
          <w:tcPr>
            <w:tcW w:w="1716" w:type="dxa"/>
            <w:tcBorders>
              <w:top w:val="single" w:sz="4" w:space="0" w:color="auto"/>
              <w:left w:val="single" w:sz="4" w:space="0" w:color="auto"/>
              <w:bottom w:val="single" w:sz="4" w:space="0" w:color="auto"/>
              <w:right w:val="single" w:sz="4" w:space="0" w:color="auto"/>
            </w:tcBorders>
            <w:hideMark/>
          </w:tcPr>
          <w:p w:rsidR="006549C3" w:rsidRDefault="006549C3" w:rsidP="006549C3">
            <w:pPr>
              <w:spacing w:line="240" w:lineRule="auto"/>
              <w:rPr>
                <w:color w:val="auto"/>
                <w:szCs w:val="24"/>
                <w:lang w:eastAsia="en-US"/>
              </w:rPr>
            </w:pPr>
            <w:r>
              <w:rPr>
                <w:color w:val="auto"/>
                <w:szCs w:val="24"/>
                <w:lang w:eastAsia="en-US"/>
              </w:rPr>
              <w:t>Yes/No</w:t>
            </w:r>
          </w:p>
        </w:tc>
      </w:tr>
      <w:tr w:rsidR="006549C3" w:rsidRPr="00DD4414" w:rsidTr="006549C3">
        <w:tc>
          <w:tcPr>
            <w:tcW w:w="1968" w:type="dxa"/>
            <w:tcBorders>
              <w:top w:val="single" w:sz="4" w:space="0" w:color="auto"/>
              <w:left w:val="single" w:sz="4" w:space="0" w:color="auto"/>
              <w:bottom w:val="single" w:sz="4" w:space="0" w:color="auto"/>
              <w:right w:val="single" w:sz="4" w:space="0" w:color="auto"/>
            </w:tcBorders>
            <w:hideMark/>
          </w:tcPr>
          <w:p w:rsidR="006549C3" w:rsidRDefault="006549C3" w:rsidP="006549C3">
            <w:pPr>
              <w:spacing w:line="240" w:lineRule="auto"/>
              <w:rPr>
                <w:color w:val="auto"/>
                <w:szCs w:val="24"/>
                <w:lang w:eastAsia="en-US"/>
              </w:rPr>
            </w:pPr>
            <w:r>
              <w:rPr>
                <w:color w:val="auto"/>
                <w:szCs w:val="24"/>
                <w:lang w:eastAsia="en-US"/>
              </w:rPr>
              <w:t>Q 2</w:t>
            </w:r>
          </w:p>
        </w:tc>
        <w:tc>
          <w:tcPr>
            <w:tcW w:w="4221" w:type="dxa"/>
            <w:tcBorders>
              <w:top w:val="single" w:sz="4" w:space="0" w:color="auto"/>
              <w:left w:val="single" w:sz="4" w:space="0" w:color="auto"/>
              <w:bottom w:val="single" w:sz="4" w:space="0" w:color="auto"/>
              <w:right w:val="single" w:sz="4" w:space="0" w:color="auto"/>
            </w:tcBorders>
            <w:hideMark/>
          </w:tcPr>
          <w:p w:rsidR="006549C3" w:rsidRDefault="006549C3" w:rsidP="006549C3">
            <w:pPr>
              <w:spacing w:line="240" w:lineRule="auto"/>
              <w:rPr>
                <w:color w:val="auto"/>
                <w:szCs w:val="24"/>
                <w:lang w:eastAsia="en-US"/>
              </w:rPr>
            </w:pPr>
            <w:r>
              <w:rPr>
                <w:color w:val="auto"/>
                <w:szCs w:val="24"/>
                <w:lang w:eastAsia="en-US"/>
              </w:rPr>
              <w:t xml:space="preserve">During the past month, have you often been bothered by having little interest or pleasure in doing things? </w:t>
            </w:r>
          </w:p>
        </w:tc>
        <w:tc>
          <w:tcPr>
            <w:tcW w:w="1716" w:type="dxa"/>
            <w:tcBorders>
              <w:top w:val="single" w:sz="4" w:space="0" w:color="auto"/>
              <w:left w:val="single" w:sz="4" w:space="0" w:color="auto"/>
              <w:bottom w:val="single" w:sz="4" w:space="0" w:color="auto"/>
              <w:right w:val="single" w:sz="4" w:space="0" w:color="auto"/>
            </w:tcBorders>
            <w:hideMark/>
          </w:tcPr>
          <w:p w:rsidR="006549C3" w:rsidRDefault="006549C3" w:rsidP="006549C3">
            <w:pPr>
              <w:spacing w:line="240" w:lineRule="auto"/>
              <w:rPr>
                <w:color w:val="auto"/>
                <w:szCs w:val="24"/>
                <w:lang w:eastAsia="en-US"/>
              </w:rPr>
            </w:pPr>
            <w:r>
              <w:rPr>
                <w:color w:val="auto"/>
                <w:szCs w:val="24"/>
                <w:lang w:eastAsia="en-US"/>
              </w:rPr>
              <w:t xml:space="preserve">Yes/No </w:t>
            </w:r>
          </w:p>
        </w:tc>
      </w:tr>
      <w:tr w:rsidR="006549C3" w:rsidRPr="00DD4414" w:rsidTr="006549C3">
        <w:tc>
          <w:tcPr>
            <w:tcW w:w="1968" w:type="dxa"/>
            <w:tcBorders>
              <w:top w:val="single" w:sz="4" w:space="0" w:color="auto"/>
              <w:left w:val="single" w:sz="4" w:space="0" w:color="auto"/>
              <w:bottom w:val="single" w:sz="4" w:space="0" w:color="auto"/>
              <w:right w:val="single" w:sz="4" w:space="0" w:color="auto"/>
            </w:tcBorders>
            <w:hideMark/>
          </w:tcPr>
          <w:p w:rsidR="006549C3" w:rsidRDefault="006549C3" w:rsidP="006549C3">
            <w:pPr>
              <w:spacing w:line="240" w:lineRule="auto"/>
              <w:rPr>
                <w:color w:val="auto"/>
                <w:szCs w:val="24"/>
                <w:lang w:eastAsia="en-US"/>
              </w:rPr>
            </w:pPr>
            <w:r>
              <w:rPr>
                <w:color w:val="auto"/>
                <w:szCs w:val="24"/>
                <w:lang w:eastAsia="en-US"/>
              </w:rPr>
              <w:t>Q3</w:t>
            </w:r>
          </w:p>
        </w:tc>
        <w:tc>
          <w:tcPr>
            <w:tcW w:w="4221" w:type="dxa"/>
            <w:tcBorders>
              <w:top w:val="single" w:sz="4" w:space="0" w:color="auto"/>
              <w:left w:val="single" w:sz="4" w:space="0" w:color="auto"/>
              <w:bottom w:val="single" w:sz="4" w:space="0" w:color="auto"/>
              <w:right w:val="single" w:sz="4" w:space="0" w:color="auto"/>
            </w:tcBorders>
            <w:hideMark/>
          </w:tcPr>
          <w:p w:rsidR="006549C3" w:rsidRDefault="006549C3" w:rsidP="006549C3">
            <w:pPr>
              <w:spacing w:line="240" w:lineRule="auto"/>
              <w:rPr>
                <w:color w:val="auto"/>
                <w:szCs w:val="24"/>
                <w:lang w:eastAsia="en-US"/>
              </w:rPr>
            </w:pPr>
            <w:r>
              <w:rPr>
                <w:color w:val="auto"/>
                <w:szCs w:val="24"/>
                <w:lang w:eastAsia="en-US"/>
              </w:rPr>
              <w:t>During the past month, have you been feeling nervous, anxious or on edge?</w:t>
            </w:r>
          </w:p>
        </w:tc>
        <w:tc>
          <w:tcPr>
            <w:tcW w:w="1716" w:type="dxa"/>
            <w:tcBorders>
              <w:top w:val="single" w:sz="4" w:space="0" w:color="auto"/>
              <w:left w:val="single" w:sz="4" w:space="0" w:color="auto"/>
              <w:bottom w:val="single" w:sz="4" w:space="0" w:color="auto"/>
              <w:right w:val="single" w:sz="4" w:space="0" w:color="auto"/>
            </w:tcBorders>
            <w:hideMark/>
          </w:tcPr>
          <w:p w:rsidR="006549C3" w:rsidRDefault="006549C3" w:rsidP="006549C3">
            <w:pPr>
              <w:spacing w:line="240" w:lineRule="auto"/>
              <w:rPr>
                <w:color w:val="auto"/>
                <w:szCs w:val="24"/>
                <w:lang w:eastAsia="en-US"/>
              </w:rPr>
            </w:pPr>
            <w:r>
              <w:rPr>
                <w:color w:val="auto"/>
                <w:szCs w:val="24"/>
                <w:lang w:eastAsia="en-US"/>
              </w:rPr>
              <w:t>Yes/No</w:t>
            </w:r>
          </w:p>
        </w:tc>
      </w:tr>
      <w:tr w:rsidR="006549C3" w:rsidRPr="00DD4414" w:rsidTr="006549C3">
        <w:tc>
          <w:tcPr>
            <w:tcW w:w="1968" w:type="dxa"/>
            <w:tcBorders>
              <w:top w:val="single" w:sz="4" w:space="0" w:color="auto"/>
              <w:left w:val="single" w:sz="4" w:space="0" w:color="auto"/>
              <w:bottom w:val="single" w:sz="4" w:space="0" w:color="auto"/>
              <w:right w:val="single" w:sz="4" w:space="0" w:color="auto"/>
            </w:tcBorders>
            <w:hideMark/>
          </w:tcPr>
          <w:p w:rsidR="006549C3" w:rsidRDefault="006549C3" w:rsidP="006549C3">
            <w:pPr>
              <w:spacing w:line="240" w:lineRule="auto"/>
              <w:rPr>
                <w:color w:val="auto"/>
                <w:szCs w:val="24"/>
                <w:lang w:eastAsia="en-US"/>
              </w:rPr>
            </w:pPr>
            <w:r>
              <w:rPr>
                <w:color w:val="auto"/>
                <w:szCs w:val="24"/>
                <w:lang w:eastAsia="en-US"/>
              </w:rPr>
              <w:t>Q4</w:t>
            </w:r>
          </w:p>
        </w:tc>
        <w:tc>
          <w:tcPr>
            <w:tcW w:w="4221" w:type="dxa"/>
            <w:tcBorders>
              <w:top w:val="single" w:sz="4" w:space="0" w:color="auto"/>
              <w:left w:val="single" w:sz="4" w:space="0" w:color="auto"/>
              <w:bottom w:val="single" w:sz="4" w:space="0" w:color="auto"/>
              <w:right w:val="single" w:sz="4" w:space="0" w:color="auto"/>
            </w:tcBorders>
            <w:hideMark/>
          </w:tcPr>
          <w:p w:rsidR="006549C3" w:rsidRDefault="006549C3" w:rsidP="006549C3">
            <w:pPr>
              <w:spacing w:line="240" w:lineRule="auto"/>
              <w:rPr>
                <w:color w:val="auto"/>
                <w:szCs w:val="24"/>
                <w:lang w:eastAsia="en-US"/>
              </w:rPr>
            </w:pPr>
            <w:r>
              <w:rPr>
                <w:color w:val="auto"/>
                <w:szCs w:val="24"/>
                <w:lang w:eastAsia="en-US"/>
              </w:rPr>
              <w:t>During the past month, have you not being able to stop or control worrying?</w:t>
            </w:r>
          </w:p>
        </w:tc>
        <w:tc>
          <w:tcPr>
            <w:tcW w:w="1716" w:type="dxa"/>
            <w:tcBorders>
              <w:top w:val="single" w:sz="4" w:space="0" w:color="auto"/>
              <w:left w:val="single" w:sz="4" w:space="0" w:color="auto"/>
              <w:bottom w:val="single" w:sz="4" w:space="0" w:color="auto"/>
              <w:right w:val="single" w:sz="4" w:space="0" w:color="auto"/>
            </w:tcBorders>
            <w:hideMark/>
          </w:tcPr>
          <w:p w:rsidR="006549C3" w:rsidRDefault="006549C3" w:rsidP="006549C3">
            <w:pPr>
              <w:spacing w:line="240" w:lineRule="auto"/>
              <w:rPr>
                <w:color w:val="auto"/>
                <w:szCs w:val="24"/>
                <w:lang w:eastAsia="en-US"/>
              </w:rPr>
            </w:pPr>
            <w:r>
              <w:rPr>
                <w:color w:val="auto"/>
                <w:szCs w:val="24"/>
                <w:lang w:eastAsia="en-US"/>
              </w:rPr>
              <w:t xml:space="preserve">Yes/No </w:t>
            </w:r>
          </w:p>
        </w:tc>
      </w:tr>
      <w:tr w:rsidR="006549C3" w:rsidRPr="00DD4414" w:rsidTr="006549C3">
        <w:tc>
          <w:tcPr>
            <w:tcW w:w="1968" w:type="dxa"/>
            <w:tcBorders>
              <w:top w:val="single" w:sz="4" w:space="0" w:color="auto"/>
              <w:left w:val="single" w:sz="4" w:space="0" w:color="auto"/>
              <w:bottom w:val="single" w:sz="4" w:space="0" w:color="auto"/>
              <w:right w:val="single" w:sz="4" w:space="0" w:color="auto"/>
            </w:tcBorders>
          </w:tcPr>
          <w:p w:rsidR="006549C3" w:rsidRDefault="006549C3" w:rsidP="006549C3">
            <w:pPr>
              <w:spacing w:line="240" w:lineRule="auto"/>
              <w:rPr>
                <w:color w:val="auto"/>
                <w:szCs w:val="24"/>
                <w:lang w:eastAsia="en-US"/>
              </w:rPr>
            </w:pPr>
          </w:p>
        </w:tc>
        <w:tc>
          <w:tcPr>
            <w:tcW w:w="4221" w:type="dxa"/>
            <w:tcBorders>
              <w:top w:val="single" w:sz="4" w:space="0" w:color="auto"/>
              <w:left w:val="single" w:sz="4" w:space="0" w:color="auto"/>
              <w:bottom w:val="single" w:sz="4" w:space="0" w:color="auto"/>
              <w:right w:val="single" w:sz="4" w:space="0" w:color="auto"/>
            </w:tcBorders>
            <w:hideMark/>
          </w:tcPr>
          <w:p w:rsidR="006549C3" w:rsidRDefault="006549C3" w:rsidP="006549C3">
            <w:pPr>
              <w:spacing w:line="240" w:lineRule="auto"/>
              <w:rPr>
                <w:color w:val="auto"/>
                <w:szCs w:val="24"/>
                <w:lang w:eastAsia="en-US"/>
              </w:rPr>
            </w:pPr>
            <w:r>
              <w:rPr>
                <w:b/>
                <w:color w:val="auto"/>
                <w:szCs w:val="24"/>
                <w:lang w:eastAsia="en-US"/>
              </w:rPr>
              <w:t>If yes to any of the questions</w:t>
            </w:r>
            <w:r>
              <w:rPr>
                <w:color w:val="auto"/>
                <w:szCs w:val="24"/>
                <w:lang w:eastAsia="en-US"/>
              </w:rPr>
              <w:t xml:space="preserve">: Is this something you feel you need or want help with? </w:t>
            </w:r>
          </w:p>
        </w:tc>
        <w:tc>
          <w:tcPr>
            <w:tcW w:w="1716" w:type="dxa"/>
            <w:tcBorders>
              <w:top w:val="single" w:sz="4" w:space="0" w:color="auto"/>
              <w:left w:val="single" w:sz="4" w:space="0" w:color="auto"/>
              <w:bottom w:val="single" w:sz="4" w:space="0" w:color="auto"/>
              <w:right w:val="single" w:sz="4" w:space="0" w:color="auto"/>
            </w:tcBorders>
          </w:tcPr>
          <w:p w:rsidR="006549C3" w:rsidRDefault="006549C3" w:rsidP="006549C3">
            <w:pPr>
              <w:spacing w:line="240" w:lineRule="auto"/>
              <w:rPr>
                <w:color w:val="auto"/>
                <w:szCs w:val="24"/>
                <w:lang w:eastAsia="en-US"/>
              </w:rPr>
            </w:pPr>
          </w:p>
        </w:tc>
      </w:tr>
    </w:tbl>
    <w:p w:rsidR="00DD4414" w:rsidRDefault="00DD4414" w:rsidP="00DD4414">
      <w:pPr>
        <w:pStyle w:val="Default"/>
        <w:ind w:left="567"/>
        <w:rPr>
          <w:rFonts w:ascii="Calibri" w:eastAsia="Times New Roman" w:hAnsi="Calibri" w:cs="Calibri"/>
          <w:color w:val="auto"/>
          <w:kern w:val="28"/>
          <w:lang w:eastAsia="en-IE"/>
        </w:rPr>
      </w:pPr>
    </w:p>
    <w:p w:rsidR="00906FB9" w:rsidRDefault="00906FB9" w:rsidP="007031C6">
      <w:pPr>
        <w:widowControl/>
        <w:overflowPunct/>
        <w:spacing w:after="0" w:line="240" w:lineRule="auto"/>
        <w:ind w:left="567"/>
        <w:rPr>
          <w:rFonts w:ascii="TimesNewRomanPSStd-Regular" w:eastAsia="TimesNewRomanPSStd-Regular" w:cs="TimesNewRomanPSStd-Regular"/>
          <w:color w:val="auto"/>
          <w:kern w:val="0"/>
          <w:sz w:val="22"/>
          <w:szCs w:val="22"/>
        </w:rPr>
      </w:pPr>
    </w:p>
    <w:p w:rsidR="00906FB9" w:rsidRDefault="00906FB9" w:rsidP="007031C6">
      <w:pPr>
        <w:widowControl/>
        <w:overflowPunct/>
        <w:spacing w:after="0" w:line="240" w:lineRule="auto"/>
        <w:ind w:left="567"/>
        <w:rPr>
          <w:rFonts w:ascii="TimesNewRomanPSStd-Regular" w:eastAsia="TimesNewRomanPSStd-Regular" w:cs="TimesNewRomanPSStd-Regular"/>
          <w:color w:val="auto"/>
          <w:kern w:val="0"/>
          <w:sz w:val="22"/>
          <w:szCs w:val="22"/>
        </w:rPr>
      </w:pPr>
    </w:p>
    <w:p w:rsidR="00906FB9" w:rsidRDefault="00906FB9" w:rsidP="007031C6">
      <w:pPr>
        <w:widowControl/>
        <w:overflowPunct/>
        <w:spacing w:after="0" w:line="240" w:lineRule="auto"/>
        <w:ind w:left="567"/>
        <w:rPr>
          <w:rFonts w:ascii="TimesNewRomanPSStd-Regular" w:eastAsia="TimesNewRomanPSStd-Regular" w:cs="TimesNewRomanPSStd-Regular"/>
          <w:color w:val="auto"/>
          <w:kern w:val="0"/>
          <w:sz w:val="22"/>
          <w:szCs w:val="22"/>
        </w:rPr>
      </w:pPr>
    </w:p>
    <w:p w:rsidR="00906FB9" w:rsidRDefault="00906FB9" w:rsidP="007031C6">
      <w:pPr>
        <w:widowControl/>
        <w:overflowPunct/>
        <w:spacing w:after="0" w:line="240" w:lineRule="auto"/>
        <w:ind w:left="567"/>
        <w:rPr>
          <w:rFonts w:ascii="TimesNewRomanPSStd-Regular" w:eastAsia="TimesNewRomanPSStd-Regular" w:cs="TimesNewRomanPSStd-Regular"/>
          <w:color w:val="auto"/>
          <w:kern w:val="0"/>
          <w:sz w:val="22"/>
          <w:szCs w:val="22"/>
        </w:rPr>
      </w:pPr>
    </w:p>
    <w:p w:rsidR="00906FB9" w:rsidRDefault="00906FB9" w:rsidP="007031C6">
      <w:pPr>
        <w:widowControl/>
        <w:overflowPunct/>
        <w:spacing w:after="0" w:line="240" w:lineRule="auto"/>
        <w:ind w:left="567"/>
        <w:rPr>
          <w:rFonts w:ascii="TimesNewRomanPSStd-Regular" w:eastAsia="TimesNewRomanPSStd-Regular" w:cs="TimesNewRomanPSStd-Regular"/>
          <w:color w:val="auto"/>
          <w:kern w:val="0"/>
          <w:sz w:val="22"/>
          <w:szCs w:val="22"/>
        </w:rPr>
      </w:pPr>
    </w:p>
    <w:p w:rsidR="00906FB9" w:rsidRDefault="00906FB9" w:rsidP="007031C6">
      <w:pPr>
        <w:widowControl/>
        <w:overflowPunct/>
        <w:spacing w:after="0" w:line="240" w:lineRule="auto"/>
        <w:ind w:left="567"/>
        <w:rPr>
          <w:rFonts w:ascii="TimesNewRomanPSStd-Regular" w:eastAsia="TimesNewRomanPSStd-Regular" w:cs="TimesNewRomanPSStd-Regular"/>
          <w:color w:val="auto"/>
          <w:kern w:val="0"/>
          <w:sz w:val="22"/>
          <w:szCs w:val="22"/>
        </w:rPr>
      </w:pPr>
    </w:p>
    <w:p w:rsidR="00906FB9" w:rsidRDefault="00906FB9" w:rsidP="007031C6">
      <w:pPr>
        <w:widowControl/>
        <w:overflowPunct/>
        <w:spacing w:after="0" w:line="240" w:lineRule="auto"/>
        <w:ind w:left="567"/>
        <w:rPr>
          <w:rFonts w:ascii="TimesNewRomanPSStd-Regular" w:eastAsia="TimesNewRomanPSStd-Regular" w:cs="TimesNewRomanPSStd-Regular"/>
          <w:color w:val="auto"/>
          <w:kern w:val="0"/>
          <w:sz w:val="22"/>
          <w:szCs w:val="22"/>
        </w:rPr>
      </w:pPr>
    </w:p>
    <w:p w:rsidR="00906FB9" w:rsidRDefault="00906FB9" w:rsidP="007031C6">
      <w:pPr>
        <w:widowControl/>
        <w:overflowPunct/>
        <w:spacing w:after="0" w:line="240" w:lineRule="auto"/>
        <w:ind w:left="567"/>
        <w:rPr>
          <w:rFonts w:ascii="TimesNewRomanPSStd-Regular" w:eastAsia="TimesNewRomanPSStd-Regular" w:cs="TimesNewRomanPSStd-Regular"/>
          <w:color w:val="auto"/>
          <w:kern w:val="0"/>
          <w:sz w:val="22"/>
          <w:szCs w:val="22"/>
        </w:rPr>
      </w:pPr>
    </w:p>
    <w:p w:rsidR="00906FB9" w:rsidRDefault="00906FB9" w:rsidP="007031C6">
      <w:pPr>
        <w:widowControl/>
        <w:overflowPunct/>
        <w:spacing w:after="0" w:line="240" w:lineRule="auto"/>
        <w:ind w:left="567"/>
        <w:rPr>
          <w:rFonts w:ascii="TimesNewRomanPSStd-Regular" w:eastAsia="TimesNewRomanPSStd-Regular" w:cs="TimesNewRomanPSStd-Regular"/>
          <w:color w:val="auto"/>
          <w:kern w:val="0"/>
          <w:sz w:val="22"/>
          <w:szCs w:val="22"/>
        </w:rPr>
      </w:pPr>
    </w:p>
    <w:p w:rsidR="00906FB9" w:rsidRDefault="00906FB9" w:rsidP="007031C6">
      <w:pPr>
        <w:widowControl/>
        <w:overflowPunct/>
        <w:spacing w:after="0" w:line="240" w:lineRule="auto"/>
        <w:ind w:left="567"/>
        <w:rPr>
          <w:rFonts w:ascii="TimesNewRomanPSStd-Regular" w:eastAsia="TimesNewRomanPSStd-Regular" w:cs="TimesNewRomanPSStd-Regular"/>
          <w:color w:val="auto"/>
          <w:kern w:val="0"/>
          <w:sz w:val="22"/>
          <w:szCs w:val="22"/>
        </w:rPr>
      </w:pPr>
    </w:p>
    <w:p w:rsidR="00906FB9" w:rsidRDefault="00906FB9" w:rsidP="007031C6">
      <w:pPr>
        <w:widowControl/>
        <w:overflowPunct/>
        <w:spacing w:after="0" w:line="240" w:lineRule="auto"/>
        <w:ind w:left="567"/>
        <w:rPr>
          <w:rFonts w:ascii="TimesNewRomanPSStd-Regular" w:eastAsia="TimesNewRomanPSStd-Regular" w:cs="TimesNewRomanPSStd-Regular"/>
          <w:color w:val="auto"/>
          <w:kern w:val="0"/>
          <w:sz w:val="22"/>
          <w:szCs w:val="22"/>
        </w:rPr>
      </w:pPr>
    </w:p>
    <w:p w:rsidR="00906FB9" w:rsidRDefault="00906FB9" w:rsidP="007031C6">
      <w:pPr>
        <w:widowControl/>
        <w:overflowPunct/>
        <w:spacing w:after="0" w:line="240" w:lineRule="auto"/>
        <w:ind w:left="567"/>
        <w:rPr>
          <w:rFonts w:ascii="TimesNewRomanPSStd-Regular" w:eastAsia="TimesNewRomanPSStd-Regular" w:cs="TimesNewRomanPSStd-Regular"/>
          <w:color w:val="auto"/>
          <w:kern w:val="0"/>
          <w:sz w:val="22"/>
          <w:szCs w:val="22"/>
        </w:rPr>
      </w:pPr>
    </w:p>
    <w:p w:rsidR="00906FB9" w:rsidRDefault="00906FB9" w:rsidP="007031C6">
      <w:pPr>
        <w:widowControl/>
        <w:overflowPunct/>
        <w:spacing w:after="0" w:line="240" w:lineRule="auto"/>
        <w:ind w:left="567"/>
        <w:rPr>
          <w:rFonts w:ascii="TimesNewRomanPSStd-Regular" w:eastAsia="TimesNewRomanPSStd-Regular" w:cs="TimesNewRomanPSStd-Regular"/>
          <w:color w:val="auto"/>
          <w:kern w:val="0"/>
          <w:sz w:val="22"/>
          <w:szCs w:val="22"/>
        </w:rPr>
      </w:pPr>
    </w:p>
    <w:p w:rsidR="00906FB9" w:rsidRDefault="00906FB9" w:rsidP="007031C6">
      <w:pPr>
        <w:widowControl/>
        <w:overflowPunct/>
        <w:spacing w:after="0" w:line="240" w:lineRule="auto"/>
        <w:ind w:left="567"/>
        <w:rPr>
          <w:rFonts w:ascii="TimesNewRomanPSStd-Regular" w:eastAsia="TimesNewRomanPSStd-Regular" w:cs="TimesNewRomanPSStd-Regular"/>
          <w:color w:val="auto"/>
          <w:kern w:val="0"/>
          <w:sz w:val="22"/>
          <w:szCs w:val="22"/>
        </w:rPr>
      </w:pPr>
    </w:p>
    <w:p w:rsidR="00906FB9" w:rsidRDefault="00906FB9" w:rsidP="007031C6">
      <w:pPr>
        <w:widowControl/>
        <w:overflowPunct/>
        <w:spacing w:after="0" w:line="240" w:lineRule="auto"/>
        <w:ind w:left="567"/>
        <w:rPr>
          <w:rFonts w:ascii="TimesNewRomanPSStd-Regular" w:eastAsia="TimesNewRomanPSStd-Regular" w:cs="TimesNewRomanPSStd-Regular"/>
          <w:color w:val="auto"/>
          <w:kern w:val="0"/>
          <w:sz w:val="22"/>
          <w:szCs w:val="22"/>
        </w:rPr>
      </w:pPr>
    </w:p>
    <w:p w:rsidR="00906FB9" w:rsidRDefault="00906FB9" w:rsidP="007031C6">
      <w:pPr>
        <w:widowControl/>
        <w:overflowPunct/>
        <w:spacing w:after="0" w:line="240" w:lineRule="auto"/>
        <w:ind w:left="567"/>
        <w:rPr>
          <w:rFonts w:ascii="TimesNewRomanPSStd-Regular" w:eastAsia="TimesNewRomanPSStd-Regular" w:cs="TimesNewRomanPSStd-Regular"/>
          <w:color w:val="auto"/>
          <w:kern w:val="0"/>
          <w:sz w:val="22"/>
          <w:szCs w:val="22"/>
        </w:rPr>
      </w:pPr>
    </w:p>
    <w:p w:rsidR="00906FB9" w:rsidRDefault="00906FB9" w:rsidP="007031C6">
      <w:pPr>
        <w:widowControl/>
        <w:overflowPunct/>
        <w:spacing w:after="0" w:line="240" w:lineRule="auto"/>
        <w:ind w:left="567"/>
        <w:rPr>
          <w:rFonts w:ascii="TimesNewRomanPSStd-Regular" w:eastAsia="TimesNewRomanPSStd-Regular" w:cs="TimesNewRomanPSStd-Regular"/>
          <w:color w:val="auto"/>
          <w:kern w:val="0"/>
          <w:sz w:val="22"/>
          <w:szCs w:val="22"/>
        </w:rPr>
      </w:pPr>
    </w:p>
    <w:p w:rsidR="00906FB9" w:rsidRDefault="00906FB9" w:rsidP="007031C6">
      <w:pPr>
        <w:widowControl/>
        <w:overflowPunct/>
        <w:spacing w:after="0" w:line="240" w:lineRule="auto"/>
        <w:ind w:left="567"/>
        <w:rPr>
          <w:rFonts w:ascii="TimesNewRomanPSStd-Regular" w:eastAsia="TimesNewRomanPSStd-Regular" w:cs="TimesNewRomanPSStd-Regular"/>
          <w:color w:val="auto"/>
          <w:kern w:val="0"/>
          <w:sz w:val="22"/>
          <w:szCs w:val="22"/>
        </w:rPr>
      </w:pPr>
    </w:p>
    <w:p w:rsidR="00906FB9" w:rsidRDefault="00906FB9" w:rsidP="007031C6">
      <w:pPr>
        <w:widowControl/>
        <w:overflowPunct/>
        <w:spacing w:after="0" w:line="240" w:lineRule="auto"/>
        <w:ind w:left="567"/>
        <w:rPr>
          <w:rFonts w:ascii="TimesNewRomanPSStd-Regular" w:eastAsia="TimesNewRomanPSStd-Regular" w:cs="TimesNewRomanPSStd-Regular"/>
          <w:color w:val="auto"/>
          <w:kern w:val="0"/>
          <w:sz w:val="22"/>
          <w:szCs w:val="22"/>
        </w:rPr>
      </w:pPr>
    </w:p>
    <w:p w:rsidR="00906FB9" w:rsidRDefault="00906FB9" w:rsidP="007031C6">
      <w:pPr>
        <w:widowControl/>
        <w:overflowPunct/>
        <w:spacing w:after="0" w:line="240" w:lineRule="auto"/>
        <w:ind w:left="567"/>
        <w:rPr>
          <w:rFonts w:ascii="TimesNewRomanPSStd-Regular" w:eastAsia="TimesNewRomanPSStd-Regular" w:cs="TimesNewRomanPSStd-Regular"/>
          <w:color w:val="auto"/>
          <w:kern w:val="0"/>
          <w:sz w:val="22"/>
          <w:szCs w:val="22"/>
        </w:rPr>
      </w:pPr>
    </w:p>
    <w:p w:rsidR="006549C3" w:rsidRDefault="006549C3" w:rsidP="006549C3">
      <w:pPr>
        <w:widowControl/>
        <w:spacing w:after="20" w:line="240" w:lineRule="auto"/>
        <w:ind w:left="567" w:firstLine="15"/>
        <w:contextualSpacing/>
        <w:rPr>
          <w:color w:val="auto"/>
          <w:szCs w:val="24"/>
        </w:rPr>
      </w:pPr>
      <w:r>
        <w:rPr>
          <w:color w:val="auto"/>
          <w:szCs w:val="24"/>
        </w:rPr>
        <w:t xml:space="preserve">If a woman responds positively to any of the screening questions or is at risk of developing a mental health problem, or there is clinical concern, consider if trained to do so, using the Edinburgh Postnatal Depression Scale (EPDS) or the Patient Health Questionnaire (PHQ-9) as part of a full assessment or referring the woman to her GP or, if a severe mental health problem is </w:t>
      </w:r>
      <w:r>
        <w:rPr>
          <w:color w:val="auto"/>
        </w:rPr>
        <w:t>suspected</w:t>
      </w:r>
      <w:r>
        <w:rPr>
          <w:color w:val="auto"/>
          <w:szCs w:val="24"/>
        </w:rPr>
        <w:t xml:space="preserve">, to a mental health professional (NICE 2014). </w:t>
      </w:r>
    </w:p>
    <w:p w:rsidR="006549C3" w:rsidRDefault="006549C3" w:rsidP="006549C3">
      <w:pPr>
        <w:widowControl/>
        <w:spacing w:after="20" w:line="240" w:lineRule="auto"/>
        <w:ind w:left="567" w:firstLine="15"/>
        <w:contextualSpacing/>
        <w:rPr>
          <w:color w:val="auto"/>
          <w:szCs w:val="24"/>
        </w:rPr>
      </w:pPr>
    </w:p>
    <w:p w:rsidR="006E7EA0" w:rsidRPr="00CD753D" w:rsidRDefault="006E7EA0" w:rsidP="007031C6">
      <w:pPr>
        <w:widowControl/>
        <w:overflowPunct/>
        <w:spacing w:after="0" w:line="240" w:lineRule="auto"/>
        <w:ind w:left="567"/>
        <w:rPr>
          <w:color w:val="auto"/>
        </w:rPr>
      </w:pPr>
    </w:p>
    <w:p w:rsidR="00DD4414" w:rsidRDefault="00DD4414" w:rsidP="00DD4414">
      <w:pPr>
        <w:ind w:left="567"/>
        <w:rPr>
          <w:b/>
          <w:szCs w:val="24"/>
          <w:u w:val="single"/>
        </w:rPr>
      </w:pPr>
      <w:r>
        <w:rPr>
          <w:b/>
          <w:szCs w:val="24"/>
          <w:u w:val="single"/>
        </w:rPr>
        <w:t>HSE Specialist Perinatal Mental Health Services</w:t>
      </w:r>
    </w:p>
    <w:p w:rsidR="00DD4414" w:rsidRDefault="0054264F" w:rsidP="00DD4414">
      <w:pPr>
        <w:ind w:left="567"/>
        <w:rPr>
          <w:szCs w:val="24"/>
        </w:rPr>
      </w:pPr>
      <w:hyperlink r:id="rId71" w:history="1">
        <w:r w:rsidR="00DD4414">
          <w:rPr>
            <w:rStyle w:val="Hyperlink"/>
            <w:szCs w:val="24"/>
          </w:rPr>
          <w:t>https://www.hse.ie/eng/services/list/4/mental-health-services/specialist-perinatal-mental-health/</w:t>
        </w:r>
      </w:hyperlink>
    </w:p>
    <w:p w:rsidR="00DD4414" w:rsidRDefault="00DD4414" w:rsidP="00DD4414">
      <w:pPr>
        <w:spacing w:line="240" w:lineRule="auto"/>
        <w:ind w:left="567"/>
        <w:rPr>
          <w:szCs w:val="24"/>
        </w:rPr>
      </w:pPr>
      <w:r>
        <w:rPr>
          <w:szCs w:val="24"/>
        </w:rPr>
        <w:t>The HSE’s National Specialist Perinatal Mental Health Services Model of Care describes the specialist (secondary and tertiary care) component of an overall perinatal mental health service. This Model of Care supports the seven actions on mental health to be implemented by the HSE’s National Women &amp; Infants Health Programme outlined in Ireland’s first National Maternity Strategy and launched by the Minister for Health in January 2016. Whilst the focus of this specialist service will be women with moderate to severe mental illness, it ensures women with milder mental health problems will be both identified and receive appropriate help from skilled staff within maternity services through the development of the role of the mental health midwife nationally. There are 19 maternity services in Ireland. In each hospital group, the maternity service with the highest number of deliveries is the designated hub. In the smaller maternity services, mental health midwives are being employed to work with liaison mental health teams. Access to the service is through the GP or through the booking clinic and the mental health midwife in both hub and spoke sites. Each hub within a hospital group should have a specialist perinatal mental health service. It’s staffing is multidisciplinary and led by a consultant psychiatrist in perinatal psychiatry. In the remaining maternity units (13) referred to as "spokes", the liaison psychiatry team continues to provide the input to the maternity service with the addition of a mental health midwife. This team will be linked to the hub specialist perinatal mental health teams for advice, regular meetings, training, education and clinical opinions.</w:t>
      </w:r>
    </w:p>
    <w:p w:rsidR="00DD4414" w:rsidRDefault="00DD4414" w:rsidP="00DD4414">
      <w:pPr>
        <w:spacing w:line="240" w:lineRule="auto"/>
        <w:ind w:left="567"/>
        <w:rPr>
          <w:szCs w:val="24"/>
        </w:rPr>
      </w:pPr>
      <w:r>
        <w:rPr>
          <w:szCs w:val="24"/>
        </w:rPr>
        <w:t xml:space="preserve">The </w:t>
      </w:r>
      <w:r>
        <w:rPr>
          <w:b/>
          <w:szCs w:val="24"/>
        </w:rPr>
        <w:t>Healthcare staff Specialist Perinatal Healthcare App</w:t>
      </w:r>
      <w:r>
        <w:rPr>
          <w:szCs w:val="24"/>
        </w:rPr>
        <w:t xml:space="preserve"> is designed to provide the latest information to assist frontline staff in their roles, providing information and services to women seeking information, advice and support for mental health problems in pregnancy and the first year post-partum. The app is regularly updated with new content, weekly MCQ questions and information on news and event related to perinatal mental health services. Available at: </w:t>
      </w:r>
      <w:hyperlink r:id="rId72" w:history="1">
        <w:r>
          <w:rPr>
            <w:rStyle w:val="Hyperlink"/>
            <w:szCs w:val="24"/>
          </w:rPr>
          <w:t>https://PMH.healthcarestaff.app</w:t>
        </w:r>
      </w:hyperlink>
    </w:p>
    <w:p w:rsidR="006549C3" w:rsidRDefault="006549C3" w:rsidP="006549C3">
      <w:pPr>
        <w:widowControl/>
        <w:overflowPunct/>
        <w:spacing w:after="0" w:line="240" w:lineRule="auto"/>
        <w:ind w:left="567"/>
        <w:rPr>
          <w:rFonts w:ascii="TimesNewRomanPSStd-Regular" w:eastAsia="TimesNewRomanPSStd-Regular" w:cs="TimesNewRomanPSStd-Regular"/>
          <w:color w:val="auto"/>
          <w:kern w:val="0"/>
          <w:sz w:val="22"/>
          <w:szCs w:val="22"/>
        </w:rPr>
      </w:pPr>
      <w:r w:rsidRPr="00CD753D">
        <w:rPr>
          <w:rFonts w:eastAsia="Calibri"/>
          <w:color w:val="auto"/>
          <w:szCs w:val="24"/>
          <w:lang w:eastAsia="en-US"/>
        </w:rPr>
        <w:t xml:space="preserve">There is growing literature regarding paternal perinatal depression. The estimates of prevalence vary from 1 % to 46 % across studies. Several sociodemographic variables that contribute to depression in fathers in the perinatal period were reported and these include paternal age, lower education levels, parity, an unplanned pregnancy, and maternal depression. Paternal perinatal depression is associated with morbidity within the father’s family, including depression in his partner, maladjustment to parenthood and future psychological </w:t>
      </w:r>
      <w:r w:rsidRPr="00CD753D">
        <w:rPr>
          <w:rFonts w:eastAsia="Calibri"/>
          <w:color w:val="auto"/>
          <w:szCs w:val="24"/>
        </w:rPr>
        <w:t xml:space="preserve">problems in his children (Philpott </w:t>
      </w:r>
      <w:r w:rsidRPr="00CD753D">
        <w:rPr>
          <w:rFonts w:eastAsia="Calibri"/>
          <w:i/>
          <w:color w:val="auto"/>
          <w:szCs w:val="24"/>
        </w:rPr>
        <w:t>et al</w:t>
      </w:r>
      <w:r w:rsidRPr="00CD753D">
        <w:rPr>
          <w:rFonts w:eastAsia="Calibri"/>
          <w:color w:val="auto"/>
          <w:szCs w:val="24"/>
        </w:rPr>
        <w:t>. 2020)</w:t>
      </w:r>
      <w:r w:rsidRPr="00CD753D">
        <w:rPr>
          <w:rFonts w:ascii="TimesNewRomanPSStd-Regular" w:eastAsia="TimesNewRomanPSStd-Regular" w:cs="TimesNewRomanPSStd-Regular"/>
          <w:color w:val="auto"/>
          <w:kern w:val="0"/>
          <w:sz w:val="22"/>
          <w:szCs w:val="22"/>
        </w:rPr>
        <w:t>.</w:t>
      </w:r>
      <w:r>
        <w:rPr>
          <w:rFonts w:ascii="TimesNewRomanPSStd-Regular" w:eastAsia="TimesNewRomanPSStd-Regular" w:cs="TimesNewRomanPSStd-Regular"/>
          <w:color w:val="auto"/>
          <w:kern w:val="0"/>
          <w:sz w:val="22"/>
          <w:szCs w:val="22"/>
        </w:rPr>
        <w:t xml:space="preserve">  </w:t>
      </w:r>
    </w:p>
    <w:p w:rsidR="00DD4414" w:rsidRDefault="00DD4414" w:rsidP="00DD4414">
      <w:pPr>
        <w:ind w:left="567"/>
        <w:rPr>
          <w:szCs w:val="24"/>
        </w:rPr>
      </w:pPr>
    </w:p>
    <w:p w:rsidR="00247E19" w:rsidRPr="00945AAB" w:rsidRDefault="00247E19" w:rsidP="00247E19">
      <w:pPr>
        <w:widowControl/>
        <w:spacing w:after="20" w:line="240" w:lineRule="auto"/>
        <w:ind w:left="567" w:firstLine="15"/>
        <w:rPr>
          <w:b/>
          <w:szCs w:val="24"/>
          <w:lang w:eastAsia="x-none"/>
        </w:rPr>
      </w:pPr>
      <w:r w:rsidRPr="00945AAB">
        <w:rPr>
          <w:b/>
          <w:szCs w:val="24"/>
          <w:lang w:eastAsia="x-none"/>
        </w:rPr>
        <w:t>The following section is an extract from the National Infant Feeding Policy for Primary Care Teams and Community Health Organisations (HSE 2019</w:t>
      </w:r>
      <w:r>
        <w:rPr>
          <w:b/>
          <w:szCs w:val="24"/>
          <w:lang w:eastAsia="x-none"/>
        </w:rPr>
        <w:t>c</w:t>
      </w:r>
      <w:r w:rsidRPr="00945AAB">
        <w:rPr>
          <w:b/>
          <w:szCs w:val="24"/>
          <w:lang w:eastAsia="x-none"/>
        </w:rPr>
        <w:t xml:space="preserve">). </w:t>
      </w:r>
    </w:p>
    <w:p w:rsidR="00247E19" w:rsidRDefault="00247E19" w:rsidP="00247E19">
      <w:pPr>
        <w:widowControl/>
        <w:spacing w:after="20" w:line="240" w:lineRule="auto"/>
        <w:ind w:left="567" w:firstLine="15"/>
        <w:rPr>
          <w:color w:val="auto"/>
          <w:szCs w:val="24"/>
          <w:lang w:eastAsia="x-none"/>
        </w:rPr>
      </w:pPr>
      <w:r w:rsidRPr="00EA5D57">
        <w:rPr>
          <w:color w:val="auto"/>
          <w:szCs w:val="24"/>
          <w:lang w:eastAsia="x-none"/>
        </w:rPr>
        <w:t>The Global Strategy for Infant and Young Child Feeding (WHO/UNICEF, 2003, p.8) supports</w:t>
      </w:r>
      <w:r w:rsidRPr="00555ABB">
        <w:rPr>
          <w:color w:val="auto"/>
          <w:szCs w:val="24"/>
          <w:lang w:eastAsia="x-none"/>
        </w:rPr>
        <w:t xml:space="preserve"> exclusive breastfeeding for six months from birth ‘with timely adequate, safe and appropriate complementary feeding, while continuing breastfeeding for two years and beyond’. There is much evidence that breastfeeding is important for the health of both the mother and her </w:t>
      </w:r>
      <w:r w:rsidR="00BD2699">
        <w:rPr>
          <w:color w:val="auto"/>
          <w:szCs w:val="24"/>
          <w:lang w:eastAsia="x-none"/>
        </w:rPr>
        <w:t>infant</w:t>
      </w:r>
      <w:r w:rsidRPr="00555ABB">
        <w:rPr>
          <w:color w:val="auto"/>
          <w:szCs w:val="24"/>
          <w:lang w:eastAsia="x-none"/>
        </w:rPr>
        <w:t xml:space="preserve"> (Victora </w:t>
      </w:r>
      <w:r w:rsidRPr="00CA4FC8">
        <w:rPr>
          <w:i/>
          <w:color w:val="auto"/>
          <w:szCs w:val="24"/>
          <w:lang w:eastAsia="x-none"/>
        </w:rPr>
        <w:t>et al</w:t>
      </w:r>
      <w:r>
        <w:rPr>
          <w:i/>
          <w:color w:val="auto"/>
          <w:szCs w:val="24"/>
          <w:lang w:eastAsia="x-none"/>
        </w:rPr>
        <w:t>.</w:t>
      </w:r>
      <w:r w:rsidRPr="00555ABB">
        <w:rPr>
          <w:color w:val="auto"/>
          <w:szCs w:val="24"/>
          <w:lang w:eastAsia="x-none"/>
        </w:rPr>
        <w:t xml:space="preserve"> 2016). The National Maternity Strategy 2016-2026’ (DoH, 2016) identified areas of concern in breastfeeding. These concerns included ‘lack of breastfeeding support in the hospital, community and the home setting’. The overarching aim of the Breastfeeding Action Plan 2016 – 2021 is to increase breastfeeding initiation and duration rates, by supporting and enabling more mothers to breastfeed. A ‘Review and Evaluation of Breastfeeding in Ireland – A 5 year Strategic Action Plan 20052010’  (Mc Avoy  </w:t>
      </w:r>
      <w:r w:rsidRPr="00CA4FC8">
        <w:rPr>
          <w:i/>
          <w:color w:val="auto"/>
          <w:szCs w:val="24"/>
          <w:lang w:eastAsia="x-none"/>
        </w:rPr>
        <w:t>et al</w:t>
      </w:r>
      <w:r>
        <w:rPr>
          <w:color w:val="auto"/>
          <w:szCs w:val="24"/>
          <w:lang w:eastAsia="x-none"/>
        </w:rPr>
        <w:t>.</w:t>
      </w:r>
      <w:r w:rsidRPr="00555ABB">
        <w:rPr>
          <w:color w:val="auto"/>
          <w:szCs w:val="24"/>
          <w:lang w:eastAsia="x-none"/>
        </w:rPr>
        <w:t xml:space="preserve"> 2014, p.10) identified as determinants of breastfeeding in Ireland  ‘cultural, social and economic circumstances of the mother as well as aspects of maternal age,</w:t>
      </w:r>
      <w:r>
        <w:rPr>
          <w:color w:val="auto"/>
          <w:szCs w:val="24"/>
          <w:lang w:eastAsia="x-none"/>
        </w:rPr>
        <w:t xml:space="preserve"> education and self efficacy’. This review </w:t>
      </w:r>
      <w:r w:rsidRPr="00555ABB">
        <w:rPr>
          <w:color w:val="auto"/>
          <w:szCs w:val="24"/>
          <w:lang w:eastAsia="x-none"/>
        </w:rPr>
        <w:t xml:space="preserve">included </w:t>
      </w:r>
      <w:r>
        <w:rPr>
          <w:color w:val="auto"/>
          <w:szCs w:val="24"/>
          <w:lang w:eastAsia="x-none"/>
        </w:rPr>
        <w:t xml:space="preserve">among other factors </w:t>
      </w:r>
      <w:r w:rsidRPr="00555ABB">
        <w:rPr>
          <w:color w:val="auto"/>
          <w:szCs w:val="24"/>
          <w:lang w:eastAsia="x-none"/>
        </w:rPr>
        <w:t>poor latch, nipple pain, perceived insufficient milk supply and fatigue</w:t>
      </w:r>
      <w:r>
        <w:rPr>
          <w:color w:val="auto"/>
          <w:szCs w:val="24"/>
          <w:lang w:eastAsia="x-none"/>
        </w:rPr>
        <w:t xml:space="preserve"> as </w:t>
      </w:r>
      <w:r w:rsidRPr="00555ABB">
        <w:rPr>
          <w:color w:val="auto"/>
          <w:szCs w:val="24"/>
          <w:lang w:eastAsia="x-none"/>
        </w:rPr>
        <w:t>barr</w:t>
      </w:r>
      <w:r>
        <w:rPr>
          <w:color w:val="auto"/>
          <w:szCs w:val="24"/>
          <w:lang w:eastAsia="x-none"/>
        </w:rPr>
        <w:t>iers to continued breastfeeding (</w:t>
      </w:r>
      <w:r w:rsidRPr="00F60160">
        <w:rPr>
          <w:color w:val="auto"/>
          <w:szCs w:val="24"/>
          <w:lang w:eastAsia="x-none"/>
        </w:rPr>
        <w:t xml:space="preserve">Mc Avoy </w:t>
      </w:r>
      <w:r w:rsidRPr="00CA4FC8">
        <w:rPr>
          <w:i/>
          <w:color w:val="auto"/>
          <w:szCs w:val="24"/>
          <w:lang w:eastAsia="x-none"/>
        </w:rPr>
        <w:t>et al</w:t>
      </w:r>
      <w:r>
        <w:rPr>
          <w:color w:val="auto"/>
          <w:szCs w:val="24"/>
          <w:lang w:eastAsia="x-none"/>
        </w:rPr>
        <w:t>.</w:t>
      </w:r>
      <w:r w:rsidRPr="00F60160">
        <w:rPr>
          <w:color w:val="auto"/>
          <w:szCs w:val="24"/>
          <w:lang w:eastAsia="x-none"/>
        </w:rPr>
        <w:t xml:space="preserve"> 2014, p.184)</w:t>
      </w:r>
      <w:r w:rsidRPr="00555ABB">
        <w:rPr>
          <w:color w:val="auto"/>
          <w:szCs w:val="24"/>
          <w:lang w:eastAsia="x-none"/>
        </w:rPr>
        <w:t xml:space="preserve">. ‘Breastfeeding is a natural process, however mothers may require support, knowledge and education’ (Royal College of Paediatrics and Child Health, 2017, p. 3). A recent umbrella review investigating interventions that promote increased breastfeeding rates conducted by the Health Research Board (Sutton </w:t>
      </w:r>
      <w:r w:rsidRPr="00CA4FC8">
        <w:rPr>
          <w:i/>
          <w:color w:val="auto"/>
          <w:szCs w:val="24"/>
          <w:lang w:eastAsia="x-none"/>
        </w:rPr>
        <w:t>et al</w:t>
      </w:r>
      <w:r>
        <w:rPr>
          <w:i/>
          <w:color w:val="auto"/>
          <w:szCs w:val="24"/>
          <w:lang w:eastAsia="x-none"/>
        </w:rPr>
        <w:t>.</w:t>
      </w:r>
      <w:r w:rsidRPr="00555ABB">
        <w:rPr>
          <w:color w:val="auto"/>
          <w:szCs w:val="24"/>
          <w:lang w:eastAsia="x-none"/>
        </w:rPr>
        <w:t xml:space="preserve"> 2016) concluded that there is substantial and consistent evidence that education, counselling and support are required during the antenatal period through to the extended postnatal period. This support is more effective if provided ‘face</w:t>
      </w:r>
      <w:r>
        <w:rPr>
          <w:color w:val="auto"/>
          <w:szCs w:val="24"/>
          <w:lang w:eastAsia="x-none"/>
        </w:rPr>
        <w:t xml:space="preserve"> </w:t>
      </w:r>
      <w:r w:rsidRPr="00555ABB">
        <w:rPr>
          <w:color w:val="auto"/>
          <w:szCs w:val="24"/>
          <w:lang w:eastAsia="x-none"/>
        </w:rPr>
        <w:t>to</w:t>
      </w:r>
      <w:r>
        <w:rPr>
          <w:color w:val="auto"/>
          <w:szCs w:val="24"/>
          <w:lang w:eastAsia="x-none"/>
        </w:rPr>
        <w:t xml:space="preserve"> </w:t>
      </w:r>
      <w:r w:rsidRPr="00555ABB">
        <w:rPr>
          <w:color w:val="auto"/>
          <w:szCs w:val="24"/>
          <w:lang w:eastAsia="x-none"/>
        </w:rPr>
        <w:t xml:space="preserve">face and on an ongoing and scheduled basis’ (Sutton </w:t>
      </w:r>
      <w:r w:rsidRPr="00CA4FC8">
        <w:rPr>
          <w:i/>
          <w:color w:val="auto"/>
          <w:szCs w:val="24"/>
          <w:lang w:eastAsia="x-none"/>
        </w:rPr>
        <w:t>et al</w:t>
      </w:r>
      <w:r>
        <w:rPr>
          <w:i/>
          <w:color w:val="auto"/>
          <w:szCs w:val="24"/>
          <w:lang w:eastAsia="x-none"/>
        </w:rPr>
        <w:t>.</w:t>
      </w:r>
      <w:r w:rsidRPr="00555ABB">
        <w:rPr>
          <w:color w:val="auto"/>
          <w:szCs w:val="24"/>
          <w:lang w:eastAsia="x-none"/>
        </w:rPr>
        <w:t xml:space="preserve"> 2016, p. 58). This face to face support provided by appropriately trained health professionals or peer counsellors is effective in improving breastfeeding duration and exclusivity (McAvoy </w:t>
      </w:r>
      <w:r w:rsidRPr="00CA4FC8">
        <w:rPr>
          <w:i/>
          <w:color w:val="auto"/>
          <w:szCs w:val="24"/>
          <w:lang w:eastAsia="x-none"/>
        </w:rPr>
        <w:t>et al</w:t>
      </w:r>
      <w:r>
        <w:rPr>
          <w:color w:val="auto"/>
          <w:szCs w:val="24"/>
          <w:lang w:eastAsia="x-none"/>
        </w:rPr>
        <w:t>.</w:t>
      </w:r>
      <w:r w:rsidRPr="00555ABB">
        <w:rPr>
          <w:color w:val="auto"/>
          <w:szCs w:val="24"/>
          <w:lang w:eastAsia="x-none"/>
        </w:rPr>
        <w:t xml:space="preserve"> 2014). A Cochrane review (McFadden </w:t>
      </w:r>
      <w:r w:rsidRPr="00CA4FC8">
        <w:rPr>
          <w:i/>
          <w:color w:val="auto"/>
          <w:szCs w:val="24"/>
          <w:lang w:eastAsia="x-none"/>
        </w:rPr>
        <w:t>et al</w:t>
      </w:r>
      <w:r>
        <w:rPr>
          <w:color w:val="auto"/>
          <w:szCs w:val="24"/>
          <w:lang w:eastAsia="x-none"/>
        </w:rPr>
        <w:t>.</w:t>
      </w:r>
      <w:r w:rsidRPr="00555ABB">
        <w:rPr>
          <w:color w:val="auto"/>
          <w:szCs w:val="24"/>
          <w:lang w:eastAsia="x-none"/>
        </w:rPr>
        <w:t xml:space="preserve"> 2017) of support for breastfeeding mothers with healthy term babies highlighted, support when offered to women increases the duration and exclusivity of breastfeeding.  According to this review (McFadden </w:t>
      </w:r>
      <w:r w:rsidRPr="00CA4FC8">
        <w:rPr>
          <w:i/>
          <w:color w:val="auto"/>
          <w:szCs w:val="24"/>
          <w:lang w:eastAsia="x-none"/>
        </w:rPr>
        <w:t>et al</w:t>
      </w:r>
      <w:r>
        <w:rPr>
          <w:color w:val="auto"/>
          <w:szCs w:val="24"/>
          <w:lang w:eastAsia="x-none"/>
        </w:rPr>
        <w:t>.</w:t>
      </w:r>
      <w:r w:rsidRPr="00555ABB">
        <w:rPr>
          <w:color w:val="auto"/>
          <w:szCs w:val="24"/>
          <w:lang w:eastAsia="x-none"/>
        </w:rPr>
        <w:t xml:space="preserve"> 2017) this support is effective if offered by trained personnel, professional or lay, during the antenatal and postnatal period, and works best if it involves scheduled visits and is structured to meet the needs of the population.  </w:t>
      </w:r>
    </w:p>
    <w:p w:rsidR="00247400" w:rsidRDefault="00247400" w:rsidP="00473232">
      <w:pPr>
        <w:widowControl/>
        <w:spacing w:after="20" w:line="240" w:lineRule="auto"/>
        <w:ind w:left="1418" w:firstLine="15"/>
        <w:contextualSpacing/>
        <w:rPr>
          <w:color w:val="auto"/>
          <w:szCs w:val="24"/>
        </w:rPr>
      </w:pPr>
    </w:p>
    <w:p w:rsidR="005C411B" w:rsidRPr="00B73A2B" w:rsidRDefault="005C411B" w:rsidP="00473232">
      <w:pPr>
        <w:widowControl/>
        <w:spacing w:after="20" w:line="240" w:lineRule="auto"/>
        <w:ind w:left="1418" w:firstLine="15"/>
        <w:contextualSpacing/>
        <w:rPr>
          <w:color w:val="auto"/>
          <w:szCs w:val="24"/>
        </w:rPr>
      </w:pPr>
    </w:p>
    <w:p w:rsidR="009263AD" w:rsidRDefault="009A7ED1" w:rsidP="00DD4414">
      <w:pPr>
        <w:widowControl/>
        <w:spacing w:after="20" w:line="240" w:lineRule="auto"/>
        <w:ind w:left="567" w:firstLine="15"/>
        <w:contextualSpacing/>
        <w:rPr>
          <w:b/>
          <w:szCs w:val="24"/>
          <w:lang w:eastAsia="x-none"/>
        </w:rPr>
      </w:pPr>
      <w:r w:rsidRPr="009A7ED1">
        <w:rPr>
          <w:b/>
          <w:szCs w:val="24"/>
          <w:lang w:eastAsia="x-none"/>
        </w:rPr>
        <w:t>D</w:t>
      </w:r>
      <w:r>
        <w:rPr>
          <w:b/>
          <w:szCs w:val="24"/>
          <w:lang w:eastAsia="x-none"/>
        </w:rPr>
        <w:t>omestic, Sexual and Gender Based Violence (DSGBV)</w:t>
      </w:r>
    </w:p>
    <w:p w:rsidR="00635FE2" w:rsidRDefault="00635FE2" w:rsidP="00DD4414">
      <w:pPr>
        <w:widowControl/>
        <w:spacing w:after="20" w:line="240" w:lineRule="auto"/>
        <w:ind w:left="567" w:firstLine="15"/>
        <w:contextualSpacing/>
        <w:rPr>
          <w:b/>
          <w:szCs w:val="24"/>
          <w:lang w:eastAsia="x-none"/>
        </w:rPr>
      </w:pPr>
      <w:r>
        <w:t xml:space="preserve">In 2016, the National Social Inclusion Office in the Health Service Executive (HSE) commissioned a national training programme to support front-line HSE staff to develop the skills to recognise and respond to victims of DSGBV in vulnerable or at-risk communities. The development of a training programme aligns with the Second National Strategy on Domestic, Sexual and Gender-based Violence (2016-2021), specifically in relation to Action 1.100: Awareness-raising for professionals who work with persons who are at high risk, marginalised or have specific needs, and Action 1.500: Develop and deliver education/training modules, both initial training and developmental training, for continual delivery to specific target groups in the public sector, i.e. the HSE, with a focus on establishing standards, addressing quality improvement, and measuring outcomes. The training also responds to Ireland’s second National Action Plan on Women, Peace and Security (2015-2018), specifically under Pillar 3: Protection, relief and recovery. The HSE is developing training for frontline staff – this will be delivered to RPHNs/RMs. </w:t>
      </w:r>
    </w:p>
    <w:p w:rsidR="00635FE2" w:rsidRDefault="00635FE2" w:rsidP="00DD4414">
      <w:pPr>
        <w:widowControl/>
        <w:spacing w:after="20" w:line="240" w:lineRule="auto"/>
        <w:ind w:left="567" w:firstLine="15"/>
        <w:contextualSpacing/>
        <w:rPr>
          <w:b/>
          <w:szCs w:val="24"/>
          <w:lang w:eastAsia="x-none"/>
        </w:rPr>
      </w:pPr>
    </w:p>
    <w:p w:rsidR="00AC2D30" w:rsidRDefault="00AC2D30" w:rsidP="00DD4414">
      <w:pPr>
        <w:widowControl/>
        <w:spacing w:after="20" w:line="240" w:lineRule="auto"/>
        <w:ind w:left="567" w:firstLine="15"/>
        <w:contextualSpacing/>
        <w:rPr>
          <w:b/>
          <w:szCs w:val="24"/>
          <w:lang w:eastAsia="x-none"/>
        </w:rPr>
      </w:pPr>
      <w:r>
        <w:rPr>
          <w:b/>
          <w:szCs w:val="24"/>
          <w:lang w:eastAsia="x-none"/>
        </w:rPr>
        <w:t xml:space="preserve">The following section was developed from the work of the working group for the development of a Domestic Abuse PHN led initiative </w:t>
      </w:r>
      <w:r w:rsidR="0000004F">
        <w:rPr>
          <w:b/>
          <w:szCs w:val="24"/>
          <w:lang w:eastAsia="x-none"/>
        </w:rPr>
        <w:t>–</w:t>
      </w:r>
      <w:r>
        <w:rPr>
          <w:b/>
          <w:szCs w:val="24"/>
          <w:lang w:eastAsia="x-none"/>
        </w:rPr>
        <w:t xml:space="preserve"> Limerick</w:t>
      </w:r>
      <w:r w:rsidR="0000004F">
        <w:rPr>
          <w:b/>
          <w:szCs w:val="24"/>
          <w:lang w:eastAsia="x-none"/>
        </w:rPr>
        <w:t xml:space="preserve"> CHO 3</w:t>
      </w:r>
    </w:p>
    <w:p w:rsidR="00BC53A0" w:rsidRDefault="00BC53A0" w:rsidP="00DD4414">
      <w:pPr>
        <w:widowControl/>
        <w:spacing w:after="20" w:line="240" w:lineRule="auto"/>
        <w:ind w:left="567" w:firstLine="15"/>
        <w:contextualSpacing/>
        <w:rPr>
          <w:b/>
          <w:szCs w:val="24"/>
          <w:lang w:eastAsia="x-none"/>
        </w:rPr>
      </w:pPr>
    </w:p>
    <w:p w:rsidR="00BC53A0" w:rsidRPr="00AC2D30" w:rsidRDefault="00BC53A0" w:rsidP="00DD4414">
      <w:pPr>
        <w:spacing w:after="0" w:line="240" w:lineRule="auto"/>
        <w:ind w:left="567"/>
        <w:rPr>
          <w:szCs w:val="24"/>
        </w:rPr>
      </w:pPr>
      <w:r w:rsidRPr="00AC2D30">
        <w:rPr>
          <w:szCs w:val="24"/>
        </w:rPr>
        <w:t>Marie Boyle ADPHN HSE West CHO3</w:t>
      </w:r>
    </w:p>
    <w:p w:rsidR="00BC53A0" w:rsidRPr="00AC2D30" w:rsidRDefault="00BC53A0" w:rsidP="00DD4414">
      <w:pPr>
        <w:spacing w:after="0" w:line="240" w:lineRule="auto"/>
        <w:ind w:left="567"/>
        <w:rPr>
          <w:szCs w:val="24"/>
        </w:rPr>
      </w:pPr>
      <w:r w:rsidRPr="00AC2D30">
        <w:rPr>
          <w:szCs w:val="24"/>
        </w:rPr>
        <w:t>Brenda Mellett Child Health Programme Development Officer, Mid West Community Healthcare</w:t>
      </w:r>
    </w:p>
    <w:p w:rsidR="00BC53A0" w:rsidRPr="00AC2D30" w:rsidRDefault="00BC53A0" w:rsidP="00DD4414">
      <w:pPr>
        <w:spacing w:after="0" w:line="240" w:lineRule="auto"/>
        <w:ind w:left="567"/>
        <w:rPr>
          <w:szCs w:val="24"/>
        </w:rPr>
      </w:pPr>
      <w:r w:rsidRPr="00AC2D30">
        <w:rPr>
          <w:szCs w:val="24"/>
        </w:rPr>
        <w:t>Mary O’Dwyer -Replaced by Maya Dafinova ABC Start Right Programme Manager</w:t>
      </w:r>
    </w:p>
    <w:p w:rsidR="00BC53A0" w:rsidRPr="00AC2D30" w:rsidRDefault="00BC53A0" w:rsidP="00DD4414">
      <w:pPr>
        <w:spacing w:after="0" w:line="240" w:lineRule="auto"/>
        <w:ind w:left="567"/>
        <w:rPr>
          <w:szCs w:val="24"/>
        </w:rPr>
      </w:pPr>
      <w:r w:rsidRPr="00AC2D30">
        <w:rPr>
          <w:szCs w:val="24"/>
        </w:rPr>
        <w:t xml:space="preserve">Eimear Laffan PHN </w:t>
      </w:r>
    </w:p>
    <w:p w:rsidR="00BC53A0" w:rsidRPr="00AC2D30" w:rsidRDefault="00BC53A0" w:rsidP="00DD4414">
      <w:pPr>
        <w:spacing w:after="0" w:line="240" w:lineRule="auto"/>
        <w:ind w:left="567"/>
        <w:rPr>
          <w:rFonts w:cs="Times New Roman"/>
          <w:szCs w:val="24"/>
        </w:rPr>
      </w:pPr>
      <w:r w:rsidRPr="00AC2D30">
        <w:rPr>
          <w:rFonts w:cs="Times New Roman"/>
          <w:szCs w:val="24"/>
        </w:rPr>
        <w:t xml:space="preserve">Sinead McGuire Principle Social Worker </w:t>
      </w:r>
    </w:p>
    <w:p w:rsidR="00BC53A0" w:rsidRPr="00AC2D30" w:rsidRDefault="00BC53A0" w:rsidP="00DD4414">
      <w:pPr>
        <w:spacing w:after="0" w:line="240" w:lineRule="auto"/>
        <w:ind w:left="567"/>
        <w:rPr>
          <w:rFonts w:cs="Times New Roman"/>
          <w:szCs w:val="24"/>
        </w:rPr>
      </w:pPr>
      <w:r w:rsidRPr="00AC2D30">
        <w:rPr>
          <w:rFonts w:cs="Times New Roman"/>
          <w:szCs w:val="24"/>
        </w:rPr>
        <w:t>Ann Hegarty Chief Medical Social Worker ULHG</w:t>
      </w:r>
    </w:p>
    <w:p w:rsidR="00BC53A0" w:rsidRPr="00AC2D30" w:rsidRDefault="00BC53A0" w:rsidP="00DD4414">
      <w:pPr>
        <w:spacing w:after="0" w:line="240" w:lineRule="auto"/>
        <w:ind w:left="567"/>
        <w:rPr>
          <w:rFonts w:cs="Times New Roman"/>
          <w:szCs w:val="24"/>
        </w:rPr>
      </w:pPr>
      <w:r w:rsidRPr="00AC2D30">
        <w:rPr>
          <w:rFonts w:cs="Times New Roman"/>
          <w:szCs w:val="24"/>
        </w:rPr>
        <w:t>Monica McElvaney</w:t>
      </w:r>
      <w:r w:rsidRPr="00AC2D30">
        <w:rPr>
          <w:b/>
          <w:szCs w:val="24"/>
        </w:rPr>
        <w:t xml:space="preserve"> </w:t>
      </w:r>
      <w:r w:rsidRPr="00AC2D30">
        <w:rPr>
          <w:rFonts w:cs="Times New Roman"/>
          <w:szCs w:val="24"/>
        </w:rPr>
        <w:t>Director of Services</w:t>
      </w:r>
      <w:r w:rsidRPr="00AC2D30">
        <w:rPr>
          <w:b/>
          <w:szCs w:val="24"/>
        </w:rPr>
        <w:t xml:space="preserve">, </w:t>
      </w:r>
      <w:r w:rsidRPr="00AC2D30">
        <w:rPr>
          <w:szCs w:val="24"/>
        </w:rPr>
        <w:t>Adapt House</w:t>
      </w:r>
      <w:r w:rsidRPr="00AC2D30">
        <w:rPr>
          <w:rFonts w:cs="Times New Roman"/>
          <w:szCs w:val="24"/>
        </w:rPr>
        <w:t xml:space="preserve"> </w:t>
      </w:r>
    </w:p>
    <w:p w:rsidR="00BC53A0" w:rsidRPr="00AC2D30" w:rsidRDefault="00BC53A0" w:rsidP="00DD4414">
      <w:pPr>
        <w:spacing w:after="0" w:line="240" w:lineRule="auto"/>
        <w:ind w:left="567"/>
        <w:rPr>
          <w:rFonts w:cs="Times New Roman"/>
          <w:szCs w:val="24"/>
        </w:rPr>
      </w:pPr>
      <w:r w:rsidRPr="00AC2D30">
        <w:rPr>
          <w:rFonts w:cs="Times New Roman"/>
          <w:szCs w:val="24"/>
        </w:rPr>
        <w:t>Denise Dunne Training and Development Co-ordinator, Adapt House</w:t>
      </w:r>
    </w:p>
    <w:p w:rsidR="00BC53A0" w:rsidRPr="00AC2D30" w:rsidRDefault="00BC53A0" w:rsidP="00DD4414">
      <w:pPr>
        <w:spacing w:after="0" w:line="240" w:lineRule="auto"/>
        <w:ind w:left="567"/>
        <w:rPr>
          <w:rFonts w:cs="Times New Roman"/>
          <w:szCs w:val="24"/>
        </w:rPr>
      </w:pPr>
      <w:r w:rsidRPr="00AC2D30">
        <w:rPr>
          <w:szCs w:val="24"/>
        </w:rPr>
        <w:t xml:space="preserve">Detective Sergeant Vincent Brick ,An Garda Síochána replaced by Detective Sergeant Gerard Staunton </w:t>
      </w:r>
    </w:p>
    <w:p w:rsidR="00BC53A0" w:rsidRPr="00AC2D30" w:rsidRDefault="00BC53A0" w:rsidP="00DD4414">
      <w:pPr>
        <w:ind w:left="567"/>
        <w:rPr>
          <w:szCs w:val="24"/>
        </w:rPr>
      </w:pPr>
      <w:r w:rsidRPr="00AC2D30">
        <w:rPr>
          <w:szCs w:val="24"/>
        </w:rPr>
        <w:t>Sylvia Murphy-Tighe Lecturer University of Limerick</w:t>
      </w:r>
    </w:p>
    <w:p w:rsidR="004F4D1C" w:rsidRPr="004F4D1C" w:rsidRDefault="004F4D1C" w:rsidP="004F4D1C">
      <w:pPr>
        <w:widowControl/>
        <w:spacing w:after="20" w:line="240" w:lineRule="auto"/>
        <w:ind w:left="567" w:firstLine="15"/>
        <w:contextualSpacing/>
        <w:rPr>
          <w:szCs w:val="24"/>
          <w:lang w:eastAsia="x-none"/>
        </w:rPr>
      </w:pPr>
      <w:r w:rsidRPr="004F4D1C">
        <w:rPr>
          <w:szCs w:val="24"/>
          <w:lang w:eastAsia="x-none"/>
        </w:rPr>
        <w:t>Domestic abuse is a global problem, which can result in dire consequences, even death. The term “Domestic abuse”, used interchangeably with domestic violence, intimate partner violence (IPV) and family violence, is defined “as a pattern of behaviour involving the threat or use of physical, sexual, emotional and/or psychological abuse in close adult relationships (HSE 2019</w:t>
      </w:r>
      <w:r w:rsidR="00F33BE7">
        <w:rPr>
          <w:szCs w:val="24"/>
          <w:lang w:eastAsia="x-none"/>
        </w:rPr>
        <w:t>a</w:t>
      </w:r>
      <w:r w:rsidRPr="004F4D1C">
        <w:rPr>
          <w:szCs w:val="24"/>
          <w:lang w:eastAsia="x-none"/>
        </w:rPr>
        <w:t xml:space="preserve">). However, definitions vary internationally. The UK includes ‘honour’ based violence, female genital mutilation in its definition (Home Office 2012). Coercive behaviour is recognised by the Irish government as a feature of domestic abuse, and </w:t>
      </w:r>
      <w:r w:rsidR="00305886">
        <w:rPr>
          <w:szCs w:val="24"/>
          <w:lang w:eastAsia="x-none"/>
        </w:rPr>
        <w:t>is</w:t>
      </w:r>
      <w:r w:rsidRPr="004F4D1C">
        <w:rPr>
          <w:szCs w:val="24"/>
          <w:lang w:eastAsia="x-none"/>
        </w:rPr>
        <w:t xml:space="preserve"> treated as a crime in accordance with the Domestic Violence Act (2018).  </w:t>
      </w:r>
    </w:p>
    <w:p w:rsidR="004F4D1C" w:rsidRPr="004F4D1C" w:rsidRDefault="007656F8" w:rsidP="004F4D1C">
      <w:pPr>
        <w:widowControl/>
        <w:spacing w:after="20" w:line="240" w:lineRule="auto"/>
        <w:ind w:left="567" w:firstLine="15"/>
        <w:contextualSpacing/>
        <w:rPr>
          <w:szCs w:val="24"/>
          <w:lang w:eastAsia="x-none"/>
        </w:rPr>
      </w:pPr>
      <w:r>
        <w:rPr>
          <w:szCs w:val="24"/>
          <w:lang w:eastAsia="x-none"/>
        </w:rPr>
        <w:t>T</w:t>
      </w:r>
      <w:r w:rsidR="004F4D1C" w:rsidRPr="004F4D1C">
        <w:rPr>
          <w:szCs w:val="24"/>
          <w:lang w:eastAsia="x-none"/>
        </w:rPr>
        <w:t>he World Health Organisation (WHO</w:t>
      </w:r>
      <w:r w:rsidR="00C029F9">
        <w:rPr>
          <w:szCs w:val="24"/>
          <w:lang w:eastAsia="x-none"/>
        </w:rPr>
        <w:t xml:space="preserve"> </w:t>
      </w:r>
      <w:r w:rsidR="004F4D1C" w:rsidRPr="004F4D1C">
        <w:rPr>
          <w:szCs w:val="24"/>
          <w:lang w:eastAsia="x-none"/>
        </w:rPr>
        <w:t>2013) report that between 15 and 70% of women experience domestic abuse worldwide. Irish statistics mirror these figures, with Safe Ireland (2015) reporting that one in four women experience physical and sexual violence from a male partner. Domestic abuse can escalate to femicide (</w:t>
      </w:r>
      <w:r w:rsidR="004F4D1C" w:rsidRPr="009B5306">
        <w:rPr>
          <w:szCs w:val="24"/>
          <w:lang w:eastAsia="x-none"/>
        </w:rPr>
        <w:t>UNODC,</w:t>
      </w:r>
      <w:r w:rsidR="004F4D1C" w:rsidRPr="004F4D1C">
        <w:rPr>
          <w:szCs w:val="24"/>
          <w:lang w:eastAsia="x-none"/>
        </w:rPr>
        <w:t xml:space="preserve"> 2019). The Violence Policy Centre, USA (2018) reports that 63% of female homicides are committed by an intimate partner. 7 women died violently in Ireland because of domestic abuse in 2018 (Woman’s Aid 2018).</w:t>
      </w:r>
    </w:p>
    <w:p w:rsidR="004F4D1C" w:rsidRPr="004F4D1C" w:rsidRDefault="004F4D1C" w:rsidP="004F4D1C">
      <w:pPr>
        <w:widowControl/>
        <w:spacing w:after="20" w:line="240" w:lineRule="auto"/>
        <w:ind w:left="567" w:firstLine="15"/>
        <w:contextualSpacing/>
        <w:rPr>
          <w:szCs w:val="24"/>
          <w:lang w:eastAsia="x-none"/>
        </w:rPr>
      </w:pPr>
    </w:p>
    <w:p w:rsidR="004F4D1C" w:rsidRPr="004F4D1C" w:rsidRDefault="004F4D1C" w:rsidP="00F14020">
      <w:pPr>
        <w:widowControl/>
        <w:spacing w:after="20" w:line="240" w:lineRule="auto"/>
        <w:ind w:left="567" w:firstLine="15"/>
        <w:contextualSpacing/>
        <w:rPr>
          <w:szCs w:val="24"/>
          <w:lang w:eastAsia="x-none"/>
        </w:rPr>
      </w:pPr>
      <w:r w:rsidRPr="004F4D1C">
        <w:rPr>
          <w:szCs w:val="24"/>
          <w:lang w:eastAsia="x-none"/>
        </w:rPr>
        <w:t xml:space="preserve">Domestic abuse results in physical harm and injury, psychological trauma, depressive disorders, loss of reproductive control and even death (WHO 2003b; Ellsberg </w:t>
      </w:r>
      <w:r w:rsidRPr="00C029F9">
        <w:rPr>
          <w:i/>
          <w:szCs w:val="24"/>
          <w:lang w:eastAsia="x-none"/>
        </w:rPr>
        <w:t>et al</w:t>
      </w:r>
      <w:r w:rsidRPr="004F4D1C">
        <w:rPr>
          <w:szCs w:val="24"/>
          <w:lang w:eastAsia="x-none"/>
        </w:rPr>
        <w:t>. 2008</w:t>
      </w:r>
      <w:r w:rsidRPr="00F14020">
        <w:rPr>
          <w:szCs w:val="24"/>
          <w:lang w:eastAsia="x-none"/>
        </w:rPr>
        <w:t xml:space="preserve">; Devries </w:t>
      </w:r>
      <w:r w:rsidRPr="00F14020">
        <w:rPr>
          <w:i/>
          <w:szCs w:val="24"/>
          <w:lang w:eastAsia="x-none"/>
        </w:rPr>
        <w:t>et al</w:t>
      </w:r>
      <w:r w:rsidRPr="00F14020">
        <w:rPr>
          <w:szCs w:val="24"/>
          <w:lang w:eastAsia="x-none"/>
        </w:rPr>
        <w:t>.</w:t>
      </w:r>
      <w:r w:rsidR="00F14020">
        <w:rPr>
          <w:szCs w:val="24"/>
          <w:lang w:eastAsia="x-none"/>
        </w:rPr>
        <w:t xml:space="preserve"> 2011,</w:t>
      </w:r>
      <w:r w:rsidRPr="00F14020">
        <w:rPr>
          <w:szCs w:val="24"/>
          <w:lang w:eastAsia="x-none"/>
        </w:rPr>
        <w:t xml:space="preserve"> Pallitto </w:t>
      </w:r>
      <w:r w:rsidRPr="00F14020">
        <w:rPr>
          <w:i/>
          <w:szCs w:val="24"/>
          <w:lang w:eastAsia="x-none"/>
        </w:rPr>
        <w:t>et</w:t>
      </w:r>
      <w:r w:rsidRPr="00C029F9">
        <w:rPr>
          <w:i/>
          <w:szCs w:val="24"/>
          <w:lang w:eastAsia="x-none"/>
        </w:rPr>
        <w:t xml:space="preserve"> al</w:t>
      </w:r>
      <w:r w:rsidRPr="004F4D1C">
        <w:rPr>
          <w:szCs w:val="24"/>
          <w:lang w:eastAsia="x-none"/>
        </w:rPr>
        <w:t>. 2013). The social impacts of domestic violence are immense, resulting in poverty, homelessness, poor productivity and absenteeism from the workplace, with multi-generational cycles of violence often-evident (Safe Ireland 2015). Pregnancy and early motherhood is a time of increased risk, often with domestic abuse beginning or escalating in pregnancy and the postpartum period (</w:t>
      </w:r>
      <w:r w:rsidR="00F14020">
        <w:rPr>
          <w:szCs w:val="24"/>
          <w:lang w:eastAsia="x-none"/>
        </w:rPr>
        <w:t>F</w:t>
      </w:r>
      <w:r w:rsidRPr="004F4D1C">
        <w:rPr>
          <w:szCs w:val="24"/>
          <w:lang w:eastAsia="x-none"/>
        </w:rPr>
        <w:t xml:space="preserve">innbogadóttir and Dykes 2016). The impacts to both mother and </w:t>
      </w:r>
      <w:r w:rsidR="00BD2699">
        <w:rPr>
          <w:szCs w:val="24"/>
          <w:lang w:eastAsia="x-none"/>
        </w:rPr>
        <w:t>infant</w:t>
      </w:r>
      <w:r w:rsidRPr="004F4D1C">
        <w:rPr>
          <w:szCs w:val="24"/>
          <w:lang w:eastAsia="x-none"/>
        </w:rPr>
        <w:t xml:space="preserve"> are well documented (WHO 2013a). </w:t>
      </w:r>
    </w:p>
    <w:p w:rsidR="004F4D1C" w:rsidRPr="004F4D1C" w:rsidRDefault="004F4D1C" w:rsidP="004F4D1C">
      <w:pPr>
        <w:widowControl/>
        <w:spacing w:after="20" w:line="240" w:lineRule="auto"/>
        <w:ind w:left="567" w:firstLine="15"/>
        <w:contextualSpacing/>
        <w:rPr>
          <w:szCs w:val="24"/>
          <w:lang w:eastAsia="x-none"/>
        </w:rPr>
      </w:pPr>
      <w:r w:rsidRPr="004F4D1C">
        <w:rPr>
          <w:szCs w:val="24"/>
          <w:lang w:eastAsia="x-none"/>
        </w:rPr>
        <w:t xml:space="preserve">Screening aims to identify women who are experiencing or have experienced domestic abuse in the past with a view to offering an intervention such as information, safety planning and/or onward referral. Universal screening remains controversial. O’Doherty </w:t>
      </w:r>
      <w:r w:rsidRPr="00C029F9">
        <w:rPr>
          <w:i/>
          <w:szCs w:val="24"/>
          <w:lang w:eastAsia="x-none"/>
        </w:rPr>
        <w:t>et al.</w:t>
      </w:r>
      <w:r w:rsidRPr="004F4D1C">
        <w:rPr>
          <w:szCs w:val="24"/>
          <w:lang w:eastAsia="x-none"/>
        </w:rPr>
        <w:t xml:space="preserve"> (2015) report that although screening increases identification of domestic abuse, there is a lack of evidence of the effect of screening on other outcomes such as referral, re-exposure to violence, health impacts or harm arising from screening. Despite the contentious evidence base on whether universal screening, routine enquiry or a more case-finding approach is preferred, many health sector policies and guidelines recommend domestic abuse screening (HSE</w:t>
      </w:r>
      <w:r w:rsidR="00C029F9">
        <w:rPr>
          <w:szCs w:val="24"/>
          <w:lang w:eastAsia="x-none"/>
        </w:rPr>
        <w:t xml:space="preserve"> 2019</w:t>
      </w:r>
      <w:r w:rsidR="00F33BE7">
        <w:rPr>
          <w:szCs w:val="24"/>
          <w:lang w:eastAsia="x-none"/>
        </w:rPr>
        <w:t>a</w:t>
      </w:r>
      <w:r w:rsidR="00C029F9">
        <w:rPr>
          <w:szCs w:val="24"/>
          <w:lang w:eastAsia="x-none"/>
        </w:rPr>
        <w:t>,</w:t>
      </w:r>
      <w:r w:rsidRPr="004F4D1C">
        <w:rPr>
          <w:szCs w:val="24"/>
          <w:lang w:eastAsia="x-none"/>
        </w:rPr>
        <w:t xml:space="preserve"> </w:t>
      </w:r>
      <w:r w:rsidRPr="00C4560B">
        <w:rPr>
          <w:szCs w:val="24"/>
          <w:lang w:eastAsia="x-none"/>
        </w:rPr>
        <w:t>NICE 2016</w:t>
      </w:r>
      <w:r w:rsidR="00C029F9" w:rsidRPr="00C4560B">
        <w:rPr>
          <w:szCs w:val="24"/>
          <w:lang w:eastAsia="x-none"/>
        </w:rPr>
        <w:t xml:space="preserve">, </w:t>
      </w:r>
      <w:r w:rsidRPr="00C4560B">
        <w:rPr>
          <w:szCs w:val="24"/>
          <w:lang w:eastAsia="x-none"/>
        </w:rPr>
        <w:t>Niolon</w:t>
      </w:r>
      <w:r w:rsidRPr="004F4D1C">
        <w:rPr>
          <w:szCs w:val="24"/>
          <w:lang w:eastAsia="x-none"/>
        </w:rPr>
        <w:t xml:space="preserve"> </w:t>
      </w:r>
      <w:r w:rsidRPr="00C029F9">
        <w:rPr>
          <w:i/>
          <w:szCs w:val="24"/>
          <w:lang w:eastAsia="x-none"/>
        </w:rPr>
        <w:t>et al</w:t>
      </w:r>
      <w:r w:rsidRPr="004F4D1C">
        <w:rPr>
          <w:szCs w:val="24"/>
          <w:lang w:eastAsia="x-none"/>
        </w:rPr>
        <w:t>. 2017; US Preventive Services Task Force</w:t>
      </w:r>
      <w:r w:rsidR="00C029F9">
        <w:rPr>
          <w:szCs w:val="24"/>
          <w:lang w:eastAsia="x-none"/>
        </w:rPr>
        <w:t xml:space="preserve"> 2018). NICE</w:t>
      </w:r>
      <w:r w:rsidRPr="004F4D1C">
        <w:rPr>
          <w:szCs w:val="24"/>
          <w:lang w:eastAsia="x-none"/>
        </w:rPr>
        <w:t xml:space="preserve"> (2016) recommends routine questioning about domestic abuse by “trained” staff in the antenatal and postnatal period, although not without the support of guidelines and referral pathways. </w:t>
      </w:r>
    </w:p>
    <w:p w:rsidR="004F4D1C" w:rsidRPr="004F4D1C" w:rsidRDefault="004F4D1C" w:rsidP="004F4D1C">
      <w:pPr>
        <w:widowControl/>
        <w:spacing w:after="20" w:line="240" w:lineRule="auto"/>
        <w:ind w:left="567" w:firstLine="15"/>
        <w:contextualSpacing/>
        <w:rPr>
          <w:szCs w:val="24"/>
          <w:lang w:eastAsia="x-none"/>
        </w:rPr>
      </w:pPr>
      <w:r w:rsidRPr="004F4D1C">
        <w:rPr>
          <w:szCs w:val="24"/>
          <w:lang w:eastAsia="x-none"/>
        </w:rPr>
        <w:t>Most women do not object to being asked about domestic abuse (</w:t>
      </w:r>
      <w:r w:rsidRPr="00C4560B">
        <w:rPr>
          <w:szCs w:val="24"/>
          <w:lang w:eastAsia="x-none"/>
        </w:rPr>
        <w:t>Usta</w:t>
      </w:r>
      <w:r w:rsidRPr="004F4D1C">
        <w:rPr>
          <w:szCs w:val="24"/>
          <w:lang w:eastAsia="x-none"/>
        </w:rPr>
        <w:t xml:space="preserve"> </w:t>
      </w:r>
      <w:r w:rsidRPr="00C029F9">
        <w:rPr>
          <w:i/>
          <w:szCs w:val="24"/>
          <w:lang w:eastAsia="x-none"/>
        </w:rPr>
        <w:t>et al.</w:t>
      </w:r>
      <w:r w:rsidR="007656F8">
        <w:rPr>
          <w:szCs w:val="24"/>
          <w:lang w:eastAsia="x-none"/>
        </w:rPr>
        <w:t xml:space="preserve"> 2012)</w:t>
      </w:r>
      <w:r w:rsidRPr="001D588A">
        <w:rPr>
          <w:szCs w:val="24"/>
          <w:lang w:eastAsia="x-none"/>
        </w:rPr>
        <w:t>. Haggblom and Moller</w:t>
      </w:r>
      <w:r w:rsidRPr="004F4D1C">
        <w:rPr>
          <w:szCs w:val="24"/>
          <w:lang w:eastAsia="x-none"/>
        </w:rPr>
        <w:t xml:space="preserve"> (2007) and Pratt-Eriksson </w:t>
      </w:r>
      <w:r w:rsidRPr="00C029F9">
        <w:rPr>
          <w:i/>
          <w:szCs w:val="24"/>
          <w:lang w:eastAsia="x-none"/>
        </w:rPr>
        <w:t>et al</w:t>
      </w:r>
      <w:r w:rsidRPr="004F4D1C">
        <w:rPr>
          <w:szCs w:val="24"/>
          <w:lang w:eastAsia="x-none"/>
        </w:rPr>
        <w:t xml:space="preserve">. (2014) report mixed experiences of women seeking help depending on the individual they met; with regard to nurses, some understood, while others were non-responsive, devoted more attention to physical ailments or even justifying the abuse, leaving the women feeling ashamed. Many nurses and women express the need to build a trusting relationship prior to screening (Bacchus </w:t>
      </w:r>
      <w:r w:rsidRPr="00C029F9">
        <w:rPr>
          <w:i/>
          <w:szCs w:val="24"/>
          <w:lang w:eastAsia="x-none"/>
        </w:rPr>
        <w:t>et al</w:t>
      </w:r>
      <w:r w:rsidRPr="004F4D1C">
        <w:rPr>
          <w:szCs w:val="24"/>
          <w:lang w:eastAsia="x-none"/>
        </w:rPr>
        <w:t>. 2016</w:t>
      </w:r>
      <w:r w:rsidR="00C029F9">
        <w:rPr>
          <w:szCs w:val="24"/>
          <w:lang w:eastAsia="x-none"/>
        </w:rPr>
        <w:t>,</w:t>
      </w:r>
      <w:r w:rsidRPr="004F4D1C">
        <w:rPr>
          <w:szCs w:val="24"/>
          <w:lang w:eastAsia="x-none"/>
        </w:rPr>
        <w:t xml:space="preserve"> Hooker </w:t>
      </w:r>
      <w:r w:rsidRPr="00C029F9">
        <w:rPr>
          <w:i/>
          <w:szCs w:val="24"/>
          <w:lang w:eastAsia="x-none"/>
        </w:rPr>
        <w:t>et al</w:t>
      </w:r>
      <w:r w:rsidRPr="004F4D1C">
        <w:rPr>
          <w:szCs w:val="24"/>
          <w:lang w:eastAsia="x-none"/>
        </w:rPr>
        <w:t>. 2016</w:t>
      </w:r>
      <w:r w:rsidR="00C029F9">
        <w:rPr>
          <w:szCs w:val="24"/>
          <w:lang w:eastAsia="x-none"/>
        </w:rPr>
        <w:t>,</w:t>
      </w:r>
      <w:r w:rsidRPr="004F4D1C">
        <w:rPr>
          <w:szCs w:val="24"/>
          <w:lang w:eastAsia="x-none"/>
        </w:rPr>
        <w:t xml:space="preserve"> Jack </w:t>
      </w:r>
      <w:r w:rsidRPr="00C029F9">
        <w:rPr>
          <w:i/>
          <w:szCs w:val="24"/>
          <w:lang w:eastAsia="x-none"/>
        </w:rPr>
        <w:t>et al</w:t>
      </w:r>
      <w:r w:rsidRPr="004F4D1C">
        <w:rPr>
          <w:szCs w:val="24"/>
          <w:lang w:eastAsia="x-none"/>
        </w:rPr>
        <w:t>. 2017</w:t>
      </w:r>
      <w:r w:rsidR="00C029F9">
        <w:rPr>
          <w:szCs w:val="24"/>
          <w:lang w:eastAsia="x-none"/>
        </w:rPr>
        <w:t>,</w:t>
      </w:r>
      <w:r w:rsidRPr="004F4D1C">
        <w:rPr>
          <w:szCs w:val="24"/>
          <w:lang w:eastAsia="x-none"/>
        </w:rPr>
        <w:t xml:space="preserve"> Burnett </w:t>
      </w:r>
      <w:r w:rsidRPr="00C029F9">
        <w:rPr>
          <w:i/>
          <w:szCs w:val="24"/>
          <w:lang w:eastAsia="x-none"/>
        </w:rPr>
        <w:t>et al</w:t>
      </w:r>
      <w:r w:rsidRPr="004F4D1C">
        <w:rPr>
          <w:szCs w:val="24"/>
          <w:lang w:eastAsia="x-none"/>
        </w:rPr>
        <w:t xml:space="preserve">. 2019). Salmon </w:t>
      </w:r>
      <w:r w:rsidRPr="00C029F9">
        <w:rPr>
          <w:i/>
          <w:szCs w:val="24"/>
          <w:lang w:eastAsia="x-none"/>
        </w:rPr>
        <w:t>et al</w:t>
      </w:r>
      <w:r w:rsidRPr="004F4D1C">
        <w:rPr>
          <w:szCs w:val="24"/>
          <w:lang w:eastAsia="x-none"/>
        </w:rPr>
        <w:t xml:space="preserve">. (2015) note that, although women may choose not to disclose, asking the question indicates to her that she can disclose during another contact. Barriers to disclosure include feelings of discomfort, fear of perpetrator finding out, and not considering the abuse serious enough (Spangaro </w:t>
      </w:r>
      <w:r w:rsidRPr="00C029F9">
        <w:rPr>
          <w:i/>
          <w:szCs w:val="24"/>
          <w:lang w:eastAsia="x-none"/>
        </w:rPr>
        <w:t>et al</w:t>
      </w:r>
      <w:r w:rsidRPr="004F4D1C">
        <w:rPr>
          <w:szCs w:val="24"/>
          <w:lang w:eastAsia="x-none"/>
        </w:rPr>
        <w:t>. 2010).</w:t>
      </w:r>
    </w:p>
    <w:p w:rsidR="004F4D1C" w:rsidRPr="004F4D1C" w:rsidRDefault="004F4D1C" w:rsidP="004F4D1C">
      <w:pPr>
        <w:widowControl/>
        <w:spacing w:after="20" w:line="240" w:lineRule="auto"/>
        <w:ind w:left="567" w:firstLine="15"/>
        <w:contextualSpacing/>
        <w:rPr>
          <w:szCs w:val="24"/>
          <w:lang w:eastAsia="x-none"/>
        </w:rPr>
      </w:pPr>
      <w:r w:rsidRPr="004F4D1C">
        <w:rPr>
          <w:szCs w:val="24"/>
          <w:lang w:eastAsia="x-none"/>
        </w:rPr>
        <w:t xml:space="preserve">The safety of women and children and health care staff is paramount when dealing with domestic abuse. Evidence shows strong links between domestic abuse and child abuse (Antle </w:t>
      </w:r>
      <w:r w:rsidRPr="00C029F9">
        <w:rPr>
          <w:i/>
          <w:szCs w:val="24"/>
          <w:lang w:eastAsia="x-none"/>
        </w:rPr>
        <w:t>et al</w:t>
      </w:r>
      <w:r w:rsidRPr="004F4D1C">
        <w:rPr>
          <w:szCs w:val="24"/>
          <w:lang w:eastAsia="x-none"/>
        </w:rPr>
        <w:t>. 2007</w:t>
      </w:r>
      <w:r w:rsidR="00C029F9">
        <w:rPr>
          <w:szCs w:val="24"/>
          <w:lang w:eastAsia="x-none"/>
        </w:rPr>
        <w:t>,</w:t>
      </w:r>
      <w:r w:rsidRPr="004F4D1C">
        <w:rPr>
          <w:szCs w:val="24"/>
          <w:lang w:eastAsia="x-none"/>
        </w:rPr>
        <w:t xml:space="preserve"> Holt </w:t>
      </w:r>
      <w:r w:rsidRPr="00C029F9">
        <w:rPr>
          <w:i/>
          <w:szCs w:val="24"/>
          <w:lang w:eastAsia="x-none"/>
        </w:rPr>
        <w:t>et al.</w:t>
      </w:r>
      <w:r w:rsidRPr="004F4D1C">
        <w:rPr>
          <w:szCs w:val="24"/>
          <w:lang w:eastAsia="x-none"/>
        </w:rPr>
        <w:t xml:space="preserve"> 2008). In Ireland, PHNs have a role in safeguarding children and have a legal obligation to report child protection concerns (Children First Act 2015). </w:t>
      </w:r>
    </w:p>
    <w:p w:rsidR="004F4D1C" w:rsidRPr="004F4D1C" w:rsidRDefault="004F4D1C" w:rsidP="004F4D1C">
      <w:pPr>
        <w:widowControl/>
        <w:spacing w:after="20" w:line="240" w:lineRule="auto"/>
        <w:ind w:left="567" w:firstLine="15"/>
        <w:contextualSpacing/>
        <w:rPr>
          <w:szCs w:val="24"/>
          <w:lang w:eastAsia="x-none"/>
        </w:rPr>
      </w:pPr>
      <w:r w:rsidRPr="004F4D1C">
        <w:rPr>
          <w:szCs w:val="24"/>
          <w:lang w:eastAsia="x-none"/>
        </w:rPr>
        <w:t xml:space="preserve">The community setting presents different challenges to the acute and maternity services, when identifying and responding to domestic abuse </w:t>
      </w:r>
      <w:r w:rsidR="006549C3" w:rsidRPr="004F4D1C">
        <w:rPr>
          <w:szCs w:val="24"/>
          <w:lang w:eastAsia="x-none"/>
        </w:rPr>
        <w:t>and safety</w:t>
      </w:r>
      <w:r w:rsidRPr="004F4D1C">
        <w:rPr>
          <w:szCs w:val="24"/>
          <w:lang w:eastAsia="x-none"/>
        </w:rPr>
        <w:t xml:space="preserve"> issues for women, children and PHN’s must be considered. PHNs have a mandate to visit all mothers after discharge from m</w:t>
      </w:r>
      <w:r w:rsidR="00500723">
        <w:rPr>
          <w:szCs w:val="24"/>
          <w:lang w:eastAsia="x-none"/>
        </w:rPr>
        <w:t>aternity</w:t>
      </w:r>
      <w:r w:rsidRPr="004F4D1C">
        <w:rPr>
          <w:szCs w:val="24"/>
          <w:lang w:eastAsia="x-none"/>
        </w:rPr>
        <w:t xml:space="preserve"> services, and are ideally placed to give women the opportunity to disclose and signpost women experiencing abuse to additional supportive services, in a safe and confidential manner (Leahy-Warren 2007</w:t>
      </w:r>
      <w:r w:rsidR="00C029F9" w:rsidRPr="00C4560B">
        <w:rPr>
          <w:szCs w:val="24"/>
          <w:lang w:eastAsia="x-none"/>
        </w:rPr>
        <w:t>,</w:t>
      </w:r>
      <w:r w:rsidRPr="00C4560B">
        <w:rPr>
          <w:szCs w:val="24"/>
          <w:lang w:eastAsia="x-none"/>
        </w:rPr>
        <w:t xml:space="preserve"> Bradbury-Jones </w:t>
      </w:r>
      <w:r w:rsidR="006549C3">
        <w:rPr>
          <w:szCs w:val="24"/>
          <w:lang w:eastAsia="x-none"/>
        </w:rPr>
        <w:t>&amp;</w:t>
      </w:r>
      <w:r w:rsidRPr="00C4560B">
        <w:rPr>
          <w:szCs w:val="24"/>
          <w:lang w:eastAsia="x-none"/>
        </w:rPr>
        <w:t xml:space="preserve"> Broadhurst 2015</w:t>
      </w:r>
      <w:r w:rsidRPr="004F4D1C">
        <w:rPr>
          <w:szCs w:val="24"/>
          <w:lang w:eastAsia="x-none"/>
        </w:rPr>
        <w:t xml:space="preserve">). PHNs have a unique way of establishing a trusting relationship with women, through home visiting and continuity of </w:t>
      </w:r>
      <w:r w:rsidRPr="000A189B">
        <w:rPr>
          <w:szCs w:val="24"/>
          <w:lang w:eastAsia="x-none"/>
        </w:rPr>
        <w:t xml:space="preserve">care (Begley </w:t>
      </w:r>
      <w:r w:rsidRPr="000A189B">
        <w:rPr>
          <w:i/>
          <w:szCs w:val="24"/>
          <w:lang w:eastAsia="x-none"/>
        </w:rPr>
        <w:t>et al</w:t>
      </w:r>
      <w:r w:rsidRPr="000A189B">
        <w:rPr>
          <w:szCs w:val="24"/>
          <w:lang w:eastAsia="x-none"/>
        </w:rPr>
        <w:t>. 2004).</w:t>
      </w:r>
      <w:r w:rsidRPr="004F4D1C">
        <w:rPr>
          <w:szCs w:val="24"/>
          <w:lang w:eastAsia="x-none"/>
        </w:rPr>
        <w:t xml:space="preserve"> However, PHNs approach to identifying and responding to domestic abuse can greatly affect a mother’s ability to disclose and seek help. </w:t>
      </w:r>
    </w:p>
    <w:p w:rsidR="004F4D1C" w:rsidRPr="004F4D1C" w:rsidRDefault="004F4D1C" w:rsidP="004F4D1C">
      <w:pPr>
        <w:widowControl/>
        <w:spacing w:after="20" w:line="240" w:lineRule="auto"/>
        <w:ind w:left="567" w:firstLine="15"/>
        <w:contextualSpacing/>
        <w:rPr>
          <w:szCs w:val="24"/>
          <w:lang w:eastAsia="x-none"/>
        </w:rPr>
      </w:pPr>
    </w:p>
    <w:p w:rsidR="004F4D1C" w:rsidRPr="004F4D1C" w:rsidRDefault="004F4D1C" w:rsidP="004F4D1C">
      <w:pPr>
        <w:widowControl/>
        <w:spacing w:after="20" w:line="240" w:lineRule="auto"/>
        <w:ind w:left="567" w:firstLine="15"/>
        <w:contextualSpacing/>
        <w:rPr>
          <w:szCs w:val="24"/>
          <w:lang w:eastAsia="x-none"/>
        </w:rPr>
      </w:pPr>
      <w:r w:rsidRPr="004F4D1C">
        <w:rPr>
          <w:szCs w:val="24"/>
          <w:lang w:eastAsia="x-none"/>
        </w:rPr>
        <w:t xml:space="preserve">Gaining knowledge and confidence in dealing with domestic abuse and having a clear process to respond to a domestic abuse disclosure is important to community nurses (Hooker </w:t>
      </w:r>
      <w:r w:rsidRPr="00C029F9">
        <w:rPr>
          <w:i/>
          <w:szCs w:val="24"/>
          <w:lang w:eastAsia="x-none"/>
        </w:rPr>
        <w:t>et al</w:t>
      </w:r>
      <w:r w:rsidRPr="004F4D1C">
        <w:rPr>
          <w:szCs w:val="24"/>
          <w:lang w:eastAsia="x-none"/>
        </w:rPr>
        <w:t>. 2015</w:t>
      </w:r>
      <w:r w:rsidR="00C029F9">
        <w:rPr>
          <w:szCs w:val="24"/>
          <w:lang w:eastAsia="x-none"/>
        </w:rPr>
        <w:t>,</w:t>
      </w:r>
      <w:r w:rsidRPr="004F4D1C">
        <w:rPr>
          <w:szCs w:val="24"/>
          <w:lang w:eastAsia="x-none"/>
        </w:rPr>
        <w:t xml:space="preserve"> Bacchus </w:t>
      </w:r>
      <w:r w:rsidRPr="00C029F9">
        <w:rPr>
          <w:i/>
          <w:szCs w:val="24"/>
          <w:lang w:eastAsia="x-none"/>
        </w:rPr>
        <w:t>et al</w:t>
      </w:r>
      <w:r w:rsidRPr="004F4D1C">
        <w:rPr>
          <w:szCs w:val="24"/>
          <w:lang w:eastAsia="x-none"/>
        </w:rPr>
        <w:t>. 2016</w:t>
      </w:r>
      <w:r w:rsidR="00C029F9">
        <w:rPr>
          <w:szCs w:val="24"/>
          <w:lang w:eastAsia="x-none"/>
        </w:rPr>
        <w:t>,</w:t>
      </w:r>
      <w:r w:rsidRPr="004F4D1C">
        <w:rPr>
          <w:szCs w:val="24"/>
          <w:lang w:eastAsia="x-none"/>
        </w:rPr>
        <w:t xml:space="preserve"> Hooker </w:t>
      </w:r>
      <w:r w:rsidRPr="00B87BF3">
        <w:rPr>
          <w:i/>
          <w:szCs w:val="24"/>
          <w:lang w:eastAsia="x-none"/>
        </w:rPr>
        <w:t>et al</w:t>
      </w:r>
      <w:r w:rsidRPr="004F4D1C">
        <w:rPr>
          <w:szCs w:val="24"/>
          <w:lang w:eastAsia="x-none"/>
        </w:rPr>
        <w:t>. 2016</w:t>
      </w:r>
      <w:r w:rsidR="00B87BF3">
        <w:rPr>
          <w:szCs w:val="24"/>
          <w:lang w:eastAsia="x-none"/>
        </w:rPr>
        <w:t>,</w:t>
      </w:r>
      <w:r w:rsidRPr="004F4D1C">
        <w:rPr>
          <w:szCs w:val="24"/>
          <w:lang w:eastAsia="x-none"/>
        </w:rPr>
        <w:t xml:space="preserve"> Anderzen-Carlsson </w:t>
      </w:r>
      <w:r w:rsidRPr="00B87BF3">
        <w:rPr>
          <w:i/>
          <w:szCs w:val="24"/>
          <w:lang w:eastAsia="x-none"/>
        </w:rPr>
        <w:t>et al</w:t>
      </w:r>
      <w:r w:rsidRPr="004F4D1C">
        <w:rPr>
          <w:szCs w:val="24"/>
          <w:lang w:eastAsia="x-none"/>
        </w:rPr>
        <w:t>. 2018</w:t>
      </w:r>
      <w:r w:rsidR="00B87BF3">
        <w:rPr>
          <w:szCs w:val="24"/>
          <w:lang w:eastAsia="x-none"/>
        </w:rPr>
        <w:t>,</w:t>
      </w:r>
      <w:r w:rsidRPr="004F4D1C">
        <w:rPr>
          <w:szCs w:val="24"/>
          <w:lang w:eastAsia="x-none"/>
        </w:rPr>
        <w:t xml:space="preserve"> Burnett </w:t>
      </w:r>
      <w:r w:rsidRPr="00B87BF3">
        <w:rPr>
          <w:i/>
          <w:szCs w:val="24"/>
          <w:lang w:eastAsia="x-none"/>
        </w:rPr>
        <w:t>et al</w:t>
      </w:r>
      <w:r w:rsidRPr="004F4D1C">
        <w:rPr>
          <w:szCs w:val="24"/>
          <w:lang w:eastAsia="x-none"/>
        </w:rPr>
        <w:t xml:space="preserve">. 2019). Training and skills development prior to implementation of a domestic abuse intervention are vital to success, as are continuous professional development, and refresher training sessions (Hooker </w:t>
      </w:r>
      <w:r w:rsidRPr="00B87BF3">
        <w:rPr>
          <w:i/>
          <w:szCs w:val="24"/>
          <w:lang w:eastAsia="x-none"/>
        </w:rPr>
        <w:t>et al</w:t>
      </w:r>
      <w:r w:rsidRPr="004F4D1C">
        <w:rPr>
          <w:szCs w:val="24"/>
          <w:lang w:eastAsia="x-none"/>
        </w:rPr>
        <w:t>. 2015</w:t>
      </w:r>
      <w:r w:rsidR="00B87BF3">
        <w:rPr>
          <w:szCs w:val="24"/>
          <w:lang w:eastAsia="x-none"/>
        </w:rPr>
        <w:t>,</w:t>
      </w:r>
      <w:r w:rsidRPr="004F4D1C">
        <w:rPr>
          <w:szCs w:val="24"/>
          <w:lang w:eastAsia="x-none"/>
        </w:rPr>
        <w:t xml:space="preserve"> Bacchus </w:t>
      </w:r>
      <w:r w:rsidRPr="00B87BF3">
        <w:rPr>
          <w:i/>
          <w:szCs w:val="24"/>
          <w:lang w:eastAsia="x-none"/>
        </w:rPr>
        <w:t>et al</w:t>
      </w:r>
      <w:r w:rsidRPr="004F4D1C">
        <w:rPr>
          <w:szCs w:val="24"/>
          <w:lang w:eastAsia="x-none"/>
        </w:rPr>
        <w:t>. 2016</w:t>
      </w:r>
      <w:r w:rsidR="00B87BF3">
        <w:rPr>
          <w:szCs w:val="24"/>
          <w:lang w:eastAsia="x-none"/>
        </w:rPr>
        <w:t>,</w:t>
      </w:r>
      <w:r w:rsidRPr="004F4D1C">
        <w:rPr>
          <w:szCs w:val="24"/>
          <w:lang w:eastAsia="x-none"/>
        </w:rPr>
        <w:t xml:space="preserve"> Hooker </w:t>
      </w:r>
      <w:r w:rsidRPr="00B87BF3">
        <w:rPr>
          <w:i/>
          <w:szCs w:val="24"/>
          <w:lang w:eastAsia="x-none"/>
        </w:rPr>
        <w:t>et al</w:t>
      </w:r>
      <w:r w:rsidRPr="004F4D1C">
        <w:rPr>
          <w:szCs w:val="24"/>
          <w:lang w:eastAsia="x-none"/>
        </w:rPr>
        <w:t>. 2016</w:t>
      </w:r>
      <w:r w:rsidR="00B87BF3">
        <w:rPr>
          <w:szCs w:val="24"/>
          <w:lang w:eastAsia="x-none"/>
        </w:rPr>
        <w:t>,</w:t>
      </w:r>
      <w:r w:rsidRPr="004F4D1C">
        <w:rPr>
          <w:szCs w:val="24"/>
          <w:lang w:eastAsia="x-none"/>
        </w:rPr>
        <w:t xml:space="preserve"> Anderzen-Carlsson </w:t>
      </w:r>
      <w:r w:rsidRPr="00B87BF3">
        <w:rPr>
          <w:i/>
          <w:szCs w:val="24"/>
          <w:lang w:eastAsia="x-none"/>
        </w:rPr>
        <w:t>et al</w:t>
      </w:r>
      <w:r w:rsidRPr="004F4D1C">
        <w:rPr>
          <w:szCs w:val="24"/>
          <w:lang w:eastAsia="x-none"/>
        </w:rPr>
        <w:t>. 2018</w:t>
      </w:r>
      <w:r w:rsidR="00B87BF3">
        <w:rPr>
          <w:szCs w:val="24"/>
          <w:lang w:eastAsia="x-none"/>
        </w:rPr>
        <w:t>,</w:t>
      </w:r>
      <w:r w:rsidRPr="004F4D1C">
        <w:rPr>
          <w:szCs w:val="24"/>
          <w:lang w:eastAsia="x-none"/>
        </w:rPr>
        <w:t xml:space="preserve"> Burnett </w:t>
      </w:r>
      <w:r w:rsidRPr="00B87BF3">
        <w:rPr>
          <w:i/>
          <w:szCs w:val="24"/>
          <w:lang w:eastAsia="x-none"/>
        </w:rPr>
        <w:t>et al</w:t>
      </w:r>
      <w:r w:rsidRPr="004F4D1C">
        <w:rPr>
          <w:szCs w:val="24"/>
          <w:lang w:eastAsia="x-none"/>
        </w:rPr>
        <w:t xml:space="preserve">. 2019). Domestic violence training would enhance confidence to open the conversation in a safe and supportive manner. Being adequately and appropriately responded to, having made a disclosure, would enable women to voice their experiences and, perhaps, begin their journey to recovery (Bradbury-Jones </w:t>
      </w:r>
      <w:r w:rsidR="006549C3">
        <w:rPr>
          <w:szCs w:val="24"/>
          <w:lang w:eastAsia="x-none"/>
        </w:rPr>
        <w:t>&amp;</w:t>
      </w:r>
      <w:r w:rsidRPr="004F4D1C">
        <w:rPr>
          <w:szCs w:val="24"/>
          <w:lang w:eastAsia="x-none"/>
        </w:rPr>
        <w:t xml:space="preserve"> Broadhurst 2015</w:t>
      </w:r>
      <w:r w:rsidR="00B87BF3">
        <w:rPr>
          <w:szCs w:val="24"/>
          <w:lang w:eastAsia="x-none"/>
        </w:rPr>
        <w:t>,</w:t>
      </w:r>
      <w:r w:rsidRPr="004F4D1C">
        <w:rPr>
          <w:szCs w:val="24"/>
          <w:lang w:eastAsia="x-none"/>
        </w:rPr>
        <w:t xml:space="preserve"> Pratt-Eriksson </w:t>
      </w:r>
      <w:r w:rsidRPr="00B87BF3">
        <w:rPr>
          <w:i/>
          <w:szCs w:val="24"/>
          <w:lang w:eastAsia="x-none"/>
        </w:rPr>
        <w:t>et al</w:t>
      </w:r>
      <w:r w:rsidR="00B87BF3">
        <w:rPr>
          <w:szCs w:val="24"/>
          <w:lang w:eastAsia="x-none"/>
        </w:rPr>
        <w:t>.</w:t>
      </w:r>
      <w:r w:rsidRPr="004F4D1C">
        <w:rPr>
          <w:szCs w:val="24"/>
          <w:lang w:eastAsia="x-none"/>
        </w:rPr>
        <w:t xml:space="preserve"> 2014). </w:t>
      </w:r>
    </w:p>
    <w:p w:rsidR="004F4D1C" w:rsidRPr="004F4D1C" w:rsidRDefault="004F4D1C" w:rsidP="004F4D1C">
      <w:pPr>
        <w:widowControl/>
        <w:spacing w:after="20" w:line="240" w:lineRule="auto"/>
        <w:ind w:left="567" w:firstLine="15"/>
        <w:contextualSpacing/>
        <w:rPr>
          <w:b/>
          <w:szCs w:val="24"/>
          <w:lang w:eastAsia="x-none"/>
        </w:rPr>
      </w:pPr>
    </w:p>
    <w:p w:rsidR="00B3153D" w:rsidRPr="00001ED4" w:rsidRDefault="00B3153D" w:rsidP="00DD4414">
      <w:pPr>
        <w:spacing w:line="240" w:lineRule="auto"/>
        <w:ind w:left="567"/>
        <w:contextualSpacing/>
        <w:rPr>
          <w:b/>
          <w:szCs w:val="24"/>
          <w:lang w:eastAsia="x-none"/>
        </w:rPr>
      </w:pPr>
      <w:r w:rsidRPr="00001ED4">
        <w:rPr>
          <w:b/>
          <w:szCs w:val="24"/>
          <w:lang w:eastAsia="x-none"/>
        </w:rPr>
        <w:t>Child Protection and Welfare</w:t>
      </w:r>
    </w:p>
    <w:p w:rsidR="008F4A74" w:rsidRPr="008F4A74" w:rsidRDefault="00B3153D" w:rsidP="00DD4414">
      <w:pPr>
        <w:spacing w:line="240" w:lineRule="auto"/>
        <w:ind w:left="567"/>
        <w:contextualSpacing/>
        <w:rPr>
          <w:szCs w:val="24"/>
          <w:lang w:eastAsia="x-none"/>
        </w:rPr>
      </w:pPr>
      <w:r w:rsidRPr="00B3153D">
        <w:rPr>
          <w:szCs w:val="24"/>
          <w:lang w:eastAsia="x-none"/>
        </w:rPr>
        <w:t xml:space="preserve">Every infant and child </w:t>
      </w:r>
      <w:r w:rsidR="00E557F0">
        <w:rPr>
          <w:szCs w:val="24"/>
          <w:lang w:eastAsia="x-none"/>
        </w:rPr>
        <w:t>is</w:t>
      </w:r>
      <w:r w:rsidRPr="00B3153D">
        <w:rPr>
          <w:szCs w:val="24"/>
          <w:lang w:eastAsia="x-none"/>
        </w:rPr>
        <w:t xml:space="preserve"> dependent on the capacity of the parents to reach his/her normal growth and development potential. Parent/s unmet needs can be a disenabling factor for the child’s well-being and well-becoming.  Where an issue/concern is raised either by a parent and/or child it should elicit a response from the </w:t>
      </w:r>
      <w:r w:rsidR="00F64AED">
        <w:rPr>
          <w:szCs w:val="24"/>
          <w:lang w:eastAsia="x-none"/>
        </w:rPr>
        <w:t>R</w:t>
      </w:r>
      <w:r w:rsidRPr="00B3153D">
        <w:rPr>
          <w:szCs w:val="24"/>
          <w:lang w:eastAsia="x-none"/>
        </w:rPr>
        <w:t xml:space="preserve">PHN/RM. PHNs/RMs should be particularly concerned regarding children where the parent/s are experiencing difficulties in meeting the needs of the child/children as a result of alcohol/drug misuse, domestic </w:t>
      </w:r>
      <w:r w:rsidR="005E38C3">
        <w:rPr>
          <w:szCs w:val="24"/>
          <w:lang w:eastAsia="x-none"/>
        </w:rPr>
        <w:t>abuse/v</w:t>
      </w:r>
      <w:r w:rsidRPr="00B3153D">
        <w:rPr>
          <w:szCs w:val="24"/>
          <w:lang w:eastAsia="x-none"/>
        </w:rPr>
        <w:t xml:space="preserve">iolence, mental health problems, </w:t>
      </w:r>
      <w:r w:rsidR="00197ADF" w:rsidRPr="00B3153D">
        <w:rPr>
          <w:szCs w:val="24"/>
          <w:lang w:eastAsia="x-none"/>
        </w:rPr>
        <w:t>learning disability</w:t>
      </w:r>
      <w:r w:rsidRPr="00B3153D">
        <w:rPr>
          <w:szCs w:val="24"/>
          <w:lang w:eastAsia="x-none"/>
        </w:rPr>
        <w:t xml:space="preserve">, poverty or where there are risk factors as outlined in Child and Family Health Needs Framework.  Accordingly, it is in the context of these domains:  child development, parenting capacity, </w:t>
      </w:r>
      <w:r w:rsidR="00085018" w:rsidRPr="00B3153D">
        <w:rPr>
          <w:szCs w:val="24"/>
          <w:lang w:eastAsia="x-none"/>
        </w:rPr>
        <w:t>and family</w:t>
      </w:r>
      <w:r w:rsidRPr="00B3153D">
        <w:rPr>
          <w:szCs w:val="24"/>
          <w:lang w:eastAsia="x-none"/>
        </w:rPr>
        <w:t xml:space="preserve"> </w:t>
      </w:r>
      <w:r w:rsidR="00197ADF" w:rsidRPr="00B3153D">
        <w:rPr>
          <w:szCs w:val="24"/>
          <w:lang w:eastAsia="x-none"/>
        </w:rPr>
        <w:t>and environmental</w:t>
      </w:r>
      <w:r w:rsidRPr="00B3153D">
        <w:rPr>
          <w:szCs w:val="24"/>
          <w:lang w:eastAsia="x-none"/>
        </w:rPr>
        <w:t xml:space="preserve"> </w:t>
      </w:r>
      <w:r w:rsidR="00197ADF" w:rsidRPr="00B3153D">
        <w:rPr>
          <w:szCs w:val="24"/>
          <w:lang w:eastAsia="x-none"/>
        </w:rPr>
        <w:t>factors that</w:t>
      </w:r>
      <w:r w:rsidRPr="00B3153D">
        <w:rPr>
          <w:szCs w:val="24"/>
          <w:lang w:eastAsia="x-none"/>
        </w:rPr>
        <w:t xml:space="preserve"> the </w:t>
      </w:r>
      <w:r w:rsidR="00F64AED">
        <w:rPr>
          <w:szCs w:val="24"/>
          <w:lang w:eastAsia="x-none"/>
        </w:rPr>
        <w:t>R</w:t>
      </w:r>
      <w:r w:rsidRPr="00B3153D">
        <w:rPr>
          <w:szCs w:val="24"/>
          <w:lang w:eastAsia="x-none"/>
        </w:rPr>
        <w:t xml:space="preserve">PHN/RM carries out on a </w:t>
      </w:r>
      <w:r w:rsidR="00C32B1D">
        <w:rPr>
          <w:szCs w:val="24"/>
          <w:lang w:eastAsia="x-none"/>
        </w:rPr>
        <w:t xml:space="preserve">Child and Family Health Needs Assessment (CFHNA) </w:t>
      </w:r>
      <w:r w:rsidRPr="00B3153D">
        <w:rPr>
          <w:szCs w:val="24"/>
          <w:lang w:eastAsia="x-none"/>
        </w:rPr>
        <w:t xml:space="preserve">when there are concerns. </w:t>
      </w:r>
      <w:r w:rsidRPr="00C32B1D">
        <w:rPr>
          <w:color w:val="auto"/>
          <w:szCs w:val="24"/>
          <w:lang w:eastAsia="x-none"/>
        </w:rPr>
        <w:t xml:space="preserve">Refer to the </w:t>
      </w:r>
      <w:r w:rsidR="00C32B1D" w:rsidRPr="00C32B1D">
        <w:rPr>
          <w:color w:val="auto"/>
          <w:szCs w:val="24"/>
          <w:lang w:eastAsia="x-none"/>
        </w:rPr>
        <w:t>Guideline on the use of the Child and Family Health Needs Assessment Framework for the Public Health Nursing Service (HSE 2021</w:t>
      </w:r>
      <w:r w:rsidR="009D39EF">
        <w:rPr>
          <w:color w:val="auto"/>
          <w:szCs w:val="24"/>
          <w:lang w:eastAsia="x-none"/>
        </w:rPr>
        <w:t>a</w:t>
      </w:r>
      <w:r w:rsidR="00C32B1D" w:rsidRPr="00C32B1D">
        <w:rPr>
          <w:color w:val="auto"/>
          <w:szCs w:val="24"/>
          <w:lang w:eastAsia="x-none"/>
        </w:rPr>
        <w:t>)</w:t>
      </w:r>
      <w:r w:rsidRPr="00C32B1D">
        <w:rPr>
          <w:color w:val="auto"/>
          <w:szCs w:val="24"/>
          <w:lang w:eastAsia="x-none"/>
        </w:rPr>
        <w:t>.</w:t>
      </w:r>
      <w:r w:rsidRPr="00B3153D">
        <w:rPr>
          <w:szCs w:val="24"/>
          <w:lang w:eastAsia="x-none"/>
        </w:rPr>
        <w:t xml:space="preserve">  Where a </w:t>
      </w:r>
      <w:r w:rsidR="00F64AED">
        <w:rPr>
          <w:szCs w:val="24"/>
          <w:lang w:eastAsia="x-none"/>
        </w:rPr>
        <w:t>R</w:t>
      </w:r>
      <w:r w:rsidRPr="00B3153D">
        <w:rPr>
          <w:szCs w:val="24"/>
          <w:lang w:eastAsia="x-none"/>
        </w:rPr>
        <w:t xml:space="preserve">PHN/RM identifies any area of concern e.g. developmental delay; disability; physical health problem; parenting capacity; family and environmental issues a referral should be made to the appropriate services. </w:t>
      </w:r>
      <w:r w:rsidR="00E557F0">
        <w:rPr>
          <w:szCs w:val="24"/>
          <w:lang w:eastAsia="x-none"/>
        </w:rPr>
        <w:t>A</w:t>
      </w:r>
      <w:r w:rsidRPr="00B3153D">
        <w:rPr>
          <w:szCs w:val="24"/>
          <w:lang w:eastAsia="x-none"/>
        </w:rPr>
        <w:t xml:space="preserve">ssessments </w:t>
      </w:r>
      <w:r w:rsidR="00E557F0">
        <w:rPr>
          <w:szCs w:val="24"/>
          <w:lang w:eastAsia="x-none"/>
        </w:rPr>
        <w:t>can</w:t>
      </w:r>
      <w:r w:rsidRPr="00B3153D">
        <w:rPr>
          <w:szCs w:val="24"/>
          <w:lang w:eastAsia="x-none"/>
        </w:rPr>
        <w:t xml:space="preserve"> be discuss</w:t>
      </w:r>
      <w:r w:rsidR="006740A0">
        <w:rPr>
          <w:szCs w:val="24"/>
          <w:lang w:eastAsia="x-none"/>
        </w:rPr>
        <w:t xml:space="preserve">ed with the </w:t>
      </w:r>
      <w:r w:rsidRPr="00B3153D">
        <w:rPr>
          <w:szCs w:val="24"/>
          <w:lang w:eastAsia="x-none"/>
        </w:rPr>
        <w:t>ADPHN</w:t>
      </w:r>
      <w:r w:rsidR="00E557F0">
        <w:rPr>
          <w:szCs w:val="24"/>
          <w:lang w:eastAsia="x-none"/>
        </w:rPr>
        <w:t xml:space="preserve"> if support is required</w:t>
      </w:r>
      <w:r w:rsidRPr="00B3153D">
        <w:rPr>
          <w:szCs w:val="24"/>
          <w:lang w:eastAsia="x-none"/>
        </w:rPr>
        <w:t>.</w:t>
      </w:r>
    </w:p>
    <w:p w:rsidR="008F4A74" w:rsidRPr="00883B3F" w:rsidRDefault="008F4A74" w:rsidP="00DD4414">
      <w:pPr>
        <w:spacing w:line="240" w:lineRule="auto"/>
        <w:ind w:left="567"/>
        <w:contextualSpacing/>
        <w:rPr>
          <w:szCs w:val="24"/>
          <w:lang w:eastAsia="x-none"/>
        </w:rPr>
      </w:pPr>
      <w:r w:rsidRPr="008F4A74">
        <w:rPr>
          <w:szCs w:val="24"/>
          <w:lang w:eastAsia="x-none"/>
        </w:rPr>
        <w:t xml:space="preserve"> </w:t>
      </w:r>
    </w:p>
    <w:p w:rsidR="00D02BD8" w:rsidRDefault="002468A8" w:rsidP="00DD4414">
      <w:pPr>
        <w:widowControl/>
        <w:spacing w:after="20" w:line="240" w:lineRule="auto"/>
        <w:ind w:left="567"/>
        <w:contextualSpacing/>
        <w:rPr>
          <w:color w:val="FF0000"/>
          <w:szCs w:val="24"/>
        </w:rPr>
      </w:pPr>
      <w:r>
        <w:rPr>
          <w:b/>
          <w:szCs w:val="24"/>
        </w:rPr>
        <w:t>Health P</w:t>
      </w:r>
      <w:r w:rsidR="00D02BD8" w:rsidRPr="00D02BD8">
        <w:rPr>
          <w:b/>
          <w:szCs w:val="24"/>
        </w:rPr>
        <w:t xml:space="preserve">romotion </w:t>
      </w:r>
    </w:p>
    <w:p w:rsidR="006A5433" w:rsidRDefault="006A5433" w:rsidP="00DD4414">
      <w:pPr>
        <w:widowControl/>
        <w:spacing w:after="20" w:line="240" w:lineRule="auto"/>
        <w:ind w:left="567"/>
        <w:contextualSpacing/>
        <w:rPr>
          <w:color w:val="FF0000"/>
          <w:szCs w:val="24"/>
        </w:rPr>
      </w:pPr>
    </w:p>
    <w:p w:rsidR="00DD6EA4" w:rsidRDefault="006A5433" w:rsidP="00DD4414">
      <w:pPr>
        <w:widowControl/>
        <w:spacing w:after="20" w:line="240" w:lineRule="auto"/>
        <w:ind w:left="567"/>
        <w:contextualSpacing/>
        <w:rPr>
          <w:color w:val="auto"/>
          <w:szCs w:val="24"/>
        </w:rPr>
      </w:pPr>
      <w:r w:rsidRPr="006A5433">
        <w:rPr>
          <w:color w:val="auto"/>
          <w:szCs w:val="24"/>
        </w:rPr>
        <w:t>The MAMMI (</w:t>
      </w:r>
      <w:r w:rsidR="00EA5D57">
        <w:rPr>
          <w:color w:val="auto"/>
          <w:szCs w:val="24"/>
        </w:rPr>
        <w:t xml:space="preserve">Daly </w:t>
      </w:r>
      <w:r w:rsidR="00EA5D57" w:rsidRPr="00EA5D57">
        <w:rPr>
          <w:i/>
          <w:color w:val="auto"/>
          <w:szCs w:val="24"/>
        </w:rPr>
        <w:t>et al</w:t>
      </w:r>
      <w:r w:rsidR="00EA5D57">
        <w:rPr>
          <w:color w:val="auto"/>
          <w:szCs w:val="24"/>
        </w:rPr>
        <w:t xml:space="preserve">. </w:t>
      </w:r>
      <w:r w:rsidRPr="006A5433">
        <w:rPr>
          <w:color w:val="auto"/>
          <w:szCs w:val="24"/>
        </w:rPr>
        <w:t>2020) study reported that mothers struggled to find reliable, trustworthy information and felt they were alone to suffer in silence.</w:t>
      </w:r>
      <w:r>
        <w:rPr>
          <w:color w:val="auto"/>
          <w:szCs w:val="24"/>
        </w:rPr>
        <w:t xml:space="preserve"> As a result of this the MAMMI study engaged with women to co</w:t>
      </w:r>
      <w:r w:rsidR="00C32B1D">
        <w:rPr>
          <w:color w:val="auto"/>
          <w:szCs w:val="24"/>
        </w:rPr>
        <w:t>-</w:t>
      </w:r>
      <w:r>
        <w:rPr>
          <w:color w:val="auto"/>
          <w:szCs w:val="24"/>
        </w:rPr>
        <w:t>develop resources for mothers. The women were asked to share what they would have liked available, the response was</w:t>
      </w:r>
      <w:r w:rsidR="00DD6EA4">
        <w:rPr>
          <w:color w:val="auto"/>
          <w:szCs w:val="24"/>
        </w:rPr>
        <w:t>;</w:t>
      </w:r>
    </w:p>
    <w:p w:rsidR="00DD6EA4" w:rsidRDefault="00DD6EA4" w:rsidP="005B4B91">
      <w:pPr>
        <w:widowControl/>
        <w:numPr>
          <w:ilvl w:val="0"/>
          <w:numId w:val="6"/>
        </w:numPr>
        <w:spacing w:after="20" w:line="240" w:lineRule="auto"/>
        <w:ind w:left="567"/>
        <w:contextualSpacing/>
        <w:rPr>
          <w:color w:val="auto"/>
          <w:szCs w:val="24"/>
        </w:rPr>
      </w:pPr>
      <w:r>
        <w:rPr>
          <w:color w:val="auto"/>
          <w:szCs w:val="24"/>
        </w:rPr>
        <w:t>to k</w:t>
      </w:r>
      <w:r w:rsidR="006A5433" w:rsidRPr="006A5433">
        <w:rPr>
          <w:color w:val="auto"/>
          <w:szCs w:val="24"/>
        </w:rPr>
        <w:t xml:space="preserve">now what is </w:t>
      </w:r>
      <w:r>
        <w:rPr>
          <w:color w:val="auto"/>
          <w:szCs w:val="24"/>
        </w:rPr>
        <w:t>and</w:t>
      </w:r>
      <w:r w:rsidR="006A5433" w:rsidRPr="006A5433">
        <w:rPr>
          <w:color w:val="auto"/>
          <w:szCs w:val="24"/>
        </w:rPr>
        <w:t xml:space="preserve"> is not normal, </w:t>
      </w:r>
    </w:p>
    <w:p w:rsidR="00DD6EA4" w:rsidRDefault="006A5433" w:rsidP="005B4B91">
      <w:pPr>
        <w:widowControl/>
        <w:numPr>
          <w:ilvl w:val="0"/>
          <w:numId w:val="6"/>
        </w:numPr>
        <w:spacing w:after="20" w:line="240" w:lineRule="auto"/>
        <w:ind w:left="567"/>
        <w:contextualSpacing/>
        <w:rPr>
          <w:color w:val="auto"/>
          <w:szCs w:val="24"/>
        </w:rPr>
      </w:pPr>
      <w:r w:rsidRPr="006A5433">
        <w:rPr>
          <w:color w:val="auto"/>
          <w:szCs w:val="24"/>
        </w:rPr>
        <w:t xml:space="preserve">what you can do to help yourself </w:t>
      </w:r>
      <w:r w:rsidR="00DD6EA4">
        <w:rPr>
          <w:color w:val="auto"/>
          <w:szCs w:val="24"/>
        </w:rPr>
        <w:t xml:space="preserve">and </w:t>
      </w:r>
    </w:p>
    <w:p w:rsidR="006A5433" w:rsidRDefault="006A5433" w:rsidP="005B4B91">
      <w:pPr>
        <w:widowControl/>
        <w:numPr>
          <w:ilvl w:val="0"/>
          <w:numId w:val="6"/>
        </w:numPr>
        <w:spacing w:after="20" w:line="240" w:lineRule="auto"/>
        <w:ind w:left="567"/>
        <w:contextualSpacing/>
        <w:rPr>
          <w:color w:val="auto"/>
          <w:szCs w:val="24"/>
        </w:rPr>
      </w:pPr>
      <w:r w:rsidRPr="006A5433">
        <w:rPr>
          <w:color w:val="auto"/>
          <w:szCs w:val="24"/>
        </w:rPr>
        <w:t>how to recognise when to seek professional help</w:t>
      </w:r>
    </w:p>
    <w:p w:rsidR="00DD6EA4" w:rsidRDefault="00DD6EA4" w:rsidP="00DD4414">
      <w:pPr>
        <w:widowControl/>
        <w:spacing w:after="20" w:line="240" w:lineRule="auto"/>
        <w:ind w:left="567"/>
        <w:contextualSpacing/>
        <w:rPr>
          <w:color w:val="auto"/>
          <w:szCs w:val="24"/>
        </w:rPr>
      </w:pPr>
      <w:r>
        <w:rPr>
          <w:color w:val="auto"/>
          <w:szCs w:val="24"/>
        </w:rPr>
        <w:t>The following evidenced based online resources have been developed for mothers and are all available free of charge.</w:t>
      </w:r>
    </w:p>
    <w:p w:rsidR="00DD6EA4" w:rsidRDefault="00DD6EA4" w:rsidP="00DD4414">
      <w:pPr>
        <w:widowControl/>
        <w:spacing w:after="20" w:line="240" w:lineRule="auto"/>
        <w:ind w:left="567"/>
        <w:contextualSpacing/>
        <w:rPr>
          <w:color w:val="auto"/>
          <w:szCs w:val="24"/>
        </w:rPr>
      </w:pPr>
    </w:p>
    <w:p w:rsidR="00DD6EA4" w:rsidRPr="00DD6EA4" w:rsidRDefault="00DD6EA4" w:rsidP="00DD4414">
      <w:pPr>
        <w:widowControl/>
        <w:spacing w:after="20" w:line="240" w:lineRule="auto"/>
        <w:ind w:left="567"/>
        <w:contextualSpacing/>
        <w:rPr>
          <w:b/>
          <w:color w:val="auto"/>
          <w:szCs w:val="24"/>
        </w:rPr>
      </w:pPr>
      <w:r w:rsidRPr="00DD6EA4">
        <w:rPr>
          <w:b/>
          <w:color w:val="auto"/>
          <w:szCs w:val="24"/>
        </w:rPr>
        <w:t xml:space="preserve">Journey to birth  </w:t>
      </w:r>
    </w:p>
    <w:p w:rsidR="00DD6EA4" w:rsidRDefault="00DD6EA4" w:rsidP="00DD4414">
      <w:pPr>
        <w:widowControl/>
        <w:spacing w:after="20" w:line="240" w:lineRule="auto"/>
        <w:ind w:left="567"/>
        <w:contextualSpacing/>
        <w:rPr>
          <w:color w:val="auto"/>
          <w:szCs w:val="24"/>
        </w:rPr>
      </w:pPr>
      <w:r>
        <w:rPr>
          <w:color w:val="auto"/>
          <w:szCs w:val="24"/>
        </w:rPr>
        <w:t xml:space="preserve">This is </w:t>
      </w:r>
      <w:r w:rsidR="007E55E8">
        <w:rPr>
          <w:color w:val="auto"/>
          <w:szCs w:val="24"/>
        </w:rPr>
        <w:t>a</w:t>
      </w:r>
      <w:r w:rsidR="000C42AC">
        <w:rPr>
          <w:color w:val="auto"/>
          <w:szCs w:val="24"/>
        </w:rPr>
        <w:t xml:space="preserve"> 6-</w:t>
      </w:r>
      <w:r>
        <w:rPr>
          <w:color w:val="auto"/>
          <w:szCs w:val="24"/>
        </w:rPr>
        <w:t xml:space="preserve">week online </w:t>
      </w:r>
      <w:r w:rsidR="007E55E8">
        <w:rPr>
          <w:color w:val="auto"/>
          <w:szCs w:val="24"/>
        </w:rPr>
        <w:t>resource</w:t>
      </w:r>
      <w:r>
        <w:rPr>
          <w:color w:val="auto"/>
          <w:szCs w:val="24"/>
        </w:rPr>
        <w:t xml:space="preserve"> for mothers on how to prepare their body and mind for birth with research</w:t>
      </w:r>
      <w:r w:rsidR="000C42AC">
        <w:rPr>
          <w:color w:val="auto"/>
          <w:szCs w:val="24"/>
        </w:rPr>
        <w:t>-</w:t>
      </w:r>
      <w:r>
        <w:rPr>
          <w:color w:val="auto"/>
          <w:szCs w:val="24"/>
        </w:rPr>
        <w:t xml:space="preserve">based advice. </w:t>
      </w:r>
    </w:p>
    <w:p w:rsidR="00DD6EA4" w:rsidRDefault="00DD6EA4" w:rsidP="00DD4414">
      <w:pPr>
        <w:widowControl/>
        <w:spacing w:after="20" w:line="240" w:lineRule="auto"/>
        <w:ind w:left="567"/>
        <w:contextualSpacing/>
        <w:rPr>
          <w:color w:val="auto"/>
          <w:szCs w:val="24"/>
        </w:rPr>
      </w:pPr>
    </w:p>
    <w:p w:rsidR="00DD6EA4" w:rsidRDefault="00DD6EA4" w:rsidP="00DD4414">
      <w:pPr>
        <w:widowControl/>
        <w:spacing w:after="20" w:line="240" w:lineRule="auto"/>
        <w:ind w:left="567"/>
        <w:contextualSpacing/>
        <w:rPr>
          <w:color w:val="auto"/>
          <w:szCs w:val="24"/>
        </w:rPr>
      </w:pPr>
      <w:r w:rsidRPr="00DD6EA4">
        <w:rPr>
          <w:b/>
          <w:color w:val="auto"/>
          <w:szCs w:val="24"/>
        </w:rPr>
        <w:t>Women’s Health after motherhood</w:t>
      </w:r>
      <w:r>
        <w:rPr>
          <w:color w:val="auto"/>
          <w:szCs w:val="24"/>
        </w:rPr>
        <w:t xml:space="preserve"> (WHAM) </w:t>
      </w:r>
    </w:p>
    <w:p w:rsidR="00DD6EA4" w:rsidRDefault="00DD6EA4" w:rsidP="00DD4414">
      <w:pPr>
        <w:widowControl/>
        <w:spacing w:after="20" w:line="240" w:lineRule="auto"/>
        <w:ind w:left="567"/>
        <w:contextualSpacing/>
        <w:rPr>
          <w:color w:val="auto"/>
          <w:szCs w:val="24"/>
        </w:rPr>
      </w:pPr>
      <w:r w:rsidRPr="00DD6EA4">
        <w:rPr>
          <w:color w:val="auto"/>
          <w:szCs w:val="24"/>
        </w:rPr>
        <w:t xml:space="preserve">A session </w:t>
      </w:r>
      <w:r w:rsidR="00197ADF" w:rsidRPr="00DD6EA4">
        <w:rPr>
          <w:color w:val="auto"/>
          <w:szCs w:val="24"/>
        </w:rPr>
        <w:t>on taking</w:t>
      </w:r>
      <w:r>
        <w:rPr>
          <w:color w:val="auto"/>
          <w:szCs w:val="24"/>
        </w:rPr>
        <w:t xml:space="preserve"> care of physical and mental health after giving birth</w:t>
      </w:r>
    </w:p>
    <w:p w:rsidR="00DD6EA4" w:rsidRDefault="00DD6EA4" w:rsidP="00DD4414">
      <w:pPr>
        <w:widowControl/>
        <w:spacing w:after="20" w:line="240" w:lineRule="auto"/>
        <w:ind w:left="567"/>
        <w:contextualSpacing/>
        <w:rPr>
          <w:color w:val="auto"/>
          <w:szCs w:val="24"/>
        </w:rPr>
      </w:pPr>
    </w:p>
    <w:p w:rsidR="00DD6EA4" w:rsidRPr="00DD6EA4" w:rsidRDefault="00DD6EA4" w:rsidP="00DD4414">
      <w:pPr>
        <w:widowControl/>
        <w:spacing w:after="20" w:line="240" w:lineRule="auto"/>
        <w:ind w:left="567"/>
        <w:contextualSpacing/>
        <w:rPr>
          <w:b/>
          <w:color w:val="auto"/>
          <w:szCs w:val="24"/>
        </w:rPr>
      </w:pPr>
      <w:r w:rsidRPr="00DD6EA4">
        <w:rPr>
          <w:b/>
          <w:color w:val="auto"/>
          <w:szCs w:val="24"/>
        </w:rPr>
        <w:t>On – Track (Towards Recovery After Childbirth, through Knowledge)</w:t>
      </w:r>
    </w:p>
    <w:p w:rsidR="00653077" w:rsidRDefault="00DD6EA4" w:rsidP="00DD4414">
      <w:pPr>
        <w:widowControl/>
        <w:spacing w:after="20" w:line="240" w:lineRule="auto"/>
        <w:ind w:left="567"/>
        <w:contextualSpacing/>
        <w:rPr>
          <w:color w:val="auto"/>
          <w:szCs w:val="24"/>
        </w:rPr>
      </w:pPr>
      <w:r>
        <w:rPr>
          <w:color w:val="auto"/>
          <w:szCs w:val="24"/>
        </w:rPr>
        <w:t xml:space="preserve">These are a series of </w:t>
      </w:r>
      <w:r w:rsidR="007E55E8">
        <w:rPr>
          <w:color w:val="auto"/>
          <w:szCs w:val="24"/>
        </w:rPr>
        <w:t>self-help</w:t>
      </w:r>
      <w:r>
        <w:rPr>
          <w:color w:val="auto"/>
          <w:szCs w:val="24"/>
        </w:rPr>
        <w:t xml:space="preserve"> educational videos on perinatal anxiety, postnatal sexual health and pelvic girdle pain. The videos aim to help women understand the common health issues that may occur in these areas and their impact on everyday life. The videos also instruct the woman on when and how to seek professional help. The videos are currently available in 3 languages. </w:t>
      </w:r>
    </w:p>
    <w:p w:rsidR="00DD6EA4" w:rsidRDefault="00DD6EA4" w:rsidP="00DD4414">
      <w:pPr>
        <w:widowControl/>
        <w:spacing w:after="20" w:line="240" w:lineRule="auto"/>
        <w:ind w:left="567"/>
        <w:contextualSpacing/>
        <w:rPr>
          <w:color w:val="auto"/>
          <w:szCs w:val="24"/>
        </w:rPr>
      </w:pPr>
      <w:r>
        <w:rPr>
          <w:color w:val="auto"/>
          <w:szCs w:val="24"/>
        </w:rPr>
        <w:t xml:space="preserve">See Appendix </w:t>
      </w:r>
      <w:r w:rsidR="00651846">
        <w:rPr>
          <w:color w:val="auto"/>
          <w:szCs w:val="24"/>
        </w:rPr>
        <w:t>VI</w:t>
      </w:r>
      <w:r w:rsidR="00D214CD">
        <w:rPr>
          <w:color w:val="auto"/>
          <w:szCs w:val="24"/>
        </w:rPr>
        <w:t xml:space="preserve"> for the </w:t>
      </w:r>
      <w:r w:rsidR="00653077">
        <w:rPr>
          <w:color w:val="auto"/>
          <w:szCs w:val="24"/>
        </w:rPr>
        <w:t xml:space="preserve">PHN service Postnatal Information sheet </w:t>
      </w:r>
      <w:r w:rsidR="00D214CD">
        <w:rPr>
          <w:color w:val="auto"/>
          <w:szCs w:val="24"/>
        </w:rPr>
        <w:t xml:space="preserve">with links to </w:t>
      </w:r>
      <w:r>
        <w:rPr>
          <w:color w:val="auto"/>
          <w:szCs w:val="24"/>
        </w:rPr>
        <w:t>the</w:t>
      </w:r>
      <w:r w:rsidR="001A1420">
        <w:rPr>
          <w:color w:val="auto"/>
          <w:szCs w:val="24"/>
        </w:rPr>
        <w:t xml:space="preserve"> WHAM and On-Track</w:t>
      </w:r>
      <w:r>
        <w:rPr>
          <w:color w:val="auto"/>
          <w:szCs w:val="24"/>
        </w:rPr>
        <w:t xml:space="preserve"> resources. </w:t>
      </w:r>
    </w:p>
    <w:p w:rsidR="00DD6EA4" w:rsidRDefault="00DD6EA4" w:rsidP="00DD4414">
      <w:pPr>
        <w:widowControl/>
        <w:spacing w:after="20" w:line="240" w:lineRule="auto"/>
        <w:ind w:left="567"/>
        <w:contextualSpacing/>
        <w:rPr>
          <w:color w:val="auto"/>
          <w:szCs w:val="24"/>
        </w:rPr>
      </w:pPr>
    </w:p>
    <w:p w:rsidR="00DD6EA4" w:rsidRDefault="008539A1" w:rsidP="00DD4414">
      <w:pPr>
        <w:widowControl/>
        <w:spacing w:after="20" w:line="240" w:lineRule="auto"/>
        <w:ind w:left="567"/>
        <w:contextualSpacing/>
        <w:rPr>
          <w:color w:val="auto"/>
          <w:szCs w:val="24"/>
        </w:rPr>
      </w:pPr>
      <w:r w:rsidRPr="008539A1">
        <w:rPr>
          <w:color w:val="auto"/>
          <w:szCs w:val="24"/>
        </w:rPr>
        <w:t>By providing appropriate information and supports, maternity services can make ‘every contact count’ to support behaviour change, in particular around reducing lifestyle behaviours with harmful effects such as smoking, as well as increasing protective measures such as immunisation, improved nutrition and physical activity.  In addition, it is important that supports and interventions on overall health and wellbeing, including mental health and sexual health, are addressed and supported into the postnatal period</w:t>
      </w:r>
      <w:r>
        <w:rPr>
          <w:color w:val="auto"/>
          <w:szCs w:val="24"/>
        </w:rPr>
        <w:t xml:space="preserve"> (DOH 2016)</w:t>
      </w:r>
      <w:r w:rsidR="00197ADF">
        <w:rPr>
          <w:color w:val="auto"/>
          <w:szCs w:val="24"/>
        </w:rPr>
        <w:t>.</w:t>
      </w:r>
    </w:p>
    <w:p w:rsidR="00197ADF" w:rsidRDefault="00197ADF" w:rsidP="00DD4414">
      <w:pPr>
        <w:widowControl/>
        <w:spacing w:after="20" w:line="240" w:lineRule="auto"/>
        <w:ind w:left="567"/>
        <w:contextualSpacing/>
        <w:rPr>
          <w:color w:val="auto"/>
          <w:szCs w:val="24"/>
        </w:rPr>
      </w:pPr>
    </w:p>
    <w:p w:rsidR="00A06EF3" w:rsidRPr="00A06EF3" w:rsidRDefault="00001ED4" w:rsidP="00DD4414">
      <w:pPr>
        <w:widowControl/>
        <w:spacing w:after="20" w:line="240" w:lineRule="auto"/>
        <w:ind w:left="567"/>
        <w:contextualSpacing/>
        <w:rPr>
          <w:b/>
          <w:szCs w:val="24"/>
          <w:u w:val="single"/>
        </w:rPr>
      </w:pPr>
      <w:r>
        <w:rPr>
          <w:b/>
          <w:szCs w:val="24"/>
          <w:u w:val="single"/>
        </w:rPr>
        <w:t>LEGAL CONSIDERATIONS</w:t>
      </w:r>
    </w:p>
    <w:p w:rsidR="00D02BD8" w:rsidRDefault="00D02BD8" w:rsidP="00DD4414">
      <w:pPr>
        <w:widowControl/>
        <w:spacing w:after="20" w:line="240" w:lineRule="auto"/>
        <w:ind w:left="567"/>
        <w:contextualSpacing/>
        <w:rPr>
          <w:b/>
          <w:szCs w:val="24"/>
        </w:rPr>
      </w:pPr>
    </w:p>
    <w:p w:rsidR="00D02BD8" w:rsidRDefault="00BB0871" w:rsidP="00DD4414">
      <w:pPr>
        <w:widowControl/>
        <w:spacing w:after="20" w:line="240" w:lineRule="auto"/>
        <w:ind w:left="567"/>
        <w:contextualSpacing/>
        <w:rPr>
          <w:b/>
          <w:szCs w:val="24"/>
        </w:rPr>
      </w:pPr>
      <w:r>
        <w:rPr>
          <w:b/>
          <w:szCs w:val="24"/>
        </w:rPr>
        <w:t>C</w:t>
      </w:r>
      <w:r w:rsidR="00D02BD8">
        <w:rPr>
          <w:b/>
          <w:szCs w:val="24"/>
        </w:rPr>
        <w:t>onsent</w:t>
      </w:r>
      <w:r>
        <w:rPr>
          <w:b/>
          <w:szCs w:val="24"/>
        </w:rPr>
        <w:t xml:space="preserve"> requirements</w:t>
      </w:r>
    </w:p>
    <w:p w:rsidR="00BB0871" w:rsidRDefault="00BB0871" w:rsidP="00DD4414">
      <w:pPr>
        <w:widowControl/>
        <w:spacing w:after="20" w:line="240" w:lineRule="auto"/>
        <w:ind w:left="567"/>
        <w:contextualSpacing/>
        <w:rPr>
          <w:szCs w:val="24"/>
        </w:rPr>
      </w:pPr>
      <w:r w:rsidRPr="00BB0871">
        <w:rPr>
          <w:szCs w:val="24"/>
        </w:rPr>
        <w:t>The HSE National Consent Policy (HSE 20</w:t>
      </w:r>
      <w:r w:rsidR="002172B5">
        <w:rPr>
          <w:szCs w:val="24"/>
        </w:rPr>
        <w:t>22</w:t>
      </w:r>
      <w:r w:rsidR="009D39EF">
        <w:rPr>
          <w:szCs w:val="24"/>
        </w:rPr>
        <w:t>a</w:t>
      </w:r>
      <w:r w:rsidRPr="00BB0871">
        <w:rPr>
          <w:szCs w:val="24"/>
        </w:rPr>
        <w:t xml:space="preserve">) defines consent as the giving of </w:t>
      </w:r>
      <w:r w:rsidR="00A06EF3">
        <w:rPr>
          <w:szCs w:val="24"/>
        </w:rPr>
        <w:t>p</w:t>
      </w:r>
      <w:r w:rsidRPr="00BB0871">
        <w:rPr>
          <w:szCs w:val="24"/>
        </w:rPr>
        <w:t>ermission or agreement for</w:t>
      </w:r>
      <w:r w:rsidR="002172B5">
        <w:rPr>
          <w:szCs w:val="24"/>
        </w:rPr>
        <w:t xml:space="preserve"> </w:t>
      </w:r>
      <w:r w:rsidR="002172B5" w:rsidRPr="002172B5">
        <w:rPr>
          <w:szCs w:val="24"/>
        </w:rPr>
        <w:t>a treatment, investigation, receipt or use of a service</w:t>
      </w:r>
      <w:r w:rsidRPr="00BB0871">
        <w:rPr>
          <w:szCs w:val="24"/>
        </w:rPr>
        <w:t xml:space="preserve"> an intervention, receipt or use of a service or participation in research following a process of communication in which the </w:t>
      </w:r>
      <w:r w:rsidR="002A5B09" w:rsidRPr="00BB0871">
        <w:rPr>
          <w:szCs w:val="24"/>
        </w:rPr>
        <w:t>service user</w:t>
      </w:r>
      <w:r w:rsidRPr="00BB0871">
        <w:rPr>
          <w:szCs w:val="24"/>
        </w:rPr>
        <w:t xml:space="preserve"> has received sufficient information to enable him/her to understand the nature, potential risks and benefits of the proposed intervention or service.  The HSE National Consent Policy (HSE 20</w:t>
      </w:r>
      <w:r w:rsidR="002172B5">
        <w:rPr>
          <w:szCs w:val="24"/>
        </w:rPr>
        <w:t>22</w:t>
      </w:r>
      <w:r w:rsidR="009D39EF">
        <w:rPr>
          <w:szCs w:val="24"/>
        </w:rPr>
        <w:t>a</w:t>
      </w:r>
      <w:r w:rsidRPr="00BB0871">
        <w:rPr>
          <w:szCs w:val="24"/>
        </w:rPr>
        <w:t>) notes that the amount of information provided and the degree of discussion needed to obtain valid consent will vary with the particular situation. For consent to be valid, the service user must</w:t>
      </w:r>
      <w:r w:rsidR="002A5B09">
        <w:rPr>
          <w:szCs w:val="24"/>
        </w:rPr>
        <w:t>:</w:t>
      </w:r>
    </w:p>
    <w:p w:rsidR="002A5B09" w:rsidRPr="00BB0871" w:rsidRDefault="002A5B09" w:rsidP="00DD4414">
      <w:pPr>
        <w:widowControl/>
        <w:spacing w:after="20" w:line="240" w:lineRule="auto"/>
        <w:ind w:left="567"/>
        <w:contextualSpacing/>
        <w:rPr>
          <w:szCs w:val="24"/>
        </w:rPr>
      </w:pPr>
    </w:p>
    <w:p w:rsidR="00BB0871" w:rsidRPr="00BB0871" w:rsidRDefault="00BB0871" w:rsidP="00DD4414">
      <w:pPr>
        <w:widowControl/>
        <w:spacing w:after="20" w:line="240" w:lineRule="auto"/>
        <w:ind w:left="567"/>
        <w:contextualSpacing/>
        <w:rPr>
          <w:szCs w:val="24"/>
        </w:rPr>
      </w:pPr>
      <w:r w:rsidRPr="00BB0871">
        <w:rPr>
          <w:szCs w:val="24"/>
        </w:rPr>
        <w:t xml:space="preserve">- </w:t>
      </w:r>
      <w:r w:rsidR="002172B5">
        <w:t>Have received sufficient information in a comprehensible manner about the nature, potential risks and benefits of the proposed intervention, of any alternative intervention and of not receiving the intervention;</w:t>
      </w:r>
      <w:r w:rsidR="002A5B09">
        <w:rPr>
          <w:szCs w:val="24"/>
        </w:rPr>
        <w:t>.</w:t>
      </w:r>
    </w:p>
    <w:p w:rsidR="00BB0871" w:rsidRPr="00BB0871" w:rsidRDefault="00BB0871" w:rsidP="00DD4414">
      <w:pPr>
        <w:widowControl/>
        <w:spacing w:after="20" w:line="240" w:lineRule="auto"/>
        <w:ind w:left="567"/>
        <w:contextualSpacing/>
        <w:rPr>
          <w:szCs w:val="24"/>
        </w:rPr>
      </w:pPr>
      <w:r w:rsidRPr="00BB0871">
        <w:rPr>
          <w:szCs w:val="24"/>
        </w:rPr>
        <w:t>- Not be acting under duress</w:t>
      </w:r>
      <w:r w:rsidR="002A5B09">
        <w:rPr>
          <w:szCs w:val="24"/>
        </w:rPr>
        <w:t>.</w:t>
      </w:r>
    </w:p>
    <w:p w:rsidR="00BB0871" w:rsidRDefault="00BB0871" w:rsidP="00DD4414">
      <w:pPr>
        <w:widowControl/>
        <w:spacing w:after="20" w:line="240" w:lineRule="auto"/>
        <w:ind w:left="567"/>
        <w:contextualSpacing/>
        <w:rPr>
          <w:szCs w:val="24"/>
        </w:rPr>
      </w:pPr>
      <w:r w:rsidRPr="00BB0871">
        <w:rPr>
          <w:szCs w:val="24"/>
        </w:rPr>
        <w:t>- Have the capacity to make the particular decision</w:t>
      </w:r>
      <w:r w:rsidR="002172B5" w:rsidRPr="002172B5">
        <w:rPr>
          <w:szCs w:val="24"/>
        </w:rPr>
        <w:t xml:space="preserve"> (even if requiring support to do so)</w:t>
      </w:r>
      <w:r w:rsidR="002A5B09">
        <w:rPr>
          <w:szCs w:val="24"/>
        </w:rPr>
        <w:t>.</w:t>
      </w:r>
    </w:p>
    <w:p w:rsidR="002A5B09" w:rsidRPr="00BB0871" w:rsidRDefault="002A5B09" w:rsidP="00DD4414">
      <w:pPr>
        <w:widowControl/>
        <w:spacing w:after="20" w:line="240" w:lineRule="auto"/>
        <w:ind w:left="567"/>
        <w:contextualSpacing/>
        <w:rPr>
          <w:szCs w:val="24"/>
        </w:rPr>
      </w:pPr>
    </w:p>
    <w:p w:rsidR="00BB0871" w:rsidRDefault="00BB0871" w:rsidP="00DD4414">
      <w:pPr>
        <w:widowControl/>
        <w:spacing w:after="20" w:line="240" w:lineRule="auto"/>
        <w:ind w:left="567"/>
        <w:contextualSpacing/>
        <w:rPr>
          <w:szCs w:val="24"/>
        </w:rPr>
      </w:pPr>
      <w:r w:rsidRPr="00BB0871">
        <w:rPr>
          <w:szCs w:val="24"/>
        </w:rPr>
        <w:t>The HSE N</w:t>
      </w:r>
      <w:r w:rsidR="002172B5">
        <w:rPr>
          <w:szCs w:val="24"/>
        </w:rPr>
        <w:t>ational Consent Policy (HSE 2022</w:t>
      </w:r>
      <w:r w:rsidR="009D39EF">
        <w:rPr>
          <w:szCs w:val="24"/>
        </w:rPr>
        <w:t>a</w:t>
      </w:r>
      <w:r w:rsidRPr="00BB0871">
        <w:rPr>
          <w:szCs w:val="24"/>
        </w:rPr>
        <w:t>) notes that the meaning of sufficient information will depend on both the individual circumstances of the service user and on the nature and extent of the intervention/service.</w:t>
      </w:r>
    </w:p>
    <w:p w:rsidR="002A5B09" w:rsidRDefault="002A5B09" w:rsidP="00DD4414">
      <w:pPr>
        <w:widowControl/>
        <w:spacing w:after="20" w:line="240" w:lineRule="auto"/>
        <w:ind w:left="567"/>
        <w:contextualSpacing/>
        <w:rPr>
          <w:szCs w:val="24"/>
        </w:rPr>
      </w:pPr>
    </w:p>
    <w:p w:rsidR="002A5B09" w:rsidRPr="002A5B09" w:rsidRDefault="002A5B09" w:rsidP="00DD4414">
      <w:pPr>
        <w:widowControl/>
        <w:spacing w:after="20" w:line="240" w:lineRule="auto"/>
        <w:ind w:left="567"/>
        <w:contextualSpacing/>
        <w:rPr>
          <w:b/>
          <w:szCs w:val="24"/>
        </w:rPr>
      </w:pPr>
      <w:r w:rsidRPr="002A5B09">
        <w:rPr>
          <w:b/>
          <w:szCs w:val="24"/>
        </w:rPr>
        <w:t>When the mother is less than 16 years of age</w:t>
      </w:r>
    </w:p>
    <w:p w:rsidR="00D02BD8" w:rsidRDefault="00BB0871" w:rsidP="00DD4414">
      <w:pPr>
        <w:widowControl/>
        <w:spacing w:after="20" w:line="240" w:lineRule="auto"/>
        <w:ind w:left="567"/>
        <w:contextualSpacing/>
        <w:rPr>
          <w:szCs w:val="24"/>
        </w:rPr>
      </w:pPr>
      <w:r w:rsidRPr="00BB0871">
        <w:rPr>
          <w:szCs w:val="24"/>
        </w:rPr>
        <w:t>If the mother is below the</w:t>
      </w:r>
      <w:r w:rsidR="002A5B09">
        <w:rPr>
          <w:szCs w:val="24"/>
        </w:rPr>
        <w:t xml:space="preserve"> age of 16 years, a parent(s)/ legal</w:t>
      </w:r>
      <w:r w:rsidRPr="00BB0871">
        <w:rPr>
          <w:szCs w:val="24"/>
        </w:rPr>
        <w:t xml:space="preserve"> guardian(s) can consent to the treatment of the child (and for a child below the age of 18 being treated for a mental disorder covered by the Mental Health Act, 2001).</w:t>
      </w:r>
      <w:r w:rsidR="00A30CAE" w:rsidRPr="00A30CAE">
        <w:t xml:space="preserve"> </w:t>
      </w:r>
      <w:r w:rsidR="002A5B09">
        <w:rPr>
          <w:szCs w:val="24"/>
        </w:rPr>
        <w:t>The National Consent Policy (HSE 20</w:t>
      </w:r>
      <w:r w:rsidR="002172B5">
        <w:rPr>
          <w:szCs w:val="24"/>
        </w:rPr>
        <w:t>22</w:t>
      </w:r>
      <w:r w:rsidR="009D39EF">
        <w:rPr>
          <w:szCs w:val="24"/>
        </w:rPr>
        <w:t>a</w:t>
      </w:r>
      <w:r w:rsidR="002A5B09">
        <w:rPr>
          <w:szCs w:val="24"/>
        </w:rPr>
        <w:t xml:space="preserve">) </w:t>
      </w:r>
      <w:r w:rsidR="00A30CAE" w:rsidRPr="00A30CAE">
        <w:rPr>
          <w:szCs w:val="24"/>
        </w:rPr>
        <w:t>policy acknowledges that in health and social care practice it is usual to involve parent(s)/legal guardian(s) and seek their consent when providing a service or treatment to a minor under</w:t>
      </w:r>
      <w:r w:rsidR="00A30CAE">
        <w:rPr>
          <w:szCs w:val="24"/>
        </w:rPr>
        <w:t xml:space="preserve"> </w:t>
      </w:r>
      <w:r w:rsidR="00A30CAE" w:rsidRPr="00A30CAE">
        <w:rPr>
          <w:szCs w:val="24"/>
        </w:rPr>
        <w:t xml:space="preserve">16. </w:t>
      </w:r>
      <w:r w:rsidR="002A5B09" w:rsidRPr="002A5B09">
        <w:rPr>
          <w:szCs w:val="24"/>
        </w:rPr>
        <w:t xml:space="preserve">While currently there are no legal provisions in Ireland for minors under 16 years to give consent on their own behalf, it is nonetheless good practice to involve the minor in decisions relating to them and listen to their wishes and concerns in terms of their treatment and care. </w:t>
      </w:r>
      <w:r w:rsidR="00A30CAE" w:rsidRPr="00A30CAE">
        <w:rPr>
          <w:szCs w:val="24"/>
        </w:rPr>
        <w:t>However, the minor may seek to make a decision on their own without parental</w:t>
      </w:r>
      <w:r w:rsidR="00A30CAE">
        <w:rPr>
          <w:szCs w:val="24"/>
        </w:rPr>
        <w:t xml:space="preserve"> </w:t>
      </w:r>
      <w:r w:rsidR="00A30CAE" w:rsidRPr="00A30CAE">
        <w:rPr>
          <w:szCs w:val="24"/>
        </w:rPr>
        <w:t>involvement or consent. In such circumstances it is best practice to encourage and advise the</w:t>
      </w:r>
      <w:r w:rsidR="00A30CAE">
        <w:rPr>
          <w:szCs w:val="24"/>
        </w:rPr>
        <w:t xml:space="preserve"> </w:t>
      </w:r>
      <w:r w:rsidR="00A30CAE" w:rsidRPr="00A30CAE">
        <w:rPr>
          <w:szCs w:val="24"/>
        </w:rPr>
        <w:t>minor to communicate with and involve their parent(s) or legal guardian(s). It is only in</w:t>
      </w:r>
      <w:r w:rsidR="00A30CAE">
        <w:rPr>
          <w:szCs w:val="24"/>
        </w:rPr>
        <w:t xml:space="preserve"> </w:t>
      </w:r>
      <w:r w:rsidR="00A30CAE" w:rsidRPr="00A30CAE">
        <w:rPr>
          <w:szCs w:val="24"/>
        </w:rPr>
        <w:t>exceptional circumstances that, having regard to the need to take account of an objective</w:t>
      </w:r>
      <w:r w:rsidR="00A30CAE">
        <w:rPr>
          <w:szCs w:val="24"/>
        </w:rPr>
        <w:t xml:space="preserve"> </w:t>
      </w:r>
      <w:r w:rsidR="00A30CAE" w:rsidRPr="00A30CAE">
        <w:rPr>
          <w:szCs w:val="24"/>
        </w:rPr>
        <w:t>assessment of both the rights and the best interests of the person under 16, health and social</w:t>
      </w:r>
      <w:r w:rsidR="00A30CAE">
        <w:rPr>
          <w:szCs w:val="24"/>
        </w:rPr>
        <w:t xml:space="preserve"> </w:t>
      </w:r>
      <w:r w:rsidR="00A30CAE" w:rsidRPr="00A30CAE">
        <w:rPr>
          <w:szCs w:val="24"/>
        </w:rPr>
        <w:t>care interventions would be provided for those under 16 without the knowledge or consent of</w:t>
      </w:r>
      <w:r w:rsidR="00A30CAE">
        <w:rPr>
          <w:szCs w:val="24"/>
        </w:rPr>
        <w:t xml:space="preserve"> </w:t>
      </w:r>
      <w:r w:rsidR="00A30CAE" w:rsidRPr="00A30CAE">
        <w:rPr>
          <w:szCs w:val="24"/>
        </w:rPr>
        <w:t>parent(s) or legal guardian(s).</w:t>
      </w:r>
    </w:p>
    <w:p w:rsidR="00A06EF3" w:rsidRDefault="00A06EF3" w:rsidP="00DD4414">
      <w:pPr>
        <w:widowControl/>
        <w:spacing w:after="20" w:line="240" w:lineRule="auto"/>
        <w:ind w:left="567"/>
        <w:contextualSpacing/>
        <w:rPr>
          <w:szCs w:val="24"/>
        </w:rPr>
      </w:pPr>
    </w:p>
    <w:p w:rsidR="00A87242" w:rsidRPr="00A87242" w:rsidRDefault="00A87242" w:rsidP="00DD4414">
      <w:pPr>
        <w:widowControl/>
        <w:spacing w:after="20" w:line="240" w:lineRule="auto"/>
        <w:ind w:left="567"/>
        <w:contextualSpacing/>
        <w:rPr>
          <w:b/>
          <w:color w:val="auto"/>
          <w:szCs w:val="24"/>
        </w:rPr>
      </w:pPr>
      <w:r w:rsidRPr="00A87242">
        <w:rPr>
          <w:b/>
          <w:color w:val="auto"/>
          <w:szCs w:val="24"/>
        </w:rPr>
        <w:t>When consent is refused</w:t>
      </w:r>
    </w:p>
    <w:p w:rsidR="00A87242" w:rsidRPr="00A87242" w:rsidRDefault="00A87242" w:rsidP="00DD4414">
      <w:pPr>
        <w:widowControl/>
        <w:spacing w:after="20" w:line="240" w:lineRule="auto"/>
        <w:ind w:left="567"/>
        <w:contextualSpacing/>
        <w:rPr>
          <w:color w:val="auto"/>
          <w:szCs w:val="24"/>
        </w:rPr>
      </w:pPr>
      <w:r w:rsidRPr="00A87242">
        <w:rPr>
          <w:color w:val="auto"/>
          <w:szCs w:val="24"/>
        </w:rPr>
        <w:t>If an adult with capacity to make an informed decision makes a voluntary and appropriately informed decision to refuse treatment or service, this decision must be respected, even where the service user’s decision may result in his or her death. In such cases it is particularly important to accurately document the discussions with the service user, including the procedure that has been offered, the service user’s decision to decline and the fact that the implications of this decision have been fully outlined (HSE 20</w:t>
      </w:r>
      <w:r w:rsidR="002172B5">
        <w:rPr>
          <w:color w:val="auto"/>
          <w:szCs w:val="24"/>
        </w:rPr>
        <w:t>22</w:t>
      </w:r>
      <w:r w:rsidR="009D39EF">
        <w:rPr>
          <w:color w:val="auto"/>
          <w:szCs w:val="24"/>
        </w:rPr>
        <w:t>a</w:t>
      </w:r>
      <w:r w:rsidRPr="00A87242">
        <w:rPr>
          <w:color w:val="auto"/>
          <w:szCs w:val="24"/>
        </w:rPr>
        <w:t>).</w:t>
      </w:r>
      <w:r>
        <w:rPr>
          <w:color w:val="auto"/>
          <w:szCs w:val="24"/>
        </w:rPr>
        <w:t xml:space="preserve"> Refer to HSE’s National Consent Policy for further details. </w:t>
      </w:r>
      <w:r w:rsidRPr="00A87242">
        <w:rPr>
          <w:color w:val="auto"/>
          <w:szCs w:val="24"/>
        </w:rPr>
        <w:cr/>
      </w:r>
    </w:p>
    <w:p w:rsidR="00FD5685" w:rsidRDefault="00FD5685" w:rsidP="00DD4414">
      <w:pPr>
        <w:widowControl/>
        <w:spacing w:after="20" w:line="240" w:lineRule="auto"/>
        <w:ind w:left="567"/>
        <w:contextualSpacing/>
        <w:rPr>
          <w:b/>
          <w:szCs w:val="24"/>
        </w:rPr>
      </w:pPr>
      <w:r>
        <w:rPr>
          <w:b/>
          <w:szCs w:val="24"/>
        </w:rPr>
        <w:t>General Data Protection Regulations (GDPR)</w:t>
      </w:r>
    </w:p>
    <w:p w:rsidR="00FD5685" w:rsidRPr="00FD5685" w:rsidRDefault="00FD5685" w:rsidP="00DD4414">
      <w:pPr>
        <w:widowControl/>
        <w:spacing w:after="20" w:line="240" w:lineRule="auto"/>
        <w:ind w:left="567"/>
        <w:contextualSpacing/>
        <w:rPr>
          <w:szCs w:val="24"/>
        </w:rPr>
      </w:pPr>
      <w:r w:rsidRPr="00FD5685">
        <w:rPr>
          <w:szCs w:val="24"/>
        </w:rPr>
        <w:t>The HSE Data Protection Officer has produced a number of guidance documents in</w:t>
      </w:r>
    </w:p>
    <w:p w:rsidR="00FD5685" w:rsidRPr="00FD5685" w:rsidRDefault="00FD5685" w:rsidP="00DD4414">
      <w:pPr>
        <w:widowControl/>
        <w:spacing w:after="20" w:line="240" w:lineRule="auto"/>
        <w:ind w:left="567"/>
        <w:contextualSpacing/>
        <w:rPr>
          <w:szCs w:val="24"/>
        </w:rPr>
      </w:pPr>
      <w:r w:rsidRPr="00FD5685">
        <w:rPr>
          <w:szCs w:val="24"/>
        </w:rPr>
        <w:t>relation to GDPR.</w:t>
      </w:r>
    </w:p>
    <w:p w:rsidR="00FD5685" w:rsidRPr="00FD5685" w:rsidRDefault="00FD5685" w:rsidP="00DD4414">
      <w:pPr>
        <w:widowControl/>
        <w:spacing w:after="20" w:line="240" w:lineRule="auto"/>
        <w:ind w:left="567"/>
        <w:contextualSpacing/>
        <w:rPr>
          <w:szCs w:val="24"/>
        </w:rPr>
      </w:pPr>
      <w:r w:rsidRPr="00FD5685">
        <w:rPr>
          <w:szCs w:val="24"/>
        </w:rPr>
        <w:t xml:space="preserve">- HSE Data Protection Policy </w:t>
      </w:r>
      <w:hyperlink r:id="rId73" w:history="1">
        <w:r w:rsidRPr="00A87242">
          <w:rPr>
            <w:rStyle w:val="Hyperlink"/>
            <w:szCs w:val="24"/>
          </w:rPr>
          <w:t>(https://www.hse.ie/eng/gdpr/hse-dataprotection-policy/hse-data-protection-policy.pdf)</w:t>
        </w:r>
      </w:hyperlink>
    </w:p>
    <w:p w:rsidR="00FD5685" w:rsidRPr="00FD5685" w:rsidRDefault="00FD5685" w:rsidP="00DD4414">
      <w:pPr>
        <w:widowControl/>
        <w:spacing w:after="20" w:line="240" w:lineRule="auto"/>
        <w:ind w:left="567"/>
        <w:contextualSpacing/>
        <w:rPr>
          <w:szCs w:val="24"/>
        </w:rPr>
      </w:pPr>
      <w:r w:rsidRPr="00FD5685">
        <w:rPr>
          <w:szCs w:val="24"/>
        </w:rPr>
        <w:t>- HSE Privacy Notice - Patients and Service Users</w:t>
      </w:r>
    </w:p>
    <w:p w:rsidR="00FD5685" w:rsidRPr="00FD5685" w:rsidRDefault="00FD5685" w:rsidP="00DD4414">
      <w:pPr>
        <w:widowControl/>
        <w:spacing w:after="20" w:line="240" w:lineRule="auto"/>
        <w:ind w:left="567"/>
        <w:contextualSpacing/>
        <w:rPr>
          <w:szCs w:val="24"/>
        </w:rPr>
      </w:pPr>
      <w:r w:rsidRPr="00FD5685">
        <w:rPr>
          <w:szCs w:val="24"/>
        </w:rPr>
        <w:t>(</w:t>
      </w:r>
      <w:hyperlink r:id="rId74" w:history="1">
        <w:r w:rsidRPr="00A87242">
          <w:rPr>
            <w:rStyle w:val="Hyperlink"/>
            <w:szCs w:val="24"/>
          </w:rPr>
          <w:t>https://www.hse.ie/eng/gdpr/hse-data-protection-policy/hse-privacynoticeservice-users.pdf)</w:t>
        </w:r>
      </w:hyperlink>
    </w:p>
    <w:p w:rsidR="00FD5685" w:rsidRPr="00FD5685" w:rsidRDefault="00FD5685" w:rsidP="00DD4414">
      <w:pPr>
        <w:widowControl/>
        <w:spacing w:after="20" w:line="240" w:lineRule="auto"/>
        <w:ind w:left="567"/>
        <w:contextualSpacing/>
        <w:rPr>
          <w:szCs w:val="24"/>
        </w:rPr>
      </w:pPr>
      <w:r w:rsidRPr="00FD5685">
        <w:rPr>
          <w:szCs w:val="24"/>
        </w:rPr>
        <w:t xml:space="preserve">- HSE GDPR Frequently Asked Questions </w:t>
      </w:r>
      <w:hyperlink r:id="rId75" w:history="1">
        <w:r w:rsidRPr="00A87242">
          <w:rPr>
            <w:rStyle w:val="Hyperlink"/>
            <w:szCs w:val="24"/>
          </w:rPr>
          <w:t>(https://www.hse.ie/eng/gdpr/gdprfaq/hse-gdpr-faqs-public.pdf)</w:t>
        </w:r>
      </w:hyperlink>
    </w:p>
    <w:p w:rsidR="00FD5685" w:rsidRPr="00FD5685" w:rsidRDefault="00FD5685" w:rsidP="00DD4414">
      <w:pPr>
        <w:widowControl/>
        <w:spacing w:after="20" w:line="240" w:lineRule="auto"/>
        <w:ind w:left="567"/>
        <w:contextualSpacing/>
        <w:rPr>
          <w:szCs w:val="24"/>
        </w:rPr>
      </w:pPr>
    </w:p>
    <w:p w:rsidR="00FD5685" w:rsidRPr="00FD5685" w:rsidRDefault="00FD5685" w:rsidP="00DD4414">
      <w:pPr>
        <w:widowControl/>
        <w:spacing w:after="20" w:line="240" w:lineRule="auto"/>
        <w:ind w:left="567"/>
        <w:contextualSpacing/>
        <w:rPr>
          <w:szCs w:val="24"/>
        </w:rPr>
      </w:pPr>
      <w:r w:rsidRPr="00FD5685">
        <w:rPr>
          <w:szCs w:val="24"/>
        </w:rPr>
        <w:t>In order for the HSE to provide its services to service users, it collects and processes</w:t>
      </w:r>
    </w:p>
    <w:p w:rsidR="00FD5685" w:rsidRPr="00FD5685" w:rsidRDefault="00FD5685" w:rsidP="00DD4414">
      <w:pPr>
        <w:widowControl/>
        <w:spacing w:after="20" w:line="240" w:lineRule="auto"/>
        <w:ind w:left="567"/>
        <w:contextualSpacing/>
        <w:rPr>
          <w:szCs w:val="24"/>
        </w:rPr>
      </w:pPr>
      <w:r w:rsidRPr="00FD5685">
        <w:rPr>
          <w:szCs w:val="24"/>
        </w:rPr>
        <w:t>various categories of personal information such as:</w:t>
      </w:r>
    </w:p>
    <w:p w:rsidR="00FD5685" w:rsidRPr="00FD5685" w:rsidRDefault="00FD5685" w:rsidP="00DD4414">
      <w:pPr>
        <w:widowControl/>
        <w:spacing w:after="20" w:line="240" w:lineRule="auto"/>
        <w:ind w:left="567"/>
        <w:contextualSpacing/>
        <w:rPr>
          <w:szCs w:val="24"/>
        </w:rPr>
      </w:pPr>
      <w:r w:rsidRPr="00FD5685">
        <w:rPr>
          <w:szCs w:val="24"/>
        </w:rPr>
        <w:t>- Personal details (date of birth, address, next of kin, contact details)</w:t>
      </w:r>
    </w:p>
    <w:p w:rsidR="00FD5685" w:rsidRPr="00FD5685" w:rsidRDefault="00FD5685" w:rsidP="00DD4414">
      <w:pPr>
        <w:widowControl/>
        <w:spacing w:after="20" w:line="240" w:lineRule="auto"/>
        <w:ind w:left="567"/>
        <w:contextualSpacing/>
        <w:rPr>
          <w:szCs w:val="24"/>
        </w:rPr>
      </w:pPr>
      <w:r w:rsidRPr="00FD5685">
        <w:rPr>
          <w:szCs w:val="24"/>
        </w:rPr>
        <w:t>- Notes and reports about a service users health needs</w:t>
      </w:r>
    </w:p>
    <w:p w:rsidR="00FD5685" w:rsidRPr="00FD5685" w:rsidRDefault="00FD5685" w:rsidP="00DD4414">
      <w:pPr>
        <w:widowControl/>
        <w:spacing w:after="20" w:line="240" w:lineRule="auto"/>
        <w:ind w:left="567"/>
        <w:contextualSpacing/>
        <w:rPr>
          <w:szCs w:val="24"/>
        </w:rPr>
      </w:pPr>
      <w:r w:rsidRPr="00FD5685">
        <w:rPr>
          <w:szCs w:val="24"/>
        </w:rPr>
        <w:t>- Results of investigations such as X-Rays and laboratory tests</w:t>
      </w:r>
    </w:p>
    <w:p w:rsidR="00FD5685" w:rsidRPr="00FD5685" w:rsidRDefault="00FD5685" w:rsidP="00DD4414">
      <w:pPr>
        <w:widowControl/>
        <w:spacing w:after="20" w:line="240" w:lineRule="auto"/>
        <w:ind w:left="567"/>
        <w:contextualSpacing/>
        <w:rPr>
          <w:szCs w:val="24"/>
        </w:rPr>
      </w:pPr>
      <w:r w:rsidRPr="00FD5685">
        <w:rPr>
          <w:szCs w:val="24"/>
        </w:rPr>
        <w:t>- Relevant information from other health and social care professionals,</w:t>
      </w:r>
    </w:p>
    <w:p w:rsidR="00FD5685" w:rsidRPr="00FD5685" w:rsidRDefault="00FD5685" w:rsidP="00DD4414">
      <w:pPr>
        <w:widowControl/>
        <w:spacing w:after="20" w:line="240" w:lineRule="auto"/>
        <w:ind w:left="567"/>
        <w:contextualSpacing/>
        <w:rPr>
          <w:szCs w:val="24"/>
        </w:rPr>
      </w:pPr>
      <w:r w:rsidRPr="00FD5685">
        <w:rPr>
          <w:szCs w:val="24"/>
        </w:rPr>
        <w:t>service users</w:t>
      </w:r>
      <w:r w:rsidR="00E2372A">
        <w:rPr>
          <w:szCs w:val="24"/>
        </w:rPr>
        <w:t>,</w:t>
      </w:r>
      <w:r w:rsidRPr="00FD5685">
        <w:rPr>
          <w:szCs w:val="24"/>
        </w:rPr>
        <w:t xml:space="preserve"> care</w:t>
      </w:r>
      <w:r w:rsidR="00E2372A">
        <w:rPr>
          <w:szCs w:val="24"/>
        </w:rPr>
        <w:t>r</w:t>
      </w:r>
      <w:r w:rsidRPr="00FD5685">
        <w:rPr>
          <w:szCs w:val="24"/>
        </w:rPr>
        <w:t>s and relatives</w:t>
      </w:r>
    </w:p>
    <w:p w:rsidR="00FD5685" w:rsidRPr="00FD5685" w:rsidRDefault="00FD5685" w:rsidP="00DD4414">
      <w:pPr>
        <w:widowControl/>
        <w:spacing w:after="20" w:line="240" w:lineRule="auto"/>
        <w:ind w:left="567"/>
        <w:contextualSpacing/>
        <w:rPr>
          <w:szCs w:val="24"/>
        </w:rPr>
      </w:pPr>
      <w:r w:rsidRPr="00FD5685">
        <w:rPr>
          <w:szCs w:val="24"/>
        </w:rPr>
        <w:t>The HSE may also process certain special categories of information which may include</w:t>
      </w:r>
    </w:p>
    <w:p w:rsidR="00FD5685" w:rsidRPr="00FD5685" w:rsidRDefault="00FD5685" w:rsidP="00DD4414">
      <w:pPr>
        <w:widowControl/>
        <w:spacing w:after="20" w:line="240" w:lineRule="auto"/>
        <w:ind w:left="567"/>
        <w:contextualSpacing/>
        <w:rPr>
          <w:szCs w:val="24"/>
        </w:rPr>
      </w:pPr>
      <w:r w:rsidRPr="00FD5685">
        <w:rPr>
          <w:szCs w:val="24"/>
        </w:rPr>
        <w:t>racial or ethnic origin, religious or philosophical beliefs and the processing of genetic</w:t>
      </w:r>
    </w:p>
    <w:p w:rsidR="00FD5685" w:rsidRPr="00FD5685" w:rsidRDefault="00FD5685" w:rsidP="00DD4414">
      <w:pPr>
        <w:widowControl/>
        <w:spacing w:after="20" w:line="240" w:lineRule="auto"/>
        <w:ind w:left="567"/>
        <w:contextualSpacing/>
        <w:rPr>
          <w:szCs w:val="24"/>
        </w:rPr>
      </w:pPr>
      <w:r w:rsidRPr="00FD5685">
        <w:rPr>
          <w:szCs w:val="24"/>
        </w:rPr>
        <w:t>data, biometric data for the purposes of uniquely identifying a person, data</w:t>
      </w:r>
    </w:p>
    <w:p w:rsidR="00FD5685" w:rsidRPr="00FD5685" w:rsidRDefault="00FD5685" w:rsidP="00DD4414">
      <w:pPr>
        <w:widowControl/>
        <w:spacing w:after="20" w:line="240" w:lineRule="auto"/>
        <w:ind w:left="567"/>
        <w:contextualSpacing/>
        <w:rPr>
          <w:szCs w:val="24"/>
        </w:rPr>
      </w:pPr>
      <w:r w:rsidRPr="00FD5685">
        <w:rPr>
          <w:szCs w:val="24"/>
        </w:rPr>
        <w:t>concerning health or data concerning a person’s sex life.</w:t>
      </w:r>
    </w:p>
    <w:p w:rsidR="00FD5685" w:rsidRPr="00FD5685" w:rsidRDefault="00FD5685" w:rsidP="00DD4414">
      <w:pPr>
        <w:widowControl/>
        <w:spacing w:after="20" w:line="240" w:lineRule="auto"/>
        <w:ind w:left="567"/>
        <w:contextualSpacing/>
        <w:rPr>
          <w:szCs w:val="24"/>
        </w:rPr>
      </w:pPr>
      <w:r w:rsidRPr="00FD5685">
        <w:rPr>
          <w:szCs w:val="24"/>
        </w:rPr>
        <w:t>The HSE’s legal basis for processing personal data of service users is as follows:</w:t>
      </w:r>
    </w:p>
    <w:p w:rsidR="00FD5685" w:rsidRPr="00FD5685" w:rsidRDefault="00FD5685" w:rsidP="00DD4414">
      <w:pPr>
        <w:widowControl/>
        <w:spacing w:after="20" w:line="240" w:lineRule="auto"/>
        <w:ind w:left="567"/>
        <w:contextualSpacing/>
        <w:rPr>
          <w:szCs w:val="24"/>
        </w:rPr>
      </w:pPr>
      <w:r w:rsidRPr="00FD5685">
        <w:rPr>
          <w:szCs w:val="24"/>
        </w:rPr>
        <w:t>- The processing is necessary in order to protect the vital interests of the</w:t>
      </w:r>
      <w:r w:rsidR="00D86E4B">
        <w:rPr>
          <w:szCs w:val="24"/>
        </w:rPr>
        <w:t xml:space="preserve"> </w:t>
      </w:r>
      <w:r w:rsidRPr="00FD5685">
        <w:rPr>
          <w:szCs w:val="24"/>
        </w:rPr>
        <w:t>person (data subject). This would apply in emergency situations such as in</w:t>
      </w:r>
      <w:r w:rsidR="00D86E4B">
        <w:rPr>
          <w:szCs w:val="24"/>
        </w:rPr>
        <w:t xml:space="preserve"> </w:t>
      </w:r>
      <w:r w:rsidRPr="00FD5685">
        <w:rPr>
          <w:szCs w:val="24"/>
        </w:rPr>
        <w:t>the Emergency Department when unconscious, sharing information with</w:t>
      </w:r>
      <w:r w:rsidR="00D86E4B">
        <w:rPr>
          <w:szCs w:val="24"/>
        </w:rPr>
        <w:t xml:space="preserve"> </w:t>
      </w:r>
      <w:r w:rsidRPr="00FD5685">
        <w:rPr>
          <w:szCs w:val="24"/>
        </w:rPr>
        <w:t>emergency services for rescue or location in storms etc.</w:t>
      </w:r>
    </w:p>
    <w:p w:rsidR="00FD5685" w:rsidRPr="00FD5685" w:rsidRDefault="00FD5685" w:rsidP="00DD4414">
      <w:pPr>
        <w:widowControl/>
        <w:spacing w:after="20" w:line="240" w:lineRule="auto"/>
        <w:ind w:left="567"/>
        <w:contextualSpacing/>
        <w:rPr>
          <w:szCs w:val="24"/>
        </w:rPr>
      </w:pPr>
      <w:r w:rsidRPr="00FD5685">
        <w:rPr>
          <w:szCs w:val="24"/>
        </w:rPr>
        <w:t>- The processing is necessary for a task carried out in the public interest or</w:t>
      </w:r>
      <w:r w:rsidR="00D86E4B">
        <w:rPr>
          <w:szCs w:val="24"/>
        </w:rPr>
        <w:t xml:space="preserve"> </w:t>
      </w:r>
      <w:r w:rsidRPr="00FD5685">
        <w:rPr>
          <w:szCs w:val="24"/>
        </w:rPr>
        <w:t>in the exercise of official authority vested in the data controller (HSE) by</w:t>
      </w:r>
      <w:r w:rsidR="00D86E4B">
        <w:rPr>
          <w:szCs w:val="24"/>
        </w:rPr>
        <w:t xml:space="preserve"> </w:t>
      </w:r>
      <w:r w:rsidRPr="00FD5685">
        <w:rPr>
          <w:szCs w:val="24"/>
        </w:rPr>
        <w:t>the Health Act 2004.</w:t>
      </w:r>
    </w:p>
    <w:p w:rsidR="00FD5685" w:rsidRPr="00FD5685" w:rsidRDefault="00FD5685" w:rsidP="00DD4414">
      <w:pPr>
        <w:widowControl/>
        <w:spacing w:after="20" w:line="240" w:lineRule="auto"/>
        <w:ind w:left="567"/>
        <w:contextualSpacing/>
        <w:rPr>
          <w:szCs w:val="24"/>
        </w:rPr>
      </w:pPr>
      <w:r w:rsidRPr="00FD5685">
        <w:rPr>
          <w:szCs w:val="24"/>
        </w:rPr>
        <w:t>Special categories of data are defined by GDPR and include things like racial or ethnic</w:t>
      </w:r>
    </w:p>
    <w:p w:rsidR="00FD5685" w:rsidRPr="00FD5685" w:rsidRDefault="00FD5685" w:rsidP="00DD4414">
      <w:pPr>
        <w:widowControl/>
        <w:spacing w:after="20" w:line="240" w:lineRule="auto"/>
        <w:ind w:left="567"/>
        <w:contextualSpacing/>
        <w:rPr>
          <w:szCs w:val="24"/>
        </w:rPr>
      </w:pPr>
      <w:r w:rsidRPr="00FD5685">
        <w:rPr>
          <w:szCs w:val="24"/>
        </w:rPr>
        <w:t>origin, religious or philosophical beliefs, genetic data, biometric data, health data, sex</w:t>
      </w:r>
    </w:p>
    <w:p w:rsidR="00FD5685" w:rsidRPr="00FD5685" w:rsidRDefault="00FD5685" w:rsidP="00DD4414">
      <w:pPr>
        <w:widowControl/>
        <w:spacing w:after="20" w:line="240" w:lineRule="auto"/>
        <w:ind w:left="567"/>
        <w:contextualSpacing/>
        <w:rPr>
          <w:szCs w:val="24"/>
        </w:rPr>
      </w:pPr>
      <w:r w:rsidRPr="00FD5685">
        <w:rPr>
          <w:szCs w:val="24"/>
        </w:rPr>
        <w:t>life details and sexual orientation.</w:t>
      </w:r>
    </w:p>
    <w:p w:rsidR="00FD5685" w:rsidRPr="00FD5685" w:rsidRDefault="00FD5685" w:rsidP="00DD4414">
      <w:pPr>
        <w:widowControl/>
        <w:spacing w:after="20" w:line="240" w:lineRule="auto"/>
        <w:ind w:left="567"/>
        <w:contextualSpacing/>
        <w:rPr>
          <w:szCs w:val="24"/>
        </w:rPr>
      </w:pPr>
      <w:r w:rsidRPr="00FD5685">
        <w:rPr>
          <w:szCs w:val="24"/>
        </w:rPr>
        <w:t>The HSE will only process special categories of data where it is necessary.</w:t>
      </w:r>
    </w:p>
    <w:p w:rsidR="00FD5685" w:rsidRPr="00FD5685" w:rsidRDefault="00FD5685" w:rsidP="00DD4414">
      <w:pPr>
        <w:widowControl/>
        <w:spacing w:after="20" w:line="240" w:lineRule="auto"/>
        <w:ind w:left="567"/>
        <w:contextualSpacing/>
        <w:rPr>
          <w:szCs w:val="24"/>
        </w:rPr>
      </w:pPr>
      <w:r w:rsidRPr="00FD5685">
        <w:rPr>
          <w:szCs w:val="24"/>
        </w:rPr>
        <w:t>- For the purposes of preventive or occupational medicine</w:t>
      </w:r>
    </w:p>
    <w:p w:rsidR="00FD5685" w:rsidRPr="00FD5685" w:rsidRDefault="00FD5685" w:rsidP="00DD4414">
      <w:pPr>
        <w:widowControl/>
        <w:spacing w:after="20" w:line="240" w:lineRule="auto"/>
        <w:ind w:left="567"/>
        <w:contextualSpacing/>
        <w:rPr>
          <w:szCs w:val="24"/>
        </w:rPr>
      </w:pPr>
      <w:r w:rsidRPr="00FD5685">
        <w:rPr>
          <w:szCs w:val="24"/>
        </w:rPr>
        <w:t>- For the assessment of the working capacity of an employee</w:t>
      </w:r>
    </w:p>
    <w:p w:rsidR="00FD5685" w:rsidRPr="00FD5685" w:rsidRDefault="00FD5685" w:rsidP="00DD4414">
      <w:pPr>
        <w:widowControl/>
        <w:spacing w:after="20" w:line="240" w:lineRule="auto"/>
        <w:ind w:left="567"/>
        <w:contextualSpacing/>
        <w:rPr>
          <w:szCs w:val="24"/>
        </w:rPr>
      </w:pPr>
      <w:r w:rsidRPr="00FD5685">
        <w:rPr>
          <w:szCs w:val="24"/>
        </w:rPr>
        <w:t>- For medical diagnosis</w:t>
      </w:r>
    </w:p>
    <w:p w:rsidR="00FD5685" w:rsidRPr="00FD5685" w:rsidRDefault="00FD5685" w:rsidP="00DD4414">
      <w:pPr>
        <w:widowControl/>
        <w:spacing w:after="20" w:line="240" w:lineRule="auto"/>
        <w:ind w:left="567"/>
        <w:contextualSpacing/>
        <w:rPr>
          <w:szCs w:val="24"/>
        </w:rPr>
      </w:pPr>
      <w:r w:rsidRPr="00FD5685">
        <w:rPr>
          <w:szCs w:val="24"/>
        </w:rPr>
        <w:t>- For the provision of healthcare, treatment or social care</w:t>
      </w:r>
    </w:p>
    <w:p w:rsidR="00FD5685" w:rsidRPr="00FD5685" w:rsidRDefault="00FD5685" w:rsidP="00DD4414">
      <w:pPr>
        <w:widowControl/>
        <w:spacing w:after="20" w:line="240" w:lineRule="auto"/>
        <w:ind w:left="567"/>
        <w:contextualSpacing/>
        <w:rPr>
          <w:szCs w:val="24"/>
        </w:rPr>
      </w:pPr>
      <w:r w:rsidRPr="00FD5685">
        <w:rPr>
          <w:szCs w:val="24"/>
        </w:rPr>
        <w:t>- For the management of health or social care systems and services, or</w:t>
      </w:r>
    </w:p>
    <w:p w:rsidR="00FD5685" w:rsidRDefault="00FD5685" w:rsidP="00DD4414">
      <w:pPr>
        <w:widowControl/>
        <w:spacing w:after="20" w:line="240" w:lineRule="auto"/>
        <w:ind w:left="567"/>
        <w:contextualSpacing/>
        <w:rPr>
          <w:szCs w:val="24"/>
        </w:rPr>
      </w:pPr>
      <w:r w:rsidRPr="00FD5685">
        <w:rPr>
          <w:szCs w:val="24"/>
        </w:rPr>
        <w:t>- Pursuant to a contract with a health professional</w:t>
      </w:r>
    </w:p>
    <w:p w:rsidR="00D86E4B" w:rsidRPr="00FD5685" w:rsidRDefault="00D86E4B" w:rsidP="00DD4414">
      <w:pPr>
        <w:widowControl/>
        <w:spacing w:after="20" w:line="240" w:lineRule="auto"/>
        <w:ind w:left="567"/>
        <w:contextualSpacing/>
        <w:rPr>
          <w:szCs w:val="24"/>
        </w:rPr>
      </w:pPr>
    </w:p>
    <w:p w:rsidR="00FD5685" w:rsidRPr="00FD5685" w:rsidRDefault="00FD5685" w:rsidP="00DD4414">
      <w:pPr>
        <w:widowControl/>
        <w:spacing w:after="20" w:line="240" w:lineRule="auto"/>
        <w:ind w:left="567"/>
        <w:contextualSpacing/>
        <w:rPr>
          <w:szCs w:val="24"/>
        </w:rPr>
      </w:pPr>
      <w:r w:rsidRPr="00FD5685">
        <w:rPr>
          <w:szCs w:val="24"/>
        </w:rPr>
        <w:t>Processing is lawful where it is undertaken by or under the responsibility of:</w:t>
      </w:r>
    </w:p>
    <w:p w:rsidR="00FD5685" w:rsidRPr="00FD5685" w:rsidRDefault="00FD5685" w:rsidP="00DD4414">
      <w:pPr>
        <w:widowControl/>
        <w:spacing w:after="20" w:line="240" w:lineRule="auto"/>
        <w:ind w:left="567"/>
        <w:contextualSpacing/>
        <w:rPr>
          <w:szCs w:val="24"/>
        </w:rPr>
      </w:pPr>
      <w:r w:rsidRPr="00FD5685">
        <w:rPr>
          <w:szCs w:val="24"/>
        </w:rPr>
        <w:t>- A health practitioner, or</w:t>
      </w:r>
    </w:p>
    <w:p w:rsidR="00FD5685" w:rsidRPr="00FD5685" w:rsidRDefault="00FD5685" w:rsidP="00DD4414">
      <w:pPr>
        <w:widowControl/>
        <w:spacing w:after="20" w:line="240" w:lineRule="auto"/>
        <w:ind w:left="567"/>
        <w:contextualSpacing/>
        <w:rPr>
          <w:szCs w:val="24"/>
        </w:rPr>
      </w:pPr>
      <w:r w:rsidRPr="00FD5685">
        <w:rPr>
          <w:szCs w:val="24"/>
        </w:rPr>
        <w:t>- A person who in the circumstances owes a duty of confidentiality with the</w:t>
      </w:r>
      <w:r w:rsidR="00D86E4B">
        <w:rPr>
          <w:szCs w:val="24"/>
        </w:rPr>
        <w:t xml:space="preserve"> </w:t>
      </w:r>
      <w:r w:rsidRPr="00FD5685">
        <w:rPr>
          <w:szCs w:val="24"/>
        </w:rPr>
        <w:t>data subject that is equivalent to which would exist if that person were a</w:t>
      </w:r>
      <w:r w:rsidR="00D86E4B">
        <w:rPr>
          <w:szCs w:val="24"/>
        </w:rPr>
        <w:t xml:space="preserve"> </w:t>
      </w:r>
      <w:r w:rsidRPr="00FD5685">
        <w:rPr>
          <w:szCs w:val="24"/>
        </w:rPr>
        <w:t xml:space="preserve">health </w:t>
      </w:r>
      <w:r w:rsidR="00D86E4B">
        <w:rPr>
          <w:szCs w:val="24"/>
        </w:rPr>
        <w:t>p</w:t>
      </w:r>
      <w:r w:rsidRPr="00FD5685">
        <w:rPr>
          <w:szCs w:val="24"/>
        </w:rPr>
        <w:t>ractitioner. For example</w:t>
      </w:r>
      <w:r w:rsidR="00E2372A">
        <w:rPr>
          <w:szCs w:val="24"/>
        </w:rPr>
        <w:t>,</w:t>
      </w:r>
      <w:r w:rsidRPr="00FD5685">
        <w:rPr>
          <w:szCs w:val="24"/>
        </w:rPr>
        <w:t xml:space="preserve"> the outpatient clinic secretary,</w:t>
      </w:r>
      <w:r w:rsidR="00D86E4B">
        <w:rPr>
          <w:szCs w:val="24"/>
        </w:rPr>
        <w:t xml:space="preserve"> </w:t>
      </w:r>
      <w:r w:rsidRPr="00FD5685">
        <w:rPr>
          <w:szCs w:val="24"/>
        </w:rPr>
        <w:t>Emergency Department receptionist, Primary Care Centre staff etc.</w:t>
      </w:r>
    </w:p>
    <w:p w:rsidR="00FD5685" w:rsidRPr="00FD5685" w:rsidRDefault="00FD5685" w:rsidP="00DD4414">
      <w:pPr>
        <w:widowControl/>
        <w:spacing w:after="20" w:line="240" w:lineRule="auto"/>
        <w:ind w:left="567"/>
        <w:contextualSpacing/>
        <w:rPr>
          <w:szCs w:val="24"/>
        </w:rPr>
      </w:pPr>
      <w:r w:rsidRPr="00FD5685">
        <w:rPr>
          <w:szCs w:val="24"/>
        </w:rPr>
        <w:t>If the purpose of the processing is for a reason other than the reasons above (i.e.</w:t>
      </w:r>
    </w:p>
    <w:p w:rsidR="00FD5685" w:rsidRPr="00FD5685" w:rsidRDefault="00FD5685" w:rsidP="00DD4414">
      <w:pPr>
        <w:widowControl/>
        <w:spacing w:after="20" w:line="240" w:lineRule="auto"/>
        <w:ind w:left="567"/>
        <w:contextualSpacing/>
        <w:rPr>
          <w:szCs w:val="24"/>
        </w:rPr>
      </w:pPr>
      <w:r w:rsidRPr="00FD5685">
        <w:rPr>
          <w:szCs w:val="24"/>
        </w:rPr>
        <w:t>research), the HSE will seek explicit consent to process a service user</w:t>
      </w:r>
      <w:r w:rsidR="00E2372A">
        <w:rPr>
          <w:szCs w:val="24"/>
        </w:rPr>
        <w:t>’</w:t>
      </w:r>
      <w:r w:rsidRPr="00FD5685">
        <w:rPr>
          <w:szCs w:val="24"/>
        </w:rPr>
        <w:t>s sensitive</w:t>
      </w:r>
    </w:p>
    <w:p w:rsidR="00FD5685" w:rsidRPr="00FD5685" w:rsidRDefault="00FD5685" w:rsidP="00DD4414">
      <w:pPr>
        <w:widowControl/>
        <w:spacing w:after="20" w:line="240" w:lineRule="auto"/>
        <w:ind w:left="567"/>
        <w:contextualSpacing/>
        <w:rPr>
          <w:szCs w:val="24"/>
        </w:rPr>
      </w:pPr>
      <w:r w:rsidRPr="00FD5685">
        <w:rPr>
          <w:szCs w:val="24"/>
        </w:rPr>
        <w:t>personal data.</w:t>
      </w:r>
    </w:p>
    <w:p w:rsidR="00FD5685" w:rsidRPr="00A87242" w:rsidRDefault="00FD5685" w:rsidP="00DD4414">
      <w:pPr>
        <w:widowControl/>
        <w:spacing w:after="20" w:line="240" w:lineRule="auto"/>
        <w:ind w:left="567"/>
        <w:contextualSpacing/>
        <w:rPr>
          <w:b/>
          <w:szCs w:val="24"/>
        </w:rPr>
      </w:pPr>
      <w:r w:rsidRPr="00A87242">
        <w:rPr>
          <w:b/>
          <w:szCs w:val="24"/>
        </w:rPr>
        <w:t>Sharing information within the HSE</w:t>
      </w:r>
    </w:p>
    <w:p w:rsidR="00FD5685" w:rsidRPr="00FD5685" w:rsidRDefault="00FD5685" w:rsidP="00DD4414">
      <w:pPr>
        <w:widowControl/>
        <w:spacing w:after="20" w:line="240" w:lineRule="auto"/>
        <w:ind w:left="567"/>
        <w:contextualSpacing/>
        <w:rPr>
          <w:szCs w:val="24"/>
        </w:rPr>
      </w:pPr>
      <w:r w:rsidRPr="00FD5685">
        <w:rPr>
          <w:szCs w:val="24"/>
        </w:rPr>
        <w:t>Within the HSE, the clinical information collected by a doctor or other healthcare</w:t>
      </w:r>
    </w:p>
    <w:p w:rsidR="00FD5685" w:rsidRPr="00FD5685" w:rsidRDefault="00FD5685" w:rsidP="00DD4414">
      <w:pPr>
        <w:widowControl/>
        <w:spacing w:after="20" w:line="240" w:lineRule="auto"/>
        <w:ind w:left="567"/>
        <w:contextualSpacing/>
        <w:rPr>
          <w:szCs w:val="24"/>
        </w:rPr>
      </w:pPr>
      <w:r w:rsidRPr="00FD5685">
        <w:rPr>
          <w:szCs w:val="24"/>
        </w:rPr>
        <w:t>professional or staff member authorised to process a service users</w:t>
      </w:r>
      <w:r w:rsidR="00E2372A">
        <w:rPr>
          <w:szCs w:val="24"/>
        </w:rPr>
        <w:t>’</w:t>
      </w:r>
      <w:r w:rsidRPr="00FD5685">
        <w:rPr>
          <w:szCs w:val="24"/>
        </w:rPr>
        <w:t xml:space="preserve"> data is not passed</w:t>
      </w:r>
    </w:p>
    <w:p w:rsidR="00FD5685" w:rsidRPr="00FD5685" w:rsidRDefault="00FD5685" w:rsidP="00DD4414">
      <w:pPr>
        <w:widowControl/>
        <w:spacing w:after="20" w:line="240" w:lineRule="auto"/>
        <w:ind w:left="567"/>
        <w:contextualSpacing/>
        <w:rPr>
          <w:szCs w:val="24"/>
        </w:rPr>
      </w:pPr>
      <w:r w:rsidRPr="00FD5685">
        <w:rPr>
          <w:szCs w:val="24"/>
        </w:rPr>
        <w:t>on to others within the HSE, unless it is considered necessary for their health or social</w:t>
      </w:r>
    </w:p>
    <w:p w:rsidR="00FD5685" w:rsidRDefault="00FD5685" w:rsidP="00DD4414">
      <w:pPr>
        <w:widowControl/>
        <w:spacing w:after="20" w:line="240" w:lineRule="auto"/>
        <w:ind w:left="567"/>
        <w:contextualSpacing/>
        <w:rPr>
          <w:szCs w:val="24"/>
        </w:rPr>
      </w:pPr>
      <w:r w:rsidRPr="00FD5685">
        <w:rPr>
          <w:szCs w:val="24"/>
        </w:rPr>
        <w:t>care needs or for one of the other reasons set out in the Data Privacy Notice.</w:t>
      </w:r>
    </w:p>
    <w:p w:rsidR="006A5433" w:rsidRDefault="006A5433" w:rsidP="00DD4414">
      <w:pPr>
        <w:widowControl/>
        <w:spacing w:after="20" w:line="240" w:lineRule="auto"/>
        <w:ind w:left="567"/>
        <w:contextualSpacing/>
        <w:rPr>
          <w:szCs w:val="24"/>
        </w:rPr>
      </w:pPr>
    </w:p>
    <w:p w:rsidR="006A5433" w:rsidRPr="006A5433" w:rsidRDefault="006A5433" w:rsidP="00DD4414">
      <w:pPr>
        <w:widowControl/>
        <w:spacing w:after="20" w:line="240" w:lineRule="auto"/>
        <w:ind w:left="567"/>
        <w:contextualSpacing/>
        <w:rPr>
          <w:b/>
          <w:szCs w:val="24"/>
        </w:rPr>
      </w:pPr>
      <w:r w:rsidRPr="006A5433">
        <w:rPr>
          <w:b/>
          <w:szCs w:val="24"/>
        </w:rPr>
        <w:t>Freedom of Information</w:t>
      </w:r>
    </w:p>
    <w:p w:rsidR="006A5433" w:rsidRPr="00FD5685" w:rsidRDefault="006A5433" w:rsidP="00DD4414">
      <w:pPr>
        <w:widowControl/>
        <w:spacing w:after="20" w:line="240" w:lineRule="auto"/>
        <w:ind w:left="567"/>
        <w:contextualSpacing/>
        <w:rPr>
          <w:szCs w:val="24"/>
        </w:rPr>
      </w:pPr>
      <w:r>
        <w:rPr>
          <w:szCs w:val="24"/>
        </w:rPr>
        <w:t xml:space="preserve">The 2014 Freedom of information Act provides every person with the legal right to access official records held on them by the HSE.  The RPHN/RM should ensure that information regarding the mother is documented only in the maternal postnatal record and not in the child health record. Only the mother or her designate should have access to her personal data in the maternal postnatal record. </w:t>
      </w:r>
    </w:p>
    <w:p w:rsidR="00FD5685" w:rsidRDefault="00FD5685" w:rsidP="00DD4414">
      <w:pPr>
        <w:widowControl/>
        <w:spacing w:after="20" w:line="240" w:lineRule="auto"/>
        <w:ind w:left="567"/>
        <w:contextualSpacing/>
        <w:rPr>
          <w:b/>
          <w:szCs w:val="24"/>
        </w:rPr>
      </w:pPr>
    </w:p>
    <w:p w:rsidR="004C2DF5" w:rsidRDefault="00A87242" w:rsidP="00DD4414">
      <w:pPr>
        <w:widowControl/>
        <w:spacing w:after="20" w:line="240" w:lineRule="auto"/>
        <w:ind w:left="567"/>
        <w:contextualSpacing/>
        <w:rPr>
          <w:szCs w:val="24"/>
          <w:lang w:eastAsia="x-none"/>
        </w:rPr>
      </w:pPr>
      <w:r>
        <w:rPr>
          <w:b/>
          <w:szCs w:val="24"/>
        </w:rPr>
        <w:t>D</w:t>
      </w:r>
      <w:r w:rsidR="00D02BD8">
        <w:rPr>
          <w:b/>
          <w:szCs w:val="24"/>
        </w:rPr>
        <w:t xml:space="preserve">ocumentation </w:t>
      </w:r>
      <w:r w:rsidR="004C2DF5">
        <w:rPr>
          <w:szCs w:val="24"/>
        </w:rPr>
        <w:t xml:space="preserve"> </w:t>
      </w:r>
    </w:p>
    <w:p w:rsidR="00B250AB" w:rsidRPr="00F1285C" w:rsidRDefault="003D7333" w:rsidP="00DD4414">
      <w:pPr>
        <w:spacing w:line="240" w:lineRule="auto"/>
        <w:ind w:left="567"/>
        <w:contextualSpacing/>
        <w:rPr>
          <w:szCs w:val="24"/>
          <w:lang w:eastAsia="x-none"/>
        </w:rPr>
      </w:pPr>
      <w:r>
        <w:rPr>
          <w:szCs w:val="24"/>
          <w:lang w:eastAsia="x-none"/>
        </w:rPr>
        <w:t xml:space="preserve">Professional record keeping and the documentation and interactions between the patient and healthcare professional are key features in clinical practice. The maintenance of accurate records is also essential given the professional and legal requirements on healthcare practitioners to ensure high standards of practice in this area (NHCP 2020b). The </w:t>
      </w:r>
      <w:r w:rsidR="00807377">
        <w:rPr>
          <w:szCs w:val="24"/>
          <w:lang w:eastAsia="x-none"/>
        </w:rPr>
        <w:t>N</w:t>
      </w:r>
      <w:r>
        <w:rPr>
          <w:szCs w:val="24"/>
          <w:lang w:eastAsia="x-none"/>
        </w:rPr>
        <w:t>ursing and Midwifery Board of Ireland (NMBI</w:t>
      </w:r>
      <w:r w:rsidR="00807377">
        <w:rPr>
          <w:szCs w:val="24"/>
          <w:lang w:eastAsia="x-none"/>
        </w:rPr>
        <w:t xml:space="preserve"> highlights</w:t>
      </w:r>
      <w:r>
        <w:rPr>
          <w:szCs w:val="24"/>
          <w:lang w:eastAsia="x-none"/>
        </w:rPr>
        <w:t xml:space="preserve"> the importance of appropriate and high</w:t>
      </w:r>
      <w:r w:rsidR="00E2372A">
        <w:rPr>
          <w:szCs w:val="24"/>
          <w:lang w:eastAsia="x-none"/>
        </w:rPr>
        <w:t>-</w:t>
      </w:r>
      <w:r>
        <w:rPr>
          <w:szCs w:val="24"/>
          <w:lang w:eastAsia="x-none"/>
        </w:rPr>
        <w:t>quality documentation in the Code of</w:t>
      </w:r>
      <w:r w:rsidR="00AA3CA4">
        <w:rPr>
          <w:szCs w:val="24"/>
          <w:lang w:eastAsia="x-none"/>
        </w:rPr>
        <w:t xml:space="preserve"> Professional</w:t>
      </w:r>
      <w:r>
        <w:rPr>
          <w:szCs w:val="24"/>
          <w:lang w:eastAsia="x-none"/>
        </w:rPr>
        <w:t xml:space="preserve"> Conduct (NMBI 20</w:t>
      </w:r>
      <w:r w:rsidR="00AA3CA4">
        <w:rPr>
          <w:szCs w:val="24"/>
          <w:lang w:eastAsia="x-none"/>
        </w:rPr>
        <w:t>21</w:t>
      </w:r>
      <w:r>
        <w:rPr>
          <w:szCs w:val="24"/>
          <w:lang w:eastAsia="x-none"/>
        </w:rPr>
        <w:t xml:space="preserve">). </w:t>
      </w:r>
    </w:p>
    <w:p w:rsidR="00DA189A" w:rsidRDefault="00DA189A" w:rsidP="00DD4414">
      <w:pPr>
        <w:spacing w:line="240" w:lineRule="auto"/>
        <w:ind w:left="567"/>
        <w:rPr>
          <w:szCs w:val="24"/>
        </w:rPr>
      </w:pPr>
      <w:r>
        <w:rPr>
          <w:szCs w:val="24"/>
          <w:lang w:eastAsia="x-none"/>
        </w:rPr>
        <w:t xml:space="preserve">NMBI (2015b) advise that the maintenance of good clinical records is essential for nurses and </w:t>
      </w:r>
      <w:r>
        <w:rPr>
          <w:szCs w:val="24"/>
        </w:rPr>
        <w:t xml:space="preserve">midwives. </w:t>
      </w:r>
      <w:r w:rsidR="006F26BE">
        <w:rPr>
          <w:szCs w:val="24"/>
        </w:rPr>
        <w:t>The professional guidance states that a</w:t>
      </w:r>
      <w:r w:rsidRPr="00DA189A">
        <w:rPr>
          <w:szCs w:val="24"/>
        </w:rPr>
        <w:t>t a minimum a patient record should include the following:</w:t>
      </w:r>
    </w:p>
    <w:p w:rsidR="00DA189A" w:rsidRPr="00DA189A" w:rsidRDefault="00DA189A" w:rsidP="005B4B91">
      <w:pPr>
        <w:numPr>
          <w:ilvl w:val="0"/>
          <w:numId w:val="3"/>
        </w:numPr>
        <w:spacing w:line="240" w:lineRule="auto"/>
        <w:ind w:left="567"/>
        <w:rPr>
          <w:szCs w:val="24"/>
        </w:rPr>
      </w:pPr>
      <w:r w:rsidRPr="00DA189A">
        <w:rPr>
          <w:szCs w:val="24"/>
        </w:rPr>
        <w:t>An accurate assessment of the person’s physical, psychological and social well-being, and,</w:t>
      </w:r>
      <w:r>
        <w:rPr>
          <w:szCs w:val="24"/>
        </w:rPr>
        <w:t xml:space="preserve"> </w:t>
      </w:r>
      <w:r w:rsidRPr="00DA189A">
        <w:rPr>
          <w:szCs w:val="24"/>
        </w:rPr>
        <w:t>whenever necessary, the views and observations of family* members in relation to that assessment.</w:t>
      </w:r>
    </w:p>
    <w:p w:rsidR="00DA189A" w:rsidRPr="00DA189A" w:rsidRDefault="00DA189A" w:rsidP="005B4B91">
      <w:pPr>
        <w:numPr>
          <w:ilvl w:val="0"/>
          <w:numId w:val="3"/>
        </w:numPr>
        <w:spacing w:line="240" w:lineRule="auto"/>
        <w:ind w:left="567"/>
        <w:rPr>
          <w:szCs w:val="24"/>
        </w:rPr>
      </w:pPr>
      <w:r w:rsidRPr="00DA189A">
        <w:rPr>
          <w:szCs w:val="24"/>
        </w:rPr>
        <w:t xml:space="preserve"> Evidence of decision-making and care delivery by nurses and midwives.</w:t>
      </w:r>
    </w:p>
    <w:p w:rsidR="004C2DF5" w:rsidRDefault="00DA189A" w:rsidP="005B4B91">
      <w:pPr>
        <w:numPr>
          <w:ilvl w:val="0"/>
          <w:numId w:val="3"/>
        </w:numPr>
        <w:spacing w:line="240" w:lineRule="auto"/>
        <w:ind w:left="567"/>
        <w:rPr>
          <w:szCs w:val="24"/>
        </w:rPr>
      </w:pPr>
      <w:r w:rsidRPr="00DA189A">
        <w:rPr>
          <w:szCs w:val="24"/>
        </w:rPr>
        <w:t>An evaluation of the effectiveness, or otherwise, of the nursing/midwifery care provided.</w:t>
      </w:r>
    </w:p>
    <w:p w:rsidR="00C65D2C" w:rsidRDefault="00D86E4B" w:rsidP="00DD4414">
      <w:pPr>
        <w:widowControl/>
        <w:spacing w:after="20" w:line="240" w:lineRule="auto"/>
        <w:ind w:left="567" w:firstLine="720"/>
        <w:rPr>
          <w:szCs w:val="24"/>
        </w:rPr>
      </w:pPr>
      <w:r w:rsidRPr="00D86E4B">
        <w:rPr>
          <w:szCs w:val="24"/>
        </w:rPr>
        <w:t>*</w:t>
      </w:r>
      <w:r w:rsidR="003B502B" w:rsidRPr="003B502B">
        <w:rPr>
          <w:szCs w:val="24"/>
        </w:rPr>
        <w:t>Refer to Reco</w:t>
      </w:r>
      <w:r w:rsidR="00807377">
        <w:rPr>
          <w:szCs w:val="24"/>
        </w:rPr>
        <w:t>r</w:t>
      </w:r>
      <w:r w:rsidR="003B502B" w:rsidRPr="003B502B">
        <w:rPr>
          <w:szCs w:val="24"/>
        </w:rPr>
        <w:t xml:space="preserve">ding Clinical Practice Professional Guidance (NMBI 2015b) for more </w:t>
      </w:r>
      <w:r w:rsidR="003B502B">
        <w:rPr>
          <w:szCs w:val="24"/>
        </w:rPr>
        <w:tab/>
      </w:r>
      <w:r w:rsidR="003B502B" w:rsidRPr="003B502B">
        <w:rPr>
          <w:szCs w:val="24"/>
        </w:rPr>
        <w:t>detailed guidance if required.</w:t>
      </w:r>
    </w:p>
    <w:p w:rsidR="003B502B" w:rsidRDefault="003B502B" w:rsidP="00DD4414">
      <w:pPr>
        <w:widowControl/>
        <w:spacing w:after="20" w:line="240" w:lineRule="auto"/>
        <w:ind w:left="567" w:firstLine="720"/>
        <w:rPr>
          <w:szCs w:val="24"/>
        </w:rPr>
      </w:pPr>
    </w:p>
    <w:p w:rsidR="00D86E4B" w:rsidRDefault="00807377" w:rsidP="00DD4414">
      <w:pPr>
        <w:widowControl/>
        <w:spacing w:after="20" w:line="240" w:lineRule="auto"/>
        <w:ind w:left="567"/>
        <w:rPr>
          <w:szCs w:val="24"/>
        </w:rPr>
      </w:pPr>
      <w:r>
        <w:rPr>
          <w:szCs w:val="24"/>
        </w:rPr>
        <w:t xml:space="preserve">The maternal postnatal record is used only for the current episode of care following delivery. In the event the mother goes on to </w:t>
      </w:r>
      <w:r w:rsidR="00D86E4B">
        <w:rPr>
          <w:szCs w:val="24"/>
        </w:rPr>
        <w:t xml:space="preserve">have a subsequent </w:t>
      </w:r>
      <w:r>
        <w:rPr>
          <w:szCs w:val="24"/>
        </w:rPr>
        <w:t xml:space="preserve">delivery a new maternal postnatal record should be opened. </w:t>
      </w:r>
      <w:r w:rsidR="003B502B">
        <w:rPr>
          <w:szCs w:val="24"/>
        </w:rPr>
        <w:t xml:space="preserve">The maternal </w:t>
      </w:r>
      <w:r w:rsidR="00E26F27">
        <w:rPr>
          <w:szCs w:val="24"/>
        </w:rPr>
        <w:t xml:space="preserve">postnatal </w:t>
      </w:r>
      <w:r w:rsidR="003B502B">
        <w:rPr>
          <w:szCs w:val="24"/>
        </w:rPr>
        <w:t xml:space="preserve">record is </w:t>
      </w:r>
      <w:r w:rsidR="009E0B6D">
        <w:rPr>
          <w:szCs w:val="24"/>
        </w:rPr>
        <w:t xml:space="preserve">a separate element that is </w:t>
      </w:r>
      <w:r w:rsidR="003B502B">
        <w:rPr>
          <w:szCs w:val="24"/>
        </w:rPr>
        <w:t xml:space="preserve">inserted into </w:t>
      </w:r>
      <w:r w:rsidR="009E0B6D">
        <w:rPr>
          <w:szCs w:val="24"/>
        </w:rPr>
        <w:t>the maternal record section of the national</w:t>
      </w:r>
      <w:r w:rsidR="003B502B">
        <w:rPr>
          <w:szCs w:val="24"/>
        </w:rPr>
        <w:t xml:space="preserve"> standardised child health record </w:t>
      </w:r>
      <w:r w:rsidR="009E0B6D">
        <w:rPr>
          <w:szCs w:val="24"/>
        </w:rPr>
        <w:t>temporarily. It must not become a permanent element of the child health record</w:t>
      </w:r>
      <w:r w:rsidR="00B863DB">
        <w:rPr>
          <w:szCs w:val="24"/>
        </w:rPr>
        <w:t xml:space="preserve"> (NHCP 2020b)</w:t>
      </w:r>
      <w:r w:rsidR="009E0B6D">
        <w:rPr>
          <w:szCs w:val="24"/>
        </w:rPr>
        <w:t>. It should be removed and archived</w:t>
      </w:r>
      <w:r w:rsidR="00953647">
        <w:rPr>
          <w:szCs w:val="24"/>
        </w:rPr>
        <w:t xml:space="preserve"> </w:t>
      </w:r>
      <w:r w:rsidR="003B502B">
        <w:rPr>
          <w:szCs w:val="24"/>
        </w:rPr>
        <w:t xml:space="preserve"> </w:t>
      </w:r>
      <w:r w:rsidR="00953647">
        <w:rPr>
          <w:szCs w:val="24"/>
        </w:rPr>
        <w:t>(See point A4.9).</w:t>
      </w:r>
    </w:p>
    <w:p w:rsidR="00DB4B80" w:rsidRPr="006B501D" w:rsidRDefault="002468A8" w:rsidP="00DD4414">
      <w:pPr>
        <w:widowControl/>
        <w:spacing w:after="20" w:line="240" w:lineRule="auto"/>
        <w:ind w:left="567"/>
        <w:rPr>
          <w:b/>
          <w:szCs w:val="24"/>
          <w:u w:val="single"/>
        </w:rPr>
      </w:pPr>
      <w:r w:rsidRPr="006B501D">
        <w:rPr>
          <w:b/>
          <w:szCs w:val="24"/>
          <w:u w:val="single"/>
        </w:rPr>
        <w:t>I</w:t>
      </w:r>
      <w:r w:rsidR="00A06EF3" w:rsidRPr="006B501D">
        <w:rPr>
          <w:b/>
          <w:szCs w:val="24"/>
          <w:u w:val="single"/>
        </w:rPr>
        <w:t>nfection prevention and control</w:t>
      </w:r>
      <w:r w:rsidR="00917A50" w:rsidRPr="006B501D">
        <w:rPr>
          <w:b/>
          <w:szCs w:val="24"/>
          <w:u w:val="single"/>
        </w:rPr>
        <w:t xml:space="preserve"> </w:t>
      </w:r>
      <w:r w:rsidR="0081334E">
        <w:rPr>
          <w:b/>
          <w:szCs w:val="24"/>
          <w:u w:val="single"/>
        </w:rPr>
        <w:t>cons</w:t>
      </w:r>
      <w:r w:rsidR="006B501D">
        <w:rPr>
          <w:b/>
          <w:szCs w:val="24"/>
          <w:u w:val="single"/>
        </w:rPr>
        <w:t xml:space="preserve">iderations </w:t>
      </w:r>
      <w:r w:rsidR="00917A50" w:rsidRPr="006B501D">
        <w:rPr>
          <w:b/>
          <w:szCs w:val="24"/>
          <w:u w:val="single"/>
        </w:rPr>
        <w:t>(IPC)</w:t>
      </w:r>
    </w:p>
    <w:p w:rsidR="00A84F9D" w:rsidRDefault="0093718B" w:rsidP="00DD4414">
      <w:pPr>
        <w:widowControl/>
        <w:spacing w:after="20" w:line="240" w:lineRule="auto"/>
        <w:ind w:left="567"/>
        <w:rPr>
          <w:szCs w:val="24"/>
        </w:rPr>
      </w:pPr>
      <w:r>
        <w:t xml:space="preserve">NCEC Draft Guidance on Infection Prevention and Control 2022 (January 2022d). </w:t>
      </w:r>
      <w:r w:rsidR="00A84F9D">
        <w:rPr>
          <w:szCs w:val="24"/>
        </w:rPr>
        <w:t xml:space="preserve">The </w:t>
      </w:r>
      <w:r w:rsidR="00FC62AA">
        <w:rPr>
          <w:szCs w:val="24"/>
        </w:rPr>
        <w:t xml:space="preserve">guideline </w:t>
      </w:r>
      <w:r w:rsidR="00FC62AA" w:rsidRPr="0018460C">
        <w:rPr>
          <w:szCs w:val="24"/>
        </w:rPr>
        <w:t>will</w:t>
      </w:r>
      <w:r w:rsidR="00A84F9D">
        <w:rPr>
          <w:szCs w:val="24"/>
        </w:rPr>
        <w:t xml:space="preserve"> </w:t>
      </w:r>
      <w:r w:rsidR="0018460C" w:rsidRPr="0018460C">
        <w:rPr>
          <w:szCs w:val="24"/>
        </w:rPr>
        <w:t>be replace</w:t>
      </w:r>
      <w:r w:rsidR="00A84F9D">
        <w:rPr>
          <w:szCs w:val="24"/>
        </w:rPr>
        <w:t xml:space="preserve">d by an </w:t>
      </w:r>
      <w:r w:rsidR="0018460C" w:rsidRPr="0018460C">
        <w:rPr>
          <w:szCs w:val="24"/>
        </w:rPr>
        <w:t>approved NCEC Guideline as soon as possible</w:t>
      </w:r>
      <w:r w:rsidR="00A84F9D">
        <w:rPr>
          <w:szCs w:val="24"/>
        </w:rPr>
        <w:t xml:space="preserve">. </w:t>
      </w:r>
      <w:r w:rsidR="00FC62AA">
        <w:rPr>
          <w:szCs w:val="24"/>
        </w:rPr>
        <w:t xml:space="preserve">All staff should refer to </w:t>
      </w:r>
      <w:r w:rsidR="00A84F9D">
        <w:rPr>
          <w:szCs w:val="24"/>
        </w:rPr>
        <w:t xml:space="preserve"> </w:t>
      </w:r>
      <w:hyperlink r:id="rId76" w:history="1">
        <w:r w:rsidR="00A84F9D" w:rsidRPr="003D57E0">
          <w:rPr>
            <w:rStyle w:val="Hyperlink"/>
            <w:szCs w:val="24"/>
          </w:rPr>
          <w:t>www.hpsc.ie</w:t>
        </w:r>
      </w:hyperlink>
      <w:r w:rsidR="00A84F9D">
        <w:rPr>
          <w:szCs w:val="24"/>
        </w:rPr>
        <w:t xml:space="preserve"> website</w:t>
      </w:r>
      <w:r w:rsidR="00BC0BF2" w:rsidRPr="00BC0BF2">
        <w:t xml:space="preserve"> </w:t>
      </w:r>
      <w:r w:rsidR="00BC0BF2">
        <w:rPr>
          <w:szCs w:val="24"/>
        </w:rPr>
        <w:t xml:space="preserve">for these and updated </w:t>
      </w:r>
      <w:r w:rsidR="00BC0BF2" w:rsidRPr="00BC0BF2">
        <w:rPr>
          <w:szCs w:val="24"/>
        </w:rPr>
        <w:t>IPC publications</w:t>
      </w:r>
      <w:r w:rsidR="00A84F9D">
        <w:rPr>
          <w:szCs w:val="24"/>
        </w:rPr>
        <w:t xml:space="preserve">. </w:t>
      </w:r>
      <w:r w:rsidR="0018460C" w:rsidRPr="0018460C">
        <w:rPr>
          <w:szCs w:val="24"/>
        </w:rPr>
        <w:t xml:space="preserve"> </w:t>
      </w:r>
    </w:p>
    <w:p w:rsidR="00A84F9D" w:rsidRPr="0018460C" w:rsidRDefault="00A84F9D" w:rsidP="00DD4414">
      <w:pPr>
        <w:widowControl/>
        <w:spacing w:after="20" w:line="240" w:lineRule="auto"/>
        <w:ind w:left="567"/>
        <w:rPr>
          <w:color w:val="auto"/>
          <w:szCs w:val="24"/>
        </w:rPr>
      </w:pPr>
      <w:r w:rsidRPr="0018460C">
        <w:rPr>
          <w:color w:val="auto"/>
          <w:szCs w:val="24"/>
        </w:rPr>
        <w:t xml:space="preserve">The </w:t>
      </w:r>
      <w:r w:rsidR="00FC62AA">
        <w:rPr>
          <w:color w:val="auto"/>
          <w:szCs w:val="24"/>
        </w:rPr>
        <w:t xml:space="preserve">IPC guidance is </w:t>
      </w:r>
      <w:r w:rsidR="00FC62AA" w:rsidRPr="0018460C">
        <w:rPr>
          <w:color w:val="auto"/>
          <w:szCs w:val="24"/>
        </w:rPr>
        <w:t>based</w:t>
      </w:r>
      <w:r w:rsidRPr="0018460C">
        <w:rPr>
          <w:color w:val="auto"/>
          <w:szCs w:val="24"/>
        </w:rPr>
        <w:t xml:space="preserve"> </w:t>
      </w:r>
      <w:r w:rsidR="00FC62AA">
        <w:rPr>
          <w:color w:val="auto"/>
          <w:szCs w:val="24"/>
        </w:rPr>
        <w:t>on the</w:t>
      </w:r>
      <w:r w:rsidRPr="0018460C">
        <w:rPr>
          <w:color w:val="auto"/>
          <w:szCs w:val="24"/>
        </w:rPr>
        <w:t xml:space="preserve"> following core principles:</w:t>
      </w:r>
    </w:p>
    <w:p w:rsidR="00A84F9D" w:rsidRPr="0018460C" w:rsidRDefault="00A84F9D" w:rsidP="00DD4414">
      <w:pPr>
        <w:widowControl/>
        <w:spacing w:after="20" w:line="240" w:lineRule="auto"/>
        <w:ind w:left="567"/>
        <w:rPr>
          <w:color w:val="auto"/>
          <w:szCs w:val="24"/>
        </w:rPr>
      </w:pPr>
      <w:r w:rsidRPr="0018460C">
        <w:rPr>
          <w:color w:val="auto"/>
          <w:szCs w:val="24"/>
        </w:rPr>
        <w:t>• An understanding of the modes of transmission of infectious microorganisms and</w:t>
      </w:r>
    </w:p>
    <w:p w:rsidR="00A84F9D" w:rsidRPr="0018460C" w:rsidRDefault="00A84F9D" w:rsidP="00DD4414">
      <w:pPr>
        <w:widowControl/>
        <w:spacing w:after="20" w:line="240" w:lineRule="auto"/>
        <w:ind w:left="567"/>
        <w:rPr>
          <w:color w:val="auto"/>
          <w:szCs w:val="24"/>
        </w:rPr>
      </w:pPr>
      <w:r w:rsidRPr="0018460C">
        <w:rPr>
          <w:color w:val="auto"/>
          <w:szCs w:val="24"/>
        </w:rPr>
        <w:t>risk management.</w:t>
      </w:r>
    </w:p>
    <w:p w:rsidR="00A84F9D" w:rsidRPr="0018460C" w:rsidRDefault="00A84F9D" w:rsidP="00DD4414">
      <w:pPr>
        <w:widowControl/>
        <w:spacing w:after="20" w:line="240" w:lineRule="auto"/>
        <w:ind w:left="567"/>
        <w:rPr>
          <w:color w:val="auto"/>
          <w:szCs w:val="24"/>
        </w:rPr>
      </w:pPr>
      <w:r w:rsidRPr="0018460C">
        <w:rPr>
          <w:color w:val="auto"/>
          <w:szCs w:val="24"/>
        </w:rPr>
        <w:t>• Effective work practices that minimise the risk of transmission of infectious</w:t>
      </w:r>
    </w:p>
    <w:p w:rsidR="00A84F9D" w:rsidRPr="0018460C" w:rsidRDefault="00A84F9D" w:rsidP="00DD4414">
      <w:pPr>
        <w:widowControl/>
        <w:spacing w:after="20" w:line="240" w:lineRule="auto"/>
        <w:ind w:left="567"/>
        <w:rPr>
          <w:color w:val="auto"/>
          <w:szCs w:val="24"/>
        </w:rPr>
      </w:pPr>
      <w:r w:rsidRPr="0018460C">
        <w:rPr>
          <w:color w:val="auto"/>
          <w:szCs w:val="24"/>
        </w:rPr>
        <w:t>microorganisms.</w:t>
      </w:r>
    </w:p>
    <w:p w:rsidR="00A84F9D" w:rsidRPr="0018460C" w:rsidRDefault="00A84F9D" w:rsidP="00DD4414">
      <w:pPr>
        <w:widowControl/>
        <w:spacing w:after="20" w:line="240" w:lineRule="auto"/>
        <w:ind w:left="567"/>
        <w:rPr>
          <w:color w:val="auto"/>
          <w:szCs w:val="24"/>
        </w:rPr>
      </w:pPr>
      <w:r w:rsidRPr="0018460C">
        <w:rPr>
          <w:color w:val="auto"/>
          <w:szCs w:val="24"/>
        </w:rPr>
        <w:t>• Governance structures that support the implementation, monitoring and reporting of</w:t>
      </w:r>
    </w:p>
    <w:p w:rsidR="00A84F9D" w:rsidRPr="0018460C" w:rsidRDefault="00A84F9D" w:rsidP="00DD4414">
      <w:pPr>
        <w:widowControl/>
        <w:spacing w:after="20" w:line="240" w:lineRule="auto"/>
        <w:ind w:left="567"/>
        <w:rPr>
          <w:color w:val="auto"/>
          <w:szCs w:val="24"/>
        </w:rPr>
      </w:pPr>
      <w:r w:rsidRPr="0018460C">
        <w:rPr>
          <w:color w:val="auto"/>
          <w:szCs w:val="24"/>
        </w:rPr>
        <w:t>IPC work practices.</w:t>
      </w:r>
    </w:p>
    <w:p w:rsidR="00A84F9D" w:rsidRDefault="00A84F9D" w:rsidP="00DD4414">
      <w:pPr>
        <w:widowControl/>
        <w:spacing w:after="20" w:line="240" w:lineRule="auto"/>
        <w:ind w:left="567"/>
        <w:rPr>
          <w:szCs w:val="24"/>
        </w:rPr>
      </w:pPr>
      <w:r w:rsidRPr="0018460C">
        <w:rPr>
          <w:color w:val="auto"/>
          <w:szCs w:val="24"/>
        </w:rPr>
        <w:t>• Compliance with legislation, regulations and standards relevant to infection control.</w:t>
      </w:r>
      <w:r w:rsidRPr="0018460C">
        <w:rPr>
          <w:color w:val="auto"/>
          <w:szCs w:val="24"/>
        </w:rPr>
        <w:cr/>
      </w:r>
    </w:p>
    <w:p w:rsidR="00FC62AA" w:rsidRPr="00FC62AA" w:rsidRDefault="00FC62AA" w:rsidP="00DD4414">
      <w:pPr>
        <w:widowControl/>
        <w:spacing w:after="20" w:line="240" w:lineRule="auto"/>
        <w:ind w:left="567"/>
        <w:rPr>
          <w:szCs w:val="24"/>
        </w:rPr>
      </w:pPr>
      <w:r w:rsidRPr="00FC62AA">
        <w:rPr>
          <w:szCs w:val="24"/>
        </w:rPr>
        <w:t xml:space="preserve">The purpose of IPC is </w:t>
      </w:r>
      <w:r w:rsidR="00BC0BF2">
        <w:rPr>
          <w:szCs w:val="24"/>
        </w:rPr>
        <w:t xml:space="preserve">to </w:t>
      </w:r>
      <w:r w:rsidRPr="00FC62AA">
        <w:rPr>
          <w:szCs w:val="24"/>
        </w:rPr>
        <w:t>support appropriate and safe healthcare</w:t>
      </w:r>
      <w:r>
        <w:rPr>
          <w:szCs w:val="24"/>
        </w:rPr>
        <w:t xml:space="preserve">. </w:t>
      </w:r>
      <w:r w:rsidR="00917A50" w:rsidRPr="00917A50">
        <w:rPr>
          <w:szCs w:val="24"/>
        </w:rPr>
        <w:t>Effective IPC is central to providing high quality healthcare for patients and a safe working</w:t>
      </w:r>
      <w:r w:rsidR="00917A50">
        <w:rPr>
          <w:szCs w:val="24"/>
        </w:rPr>
        <w:t xml:space="preserve"> </w:t>
      </w:r>
      <w:r w:rsidR="00917A50" w:rsidRPr="00917A50">
        <w:rPr>
          <w:szCs w:val="24"/>
        </w:rPr>
        <w:t>environment for those that work in healthcare settings.</w:t>
      </w:r>
      <w:r w:rsidRPr="00FC62AA">
        <w:t xml:space="preserve"> </w:t>
      </w:r>
      <w:r w:rsidRPr="00FC62AA">
        <w:rPr>
          <w:szCs w:val="24"/>
        </w:rPr>
        <w:t>Healthcare associated infections (HCAIs) are infections that can develop either as a direct result of healthcare interventions such as medical or surgical treatment, or from being in contact with a healthcare setting. The term HCAIs includes any infection contracted as a direct result of treatment in a health or social care setting or as a result of healthcare delivery in the community. It is possible to significantly reduce the number of HCAIs through effective IPC.</w:t>
      </w:r>
      <w:r w:rsidR="00917A50" w:rsidRPr="00917A50">
        <w:t xml:space="preserve"> </w:t>
      </w:r>
      <w:r w:rsidRPr="0018460C">
        <w:rPr>
          <w:szCs w:val="24"/>
        </w:rPr>
        <w:t>Involving patients and their carers is essential to successful IPC in clinical care. Patients</w:t>
      </w:r>
      <w:r w:rsidR="00BC0BF2">
        <w:rPr>
          <w:szCs w:val="24"/>
        </w:rPr>
        <w:t xml:space="preserve"> </w:t>
      </w:r>
      <w:r w:rsidRPr="0018460C">
        <w:rPr>
          <w:szCs w:val="24"/>
        </w:rPr>
        <w:t>need to be sufficiently informed to be able to participate in reducing the risk of transmission</w:t>
      </w:r>
      <w:r>
        <w:rPr>
          <w:szCs w:val="24"/>
        </w:rPr>
        <w:t xml:space="preserve"> </w:t>
      </w:r>
      <w:r w:rsidRPr="0018460C">
        <w:rPr>
          <w:szCs w:val="24"/>
        </w:rPr>
        <w:t>of infecti</w:t>
      </w:r>
      <w:r w:rsidR="00BC0BF2">
        <w:rPr>
          <w:szCs w:val="24"/>
        </w:rPr>
        <w:t xml:space="preserve">ous microorganisms. </w:t>
      </w:r>
      <w:r w:rsidRPr="00BC0BF2">
        <w:rPr>
          <w:i/>
          <w:szCs w:val="24"/>
        </w:rPr>
        <w:t>Standard Precautions</w:t>
      </w:r>
      <w:r w:rsidRPr="00FC62AA">
        <w:rPr>
          <w:szCs w:val="24"/>
        </w:rPr>
        <w:t xml:space="preserve"> and </w:t>
      </w:r>
      <w:r w:rsidRPr="00BC0BF2">
        <w:rPr>
          <w:i/>
          <w:szCs w:val="24"/>
        </w:rPr>
        <w:t xml:space="preserve">Transmission Based Precautions </w:t>
      </w:r>
      <w:r>
        <w:rPr>
          <w:szCs w:val="24"/>
        </w:rPr>
        <w:t xml:space="preserve">are detailed in the IPC guidance. They include advice regarding hand hygiene, use of Personal Protective Equipment, </w:t>
      </w:r>
      <w:r w:rsidR="00BC0BF2">
        <w:rPr>
          <w:szCs w:val="24"/>
        </w:rPr>
        <w:t>Handling and disposing of sharps, precautions regarding droplet transmission</w:t>
      </w:r>
      <w:r w:rsidR="00580D99">
        <w:rPr>
          <w:szCs w:val="24"/>
        </w:rPr>
        <w:t>, cleaning of equipment</w:t>
      </w:r>
      <w:r w:rsidR="00BC0BF2">
        <w:rPr>
          <w:szCs w:val="24"/>
        </w:rPr>
        <w:t xml:space="preserve"> etc. </w:t>
      </w:r>
      <w:r w:rsidR="00BC0BF2" w:rsidRPr="00BC0BF2">
        <w:rPr>
          <w:szCs w:val="24"/>
        </w:rPr>
        <w:t xml:space="preserve">Refer to HSE’s </w:t>
      </w:r>
      <w:r w:rsidR="00BC0BF2">
        <w:rPr>
          <w:szCs w:val="24"/>
        </w:rPr>
        <w:t xml:space="preserve">Guidance on Infection Prevention and Control </w:t>
      </w:r>
      <w:r w:rsidR="00BC0BF2" w:rsidRPr="00BC0BF2">
        <w:rPr>
          <w:szCs w:val="24"/>
        </w:rPr>
        <w:t>for further details</w:t>
      </w:r>
      <w:r w:rsidR="00BC0BF2">
        <w:rPr>
          <w:szCs w:val="24"/>
        </w:rPr>
        <w:t>.</w:t>
      </w:r>
    </w:p>
    <w:p w:rsidR="0018460C" w:rsidRPr="0018460C" w:rsidRDefault="0018460C" w:rsidP="0018460C">
      <w:pPr>
        <w:widowControl/>
        <w:spacing w:after="20" w:line="240" w:lineRule="auto"/>
        <w:ind w:left="1418"/>
        <w:rPr>
          <w:color w:val="auto"/>
          <w:szCs w:val="24"/>
        </w:rPr>
      </w:pPr>
    </w:p>
    <w:p w:rsidR="00C65D2C" w:rsidRPr="00940FE7" w:rsidRDefault="00C65D2C" w:rsidP="00EC2403">
      <w:pPr>
        <w:spacing w:after="20" w:line="240" w:lineRule="auto"/>
        <w:ind w:left="284"/>
        <w:rPr>
          <w:b/>
          <w:bCs/>
          <w:color w:val="auto"/>
          <w:szCs w:val="24"/>
        </w:rPr>
      </w:pPr>
      <w:r w:rsidRPr="004E0F7A">
        <w:rPr>
          <w:b/>
          <w:bCs/>
          <w:szCs w:val="24"/>
        </w:rPr>
        <w:t>2.6</w:t>
      </w:r>
      <w:r w:rsidRPr="004E0F7A">
        <w:rPr>
          <w:b/>
          <w:bCs/>
          <w:color w:val="006699"/>
          <w:szCs w:val="24"/>
        </w:rPr>
        <w:tab/>
      </w:r>
      <w:r w:rsidRPr="00940FE7">
        <w:rPr>
          <w:b/>
          <w:bCs/>
          <w:color w:val="auto"/>
          <w:szCs w:val="24"/>
        </w:rPr>
        <w:t>Detail resources necessary to implement the PPPG</w:t>
      </w:r>
      <w:r w:rsidR="00681098" w:rsidRPr="00940FE7">
        <w:rPr>
          <w:b/>
          <w:bCs/>
          <w:color w:val="auto"/>
          <w:szCs w:val="24"/>
        </w:rPr>
        <w:t xml:space="preserve"> recommendations</w:t>
      </w:r>
    </w:p>
    <w:p w:rsidR="00247400" w:rsidRDefault="00D86E4B" w:rsidP="005B4B91">
      <w:pPr>
        <w:numPr>
          <w:ilvl w:val="0"/>
          <w:numId w:val="23"/>
        </w:numPr>
        <w:spacing w:line="240" w:lineRule="auto"/>
        <w:rPr>
          <w:szCs w:val="24"/>
        </w:rPr>
      </w:pPr>
      <w:r>
        <w:rPr>
          <w:szCs w:val="24"/>
        </w:rPr>
        <w:t xml:space="preserve">The design and </w:t>
      </w:r>
      <w:r w:rsidR="00247400">
        <w:rPr>
          <w:szCs w:val="24"/>
        </w:rPr>
        <w:t>printing</w:t>
      </w:r>
      <w:r>
        <w:rPr>
          <w:szCs w:val="24"/>
        </w:rPr>
        <w:t xml:space="preserve"> of</w:t>
      </w:r>
      <w:r w:rsidR="00247400">
        <w:rPr>
          <w:szCs w:val="24"/>
        </w:rPr>
        <w:t xml:space="preserve"> new </w:t>
      </w:r>
      <w:r w:rsidR="0045012B">
        <w:rPr>
          <w:szCs w:val="24"/>
        </w:rPr>
        <w:t xml:space="preserve">integrated </w:t>
      </w:r>
      <w:r w:rsidR="00247400">
        <w:rPr>
          <w:szCs w:val="24"/>
        </w:rPr>
        <w:t>maternal postnatal record</w:t>
      </w:r>
      <w:r>
        <w:rPr>
          <w:szCs w:val="24"/>
        </w:rPr>
        <w:t xml:space="preserve"> will be incorporated into the existing child health record.</w:t>
      </w:r>
      <w:r w:rsidR="0045012B">
        <w:rPr>
          <w:szCs w:val="24"/>
        </w:rPr>
        <w:t xml:space="preserve"> A standalone maternal record has been designed for use for mothers discharged without an infant.</w:t>
      </w:r>
    </w:p>
    <w:p w:rsidR="00940FE7" w:rsidRDefault="00940FE7" w:rsidP="005B4B91">
      <w:pPr>
        <w:numPr>
          <w:ilvl w:val="0"/>
          <w:numId w:val="23"/>
        </w:numPr>
        <w:spacing w:line="240" w:lineRule="auto"/>
        <w:rPr>
          <w:szCs w:val="24"/>
        </w:rPr>
      </w:pPr>
      <w:r w:rsidRPr="00940FE7">
        <w:rPr>
          <w:szCs w:val="24"/>
        </w:rPr>
        <w:t>H</w:t>
      </w:r>
      <w:r>
        <w:rPr>
          <w:szCs w:val="24"/>
        </w:rPr>
        <w:t xml:space="preserve">igher </w:t>
      </w:r>
      <w:r w:rsidRPr="00940FE7">
        <w:rPr>
          <w:szCs w:val="24"/>
        </w:rPr>
        <w:t>E</w:t>
      </w:r>
      <w:r>
        <w:rPr>
          <w:szCs w:val="24"/>
        </w:rPr>
        <w:t xml:space="preserve">ducation </w:t>
      </w:r>
      <w:r w:rsidRPr="00940FE7">
        <w:rPr>
          <w:szCs w:val="24"/>
        </w:rPr>
        <w:t>I</w:t>
      </w:r>
      <w:r>
        <w:rPr>
          <w:szCs w:val="24"/>
        </w:rPr>
        <w:t>nstitute</w:t>
      </w:r>
      <w:r w:rsidRPr="00940FE7">
        <w:rPr>
          <w:szCs w:val="24"/>
        </w:rPr>
        <w:t xml:space="preserve">s </w:t>
      </w:r>
      <w:r>
        <w:rPr>
          <w:szCs w:val="24"/>
        </w:rPr>
        <w:t xml:space="preserve">(HEIs) </w:t>
      </w:r>
      <w:r w:rsidRPr="00940FE7">
        <w:rPr>
          <w:szCs w:val="24"/>
        </w:rPr>
        <w:t xml:space="preserve">will be required to </w:t>
      </w:r>
      <w:r w:rsidR="00D07633">
        <w:rPr>
          <w:szCs w:val="24"/>
        </w:rPr>
        <w:t>provide education to</w:t>
      </w:r>
      <w:r w:rsidRPr="00940FE7">
        <w:rPr>
          <w:szCs w:val="24"/>
        </w:rPr>
        <w:t xml:space="preserve"> student PHNs </w:t>
      </w:r>
      <w:r>
        <w:rPr>
          <w:szCs w:val="24"/>
        </w:rPr>
        <w:t>based on this national guideline</w:t>
      </w:r>
      <w:r w:rsidRPr="00940FE7">
        <w:rPr>
          <w:szCs w:val="24"/>
        </w:rPr>
        <w:t xml:space="preserve">. </w:t>
      </w:r>
      <w:r>
        <w:rPr>
          <w:szCs w:val="24"/>
        </w:rPr>
        <w:t>The education should be</w:t>
      </w:r>
      <w:r w:rsidRPr="00940FE7">
        <w:rPr>
          <w:szCs w:val="24"/>
        </w:rPr>
        <w:t xml:space="preserve"> standardise</w:t>
      </w:r>
      <w:r>
        <w:rPr>
          <w:szCs w:val="24"/>
        </w:rPr>
        <w:t>d across the 3 HEI</w:t>
      </w:r>
      <w:r w:rsidRPr="00940FE7">
        <w:rPr>
          <w:szCs w:val="24"/>
        </w:rPr>
        <w:t>s that offer the Higher Diploma in Public Health Nursing.</w:t>
      </w:r>
    </w:p>
    <w:p w:rsidR="00EC6AB3" w:rsidRDefault="00D86E4B" w:rsidP="005B4B91">
      <w:pPr>
        <w:numPr>
          <w:ilvl w:val="0"/>
          <w:numId w:val="23"/>
        </w:numPr>
        <w:spacing w:line="240" w:lineRule="auto"/>
        <w:rPr>
          <w:szCs w:val="24"/>
        </w:rPr>
      </w:pPr>
      <w:r w:rsidRPr="000A0981">
        <w:rPr>
          <w:szCs w:val="24"/>
        </w:rPr>
        <w:t>Education of RPHNs</w:t>
      </w:r>
      <w:r>
        <w:rPr>
          <w:szCs w:val="24"/>
        </w:rPr>
        <w:t>/RMs</w:t>
      </w:r>
      <w:r w:rsidRPr="000A0981">
        <w:rPr>
          <w:szCs w:val="24"/>
        </w:rPr>
        <w:t xml:space="preserve"> </w:t>
      </w:r>
      <w:r w:rsidR="00D07633">
        <w:rPr>
          <w:szCs w:val="24"/>
        </w:rPr>
        <w:t>on the use of this guideline and accompanyi</w:t>
      </w:r>
      <w:r w:rsidR="001F3415">
        <w:rPr>
          <w:szCs w:val="24"/>
        </w:rPr>
        <w:t xml:space="preserve">ng record </w:t>
      </w:r>
      <w:r w:rsidR="001F3415" w:rsidRPr="00646AC5">
        <w:rPr>
          <w:szCs w:val="24"/>
        </w:rPr>
        <w:t xml:space="preserve">will be online modules supported by nurse/midwifery tutors from the </w:t>
      </w:r>
      <w:r w:rsidR="00D07633" w:rsidRPr="00646AC5">
        <w:rPr>
          <w:szCs w:val="24"/>
        </w:rPr>
        <w:t>Ce</w:t>
      </w:r>
      <w:r w:rsidR="00D07633">
        <w:rPr>
          <w:szCs w:val="24"/>
        </w:rPr>
        <w:t xml:space="preserve">ntres for Nursing and </w:t>
      </w:r>
      <w:r w:rsidR="00112050">
        <w:rPr>
          <w:szCs w:val="24"/>
        </w:rPr>
        <w:t>M</w:t>
      </w:r>
      <w:r w:rsidR="00D07633">
        <w:rPr>
          <w:szCs w:val="24"/>
        </w:rPr>
        <w:t xml:space="preserve">idwifery Education. </w:t>
      </w:r>
    </w:p>
    <w:p w:rsidR="00EC6AB3" w:rsidRDefault="00EC6AB3" w:rsidP="005B4B91">
      <w:pPr>
        <w:numPr>
          <w:ilvl w:val="0"/>
          <w:numId w:val="23"/>
        </w:numPr>
        <w:spacing w:line="240" w:lineRule="auto"/>
        <w:rPr>
          <w:szCs w:val="24"/>
        </w:rPr>
      </w:pPr>
      <w:r>
        <w:rPr>
          <w:szCs w:val="24"/>
        </w:rPr>
        <w:t>Some DPHN areas will be required to purchase equipment for vital signs monitoring, in other areas this equipment is already in use.</w:t>
      </w:r>
    </w:p>
    <w:p w:rsidR="00C65D2C" w:rsidRPr="004E0F7A" w:rsidRDefault="002272B7" w:rsidP="00D07633">
      <w:pPr>
        <w:tabs>
          <w:tab w:val="left" w:pos="1470"/>
        </w:tabs>
        <w:spacing w:line="240" w:lineRule="auto"/>
        <w:ind w:left="284"/>
        <w:rPr>
          <w:b/>
          <w:bCs/>
          <w:szCs w:val="24"/>
        </w:rPr>
      </w:pPr>
      <w:r w:rsidRPr="002272B7">
        <w:rPr>
          <w:szCs w:val="24"/>
        </w:rPr>
        <w:br/>
      </w:r>
      <w:r w:rsidR="00C65D2C" w:rsidRPr="004E0F7A">
        <w:rPr>
          <w:b/>
          <w:bCs/>
          <w:szCs w:val="24"/>
        </w:rPr>
        <w:t>2.7 Outline of PPPG Steps/Recommendations</w:t>
      </w:r>
    </w:p>
    <w:p w:rsidR="00C65D2C" w:rsidRPr="004E0F7A" w:rsidRDefault="00EC2403" w:rsidP="00D07633">
      <w:pPr>
        <w:tabs>
          <w:tab w:val="left" w:pos="1750"/>
        </w:tabs>
        <w:spacing w:after="20" w:line="240" w:lineRule="auto"/>
        <w:ind w:left="567"/>
        <w:rPr>
          <w:szCs w:val="24"/>
        </w:rPr>
      </w:pPr>
      <w:r>
        <w:rPr>
          <w:szCs w:val="24"/>
        </w:rPr>
        <w:t>See part A</w:t>
      </w:r>
    </w:p>
    <w:p w:rsidR="00EC2403" w:rsidRDefault="00EC2403">
      <w:pPr>
        <w:pStyle w:val="Heading1"/>
        <w:spacing w:after="20"/>
        <w:ind w:left="280"/>
        <w:rPr>
          <w:rFonts w:ascii="Calibri" w:hAnsi="Calibri" w:cs="Calibri"/>
          <w:bCs w:val="0"/>
          <w:color w:val="auto"/>
          <w:sz w:val="24"/>
          <w:szCs w:val="24"/>
          <w:lang w:val="en-IE"/>
        </w:rPr>
      </w:pPr>
    </w:p>
    <w:p w:rsidR="00C65D2C" w:rsidRPr="004752C6" w:rsidRDefault="00C65D2C">
      <w:pPr>
        <w:pStyle w:val="Heading1"/>
        <w:spacing w:after="20"/>
        <w:ind w:left="280"/>
        <w:rPr>
          <w:rFonts w:ascii="Calibri" w:hAnsi="Calibri" w:cs="Calibri"/>
          <w:color w:val="auto"/>
          <w:sz w:val="24"/>
          <w:szCs w:val="24"/>
        </w:rPr>
      </w:pPr>
      <w:r w:rsidRPr="004752C6">
        <w:rPr>
          <w:rFonts w:ascii="Calibri" w:hAnsi="Calibri" w:cs="Calibri"/>
          <w:bCs w:val="0"/>
          <w:color w:val="auto"/>
          <w:sz w:val="24"/>
          <w:szCs w:val="24"/>
        </w:rPr>
        <w:t>3.0</w:t>
      </w:r>
      <w:r w:rsidRPr="004752C6">
        <w:rPr>
          <w:rFonts w:ascii="Calibri" w:hAnsi="Calibri" w:cs="Calibri"/>
          <w:bCs w:val="0"/>
          <w:color w:val="auto"/>
          <w:sz w:val="24"/>
          <w:szCs w:val="24"/>
        </w:rPr>
        <w:tab/>
      </w:r>
      <w:r w:rsidR="001D0840" w:rsidRPr="004752C6">
        <w:rPr>
          <w:rFonts w:ascii="Calibri" w:hAnsi="Calibri" w:cs="Calibri"/>
          <w:bCs w:val="0"/>
          <w:color w:val="auto"/>
          <w:sz w:val="24"/>
          <w:szCs w:val="24"/>
          <w:lang w:val="en-IE"/>
        </w:rPr>
        <w:t>GOVERNANCE AND APPROVAL</w:t>
      </w:r>
      <w:r w:rsidRPr="004752C6">
        <w:rPr>
          <w:rFonts w:ascii="Calibri" w:hAnsi="Calibri" w:cs="Calibri"/>
          <w:i/>
          <w:iCs/>
          <w:color w:val="auto"/>
          <w:sz w:val="24"/>
          <w:szCs w:val="24"/>
        </w:rPr>
        <w:tab/>
      </w:r>
      <w:r w:rsidRPr="004752C6">
        <w:rPr>
          <w:rFonts w:ascii="Calibri" w:hAnsi="Calibri" w:cs="Calibri"/>
          <w:i/>
          <w:iCs/>
          <w:color w:val="auto"/>
          <w:sz w:val="24"/>
          <w:szCs w:val="24"/>
        </w:rPr>
        <w:tab/>
      </w:r>
    </w:p>
    <w:p w:rsidR="00C65D2C" w:rsidRPr="004752C6" w:rsidRDefault="00C65D2C">
      <w:pPr>
        <w:spacing w:after="20" w:line="240" w:lineRule="auto"/>
        <w:ind w:left="709" w:hanging="709"/>
        <w:rPr>
          <w:color w:val="auto"/>
          <w:szCs w:val="24"/>
        </w:rPr>
      </w:pPr>
      <w:r w:rsidRPr="004752C6">
        <w:rPr>
          <w:color w:val="auto"/>
          <w:szCs w:val="24"/>
        </w:rPr>
        <w:tab/>
      </w:r>
    </w:p>
    <w:p w:rsidR="0053590B" w:rsidRPr="004752C6" w:rsidRDefault="00D07633" w:rsidP="004F7096">
      <w:pPr>
        <w:pStyle w:val="Heading2"/>
        <w:spacing w:after="20"/>
        <w:ind w:left="284"/>
        <w:rPr>
          <w:rFonts w:ascii="Calibri" w:hAnsi="Calibri" w:cs="Calibri"/>
          <w:i w:val="0"/>
          <w:color w:val="auto"/>
          <w:sz w:val="24"/>
          <w:szCs w:val="24"/>
          <w:lang w:val="en-IE"/>
        </w:rPr>
      </w:pPr>
      <w:r>
        <w:rPr>
          <w:rFonts w:ascii="Calibri" w:hAnsi="Calibri" w:cs="Calibri"/>
          <w:bCs w:val="0"/>
          <w:i w:val="0"/>
          <w:color w:val="auto"/>
          <w:sz w:val="24"/>
          <w:szCs w:val="24"/>
        </w:rPr>
        <w:t>3.1</w:t>
      </w:r>
      <w:r>
        <w:rPr>
          <w:rFonts w:ascii="Calibri" w:hAnsi="Calibri" w:cs="Calibri"/>
          <w:bCs w:val="0"/>
          <w:i w:val="0"/>
          <w:color w:val="auto"/>
          <w:sz w:val="24"/>
          <w:szCs w:val="24"/>
        </w:rPr>
        <w:tab/>
        <w:t xml:space="preserve">Outline </w:t>
      </w:r>
      <w:r>
        <w:rPr>
          <w:rFonts w:ascii="Calibri" w:hAnsi="Calibri" w:cs="Calibri"/>
          <w:bCs w:val="0"/>
          <w:i w:val="0"/>
          <w:color w:val="auto"/>
          <w:sz w:val="24"/>
          <w:szCs w:val="24"/>
          <w:lang w:val="en-IE"/>
        </w:rPr>
        <w:t>f</w:t>
      </w:r>
      <w:r>
        <w:rPr>
          <w:rFonts w:ascii="Calibri" w:hAnsi="Calibri" w:cs="Calibri"/>
          <w:bCs w:val="0"/>
          <w:i w:val="0"/>
          <w:color w:val="auto"/>
          <w:sz w:val="24"/>
          <w:szCs w:val="24"/>
        </w:rPr>
        <w:t xml:space="preserve">ormal </w:t>
      </w:r>
      <w:r>
        <w:rPr>
          <w:rFonts w:ascii="Calibri" w:hAnsi="Calibri" w:cs="Calibri"/>
          <w:bCs w:val="0"/>
          <w:i w:val="0"/>
          <w:color w:val="auto"/>
          <w:sz w:val="24"/>
          <w:szCs w:val="24"/>
          <w:lang w:val="en-IE"/>
        </w:rPr>
        <w:t>g</w:t>
      </w:r>
      <w:r>
        <w:rPr>
          <w:rFonts w:ascii="Calibri" w:hAnsi="Calibri" w:cs="Calibri"/>
          <w:bCs w:val="0"/>
          <w:i w:val="0"/>
          <w:color w:val="auto"/>
          <w:sz w:val="24"/>
          <w:szCs w:val="24"/>
        </w:rPr>
        <w:t xml:space="preserve">overnance </w:t>
      </w:r>
      <w:r>
        <w:rPr>
          <w:rFonts w:ascii="Calibri" w:hAnsi="Calibri" w:cs="Calibri"/>
          <w:bCs w:val="0"/>
          <w:i w:val="0"/>
          <w:color w:val="auto"/>
          <w:sz w:val="24"/>
          <w:szCs w:val="24"/>
          <w:lang w:val="en-IE"/>
        </w:rPr>
        <w:t>a</w:t>
      </w:r>
      <w:r w:rsidR="00C65D2C" w:rsidRPr="004752C6">
        <w:rPr>
          <w:rFonts w:ascii="Calibri" w:hAnsi="Calibri" w:cs="Calibri"/>
          <w:bCs w:val="0"/>
          <w:i w:val="0"/>
          <w:color w:val="auto"/>
          <w:sz w:val="24"/>
          <w:szCs w:val="24"/>
        </w:rPr>
        <w:t>rrangements</w:t>
      </w:r>
      <w:r w:rsidR="00C65D2C" w:rsidRPr="004752C6">
        <w:rPr>
          <w:rFonts w:ascii="Calibri" w:hAnsi="Calibri" w:cs="Calibri"/>
          <w:i w:val="0"/>
          <w:color w:val="auto"/>
          <w:sz w:val="24"/>
          <w:szCs w:val="24"/>
        </w:rPr>
        <w:tab/>
      </w:r>
      <w:r w:rsidR="00C65D2C" w:rsidRPr="004752C6">
        <w:rPr>
          <w:rFonts w:ascii="Calibri" w:hAnsi="Calibri" w:cs="Calibri"/>
          <w:i w:val="0"/>
          <w:color w:val="auto"/>
          <w:sz w:val="24"/>
          <w:szCs w:val="24"/>
        </w:rPr>
        <w:tab/>
      </w:r>
    </w:p>
    <w:p w:rsidR="0053590B" w:rsidRPr="004752C6" w:rsidRDefault="00197ADF" w:rsidP="00D07633">
      <w:pPr>
        <w:pStyle w:val="ListParagraph"/>
        <w:widowControl/>
        <w:overflowPunct/>
        <w:adjustRightInd/>
        <w:spacing w:before="240" w:after="0" w:line="240" w:lineRule="auto"/>
        <w:ind w:left="709"/>
        <w:contextualSpacing/>
        <w:jc w:val="both"/>
        <w:rPr>
          <w:rFonts w:ascii="Calibri" w:hAnsi="Calibri" w:cs="Calibri"/>
          <w:bCs/>
          <w:sz w:val="24"/>
          <w:szCs w:val="24"/>
        </w:rPr>
      </w:pPr>
      <w:r>
        <w:rPr>
          <w:rFonts w:ascii="Calibri" w:hAnsi="Calibri" w:cs="Calibri"/>
          <w:sz w:val="24"/>
          <w:szCs w:val="24"/>
        </w:rPr>
        <w:t>T</w:t>
      </w:r>
      <w:r w:rsidR="0045012B">
        <w:rPr>
          <w:rFonts w:ascii="Calibri" w:hAnsi="Calibri" w:cs="Calibri"/>
          <w:sz w:val="24"/>
          <w:szCs w:val="24"/>
        </w:rPr>
        <w:t xml:space="preserve">he </w:t>
      </w:r>
      <w:r w:rsidRPr="00197ADF">
        <w:rPr>
          <w:rFonts w:ascii="Calibri" w:hAnsi="Calibri" w:cs="Calibri"/>
          <w:sz w:val="24"/>
          <w:szCs w:val="24"/>
        </w:rPr>
        <w:t xml:space="preserve">Directors of Public Health Nursing Forum and The National Women &amp; Infants Health Programme (NWIHP) </w:t>
      </w:r>
      <w:r>
        <w:rPr>
          <w:rFonts w:ascii="Calibri" w:hAnsi="Calibri" w:cs="Calibri"/>
          <w:sz w:val="24"/>
          <w:szCs w:val="24"/>
        </w:rPr>
        <w:t>requested the</w:t>
      </w:r>
      <w:r w:rsidRPr="00197ADF">
        <w:rPr>
          <w:rFonts w:ascii="Calibri" w:hAnsi="Calibri" w:cs="Calibri"/>
          <w:sz w:val="24"/>
          <w:szCs w:val="24"/>
        </w:rPr>
        <w:t xml:space="preserve"> develop</w:t>
      </w:r>
      <w:r>
        <w:rPr>
          <w:rFonts w:ascii="Calibri" w:hAnsi="Calibri" w:cs="Calibri"/>
          <w:sz w:val="24"/>
          <w:szCs w:val="24"/>
        </w:rPr>
        <w:t>ment of</w:t>
      </w:r>
      <w:r w:rsidRPr="00197ADF">
        <w:rPr>
          <w:rFonts w:ascii="Calibri" w:hAnsi="Calibri" w:cs="Calibri"/>
          <w:sz w:val="24"/>
          <w:szCs w:val="24"/>
        </w:rPr>
        <w:t xml:space="preserve"> a national standardised </w:t>
      </w:r>
      <w:r w:rsidR="001E5569">
        <w:rPr>
          <w:rFonts w:ascii="Calibri" w:hAnsi="Calibri" w:cs="Calibri"/>
          <w:sz w:val="24"/>
          <w:szCs w:val="24"/>
        </w:rPr>
        <w:t xml:space="preserve">maternal </w:t>
      </w:r>
      <w:r w:rsidRPr="00197ADF">
        <w:rPr>
          <w:rFonts w:ascii="Calibri" w:hAnsi="Calibri" w:cs="Calibri"/>
          <w:sz w:val="24"/>
          <w:szCs w:val="24"/>
        </w:rPr>
        <w:t>post natal record for mothers who are discharged home from hospital, or who have their babies at home and who receive post natal care</w:t>
      </w:r>
      <w:r w:rsidR="00DC451C">
        <w:rPr>
          <w:rFonts w:ascii="Calibri" w:hAnsi="Calibri" w:cs="Calibri"/>
          <w:sz w:val="24"/>
          <w:szCs w:val="24"/>
        </w:rPr>
        <w:t xml:space="preserve"> from Registered Public Health Nurses and Registered M</w:t>
      </w:r>
      <w:r w:rsidRPr="00197ADF">
        <w:rPr>
          <w:rFonts w:ascii="Calibri" w:hAnsi="Calibri" w:cs="Calibri"/>
          <w:sz w:val="24"/>
          <w:szCs w:val="24"/>
        </w:rPr>
        <w:t>idwives working within the PHN service.</w:t>
      </w:r>
      <w:r>
        <w:rPr>
          <w:rFonts w:ascii="Calibri" w:hAnsi="Calibri" w:cs="Calibri"/>
          <w:sz w:val="24"/>
          <w:szCs w:val="24"/>
        </w:rPr>
        <w:t xml:space="preserve"> A </w:t>
      </w:r>
      <w:r w:rsidRPr="00197ADF">
        <w:rPr>
          <w:rFonts w:ascii="Calibri" w:hAnsi="Calibri" w:cs="Calibri"/>
          <w:sz w:val="24"/>
          <w:szCs w:val="24"/>
        </w:rPr>
        <w:t>Steering Group for the development of a national postnatal record and associated guidance</w:t>
      </w:r>
      <w:r>
        <w:rPr>
          <w:rFonts w:ascii="Calibri" w:hAnsi="Calibri" w:cs="Calibri"/>
          <w:sz w:val="24"/>
          <w:szCs w:val="24"/>
        </w:rPr>
        <w:t xml:space="preserve"> was formed and this</w:t>
      </w:r>
      <w:r w:rsidR="0053590B" w:rsidRPr="00197ADF">
        <w:rPr>
          <w:rFonts w:ascii="Calibri" w:hAnsi="Calibri" w:cs="Calibri"/>
          <w:sz w:val="24"/>
          <w:szCs w:val="24"/>
        </w:rPr>
        <w:t xml:space="preserve"> national </w:t>
      </w:r>
      <w:r w:rsidR="00FC00B5" w:rsidRPr="00197ADF">
        <w:rPr>
          <w:rFonts w:ascii="Calibri" w:hAnsi="Calibri" w:cs="Calibri"/>
          <w:sz w:val="24"/>
          <w:szCs w:val="24"/>
        </w:rPr>
        <w:t>guideline</w:t>
      </w:r>
      <w:r w:rsidR="0053590B" w:rsidRPr="00197ADF">
        <w:rPr>
          <w:rFonts w:ascii="Calibri" w:hAnsi="Calibri" w:cs="Calibri"/>
          <w:sz w:val="24"/>
          <w:szCs w:val="24"/>
        </w:rPr>
        <w:t xml:space="preserve"> was </w:t>
      </w:r>
      <w:r w:rsidR="00A86ECF" w:rsidRPr="00197ADF">
        <w:rPr>
          <w:rFonts w:ascii="Calibri" w:hAnsi="Calibri" w:cs="Calibri"/>
          <w:sz w:val="24"/>
          <w:szCs w:val="24"/>
        </w:rPr>
        <w:t>commissioned by</w:t>
      </w:r>
      <w:r w:rsidR="00A86ECF" w:rsidRPr="00197ADF">
        <w:t xml:space="preserve"> </w:t>
      </w:r>
      <w:r w:rsidR="00A86ECF" w:rsidRPr="00197ADF">
        <w:rPr>
          <w:rFonts w:ascii="Calibri" w:hAnsi="Calibri" w:cs="Calibri"/>
          <w:sz w:val="24"/>
          <w:szCs w:val="24"/>
        </w:rPr>
        <w:t xml:space="preserve">the </w:t>
      </w:r>
      <w:r>
        <w:rPr>
          <w:rFonts w:ascii="Calibri" w:hAnsi="Calibri" w:cs="Calibri"/>
          <w:sz w:val="24"/>
          <w:szCs w:val="24"/>
        </w:rPr>
        <w:t>Steering Group.</w:t>
      </w:r>
      <w:r w:rsidR="00A86ECF" w:rsidRPr="00197ADF">
        <w:rPr>
          <w:rFonts w:ascii="Calibri" w:hAnsi="Calibri" w:cs="Calibri"/>
          <w:sz w:val="24"/>
          <w:szCs w:val="24"/>
        </w:rPr>
        <w:t xml:space="preserve"> </w:t>
      </w:r>
      <w:r w:rsidR="006740A0">
        <w:rPr>
          <w:rFonts w:ascii="Calibri" w:hAnsi="Calibri" w:cs="Calibri"/>
          <w:sz w:val="24"/>
          <w:szCs w:val="24"/>
        </w:rPr>
        <w:t xml:space="preserve"> </w:t>
      </w:r>
      <w:r w:rsidR="0053590B" w:rsidRPr="00197ADF">
        <w:rPr>
          <w:rFonts w:ascii="Calibri" w:hAnsi="Calibri" w:cs="Calibri"/>
          <w:sz w:val="24"/>
          <w:szCs w:val="24"/>
        </w:rPr>
        <w:t xml:space="preserve">Final approval </w:t>
      </w:r>
      <w:r w:rsidR="0053590B" w:rsidRPr="004752C6">
        <w:rPr>
          <w:rFonts w:ascii="Calibri" w:hAnsi="Calibri" w:cs="Calibri"/>
          <w:sz w:val="24"/>
          <w:szCs w:val="24"/>
        </w:rPr>
        <w:t xml:space="preserve">of the </w:t>
      </w:r>
      <w:r w:rsidR="001653BF">
        <w:rPr>
          <w:rFonts w:ascii="Calibri" w:hAnsi="Calibri" w:cs="Calibri"/>
          <w:sz w:val="24"/>
          <w:szCs w:val="24"/>
        </w:rPr>
        <w:t>guideline</w:t>
      </w:r>
      <w:r w:rsidR="0053590B" w:rsidRPr="004752C6">
        <w:rPr>
          <w:rFonts w:ascii="Calibri" w:hAnsi="Calibri" w:cs="Calibri"/>
          <w:sz w:val="24"/>
          <w:szCs w:val="24"/>
        </w:rPr>
        <w:t xml:space="preserve"> was issued from National Community Operations</w:t>
      </w:r>
      <w:r w:rsidR="00112050">
        <w:rPr>
          <w:rFonts w:ascii="Calibri" w:hAnsi="Calibri" w:cs="Calibri"/>
          <w:sz w:val="24"/>
          <w:szCs w:val="24"/>
        </w:rPr>
        <w:t xml:space="preserve"> and the Nursing and Midwifery Services Director. F</w:t>
      </w:r>
      <w:r w:rsidR="0053590B" w:rsidRPr="004752C6">
        <w:rPr>
          <w:rFonts w:ascii="Calibri" w:hAnsi="Calibri" w:cs="Calibri"/>
          <w:sz w:val="24"/>
          <w:szCs w:val="24"/>
        </w:rPr>
        <w:t xml:space="preserve">ollow up reviews will be initiated by National </w:t>
      </w:r>
      <w:r w:rsidR="00112050">
        <w:rPr>
          <w:rFonts w:ascii="Calibri" w:hAnsi="Calibri" w:cs="Calibri"/>
          <w:sz w:val="24"/>
          <w:szCs w:val="24"/>
        </w:rPr>
        <w:t>Lead for PHN service</w:t>
      </w:r>
      <w:r w:rsidR="0053590B" w:rsidRPr="004752C6">
        <w:rPr>
          <w:rFonts w:ascii="Calibri" w:hAnsi="Calibri" w:cs="Calibri"/>
          <w:sz w:val="24"/>
          <w:szCs w:val="24"/>
        </w:rPr>
        <w:t xml:space="preserve">. </w:t>
      </w:r>
      <w:r w:rsidR="0053590B" w:rsidRPr="004752C6">
        <w:rPr>
          <w:rFonts w:ascii="Calibri" w:hAnsi="Calibri" w:cs="Calibri"/>
          <w:bCs/>
          <w:sz w:val="24"/>
          <w:szCs w:val="24"/>
        </w:rPr>
        <w:t xml:space="preserve">This national document will be submitted to the National Central Repository Office for referencing. </w:t>
      </w:r>
      <w:r w:rsidR="008F3938" w:rsidRPr="004752C6">
        <w:rPr>
          <w:rFonts w:ascii="Calibri" w:hAnsi="Calibri" w:cs="Calibri"/>
          <w:sz w:val="24"/>
          <w:szCs w:val="24"/>
        </w:rPr>
        <w:t>Refer to Appendix</w:t>
      </w:r>
      <w:r w:rsidR="00D214CD">
        <w:rPr>
          <w:rFonts w:ascii="Calibri" w:hAnsi="Calibri" w:cs="Calibri"/>
          <w:sz w:val="24"/>
          <w:szCs w:val="24"/>
        </w:rPr>
        <w:t xml:space="preserve"> IV</w:t>
      </w:r>
      <w:r w:rsidR="00945AAB">
        <w:rPr>
          <w:rFonts w:ascii="Calibri" w:hAnsi="Calibri" w:cs="Calibri"/>
          <w:sz w:val="24"/>
          <w:szCs w:val="24"/>
        </w:rPr>
        <w:t xml:space="preserve"> </w:t>
      </w:r>
      <w:r w:rsidR="008F3938" w:rsidRPr="004752C6">
        <w:rPr>
          <w:rFonts w:ascii="Calibri" w:hAnsi="Calibri" w:cs="Calibri"/>
          <w:sz w:val="24"/>
          <w:szCs w:val="24"/>
        </w:rPr>
        <w:t>for Membership of the Approval Governance Group.</w:t>
      </w:r>
      <w:r w:rsidR="00D07633" w:rsidRPr="00D07633">
        <w:t xml:space="preserve"> </w:t>
      </w:r>
      <w:r w:rsidR="00D07633" w:rsidRPr="00D07633">
        <w:rPr>
          <w:rFonts w:ascii="Calibri" w:hAnsi="Calibri" w:cs="Calibri"/>
          <w:sz w:val="24"/>
          <w:szCs w:val="24"/>
        </w:rPr>
        <w:t>Steering Group membership is available in Appendix IV.</w:t>
      </w:r>
      <w:r w:rsidR="00D07633" w:rsidRPr="00D07633">
        <w:rPr>
          <w:rFonts w:ascii="Calibri" w:hAnsi="Calibri" w:cs="Calibri"/>
          <w:sz w:val="24"/>
          <w:szCs w:val="24"/>
        </w:rPr>
        <w:tab/>
      </w:r>
    </w:p>
    <w:p w:rsidR="00C65D2C" w:rsidRPr="004752C6" w:rsidRDefault="00C65D2C">
      <w:pPr>
        <w:pStyle w:val="Heading2"/>
        <w:spacing w:after="20"/>
        <w:ind w:left="680"/>
        <w:rPr>
          <w:rFonts w:ascii="Calibri" w:hAnsi="Calibri" w:cs="Calibri"/>
          <w:i w:val="0"/>
          <w:color w:val="auto"/>
          <w:sz w:val="24"/>
          <w:szCs w:val="24"/>
        </w:rPr>
      </w:pPr>
    </w:p>
    <w:p w:rsidR="00C65D2C" w:rsidRPr="004752C6" w:rsidRDefault="00C65D2C" w:rsidP="004F7096">
      <w:pPr>
        <w:pStyle w:val="Heading2"/>
        <w:keepNext/>
        <w:keepLines/>
        <w:widowControl/>
        <w:spacing w:after="20"/>
        <w:ind w:left="284"/>
        <w:rPr>
          <w:rFonts w:ascii="Calibri" w:hAnsi="Calibri" w:cs="Calibri"/>
          <w:bCs w:val="0"/>
          <w:i w:val="0"/>
          <w:color w:val="auto"/>
          <w:sz w:val="24"/>
          <w:szCs w:val="24"/>
          <w:lang w:val="en-IE"/>
        </w:rPr>
      </w:pPr>
      <w:r w:rsidRPr="004752C6">
        <w:rPr>
          <w:rFonts w:ascii="Calibri" w:hAnsi="Calibri" w:cs="Calibri"/>
          <w:bCs w:val="0"/>
          <w:i w:val="0"/>
          <w:color w:val="auto"/>
          <w:sz w:val="24"/>
          <w:szCs w:val="24"/>
        </w:rPr>
        <w:t>3.2</w:t>
      </w:r>
      <w:r w:rsidRPr="004752C6">
        <w:rPr>
          <w:rFonts w:ascii="Calibri" w:hAnsi="Calibri" w:cs="Calibri"/>
          <w:bCs w:val="0"/>
          <w:i w:val="0"/>
          <w:color w:val="auto"/>
          <w:sz w:val="24"/>
          <w:szCs w:val="24"/>
        </w:rPr>
        <w:tab/>
        <w:t xml:space="preserve">List method for assessing the PPPG in meeting the Standards outlined in the </w:t>
      </w:r>
      <w:r w:rsidR="00396E11" w:rsidRPr="004752C6">
        <w:rPr>
          <w:rFonts w:ascii="Calibri" w:hAnsi="Calibri" w:cs="Calibri"/>
          <w:bCs w:val="0"/>
          <w:i w:val="0"/>
          <w:color w:val="auto"/>
          <w:sz w:val="24"/>
          <w:szCs w:val="24"/>
          <w:lang w:val="en-IE"/>
        </w:rPr>
        <w:t xml:space="preserve">HSE National </w:t>
      </w:r>
      <w:r w:rsidRPr="004752C6">
        <w:rPr>
          <w:rFonts w:ascii="Calibri" w:hAnsi="Calibri" w:cs="Calibri"/>
          <w:bCs w:val="0"/>
          <w:i w:val="0"/>
          <w:color w:val="auto"/>
          <w:sz w:val="24"/>
          <w:szCs w:val="24"/>
        </w:rPr>
        <w:t>Framework for developing PPPGs</w:t>
      </w:r>
      <w:r w:rsidR="00836D1F" w:rsidRPr="004752C6">
        <w:rPr>
          <w:rFonts w:ascii="Calibri" w:hAnsi="Calibri" w:cs="Calibri"/>
          <w:bCs w:val="0"/>
          <w:i w:val="0"/>
          <w:color w:val="auto"/>
          <w:sz w:val="24"/>
          <w:szCs w:val="24"/>
          <w:lang w:val="en-IE"/>
        </w:rPr>
        <w:t>.</w:t>
      </w:r>
    </w:p>
    <w:p w:rsidR="00C65D2C" w:rsidRPr="004752C6" w:rsidRDefault="0053590B" w:rsidP="00D07633">
      <w:pPr>
        <w:spacing w:line="240" w:lineRule="auto"/>
        <w:ind w:left="709"/>
        <w:rPr>
          <w:b/>
          <w:bCs/>
          <w:color w:val="auto"/>
          <w:szCs w:val="24"/>
        </w:rPr>
      </w:pPr>
      <w:r w:rsidRPr="004752C6">
        <w:rPr>
          <w:color w:val="auto"/>
          <w:szCs w:val="24"/>
        </w:rPr>
        <w:t>The</w:t>
      </w:r>
      <w:r w:rsidRPr="004752C6">
        <w:rPr>
          <w:iCs/>
          <w:color w:val="auto"/>
          <w:szCs w:val="24"/>
        </w:rPr>
        <w:t xml:space="preserve"> PPPG </w:t>
      </w:r>
      <w:r w:rsidRPr="004752C6">
        <w:rPr>
          <w:color w:val="auto"/>
          <w:szCs w:val="24"/>
        </w:rPr>
        <w:t xml:space="preserve">Checklist (Section 3.4) was reviewed in conjunction with the final </w:t>
      </w:r>
      <w:r w:rsidR="00FC00B5" w:rsidRPr="004752C6">
        <w:rPr>
          <w:color w:val="auto"/>
          <w:szCs w:val="24"/>
        </w:rPr>
        <w:t xml:space="preserve">guideline </w:t>
      </w:r>
      <w:r w:rsidRPr="004752C6">
        <w:rPr>
          <w:color w:val="auto"/>
          <w:szCs w:val="24"/>
        </w:rPr>
        <w:t xml:space="preserve">to ensure compliance with the standards as outlined in the HSE National Framework for developing Policies, Procedures, Protocols and Guidelines (2016). This completed checklist and the final draft of the </w:t>
      </w:r>
      <w:r w:rsidR="00FC00B5" w:rsidRPr="004752C6">
        <w:rPr>
          <w:color w:val="auto"/>
          <w:szCs w:val="24"/>
        </w:rPr>
        <w:t>guideline</w:t>
      </w:r>
      <w:r w:rsidRPr="004752C6">
        <w:rPr>
          <w:color w:val="auto"/>
          <w:szCs w:val="24"/>
        </w:rPr>
        <w:t xml:space="preserve"> was submitted to </w:t>
      </w:r>
      <w:r w:rsidR="00FC00B5" w:rsidRPr="004752C6">
        <w:rPr>
          <w:color w:val="auto"/>
          <w:szCs w:val="24"/>
        </w:rPr>
        <w:t xml:space="preserve">Community </w:t>
      </w:r>
      <w:r w:rsidRPr="004752C6">
        <w:rPr>
          <w:color w:val="auto"/>
          <w:szCs w:val="24"/>
        </w:rPr>
        <w:t>Operation</w:t>
      </w:r>
      <w:r w:rsidR="00FC00B5" w:rsidRPr="004752C6">
        <w:rPr>
          <w:color w:val="auto"/>
          <w:szCs w:val="24"/>
        </w:rPr>
        <w:t>s</w:t>
      </w:r>
      <w:r w:rsidRPr="004752C6">
        <w:rPr>
          <w:color w:val="auto"/>
          <w:szCs w:val="24"/>
        </w:rPr>
        <w:t xml:space="preserve"> and to the Office of the Nursing and Midwifery Services Director to confirm that all stages in the revision of the </w:t>
      </w:r>
      <w:r w:rsidR="00BC669C" w:rsidRPr="004752C6">
        <w:rPr>
          <w:color w:val="auto"/>
          <w:szCs w:val="24"/>
        </w:rPr>
        <w:t xml:space="preserve">guideline </w:t>
      </w:r>
      <w:r w:rsidRPr="004752C6">
        <w:rPr>
          <w:color w:val="auto"/>
          <w:szCs w:val="24"/>
        </w:rPr>
        <w:t xml:space="preserve">had been completed and met the </w:t>
      </w:r>
      <w:r w:rsidRPr="004752C6">
        <w:rPr>
          <w:iCs/>
          <w:color w:val="auto"/>
          <w:szCs w:val="24"/>
        </w:rPr>
        <w:t>National Standards</w:t>
      </w:r>
      <w:r w:rsidRPr="004752C6">
        <w:rPr>
          <w:color w:val="auto"/>
          <w:szCs w:val="24"/>
        </w:rPr>
        <w:t xml:space="preserve"> </w:t>
      </w:r>
      <w:r w:rsidRPr="004752C6">
        <w:rPr>
          <w:iCs/>
          <w:color w:val="auto"/>
          <w:szCs w:val="24"/>
        </w:rPr>
        <w:t xml:space="preserve">for Clinical Practice Guidance </w:t>
      </w:r>
      <w:r w:rsidRPr="004752C6">
        <w:rPr>
          <w:iCs/>
          <w:color w:val="auto"/>
          <w:szCs w:val="24"/>
        </w:rPr>
        <w:fldChar w:fldCharType="begin"/>
      </w:r>
      <w:r w:rsidRPr="004752C6">
        <w:rPr>
          <w:iCs/>
          <w:color w:val="auto"/>
          <w:szCs w:val="24"/>
        </w:rPr>
        <w:instrText xml:space="preserve"> ADDIN EN.CITE &lt;EndNote&gt;&lt;Cite&gt;&lt;Author&gt;(NCEC)&lt;/Author&gt;&lt;Year&gt;2015&lt;/Year&gt;&lt;RecNum&gt;529&lt;/RecNum&gt;&lt;DisplayText&gt;((NCEC), 2015)&lt;/DisplayText&gt;&lt;record&gt;&lt;rec-number&gt;529&lt;/rec-number&gt;&lt;foreign-keys&gt;&lt;key app="EN" db-id="22xvxvfdf0a2pwewersva9atsetvvtdtpx5z" timestamp="1497975122"&gt;529&lt;/key&gt;&lt;/foreign-keys&gt;&lt;ref-type name="Report"&gt;27&lt;/ref-type&gt;&lt;contributors&gt;&lt;authors&gt;&lt;author&gt;National Clinical Effectiveness Committee (NCEC)&lt;/author&gt;&lt;/authors&gt;&lt;tertiary-authors&gt;&lt;author&gt;Department of Health &lt;/author&gt;&lt;/tertiary-authors&gt;&lt;/contributors&gt;&lt;titles&gt;&lt;title&gt;National Clinical Effectiveness Committee Standards for Clinical Practice Guidance&lt;/title&gt;&lt;/titles&gt;&lt;dates&gt;&lt;year&gt;2015&lt;/year&gt;&lt;/dates&gt;&lt;urls&gt;&lt;related-urls&gt;&lt;url&gt;http://health.gov.ie/wp-content/uploads/2015/11/NCEC-Standards-for-Clinical-Practice-Guidance.-Nov-2015.pdf&lt;/url&gt;&lt;/related-urls&gt;&lt;/urls&gt;&lt;/record&gt;&lt;/Cite&gt;&lt;/EndNote&gt;</w:instrText>
      </w:r>
      <w:r w:rsidRPr="004752C6">
        <w:rPr>
          <w:iCs/>
          <w:color w:val="auto"/>
          <w:szCs w:val="24"/>
        </w:rPr>
        <w:fldChar w:fldCharType="separate"/>
      </w:r>
      <w:r w:rsidRPr="004752C6">
        <w:rPr>
          <w:iCs/>
          <w:noProof/>
          <w:color w:val="auto"/>
          <w:szCs w:val="24"/>
        </w:rPr>
        <w:t>(NCEC, 2015)</w:t>
      </w:r>
      <w:r w:rsidRPr="004752C6">
        <w:rPr>
          <w:iCs/>
          <w:color w:val="auto"/>
          <w:szCs w:val="24"/>
        </w:rPr>
        <w:fldChar w:fldCharType="end"/>
      </w:r>
      <w:r w:rsidRPr="004752C6">
        <w:rPr>
          <w:color w:val="auto"/>
          <w:szCs w:val="24"/>
        </w:rPr>
        <w:t xml:space="preserve">.  The </w:t>
      </w:r>
      <w:r w:rsidR="00FC00B5" w:rsidRPr="004752C6">
        <w:rPr>
          <w:color w:val="auto"/>
          <w:szCs w:val="24"/>
        </w:rPr>
        <w:t>guideline</w:t>
      </w:r>
      <w:r w:rsidRPr="004752C6">
        <w:rPr>
          <w:color w:val="auto"/>
          <w:szCs w:val="24"/>
        </w:rPr>
        <w:t xml:space="preserve"> was approved for national implementation. A signed and dated master copy will be retained within the Office of the Nursing and Midwifery Services Director, Dr Steeven’s Hospital.</w:t>
      </w:r>
      <w:r w:rsidR="00401960">
        <w:rPr>
          <w:color w:val="auto"/>
          <w:szCs w:val="24"/>
        </w:rPr>
        <w:t xml:space="preserve"> </w:t>
      </w:r>
    </w:p>
    <w:p w:rsidR="00C65D2C" w:rsidRPr="004752C6" w:rsidRDefault="00C65D2C" w:rsidP="004F7096">
      <w:pPr>
        <w:pStyle w:val="Heading2"/>
        <w:keepNext/>
        <w:keepLines/>
        <w:widowControl/>
        <w:spacing w:after="20"/>
        <w:ind w:left="284"/>
        <w:rPr>
          <w:rFonts w:ascii="Calibri" w:hAnsi="Calibri" w:cs="Calibri"/>
          <w:b w:val="0"/>
          <w:i w:val="0"/>
          <w:color w:val="auto"/>
          <w:sz w:val="24"/>
          <w:szCs w:val="24"/>
          <w:lang w:val="en-IE"/>
        </w:rPr>
      </w:pPr>
      <w:r w:rsidRPr="004752C6">
        <w:rPr>
          <w:rFonts w:ascii="Calibri" w:hAnsi="Calibri" w:cs="Calibri"/>
          <w:bCs w:val="0"/>
          <w:i w:val="0"/>
          <w:color w:val="auto"/>
          <w:sz w:val="24"/>
          <w:szCs w:val="24"/>
        </w:rPr>
        <w:t>3.3</w:t>
      </w:r>
      <w:r w:rsidRPr="004752C6">
        <w:rPr>
          <w:rFonts w:ascii="Calibri" w:hAnsi="Calibri" w:cs="Calibri"/>
          <w:bCs w:val="0"/>
          <w:i w:val="0"/>
          <w:color w:val="auto"/>
          <w:sz w:val="24"/>
          <w:szCs w:val="24"/>
        </w:rPr>
        <w:tab/>
        <w:t xml:space="preserve">Attach any copyright/permission sought </w:t>
      </w:r>
    </w:p>
    <w:p w:rsidR="0053590B" w:rsidRPr="004752C6" w:rsidRDefault="0053590B" w:rsidP="004F7096">
      <w:pPr>
        <w:ind w:left="284"/>
        <w:rPr>
          <w:color w:val="auto"/>
          <w:szCs w:val="24"/>
        </w:rPr>
      </w:pPr>
      <w:r w:rsidRPr="004752C6">
        <w:rPr>
          <w:color w:val="auto"/>
          <w:szCs w:val="24"/>
        </w:rPr>
        <w:t xml:space="preserve">No copyright or permissions are required in relation to this </w:t>
      </w:r>
      <w:r w:rsidR="009B15DC">
        <w:rPr>
          <w:color w:val="auto"/>
          <w:szCs w:val="24"/>
        </w:rPr>
        <w:t>guideline</w:t>
      </w:r>
    </w:p>
    <w:p w:rsidR="00C65D2C" w:rsidRPr="00EC6AB3" w:rsidRDefault="007D3A72" w:rsidP="004F7096">
      <w:pPr>
        <w:pStyle w:val="Heading2"/>
        <w:keepNext/>
        <w:keepLines/>
        <w:widowControl/>
        <w:spacing w:after="20"/>
        <w:ind w:left="284"/>
        <w:rPr>
          <w:rFonts w:ascii="Calibri" w:hAnsi="Calibri" w:cs="Calibri"/>
          <w:i w:val="0"/>
          <w:sz w:val="24"/>
          <w:szCs w:val="24"/>
          <w:lang w:val="en-IE"/>
        </w:rPr>
      </w:pPr>
      <w:r w:rsidRPr="004E0F7A">
        <w:rPr>
          <w:rFonts w:ascii="Calibri" w:hAnsi="Calibri" w:cs="Calibri"/>
          <w:bCs w:val="0"/>
          <w:i w:val="0"/>
          <w:sz w:val="24"/>
          <w:szCs w:val="24"/>
        </w:rPr>
        <w:t>3.4</w:t>
      </w:r>
      <w:r w:rsidRPr="004E0F7A">
        <w:rPr>
          <w:rFonts w:ascii="Calibri" w:hAnsi="Calibri" w:cs="Calibri"/>
          <w:bCs w:val="0"/>
          <w:i w:val="0"/>
          <w:sz w:val="24"/>
          <w:szCs w:val="24"/>
        </w:rPr>
        <w:tab/>
        <w:t xml:space="preserve">Insert approved PPPG </w:t>
      </w:r>
      <w:r w:rsidRPr="004E0F7A">
        <w:rPr>
          <w:rFonts w:ascii="Calibri" w:hAnsi="Calibri" w:cs="Calibri"/>
          <w:bCs w:val="0"/>
          <w:i w:val="0"/>
          <w:sz w:val="24"/>
          <w:szCs w:val="24"/>
          <w:lang w:val="en-IE"/>
        </w:rPr>
        <w:t>C</w:t>
      </w:r>
      <w:r w:rsidR="00C65D2C" w:rsidRPr="004E0F7A">
        <w:rPr>
          <w:rFonts w:ascii="Calibri" w:hAnsi="Calibri" w:cs="Calibri"/>
          <w:bCs w:val="0"/>
          <w:i w:val="0"/>
          <w:sz w:val="24"/>
          <w:szCs w:val="24"/>
        </w:rPr>
        <w:t xml:space="preserve">hecklist </w:t>
      </w:r>
    </w:p>
    <w:tbl>
      <w:tblP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6"/>
        <w:gridCol w:w="1559"/>
      </w:tblGrid>
      <w:tr w:rsidR="0053590B" w:rsidRPr="000652E3" w:rsidTr="00525E3E">
        <w:tc>
          <w:tcPr>
            <w:tcW w:w="8506" w:type="dxa"/>
            <w:shd w:val="clear" w:color="auto" w:fill="D9D9D9"/>
          </w:tcPr>
          <w:p w:rsidR="0053590B" w:rsidRPr="000652E3" w:rsidRDefault="0053590B" w:rsidP="00525E3E">
            <w:pPr>
              <w:jc w:val="center"/>
              <w:rPr>
                <w:b/>
                <w:szCs w:val="24"/>
              </w:rPr>
            </w:pPr>
            <w:r w:rsidRPr="000652E3">
              <w:rPr>
                <w:b/>
                <w:szCs w:val="24"/>
              </w:rPr>
              <w:t>Standards for developing Clinical PPPG</w:t>
            </w:r>
          </w:p>
        </w:tc>
        <w:tc>
          <w:tcPr>
            <w:tcW w:w="1559" w:type="dxa"/>
            <w:shd w:val="clear" w:color="auto" w:fill="D9D9D9"/>
          </w:tcPr>
          <w:p w:rsidR="0053590B" w:rsidRPr="000652E3" w:rsidRDefault="0053590B" w:rsidP="00525E3E">
            <w:pPr>
              <w:rPr>
                <w:b/>
                <w:szCs w:val="24"/>
              </w:rPr>
            </w:pPr>
            <w:r w:rsidRPr="000652E3">
              <w:rPr>
                <w:b/>
                <w:szCs w:val="24"/>
              </w:rPr>
              <w:t>Checklist</w:t>
            </w:r>
          </w:p>
        </w:tc>
      </w:tr>
      <w:tr w:rsidR="0053590B" w:rsidRPr="000652E3" w:rsidTr="00525E3E">
        <w:tc>
          <w:tcPr>
            <w:tcW w:w="8506" w:type="dxa"/>
            <w:shd w:val="clear" w:color="auto" w:fill="F2DBDB"/>
          </w:tcPr>
          <w:p w:rsidR="0053590B" w:rsidRPr="000652E3" w:rsidRDefault="0053590B" w:rsidP="00E2372A">
            <w:pPr>
              <w:jc w:val="center"/>
              <w:rPr>
                <w:b/>
                <w:szCs w:val="24"/>
              </w:rPr>
            </w:pPr>
            <w:r w:rsidRPr="000652E3">
              <w:rPr>
                <w:b/>
                <w:szCs w:val="24"/>
              </w:rPr>
              <w:t>Stage 1 Initiation</w:t>
            </w:r>
          </w:p>
        </w:tc>
        <w:tc>
          <w:tcPr>
            <w:tcW w:w="1559" w:type="dxa"/>
            <w:shd w:val="clear" w:color="auto" w:fill="F2DBDB"/>
          </w:tcPr>
          <w:p w:rsidR="0053590B" w:rsidRPr="000652E3" w:rsidRDefault="0053590B" w:rsidP="00525E3E">
            <w:pPr>
              <w:rPr>
                <w:b/>
                <w:szCs w:val="24"/>
              </w:rPr>
            </w:pPr>
          </w:p>
        </w:tc>
      </w:tr>
      <w:tr w:rsidR="0053590B" w:rsidRPr="000652E3" w:rsidTr="00525E3E">
        <w:tc>
          <w:tcPr>
            <w:tcW w:w="8506" w:type="dxa"/>
            <w:shd w:val="clear" w:color="auto" w:fill="auto"/>
          </w:tcPr>
          <w:p w:rsidR="0053590B" w:rsidRPr="000652E3" w:rsidRDefault="0053590B" w:rsidP="00525E3E">
            <w:pPr>
              <w:spacing w:after="0" w:line="240" w:lineRule="auto"/>
              <w:rPr>
                <w:szCs w:val="24"/>
              </w:rPr>
            </w:pPr>
            <w:r w:rsidRPr="000652E3">
              <w:rPr>
                <w:szCs w:val="24"/>
              </w:rPr>
              <w:t xml:space="preserve">The decision making approach relating to the type of PPPG guidance required (policy, procedure, protocol, guideline), coverage of the PPPG (national, regional, </w:t>
            </w:r>
          </w:p>
          <w:p w:rsidR="0053590B" w:rsidRPr="000652E3" w:rsidRDefault="0053590B" w:rsidP="00525E3E">
            <w:pPr>
              <w:spacing w:after="0" w:line="240" w:lineRule="auto"/>
              <w:rPr>
                <w:szCs w:val="24"/>
              </w:rPr>
            </w:pPr>
            <w:r w:rsidRPr="000652E3">
              <w:rPr>
                <w:szCs w:val="24"/>
              </w:rPr>
              <w:t>local) and applicable settings are described.</w:t>
            </w:r>
          </w:p>
        </w:tc>
        <w:tc>
          <w:tcPr>
            <w:tcW w:w="1559" w:type="dxa"/>
            <w:shd w:val="clear" w:color="auto" w:fill="auto"/>
          </w:tcPr>
          <w:p w:rsidR="0053590B" w:rsidRPr="000652E3" w:rsidRDefault="007D421A" w:rsidP="00525E3E">
            <w:pPr>
              <w:spacing w:after="0" w:line="240" w:lineRule="auto"/>
              <w:rPr>
                <w:szCs w:val="24"/>
              </w:rPr>
            </w:pPr>
            <w:r>
              <w:rPr>
                <w:szCs w:val="24"/>
              </w:rPr>
              <w:t>√</w:t>
            </w:r>
          </w:p>
        </w:tc>
      </w:tr>
      <w:tr w:rsidR="0053590B" w:rsidRPr="000652E3" w:rsidTr="00525E3E">
        <w:tc>
          <w:tcPr>
            <w:tcW w:w="8506" w:type="dxa"/>
            <w:shd w:val="clear" w:color="auto" w:fill="auto"/>
          </w:tcPr>
          <w:p w:rsidR="0053590B" w:rsidRPr="000652E3" w:rsidRDefault="0053590B" w:rsidP="00525E3E">
            <w:pPr>
              <w:spacing w:after="0" w:line="240" w:lineRule="auto"/>
              <w:rPr>
                <w:szCs w:val="24"/>
              </w:rPr>
            </w:pPr>
            <w:r w:rsidRPr="000652E3">
              <w:rPr>
                <w:color w:val="FF0000"/>
                <w:szCs w:val="24"/>
              </w:rPr>
              <w:t xml:space="preserve"> </w:t>
            </w:r>
            <w:r w:rsidRPr="000652E3">
              <w:rPr>
                <w:szCs w:val="24"/>
              </w:rPr>
              <w:t xml:space="preserve">Synergies/co-operations are maximised across departments/organisations (Hospitals/Hospital Groups/Community Healthcare Organisations (CHO)/National Ambulance Service (NAS)), to avoid duplication and to optimise value for money and use of staff time and expertise. </w:t>
            </w:r>
          </w:p>
          <w:p w:rsidR="0053590B" w:rsidRPr="000652E3" w:rsidRDefault="0053590B" w:rsidP="00525E3E">
            <w:pPr>
              <w:spacing w:after="0" w:line="240" w:lineRule="auto"/>
              <w:rPr>
                <w:szCs w:val="24"/>
              </w:rPr>
            </w:pPr>
          </w:p>
        </w:tc>
        <w:tc>
          <w:tcPr>
            <w:tcW w:w="1559" w:type="dxa"/>
            <w:shd w:val="clear" w:color="auto" w:fill="auto"/>
          </w:tcPr>
          <w:p w:rsidR="0053590B" w:rsidRPr="000652E3" w:rsidRDefault="007D421A" w:rsidP="00525E3E">
            <w:pPr>
              <w:spacing w:after="0" w:line="240" w:lineRule="auto"/>
              <w:rPr>
                <w:szCs w:val="24"/>
              </w:rPr>
            </w:pPr>
            <w:r w:rsidRPr="007D421A">
              <w:rPr>
                <w:szCs w:val="24"/>
              </w:rPr>
              <w:t>√</w:t>
            </w:r>
          </w:p>
        </w:tc>
      </w:tr>
      <w:tr w:rsidR="0053590B" w:rsidRPr="000652E3" w:rsidTr="00525E3E">
        <w:tc>
          <w:tcPr>
            <w:tcW w:w="8506" w:type="dxa"/>
            <w:shd w:val="clear" w:color="auto" w:fill="auto"/>
          </w:tcPr>
          <w:p w:rsidR="0053590B" w:rsidRPr="000652E3" w:rsidRDefault="0053590B" w:rsidP="00525E3E">
            <w:pPr>
              <w:spacing w:after="0" w:line="240" w:lineRule="auto"/>
              <w:rPr>
                <w:szCs w:val="24"/>
              </w:rPr>
            </w:pPr>
            <w:r w:rsidRPr="000652E3">
              <w:rPr>
                <w:szCs w:val="24"/>
              </w:rPr>
              <w:t>The scope of the PPPG is clearly described, specifying what is included and what lies outside the scope of the PPPG.</w:t>
            </w:r>
          </w:p>
          <w:p w:rsidR="0053590B" w:rsidRPr="000652E3" w:rsidRDefault="0053590B" w:rsidP="00525E3E">
            <w:pPr>
              <w:spacing w:after="0" w:line="240" w:lineRule="auto"/>
              <w:rPr>
                <w:szCs w:val="24"/>
              </w:rPr>
            </w:pPr>
          </w:p>
        </w:tc>
        <w:tc>
          <w:tcPr>
            <w:tcW w:w="1559" w:type="dxa"/>
            <w:shd w:val="clear" w:color="auto" w:fill="auto"/>
          </w:tcPr>
          <w:p w:rsidR="0053590B" w:rsidRPr="000652E3" w:rsidRDefault="007D421A" w:rsidP="00525E3E">
            <w:pPr>
              <w:spacing w:after="0" w:line="240" w:lineRule="auto"/>
              <w:rPr>
                <w:szCs w:val="24"/>
              </w:rPr>
            </w:pPr>
            <w:r w:rsidRPr="007D421A">
              <w:rPr>
                <w:szCs w:val="24"/>
              </w:rPr>
              <w:t>√</w:t>
            </w:r>
          </w:p>
        </w:tc>
      </w:tr>
      <w:tr w:rsidR="0053590B" w:rsidRPr="000652E3" w:rsidTr="00525E3E">
        <w:tc>
          <w:tcPr>
            <w:tcW w:w="8506" w:type="dxa"/>
            <w:shd w:val="clear" w:color="auto" w:fill="auto"/>
          </w:tcPr>
          <w:p w:rsidR="0053590B" w:rsidRPr="000652E3" w:rsidRDefault="0053590B" w:rsidP="00525E3E">
            <w:pPr>
              <w:spacing w:after="0" w:line="240" w:lineRule="auto"/>
              <w:rPr>
                <w:szCs w:val="24"/>
              </w:rPr>
            </w:pPr>
            <w:r w:rsidRPr="000652E3">
              <w:rPr>
                <w:szCs w:val="24"/>
              </w:rPr>
              <w:t>The target users and the population/patient group to whom the PPPG is meant to apply are specifically described.</w:t>
            </w:r>
          </w:p>
          <w:p w:rsidR="0053590B" w:rsidRPr="000652E3" w:rsidRDefault="0053590B" w:rsidP="00525E3E">
            <w:pPr>
              <w:spacing w:after="0" w:line="240" w:lineRule="auto"/>
              <w:rPr>
                <w:szCs w:val="24"/>
              </w:rPr>
            </w:pPr>
          </w:p>
        </w:tc>
        <w:tc>
          <w:tcPr>
            <w:tcW w:w="1559" w:type="dxa"/>
            <w:shd w:val="clear" w:color="auto" w:fill="auto"/>
          </w:tcPr>
          <w:p w:rsidR="0053590B" w:rsidRPr="000652E3" w:rsidRDefault="007D421A" w:rsidP="00525E3E">
            <w:pPr>
              <w:spacing w:after="0" w:line="240" w:lineRule="auto"/>
              <w:rPr>
                <w:szCs w:val="24"/>
              </w:rPr>
            </w:pPr>
            <w:r w:rsidRPr="007D421A">
              <w:rPr>
                <w:szCs w:val="24"/>
              </w:rPr>
              <w:t>√</w:t>
            </w:r>
          </w:p>
        </w:tc>
      </w:tr>
      <w:tr w:rsidR="0053590B" w:rsidRPr="000652E3" w:rsidTr="00525E3E">
        <w:tc>
          <w:tcPr>
            <w:tcW w:w="8506" w:type="dxa"/>
            <w:shd w:val="clear" w:color="auto" w:fill="auto"/>
          </w:tcPr>
          <w:p w:rsidR="0053590B" w:rsidRPr="000652E3" w:rsidRDefault="0053590B" w:rsidP="00525E3E">
            <w:pPr>
              <w:spacing w:after="0" w:line="240" w:lineRule="auto"/>
              <w:rPr>
                <w:szCs w:val="24"/>
              </w:rPr>
            </w:pPr>
            <w:r w:rsidRPr="000652E3">
              <w:rPr>
                <w:szCs w:val="24"/>
              </w:rPr>
              <w:t>The views and preferences of the target population have been sought and taken into consideration (as required).</w:t>
            </w:r>
          </w:p>
          <w:p w:rsidR="0053590B" w:rsidRPr="000652E3" w:rsidRDefault="0053590B" w:rsidP="00525E3E">
            <w:pPr>
              <w:spacing w:after="0" w:line="240" w:lineRule="auto"/>
              <w:rPr>
                <w:szCs w:val="24"/>
              </w:rPr>
            </w:pPr>
          </w:p>
        </w:tc>
        <w:tc>
          <w:tcPr>
            <w:tcW w:w="1559" w:type="dxa"/>
            <w:shd w:val="clear" w:color="auto" w:fill="auto"/>
          </w:tcPr>
          <w:p w:rsidR="0053590B" w:rsidRPr="000652E3" w:rsidRDefault="007D421A" w:rsidP="00525E3E">
            <w:pPr>
              <w:spacing w:after="0" w:line="240" w:lineRule="auto"/>
              <w:rPr>
                <w:b/>
                <w:noProof/>
                <w:szCs w:val="24"/>
              </w:rPr>
            </w:pPr>
            <w:r w:rsidRPr="007D421A">
              <w:rPr>
                <w:b/>
                <w:noProof/>
                <w:szCs w:val="24"/>
              </w:rPr>
              <w:t>√</w:t>
            </w:r>
          </w:p>
        </w:tc>
      </w:tr>
      <w:tr w:rsidR="0053590B" w:rsidRPr="000652E3" w:rsidTr="00525E3E">
        <w:tc>
          <w:tcPr>
            <w:tcW w:w="8506" w:type="dxa"/>
            <w:shd w:val="clear" w:color="auto" w:fill="auto"/>
          </w:tcPr>
          <w:p w:rsidR="0053590B" w:rsidRPr="000652E3" w:rsidRDefault="0053590B" w:rsidP="00525E3E">
            <w:pPr>
              <w:spacing w:after="0" w:line="240" w:lineRule="auto"/>
              <w:rPr>
                <w:szCs w:val="24"/>
              </w:rPr>
            </w:pPr>
            <w:r w:rsidRPr="000652E3">
              <w:rPr>
                <w:szCs w:val="24"/>
              </w:rPr>
              <w:t>The overall objective(s) of the PPPGs are specifically described.</w:t>
            </w:r>
          </w:p>
          <w:p w:rsidR="0053590B" w:rsidRPr="000652E3" w:rsidRDefault="0053590B" w:rsidP="00525E3E">
            <w:pPr>
              <w:spacing w:after="0" w:line="240" w:lineRule="auto"/>
              <w:rPr>
                <w:szCs w:val="24"/>
              </w:rPr>
            </w:pPr>
          </w:p>
        </w:tc>
        <w:tc>
          <w:tcPr>
            <w:tcW w:w="1559" w:type="dxa"/>
            <w:shd w:val="clear" w:color="auto" w:fill="auto"/>
          </w:tcPr>
          <w:p w:rsidR="0053590B" w:rsidRPr="000652E3" w:rsidRDefault="007D421A" w:rsidP="00525E3E">
            <w:pPr>
              <w:spacing w:after="0" w:line="240" w:lineRule="auto"/>
              <w:rPr>
                <w:szCs w:val="24"/>
              </w:rPr>
            </w:pPr>
            <w:r w:rsidRPr="007D421A">
              <w:rPr>
                <w:szCs w:val="24"/>
              </w:rPr>
              <w:t>√</w:t>
            </w:r>
          </w:p>
        </w:tc>
      </w:tr>
      <w:tr w:rsidR="0053590B" w:rsidRPr="000652E3" w:rsidTr="00525E3E">
        <w:tc>
          <w:tcPr>
            <w:tcW w:w="8506" w:type="dxa"/>
            <w:shd w:val="clear" w:color="auto" w:fill="auto"/>
          </w:tcPr>
          <w:p w:rsidR="0053590B" w:rsidRPr="000652E3" w:rsidRDefault="0053590B" w:rsidP="00525E3E">
            <w:pPr>
              <w:spacing w:after="0" w:line="240" w:lineRule="auto"/>
              <w:rPr>
                <w:szCs w:val="24"/>
              </w:rPr>
            </w:pPr>
            <w:r w:rsidRPr="000652E3">
              <w:rPr>
                <w:szCs w:val="24"/>
              </w:rPr>
              <w:t xml:space="preserve">The potential for improved health is described (e.g. clinical effectiveness, patient safety, </w:t>
            </w:r>
            <w:r w:rsidRPr="000652E3">
              <w:rPr>
                <w:szCs w:val="24"/>
                <w:shd w:val="clear" w:color="auto" w:fill="FFFFFF"/>
              </w:rPr>
              <w:t>quality improvement, health outcomes, quality of life, quality of care).</w:t>
            </w:r>
          </w:p>
          <w:p w:rsidR="0053590B" w:rsidRPr="000652E3" w:rsidRDefault="0053590B" w:rsidP="00525E3E">
            <w:pPr>
              <w:spacing w:after="0" w:line="240" w:lineRule="auto"/>
              <w:rPr>
                <w:szCs w:val="24"/>
              </w:rPr>
            </w:pPr>
          </w:p>
        </w:tc>
        <w:tc>
          <w:tcPr>
            <w:tcW w:w="1559" w:type="dxa"/>
            <w:shd w:val="clear" w:color="auto" w:fill="auto"/>
          </w:tcPr>
          <w:p w:rsidR="0053590B" w:rsidRPr="000652E3" w:rsidRDefault="007D421A" w:rsidP="00525E3E">
            <w:pPr>
              <w:spacing w:after="0" w:line="240" w:lineRule="auto"/>
              <w:rPr>
                <w:szCs w:val="24"/>
              </w:rPr>
            </w:pPr>
            <w:r w:rsidRPr="007D421A">
              <w:rPr>
                <w:szCs w:val="24"/>
              </w:rPr>
              <w:t>√</w:t>
            </w:r>
          </w:p>
        </w:tc>
      </w:tr>
      <w:tr w:rsidR="0053590B" w:rsidRPr="000652E3" w:rsidTr="00525E3E">
        <w:tc>
          <w:tcPr>
            <w:tcW w:w="8506" w:type="dxa"/>
            <w:shd w:val="clear" w:color="auto" w:fill="auto"/>
          </w:tcPr>
          <w:p w:rsidR="0053590B" w:rsidRPr="000652E3" w:rsidRDefault="0053590B" w:rsidP="00525E3E">
            <w:pPr>
              <w:spacing w:after="0" w:line="240" w:lineRule="auto"/>
              <w:rPr>
                <w:szCs w:val="24"/>
              </w:rPr>
            </w:pPr>
            <w:r w:rsidRPr="000652E3">
              <w:rPr>
                <w:szCs w:val="24"/>
              </w:rPr>
              <w:t>Stakeholder identification and involvement: The PPPG Development Group includes individuals from all relevant stakeholders, staff and professional groups.</w:t>
            </w:r>
          </w:p>
          <w:p w:rsidR="0053590B" w:rsidRPr="000652E3" w:rsidRDefault="0053590B" w:rsidP="00525E3E">
            <w:pPr>
              <w:spacing w:after="0" w:line="240" w:lineRule="auto"/>
              <w:rPr>
                <w:szCs w:val="24"/>
              </w:rPr>
            </w:pPr>
          </w:p>
        </w:tc>
        <w:tc>
          <w:tcPr>
            <w:tcW w:w="1559" w:type="dxa"/>
            <w:shd w:val="clear" w:color="auto" w:fill="auto"/>
          </w:tcPr>
          <w:p w:rsidR="0053590B" w:rsidRPr="000652E3" w:rsidRDefault="007D421A" w:rsidP="00525E3E">
            <w:pPr>
              <w:spacing w:after="0" w:line="240" w:lineRule="auto"/>
              <w:rPr>
                <w:szCs w:val="24"/>
              </w:rPr>
            </w:pPr>
            <w:r w:rsidRPr="007D421A">
              <w:rPr>
                <w:szCs w:val="24"/>
              </w:rPr>
              <w:t>√</w:t>
            </w:r>
          </w:p>
        </w:tc>
      </w:tr>
      <w:tr w:rsidR="0053590B" w:rsidRPr="000652E3" w:rsidTr="00525E3E">
        <w:tc>
          <w:tcPr>
            <w:tcW w:w="8506" w:type="dxa"/>
            <w:shd w:val="clear" w:color="auto" w:fill="auto"/>
          </w:tcPr>
          <w:p w:rsidR="0053590B" w:rsidRPr="000652E3" w:rsidRDefault="0053590B" w:rsidP="00525E3E">
            <w:pPr>
              <w:spacing w:after="0" w:line="240" w:lineRule="auto"/>
              <w:rPr>
                <w:szCs w:val="24"/>
              </w:rPr>
            </w:pPr>
            <w:r w:rsidRPr="000652E3">
              <w:rPr>
                <w:szCs w:val="24"/>
              </w:rPr>
              <w:t>Conflict of interest statements from all members of the PPPG Development Group are documented, with a description of mitigating actions if relevant.</w:t>
            </w:r>
          </w:p>
          <w:p w:rsidR="0053590B" w:rsidRPr="000652E3" w:rsidRDefault="0053590B" w:rsidP="00525E3E">
            <w:pPr>
              <w:spacing w:after="0" w:line="240" w:lineRule="auto"/>
              <w:rPr>
                <w:szCs w:val="24"/>
              </w:rPr>
            </w:pPr>
          </w:p>
        </w:tc>
        <w:tc>
          <w:tcPr>
            <w:tcW w:w="1559" w:type="dxa"/>
            <w:shd w:val="clear" w:color="auto" w:fill="auto"/>
          </w:tcPr>
          <w:p w:rsidR="0053590B" w:rsidRPr="000652E3" w:rsidRDefault="007D421A" w:rsidP="00525E3E">
            <w:pPr>
              <w:spacing w:after="0" w:line="240" w:lineRule="auto"/>
              <w:rPr>
                <w:szCs w:val="24"/>
              </w:rPr>
            </w:pPr>
            <w:r w:rsidRPr="007D421A">
              <w:rPr>
                <w:szCs w:val="24"/>
              </w:rPr>
              <w:t>√</w:t>
            </w:r>
          </w:p>
        </w:tc>
      </w:tr>
      <w:tr w:rsidR="0053590B" w:rsidRPr="000652E3" w:rsidTr="00525E3E">
        <w:tc>
          <w:tcPr>
            <w:tcW w:w="8506" w:type="dxa"/>
            <w:shd w:val="clear" w:color="auto" w:fill="auto"/>
          </w:tcPr>
          <w:p w:rsidR="0053590B" w:rsidRPr="000652E3" w:rsidRDefault="0053590B" w:rsidP="00525E3E">
            <w:pPr>
              <w:spacing w:after="0" w:line="240" w:lineRule="auto"/>
              <w:rPr>
                <w:szCs w:val="24"/>
              </w:rPr>
            </w:pPr>
            <w:r w:rsidRPr="000652E3">
              <w:rPr>
                <w:szCs w:val="24"/>
              </w:rPr>
              <w:t>The PPPG</w:t>
            </w:r>
            <w:r w:rsidRPr="000652E3">
              <w:rPr>
                <w:color w:val="0000CC"/>
                <w:szCs w:val="24"/>
              </w:rPr>
              <w:t xml:space="preserve"> </w:t>
            </w:r>
            <w:r w:rsidRPr="000652E3">
              <w:rPr>
                <w:szCs w:val="24"/>
              </w:rPr>
              <w:t>is informed by the identified needs and priorities of service users and stakeholders.</w:t>
            </w:r>
          </w:p>
          <w:p w:rsidR="0053590B" w:rsidRPr="000652E3" w:rsidRDefault="0053590B" w:rsidP="00525E3E">
            <w:pPr>
              <w:spacing w:after="0" w:line="240" w:lineRule="auto"/>
              <w:rPr>
                <w:szCs w:val="24"/>
              </w:rPr>
            </w:pPr>
          </w:p>
        </w:tc>
        <w:tc>
          <w:tcPr>
            <w:tcW w:w="1559" w:type="dxa"/>
            <w:shd w:val="clear" w:color="auto" w:fill="auto"/>
          </w:tcPr>
          <w:p w:rsidR="0053590B" w:rsidRPr="000652E3" w:rsidRDefault="007D421A" w:rsidP="00525E3E">
            <w:pPr>
              <w:spacing w:after="0" w:line="240" w:lineRule="auto"/>
              <w:rPr>
                <w:szCs w:val="24"/>
              </w:rPr>
            </w:pPr>
            <w:r w:rsidRPr="007D421A">
              <w:rPr>
                <w:szCs w:val="24"/>
              </w:rPr>
              <w:t>√</w:t>
            </w:r>
          </w:p>
        </w:tc>
      </w:tr>
      <w:tr w:rsidR="0053590B" w:rsidRPr="000652E3" w:rsidTr="0053590B">
        <w:trPr>
          <w:trHeight w:val="67"/>
        </w:trPr>
        <w:tc>
          <w:tcPr>
            <w:tcW w:w="8506" w:type="dxa"/>
            <w:shd w:val="clear" w:color="auto" w:fill="auto"/>
          </w:tcPr>
          <w:p w:rsidR="0053590B" w:rsidRPr="000652E3" w:rsidRDefault="0053590B" w:rsidP="00525E3E">
            <w:pPr>
              <w:spacing w:after="0" w:line="240" w:lineRule="auto"/>
              <w:rPr>
                <w:szCs w:val="24"/>
              </w:rPr>
            </w:pPr>
            <w:r w:rsidRPr="000652E3">
              <w:rPr>
                <w:szCs w:val="24"/>
              </w:rPr>
              <w:t>There is service user/lay representation on PPPG Development Group (as required).</w:t>
            </w:r>
          </w:p>
          <w:p w:rsidR="0053590B" w:rsidRPr="000652E3" w:rsidRDefault="0053590B" w:rsidP="00525E3E">
            <w:pPr>
              <w:spacing w:after="0" w:line="240" w:lineRule="auto"/>
              <w:rPr>
                <w:szCs w:val="24"/>
              </w:rPr>
            </w:pPr>
          </w:p>
        </w:tc>
        <w:tc>
          <w:tcPr>
            <w:tcW w:w="1559" w:type="dxa"/>
            <w:shd w:val="clear" w:color="auto" w:fill="auto"/>
          </w:tcPr>
          <w:p w:rsidR="0053590B" w:rsidRPr="000652E3" w:rsidRDefault="007D421A" w:rsidP="00525E3E">
            <w:pPr>
              <w:spacing w:after="0" w:line="240" w:lineRule="auto"/>
              <w:rPr>
                <w:noProof/>
                <w:szCs w:val="24"/>
              </w:rPr>
            </w:pPr>
            <w:r w:rsidRPr="007D421A">
              <w:rPr>
                <w:noProof/>
                <w:szCs w:val="24"/>
              </w:rPr>
              <w:t>√</w:t>
            </w:r>
          </w:p>
        </w:tc>
      </w:tr>
      <w:tr w:rsidR="0053590B" w:rsidRPr="000652E3" w:rsidTr="00525E3E">
        <w:tc>
          <w:tcPr>
            <w:tcW w:w="8506" w:type="dxa"/>
            <w:shd w:val="clear" w:color="auto" w:fill="auto"/>
          </w:tcPr>
          <w:p w:rsidR="0053590B" w:rsidRPr="000652E3" w:rsidRDefault="0053590B" w:rsidP="00525E3E">
            <w:pPr>
              <w:spacing w:after="0" w:line="240" w:lineRule="auto"/>
              <w:rPr>
                <w:szCs w:val="24"/>
              </w:rPr>
            </w:pPr>
            <w:r w:rsidRPr="000652E3">
              <w:rPr>
                <w:szCs w:val="24"/>
              </w:rPr>
              <w:t xml:space="preserve">Information and support is available for staff on the development of evidence-based clinical practice guidance. </w:t>
            </w:r>
          </w:p>
        </w:tc>
        <w:tc>
          <w:tcPr>
            <w:tcW w:w="1559" w:type="dxa"/>
            <w:shd w:val="clear" w:color="auto" w:fill="auto"/>
          </w:tcPr>
          <w:p w:rsidR="0053590B" w:rsidRPr="000652E3" w:rsidRDefault="007D421A" w:rsidP="00525E3E">
            <w:pPr>
              <w:spacing w:after="0" w:line="240" w:lineRule="auto"/>
              <w:rPr>
                <w:noProof/>
                <w:szCs w:val="24"/>
              </w:rPr>
            </w:pPr>
            <w:r w:rsidRPr="007D421A">
              <w:rPr>
                <w:noProof/>
                <w:szCs w:val="24"/>
              </w:rPr>
              <w:t>√</w:t>
            </w:r>
          </w:p>
        </w:tc>
      </w:tr>
    </w:tbl>
    <w:p w:rsidR="0053590B" w:rsidRPr="000652E3" w:rsidRDefault="0053590B" w:rsidP="0053590B">
      <w:pPr>
        <w:pStyle w:val="ListParagraph"/>
        <w:spacing w:after="0" w:line="240" w:lineRule="auto"/>
        <w:ind w:left="270"/>
        <w:rPr>
          <w:rFonts w:ascii="Calibri" w:eastAsia="MS Mincho" w:hAnsi="Calibri" w:cs="Calibri"/>
          <w:b/>
          <w:bCs/>
          <w:color w:val="000000"/>
          <w:sz w:val="24"/>
          <w:szCs w:val="24"/>
          <w:lang w:eastAsia="ja-JP"/>
        </w:rPr>
      </w:pPr>
    </w:p>
    <w:tbl>
      <w:tblP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6"/>
        <w:gridCol w:w="1559"/>
      </w:tblGrid>
      <w:tr w:rsidR="0053590B" w:rsidRPr="000652E3" w:rsidTr="00525E3E">
        <w:tc>
          <w:tcPr>
            <w:tcW w:w="8506" w:type="dxa"/>
            <w:shd w:val="clear" w:color="auto" w:fill="EAF1DD"/>
          </w:tcPr>
          <w:p w:rsidR="0053590B" w:rsidRPr="000652E3" w:rsidRDefault="0053590B" w:rsidP="00525E3E">
            <w:pPr>
              <w:spacing w:after="0" w:line="240" w:lineRule="auto"/>
              <w:jc w:val="center"/>
              <w:rPr>
                <w:b/>
                <w:szCs w:val="24"/>
              </w:rPr>
            </w:pPr>
            <w:r w:rsidRPr="000652E3">
              <w:rPr>
                <w:b/>
                <w:szCs w:val="24"/>
              </w:rPr>
              <w:t>Stage 2 Development</w:t>
            </w:r>
          </w:p>
        </w:tc>
        <w:tc>
          <w:tcPr>
            <w:tcW w:w="1559" w:type="dxa"/>
            <w:shd w:val="clear" w:color="auto" w:fill="EAF1DD"/>
          </w:tcPr>
          <w:p w:rsidR="0053590B" w:rsidRPr="000652E3" w:rsidRDefault="0053590B" w:rsidP="00525E3E">
            <w:pPr>
              <w:spacing w:after="0" w:line="240" w:lineRule="auto"/>
              <w:rPr>
                <w:b/>
                <w:color w:val="C2D69B"/>
                <w:szCs w:val="24"/>
              </w:rPr>
            </w:pPr>
            <w:r w:rsidRPr="000652E3">
              <w:rPr>
                <w:b/>
                <w:szCs w:val="24"/>
              </w:rPr>
              <w:t>Checklist</w:t>
            </w:r>
          </w:p>
        </w:tc>
      </w:tr>
      <w:tr w:rsidR="0053590B" w:rsidRPr="000652E3" w:rsidTr="00525E3E">
        <w:tc>
          <w:tcPr>
            <w:tcW w:w="8506" w:type="dxa"/>
            <w:shd w:val="clear" w:color="auto" w:fill="auto"/>
          </w:tcPr>
          <w:p w:rsidR="0053590B" w:rsidRPr="000652E3" w:rsidRDefault="0053590B" w:rsidP="00525E3E">
            <w:pPr>
              <w:spacing w:after="0" w:line="240" w:lineRule="auto"/>
              <w:rPr>
                <w:szCs w:val="24"/>
              </w:rPr>
            </w:pPr>
            <w:r w:rsidRPr="000652E3">
              <w:rPr>
                <w:szCs w:val="24"/>
              </w:rPr>
              <w:t>The clinical question(s) covered by the PPPG</w:t>
            </w:r>
            <w:r w:rsidRPr="000652E3">
              <w:rPr>
                <w:color w:val="0000CC"/>
                <w:szCs w:val="24"/>
              </w:rPr>
              <w:t xml:space="preserve"> </w:t>
            </w:r>
            <w:r w:rsidRPr="000652E3">
              <w:rPr>
                <w:szCs w:val="24"/>
              </w:rPr>
              <w:t>are specifically described.</w:t>
            </w:r>
          </w:p>
          <w:p w:rsidR="0053590B" w:rsidRPr="000652E3" w:rsidRDefault="0053590B" w:rsidP="00525E3E">
            <w:pPr>
              <w:spacing w:after="0" w:line="240" w:lineRule="auto"/>
              <w:rPr>
                <w:szCs w:val="24"/>
              </w:rPr>
            </w:pPr>
          </w:p>
        </w:tc>
        <w:tc>
          <w:tcPr>
            <w:tcW w:w="1559" w:type="dxa"/>
            <w:shd w:val="clear" w:color="auto" w:fill="auto"/>
          </w:tcPr>
          <w:p w:rsidR="0053590B" w:rsidRPr="000652E3" w:rsidRDefault="007D421A" w:rsidP="00525E3E">
            <w:pPr>
              <w:spacing w:after="0" w:line="240" w:lineRule="auto"/>
              <w:rPr>
                <w:noProof/>
                <w:szCs w:val="24"/>
              </w:rPr>
            </w:pPr>
            <w:r w:rsidRPr="007D421A">
              <w:rPr>
                <w:noProof/>
                <w:szCs w:val="24"/>
              </w:rPr>
              <w:t>√</w:t>
            </w:r>
          </w:p>
        </w:tc>
      </w:tr>
      <w:tr w:rsidR="0053590B" w:rsidRPr="000652E3" w:rsidTr="00525E3E">
        <w:tc>
          <w:tcPr>
            <w:tcW w:w="8506" w:type="dxa"/>
            <w:shd w:val="clear" w:color="auto" w:fill="auto"/>
          </w:tcPr>
          <w:p w:rsidR="0053590B" w:rsidRPr="000652E3" w:rsidRDefault="0053590B" w:rsidP="00525E3E">
            <w:pPr>
              <w:spacing w:after="0" w:line="240" w:lineRule="auto"/>
              <w:rPr>
                <w:szCs w:val="24"/>
              </w:rPr>
            </w:pPr>
            <w:r w:rsidRPr="000652E3">
              <w:rPr>
                <w:szCs w:val="24"/>
              </w:rPr>
              <w:t>Systematic methods used to search for evidence are documented (for PPPGs which are adapted/adopted from international guidance, their methodology is appraised and documented).</w:t>
            </w:r>
          </w:p>
          <w:p w:rsidR="0053590B" w:rsidRPr="000652E3" w:rsidRDefault="0053590B" w:rsidP="00525E3E">
            <w:pPr>
              <w:spacing w:after="0" w:line="240" w:lineRule="auto"/>
              <w:rPr>
                <w:szCs w:val="24"/>
              </w:rPr>
            </w:pPr>
          </w:p>
        </w:tc>
        <w:tc>
          <w:tcPr>
            <w:tcW w:w="1559" w:type="dxa"/>
            <w:shd w:val="clear" w:color="auto" w:fill="auto"/>
          </w:tcPr>
          <w:p w:rsidR="0053590B" w:rsidRPr="000652E3" w:rsidRDefault="007D421A" w:rsidP="00525E3E">
            <w:pPr>
              <w:spacing w:after="0" w:line="240" w:lineRule="auto"/>
              <w:rPr>
                <w:szCs w:val="24"/>
              </w:rPr>
            </w:pPr>
            <w:r w:rsidRPr="007D421A">
              <w:rPr>
                <w:szCs w:val="24"/>
              </w:rPr>
              <w:t>√</w:t>
            </w:r>
          </w:p>
        </w:tc>
      </w:tr>
      <w:tr w:rsidR="0053590B" w:rsidRPr="000652E3" w:rsidTr="00525E3E">
        <w:tc>
          <w:tcPr>
            <w:tcW w:w="8506" w:type="dxa"/>
            <w:shd w:val="clear" w:color="auto" w:fill="auto"/>
          </w:tcPr>
          <w:p w:rsidR="0053590B" w:rsidRPr="000652E3" w:rsidRDefault="0053590B" w:rsidP="00525E3E">
            <w:pPr>
              <w:spacing w:after="0" w:line="240" w:lineRule="auto"/>
              <w:rPr>
                <w:szCs w:val="24"/>
              </w:rPr>
            </w:pPr>
            <w:r w:rsidRPr="000652E3">
              <w:rPr>
                <w:szCs w:val="24"/>
              </w:rPr>
              <w:t>Critical appraisal/analysis of evidence using validated tools is documented (the strengths, limitations and methodological quality of the body of evidence are clearly described).</w:t>
            </w:r>
          </w:p>
          <w:p w:rsidR="0053590B" w:rsidRPr="000652E3" w:rsidRDefault="0053590B" w:rsidP="00525E3E">
            <w:pPr>
              <w:spacing w:after="0" w:line="240" w:lineRule="auto"/>
              <w:rPr>
                <w:szCs w:val="24"/>
              </w:rPr>
            </w:pPr>
          </w:p>
        </w:tc>
        <w:tc>
          <w:tcPr>
            <w:tcW w:w="1559" w:type="dxa"/>
            <w:shd w:val="clear" w:color="auto" w:fill="auto"/>
          </w:tcPr>
          <w:p w:rsidR="0053590B" w:rsidRPr="000652E3" w:rsidRDefault="007D421A" w:rsidP="00525E3E">
            <w:pPr>
              <w:spacing w:after="0" w:line="240" w:lineRule="auto"/>
              <w:rPr>
                <w:noProof/>
                <w:szCs w:val="24"/>
              </w:rPr>
            </w:pPr>
            <w:r w:rsidRPr="007D421A">
              <w:rPr>
                <w:noProof/>
                <w:szCs w:val="24"/>
              </w:rPr>
              <w:t>√</w:t>
            </w:r>
          </w:p>
        </w:tc>
      </w:tr>
      <w:tr w:rsidR="0053590B" w:rsidRPr="000652E3" w:rsidTr="00525E3E">
        <w:tc>
          <w:tcPr>
            <w:tcW w:w="8506" w:type="dxa"/>
            <w:shd w:val="clear" w:color="auto" w:fill="auto"/>
          </w:tcPr>
          <w:p w:rsidR="0053590B" w:rsidRPr="000652E3" w:rsidRDefault="0053590B" w:rsidP="00525E3E">
            <w:pPr>
              <w:spacing w:after="0" w:line="240" w:lineRule="auto"/>
              <w:rPr>
                <w:szCs w:val="24"/>
              </w:rPr>
            </w:pPr>
            <w:r w:rsidRPr="000652E3">
              <w:rPr>
                <w:szCs w:val="24"/>
              </w:rPr>
              <w:t>The health benefits, side effects and risks have been considered and documented in formulating the PPPG.</w:t>
            </w:r>
          </w:p>
          <w:p w:rsidR="0053590B" w:rsidRPr="000652E3" w:rsidRDefault="0053590B" w:rsidP="00525E3E">
            <w:pPr>
              <w:spacing w:after="0" w:line="240" w:lineRule="auto"/>
              <w:rPr>
                <w:szCs w:val="24"/>
              </w:rPr>
            </w:pPr>
          </w:p>
        </w:tc>
        <w:tc>
          <w:tcPr>
            <w:tcW w:w="1559" w:type="dxa"/>
            <w:shd w:val="clear" w:color="auto" w:fill="auto"/>
          </w:tcPr>
          <w:p w:rsidR="0053590B" w:rsidRPr="000652E3" w:rsidRDefault="007D421A" w:rsidP="00525E3E">
            <w:pPr>
              <w:spacing w:after="0" w:line="240" w:lineRule="auto"/>
              <w:rPr>
                <w:noProof/>
                <w:szCs w:val="24"/>
              </w:rPr>
            </w:pPr>
            <w:r w:rsidRPr="007D421A">
              <w:rPr>
                <w:noProof/>
                <w:szCs w:val="24"/>
              </w:rPr>
              <w:t>√</w:t>
            </w:r>
          </w:p>
        </w:tc>
      </w:tr>
      <w:tr w:rsidR="0053590B" w:rsidRPr="000652E3" w:rsidTr="00525E3E">
        <w:tc>
          <w:tcPr>
            <w:tcW w:w="8506" w:type="dxa"/>
            <w:shd w:val="clear" w:color="auto" w:fill="auto"/>
          </w:tcPr>
          <w:p w:rsidR="0053590B" w:rsidRPr="000652E3" w:rsidRDefault="0053590B" w:rsidP="00525E3E">
            <w:pPr>
              <w:spacing w:after="0" w:line="240" w:lineRule="auto"/>
              <w:rPr>
                <w:szCs w:val="24"/>
              </w:rPr>
            </w:pPr>
            <w:r w:rsidRPr="000652E3">
              <w:rPr>
                <w:szCs w:val="24"/>
              </w:rPr>
              <w:t xml:space="preserve">There is an explicit link between the PPPG and the supporting evidence. </w:t>
            </w:r>
          </w:p>
          <w:p w:rsidR="0053590B" w:rsidRPr="000652E3" w:rsidRDefault="0053590B" w:rsidP="00525E3E">
            <w:pPr>
              <w:spacing w:after="0" w:line="240" w:lineRule="auto"/>
              <w:rPr>
                <w:szCs w:val="24"/>
              </w:rPr>
            </w:pPr>
          </w:p>
        </w:tc>
        <w:tc>
          <w:tcPr>
            <w:tcW w:w="1559" w:type="dxa"/>
            <w:shd w:val="clear" w:color="auto" w:fill="auto"/>
          </w:tcPr>
          <w:p w:rsidR="0053590B" w:rsidRPr="000652E3" w:rsidRDefault="007D421A" w:rsidP="00525E3E">
            <w:pPr>
              <w:spacing w:after="0" w:line="240" w:lineRule="auto"/>
              <w:rPr>
                <w:szCs w:val="24"/>
              </w:rPr>
            </w:pPr>
            <w:r w:rsidRPr="007D421A">
              <w:rPr>
                <w:szCs w:val="24"/>
              </w:rPr>
              <w:t>√</w:t>
            </w:r>
          </w:p>
        </w:tc>
      </w:tr>
      <w:tr w:rsidR="0053590B" w:rsidRPr="000652E3" w:rsidTr="00525E3E">
        <w:tc>
          <w:tcPr>
            <w:tcW w:w="8506" w:type="dxa"/>
            <w:shd w:val="clear" w:color="auto" w:fill="auto"/>
          </w:tcPr>
          <w:p w:rsidR="0053590B" w:rsidRPr="000652E3" w:rsidRDefault="0053590B" w:rsidP="00525E3E">
            <w:pPr>
              <w:spacing w:after="0" w:line="240" w:lineRule="auto"/>
              <w:rPr>
                <w:szCs w:val="24"/>
              </w:rPr>
            </w:pPr>
            <w:r w:rsidRPr="000652E3">
              <w:rPr>
                <w:szCs w:val="24"/>
              </w:rPr>
              <w:t>PPPG guidance/recommendations are specific and unambiguous.</w:t>
            </w:r>
          </w:p>
          <w:p w:rsidR="0053590B" w:rsidRPr="000652E3" w:rsidRDefault="0053590B" w:rsidP="00525E3E">
            <w:pPr>
              <w:spacing w:after="0" w:line="240" w:lineRule="auto"/>
              <w:rPr>
                <w:szCs w:val="24"/>
              </w:rPr>
            </w:pPr>
          </w:p>
        </w:tc>
        <w:tc>
          <w:tcPr>
            <w:tcW w:w="1559" w:type="dxa"/>
            <w:shd w:val="clear" w:color="auto" w:fill="auto"/>
          </w:tcPr>
          <w:p w:rsidR="0053590B" w:rsidRPr="000652E3" w:rsidRDefault="007D421A" w:rsidP="00525E3E">
            <w:pPr>
              <w:spacing w:after="0" w:line="240" w:lineRule="auto"/>
              <w:rPr>
                <w:szCs w:val="24"/>
              </w:rPr>
            </w:pPr>
            <w:r w:rsidRPr="007D421A">
              <w:rPr>
                <w:szCs w:val="24"/>
              </w:rPr>
              <w:t>√</w:t>
            </w:r>
          </w:p>
        </w:tc>
      </w:tr>
      <w:tr w:rsidR="0053590B" w:rsidRPr="000652E3" w:rsidTr="00525E3E">
        <w:tc>
          <w:tcPr>
            <w:tcW w:w="8506" w:type="dxa"/>
            <w:shd w:val="clear" w:color="auto" w:fill="auto"/>
          </w:tcPr>
          <w:p w:rsidR="0053590B" w:rsidRPr="000652E3" w:rsidRDefault="0053590B" w:rsidP="00525E3E">
            <w:pPr>
              <w:spacing w:after="0" w:line="240" w:lineRule="auto"/>
              <w:rPr>
                <w:szCs w:val="24"/>
              </w:rPr>
            </w:pPr>
            <w:r w:rsidRPr="000652E3">
              <w:rPr>
                <w:szCs w:val="24"/>
              </w:rPr>
              <w:t>The potential resource implications of developing and implementing the PPPG are identified e.g. equipment, education/training, staff time and research.</w:t>
            </w:r>
          </w:p>
          <w:p w:rsidR="0053590B" w:rsidRPr="000652E3" w:rsidRDefault="0053590B" w:rsidP="00525E3E">
            <w:pPr>
              <w:spacing w:after="0" w:line="240" w:lineRule="auto"/>
              <w:rPr>
                <w:szCs w:val="24"/>
              </w:rPr>
            </w:pPr>
          </w:p>
        </w:tc>
        <w:tc>
          <w:tcPr>
            <w:tcW w:w="1559" w:type="dxa"/>
            <w:shd w:val="clear" w:color="auto" w:fill="auto"/>
          </w:tcPr>
          <w:p w:rsidR="0053590B" w:rsidRPr="000652E3" w:rsidRDefault="006C69BA" w:rsidP="00525E3E">
            <w:pPr>
              <w:spacing w:after="0" w:line="240" w:lineRule="auto"/>
              <w:rPr>
                <w:szCs w:val="24"/>
              </w:rPr>
            </w:pPr>
            <w:r w:rsidRPr="006C69BA">
              <w:rPr>
                <w:szCs w:val="24"/>
              </w:rPr>
              <w:t>√</w:t>
            </w:r>
          </w:p>
        </w:tc>
      </w:tr>
      <w:tr w:rsidR="0053590B" w:rsidRPr="000652E3" w:rsidTr="00525E3E">
        <w:tc>
          <w:tcPr>
            <w:tcW w:w="8506" w:type="dxa"/>
            <w:shd w:val="clear" w:color="auto" w:fill="auto"/>
          </w:tcPr>
          <w:p w:rsidR="0053590B" w:rsidRPr="000652E3" w:rsidRDefault="0053590B" w:rsidP="00525E3E">
            <w:pPr>
              <w:spacing w:after="0" w:line="240" w:lineRule="auto"/>
              <w:rPr>
                <w:szCs w:val="24"/>
              </w:rPr>
            </w:pPr>
            <w:r w:rsidRPr="000652E3">
              <w:rPr>
                <w:szCs w:val="24"/>
              </w:rPr>
              <w:t>There is collaboration across all stakeholders in the planning and implementation phases to optimise patient flow and integrated care.</w:t>
            </w:r>
          </w:p>
          <w:p w:rsidR="0053590B" w:rsidRPr="000652E3" w:rsidRDefault="0053590B" w:rsidP="00525E3E">
            <w:pPr>
              <w:spacing w:after="0" w:line="240" w:lineRule="auto"/>
              <w:rPr>
                <w:szCs w:val="24"/>
              </w:rPr>
            </w:pPr>
          </w:p>
        </w:tc>
        <w:tc>
          <w:tcPr>
            <w:tcW w:w="1559" w:type="dxa"/>
            <w:shd w:val="clear" w:color="auto" w:fill="auto"/>
          </w:tcPr>
          <w:p w:rsidR="0053590B" w:rsidRPr="000652E3" w:rsidRDefault="006C69BA" w:rsidP="00525E3E">
            <w:pPr>
              <w:spacing w:after="0" w:line="240" w:lineRule="auto"/>
              <w:rPr>
                <w:noProof/>
                <w:szCs w:val="24"/>
              </w:rPr>
            </w:pPr>
            <w:r w:rsidRPr="006C69BA">
              <w:rPr>
                <w:noProof/>
                <w:szCs w:val="24"/>
              </w:rPr>
              <w:t>√</w:t>
            </w:r>
          </w:p>
        </w:tc>
      </w:tr>
      <w:tr w:rsidR="0053590B" w:rsidRPr="000652E3" w:rsidTr="00525E3E">
        <w:tc>
          <w:tcPr>
            <w:tcW w:w="8506" w:type="dxa"/>
            <w:shd w:val="clear" w:color="auto" w:fill="auto"/>
          </w:tcPr>
          <w:p w:rsidR="0053590B" w:rsidRPr="000652E3" w:rsidRDefault="0053590B" w:rsidP="00525E3E">
            <w:pPr>
              <w:spacing w:after="0" w:line="240" w:lineRule="auto"/>
              <w:rPr>
                <w:szCs w:val="24"/>
              </w:rPr>
            </w:pPr>
            <w:r w:rsidRPr="000652E3">
              <w:rPr>
                <w:szCs w:val="24"/>
              </w:rPr>
              <w:t>Budget impact is documented (resources required).</w:t>
            </w:r>
          </w:p>
          <w:p w:rsidR="0053590B" w:rsidRPr="000652E3" w:rsidRDefault="0053590B" w:rsidP="00525E3E">
            <w:pPr>
              <w:spacing w:after="0" w:line="240" w:lineRule="auto"/>
              <w:rPr>
                <w:szCs w:val="24"/>
              </w:rPr>
            </w:pPr>
          </w:p>
        </w:tc>
        <w:tc>
          <w:tcPr>
            <w:tcW w:w="1559" w:type="dxa"/>
            <w:shd w:val="clear" w:color="auto" w:fill="auto"/>
          </w:tcPr>
          <w:p w:rsidR="0053590B" w:rsidRPr="000652E3" w:rsidRDefault="006C69BA" w:rsidP="00525E3E">
            <w:pPr>
              <w:spacing w:after="0" w:line="240" w:lineRule="auto"/>
              <w:rPr>
                <w:noProof/>
                <w:szCs w:val="24"/>
              </w:rPr>
            </w:pPr>
            <w:r w:rsidRPr="006C69BA">
              <w:rPr>
                <w:noProof/>
                <w:szCs w:val="24"/>
              </w:rPr>
              <w:t>√</w:t>
            </w:r>
          </w:p>
        </w:tc>
      </w:tr>
      <w:tr w:rsidR="0053590B" w:rsidRPr="000652E3" w:rsidTr="00525E3E">
        <w:tc>
          <w:tcPr>
            <w:tcW w:w="8506" w:type="dxa"/>
            <w:shd w:val="clear" w:color="auto" w:fill="auto"/>
          </w:tcPr>
          <w:p w:rsidR="0053590B" w:rsidRPr="000652E3" w:rsidRDefault="0053590B" w:rsidP="00525E3E">
            <w:pPr>
              <w:spacing w:after="0" w:line="240" w:lineRule="auto"/>
              <w:rPr>
                <w:szCs w:val="24"/>
              </w:rPr>
            </w:pPr>
            <w:r w:rsidRPr="000652E3">
              <w:rPr>
                <w:szCs w:val="24"/>
              </w:rPr>
              <w:t>Education and training is provided for staff on the development and implementation of evidence-based clinical practice guidance (as appropriate).</w:t>
            </w:r>
          </w:p>
          <w:p w:rsidR="0053590B" w:rsidRPr="000652E3" w:rsidRDefault="0053590B" w:rsidP="00525E3E">
            <w:pPr>
              <w:spacing w:after="0" w:line="240" w:lineRule="auto"/>
              <w:rPr>
                <w:szCs w:val="24"/>
              </w:rPr>
            </w:pPr>
          </w:p>
        </w:tc>
        <w:tc>
          <w:tcPr>
            <w:tcW w:w="1559" w:type="dxa"/>
            <w:shd w:val="clear" w:color="auto" w:fill="auto"/>
          </w:tcPr>
          <w:p w:rsidR="0053590B" w:rsidRPr="000652E3" w:rsidRDefault="006C69BA" w:rsidP="00525E3E">
            <w:pPr>
              <w:spacing w:after="0" w:line="240" w:lineRule="auto"/>
              <w:rPr>
                <w:noProof/>
                <w:szCs w:val="24"/>
                <w:lang w:val="en-GB" w:eastAsia="en-GB"/>
              </w:rPr>
            </w:pPr>
            <w:r w:rsidRPr="006C69BA">
              <w:rPr>
                <w:noProof/>
                <w:szCs w:val="24"/>
                <w:lang w:val="en-GB" w:eastAsia="en-GB"/>
              </w:rPr>
              <w:t>√</w:t>
            </w:r>
          </w:p>
        </w:tc>
      </w:tr>
      <w:tr w:rsidR="0053590B" w:rsidRPr="000652E3" w:rsidTr="00525E3E">
        <w:tc>
          <w:tcPr>
            <w:tcW w:w="8506" w:type="dxa"/>
            <w:shd w:val="clear" w:color="auto" w:fill="auto"/>
          </w:tcPr>
          <w:p w:rsidR="0053590B" w:rsidRPr="000652E3" w:rsidRDefault="0053590B" w:rsidP="00525E3E">
            <w:pPr>
              <w:spacing w:after="0" w:line="240" w:lineRule="auto"/>
              <w:rPr>
                <w:b/>
                <w:szCs w:val="24"/>
              </w:rPr>
            </w:pPr>
            <w:r w:rsidRPr="000652E3">
              <w:rPr>
                <w:b/>
                <w:szCs w:val="24"/>
              </w:rPr>
              <w:t xml:space="preserve">Three additional standards are applicable for a small number of more complex PPPGs: </w:t>
            </w:r>
          </w:p>
          <w:p w:rsidR="0053590B" w:rsidRPr="000652E3" w:rsidRDefault="0053590B" w:rsidP="00525E3E">
            <w:pPr>
              <w:spacing w:after="0" w:line="240" w:lineRule="auto"/>
              <w:rPr>
                <w:szCs w:val="24"/>
              </w:rPr>
            </w:pPr>
            <w:r w:rsidRPr="000652E3">
              <w:rPr>
                <w:szCs w:val="24"/>
              </w:rPr>
              <w:t>Cost effectiveness analysis is documented.</w:t>
            </w:r>
          </w:p>
          <w:p w:rsidR="0053590B" w:rsidRPr="000652E3" w:rsidRDefault="0053590B" w:rsidP="00525E3E">
            <w:pPr>
              <w:spacing w:after="0" w:line="240" w:lineRule="auto"/>
              <w:rPr>
                <w:szCs w:val="24"/>
              </w:rPr>
            </w:pPr>
            <w:r w:rsidRPr="000652E3">
              <w:rPr>
                <w:szCs w:val="24"/>
              </w:rPr>
              <w:t>A systematic literature review has been undertaken.</w:t>
            </w:r>
          </w:p>
          <w:p w:rsidR="0053590B" w:rsidRPr="000652E3" w:rsidRDefault="0053590B" w:rsidP="00525E3E">
            <w:pPr>
              <w:spacing w:after="0" w:line="240" w:lineRule="auto"/>
              <w:rPr>
                <w:szCs w:val="24"/>
              </w:rPr>
            </w:pPr>
            <w:r w:rsidRPr="000652E3">
              <w:rPr>
                <w:szCs w:val="24"/>
              </w:rPr>
              <w:t>Health Technology Assessment (HTA) has been undertaken.</w:t>
            </w:r>
          </w:p>
          <w:p w:rsidR="0053590B" w:rsidRPr="000652E3" w:rsidRDefault="0053590B" w:rsidP="00525E3E">
            <w:pPr>
              <w:spacing w:after="0" w:line="240" w:lineRule="auto"/>
              <w:rPr>
                <w:szCs w:val="24"/>
              </w:rPr>
            </w:pPr>
          </w:p>
        </w:tc>
        <w:tc>
          <w:tcPr>
            <w:tcW w:w="1559" w:type="dxa"/>
            <w:shd w:val="clear" w:color="auto" w:fill="auto"/>
          </w:tcPr>
          <w:p w:rsidR="0053590B" w:rsidRPr="000652E3" w:rsidRDefault="006255E6" w:rsidP="00525E3E">
            <w:pPr>
              <w:spacing w:after="0" w:line="240" w:lineRule="auto"/>
              <w:rPr>
                <w:noProof/>
                <w:szCs w:val="24"/>
              </w:rPr>
            </w:pPr>
            <w:r>
              <w:rPr>
                <w:noProof/>
              </w:rPr>
              <mc:AlternateContent>
                <mc:Choice Requires="wps">
                  <w:drawing>
                    <wp:anchor distT="0" distB="0" distL="114300" distR="114300" simplePos="0" relativeHeight="251668992" behindDoc="0" locked="0" layoutInCell="1" allowOverlap="1">
                      <wp:simplePos x="0" y="0"/>
                      <wp:positionH relativeFrom="column">
                        <wp:posOffset>295275</wp:posOffset>
                      </wp:positionH>
                      <wp:positionV relativeFrom="paragraph">
                        <wp:posOffset>175260</wp:posOffset>
                      </wp:positionV>
                      <wp:extent cx="180975" cy="138430"/>
                      <wp:effectExtent l="0" t="0" r="9525" b="0"/>
                      <wp:wrapNone/>
                      <wp:docPr id="37"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3843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5522E99" id="AutoShape 28" o:spid="_x0000_s1026" style="position:absolute;margin-left:23.25pt;margin-top:13.8pt;width:14.25pt;height:10.9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"/>
                  </w:pict>
                </mc:Fallback>
              </mc:AlternateContent>
            </w:r>
            <w:r w:rsidR="006C69BA">
              <w:rPr>
                <w:noProof/>
                <w:szCs w:val="24"/>
              </w:rPr>
              <w:t>N/A</w:t>
            </w:r>
          </w:p>
          <w:p w:rsidR="0053590B" w:rsidRPr="000652E3" w:rsidRDefault="006255E6" w:rsidP="00525E3E">
            <w:pPr>
              <w:spacing w:after="0" w:line="240" w:lineRule="auto"/>
              <w:rPr>
                <w:noProof/>
                <w:szCs w:val="24"/>
              </w:rPr>
            </w:pPr>
            <w:r>
              <w:rPr>
                <w:noProof/>
              </w:rPr>
              <mc:AlternateContent>
                <mc:Choice Requires="wps">
                  <w:drawing>
                    <wp:anchor distT="0" distB="0" distL="114300" distR="114300" simplePos="0" relativeHeight="251671040" behindDoc="0" locked="0" layoutInCell="1" allowOverlap="1">
                      <wp:simplePos x="0" y="0"/>
                      <wp:positionH relativeFrom="column">
                        <wp:posOffset>295275</wp:posOffset>
                      </wp:positionH>
                      <wp:positionV relativeFrom="paragraph">
                        <wp:posOffset>405130</wp:posOffset>
                      </wp:positionV>
                      <wp:extent cx="180975" cy="138430"/>
                      <wp:effectExtent l="0" t="0" r="9525" b="0"/>
                      <wp:wrapNone/>
                      <wp:docPr id="3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3843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7F4B93E" id="AutoShape 28" o:spid="_x0000_s1026" style="position:absolute;margin-left:23.25pt;margin-top:31.9pt;width:14.25pt;height:10.9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"/>
                  </w:pict>
                </mc:Fallback>
              </mc:AlternateContent>
            </w:r>
            <w:r>
              <w:rPr>
                <w:noProof/>
              </w:rPr>
              <mc:AlternateContent>
                <mc:Choice Requires="wps">
                  <w:drawing>
                    <wp:anchor distT="0" distB="0" distL="114300" distR="114300" simplePos="0" relativeHeight="251670016" behindDoc="0" locked="0" layoutInCell="1" allowOverlap="1">
                      <wp:simplePos x="0" y="0"/>
                      <wp:positionH relativeFrom="column">
                        <wp:posOffset>295275</wp:posOffset>
                      </wp:positionH>
                      <wp:positionV relativeFrom="paragraph">
                        <wp:posOffset>198755</wp:posOffset>
                      </wp:positionV>
                      <wp:extent cx="180975" cy="138430"/>
                      <wp:effectExtent l="0" t="0" r="9525" b="0"/>
                      <wp:wrapNone/>
                      <wp:docPr id="67"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3843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58F0A9" id="AutoShape 28" o:spid="_x0000_s1026" style="position:absolute;margin-left:23.25pt;margin-top:15.65pt;width:14.25pt;height:10.9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"/>
                  </w:pict>
                </mc:Fallback>
              </mc:AlternateContent>
            </w:r>
          </w:p>
        </w:tc>
      </w:tr>
      <w:tr w:rsidR="0053590B" w:rsidRPr="000652E3" w:rsidTr="00525E3E">
        <w:tc>
          <w:tcPr>
            <w:tcW w:w="8506" w:type="dxa"/>
            <w:shd w:val="clear" w:color="auto" w:fill="auto"/>
          </w:tcPr>
          <w:p w:rsidR="0053590B" w:rsidRPr="000652E3" w:rsidRDefault="0053590B" w:rsidP="00525E3E">
            <w:pPr>
              <w:spacing w:after="0" w:line="240" w:lineRule="auto"/>
              <w:jc w:val="center"/>
              <w:rPr>
                <w:b/>
                <w:szCs w:val="24"/>
              </w:rPr>
            </w:pPr>
          </w:p>
        </w:tc>
        <w:tc>
          <w:tcPr>
            <w:tcW w:w="1559" w:type="dxa"/>
            <w:shd w:val="clear" w:color="auto" w:fill="auto"/>
          </w:tcPr>
          <w:p w:rsidR="0053590B" w:rsidRPr="000652E3" w:rsidRDefault="0053590B" w:rsidP="00525E3E">
            <w:pPr>
              <w:spacing w:after="0" w:line="240" w:lineRule="auto"/>
              <w:rPr>
                <w:b/>
                <w:szCs w:val="24"/>
              </w:rPr>
            </w:pPr>
          </w:p>
        </w:tc>
      </w:tr>
      <w:tr w:rsidR="0053590B" w:rsidRPr="000652E3" w:rsidTr="00525E3E">
        <w:tc>
          <w:tcPr>
            <w:tcW w:w="8506" w:type="dxa"/>
            <w:shd w:val="clear" w:color="auto" w:fill="B6DDE8"/>
          </w:tcPr>
          <w:p w:rsidR="0053590B" w:rsidRPr="000652E3" w:rsidRDefault="0053590B" w:rsidP="00525E3E">
            <w:pPr>
              <w:spacing w:after="0" w:line="240" w:lineRule="auto"/>
              <w:jc w:val="center"/>
              <w:rPr>
                <w:b/>
                <w:szCs w:val="24"/>
              </w:rPr>
            </w:pPr>
            <w:r w:rsidRPr="000652E3">
              <w:rPr>
                <w:b/>
                <w:szCs w:val="24"/>
              </w:rPr>
              <w:t>Stage 3 Governance and Approval</w:t>
            </w:r>
          </w:p>
        </w:tc>
        <w:tc>
          <w:tcPr>
            <w:tcW w:w="1559" w:type="dxa"/>
            <w:shd w:val="clear" w:color="auto" w:fill="B6DDE8"/>
          </w:tcPr>
          <w:p w:rsidR="0053590B" w:rsidRPr="000652E3" w:rsidRDefault="0053590B" w:rsidP="00525E3E">
            <w:pPr>
              <w:spacing w:after="0" w:line="240" w:lineRule="auto"/>
              <w:rPr>
                <w:b/>
                <w:szCs w:val="24"/>
              </w:rPr>
            </w:pPr>
            <w:r w:rsidRPr="000652E3">
              <w:rPr>
                <w:b/>
                <w:szCs w:val="24"/>
              </w:rPr>
              <w:t>Checklist</w:t>
            </w:r>
          </w:p>
        </w:tc>
      </w:tr>
      <w:tr w:rsidR="0053590B" w:rsidRPr="000652E3" w:rsidTr="00525E3E">
        <w:tc>
          <w:tcPr>
            <w:tcW w:w="8506" w:type="dxa"/>
            <w:shd w:val="clear" w:color="auto" w:fill="auto"/>
          </w:tcPr>
          <w:p w:rsidR="0053590B" w:rsidRPr="000652E3" w:rsidRDefault="0053590B" w:rsidP="00525E3E">
            <w:pPr>
              <w:spacing w:after="0" w:line="240" w:lineRule="auto"/>
              <w:rPr>
                <w:szCs w:val="24"/>
              </w:rPr>
            </w:pPr>
            <w:r w:rsidRPr="000652E3">
              <w:rPr>
                <w:szCs w:val="24"/>
              </w:rPr>
              <w:t>Formal governance arrangements for PPPGs at local, regional and national level are established and documented.</w:t>
            </w:r>
          </w:p>
          <w:p w:rsidR="0053590B" w:rsidRPr="000652E3" w:rsidRDefault="0053590B" w:rsidP="00525E3E">
            <w:pPr>
              <w:spacing w:after="0" w:line="240" w:lineRule="auto"/>
              <w:rPr>
                <w:szCs w:val="24"/>
              </w:rPr>
            </w:pPr>
          </w:p>
        </w:tc>
        <w:tc>
          <w:tcPr>
            <w:tcW w:w="1559" w:type="dxa"/>
            <w:shd w:val="clear" w:color="auto" w:fill="auto"/>
          </w:tcPr>
          <w:p w:rsidR="0053590B" w:rsidRPr="000652E3" w:rsidRDefault="006C69BA" w:rsidP="00525E3E">
            <w:pPr>
              <w:spacing w:after="0" w:line="240" w:lineRule="auto"/>
              <w:rPr>
                <w:szCs w:val="24"/>
              </w:rPr>
            </w:pPr>
            <w:r w:rsidRPr="006C69BA">
              <w:rPr>
                <w:szCs w:val="24"/>
              </w:rPr>
              <w:t>√</w:t>
            </w:r>
          </w:p>
        </w:tc>
      </w:tr>
      <w:tr w:rsidR="0053590B" w:rsidRPr="000652E3" w:rsidTr="00525E3E">
        <w:tc>
          <w:tcPr>
            <w:tcW w:w="8506" w:type="dxa"/>
            <w:shd w:val="clear" w:color="auto" w:fill="auto"/>
          </w:tcPr>
          <w:p w:rsidR="0053590B" w:rsidRPr="000652E3" w:rsidRDefault="0053590B" w:rsidP="00525E3E">
            <w:pPr>
              <w:spacing w:after="0" w:line="240" w:lineRule="auto"/>
              <w:rPr>
                <w:szCs w:val="24"/>
              </w:rPr>
            </w:pPr>
            <w:r w:rsidRPr="000652E3">
              <w:rPr>
                <w:szCs w:val="24"/>
              </w:rPr>
              <w:t>The PPPG</w:t>
            </w:r>
            <w:r w:rsidRPr="000652E3">
              <w:rPr>
                <w:color w:val="0000CC"/>
                <w:szCs w:val="24"/>
              </w:rPr>
              <w:t xml:space="preserve"> </w:t>
            </w:r>
            <w:r w:rsidRPr="000652E3">
              <w:rPr>
                <w:szCs w:val="24"/>
              </w:rPr>
              <w:t>has been reviewed by independent experts prior to publication (as required).</w:t>
            </w:r>
          </w:p>
        </w:tc>
        <w:tc>
          <w:tcPr>
            <w:tcW w:w="1559" w:type="dxa"/>
            <w:shd w:val="clear" w:color="auto" w:fill="auto"/>
          </w:tcPr>
          <w:p w:rsidR="0053590B" w:rsidRPr="000652E3" w:rsidRDefault="006C69BA" w:rsidP="00525E3E">
            <w:pPr>
              <w:spacing w:after="0" w:line="240" w:lineRule="auto"/>
              <w:rPr>
                <w:noProof/>
                <w:szCs w:val="24"/>
              </w:rPr>
            </w:pPr>
            <w:r w:rsidRPr="006C69BA">
              <w:rPr>
                <w:noProof/>
                <w:szCs w:val="24"/>
              </w:rPr>
              <w:t>√</w:t>
            </w:r>
          </w:p>
        </w:tc>
      </w:tr>
      <w:tr w:rsidR="0053590B" w:rsidRPr="000652E3" w:rsidTr="00525E3E">
        <w:tc>
          <w:tcPr>
            <w:tcW w:w="8506" w:type="dxa"/>
            <w:shd w:val="clear" w:color="auto" w:fill="auto"/>
          </w:tcPr>
          <w:p w:rsidR="0053590B" w:rsidRPr="000652E3" w:rsidRDefault="0053590B" w:rsidP="00525E3E">
            <w:pPr>
              <w:spacing w:after="0" w:line="240" w:lineRule="auto"/>
              <w:rPr>
                <w:szCs w:val="24"/>
              </w:rPr>
            </w:pPr>
            <w:r w:rsidRPr="000652E3">
              <w:rPr>
                <w:szCs w:val="24"/>
              </w:rPr>
              <w:t>Copyright and permissions are sought and documented.</w:t>
            </w:r>
          </w:p>
          <w:p w:rsidR="0053590B" w:rsidRPr="000652E3" w:rsidRDefault="0053590B" w:rsidP="00525E3E">
            <w:pPr>
              <w:spacing w:after="0" w:line="240" w:lineRule="auto"/>
              <w:rPr>
                <w:szCs w:val="24"/>
              </w:rPr>
            </w:pPr>
          </w:p>
        </w:tc>
        <w:tc>
          <w:tcPr>
            <w:tcW w:w="1559" w:type="dxa"/>
            <w:shd w:val="clear" w:color="auto" w:fill="auto"/>
          </w:tcPr>
          <w:p w:rsidR="0053590B" w:rsidRPr="000652E3" w:rsidRDefault="006C69BA" w:rsidP="0053590B">
            <w:pPr>
              <w:spacing w:after="0" w:line="240" w:lineRule="auto"/>
              <w:rPr>
                <w:noProof/>
                <w:szCs w:val="24"/>
              </w:rPr>
            </w:pPr>
            <w:r>
              <w:rPr>
                <w:noProof/>
                <w:szCs w:val="24"/>
              </w:rPr>
              <w:t>N/A</w:t>
            </w:r>
          </w:p>
        </w:tc>
      </w:tr>
      <w:tr w:rsidR="0053590B" w:rsidRPr="000652E3" w:rsidTr="00525E3E">
        <w:tc>
          <w:tcPr>
            <w:tcW w:w="8506" w:type="dxa"/>
            <w:shd w:val="clear" w:color="auto" w:fill="FFFFCC"/>
          </w:tcPr>
          <w:p w:rsidR="0053590B" w:rsidRPr="000652E3" w:rsidRDefault="0053590B" w:rsidP="00525E3E">
            <w:pPr>
              <w:jc w:val="center"/>
              <w:rPr>
                <w:b/>
                <w:szCs w:val="24"/>
              </w:rPr>
            </w:pPr>
            <w:r w:rsidRPr="000652E3">
              <w:rPr>
                <w:b/>
                <w:szCs w:val="24"/>
              </w:rPr>
              <w:t>Stage 4 Communication and Dissemination</w:t>
            </w:r>
          </w:p>
        </w:tc>
        <w:tc>
          <w:tcPr>
            <w:tcW w:w="1559" w:type="dxa"/>
            <w:shd w:val="clear" w:color="auto" w:fill="FFFFCC"/>
          </w:tcPr>
          <w:p w:rsidR="0053590B" w:rsidRPr="000652E3" w:rsidRDefault="0053590B" w:rsidP="00525E3E">
            <w:pPr>
              <w:rPr>
                <w:b/>
                <w:szCs w:val="24"/>
              </w:rPr>
            </w:pPr>
            <w:r w:rsidRPr="000652E3">
              <w:rPr>
                <w:b/>
                <w:szCs w:val="24"/>
              </w:rPr>
              <w:t>Checklist</w:t>
            </w:r>
          </w:p>
        </w:tc>
      </w:tr>
      <w:tr w:rsidR="0053590B" w:rsidRPr="000652E3" w:rsidTr="00525E3E">
        <w:tc>
          <w:tcPr>
            <w:tcW w:w="8506" w:type="dxa"/>
            <w:shd w:val="clear" w:color="auto" w:fill="auto"/>
          </w:tcPr>
          <w:p w:rsidR="0053590B" w:rsidRPr="000652E3" w:rsidRDefault="0053590B" w:rsidP="00525E3E">
            <w:pPr>
              <w:spacing w:after="0" w:line="240" w:lineRule="auto"/>
              <w:rPr>
                <w:szCs w:val="24"/>
              </w:rPr>
            </w:pPr>
            <w:r w:rsidRPr="000652E3">
              <w:rPr>
                <w:szCs w:val="24"/>
              </w:rPr>
              <w:t>A communication plan is developed to ensure effective communication and collaboration with all stakeholders throughout all stages.</w:t>
            </w:r>
          </w:p>
        </w:tc>
        <w:tc>
          <w:tcPr>
            <w:tcW w:w="1559" w:type="dxa"/>
            <w:shd w:val="clear" w:color="auto" w:fill="auto"/>
          </w:tcPr>
          <w:p w:rsidR="0053590B" w:rsidRPr="000652E3" w:rsidRDefault="006C69BA" w:rsidP="00525E3E">
            <w:pPr>
              <w:rPr>
                <w:szCs w:val="24"/>
              </w:rPr>
            </w:pPr>
            <w:r w:rsidRPr="006C69BA">
              <w:rPr>
                <w:szCs w:val="24"/>
              </w:rPr>
              <w:t>√</w:t>
            </w:r>
          </w:p>
        </w:tc>
      </w:tr>
      <w:tr w:rsidR="0053590B" w:rsidRPr="000652E3" w:rsidTr="00525E3E">
        <w:tc>
          <w:tcPr>
            <w:tcW w:w="8506" w:type="dxa"/>
            <w:shd w:val="clear" w:color="auto" w:fill="auto"/>
          </w:tcPr>
          <w:p w:rsidR="0053590B" w:rsidRPr="000652E3" w:rsidRDefault="0053590B" w:rsidP="00525E3E">
            <w:pPr>
              <w:spacing w:after="0" w:line="240" w:lineRule="auto"/>
              <w:rPr>
                <w:szCs w:val="24"/>
              </w:rPr>
            </w:pPr>
            <w:r w:rsidRPr="000652E3">
              <w:rPr>
                <w:szCs w:val="24"/>
              </w:rPr>
              <w:t>Plan and procedure for dissemination of the PPPG is described.</w:t>
            </w:r>
          </w:p>
        </w:tc>
        <w:tc>
          <w:tcPr>
            <w:tcW w:w="1559" w:type="dxa"/>
            <w:shd w:val="clear" w:color="auto" w:fill="auto"/>
          </w:tcPr>
          <w:p w:rsidR="0053590B" w:rsidRPr="000652E3" w:rsidRDefault="006C69BA" w:rsidP="00525E3E">
            <w:pPr>
              <w:rPr>
                <w:szCs w:val="24"/>
              </w:rPr>
            </w:pPr>
            <w:r w:rsidRPr="006C69BA">
              <w:rPr>
                <w:szCs w:val="24"/>
              </w:rPr>
              <w:t>√</w:t>
            </w:r>
          </w:p>
        </w:tc>
      </w:tr>
      <w:tr w:rsidR="0053590B" w:rsidRPr="000652E3" w:rsidTr="00525E3E">
        <w:tc>
          <w:tcPr>
            <w:tcW w:w="8506" w:type="dxa"/>
            <w:shd w:val="clear" w:color="auto" w:fill="auto"/>
          </w:tcPr>
          <w:p w:rsidR="0053590B" w:rsidRPr="000652E3" w:rsidRDefault="0053590B" w:rsidP="00525E3E">
            <w:pPr>
              <w:spacing w:after="0" w:line="240" w:lineRule="auto"/>
              <w:rPr>
                <w:szCs w:val="24"/>
              </w:rPr>
            </w:pPr>
            <w:r w:rsidRPr="000652E3">
              <w:rPr>
                <w:szCs w:val="24"/>
              </w:rPr>
              <w:t>The PPPG is easily accessible by all users e.g. PPPG repository.</w:t>
            </w:r>
          </w:p>
        </w:tc>
        <w:tc>
          <w:tcPr>
            <w:tcW w:w="1559" w:type="dxa"/>
            <w:shd w:val="clear" w:color="auto" w:fill="auto"/>
          </w:tcPr>
          <w:p w:rsidR="0053590B" w:rsidRPr="000652E3" w:rsidRDefault="006C69BA" w:rsidP="00525E3E">
            <w:pPr>
              <w:rPr>
                <w:szCs w:val="24"/>
              </w:rPr>
            </w:pPr>
            <w:r w:rsidRPr="006C69BA">
              <w:rPr>
                <w:szCs w:val="24"/>
              </w:rPr>
              <w:t>√</w:t>
            </w:r>
          </w:p>
        </w:tc>
      </w:tr>
      <w:tr w:rsidR="0053590B" w:rsidRPr="000652E3" w:rsidTr="00525E3E">
        <w:tc>
          <w:tcPr>
            <w:tcW w:w="8506" w:type="dxa"/>
            <w:shd w:val="clear" w:color="auto" w:fill="auto"/>
          </w:tcPr>
          <w:p w:rsidR="0053590B" w:rsidRPr="000652E3" w:rsidRDefault="0053590B" w:rsidP="00525E3E">
            <w:pPr>
              <w:spacing w:after="0" w:line="240" w:lineRule="auto"/>
              <w:rPr>
                <w:szCs w:val="24"/>
              </w:rPr>
            </w:pPr>
          </w:p>
        </w:tc>
        <w:tc>
          <w:tcPr>
            <w:tcW w:w="1559" w:type="dxa"/>
            <w:shd w:val="clear" w:color="auto" w:fill="auto"/>
          </w:tcPr>
          <w:p w:rsidR="0053590B" w:rsidRPr="000652E3" w:rsidRDefault="0053590B" w:rsidP="00525E3E">
            <w:pPr>
              <w:spacing w:after="0"/>
              <w:rPr>
                <w:noProof/>
                <w:szCs w:val="24"/>
              </w:rPr>
            </w:pPr>
          </w:p>
        </w:tc>
      </w:tr>
      <w:tr w:rsidR="0053590B" w:rsidRPr="000652E3" w:rsidTr="00525E3E">
        <w:tc>
          <w:tcPr>
            <w:tcW w:w="8506" w:type="dxa"/>
            <w:shd w:val="clear" w:color="auto" w:fill="FDE9D9"/>
          </w:tcPr>
          <w:p w:rsidR="0053590B" w:rsidRPr="000652E3" w:rsidRDefault="0053590B" w:rsidP="00525E3E">
            <w:pPr>
              <w:spacing w:after="0" w:line="240" w:lineRule="auto"/>
              <w:jc w:val="center"/>
              <w:rPr>
                <w:b/>
                <w:szCs w:val="24"/>
              </w:rPr>
            </w:pPr>
            <w:r w:rsidRPr="000652E3">
              <w:rPr>
                <w:b/>
                <w:szCs w:val="24"/>
              </w:rPr>
              <w:t>Stage 5 Implementation</w:t>
            </w:r>
          </w:p>
        </w:tc>
        <w:tc>
          <w:tcPr>
            <w:tcW w:w="1559" w:type="dxa"/>
            <w:shd w:val="clear" w:color="auto" w:fill="FDE9D9"/>
          </w:tcPr>
          <w:p w:rsidR="0053590B" w:rsidRPr="000652E3" w:rsidRDefault="0053590B" w:rsidP="00525E3E">
            <w:pPr>
              <w:rPr>
                <w:b/>
                <w:szCs w:val="24"/>
              </w:rPr>
            </w:pPr>
            <w:r w:rsidRPr="000652E3">
              <w:rPr>
                <w:b/>
                <w:szCs w:val="24"/>
              </w:rPr>
              <w:t>Checklist</w:t>
            </w:r>
          </w:p>
        </w:tc>
      </w:tr>
      <w:tr w:rsidR="0053590B" w:rsidRPr="000652E3" w:rsidTr="00525E3E">
        <w:tc>
          <w:tcPr>
            <w:tcW w:w="8506" w:type="dxa"/>
            <w:shd w:val="clear" w:color="auto" w:fill="auto"/>
          </w:tcPr>
          <w:p w:rsidR="0053590B" w:rsidRPr="000652E3" w:rsidRDefault="0053590B" w:rsidP="00525E3E">
            <w:pPr>
              <w:spacing w:after="0" w:line="240" w:lineRule="auto"/>
              <w:rPr>
                <w:szCs w:val="24"/>
              </w:rPr>
            </w:pPr>
            <w:r w:rsidRPr="000652E3">
              <w:rPr>
                <w:szCs w:val="24"/>
              </w:rPr>
              <w:t xml:space="preserve">Written implementation plan is provided with timelines, identification of responsible </w:t>
            </w:r>
            <w:r w:rsidRPr="005D0092">
              <w:rPr>
                <w:szCs w:val="24"/>
              </w:rPr>
              <w:t>persons/units and integration into service planning process</w:t>
            </w:r>
            <w:r w:rsidRPr="000652E3">
              <w:rPr>
                <w:szCs w:val="24"/>
              </w:rPr>
              <w:t>.</w:t>
            </w:r>
          </w:p>
        </w:tc>
        <w:tc>
          <w:tcPr>
            <w:tcW w:w="1559" w:type="dxa"/>
            <w:shd w:val="clear" w:color="auto" w:fill="auto"/>
          </w:tcPr>
          <w:p w:rsidR="0053590B" w:rsidRPr="000652E3" w:rsidRDefault="006C69BA" w:rsidP="00525E3E">
            <w:pPr>
              <w:rPr>
                <w:szCs w:val="24"/>
              </w:rPr>
            </w:pPr>
            <w:r w:rsidRPr="006C69BA">
              <w:rPr>
                <w:szCs w:val="24"/>
              </w:rPr>
              <w:t>√</w:t>
            </w:r>
          </w:p>
        </w:tc>
      </w:tr>
      <w:tr w:rsidR="0053590B" w:rsidRPr="000652E3" w:rsidTr="00525E3E">
        <w:tc>
          <w:tcPr>
            <w:tcW w:w="8506" w:type="dxa"/>
            <w:shd w:val="clear" w:color="auto" w:fill="auto"/>
          </w:tcPr>
          <w:p w:rsidR="0053590B" w:rsidRPr="000652E3" w:rsidRDefault="0053590B" w:rsidP="00525E3E">
            <w:pPr>
              <w:spacing w:after="0" w:line="240" w:lineRule="auto"/>
              <w:rPr>
                <w:szCs w:val="24"/>
              </w:rPr>
            </w:pPr>
            <w:r w:rsidRPr="000652E3">
              <w:rPr>
                <w:szCs w:val="24"/>
              </w:rPr>
              <w:t>Barriers and facilitators for implementation are identified, and aligned with implementation levers.</w:t>
            </w:r>
          </w:p>
        </w:tc>
        <w:tc>
          <w:tcPr>
            <w:tcW w:w="1559" w:type="dxa"/>
            <w:shd w:val="clear" w:color="auto" w:fill="auto"/>
          </w:tcPr>
          <w:p w:rsidR="0053590B" w:rsidRPr="000652E3" w:rsidRDefault="006C69BA" w:rsidP="00525E3E">
            <w:pPr>
              <w:rPr>
                <w:szCs w:val="24"/>
              </w:rPr>
            </w:pPr>
            <w:r w:rsidRPr="006C69BA">
              <w:rPr>
                <w:szCs w:val="24"/>
              </w:rPr>
              <w:t>√</w:t>
            </w:r>
          </w:p>
        </w:tc>
      </w:tr>
      <w:tr w:rsidR="0053590B" w:rsidRPr="000652E3" w:rsidTr="00525E3E">
        <w:tc>
          <w:tcPr>
            <w:tcW w:w="8506" w:type="dxa"/>
            <w:shd w:val="clear" w:color="auto" w:fill="auto"/>
          </w:tcPr>
          <w:p w:rsidR="0053590B" w:rsidRPr="000652E3" w:rsidRDefault="0053590B" w:rsidP="00525E3E">
            <w:pPr>
              <w:spacing w:after="0" w:line="240" w:lineRule="auto"/>
              <w:rPr>
                <w:szCs w:val="24"/>
              </w:rPr>
            </w:pPr>
            <w:r w:rsidRPr="000652E3">
              <w:rPr>
                <w:szCs w:val="24"/>
              </w:rPr>
              <w:t>Education and training is provided for staff on the development and implementation of evidence-based PPPG (as required).</w:t>
            </w:r>
          </w:p>
        </w:tc>
        <w:tc>
          <w:tcPr>
            <w:tcW w:w="1559" w:type="dxa"/>
            <w:shd w:val="clear" w:color="auto" w:fill="auto"/>
          </w:tcPr>
          <w:p w:rsidR="0053590B" w:rsidRPr="000652E3" w:rsidRDefault="006C69BA" w:rsidP="00525E3E">
            <w:pPr>
              <w:rPr>
                <w:szCs w:val="24"/>
              </w:rPr>
            </w:pPr>
            <w:r w:rsidRPr="006C69BA">
              <w:rPr>
                <w:szCs w:val="24"/>
              </w:rPr>
              <w:t>√</w:t>
            </w:r>
          </w:p>
        </w:tc>
      </w:tr>
      <w:tr w:rsidR="0053590B" w:rsidRPr="000652E3" w:rsidTr="00525E3E">
        <w:tc>
          <w:tcPr>
            <w:tcW w:w="8506" w:type="dxa"/>
            <w:shd w:val="clear" w:color="auto" w:fill="auto"/>
          </w:tcPr>
          <w:p w:rsidR="0053590B" w:rsidRPr="000652E3" w:rsidRDefault="0053590B" w:rsidP="00525E3E">
            <w:pPr>
              <w:spacing w:after="0" w:line="240" w:lineRule="auto"/>
              <w:rPr>
                <w:szCs w:val="24"/>
              </w:rPr>
            </w:pPr>
            <w:r w:rsidRPr="000652E3">
              <w:rPr>
                <w:szCs w:val="24"/>
              </w:rPr>
              <w:t>There is collaboration across all stakeholders in the planning and implementation phases to optimise patient flow and integrated care.</w:t>
            </w:r>
          </w:p>
        </w:tc>
        <w:tc>
          <w:tcPr>
            <w:tcW w:w="1559" w:type="dxa"/>
            <w:shd w:val="clear" w:color="auto" w:fill="auto"/>
          </w:tcPr>
          <w:p w:rsidR="0053590B" w:rsidRPr="000652E3" w:rsidRDefault="006C69BA" w:rsidP="00525E3E">
            <w:pPr>
              <w:rPr>
                <w:noProof/>
                <w:szCs w:val="24"/>
              </w:rPr>
            </w:pPr>
            <w:r w:rsidRPr="006C69BA">
              <w:rPr>
                <w:noProof/>
                <w:szCs w:val="24"/>
              </w:rPr>
              <w:t>√</w:t>
            </w:r>
          </w:p>
        </w:tc>
      </w:tr>
      <w:tr w:rsidR="0053590B" w:rsidRPr="000652E3" w:rsidTr="00525E3E">
        <w:tc>
          <w:tcPr>
            <w:tcW w:w="8506" w:type="dxa"/>
            <w:shd w:val="clear" w:color="auto" w:fill="auto"/>
          </w:tcPr>
          <w:p w:rsidR="0053590B" w:rsidRPr="000652E3" w:rsidRDefault="0053590B" w:rsidP="00525E3E">
            <w:pPr>
              <w:spacing w:after="0" w:line="240" w:lineRule="auto"/>
              <w:jc w:val="center"/>
              <w:rPr>
                <w:b/>
                <w:szCs w:val="24"/>
              </w:rPr>
            </w:pPr>
          </w:p>
        </w:tc>
        <w:tc>
          <w:tcPr>
            <w:tcW w:w="1559" w:type="dxa"/>
            <w:shd w:val="clear" w:color="auto" w:fill="auto"/>
          </w:tcPr>
          <w:p w:rsidR="0053590B" w:rsidRPr="000652E3" w:rsidRDefault="0053590B" w:rsidP="00525E3E">
            <w:pPr>
              <w:spacing w:after="0" w:line="240" w:lineRule="auto"/>
              <w:rPr>
                <w:b/>
                <w:szCs w:val="24"/>
              </w:rPr>
            </w:pPr>
          </w:p>
        </w:tc>
      </w:tr>
      <w:tr w:rsidR="0053590B" w:rsidRPr="000652E3" w:rsidTr="00525E3E">
        <w:tc>
          <w:tcPr>
            <w:tcW w:w="8506" w:type="dxa"/>
            <w:shd w:val="clear" w:color="auto" w:fill="E5DFEC"/>
          </w:tcPr>
          <w:p w:rsidR="0053590B" w:rsidRPr="000652E3" w:rsidRDefault="0053590B" w:rsidP="00525E3E">
            <w:pPr>
              <w:spacing w:after="0" w:line="240" w:lineRule="auto"/>
              <w:jc w:val="center"/>
              <w:rPr>
                <w:szCs w:val="24"/>
              </w:rPr>
            </w:pPr>
            <w:r w:rsidRPr="000652E3">
              <w:rPr>
                <w:b/>
                <w:szCs w:val="24"/>
              </w:rPr>
              <w:t xml:space="preserve">Stage 6 </w:t>
            </w:r>
            <w:r w:rsidRPr="000652E3">
              <w:rPr>
                <w:szCs w:val="24"/>
              </w:rPr>
              <w:t xml:space="preserve"> </w:t>
            </w:r>
            <w:r w:rsidRPr="000652E3">
              <w:rPr>
                <w:b/>
                <w:szCs w:val="24"/>
              </w:rPr>
              <w:t>Monitoring, Audit, Evaluation</w:t>
            </w:r>
          </w:p>
        </w:tc>
        <w:tc>
          <w:tcPr>
            <w:tcW w:w="1559" w:type="dxa"/>
            <w:shd w:val="clear" w:color="auto" w:fill="E5DFEC"/>
          </w:tcPr>
          <w:p w:rsidR="0053590B" w:rsidRPr="000652E3" w:rsidRDefault="0053590B" w:rsidP="00525E3E">
            <w:pPr>
              <w:rPr>
                <w:b/>
                <w:szCs w:val="24"/>
              </w:rPr>
            </w:pPr>
            <w:r w:rsidRPr="000652E3">
              <w:rPr>
                <w:b/>
                <w:szCs w:val="24"/>
              </w:rPr>
              <w:t>Checklist</w:t>
            </w:r>
          </w:p>
        </w:tc>
      </w:tr>
      <w:tr w:rsidR="0053590B" w:rsidRPr="000652E3" w:rsidTr="00525E3E">
        <w:tc>
          <w:tcPr>
            <w:tcW w:w="8506" w:type="dxa"/>
            <w:shd w:val="clear" w:color="auto" w:fill="auto"/>
          </w:tcPr>
          <w:p w:rsidR="0053590B" w:rsidRPr="000652E3" w:rsidRDefault="0053590B" w:rsidP="00525E3E">
            <w:pPr>
              <w:spacing w:after="0" w:line="240" w:lineRule="auto"/>
              <w:rPr>
                <w:szCs w:val="24"/>
              </w:rPr>
            </w:pPr>
            <w:r w:rsidRPr="000652E3">
              <w:rPr>
                <w:szCs w:val="24"/>
              </w:rPr>
              <w:t>Process for monitoring and continuous improvement is documented.</w:t>
            </w:r>
          </w:p>
          <w:p w:rsidR="0053590B" w:rsidRPr="000652E3" w:rsidRDefault="0053590B" w:rsidP="00525E3E">
            <w:pPr>
              <w:spacing w:after="0" w:line="240" w:lineRule="auto"/>
              <w:rPr>
                <w:szCs w:val="24"/>
              </w:rPr>
            </w:pPr>
          </w:p>
        </w:tc>
        <w:tc>
          <w:tcPr>
            <w:tcW w:w="1559" w:type="dxa"/>
            <w:shd w:val="clear" w:color="auto" w:fill="auto"/>
          </w:tcPr>
          <w:p w:rsidR="0053590B" w:rsidRPr="000652E3" w:rsidRDefault="006C69BA" w:rsidP="00525E3E">
            <w:pPr>
              <w:rPr>
                <w:szCs w:val="24"/>
              </w:rPr>
            </w:pPr>
            <w:r w:rsidRPr="006C69BA">
              <w:rPr>
                <w:szCs w:val="24"/>
              </w:rPr>
              <w:t>√</w:t>
            </w:r>
          </w:p>
        </w:tc>
      </w:tr>
      <w:tr w:rsidR="0053590B" w:rsidRPr="000652E3" w:rsidTr="00525E3E">
        <w:tc>
          <w:tcPr>
            <w:tcW w:w="8506" w:type="dxa"/>
            <w:shd w:val="clear" w:color="auto" w:fill="auto"/>
          </w:tcPr>
          <w:p w:rsidR="0053590B" w:rsidRPr="000652E3" w:rsidRDefault="0053590B" w:rsidP="00525E3E">
            <w:pPr>
              <w:spacing w:after="0" w:line="240" w:lineRule="auto"/>
              <w:rPr>
                <w:szCs w:val="24"/>
              </w:rPr>
            </w:pPr>
            <w:r w:rsidRPr="000652E3">
              <w:rPr>
                <w:szCs w:val="24"/>
              </w:rPr>
              <w:t>Audit criteria and audit process/plan are specified.</w:t>
            </w:r>
          </w:p>
          <w:p w:rsidR="0053590B" w:rsidRPr="000652E3" w:rsidRDefault="0053590B" w:rsidP="00525E3E">
            <w:pPr>
              <w:spacing w:after="0" w:line="240" w:lineRule="auto"/>
              <w:rPr>
                <w:szCs w:val="24"/>
              </w:rPr>
            </w:pPr>
          </w:p>
        </w:tc>
        <w:tc>
          <w:tcPr>
            <w:tcW w:w="1559" w:type="dxa"/>
            <w:shd w:val="clear" w:color="auto" w:fill="auto"/>
          </w:tcPr>
          <w:p w:rsidR="0053590B" w:rsidRPr="000652E3" w:rsidRDefault="006C69BA" w:rsidP="00525E3E">
            <w:pPr>
              <w:rPr>
                <w:noProof/>
                <w:szCs w:val="24"/>
              </w:rPr>
            </w:pPr>
            <w:r w:rsidRPr="006C69BA">
              <w:rPr>
                <w:noProof/>
                <w:szCs w:val="24"/>
              </w:rPr>
              <w:t>√</w:t>
            </w:r>
          </w:p>
        </w:tc>
      </w:tr>
      <w:tr w:rsidR="0053590B" w:rsidRPr="000652E3" w:rsidTr="00525E3E">
        <w:tc>
          <w:tcPr>
            <w:tcW w:w="8506" w:type="dxa"/>
            <w:shd w:val="clear" w:color="auto" w:fill="auto"/>
          </w:tcPr>
          <w:p w:rsidR="0053590B" w:rsidRPr="000652E3" w:rsidRDefault="0053590B" w:rsidP="00525E3E">
            <w:pPr>
              <w:spacing w:after="0" w:line="240" w:lineRule="auto"/>
              <w:rPr>
                <w:szCs w:val="24"/>
              </w:rPr>
            </w:pPr>
            <w:r w:rsidRPr="000652E3">
              <w:rPr>
                <w:szCs w:val="24"/>
              </w:rPr>
              <w:t>Process for evaluation of implementation and (clinical) effectiveness is specified.</w:t>
            </w:r>
          </w:p>
          <w:p w:rsidR="0053590B" w:rsidRPr="000652E3" w:rsidRDefault="0053590B" w:rsidP="00525E3E">
            <w:pPr>
              <w:spacing w:after="0" w:line="240" w:lineRule="auto"/>
              <w:rPr>
                <w:szCs w:val="24"/>
              </w:rPr>
            </w:pPr>
          </w:p>
        </w:tc>
        <w:tc>
          <w:tcPr>
            <w:tcW w:w="1559" w:type="dxa"/>
            <w:shd w:val="clear" w:color="auto" w:fill="auto"/>
          </w:tcPr>
          <w:p w:rsidR="0053590B" w:rsidRPr="000652E3" w:rsidRDefault="006C69BA" w:rsidP="00525E3E">
            <w:pPr>
              <w:rPr>
                <w:noProof/>
                <w:szCs w:val="24"/>
              </w:rPr>
            </w:pPr>
            <w:r w:rsidRPr="006C69BA">
              <w:rPr>
                <w:noProof/>
                <w:szCs w:val="24"/>
              </w:rPr>
              <w:t>√</w:t>
            </w:r>
          </w:p>
        </w:tc>
      </w:tr>
      <w:tr w:rsidR="0053590B" w:rsidRPr="000652E3" w:rsidTr="00525E3E">
        <w:tc>
          <w:tcPr>
            <w:tcW w:w="8506" w:type="dxa"/>
            <w:shd w:val="clear" w:color="auto" w:fill="auto"/>
          </w:tcPr>
          <w:p w:rsidR="0053590B" w:rsidRPr="000652E3" w:rsidRDefault="0053590B" w:rsidP="00525E3E">
            <w:pPr>
              <w:spacing w:after="0" w:line="240" w:lineRule="auto"/>
              <w:jc w:val="center"/>
              <w:rPr>
                <w:b/>
                <w:szCs w:val="24"/>
              </w:rPr>
            </w:pPr>
          </w:p>
        </w:tc>
        <w:tc>
          <w:tcPr>
            <w:tcW w:w="1559" w:type="dxa"/>
            <w:shd w:val="clear" w:color="auto" w:fill="auto"/>
          </w:tcPr>
          <w:p w:rsidR="0053590B" w:rsidRPr="000652E3" w:rsidRDefault="0053590B" w:rsidP="00525E3E">
            <w:pPr>
              <w:spacing w:after="0" w:line="240" w:lineRule="auto"/>
              <w:rPr>
                <w:b/>
                <w:szCs w:val="24"/>
              </w:rPr>
            </w:pPr>
          </w:p>
        </w:tc>
      </w:tr>
      <w:tr w:rsidR="0053590B" w:rsidRPr="000652E3" w:rsidTr="00525E3E">
        <w:tc>
          <w:tcPr>
            <w:tcW w:w="8506" w:type="dxa"/>
            <w:shd w:val="clear" w:color="auto" w:fill="B6DDE8"/>
          </w:tcPr>
          <w:p w:rsidR="0053590B" w:rsidRPr="000652E3" w:rsidRDefault="0053590B" w:rsidP="00525E3E">
            <w:pPr>
              <w:spacing w:after="0" w:line="240" w:lineRule="auto"/>
              <w:jc w:val="center"/>
              <w:rPr>
                <w:b/>
                <w:szCs w:val="24"/>
              </w:rPr>
            </w:pPr>
            <w:r w:rsidRPr="000652E3">
              <w:rPr>
                <w:b/>
                <w:szCs w:val="24"/>
              </w:rPr>
              <w:t>Stage 7  Revision/Update</w:t>
            </w:r>
          </w:p>
        </w:tc>
        <w:tc>
          <w:tcPr>
            <w:tcW w:w="1559" w:type="dxa"/>
            <w:shd w:val="clear" w:color="auto" w:fill="B6DDE8"/>
          </w:tcPr>
          <w:p w:rsidR="0053590B" w:rsidRPr="000652E3" w:rsidRDefault="0053590B" w:rsidP="00525E3E">
            <w:pPr>
              <w:rPr>
                <w:b/>
                <w:szCs w:val="24"/>
              </w:rPr>
            </w:pPr>
            <w:r w:rsidRPr="000652E3">
              <w:rPr>
                <w:b/>
                <w:szCs w:val="24"/>
              </w:rPr>
              <w:t>Checklist</w:t>
            </w:r>
          </w:p>
        </w:tc>
      </w:tr>
      <w:tr w:rsidR="0053590B" w:rsidRPr="000652E3" w:rsidTr="00525E3E">
        <w:tc>
          <w:tcPr>
            <w:tcW w:w="8506" w:type="dxa"/>
            <w:shd w:val="clear" w:color="auto" w:fill="auto"/>
          </w:tcPr>
          <w:p w:rsidR="0053590B" w:rsidRPr="000652E3" w:rsidRDefault="0053590B" w:rsidP="00525E3E">
            <w:pPr>
              <w:spacing w:after="0" w:line="240" w:lineRule="auto"/>
              <w:rPr>
                <w:szCs w:val="24"/>
              </w:rPr>
            </w:pPr>
            <w:r w:rsidRPr="000652E3">
              <w:rPr>
                <w:szCs w:val="24"/>
              </w:rPr>
              <w:t>Documented process for revisions/updating and review, including timeframe is provided.</w:t>
            </w:r>
          </w:p>
        </w:tc>
        <w:tc>
          <w:tcPr>
            <w:tcW w:w="1559" w:type="dxa"/>
            <w:shd w:val="clear" w:color="auto" w:fill="auto"/>
          </w:tcPr>
          <w:p w:rsidR="0053590B" w:rsidRPr="000652E3" w:rsidRDefault="006C69BA" w:rsidP="00525E3E">
            <w:pPr>
              <w:rPr>
                <w:szCs w:val="24"/>
              </w:rPr>
            </w:pPr>
            <w:r w:rsidRPr="006C69BA">
              <w:rPr>
                <w:szCs w:val="24"/>
              </w:rPr>
              <w:t>√</w:t>
            </w:r>
          </w:p>
        </w:tc>
      </w:tr>
      <w:tr w:rsidR="0053590B" w:rsidRPr="000652E3" w:rsidTr="00525E3E">
        <w:tc>
          <w:tcPr>
            <w:tcW w:w="8506" w:type="dxa"/>
            <w:shd w:val="clear" w:color="auto" w:fill="auto"/>
          </w:tcPr>
          <w:p w:rsidR="0053590B" w:rsidRPr="000652E3" w:rsidRDefault="0053590B" w:rsidP="00EC6AB3">
            <w:pPr>
              <w:spacing w:after="0" w:line="240" w:lineRule="auto"/>
              <w:rPr>
                <w:szCs w:val="24"/>
              </w:rPr>
            </w:pPr>
            <w:r w:rsidRPr="000652E3">
              <w:rPr>
                <w:szCs w:val="24"/>
              </w:rPr>
              <w:t>Documented process for version control is provided.</w:t>
            </w:r>
          </w:p>
        </w:tc>
        <w:tc>
          <w:tcPr>
            <w:tcW w:w="1559" w:type="dxa"/>
            <w:shd w:val="clear" w:color="auto" w:fill="auto"/>
          </w:tcPr>
          <w:p w:rsidR="0053590B" w:rsidRPr="000652E3" w:rsidRDefault="006C69BA" w:rsidP="00525E3E">
            <w:pPr>
              <w:rPr>
                <w:szCs w:val="24"/>
              </w:rPr>
            </w:pPr>
            <w:r w:rsidRPr="006C69BA">
              <w:rPr>
                <w:szCs w:val="24"/>
              </w:rPr>
              <w:t>√</w:t>
            </w:r>
          </w:p>
        </w:tc>
      </w:tr>
    </w:tbl>
    <w:p w:rsidR="0053590B" w:rsidRPr="000652E3" w:rsidRDefault="0053590B" w:rsidP="0053590B">
      <w:pPr>
        <w:pStyle w:val="ListParagraph"/>
        <w:spacing w:after="0" w:line="300" w:lineRule="auto"/>
        <w:ind w:left="270"/>
        <w:rPr>
          <w:rFonts w:ascii="Calibri" w:eastAsia="MS Mincho" w:hAnsi="Calibri" w:cs="Calibri"/>
          <w:color w:val="000000"/>
          <w:sz w:val="24"/>
          <w:szCs w:val="24"/>
          <w:lang w:eastAsia="ja-JP"/>
        </w:rPr>
      </w:pPr>
      <w:r w:rsidRPr="000652E3">
        <w:rPr>
          <w:rFonts w:ascii="Calibri" w:eastAsia="MS Mincho" w:hAnsi="Calibri" w:cs="Calibri"/>
          <w:bCs/>
          <w:color w:val="000000"/>
          <w:sz w:val="24"/>
          <w:szCs w:val="24"/>
          <w:lang w:eastAsia="ja-JP"/>
        </w:rPr>
        <w:t>I confirm that the above Standards have been met in developing the following</w:t>
      </w:r>
      <w:r w:rsidRPr="000652E3">
        <w:rPr>
          <w:rFonts w:ascii="Calibri" w:eastAsia="MS Mincho" w:hAnsi="Calibri" w:cs="Calibri"/>
          <w:color w:val="000000"/>
          <w:sz w:val="24"/>
          <w:szCs w:val="24"/>
          <w:lang w:eastAsia="ja-JP"/>
        </w:rPr>
        <w:t>:</w:t>
      </w:r>
    </w:p>
    <w:p w:rsidR="0053590B" w:rsidRPr="004E0F7A" w:rsidRDefault="0053590B" w:rsidP="0053590B">
      <w:pPr>
        <w:overflowPunct/>
        <w:autoSpaceDE/>
        <w:autoSpaceDN/>
        <w:adjustRightInd/>
        <w:spacing w:after="0"/>
        <w:jc w:val="center"/>
        <w:rPr>
          <w:szCs w:val="24"/>
        </w:rPr>
      </w:pPr>
      <w:r>
        <w:rPr>
          <w:rFonts w:eastAsia="MS Mincho"/>
          <w:b/>
          <w:bCs/>
          <w:szCs w:val="24"/>
          <w:lang w:eastAsia="ja-JP"/>
        </w:rPr>
        <w:t xml:space="preserve">Title of PPPG: </w:t>
      </w:r>
      <w:r w:rsidRPr="005D0092">
        <w:rPr>
          <w:b/>
          <w:noProof/>
          <w:color w:val="auto"/>
          <w:sz w:val="28"/>
          <w:szCs w:val="28"/>
        </w:rPr>
        <w:t xml:space="preserve"> </w:t>
      </w:r>
      <w:r w:rsidRPr="004E0F7A">
        <w:rPr>
          <w:b/>
          <w:bCs/>
          <w:szCs w:val="24"/>
        </w:rPr>
        <w:t>Guideline on Maternal Postnatal Care in the Public Health Nursing Service</w:t>
      </w:r>
    </w:p>
    <w:p w:rsidR="0053590B" w:rsidRPr="000652E3" w:rsidRDefault="0053590B" w:rsidP="0053590B">
      <w:pPr>
        <w:overflowPunct/>
        <w:autoSpaceDE/>
        <w:autoSpaceDN/>
        <w:adjustRightInd/>
        <w:spacing w:after="0"/>
        <w:jc w:val="center"/>
        <w:rPr>
          <w:rFonts w:eastAsia="MS Mincho"/>
          <w:b/>
          <w:bCs/>
          <w:szCs w:val="24"/>
          <w:lang w:eastAsia="ja-JP"/>
        </w:rPr>
      </w:pPr>
      <w:r w:rsidRPr="000652E3">
        <w:rPr>
          <w:rFonts w:eastAsia="MS Mincho"/>
          <w:b/>
          <w:bCs/>
          <w:szCs w:val="24"/>
          <w:lang w:eastAsia="ja-JP"/>
        </w:rPr>
        <w:t xml:space="preserve">Name of Person(s) signing off on the PPPG Checklist: </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29"/>
        <w:gridCol w:w="4621"/>
      </w:tblGrid>
      <w:tr w:rsidR="0053590B" w:rsidRPr="000652E3" w:rsidTr="00525E3E">
        <w:tc>
          <w:tcPr>
            <w:tcW w:w="4229" w:type="dxa"/>
            <w:shd w:val="clear" w:color="auto" w:fill="auto"/>
          </w:tcPr>
          <w:p w:rsidR="0053590B" w:rsidRPr="000652E3" w:rsidRDefault="0053590B" w:rsidP="00525E3E">
            <w:pPr>
              <w:spacing w:after="0"/>
              <w:rPr>
                <w:szCs w:val="24"/>
              </w:rPr>
            </w:pPr>
          </w:p>
          <w:p w:rsidR="0053590B" w:rsidRPr="000652E3" w:rsidRDefault="0053590B" w:rsidP="00525E3E">
            <w:pPr>
              <w:rPr>
                <w:b/>
                <w:szCs w:val="24"/>
              </w:rPr>
            </w:pPr>
            <w:r w:rsidRPr="000652E3">
              <w:rPr>
                <w:b/>
                <w:szCs w:val="24"/>
              </w:rPr>
              <w:t xml:space="preserve">Name: </w:t>
            </w:r>
            <w:r>
              <w:rPr>
                <w:b/>
                <w:szCs w:val="24"/>
              </w:rPr>
              <w:t>Sinead Lawlor</w:t>
            </w:r>
          </w:p>
          <w:p w:rsidR="0053590B" w:rsidRPr="000652E3" w:rsidRDefault="0053590B" w:rsidP="00525E3E">
            <w:pPr>
              <w:rPr>
                <w:b/>
                <w:szCs w:val="24"/>
              </w:rPr>
            </w:pPr>
            <w:r w:rsidRPr="000652E3">
              <w:rPr>
                <w:b/>
                <w:szCs w:val="24"/>
              </w:rPr>
              <w:t xml:space="preserve">Title: </w:t>
            </w:r>
            <w:r>
              <w:rPr>
                <w:b/>
                <w:szCs w:val="24"/>
              </w:rPr>
              <w:t>National Practice Development Coordinator for PHN services</w:t>
            </w:r>
          </w:p>
        </w:tc>
        <w:tc>
          <w:tcPr>
            <w:tcW w:w="4621" w:type="dxa"/>
            <w:shd w:val="clear" w:color="auto" w:fill="auto"/>
          </w:tcPr>
          <w:p w:rsidR="0053590B" w:rsidRPr="000652E3" w:rsidRDefault="0053590B" w:rsidP="00525E3E">
            <w:pPr>
              <w:spacing w:after="0"/>
              <w:rPr>
                <w:szCs w:val="24"/>
              </w:rPr>
            </w:pPr>
          </w:p>
          <w:p w:rsidR="0053590B" w:rsidRPr="000652E3" w:rsidRDefault="0053590B" w:rsidP="00525E3E">
            <w:pPr>
              <w:rPr>
                <w:szCs w:val="24"/>
              </w:rPr>
            </w:pPr>
            <w:r w:rsidRPr="000652E3">
              <w:rPr>
                <w:b/>
                <w:szCs w:val="24"/>
              </w:rPr>
              <w:t>Signature:</w:t>
            </w:r>
            <w:r w:rsidR="006255E6">
              <w:rPr>
                <w:b/>
                <w:noProof/>
                <w:szCs w:val="24"/>
              </w:rPr>
              <w:drawing>
                <wp:inline distT="0" distB="0" distL="0" distR="0">
                  <wp:extent cx="2011680" cy="516890"/>
                  <wp:effectExtent l="0" t="0" r="0" b="0"/>
                  <wp:docPr id="7" name="Picture 7" descr="SL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L signature"/>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011680" cy="516890"/>
                          </a:xfrm>
                          <a:prstGeom prst="rect">
                            <a:avLst/>
                          </a:prstGeom>
                          <a:noFill/>
                          <a:ln>
                            <a:noFill/>
                          </a:ln>
                        </pic:spPr>
                      </pic:pic>
                    </a:graphicData>
                  </a:graphic>
                </wp:inline>
              </w:drawing>
            </w:r>
          </w:p>
          <w:p w:rsidR="0053590B" w:rsidRPr="000652E3" w:rsidRDefault="0053590B" w:rsidP="001E5569">
            <w:pPr>
              <w:rPr>
                <w:szCs w:val="24"/>
              </w:rPr>
            </w:pPr>
            <w:r w:rsidRPr="000652E3">
              <w:rPr>
                <w:b/>
                <w:szCs w:val="24"/>
              </w:rPr>
              <w:t>Date:</w:t>
            </w:r>
            <w:r>
              <w:rPr>
                <w:szCs w:val="24"/>
              </w:rPr>
              <w:t xml:space="preserve">        </w:t>
            </w:r>
            <w:r w:rsidR="00906FB9">
              <w:rPr>
                <w:szCs w:val="24"/>
              </w:rPr>
              <w:t>1</w:t>
            </w:r>
            <w:r w:rsidR="001E5569">
              <w:rPr>
                <w:szCs w:val="24"/>
              </w:rPr>
              <w:t>1</w:t>
            </w:r>
            <w:r w:rsidR="00906FB9">
              <w:rPr>
                <w:szCs w:val="24"/>
              </w:rPr>
              <w:t>/1</w:t>
            </w:r>
            <w:r w:rsidR="001E5569">
              <w:rPr>
                <w:szCs w:val="24"/>
              </w:rPr>
              <w:t>1</w:t>
            </w:r>
            <w:r w:rsidR="00906FB9">
              <w:rPr>
                <w:szCs w:val="24"/>
              </w:rPr>
              <w:t>/2022</w:t>
            </w:r>
          </w:p>
        </w:tc>
      </w:tr>
    </w:tbl>
    <w:p w:rsidR="0053590B" w:rsidRDefault="0053590B" w:rsidP="0053590B">
      <w:pPr>
        <w:pStyle w:val="ListParagraph"/>
        <w:spacing w:before="100" w:after="100" w:line="300" w:lineRule="auto"/>
        <w:ind w:left="270"/>
        <w:rPr>
          <w:rFonts w:ascii="Calibri" w:eastAsia="MS Mincho" w:hAnsi="Calibri" w:cs="Calibri"/>
          <w:b/>
          <w:bCs/>
          <w:color w:val="000000"/>
          <w:sz w:val="24"/>
          <w:szCs w:val="24"/>
          <w:u w:val="single"/>
          <w:lang w:eastAsia="ja-JP"/>
        </w:rPr>
      </w:pPr>
      <w:r w:rsidRPr="000652E3">
        <w:rPr>
          <w:rFonts w:ascii="Calibri" w:eastAsia="MS Mincho" w:hAnsi="Calibri" w:cs="Calibri"/>
          <w:b/>
          <w:bCs/>
          <w:color w:val="000000"/>
          <w:sz w:val="24"/>
          <w:szCs w:val="24"/>
          <w:u w:val="single"/>
          <w:lang w:eastAsia="ja-JP"/>
        </w:rPr>
        <w:t>This signed PPPG Checklist must accompany the final PPPG document in order for the PPPG to be approved.</w:t>
      </w:r>
    </w:p>
    <w:p w:rsidR="00C65D2C" w:rsidRPr="00012F26" w:rsidRDefault="00C65D2C">
      <w:pPr>
        <w:spacing w:after="20"/>
        <w:ind w:left="225"/>
        <w:rPr>
          <w:b/>
          <w:bCs/>
          <w:color w:val="FF0000"/>
          <w:szCs w:val="24"/>
        </w:rPr>
      </w:pPr>
    </w:p>
    <w:p w:rsidR="00C65D2C" w:rsidRPr="00C23C0F" w:rsidRDefault="00C65D2C">
      <w:pPr>
        <w:pStyle w:val="Heading1"/>
        <w:spacing w:after="20"/>
        <w:ind w:left="225"/>
        <w:rPr>
          <w:rFonts w:ascii="Calibri" w:hAnsi="Calibri" w:cs="Calibri"/>
          <w:bCs w:val="0"/>
          <w:color w:val="auto"/>
          <w:sz w:val="24"/>
          <w:szCs w:val="24"/>
          <w:lang w:val="en-IE"/>
        </w:rPr>
      </w:pPr>
      <w:r w:rsidRPr="00C23C0F">
        <w:rPr>
          <w:rFonts w:ascii="Calibri" w:hAnsi="Calibri" w:cs="Calibri"/>
          <w:bCs w:val="0"/>
          <w:color w:val="auto"/>
          <w:sz w:val="24"/>
          <w:szCs w:val="24"/>
        </w:rPr>
        <w:t>4.0</w:t>
      </w:r>
      <w:r w:rsidRPr="00C23C0F">
        <w:rPr>
          <w:rFonts w:ascii="Calibri" w:hAnsi="Calibri" w:cs="Calibri"/>
          <w:bCs w:val="0"/>
          <w:color w:val="auto"/>
          <w:sz w:val="24"/>
          <w:szCs w:val="24"/>
        </w:rPr>
        <w:tab/>
      </w:r>
      <w:r w:rsidR="001D0840" w:rsidRPr="00C23C0F">
        <w:rPr>
          <w:rFonts w:ascii="Calibri" w:hAnsi="Calibri" w:cs="Calibri"/>
          <w:bCs w:val="0"/>
          <w:color w:val="auto"/>
          <w:sz w:val="24"/>
          <w:szCs w:val="24"/>
          <w:lang w:val="en-IE"/>
        </w:rPr>
        <w:t>COMMUNICATION AND DISSEMINATION</w:t>
      </w:r>
    </w:p>
    <w:p w:rsidR="00C65D2C" w:rsidRPr="00C23C0F" w:rsidRDefault="00C65D2C">
      <w:pPr>
        <w:widowControl/>
        <w:spacing w:after="20" w:line="240" w:lineRule="auto"/>
        <w:rPr>
          <w:color w:val="auto"/>
          <w:szCs w:val="24"/>
        </w:rPr>
      </w:pPr>
    </w:p>
    <w:p w:rsidR="00C65D2C" w:rsidRDefault="00C65D2C" w:rsidP="00D07633">
      <w:pPr>
        <w:widowControl/>
        <w:spacing w:after="20" w:line="240" w:lineRule="auto"/>
        <w:ind w:left="709" w:hanging="709"/>
        <w:rPr>
          <w:color w:val="auto"/>
          <w:szCs w:val="24"/>
          <w:lang w:val="en-US"/>
        </w:rPr>
      </w:pPr>
      <w:r w:rsidRPr="00C23C0F">
        <w:rPr>
          <w:color w:val="auto"/>
          <w:szCs w:val="24"/>
        </w:rPr>
        <w:tab/>
      </w:r>
      <w:r w:rsidRPr="00C23C0F">
        <w:rPr>
          <w:b/>
          <w:bCs/>
          <w:color w:val="auto"/>
          <w:szCs w:val="24"/>
        </w:rPr>
        <w:t xml:space="preserve">4.1 </w:t>
      </w:r>
      <w:r w:rsidRPr="00C23C0F">
        <w:rPr>
          <w:b/>
          <w:bCs/>
          <w:color w:val="auto"/>
          <w:szCs w:val="24"/>
        </w:rPr>
        <w:tab/>
        <w:t>Describe commun</w:t>
      </w:r>
      <w:r w:rsidR="00E02518">
        <w:rPr>
          <w:b/>
          <w:bCs/>
          <w:color w:val="auto"/>
          <w:szCs w:val="24"/>
        </w:rPr>
        <w:t>ication and dissemination plans</w:t>
      </w:r>
      <w:r w:rsidR="00836D1F" w:rsidRPr="00C23C0F">
        <w:rPr>
          <w:color w:val="auto"/>
          <w:szCs w:val="24"/>
          <w:lang w:val="en-US"/>
        </w:rPr>
        <w:t>.</w:t>
      </w:r>
    </w:p>
    <w:p w:rsidR="002835E1" w:rsidRPr="004752C6" w:rsidRDefault="00BC138F" w:rsidP="00D07633">
      <w:pPr>
        <w:pStyle w:val="NormalWeb"/>
        <w:ind w:left="709"/>
        <w:rPr>
          <w:rFonts w:ascii="Calibri" w:hAnsi="Calibri" w:cs="Calibri"/>
        </w:rPr>
      </w:pPr>
      <w:r w:rsidRPr="00BC138F">
        <w:rPr>
          <w:rFonts w:ascii="Calibri" w:hAnsi="Calibri" w:cs="Calibri"/>
        </w:rPr>
        <w:t xml:space="preserve">A </w:t>
      </w:r>
      <w:r w:rsidR="001E5569">
        <w:rPr>
          <w:rFonts w:ascii="Calibri" w:hAnsi="Calibri" w:cs="Calibri"/>
        </w:rPr>
        <w:t>Guideline</w:t>
      </w:r>
      <w:r w:rsidRPr="00BC138F">
        <w:rPr>
          <w:rFonts w:ascii="Calibri" w:hAnsi="Calibri" w:cs="Calibri"/>
        </w:rPr>
        <w:t xml:space="preserve"> Development Group was established in September 2020 with membership representing key stakeholders.</w:t>
      </w:r>
      <w:r>
        <w:rPr>
          <w:rFonts w:ascii="Calibri" w:hAnsi="Calibri" w:cs="Calibri"/>
        </w:rPr>
        <w:t xml:space="preserve"> </w:t>
      </w:r>
      <w:r w:rsidR="00D07633" w:rsidRPr="00D07633">
        <w:rPr>
          <w:rFonts w:ascii="Calibri" w:hAnsi="Calibri" w:cs="Calibri"/>
        </w:rPr>
        <w:t xml:space="preserve">A draft of this guideline was circulated to all DPHNs nationally for review by their respective departments. </w:t>
      </w:r>
      <w:r w:rsidR="00D07633">
        <w:rPr>
          <w:rFonts w:ascii="Calibri" w:hAnsi="Calibri" w:cs="Calibri"/>
        </w:rPr>
        <w:t>Fee</w:t>
      </w:r>
      <w:r>
        <w:rPr>
          <w:rFonts w:ascii="Calibri" w:hAnsi="Calibri" w:cs="Calibri"/>
        </w:rPr>
        <w:t>d</w:t>
      </w:r>
      <w:r w:rsidR="00D07633">
        <w:rPr>
          <w:rFonts w:ascii="Calibri" w:hAnsi="Calibri" w:cs="Calibri"/>
        </w:rPr>
        <w:t>back was also sought from other key stakeholder groups</w:t>
      </w:r>
      <w:r w:rsidR="002835E1" w:rsidRPr="004752C6">
        <w:rPr>
          <w:rFonts w:ascii="Calibri" w:hAnsi="Calibri" w:cs="Calibri"/>
        </w:rPr>
        <w:t xml:space="preserve">. These stakeholders included the following; ONMSD, Higher Education Institutes (Nursing), </w:t>
      </w:r>
      <w:r w:rsidR="002835E1">
        <w:rPr>
          <w:rFonts w:ascii="Calibri" w:hAnsi="Calibri" w:cs="Calibri"/>
        </w:rPr>
        <w:t xml:space="preserve">CNMEs, </w:t>
      </w:r>
      <w:r w:rsidR="002835E1" w:rsidRPr="004752C6">
        <w:rPr>
          <w:rFonts w:ascii="Calibri" w:hAnsi="Calibri" w:cs="Calibri"/>
        </w:rPr>
        <w:t xml:space="preserve"> Midwifery representatives, </w:t>
      </w:r>
      <w:r w:rsidR="00EC6AB3">
        <w:rPr>
          <w:rFonts w:ascii="Calibri" w:hAnsi="Calibri" w:cs="Calibri"/>
        </w:rPr>
        <w:t>National Women and Infants Health Programme,</w:t>
      </w:r>
      <w:r w:rsidRPr="00BC138F">
        <w:t xml:space="preserve"> </w:t>
      </w:r>
      <w:r w:rsidRPr="00BC138F">
        <w:rPr>
          <w:rFonts w:ascii="Calibri" w:hAnsi="Calibri" w:cs="Calibri"/>
        </w:rPr>
        <w:t xml:space="preserve">Assistant Director of Nursing &amp; Midwifery </w:t>
      </w:r>
      <w:r>
        <w:rPr>
          <w:rFonts w:ascii="Calibri" w:hAnsi="Calibri" w:cs="Calibri"/>
        </w:rPr>
        <w:t>–</w:t>
      </w:r>
      <w:r w:rsidRPr="00BC138F">
        <w:rPr>
          <w:rFonts w:ascii="Calibri" w:hAnsi="Calibri" w:cs="Calibri"/>
        </w:rPr>
        <w:t xml:space="preserve"> Sepsis</w:t>
      </w:r>
      <w:r>
        <w:rPr>
          <w:rFonts w:ascii="Calibri" w:hAnsi="Calibri" w:cs="Calibri"/>
        </w:rPr>
        <w:t>,</w:t>
      </w:r>
      <w:r w:rsidR="00EC6AB3">
        <w:rPr>
          <w:rFonts w:ascii="Calibri" w:hAnsi="Calibri" w:cs="Calibri"/>
        </w:rPr>
        <w:t xml:space="preserve"> </w:t>
      </w:r>
      <w:r w:rsidR="002835E1">
        <w:rPr>
          <w:rFonts w:ascii="Calibri" w:hAnsi="Calibri" w:cs="Calibri"/>
        </w:rPr>
        <w:t xml:space="preserve"> </w:t>
      </w:r>
      <w:r w:rsidR="002835E1" w:rsidRPr="004752C6">
        <w:rPr>
          <w:rFonts w:ascii="Calibri" w:hAnsi="Calibri" w:cs="Calibri"/>
        </w:rPr>
        <w:t xml:space="preserve">National Healthy Childhood Programme, Mothers Advocacy group representation </w:t>
      </w:r>
      <w:r w:rsidR="002835E1">
        <w:rPr>
          <w:rFonts w:ascii="Calibri" w:hAnsi="Calibri" w:cs="Calibri"/>
        </w:rPr>
        <w:t>–</w:t>
      </w:r>
      <w:r w:rsidR="002835E1" w:rsidRPr="004752C6">
        <w:rPr>
          <w:rFonts w:ascii="Calibri" w:hAnsi="Calibri" w:cs="Calibri"/>
        </w:rPr>
        <w:t xml:space="preserve"> AIMS</w:t>
      </w:r>
      <w:r w:rsidR="002835E1">
        <w:rPr>
          <w:rFonts w:ascii="Calibri" w:hAnsi="Calibri" w:cs="Calibri"/>
        </w:rPr>
        <w:t>, National Breastfeeding Coordinator, National Clinical Programme – Mental Health, Pre-hospital Emergency Care Council, National Data Protection Officer</w:t>
      </w:r>
      <w:r w:rsidR="006E7EA0">
        <w:rPr>
          <w:rFonts w:ascii="Calibri" w:hAnsi="Calibri" w:cs="Calibri"/>
        </w:rPr>
        <w:t>, INMO representatives,</w:t>
      </w:r>
      <w:r w:rsidR="001E5569">
        <w:rPr>
          <w:rFonts w:ascii="Calibri" w:hAnsi="Calibri" w:cs="Calibri"/>
        </w:rPr>
        <w:t xml:space="preserve"> HSE social Inclusion,</w:t>
      </w:r>
      <w:r w:rsidR="006E7EA0">
        <w:rPr>
          <w:rFonts w:ascii="Calibri" w:hAnsi="Calibri" w:cs="Calibri"/>
        </w:rPr>
        <w:t xml:space="preserve"> Royal College of Obstetricians and Gynaecologists</w:t>
      </w:r>
      <w:r w:rsidR="002835E1">
        <w:rPr>
          <w:rFonts w:ascii="Calibri" w:hAnsi="Calibri" w:cs="Calibri"/>
        </w:rPr>
        <w:t xml:space="preserve"> </w:t>
      </w:r>
      <w:r w:rsidR="002835E1" w:rsidRPr="004752C6">
        <w:rPr>
          <w:rFonts w:ascii="Calibri" w:hAnsi="Calibri" w:cs="Calibri"/>
        </w:rPr>
        <w:t>and members of the</w:t>
      </w:r>
      <w:r w:rsidR="001E5569">
        <w:rPr>
          <w:rFonts w:ascii="Calibri" w:hAnsi="Calibri" w:cs="Calibri"/>
        </w:rPr>
        <w:t xml:space="preserve"> guideline</w:t>
      </w:r>
      <w:r w:rsidR="002835E1" w:rsidRPr="004752C6">
        <w:rPr>
          <w:rFonts w:ascii="Calibri" w:hAnsi="Calibri" w:cs="Calibri"/>
        </w:rPr>
        <w:t xml:space="preserve"> development group.    </w:t>
      </w:r>
    </w:p>
    <w:p w:rsidR="002F6C39" w:rsidRPr="004752C6" w:rsidRDefault="002F6C39" w:rsidP="00D07633">
      <w:pPr>
        <w:spacing w:line="240" w:lineRule="auto"/>
        <w:ind w:left="709"/>
        <w:rPr>
          <w:bCs/>
          <w:color w:val="auto"/>
          <w:szCs w:val="24"/>
        </w:rPr>
      </w:pPr>
      <w:r w:rsidRPr="004752C6">
        <w:rPr>
          <w:bCs/>
          <w:color w:val="auto"/>
          <w:szCs w:val="24"/>
        </w:rPr>
        <w:t>All feedback submissions were analysed</w:t>
      </w:r>
      <w:r w:rsidR="00A01879" w:rsidRPr="004752C6">
        <w:rPr>
          <w:bCs/>
          <w:color w:val="auto"/>
          <w:szCs w:val="24"/>
        </w:rPr>
        <w:t xml:space="preserve"> and reviewed</w:t>
      </w:r>
      <w:r w:rsidR="003F1ABB" w:rsidRPr="004752C6">
        <w:rPr>
          <w:bCs/>
          <w:color w:val="auto"/>
          <w:szCs w:val="24"/>
        </w:rPr>
        <w:t xml:space="preserve"> by the </w:t>
      </w:r>
      <w:r w:rsidR="001E5569">
        <w:rPr>
          <w:bCs/>
          <w:color w:val="auto"/>
          <w:szCs w:val="24"/>
        </w:rPr>
        <w:t>development</w:t>
      </w:r>
      <w:r w:rsidR="003F1ABB" w:rsidRPr="004752C6">
        <w:rPr>
          <w:bCs/>
          <w:color w:val="auto"/>
          <w:szCs w:val="24"/>
        </w:rPr>
        <w:t>group</w:t>
      </w:r>
      <w:r w:rsidR="00A01879" w:rsidRPr="004752C6">
        <w:rPr>
          <w:bCs/>
          <w:color w:val="auto"/>
          <w:szCs w:val="24"/>
        </w:rPr>
        <w:t xml:space="preserve"> and incorporated </w:t>
      </w:r>
      <w:r w:rsidR="003F1ABB" w:rsidRPr="004752C6">
        <w:rPr>
          <w:bCs/>
          <w:color w:val="auto"/>
          <w:szCs w:val="24"/>
        </w:rPr>
        <w:t xml:space="preserve">into the guideline </w:t>
      </w:r>
      <w:r w:rsidR="00A01879" w:rsidRPr="004752C6">
        <w:rPr>
          <w:bCs/>
          <w:color w:val="auto"/>
          <w:szCs w:val="24"/>
        </w:rPr>
        <w:t>where appropriate</w:t>
      </w:r>
      <w:r w:rsidRPr="004752C6">
        <w:rPr>
          <w:bCs/>
          <w:color w:val="auto"/>
          <w:szCs w:val="24"/>
        </w:rPr>
        <w:t xml:space="preserve">. The final draft was submitted to the </w:t>
      </w:r>
      <w:r w:rsidR="00A01879" w:rsidRPr="004752C6">
        <w:rPr>
          <w:bCs/>
          <w:color w:val="auto"/>
          <w:szCs w:val="24"/>
        </w:rPr>
        <w:t>Steering Group</w:t>
      </w:r>
      <w:r w:rsidRPr="004752C6">
        <w:rPr>
          <w:bCs/>
          <w:color w:val="auto"/>
          <w:szCs w:val="24"/>
        </w:rPr>
        <w:t xml:space="preserve"> for recommendation to National Community Operations: Primary Care</w:t>
      </w:r>
      <w:r w:rsidR="00112050">
        <w:rPr>
          <w:bCs/>
          <w:color w:val="auto"/>
          <w:szCs w:val="24"/>
        </w:rPr>
        <w:t xml:space="preserve"> and the Nursing and Midwifery Services Director</w:t>
      </w:r>
      <w:r w:rsidRPr="004752C6">
        <w:rPr>
          <w:bCs/>
          <w:color w:val="auto"/>
          <w:szCs w:val="24"/>
        </w:rPr>
        <w:t xml:space="preserve"> for final approval. The approved document will be circulated to all DPHNs nationally for dissemination. A copy of the </w:t>
      </w:r>
      <w:r w:rsidR="001653BF">
        <w:rPr>
          <w:bCs/>
          <w:color w:val="auto"/>
          <w:szCs w:val="24"/>
        </w:rPr>
        <w:t>guideline</w:t>
      </w:r>
      <w:r w:rsidRPr="004752C6">
        <w:rPr>
          <w:bCs/>
          <w:color w:val="auto"/>
          <w:szCs w:val="24"/>
        </w:rPr>
        <w:t xml:space="preserve"> is available on the HSE website to download at;</w:t>
      </w:r>
      <w:r w:rsidRPr="004752C6">
        <w:rPr>
          <w:rFonts w:eastAsia="Calibri" w:cs="Arial"/>
          <w:noProof/>
          <w:color w:val="auto"/>
          <w:szCs w:val="24"/>
          <w:lang w:val="en-GB"/>
        </w:rPr>
        <w:t xml:space="preserve"> </w:t>
      </w:r>
      <w:hyperlink r:id="rId78" w:history="1">
        <w:r w:rsidRPr="001653BF">
          <w:rPr>
            <w:rStyle w:val="Hyperlink"/>
            <w:szCs w:val="24"/>
          </w:rPr>
          <w:t>www.hse.ie/phn</w:t>
        </w:r>
      </w:hyperlink>
      <w:r w:rsidR="002835E1" w:rsidRPr="002835E1">
        <w:rPr>
          <w:color w:val="auto"/>
          <w:szCs w:val="24"/>
        </w:rPr>
        <w:t xml:space="preserve"> </w:t>
      </w:r>
      <w:r w:rsidR="002835E1">
        <w:rPr>
          <w:color w:val="auto"/>
          <w:szCs w:val="24"/>
        </w:rPr>
        <w:t xml:space="preserve"> and the guideline will be available on the HSE National </w:t>
      </w:r>
      <w:r w:rsidR="006E7EA0">
        <w:rPr>
          <w:color w:val="auto"/>
          <w:szCs w:val="24"/>
        </w:rPr>
        <w:t xml:space="preserve">Central </w:t>
      </w:r>
      <w:r w:rsidR="002835E1">
        <w:rPr>
          <w:color w:val="auto"/>
          <w:szCs w:val="24"/>
        </w:rPr>
        <w:t>Repository.</w:t>
      </w:r>
      <w:r w:rsidRPr="004752C6">
        <w:rPr>
          <w:b/>
          <w:bCs/>
          <w:color w:val="auto"/>
          <w:szCs w:val="24"/>
        </w:rPr>
        <w:t xml:space="preserve"> </w:t>
      </w:r>
      <w:r w:rsidR="001E5569" w:rsidRPr="001E5569">
        <w:rPr>
          <w:bCs/>
          <w:color w:val="auto"/>
          <w:szCs w:val="24"/>
        </w:rPr>
        <w:t xml:space="preserve">The guideline will be made available to all RPHNs/RMs on the electronic policy portal. </w:t>
      </w:r>
      <w:r w:rsidRPr="001E5569">
        <w:rPr>
          <w:rFonts w:eastAsia="MS Mincho" w:cs="Times New Roman"/>
          <w:color w:val="auto"/>
          <w:kern w:val="0"/>
          <w:szCs w:val="24"/>
          <w:lang w:val="en-GB"/>
        </w:rPr>
        <w:t>Communication</w:t>
      </w:r>
      <w:r w:rsidRPr="004752C6">
        <w:rPr>
          <w:rFonts w:eastAsia="MS Mincho" w:cs="Times New Roman"/>
          <w:color w:val="auto"/>
          <w:kern w:val="0"/>
          <w:szCs w:val="24"/>
          <w:lang w:val="en-GB"/>
        </w:rPr>
        <w:t xml:space="preserve"> in relation to this </w:t>
      </w:r>
      <w:r w:rsidR="001653BF">
        <w:rPr>
          <w:rFonts w:eastAsia="MS Mincho" w:cs="Times New Roman"/>
          <w:color w:val="auto"/>
          <w:kern w:val="0"/>
          <w:szCs w:val="24"/>
          <w:lang w:val="en-GB"/>
        </w:rPr>
        <w:t>guideline</w:t>
      </w:r>
      <w:r w:rsidRPr="004752C6">
        <w:rPr>
          <w:rFonts w:eastAsia="MS Mincho" w:cs="Times New Roman"/>
          <w:color w:val="auto"/>
          <w:kern w:val="0"/>
          <w:szCs w:val="24"/>
          <w:lang w:val="en-GB"/>
        </w:rPr>
        <w:t xml:space="preserve"> will clearly identify that it </w:t>
      </w:r>
      <w:r w:rsidR="00012F26" w:rsidRPr="004752C6">
        <w:rPr>
          <w:rFonts w:eastAsia="MS Mincho" w:cs="Times New Roman"/>
          <w:color w:val="auto"/>
          <w:kern w:val="0"/>
          <w:szCs w:val="24"/>
          <w:lang w:val="en-GB"/>
        </w:rPr>
        <w:t xml:space="preserve">replaces all guidelines in </w:t>
      </w:r>
      <w:r w:rsidRPr="004752C6">
        <w:rPr>
          <w:rFonts w:eastAsia="MS Mincho" w:cs="Times New Roman"/>
          <w:color w:val="auto"/>
          <w:kern w:val="0"/>
          <w:szCs w:val="24"/>
          <w:lang w:val="en-GB"/>
        </w:rPr>
        <w:t xml:space="preserve">place locally. </w:t>
      </w:r>
    </w:p>
    <w:p w:rsidR="00C65D2C" w:rsidRPr="00012F26" w:rsidRDefault="00C65D2C">
      <w:pPr>
        <w:widowControl/>
        <w:spacing w:after="20" w:line="240" w:lineRule="auto"/>
        <w:rPr>
          <w:color w:val="FF0000"/>
          <w:szCs w:val="24"/>
        </w:rPr>
      </w:pPr>
    </w:p>
    <w:p w:rsidR="00C65D2C" w:rsidRPr="008E07B8" w:rsidRDefault="00C65D2C">
      <w:pPr>
        <w:pStyle w:val="Heading1"/>
        <w:spacing w:after="20"/>
        <w:ind w:left="225"/>
        <w:rPr>
          <w:rFonts w:ascii="Calibri" w:hAnsi="Calibri" w:cs="Calibri"/>
          <w:bCs w:val="0"/>
          <w:color w:val="auto"/>
          <w:sz w:val="24"/>
          <w:szCs w:val="24"/>
          <w:lang w:val="en-IE"/>
        </w:rPr>
      </w:pPr>
      <w:r w:rsidRPr="008E07B8">
        <w:rPr>
          <w:rFonts w:ascii="Calibri" w:hAnsi="Calibri" w:cs="Calibri"/>
          <w:bCs w:val="0"/>
          <w:color w:val="auto"/>
          <w:sz w:val="24"/>
          <w:szCs w:val="24"/>
        </w:rPr>
        <w:t>5.0</w:t>
      </w:r>
      <w:r w:rsidRPr="008E07B8">
        <w:rPr>
          <w:rFonts w:ascii="Calibri" w:hAnsi="Calibri" w:cs="Calibri"/>
          <w:bCs w:val="0"/>
          <w:color w:val="auto"/>
          <w:sz w:val="24"/>
          <w:szCs w:val="24"/>
        </w:rPr>
        <w:tab/>
      </w:r>
      <w:r w:rsidR="001D0840" w:rsidRPr="008E07B8">
        <w:rPr>
          <w:rFonts w:ascii="Calibri" w:hAnsi="Calibri" w:cs="Calibri"/>
          <w:bCs w:val="0"/>
          <w:color w:val="auto"/>
          <w:sz w:val="24"/>
          <w:szCs w:val="24"/>
          <w:lang w:val="en-IE"/>
        </w:rPr>
        <w:t>IMPLEMENTATION</w:t>
      </w:r>
    </w:p>
    <w:p w:rsidR="00C65D2C" w:rsidRPr="00012F26" w:rsidRDefault="00C65D2C">
      <w:pPr>
        <w:widowControl/>
        <w:spacing w:after="20" w:line="240" w:lineRule="auto"/>
        <w:rPr>
          <w:color w:val="FF0000"/>
          <w:szCs w:val="24"/>
        </w:rPr>
      </w:pPr>
    </w:p>
    <w:p w:rsidR="00C65D2C" w:rsidRPr="008E07B8" w:rsidRDefault="00C65D2C" w:rsidP="00BC138F">
      <w:pPr>
        <w:pStyle w:val="Heading2"/>
        <w:spacing w:after="20"/>
        <w:ind w:left="709"/>
        <w:rPr>
          <w:rFonts w:ascii="Calibri" w:hAnsi="Calibri" w:cs="Calibri"/>
          <w:bCs w:val="0"/>
          <w:i w:val="0"/>
          <w:color w:val="auto"/>
          <w:sz w:val="24"/>
          <w:szCs w:val="24"/>
          <w:lang w:val="en-IE"/>
        </w:rPr>
      </w:pPr>
      <w:r w:rsidRPr="008E07B8">
        <w:rPr>
          <w:rFonts w:ascii="Calibri" w:hAnsi="Calibri" w:cs="Calibri"/>
          <w:bCs w:val="0"/>
          <w:i w:val="0"/>
          <w:color w:val="auto"/>
          <w:sz w:val="24"/>
          <w:szCs w:val="24"/>
        </w:rPr>
        <w:t>5.1</w:t>
      </w:r>
      <w:r w:rsidR="00BC138F">
        <w:rPr>
          <w:rFonts w:ascii="Calibri" w:hAnsi="Calibri" w:cs="Calibri"/>
          <w:bCs w:val="0"/>
          <w:i w:val="0"/>
          <w:color w:val="auto"/>
          <w:sz w:val="24"/>
          <w:szCs w:val="24"/>
          <w:lang w:val="en-IE"/>
        </w:rPr>
        <w:t xml:space="preserve"> </w:t>
      </w:r>
      <w:r w:rsidRPr="008E07B8">
        <w:rPr>
          <w:rFonts w:ascii="Calibri" w:hAnsi="Calibri" w:cs="Calibri"/>
          <w:bCs w:val="0"/>
          <w:i w:val="0"/>
          <w:color w:val="auto"/>
          <w:sz w:val="24"/>
          <w:szCs w:val="24"/>
        </w:rPr>
        <w:t xml:space="preserve">Describe implementation plan listing </w:t>
      </w:r>
      <w:r w:rsidR="00396E11" w:rsidRPr="008E07B8">
        <w:rPr>
          <w:rFonts w:ascii="Calibri" w:hAnsi="Calibri" w:cs="Calibri"/>
          <w:bCs w:val="0"/>
          <w:i w:val="0"/>
          <w:color w:val="auto"/>
          <w:sz w:val="24"/>
          <w:szCs w:val="24"/>
          <w:lang w:val="en-IE"/>
        </w:rPr>
        <w:t>actions, barriers and facilitators and timelines</w:t>
      </w:r>
    </w:p>
    <w:p w:rsidR="002F6C39" w:rsidRDefault="001E5700" w:rsidP="008F6B76">
      <w:pPr>
        <w:spacing w:after="0" w:line="240" w:lineRule="auto"/>
        <w:ind w:left="709"/>
        <w:rPr>
          <w:color w:val="auto"/>
          <w:szCs w:val="24"/>
          <w:lang w:eastAsia="x-none"/>
        </w:rPr>
      </w:pPr>
      <w:r w:rsidRPr="001E5700">
        <w:rPr>
          <w:color w:val="auto"/>
          <w:szCs w:val="24"/>
          <w:lang w:eastAsia="x-none"/>
        </w:rPr>
        <w:t xml:space="preserve">As part of the exploring and preparing stage of implementation, existing guidelines in place in CHOs were reviewed prior to preparing the first draft of this national guideline (available on request). The draft copy of the guideline was circulated to all DPHNs for service review and feedback in </w:t>
      </w:r>
      <w:r>
        <w:rPr>
          <w:color w:val="auto"/>
          <w:szCs w:val="24"/>
          <w:lang w:eastAsia="x-none"/>
        </w:rPr>
        <w:t>February</w:t>
      </w:r>
      <w:r w:rsidRPr="001E5700">
        <w:rPr>
          <w:color w:val="auto"/>
          <w:szCs w:val="24"/>
          <w:lang w:eastAsia="x-none"/>
        </w:rPr>
        <w:t xml:space="preserve"> 2021</w:t>
      </w:r>
      <w:r w:rsidR="006E7EA0">
        <w:rPr>
          <w:color w:val="auto"/>
          <w:szCs w:val="24"/>
          <w:lang w:eastAsia="x-none"/>
        </w:rPr>
        <w:t xml:space="preserve"> and October 2021</w:t>
      </w:r>
      <w:r w:rsidR="008F6B76">
        <w:rPr>
          <w:color w:val="auto"/>
          <w:szCs w:val="24"/>
          <w:lang w:eastAsia="x-none"/>
        </w:rPr>
        <w:t xml:space="preserve">. </w:t>
      </w:r>
      <w:r w:rsidR="002F6C39" w:rsidRPr="004752C6">
        <w:rPr>
          <w:color w:val="auto"/>
          <w:szCs w:val="24"/>
          <w:lang w:eastAsia="x-none"/>
        </w:rPr>
        <w:t xml:space="preserve">To implement and operationalize the </w:t>
      </w:r>
      <w:r w:rsidR="0021736D" w:rsidRPr="004752C6">
        <w:rPr>
          <w:color w:val="auto"/>
          <w:szCs w:val="24"/>
          <w:lang w:eastAsia="x-none"/>
        </w:rPr>
        <w:t>guideline</w:t>
      </w:r>
      <w:r w:rsidR="008F6B76">
        <w:rPr>
          <w:color w:val="auto"/>
          <w:szCs w:val="24"/>
          <w:lang w:eastAsia="x-none"/>
        </w:rPr>
        <w:t xml:space="preserve">, updates and discussions took </w:t>
      </w:r>
      <w:r w:rsidR="006E7EA0">
        <w:rPr>
          <w:color w:val="auto"/>
          <w:szCs w:val="24"/>
          <w:lang w:eastAsia="x-none"/>
        </w:rPr>
        <w:t>place with</w:t>
      </w:r>
      <w:r w:rsidR="0021736D" w:rsidRPr="004752C6">
        <w:rPr>
          <w:color w:val="auto"/>
          <w:szCs w:val="24"/>
          <w:lang w:eastAsia="x-none"/>
        </w:rPr>
        <w:t xml:space="preserve"> the national DPHN group</w:t>
      </w:r>
      <w:r w:rsidR="008F6B76">
        <w:rPr>
          <w:color w:val="auto"/>
          <w:szCs w:val="24"/>
          <w:lang w:eastAsia="x-none"/>
        </w:rPr>
        <w:t>.</w:t>
      </w:r>
      <w:r w:rsidR="002F6C39" w:rsidRPr="004752C6">
        <w:rPr>
          <w:color w:val="auto"/>
          <w:szCs w:val="24"/>
          <w:lang w:eastAsia="x-none"/>
        </w:rPr>
        <w:t xml:space="preserve"> Existing channels of communication were utilised to inform all relevant staff of the </w:t>
      </w:r>
      <w:r w:rsidR="0021736D" w:rsidRPr="004752C6">
        <w:rPr>
          <w:color w:val="auto"/>
          <w:szCs w:val="24"/>
          <w:lang w:eastAsia="x-none"/>
        </w:rPr>
        <w:t>guideline</w:t>
      </w:r>
      <w:r w:rsidR="002F6C39" w:rsidRPr="004752C6">
        <w:rPr>
          <w:color w:val="auto"/>
          <w:szCs w:val="24"/>
          <w:lang w:eastAsia="x-none"/>
        </w:rPr>
        <w:t xml:space="preserve">. </w:t>
      </w:r>
    </w:p>
    <w:p w:rsidR="00940FE7" w:rsidRPr="001E5700" w:rsidRDefault="00940FE7" w:rsidP="00BC138F">
      <w:pPr>
        <w:spacing w:line="240" w:lineRule="auto"/>
        <w:ind w:left="709"/>
        <w:rPr>
          <w:color w:val="auto"/>
          <w:szCs w:val="24"/>
          <w:lang w:eastAsia="x-none"/>
        </w:rPr>
      </w:pPr>
      <w:r w:rsidRPr="001E5700">
        <w:rPr>
          <w:color w:val="auto"/>
          <w:szCs w:val="24"/>
          <w:lang w:eastAsia="x-none"/>
        </w:rPr>
        <w:t xml:space="preserve">To implement and </w:t>
      </w:r>
      <w:r w:rsidR="00697498">
        <w:rPr>
          <w:color w:val="auto"/>
          <w:szCs w:val="24"/>
          <w:lang w:eastAsia="x-none"/>
        </w:rPr>
        <w:t>operationalis</w:t>
      </w:r>
      <w:r w:rsidR="00697498" w:rsidRPr="001E5700">
        <w:rPr>
          <w:color w:val="auto"/>
          <w:szCs w:val="24"/>
          <w:lang w:eastAsia="x-none"/>
        </w:rPr>
        <w:t>e</w:t>
      </w:r>
      <w:r w:rsidRPr="001E5700">
        <w:rPr>
          <w:color w:val="auto"/>
          <w:szCs w:val="24"/>
          <w:lang w:eastAsia="x-none"/>
        </w:rPr>
        <w:t xml:space="preserve"> this guideline, </w:t>
      </w:r>
      <w:r w:rsidR="001E5700" w:rsidRPr="001E5700">
        <w:rPr>
          <w:color w:val="auto"/>
          <w:szCs w:val="24"/>
          <w:lang w:eastAsia="x-none"/>
        </w:rPr>
        <w:t>maternal postnatal record</w:t>
      </w:r>
      <w:r w:rsidRPr="001E5700">
        <w:rPr>
          <w:color w:val="auto"/>
          <w:szCs w:val="24"/>
          <w:lang w:eastAsia="x-none"/>
        </w:rPr>
        <w:t xml:space="preserve"> documentation will be monitored by the ADPHN as per local procedures. The ADPHN will assess the application of this guideline through team meetings, professional supervision sessions and through caseload audit reviews. The implementation of this guideline supports RPHNs/RMs to provide timely intervention and support to </w:t>
      </w:r>
      <w:r w:rsidR="001E5700" w:rsidRPr="001E5700">
        <w:rPr>
          <w:color w:val="auto"/>
          <w:szCs w:val="24"/>
          <w:lang w:eastAsia="x-none"/>
        </w:rPr>
        <w:t>mothers</w:t>
      </w:r>
      <w:r w:rsidRPr="001E5700">
        <w:rPr>
          <w:color w:val="auto"/>
          <w:szCs w:val="24"/>
          <w:lang w:eastAsia="x-none"/>
        </w:rPr>
        <w:t>. This will be facilitated by ensuring that all RPHN/RMs are aware of, understand and utilise this guideline. In order to support implementation of the guideline each RPHN/RM will be required to sign a Signature Sheet (Appendix I) confirming that they have read, understood and agree to adhere to the guideline</w:t>
      </w:r>
      <w:r w:rsidR="008E07B8">
        <w:rPr>
          <w:color w:val="auto"/>
          <w:szCs w:val="24"/>
          <w:lang w:eastAsia="x-none"/>
        </w:rPr>
        <w:t xml:space="preserve"> or </w:t>
      </w:r>
      <w:r w:rsidR="00962DFF">
        <w:rPr>
          <w:color w:val="auto"/>
          <w:szCs w:val="24"/>
          <w:lang w:eastAsia="x-none"/>
        </w:rPr>
        <w:t>have confirmed this through th</w:t>
      </w:r>
      <w:r w:rsidR="008E07B8">
        <w:rPr>
          <w:color w:val="auto"/>
          <w:szCs w:val="24"/>
          <w:lang w:eastAsia="x-none"/>
        </w:rPr>
        <w:t xml:space="preserve">e </w:t>
      </w:r>
      <w:r w:rsidR="00112050">
        <w:rPr>
          <w:color w:val="auto"/>
          <w:szCs w:val="24"/>
          <w:lang w:eastAsia="x-none"/>
        </w:rPr>
        <w:t>electronic</w:t>
      </w:r>
      <w:r w:rsidR="008E07B8">
        <w:rPr>
          <w:color w:val="auto"/>
          <w:szCs w:val="24"/>
          <w:lang w:eastAsia="x-none"/>
        </w:rPr>
        <w:t xml:space="preserve"> </w:t>
      </w:r>
      <w:r w:rsidR="00962DFF">
        <w:rPr>
          <w:color w:val="auto"/>
          <w:szCs w:val="24"/>
          <w:lang w:eastAsia="x-none"/>
        </w:rPr>
        <w:t xml:space="preserve">policy </w:t>
      </w:r>
      <w:r w:rsidR="008E07B8">
        <w:rPr>
          <w:color w:val="auto"/>
          <w:szCs w:val="24"/>
          <w:lang w:eastAsia="x-none"/>
        </w:rPr>
        <w:t>portal</w:t>
      </w:r>
      <w:r w:rsidR="00962DFF">
        <w:rPr>
          <w:color w:val="auto"/>
          <w:szCs w:val="24"/>
          <w:lang w:eastAsia="x-none"/>
        </w:rPr>
        <w:t xml:space="preserve"> where it </w:t>
      </w:r>
      <w:r w:rsidR="008E07B8">
        <w:rPr>
          <w:color w:val="auto"/>
          <w:szCs w:val="24"/>
          <w:lang w:eastAsia="x-none"/>
        </w:rPr>
        <w:t xml:space="preserve">is in use. </w:t>
      </w:r>
    </w:p>
    <w:p w:rsidR="00C65D2C" w:rsidRPr="00012F26" w:rsidRDefault="00C65D2C">
      <w:pPr>
        <w:widowControl/>
        <w:spacing w:after="20" w:line="240" w:lineRule="auto"/>
        <w:rPr>
          <w:color w:val="FF0000"/>
          <w:szCs w:val="24"/>
        </w:rPr>
      </w:pPr>
    </w:p>
    <w:p w:rsidR="000F5A52" w:rsidRDefault="00C65D2C" w:rsidP="002F3E45">
      <w:pPr>
        <w:pStyle w:val="Heading2"/>
        <w:spacing w:after="20"/>
        <w:ind w:left="284"/>
        <w:rPr>
          <w:rFonts w:ascii="Calibri" w:hAnsi="Calibri" w:cs="Calibri"/>
          <w:b w:val="0"/>
          <w:i w:val="0"/>
          <w:color w:val="auto"/>
          <w:sz w:val="24"/>
          <w:szCs w:val="24"/>
          <w:lang w:val="en-IE"/>
        </w:rPr>
      </w:pPr>
      <w:r w:rsidRPr="001E5700">
        <w:rPr>
          <w:rFonts w:ascii="Calibri" w:hAnsi="Calibri" w:cs="Calibri"/>
          <w:bCs w:val="0"/>
          <w:i w:val="0"/>
          <w:color w:val="auto"/>
          <w:sz w:val="24"/>
          <w:szCs w:val="24"/>
        </w:rPr>
        <w:t>5.2</w:t>
      </w:r>
      <w:r w:rsidRPr="001E5700">
        <w:rPr>
          <w:rFonts w:ascii="Calibri" w:hAnsi="Calibri" w:cs="Calibri"/>
          <w:bCs w:val="0"/>
          <w:i w:val="0"/>
          <w:color w:val="auto"/>
          <w:sz w:val="24"/>
          <w:szCs w:val="24"/>
        </w:rPr>
        <w:tab/>
        <w:t xml:space="preserve">Describe education/training plans required to implement the PPPG </w:t>
      </w:r>
    </w:p>
    <w:p w:rsidR="00940FE7" w:rsidRPr="00CD753D" w:rsidRDefault="00940FE7" w:rsidP="005B4B91">
      <w:pPr>
        <w:pStyle w:val="Heading2"/>
        <w:numPr>
          <w:ilvl w:val="0"/>
          <w:numId w:val="14"/>
        </w:numPr>
        <w:spacing w:after="20"/>
        <w:rPr>
          <w:color w:val="auto"/>
          <w:sz w:val="24"/>
          <w:szCs w:val="24"/>
        </w:rPr>
      </w:pPr>
      <w:r w:rsidRPr="000F5A52">
        <w:rPr>
          <w:rFonts w:ascii="Calibri" w:hAnsi="Calibri" w:cs="Calibri"/>
          <w:b w:val="0"/>
          <w:bCs w:val="0"/>
          <w:i w:val="0"/>
          <w:iCs w:val="0"/>
          <w:color w:val="auto"/>
          <w:sz w:val="24"/>
          <w:szCs w:val="24"/>
          <w:lang w:val="en-IE"/>
        </w:rPr>
        <w:t xml:space="preserve">An education programme will be </w:t>
      </w:r>
      <w:r w:rsidR="005F32CC" w:rsidRPr="000F5A52">
        <w:rPr>
          <w:rFonts w:ascii="Calibri" w:hAnsi="Calibri" w:cs="Calibri"/>
          <w:b w:val="0"/>
          <w:bCs w:val="0"/>
          <w:i w:val="0"/>
          <w:iCs w:val="0"/>
          <w:color w:val="auto"/>
          <w:sz w:val="24"/>
          <w:szCs w:val="24"/>
          <w:lang w:val="en-IE"/>
        </w:rPr>
        <w:t xml:space="preserve">supported by </w:t>
      </w:r>
      <w:r w:rsidRPr="000F5A52">
        <w:rPr>
          <w:rFonts w:ascii="Calibri" w:hAnsi="Calibri" w:cs="Calibri"/>
          <w:b w:val="0"/>
          <w:bCs w:val="0"/>
          <w:i w:val="0"/>
          <w:iCs w:val="0"/>
          <w:color w:val="auto"/>
          <w:sz w:val="24"/>
          <w:szCs w:val="24"/>
          <w:lang w:val="en-IE"/>
        </w:rPr>
        <w:t>the Centres of Nurse and Midwifery Education (CNME)/OMNSD</w:t>
      </w:r>
      <w:r w:rsidR="00EC6AB3">
        <w:rPr>
          <w:rFonts w:ascii="Calibri" w:hAnsi="Calibri" w:cs="Calibri"/>
          <w:b w:val="0"/>
          <w:bCs w:val="0"/>
          <w:i w:val="0"/>
          <w:iCs w:val="0"/>
          <w:color w:val="auto"/>
          <w:sz w:val="24"/>
          <w:szCs w:val="24"/>
          <w:lang w:val="en-IE"/>
        </w:rPr>
        <w:t xml:space="preserve"> and through HSEland classroom management system</w:t>
      </w:r>
      <w:r w:rsidRPr="00CD753D">
        <w:rPr>
          <w:color w:val="auto"/>
          <w:sz w:val="24"/>
          <w:szCs w:val="24"/>
        </w:rPr>
        <w:t xml:space="preserve">. </w:t>
      </w:r>
    </w:p>
    <w:p w:rsidR="00940FE7" w:rsidRPr="001E5700" w:rsidRDefault="00940FE7" w:rsidP="005B4B91">
      <w:pPr>
        <w:numPr>
          <w:ilvl w:val="0"/>
          <w:numId w:val="11"/>
        </w:numPr>
        <w:spacing w:line="240" w:lineRule="auto"/>
        <w:rPr>
          <w:color w:val="auto"/>
          <w:szCs w:val="24"/>
          <w:lang w:eastAsia="x-none"/>
        </w:rPr>
      </w:pPr>
      <w:r w:rsidRPr="001E5700">
        <w:rPr>
          <w:color w:val="auto"/>
          <w:szCs w:val="24"/>
          <w:lang w:eastAsia="x-none"/>
        </w:rPr>
        <w:t xml:space="preserve">Communication with the Higher Education Institutes responsible for student PHN education to ensure this guideline forms a component of the education programme. </w:t>
      </w:r>
    </w:p>
    <w:p w:rsidR="00940FE7" w:rsidRPr="001E5700" w:rsidRDefault="00940FE7" w:rsidP="005B4B91">
      <w:pPr>
        <w:numPr>
          <w:ilvl w:val="0"/>
          <w:numId w:val="11"/>
        </w:numPr>
        <w:spacing w:line="240" w:lineRule="auto"/>
        <w:rPr>
          <w:color w:val="auto"/>
          <w:szCs w:val="24"/>
          <w:lang w:eastAsia="x-none"/>
        </w:rPr>
      </w:pPr>
      <w:r w:rsidRPr="001E5700">
        <w:rPr>
          <w:color w:val="auto"/>
          <w:szCs w:val="24"/>
          <w:lang w:eastAsia="x-none"/>
        </w:rPr>
        <w:t>Local induction programmes for new nurses commencing employment will include briefing on all PPPGs approved for use within the PHN Service.</w:t>
      </w:r>
    </w:p>
    <w:p w:rsidR="00C65D2C" w:rsidRPr="004752C6" w:rsidRDefault="00C65D2C" w:rsidP="002F3E45">
      <w:pPr>
        <w:pStyle w:val="Heading2"/>
        <w:spacing w:after="20"/>
        <w:ind w:left="284"/>
        <w:rPr>
          <w:rFonts w:ascii="Calibri" w:hAnsi="Calibri" w:cs="Calibri"/>
          <w:bCs w:val="0"/>
          <w:i w:val="0"/>
          <w:color w:val="auto"/>
          <w:sz w:val="24"/>
          <w:szCs w:val="24"/>
          <w:lang w:val="en-IE"/>
        </w:rPr>
      </w:pPr>
      <w:r w:rsidRPr="004752C6">
        <w:rPr>
          <w:rFonts w:ascii="Calibri" w:hAnsi="Calibri" w:cs="Calibri"/>
          <w:bCs w:val="0"/>
          <w:i w:val="0"/>
          <w:color w:val="auto"/>
          <w:sz w:val="24"/>
          <w:szCs w:val="24"/>
        </w:rPr>
        <w:t>5.3</w:t>
      </w:r>
      <w:r w:rsidRPr="004752C6">
        <w:rPr>
          <w:rFonts w:ascii="Calibri" w:hAnsi="Calibri" w:cs="Calibri"/>
          <w:bCs w:val="0"/>
          <w:i w:val="0"/>
          <w:color w:val="auto"/>
          <w:sz w:val="24"/>
          <w:szCs w:val="24"/>
        </w:rPr>
        <w:tab/>
        <w:t>Identify lead person(s) responsible for the implementation of the PPPG</w:t>
      </w:r>
      <w:r w:rsidR="00836D1F" w:rsidRPr="004752C6">
        <w:rPr>
          <w:rFonts w:ascii="Calibri" w:hAnsi="Calibri" w:cs="Calibri"/>
          <w:bCs w:val="0"/>
          <w:i w:val="0"/>
          <w:color w:val="auto"/>
          <w:sz w:val="24"/>
          <w:szCs w:val="24"/>
          <w:lang w:val="en-IE"/>
        </w:rPr>
        <w:t>.</w:t>
      </w:r>
    </w:p>
    <w:p w:rsidR="00012F26" w:rsidRPr="004752C6" w:rsidRDefault="002F6C39" w:rsidP="008F6B76">
      <w:pPr>
        <w:pStyle w:val="Heading2"/>
        <w:spacing w:after="20"/>
        <w:ind w:left="709"/>
        <w:rPr>
          <w:rFonts w:ascii="Calibri" w:hAnsi="Calibri"/>
          <w:b w:val="0"/>
          <w:i w:val="0"/>
          <w:color w:val="auto"/>
          <w:sz w:val="24"/>
          <w:szCs w:val="24"/>
          <w:lang w:val="en-IE"/>
        </w:rPr>
      </w:pPr>
      <w:r w:rsidRPr="004752C6">
        <w:rPr>
          <w:rFonts w:ascii="Calibri" w:hAnsi="Calibri"/>
          <w:b w:val="0"/>
          <w:i w:val="0"/>
          <w:color w:val="auto"/>
          <w:sz w:val="24"/>
          <w:szCs w:val="24"/>
        </w:rPr>
        <w:t xml:space="preserve">At national level the National Lead for Public Health Nursing and the National Practice Development Co-ordinator for PHN service will lead on the implementation of this </w:t>
      </w:r>
      <w:r w:rsidR="00BC669C" w:rsidRPr="004752C6">
        <w:rPr>
          <w:rFonts w:ascii="Calibri" w:hAnsi="Calibri"/>
          <w:b w:val="0"/>
          <w:i w:val="0"/>
          <w:color w:val="auto"/>
          <w:sz w:val="24"/>
          <w:szCs w:val="24"/>
          <w:lang w:val="en-IE"/>
        </w:rPr>
        <w:t>guideline</w:t>
      </w:r>
      <w:r w:rsidRPr="004752C6">
        <w:rPr>
          <w:rFonts w:ascii="Calibri" w:hAnsi="Calibri"/>
          <w:b w:val="0"/>
          <w:i w:val="0"/>
          <w:color w:val="auto"/>
          <w:sz w:val="24"/>
          <w:szCs w:val="24"/>
          <w:lang w:val="en-IE"/>
        </w:rPr>
        <w:t xml:space="preserve"> and address issues arising nationally with implementation</w:t>
      </w:r>
      <w:r w:rsidR="001E5569">
        <w:rPr>
          <w:rFonts w:ascii="Calibri" w:hAnsi="Calibri"/>
          <w:b w:val="0"/>
          <w:i w:val="0"/>
          <w:color w:val="auto"/>
          <w:sz w:val="24"/>
          <w:szCs w:val="24"/>
          <w:lang w:val="en-IE"/>
        </w:rPr>
        <w:t xml:space="preserve"> with the support of an implementation group</w:t>
      </w:r>
      <w:r w:rsidRPr="004752C6">
        <w:rPr>
          <w:rFonts w:ascii="Calibri" w:hAnsi="Calibri"/>
          <w:b w:val="0"/>
          <w:i w:val="0"/>
          <w:color w:val="auto"/>
          <w:sz w:val="24"/>
          <w:szCs w:val="24"/>
        </w:rPr>
        <w:t>.</w:t>
      </w:r>
      <w:r w:rsidRPr="004752C6">
        <w:rPr>
          <w:rFonts w:ascii="Calibri" w:hAnsi="Calibri"/>
          <w:b w:val="0"/>
          <w:i w:val="0"/>
          <w:color w:val="auto"/>
          <w:sz w:val="24"/>
          <w:szCs w:val="24"/>
          <w:lang w:val="en-IE"/>
        </w:rPr>
        <w:t xml:space="preserve"> </w:t>
      </w:r>
    </w:p>
    <w:p w:rsidR="002F6C39" w:rsidRPr="00012F26" w:rsidRDefault="002F6C39" w:rsidP="002F6C39">
      <w:pPr>
        <w:rPr>
          <w:color w:val="FF0000"/>
          <w:lang w:eastAsia="x-none"/>
        </w:rPr>
      </w:pPr>
    </w:p>
    <w:p w:rsidR="001A254D" w:rsidRDefault="00C65D2C" w:rsidP="002F3E45">
      <w:pPr>
        <w:spacing w:line="240" w:lineRule="auto"/>
        <w:ind w:left="284"/>
        <w:rPr>
          <w:b/>
          <w:color w:val="auto"/>
          <w:szCs w:val="24"/>
          <w:lang w:eastAsia="x-none"/>
        </w:rPr>
      </w:pPr>
      <w:r w:rsidRPr="004752C6">
        <w:rPr>
          <w:b/>
          <w:bCs/>
          <w:color w:val="auto"/>
          <w:szCs w:val="24"/>
        </w:rPr>
        <w:t>5.4</w:t>
      </w:r>
      <w:r w:rsidRPr="004752C6">
        <w:rPr>
          <w:b/>
          <w:bCs/>
          <w:color w:val="auto"/>
          <w:szCs w:val="24"/>
        </w:rPr>
        <w:tab/>
        <w:t>Outline specific roles and responsibilities</w:t>
      </w:r>
      <w:r w:rsidR="002F6C39" w:rsidRPr="004752C6">
        <w:rPr>
          <w:b/>
          <w:color w:val="auto"/>
          <w:szCs w:val="24"/>
          <w:lang w:eastAsia="x-none"/>
        </w:rPr>
        <w:t xml:space="preserve"> </w:t>
      </w:r>
    </w:p>
    <w:p w:rsidR="00EE4294" w:rsidRDefault="00EE4294" w:rsidP="00EE4294">
      <w:pPr>
        <w:spacing w:line="240" w:lineRule="auto"/>
        <w:ind w:left="709"/>
        <w:rPr>
          <w:color w:val="auto"/>
          <w:szCs w:val="24"/>
          <w:lang w:eastAsia="x-none"/>
        </w:rPr>
      </w:pPr>
      <w:r>
        <w:rPr>
          <w:b/>
          <w:color w:val="auto"/>
          <w:szCs w:val="24"/>
          <w:lang w:eastAsia="x-none"/>
        </w:rPr>
        <w:t xml:space="preserve">National lead for PHN service and the </w:t>
      </w:r>
      <w:r w:rsidR="008F6B76" w:rsidRPr="008F6B76">
        <w:rPr>
          <w:b/>
          <w:color w:val="auto"/>
          <w:szCs w:val="24"/>
          <w:lang w:eastAsia="x-none"/>
        </w:rPr>
        <w:t xml:space="preserve">Steering Group for the Development of a National Postnatal Record and associated guidance </w:t>
      </w:r>
      <w:r w:rsidR="008F6B76" w:rsidRPr="00112050">
        <w:rPr>
          <w:color w:val="auto"/>
          <w:szCs w:val="24"/>
          <w:lang w:eastAsia="x-none"/>
        </w:rPr>
        <w:t>is</w:t>
      </w:r>
      <w:r w:rsidR="008F6B76" w:rsidRPr="008F6B76">
        <w:rPr>
          <w:b/>
          <w:color w:val="auto"/>
          <w:szCs w:val="24"/>
          <w:lang w:eastAsia="x-none"/>
        </w:rPr>
        <w:t xml:space="preserve"> </w:t>
      </w:r>
      <w:r w:rsidR="008F6B76" w:rsidRPr="008F6B76">
        <w:rPr>
          <w:color w:val="auto"/>
          <w:szCs w:val="24"/>
          <w:lang w:eastAsia="x-none"/>
        </w:rPr>
        <w:t xml:space="preserve">responsible for developing and recommending this national guideline for use to Primary Care </w:t>
      </w:r>
      <w:r w:rsidR="008F6B76">
        <w:rPr>
          <w:color w:val="auto"/>
          <w:szCs w:val="24"/>
          <w:lang w:eastAsia="x-none"/>
        </w:rPr>
        <w:t>Operations</w:t>
      </w:r>
      <w:r w:rsidR="008F6B76" w:rsidRPr="008F6B76">
        <w:rPr>
          <w:color w:val="auto"/>
          <w:szCs w:val="24"/>
          <w:lang w:eastAsia="x-none"/>
        </w:rPr>
        <w:t xml:space="preserve"> and </w:t>
      </w:r>
      <w:r w:rsidR="00112050">
        <w:rPr>
          <w:color w:val="auto"/>
          <w:szCs w:val="24"/>
          <w:lang w:eastAsia="x-none"/>
        </w:rPr>
        <w:t>Nursing and Midwifery Services Director for</w:t>
      </w:r>
      <w:r w:rsidR="008F6B76" w:rsidRPr="008F6B76">
        <w:rPr>
          <w:color w:val="auto"/>
          <w:szCs w:val="24"/>
          <w:lang w:eastAsia="x-none"/>
        </w:rPr>
        <w:t xml:space="preserve"> approval. On approval the Group will ensure the final approved copies are circulated to all DPHNs nationally. </w:t>
      </w:r>
      <w:r>
        <w:rPr>
          <w:color w:val="auto"/>
          <w:szCs w:val="24"/>
          <w:lang w:eastAsia="x-none"/>
        </w:rPr>
        <w:t>The national lead for PHN service is responsible for triggering the review of this guideline.</w:t>
      </w:r>
    </w:p>
    <w:p w:rsidR="00DD065C" w:rsidRDefault="00DD065C" w:rsidP="00485534">
      <w:pPr>
        <w:spacing w:line="240" w:lineRule="auto"/>
        <w:ind w:left="709"/>
        <w:rPr>
          <w:b/>
          <w:color w:val="auto"/>
          <w:szCs w:val="24"/>
          <w:lang w:eastAsia="x-none"/>
        </w:rPr>
      </w:pPr>
      <w:r w:rsidRPr="00DD065C">
        <w:rPr>
          <w:b/>
          <w:color w:val="auto"/>
          <w:szCs w:val="24"/>
          <w:lang w:eastAsia="x-none"/>
        </w:rPr>
        <w:t>National Practice Development Co-ordinator for PHN service</w:t>
      </w:r>
      <w:r w:rsidR="008E07B8">
        <w:rPr>
          <w:b/>
          <w:color w:val="auto"/>
          <w:szCs w:val="24"/>
          <w:lang w:eastAsia="x-none"/>
        </w:rPr>
        <w:t xml:space="preserve"> </w:t>
      </w:r>
      <w:r w:rsidR="008E07B8" w:rsidRPr="008E07B8">
        <w:rPr>
          <w:color w:val="auto"/>
          <w:szCs w:val="24"/>
          <w:lang w:eastAsia="x-none"/>
        </w:rPr>
        <w:t>will assist the National lead for Public Health Nursing with the implementation and operationalization</w:t>
      </w:r>
      <w:r w:rsidR="008E07B8">
        <w:rPr>
          <w:color w:val="auto"/>
          <w:szCs w:val="24"/>
          <w:lang w:eastAsia="x-none"/>
        </w:rPr>
        <w:t xml:space="preserve"> of this guideline and address any issues that arise</w:t>
      </w:r>
      <w:r w:rsidR="008E07B8">
        <w:rPr>
          <w:b/>
          <w:color w:val="auto"/>
          <w:szCs w:val="24"/>
          <w:lang w:eastAsia="x-none"/>
        </w:rPr>
        <w:t xml:space="preserve">.  </w:t>
      </w:r>
    </w:p>
    <w:p w:rsidR="002F6C39" w:rsidRPr="001E5569" w:rsidRDefault="002F6C39" w:rsidP="001E5569">
      <w:pPr>
        <w:spacing w:line="240" w:lineRule="auto"/>
        <w:ind w:left="709"/>
        <w:rPr>
          <w:color w:val="auto"/>
          <w:szCs w:val="24"/>
        </w:rPr>
      </w:pPr>
      <w:r w:rsidRPr="004752C6">
        <w:rPr>
          <w:b/>
          <w:color w:val="auto"/>
          <w:szCs w:val="24"/>
        </w:rPr>
        <w:t>Director Public Health Nursing:</w:t>
      </w:r>
      <w:r w:rsidRPr="004752C6">
        <w:rPr>
          <w:color w:val="auto"/>
          <w:szCs w:val="24"/>
        </w:rPr>
        <w:t xml:space="preserve"> The DPHN is responsible for implementing and managing and auditing this </w:t>
      </w:r>
      <w:r w:rsidR="00BC669C" w:rsidRPr="004752C6">
        <w:rPr>
          <w:color w:val="auto"/>
          <w:szCs w:val="24"/>
        </w:rPr>
        <w:t>guideline</w:t>
      </w:r>
      <w:r w:rsidRPr="004752C6">
        <w:rPr>
          <w:color w:val="auto"/>
          <w:szCs w:val="24"/>
        </w:rPr>
        <w:t xml:space="preserve"> within her</w:t>
      </w:r>
      <w:r w:rsidR="0021736D" w:rsidRPr="004752C6">
        <w:rPr>
          <w:color w:val="auto"/>
          <w:szCs w:val="24"/>
        </w:rPr>
        <w:t>/his</w:t>
      </w:r>
      <w:r w:rsidRPr="004752C6">
        <w:rPr>
          <w:color w:val="auto"/>
          <w:szCs w:val="24"/>
        </w:rPr>
        <w:t xml:space="preserve"> area of responsibility. The DPHN will identify and support ongoing related educational opportunities to further enhance knowledge and skills in relation to </w:t>
      </w:r>
      <w:r w:rsidR="00012F26" w:rsidRPr="004752C6">
        <w:rPr>
          <w:color w:val="auto"/>
          <w:szCs w:val="24"/>
        </w:rPr>
        <w:t>maternal postnatal care</w:t>
      </w:r>
      <w:r w:rsidRPr="00CD753D">
        <w:rPr>
          <w:color w:val="auto"/>
          <w:szCs w:val="24"/>
        </w:rPr>
        <w:t xml:space="preserve">. </w:t>
      </w:r>
      <w:r w:rsidR="00953074" w:rsidRPr="00CD753D">
        <w:rPr>
          <w:color w:val="auto"/>
          <w:szCs w:val="24"/>
        </w:rPr>
        <w:t xml:space="preserve">The DPHN should ensure that the necessary equipment and resources are available to staff to operationalize this guideline. </w:t>
      </w:r>
      <w:r w:rsidR="001E5569" w:rsidRPr="001E5569">
        <w:rPr>
          <w:color w:val="auto"/>
          <w:szCs w:val="24"/>
        </w:rPr>
        <w:t>Within the Community Health areas the DPHN will be responsible in ensuring all nurses under their remit are aware of, have read and have signed the verification document (Appendix I) in relation to this guideline or accessed it through the electronic policy portal. Audit of the use of the guideline will be carried out as outlined in Section 6.1.2 of this guideline.</w:t>
      </w:r>
    </w:p>
    <w:p w:rsidR="002F6C39" w:rsidRPr="004752C6" w:rsidRDefault="002F6C39" w:rsidP="00485534">
      <w:pPr>
        <w:spacing w:line="240" w:lineRule="auto"/>
        <w:ind w:left="709"/>
        <w:rPr>
          <w:color w:val="auto"/>
          <w:szCs w:val="24"/>
        </w:rPr>
      </w:pPr>
      <w:r w:rsidRPr="004752C6">
        <w:rPr>
          <w:b/>
          <w:color w:val="auto"/>
          <w:szCs w:val="24"/>
        </w:rPr>
        <w:t>Assistant Director Public Health Nursing</w:t>
      </w:r>
      <w:r w:rsidRPr="004752C6">
        <w:rPr>
          <w:color w:val="auto"/>
          <w:szCs w:val="24"/>
        </w:rPr>
        <w:t xml:space="preserve">: The ADPHN is responsible for the implementation of the </w:t>
      </w:r>
      <w:r w:rsidR="00BC669C" w:rsidRPr="004752C6">
        <w:rPr>
          <w:color w:val="auto"/>
          <w:szCs w:val="24"/>
        </w:rPr>
        <w:t>guideline</w:t>
      </w:r>
      <w:r w:rsidRPr="004752C6">
        <w:rPr>
          <w:color w:val="auto"/>
          <w:szCs w:val="24"/>
        </w:rPr>
        <w:t xml:space="preserve"> through ensuring that </w:t>
      </w:r>
      <w:r w:rsidR="0021736D" w:rsidRPr="004752C6">
        <w:rPr>
          <w:color w:val="auto"/>
          <w:szCs w:val="24"/>
        </w:rPr>
        <w:t>the current document is</w:t>
      </w:r>
      <w:r w:rsidRPr="004752C6">
        <w:rPr>
          <w:color w:val="auto"/>
          <w:szCs w:val="24"/>
        </w:rPr>
        <w:t xml:space="preserve"> available to all </w:t>
      </w:r>
      <w:r w:rsidR="00ED6C9A">
        <w:rPr>
          <w:color w:val="auto"/>
          <w:szCs w:val="24"/>
        </w:rPr>
        <w:t>RPHN/RMs</w:t>
      </w:r>
      <w:r w:rsidRPr="004752C6">
        <w:rPr>
          <w:color w:val="auto"/>
          <w:szCs w:val="24"/>
        </w:rPr>
        <w:t xml:space="preserve"> in health centres. The ADPHN is responsible for ensuring that all </w:t>
      </w:r>
      <w:r w:rsidR="00C23C0F">
        <w:rPr>
          <w:color w:val="auto"/>
          <w:szCs w:val="24"/>
        </w:rPr>
        <w:t xml:space="preserve">public health </w:t>
      </w:r>
      <w:r w:rsidRPr="004752C6">
        <w:rPr>
          <w:color w:val="auto"/>
          <w:szCs w:val="24"/>
        </w:rPr>
        <w:t xml:space="preserve">nursing staff has knowledge of the </w:t>
      </w:r>
      <w:r w:rsidR="00EC6AB3">
        <w:rPr>
          <w:color w:val="auto"/>
          <w:szCs w:val="24"/>
        </w:rPr>
        <w:t>guideline</w:t>
      </w:r>
      <w:r w:rsidRPr="004752C6">
        <w:rPr>
          <w:color w:val="auto"/>
          <w:szCs w:val="24"/>
        </w:rPr>
        <w:t xml:space="preserve">. The ADPHN is responsible for ensuring </w:t>
      </w:r>
      <w:r w:rsidR="00485534">
        <w:rPr>
          <w:color w:val="auto"/>
          <w:szCs w:val="24"/>
        </w:rPr>
        <w:t xml:space="preserve">that </w:t>
      </w:r>
      <w:r w:rsidRPr="004752C6">
        <w:rPr>
          <w:color w:val="auto"/>
          <w:szCs w:val="24"/>
        </w:rPr>
        <w:t xml:space="preserve">new </w:t>
      </w:r>
      <w:r w:rsidR="00ED6C9A">
        <w:rPr>
          <w:color w:val="auto"/>
          <w:szCs w:val="24"/>
        </w:rPr>
        <w:t>staff</w:t>
      </w:r>
      <w:r w:rsidRPr="004752C6">
        <w:rPr>
          <w:color w:val="auto"/>
          <w:szCs w:val="24"/>
        </w:rPr>
        <w:t xml:space="preserve"> are informed of the </w:t>
      </w:r>
      <w:r w:rsidR="00BC669C" w:rsidRPr="004752C6">
        <w:rPr>
          <w:color w:val="auto"/>
          <w:szCs w:val="24"/>
        </w:rPr>
        <w:t>guideline</w:t>
      </w:r>
      <w:r w:rsidRPr="004752C6">
        <w:rPr>
          <w:color w:val="auto"/>
          <w:szCs w:val="24"/>
        </w:rPr>
        <w:t xml:space="preserve"> on induction. The ADPHN will ensure that all </w:t>
      </w:r>
      <w:r w:rsidR="00DD065C">
        <w:rPr>
          <w:color w:val="auto"/>
          <w:szCs w:val="24"/>
        </w:rPr>
        <w:t>RPHNs/</w:t>
      </w:r>
      <w:r w:rsidR="00ED6C9A">
        <w:rPr>
          <w:color w:val="auto"/>
          <w:szCs w:val="24"/>
        </w:rPr>
        <w:t>RMs</w:t>
      </w:r>
      <w:r w:rsidRPr="004752C6">
        <w:rPr>
          <w:color w:val="auto"/>
          <w:szCs w:val="24"/>
        </w:rPr>
        <w:t xml:space="preserve"> are aware of any revisions to the </w:t>
      </w:r>
      <w:r w:rsidR="00BC669C" w:rsidRPr="004752C6">
        <w:rPr>
          <w:color w:val="auto"/>
          <w:szCs w:val="24"/>
        </w:rPr>
        <w:t>guideline</w:t>
      </w:r>
      <w:r w:rsidRPr="004752C6">
        <w:rPr>
          <w:color w:val="auto"/>
          <w:szCs w:val="24"/>
        </w:rPr>
        <w:t xml:space="preserve"> and ensure older versions of the </w:t>
      </w:r>
      <w:r w:rsidR="00BC669C" w:rsidRPr="004752C6">
        <w:rPr>
          <w:color w:val="auto"/>
          <w:szCs w:val="24"/>
        </w:rPr>
        <w:t>guideline</w:t>
      </w:r>
      <w:r w:rsidRPr="004752C6">
        <w:rPr>
          <w:color w:val="auto"/>
          <w:szCs w:val="24"/>
        </w:rPr>
        <w:t xml:space="preserve"> are removed from circulation.   A database record of all </w:t>
      </w:r>
      <w:r w:rsidR="00ED6C9A">
        <w:rPr>
          <w:color w:val="auto"/>
          <w:szCs w:val="24"/>
        </w:rPr>
        <w:t>RPHNs/RMs</w:t>
      </w:r>
      <w:r w:rsidRPr="004752C6">
        <w:rPr>
          <w:color w:val="auto"/>
          <w:szCs w:val="24"/>
        </w:rPr>
        <w:t xml:space="preserve"> who ha</w:t>
      </w:r>
      <w:r w:rsidR="00ED6C9A">
        <w:rPr>
          <w:color w:val="auto"/>
          <w:szCs w:val="24"/>
        </w:rPr>
        <w:t>ve</w:t>
      </w:r>
      <w:r w:rsidRPr="004752C6">
        <w:rPr>
          <w:color w:val="auto"/>
          <w:szCs w:val="24"/>
        </w:rPr>
        <w:t xml:space="preserve"> signed the signature sheet (Appendix I) will be maintained by the ADPHN and the DPHN will be notified of any noncompliance with sign-off of the </w:t>
      </w:r>
      <w:r w:rsidR="009B15DC">
        <w:rPr>
          <w:color w:val="auto"/>
          <w:szCs w:val="24"/>
        </w:rPr>
        <w:t>guideline</w:t>
      </w:r>
      <w:r w:rsidRPr="004752C6">
        <w:rPr>
          <w:color w:val="auto"/>
          <w:szCs w:val="24"/>
        </w:rPr>
        <w:t xml:space="preserve">. </w:t>
      </w:r>
      <w:r w:rsidR="00112050">
        <w:rPr>
          <w:color w:val="auto"/>
          <w:szCs w:val="24"/>
        </w:rPr>
        <w:t>Electronic</w:t>
      </w:r>
      <w:r w:rsidR="009A7ED1">
        <w:rPr>
          <w:color w:val="auto"/>
          <w:szCs w:val="24"/>
        </w:rPr>
        <w:t xml:space="preserve"> policy</w:t>
      </w:r>
      <w:r w:rsidR="008E07B8">
        <w:rPr>
          <w:color w:val="auto"/>
          <w:szCs w:val="24"/>
        </w:rPr>
        <w:t xml:space="preserve"> portal where in use will support the DPHN with this </w:t>
      </w:r>
      <w:r w:rsidR="00C855D2">
        <w:rPr>
          <w:color w:val="auto"/>
          <w:szCs w:val="24"/>
        </w:rPr>
        <w:t>governance</w:t>
      </w:r>
      <w:r w:rsidR="008E07B8">
        <w:rPr>
          <w:color w:val="auto"/>
          <w:szCs w:val="24"/>
        </w:rPr>
        <w:t>.</w:t>
      </w:r>
    </w:p>
    <w:p w:rsidR="00485534" w:rsidRDefault="002F6C39" w:rsidP="00485534">
      <w:pPr>
        <w:spacing w:line="240" w:lineRule="auto"/>
        <w:ind w:left="709"/>
        <w:rPr>
          <w:color w:val="auto"/>
          <w:szCs w:val="24"/>
        </w:rPr>
      </w:pPr>
      <w:r w:rsidRPr="004752C6">
        <w:rPr>
          <w:b/>
          <w:color w:val="auto"/>
          <w:szCs w:val="24"/>
        </w:rPr>
        <w:t>Role of the RPHN and R</w:t>
      </w:r>
      <w:r w:rsidR="00012F26" w:rsidRPr="004752C6">
        <w:rPr>
          <w:b/>
          <w:color w:val="auto"/>
          <w:szCs w:val="24"/>
        </w:rPr>
        <w:t>M</w:t>
      </w:r>
      <w:r w:rsidR="001F4819">
        <w:rPr>
          <w:b/>
          <w:color w:val="auto"/>
          <w:szCs w:val="24"/>
        </w:rPr>
        <w:t>s</w:t>
      </w:r>
      <w:r w:rsidRPr="004752C6">
        <w:rPr>
          <w:b/>
          <w:color w:val="auto"/>
          <w:szCs w:val="24"/>
        </w:rPr>
        <w:t xml:space="preserve">: </w:t>
      </w:r>
      <w:r w:rsidRPr="004752C6">
        <w:rPr>
          <w:color w:val="auto"/>
          <w:szCs w:val="24"/>
        </w:rPr>
        <w:t>It is every nurse</w:t>
      </w:r>
      <w:r w:rsidR="0021736D" w:rsidRPr="004752C6">
        <w:rPr>
          <w:color w:val="auto"/>
          <w:szCs w:val="24"/>
        </w:rPr>
        <w:t xml:space="preserve"> and </w:t>
      </w:r>
      <w:r w:rsidR="003F1ABB" w:rsidRPr="004752C6">
        <w:rPr>
          <w:color w:val="auto"/>
          <w:szCs w:val="24"/>
        </w:rPr>
        <w:t>midwives’</w:t>
      </w:r>
      <w:r w:rsidRPr="004752C6">
        <w:rPr>
          <w:color w:val="auto"/>
          <w:szCs w:val="24"/>
        </w:rPr>
        <w:t xml:space="preserve"> responsibility to ensure they are working within their “Scope of Practice” at all times and that they identify their training needs to their manager to maintain standards of care (NMBI, 2015).</w:t>
      </w:r>
      <w:r w:rsidR="00EC6AB3">
        <w:rPr>
          <w:color w:val="auto"/>
          <w:szCs w:val="24"/>
        </w:rPr>
        <w:t xml:space="preserve"> </w:t>
      </w:r>
    </w:p>
    <w:p w:rsidR="002F6C39" w:rsidRPr="004752C6" w:rsidRDefault="002F6C39" w:rsidP="00485534">
      <w:pPr>
        <w:spacing w:line="240" w:lineRule="auto"/>
        <w:ind w:left="709"/>
        <w:rPr>
          <w:color w:val="auto"/>
          <w:szCs w:val="24"/>
        </w:rPr>
      </w:pPr>
      <w:r w:rsidRPr="004752C6">
        <w:rPr>
          <w:color w:val="auto"/>
          <w:szCs w:val="24"/>
        </w:rPr>
        <w:t xml:space="preserve">Each </w:t>
      </w:r>
      <w:r w:rsidR="00ED6C9A">
        <w:rPr>
          <w:color w:val="auto"/>
          <w:szCs w:val="24"/>
        </w:rPr>
        <w:t>RPHN/RM</w:t>
      </w:r>
      <w:r w:rsidRPr="004752C6">
        <w:rPr>
          <w:color w:val="auto"/>
          <w:szCs w:val="24"/>
        </w:rPr>
        <w:t xml:space="preserve"> is responsible for adhering to this </w:t>
      </w:r>
      <w:r w:rsidR="00BC669C" w:rsidRPr="004752C6">
        <w:rPr>
          <w:color w:val="auto"/>
          <w:szCs w:val="24"/>
        </w:rPr>
        <w:t>guideline</w:t>
      </w:r>
      <w:r w:rsidRPr="004752C6">
        <w:rPr>
          <w:color w:val="auto"/>
          <w:szCs w:val="24"/>
        </w:rPr>
        <w:t xml:space="preserve"> and to use it to guide their practice in the delivery of the service they provide. Each </w:t>
      </w:r>
      <w:r w:rsidR="00ED6C9A">
        <w:rPr>
          <w:color w:val="auto"/>
          <w:szCs w:val="24"/>
        </w:rPr>
        <w:t>RPHN/RM</w:t>
      </w:r>
      <w:r w:rsidR="00C23C0F">
        <w:rPr>
          <w:color w:val="auto"/>
          <w:szCs w:val="24"/>
        </w:rPr>
        <w:t xml:space="preserve"> </w:t>
      </w:r>
      <w:r w:rsidRPr="004752C6">
        <w:rPr>
          <w:color w:val="auto"/>
          <w:szCs w:val="24"/>
        </w:rPr>
        <w:t xml:space="preserve">is responsible for ensuring that they read and understand the document and sign the attached signature </w:t>
      </w:r>
      <w:r w:rsidRPr="00445120">
        <w:rPr>
          <w:color w:val="auto"/>
          <w:szCs w:val="24"/>
        </w:rPr>
        <w:t>sheet</w:t>
      </w:r>
      <w:r w:rsidR="00445120" w:rsidRPr="00445120">
        <w:rPr>
          <w:szCs w:val="24"/>
        </w:rPr>
        <w:t xml:space="preserve"> or</w:t>
      </w:r>
      <w:r w:rsidR="00445120">
        <w:t xml:space="preserve"> </w:t>
      </w:r>
      <w:r w:rsidR="00445120" w:rsidRPr="00445120">
        <w:rPr>
          <w:color w:val="auto"/>
          <w:szCs w:val="24"/>
        </w:rPr>
        <w:t xml:space="preserve">have confirmed this through the </w:t>
      </w:r>
      <w:r w:rsidR="009A7ED1">
        <w:rPr>
          <w:color w:val="auto"/>
          <w:szCs w:val="24"/>
        </w:rPr>
        <w:t>PHN</w:t>
      </w:r>
      <w:r w:rsidR="00445120" w:rsidRPr="00445120">
        <w:rPr>
          <w:color w:val="auto"/>
          <w:szCs w:val="24"/>
        </w:rPr>
        <w:t xml:space="preserve"> policy portal where it is in use</w:t>
      </w:r>
      <w:r w:rsidRPr="004752C6">
        <w:rPr>
          <w:color w:val="auto"/>
          <w:szCs w:val="24"/>
        </w:rPr>
        <w:t xml:space="preserve">. When areas of concern are identified, where legislation is known to have changed or where a health and safety risk is identified, it is the responsibility of each </w:t>
      </w:r>
      <w:r w:rsidR="00ED6C9A">
        <w:rPr>
          <w:color w:val="auto"/>
          <w:szCs w:val="24"/>
        </w:rPr>
        <w:t>RPHN/RM</w:t>
      </w:r>
      <w:r w:rsidR="00C23C0F">
        <w:rPr>
          <w:color w:val="auto"/>
          <w:szCs w:val="24"/>
        </w:rPr>
        <w:t xml:space="preserve"> </w:t>
      </w:r>
      <w:r w:rsidRPr="004752C6">
        <w:rPr>
          <w:color w:val="auto"/>
          <w:szCs w:val="24"/>
        </w:rPr>
        <w:t xml:space="preserve">to ensure that their ADPHN is informed in order to ensure appropriate review and amendments are made to the </w:t>
      </w:r>
      <w:r w:rsidR="00BC669C" w:rsidRPr="004752C6">
        <w:rPr>
          <w:color w:val="auto"/>
          <w:szCs w:val="24"/>
        </w:rPr>
        <w:t>guideline</w:t>
      </w:r>
      <w:r w:rsidRPr="004752C6">
        <w:rPr>
          <w:color w:val="auto"/>
          <w:szCs w:val="24"/>
        </w:rPr>
        <w:t xml:space="preserve">. </w:t>
      </w:r>
    </w:p>
    <w:p w:rsidR="002F6C39" w:rsidRPr="004752C6" w:rsidRDefault="002F6C39" w:rsidP="00485534">
      <w:pPr>
        <w:spacing w:line="240" w:lineRule="auto"/>
        <w:ind w:left="709"/>
        <w:rPr>
          <w:b/>
          <w:color w:val="auto"/>
          <w:szCs w:val="24"/>
        </w:rPr>
      </w:pPr>
      <w:r w:rsidRPr="004752C6">
        <w:rPr>
          <w:b/>
          <w:color w:val="auto"/>
          <w:szCs w:val="24"/>
        </w:rPr>
        <w:t>Role of Practice Development Co-ordinator</w:t>
      </w:r>
      <w:r w:rsidR="00485534">
        <w:rPr>
          <w:b/>
          <w:color w:val="auto"/>
          <w:szCs w:val="24"/>
        </w:rPr>
        <w:t xml:space="preserve"> for Public Health Nursing</w:t>
      </w:r>
      <w:r w:rsidRPr="004752C6">
        <w:rPr>
          <w:b/>
          <w:color w:val="auto"/>
          <w:szCs w:val="24"/>
        </w:rPr>
        <w:t xml:space="preserve">: </w:t>
      </w:r>
      <w:r w:rsidR="00061A2E">
        <w:rPr>
          <w:color w:val="auto"/>
          <w:szCs w:val="24"/>
        </w:rPr>
        <w:t xml:space="preserve">The </w:t>
      </w:r>
      <w:r w:rsidRPr="004752C6">
        <w:rPr>
          <w:color w:val="auto"/>
          <w:szCs w:val="24"/>
        </w:rPr>
        <w:t xml:space="preserve">PDC </w:t>
      </w:r>
      <w:r w:rsidR="00012F26" w:rsidRPr="004752C6">
        <w:rPr>
          <w:color w:val="auto"/>
          <w:szCs w:val="24"/>
        </w:rPr>
        <w:t>(</w:t>
      </w:r>
      <w:r w:rsidRPr="004752C6">
        <w:rPr>
          <w:color w:val="auto"/>
          <w:szCs w:val="24"/>
        </w:rPr>
        <w:t>where in post</w:t>
      </w:r>
      <w:r w:rsidR="00012F26" w:rsidRPr="004752C6">
        <w:rPr>
          <w:color w:val="auto"/>
          <w:szCs w:val="24"/>
        </w:rPr>
        <w:t>)</w:t>
      </w:r>
      <w:r w:rsidRPr="004752C6">
        <w:rPr>
          <w:color w:val="auto"/>
          <w:szCs w:val="24"/>
        </w:rPr>
        <w:t xml:space="preserve"> support</w:t>
      </w:r>
      <w:r w:rsidR="00EC6AB3">
        <w:rPr>
          <w:color w:val="auto"/>
          <w:szCs w:val="24"/>
        </w:rPr>
        <w:t>s</w:t>
      </w:r>
      <w:r w:rsidRPr="004752C6">
        <w:rPr>
          <w:color w:val="auto"/>
          <w:szCs w:val="24"/>
        </w:rPr>
        <w:t xml:space="preserve"> </w:t>
      </w:r>
      <w:r w:rsidR="00485534" w:rsidRPr="004752C6">
        <w:rPr>
          <w:color w:val="auto"/>
          <w:szCs w:val="24"/>
        </w:rPr>
        <w:t>the</w:t>
      </w:r>
      <w:r w:rsidR="00485534" w:rsidRPr="00485534">
        <w:rPr>
          <w:color w:val="auto"/>
          <w:szCs w:val="24"/>
        </w:rPr>
        <w:t xml:space="preserve"> implementation and operationalization of this guideline</w:t>
      </w:r>
      <w:r w:rsidRPr="004752C6">
        <w:rPr>
          <w:color w:val="auto"/>
          <w:szCs w:val="24"/>
        </w:rPr>
        <w:t>. She/he has a key role in the transfer of knowledge to frontline staff through the dissemination of current evidence</w:t>
      </w:r>
      <w:r w:rsidR="00E2372A">
        <w:rPr>
          <w:color w:val="auto"/>
          <w:szCs w:val="24"/>
        </w:rPr>
        <w:t>-</w:t>
      </w:r>
      <w:r w:rsidRPr="004752C6">
        <w:rPr>
          <w:color w:val="auto"/>
          <w:szCs w:val="24"/>
        </w:rPr>
        <w:t>based practice.</w:t>
      </w:r>
      <w:r w:rsidRPr="004752C6">
        <w:rPr>
          <w:b/>
          <w:color w:val="auto"/>
          <w:szCs w:val="24"/>
        </w:rPr>
        <w:t xml:space="preserve"> </w:t>
      </w:r>
    </w:p>
    <w:p w:rsidR="00C65D2C" w:rsidRPr="004752C6" w:rsidRDefault="00C65D2C" w:rsidP="00485534">
      <w:pPr>
        <w:pStyle w:val="Heading2"/>
        <w:spacing w:after="20"/>
        <w:ind w:left="709" w:firstLine="720"/>
        <w:rPr>
          <w:rFonts w:ascii="Calibri" w:hAnsi="Calibri" w:cs="Calibri"/>
          <w:bCs w:val="0"/>
          <w:i w:val="0"/>
          <w:color w:val="auto"/>
          <w:sz w:val="24"/>
          <w:szCs w:val="24"/>
          <w:lang w:val="en-IE"/>
        </w:rPr>
      </w:pPr>
    </w:p>
    <w:p w:rsidR="00C65D2C" w:rsidRPr="004752C6" w:rsidRDefault="00C65D2C">
      <w:pPr>
        <w:pStyle w:val="Heading1"/>
        <w:spacing w:after="20"/>
        <w:ind w:left="225"/>
        <w:rPr>
          <w:rFonts w:ascii="Calibri" w:hAnsi="Calibri" w:cs="Calibri"/>
          <w:bCs w:val="0"/>
          <w:color w:val="auto"/>
          <w:sz w:val="24"/>
          <w:szCs w:val="24"/>
          <w:lang w:val="en-IE"/>
        </w:rPr>
      </w:pPr>
      <w:r w:rsidRPr="004752C6">
        <w:rPr>
          <w:rFonts w:ascii="Calibri" w:hAnsi="Calibri" w:cs="Calibri"/>
          <w:bCs w:val="0"/>
          <w:color w:val="auto"/>
          <w:sz w:val="24"/>
          <w:szCs w:val="24"/>
        </w:rPr>
        <w:t>6.0</w:t>
      </w:r>
      <w:r w:rsidRPr="004752C6">
        <w:rPr>
          <w:rFonts w:ascii="Calibri" w:hAnsi="Calibri" w:cs="Calibri"/>
          <w:bCs w:val="0"/>
          <w:color w:val="auto"/>
          <w:sz w:val="24"/>
          <w:szCs w:val="24"/>
        </w:rPr>
        <w:tab/>
      </w:r>
      <w:r w:rsidR="001D0840" w:rsidRPr="004752C6">
        <w:rPr>
          <w:rFonts w:ascii="Calibri" w:hAnsi="Calibri" w:cs="Calibri"/>
          <w:bCs w:val="0"/>
          <w:color w:val="auto"/>
          <w:sz w:val="24"/>
          <w:szCs w:val="24"/>
          <w:lang w:val="en-IE"/>
        </w:rPr>
        <w:t>MONITORING, AUDIT AND EVALUATION</w:t>
      </w:r>
    </w:p>
    <w:p w:rsidR="00C65D2C" w:rsidRPr="004752C6" w:rsidRDefault="00C65D2C">
      <w:pPr>
        <w:widowControl/>
        <w:spacing w:after="20" w:line="240" w:lineRule="auto"/>
        <w:rPr>
          <w:b/>
          <w:bCs/>
          <w:color w:val="auto"/>
          <w:szCs w:val="24"/>
        </w:rPr>
      </w:pPr>
    </w:p>
    <w:p w:rsidR="003F1ABB" w:rsidRPr="004752C6" w:rsidRDefault="00012F26" w:rsidP="00485534">
      <w:pPr>
        <w:pStyle w:val="Heading2"/>
        <w:spacing w:after="20"/>
        <w:ind w:left="709" w:hanging="30"/>
        <w:rPr>
          <w:rFonts w:ascii="Calibri" w:hAnsi="Calibri"/>
          <w:b w:val="0"/>
          <w:i w:val="0"/>
          <w:color w:val="auto"/>
          <w:sz w:val="24"/>
          <w:szCs w:val="24"/>
          <w:lang w:val="en-US"/>
        </w:rPr>
      </w:pPr>
      <w:r w:rsidRPr="004752C6">
        <w:rPr>
          <w:color w:val="auto"/>
          <w:sz w:val="24"/>
          <w:szCs w:val="24"/>
        </w:rPr>
        <w:tab/>
      </w:r>
      <w:r w:rsidR="00C65D2C" w:rsidRPr="004752C6">
        <w:rPr>
          <w:rFonts w:ascii="Calibri" w:hAnsi="Calibri" w:cs="Calibri"/>
          <w:b w:val="0"/>
          <w:i w:val="0"/>
          <w:color w:val="auto"/>
          <w:sz w:val="24"/>
          <w:szCs w:val="24"/>
          <w:lang w:val="en-US"/>
        </w:rPr>
        <w:t>6.1</w:t>
      </w:r>
      <w:r w:rsidR="00EC6AB3">
        <w:rPr>
          <w:rFonts w:ascii="Calibri" w:hAnsi="Calibri" w:cs="Calibri"/>
          <w:b w:val="0"/>
          <w:i w:val="0"/>
          <w:color w:val="auto"/>
          <w:sz w:val="24"/>
          <w:szCs w:val="24"/>
          <w:lang w:val="en-US"/>
        </w:rPr>
        <w:t xml:space="preserve"> </w:t>
      </w:r>
      <w:r w:rsidR="00C65D2C" w:rsidRPr="004752C6">
        <w:rPr>
          <w:rFonts w:ascii="Calibri" w:hAnsi="Calibri" w:cs="Calibri"/>
          <w:b w:val="0"/>
          <w:i w:val="0"/>
          <w:color w:val="auto"/>
          <w:sz w:val="24"/>
          <w:szCs w:val="24"/>
          <w:lang w:val="en-US"/>
        </w:rPr>
        <w:t>Monitoring</w:t>
      </w:r>
      <w:r w:rsidR="00C65D2C" w:rsidRPr="004752C6">
        <w:rPr>
          <w:b w:val="0"/>
          <w:bCs w:val="0"/>
          <w:color w:val="auto"/>
          <w:sz w:val="24"/>
          <w:szCs w:val="24"/>
          <w:lang w:val="en-US"/>
        </w:rPr>
        <w:t xml:space="preserve"> </w:t>
      </w:r>
      <w:r w:rsidR="002F6C39" w:rsidRPr="004752C6">
        <w:rPr>
          <w:rFonts w:ascii="Calibri" w:hAnsi="Calibri"/>
          <w:b w:val="0"/>
          <w:i w:val="0"/>
          <w:color w:val="auto"/>
          <w:sz w:val="24"/>
          <w:szCs w:val="24"/>
          <w:lang w:val="en-US"/>
        </w:rPr>
        <w:t xml:space="preserve">of this </w:t>
      </w:r>
      <w:r w:rsidR="009B15DC">
        <w:rPr>
          <w:rFonts w:ascii="Calibri" w:hAnsi="Calibri"/>
          <w:b w:val="0"/>
          <w:i w:val="0"/>
          <w:color w:val="auto"/>
          <w:sz w:val="24"/>
          <w:szCs w:val="24"/>
          <w:lang w:val="en-US"/>
        </w:rPr>
        <w:t xml:space="preserve">guideline </w:t>
      </w:r>
      <w:r w:rsidR="002F6C39" w:rsidRPr="004752C6">
        <w:rPr>
          <w:rFonts w:ascii="Calibri" w:hAnsi="Calibri"/>
          <w:b w:val="0"/>
          <w:i w:val="0"/>
          <w:color w:val="auto"/>
          <w:sz w:val="24"/>
          <w:szCs w:val="24"/>
          <w:lang w:val="en-US"/>
        </w:rPr>
        <w:t xml:space="preserve">will occur by the </w:t>
      </w:r>
      <w:r w:rsidR="002F6C39" w:rsidRPr="004752C6">
        <w:rPr>
          <w:rFonts w:ascii="Calibri" w:hAnsi="Calibri"/>
          <w:b w:val="0"/>
          <w:bCs w:val="0"/>
          <w:i w:val="0"/>
          <w:color w:val="auto"/>
          <w:sz w:val="24"/>
          <w:szCs w:val="24"/>
          <w:lang w:val="en-US"/>
        </w:rPr>
        <w:t xml:space="preserve">ADPHN through professional </w:t>
      </w:r>
      <w:r w:rsidR="003F1ABB" w:rsidRPr="004752C6">
        <w:rPr>
          <w:rFonts w:ascii="Calibri" w:hAnsi="Calibri"/>
          <w:b w:val="0"/>
          <w:i w:val="0"/>
          <w:color w:val="auto"/>
          <w:sz w:val="24"/>
          <w:szCs w:val="24"/>
          <w:lang w:val="en-US"/>
        </w:rPr>
        <w:t>s</w:t>
      </w:r>
      <w:r w:rsidR="002F6C39" w:rsidRPr="004752C6">
        <w:rPr>
          <w:rFonts w:ascii="Calibri" w:hAnsi="Calibri"/>
          <w:b w:val="0"/>
          <w:i w:val="0"/>
          <w:color w:val="auto"/>
          <w:sz w:val="24"/>
          <w:szCs w:val="24"/>
          <w:lang w:val="en-US"/>
        </w:rPr>
        <w:t>upervision, team meetings and documentation audit.</w:t>
      </w:r>
    </w:p>
    <w:p w:rsidR="00485534" w:rsidRDefault="00C65D2C" w:rsidP="00485534">
      <w:pPr>
        <w:pStyle w:val="Heading2"/>
        <w:spacing w:after="20"/>
        <w:ind w:left="709" w:hanging="30"/>
        <w:rPr>
          <w:rFonts w:ascii="Calibri" w:hAnsi="Calibri" w:cs="Calibri"/>
          <w:b w:val="0"/>
          <w:i w:val="0"/>
          <w:color w:val="auto"/>
          <w:sz w:val="24"/>
          <w:szCs w:val="24"/>
          <w:lang w:val="en-US"/>
        </w:rPr>
      </w:pPr>
      <w:r w:rsidRPr="004752C6">
        <w:rPr>
          <w:rFonts w:ascii="Calibri" w:hAnsi="Calibri" w:cs="Calibri"/>
          <w:b w:val="0"/>
          <w:i w:val="0"/>
          <w:color w:val="auto"/>
          <w:sz w:val="24"/>
          <w:szCs w:val="24"/>
        </w:rPr>
        <w:tab/>
      </w:r>
      <w:r w:rsidR="00C70349">
        <w:rPr>
          <w:rFonts w:ascii="Calibri" w:hAnsi="Calibri" w:cs="Calibri"/>
          <w:b w:val="0"/>
          <w:i w:val="0"/>
          <w:color w:val="auto"/>
          <w:sz w:val="24"/>
          <w:szCs w:val="24"/>
          <w:lang w:val="en-US"/>
        </w:rPr>
        <w:t>6.2</w:t>
      </w:r>
      <w:r w:rsidR="00EC6AB3">
        <w:rPr>
          <w:rFonts w:ascii="Calibri" w:hAnsi="Calibri" w:cs="Calibri"/>
          <w:b w:val="0"/>
          <w:i w:val="0"/>
          <w:color w:val="auto"/>
          <w:sz w:val="24"/>
          <w:szCs w:val="24"/>
          <w:lang w:val="en-US"/>
        </w:rPr>
        <w:t xml:space="preserve"> </w:t>
      </w:r>
      <w:r w:rsidRPr="004752C6">
        <w:rPr>
          <w:rFonts w:ascii="Calibri" w:hAnsi="Calibri" w:cs="Calibri"/>
          <w:b w:val="0"/>
          <w:i w:val="0"/>
          <w:color w:val="auto"/>
          <w:sz w:val="24"/>
          <w:szCs w:val="24"/>
          <w:lang w:val="en-US"/>
        </w:rPr>
        <w:t>Audit</w:t>
      </w:r>
      <w:r w:rsidR="000A0981" w:rsidRPr="004752C6">
        <w:rPr>
          <w:rFonts w:ascii="Calibri" w:hAnsi="Calibri" w:cs="Calibri"/>
          <w:b w:val="0"/>
          <w:i w:val="0"/>
          <w:color w:val="auto"/>
          <w:sz w:val="24"/>
          <w:szCs w:val="24"/>
          <w:lang w:val="en-US"/>
        </w:rPr>
        <w:t xml:space="preserve"> </w:t>
      </w:r>
      <w:r w:rsidR="002F6C39" w:rsidRPr="004752C6">
        <w:rPr>
          <w:rFonts w:ascii="Calibri" w:hAnsi="Calibri" w:cs="Calibri"/>
          <w:b w:val="0"/>
          <w:i w:val="0"/>
          <w:color w:val="auto"/>
          <w:sz w:val="24"/>
          <w:szCs w:val="24"/>
          <w:lang w:val="en-US"/>
        </w:rPr>
        <w:t xml:space="preserve">of the operation of the </w:t>
      </w:r>
      <w:r w:rsidR="00BC669C" w:rsidRPr="004752C6">
        <w:rPr>
          <w:rFonts w:ascii="Calibri" w:hAnsi="Calibri" w:cs="Calibri"/>
          <w:b w:val="0"/>
          <w:i w:val="0"/>
          <w:color w:val="auto"/>
          <w:sz w:val="24"/>
          <w:szCs w:val="24"/>
          <w:lang w:val="en-US"/>
        </w:rPr>
        <w:t>guideline</w:t>
      </w:r>
      <w:r w:rsidR="002F6C39" w:rsidRPr="004752C6">
        <w:rPr>
          <w:rFonts w:ascii="Calibri" w:hAnsi="Calibri" w:cs="Calibri"/>
          <w:b w:val="0"/>
          <w:i w:val="0"/>
          <w:color w:val="auto"/>
          <w:sz w:val="24"/>
          <w:szCs w:val="24"/>
          <w:lang w:val="en-US"/>
        </w:rPr>
        <w:t xml:space="preserve"> will be initiated by the DPHN in consultation with the local CHO audit lead</w:t>
      </w:r>
      <w:r w:rsidR="00485534">
        <w:rPr>
          <w:rFonts w:ascii="Calibri" w:hAnsi="Calibri" w:cs="Calibri"/>
          <w:b w:val="0"/>
          <w:i w:val="0"/>
          <w:color w:val="auto"/>
          <w:sz w:val="24"/>
          <w:szCs w:val="24"/>
          <w:lang w:val="en-US"/>
        </w:rPr>
        <w:t xml:space="preserve"> or new regional integrated care area once </w:t>
      </w:r>
      <w:r w:rsidR="006324A7">
        <w:rPr>
          <w:rFonts w:ascii="Calibri" w:hAnsi="Calibri" w:cs="Calibri"/>
          <w:b w:val="0"/>
          <w:i w:val="0"/>
          <w:color w:val="auto"/>
          <w:sz w:val="24"/>
          <w:szCs w:val="24"/>
          <w:lang w:val="en-US"/>
        </w:rPr>
        <w:t>developed</w:t>
      </w:r>
      <w:r w:rsidR="002F6C39" w:rsidRPr="004752C6">
        <w:rPr>
          <w:rFonts w:ascii="Calibri" w:hAnsi="Calibri" w:cs="Calibri"/>
          <w:b w:val="0"/>
          <w:i w:val="0"/>
          <w:color w:val="auto"/>
          <w:sz w:val="24"/>
          <w:szCs w:val="24"/>
          <w:lang w:val="en-US"/>
        </w:rPr>
        <w:t>. Good governance arrangements and an identified lead person are required to ensure systematic monitoring (HIQA, 2012</w:t>
      </w:r>
      <w:r w:rsidR="00167D45">
        <w:rPr>
          <w:rFonts w:ascii="Calibri" w:hAnsi="Calibri" w:cs="Calibri"/>
          <w:b w:val="0"/>
          <w:i w:val="0"/>
          <w:color w:val="auto"/>
          <w:sz w:val="24"/>
          <w:szCs w:val="24"/>
          <w:lang w:val="en-US"/>
        </w:rPr>
        <w:t>a</w:t>
      </w:r>
      <w:r w:rsidR="002F6C39" w:rsidRPr="004752C6">
        <w:rPr>
          <w:rFonts w:ascii="Calibri" w:hAnsi="Calibri" w:cs="Calibri"/>
          <w:b w:val="0"/>
          <w:i w:val="0"/>
          <w:color w:val="auto"/>
          <w:sz w:val="24"/>
          <w:szCs w:val="24"/>
          <w:lang w:val="en-US"/>
        </w:rPr>
        <w:t xml:space="preserve">). Audit will be carried out retrospectively by the designated person appointed by the DPHN. This designated person may be the area </w:t>
      </w:r>
      <w:r w:rsidR="00ED6C9A">
        <w:rPr>
          <w:rFonts w:ascii="Calibri" w:hAnsi="Calibri" w:cs="Calibri"/>
          <w:b w:val="0"/>
          <w:i w:val="0"/>
          <w:color w:val="auto"/>
          <w:sz w:val="24"/>
          <w:szCs w:val="24"/>
          <w:lang w:val="en-US"/>
        </w:rPr>
        <w:t>RPHN</w:t>
      </w:r>
      <w:r w:rsidR="002F6C39" w:rsidRPr="004752C6">
        <w:rPr>
          <w:rFonts w:ascii="Calibri" w:hAnsi="Calibri" w:cs="Calibri"/>
          <w:b w:val="0"/>
          <w:i w:val="0"/>
          <w:color w:val="auto"/>
          <w:sz w:val="24"/>
          <w:szCs w:val="24"/>
          <w:lang w:val="en-US"/>
        </w:rPr>
        <w:t>, a nursing peer, the ADPHN or</w:t>
      </w:r>
      <w:r w:rsidR="002F6C39" w:rsidRPr="00525E3E">
        <w:rPr>
          <w:rFonts w:ascii="Calibri" w:hAnsi="Calibri" w:cs="Calibri"/>
          <w:b w:val="0"/>
          <w:i w:val="0"/>
          <w:color w:val="0070C0"/>
          <w:sz w:val="24"/>
          <w:szCs w:val="24"/>
          <w:lang w:val="en-US"/>
        </w:rPr>
        <w:t xml:space="preserve"> </w:t>
      </w:r>
      <w:r w:rsidR="002F6C39" w:rsidRPr="004752C6">
        <w:rPr>
          <w:rFonts w:ascii="Calibri" w:hAnsi="Calibri" w:cs="Calibri"/>
          <w:b w:val="0"/>
          <w:i w:val="0"/>
          <w:color w:val="auto"/>
          <w:sz w:val="24"/>
          <w:szCs w:val="24"/>
          <w:lang w:val="en-US"/>
        </w:rPr>
        <w:t xml:space="preserve">other. This </w:t>
      </w:r>
      <w:r w:rsidR="00BC669C" w:rsidRPr="004752C6">
        <w:rPr>
          <w:rFonts w:ascii="Calibri" w:hAnsi="Calibri" w:cs="Calibri"/>
          <w:b w:val="0"/>
          <w:i w:val="0"/>
          <w:color w:val="auto"/>
          <w:sz w:val="24"/>
          <w:szCs w:val="24"/>
          <w:lang w:val="en-US"/>
        </w:rPr>
        <w:t>guideline</w:t>
      </w:r>
      <w:r w:rsidR="002F6C39" w:rsidRPr="004752C6">
        <w:rPr>
          <w:rFonts w:ascii="Calibri" w:hAnsi="Calibri" w:cs="Calibri"/>
          <w:b w:val="0"/>
          <w:i w:val="0"/>
          <w:color w:val="auto"/>
          <w:sz w:val="24"/>
          <w:szCs w:val="24"/>
          <w:lang w:val="en-US"/>
        </w:rPr>
        <w:t xml:space="preserve"> will be the standard for audit using the attached audit tool (Appendix</w:t>
      </w:r>
      <w:r w:rsidR="00651846">
        <w:rPr>
          <w:rFonts w:ascii="Calibri" w:hAnsi="Calibri" w:cs="Calibri"/>
          <w:b w:val="0"/>
          <w:i w:val="0"/>
          <w:color w:val="auto"/>
          <w:sz w:val="24"/>
          <w:szCs w:val="24"/>
          <w:lang w:val="en-US"/>
        </w:rPr>
        <w:t xml:space="preserve"> </w:t>
      </w:r>
      <w:r w:rsidR="00927499">
        <w:rPr>
          <w:rFonts w:ascii="Calibri" w:hAnsi="Calibri" w:cs="Calibri"/>
          <w:b w:val="0"/>
          <w:i w:val="0"/>
          <w:color w:val="auto"/>
          <w:sz w:val="24"/>
          <w:szCs w:val="24"/>
          <w:lang w:val="en-US"/>
        </w:rPr>
        <w:t>X</w:t>
      </w:r>
      <w:r w:rsidR="00217D97">
        <w:rPr>
          <w:rFonts w:ascii="Calibri" w:hAnsi="Calibri" w:cs="Calibri"/>
          <w:b w:val="0"/>
          <w:i w:val="0"/>
          <w:color w:val="auto"/>
          <w:sz w:val="24"/>
          <w:szCs w:val="24"/>
          <w:lang w:val="en-US"/>
        </w:rPr>
        <w:t>I</w:t>
      </w:r>
      <w:r w:rsidR="002F6C39" w:rsidRPr="004752C6">
        <w:rPr>
          <w:rFonts w:ascii="Calibri" w:hAnsi="Calibri" w:cs="Calibri"/>
          <w:b w:val="0"/>
          <w:i w:val="0"/>
          <w:color w:val="auto"/>
          <w:sz w:val="24"/>
          <w:szCs w:val="24"/>
          <w:lang w:val="en-US"/>
        </w:rPr>
        <w:t xml:space="preserve">). The objectives of the audit will be </w:t>
      </w:r>
    </w:p>
    <w:p w:rsidR="00485534" w:rsidRDefault="002F6C39" w:rsidP="005B4B91">
      <w:pPr>
        <w:pStyle w:val="Heading2"/>
        <w:numPr>
          <w:ilvl w:val="0"/>
          <w:numId w:val="24"/>
        </w:numPr>
        <w:spacing w:after="0"/>
        <w:ind w:left="993"/>
        <w:rPr>
          <w:rFonts w:ascii="Calibri" w:hAnsi="Calibri" w:cs="Calibri"/>
          <w:b w:val="0"/>
          <w:i w:val="0"/>
          <w:color w:val="auto"/>
          <w:sz w:val="24"/>
          <w:szCs w:val="24"/>
          <w:lang w:val="en-US"/>
        </w:rPr>
      </w:pPr>
      <w:r w:rsidRPr="004752C6">
        <w:rPr>
          <w:rFonts w:ascii="Calibri" w:hAnsi="Calibri" w:cs="Calibri"/>
          <w:b w:val="0"/>
          <w:i w:val="0"/>
          <w:color w:val="auto"/>
          <w:sz w:val="24"/>
          <w:szCs w:val="24"/>
          <w:lang w:val="en-US"/>
        </w:rPr>
        <w:t xml:space="preserve">to provide evidence of compliance to the national </w:t>
      </w:r>
      <w:r w:rsidR="00BC669C" w:rsidRPr="004752C6">
        <w:rPr>
          <w:rFonts w:ascii="Calibri" w:hAnsi="Calibri" w:cs="Calibri"/>
          <w:b w:val="0"/>
          <w:i w:val="0"/>
          <w:color w:val="auto"/>
          <w:sz w:val="24"/>
          <w:szCs w:val="24"/>
          <w:lang w:val="en-US"/>
        </w:rPr>
        <w:t>guideline</w:t>
      </w:r>
      <w:r w:rsidRPr="004752C6">
        <w:rPr>
          <w:rFonts w:ascii="Calibri" w:hAnsi="Calibri" w:cs="Calibri"/>
          <w:b w:val="0"/>
          <w:i w:val="0"/>
          <w:color w:val="auto"/>
          <w:sz w:val="24"/>
          <w:szCs w:val="24"/>
          <w:lang w:val="en-US"/>
        </w:rPr>
        <w:t xml:space="preserve"> </w:t>
      </w:r>
    </w:p>
    <w:p w:rsidR="00485534" w:rsidRPr="00485534" w:rsidRDefault="00485534" w:rsidP="005B4B91">
      <w:pPr>
        <w:numPr>
          <w:ilvl w:val="0"/>
          <w:numId w:val="24"/>
        </w:numPr>
        <w:spacing w:after="0" w:line="240" w:lineRule="auto"/>
        <w:ind w:left="993"/>
        <w:rPr>
          <w:lang w:val="en-US" w:eastAsia="x-none"/>
        </w:rPr>
      </w:pPr>
      <w:r>
        <w:rPr>
          <w:bCs/>
          <w:iCs/>
          <w:szCs w:val="24"/>
        </w:rPr>
        <w:t>t</w:t>
      </w:r>
      <w:r w:rsidRPr="00485534">
        <w:rPr>
          <w:bCs/>
          <w:iCs/>
          <w:szCs w:val="24"/>
        </w:rPr>
        <w:t>o ensure standardisation of application of the guideline</w:t>
      </w:r>
    </w:p>
    <w:p w:rsidR="00485534" w:rsidRDefault="00485534" w:rsidP="005B4B91">
      <w:pPr>
        <w:pStyle w:val="Heading2"/>
        <w:numPr>
          <w:ilvl w:val="0"/>
          <w:numId w:val="24"/>
        </w:numPr>
        <w:spacing w:after="0"/>
        <w:ind w:left="993"/>
        <w:rPr>
          <w:rFonts w:ascii="Calibri" w:hAnsi="Calibri" w:cs="Calibri"/>
          <w:b w:val="0"/>
          <w:i w:val="0"/>
          <w:color w:val="auto"/>
          <w:sz w:val="24"/>
          <w:szCs w:val="24"/>
          <w:lang w:val="en-US"/>
        </w:rPr>
      </w:pPr>
      <w:r>
        <w:rPr>
          <w:rFonts w:ascii="Calibri" w:hAnsi="Calibri" w:cs="Calibri"/>
          <w:b w:val="0"/>
          <w:i w:val="0"/>
          <w:color w:val="auto"/>
          <w:sz w:val="24"/>
          <w:szCs w:val="24"/>
          <w:lang w:val="en-US"/>
        </w:rPr>
        <w:t xml:space="preserve">to </w:t>
      </w:r>
      <w:r w:rsidR="002F6C39" w:rsidRPr="004752C6">
        <w:rPr>
          <w:rFonts w:ascii="Calibri" w:hAnsi="Calibri" w:cs="Calibri"/>
          <w:b w:val="0"/>
          <w:i w:val="0"/>
          <w:color w:val="auto"/>
          <w:sz w:val="24"/>
          <w:szCs w:val="24"/>
          <w:lang w:val="en-US"/>
        </w:rPr>
        <w:t xml:space="preserve">identify areas for improvement, make recommendations and </w:t>
      </w:r>
      <w:r w:rsidR="00EC6AB3" w:rsidRPr="004752C6">
        <w:rPr>
          <w:rFonts w:ascii="Calibri" w:hAnsi="Calibri" w:cs="Calibri"/>
          <w:b w:val="0"/>
          <w:i w:val="0"/>
          <w:color w:val="auto"/>
          <w:sz w:val="24"/>
          <w:szCs w:val="24"/>
          <w:lang w:val="en-US"/>
        </w:rPr>
        <w:t>prioritize</w:t>
      </w:r>
      <w:r w:rsidR="002F6C39" w:rsidRPr="004752C6">
        <w:rPr>
          <w:rFonts w:ascii="Calibri" w:hAnsi="Calibri" w:cs="Calibri"/>
          <w:b w:val="0"/>
          <w:i w:val="0"/>
          <w:color w:val="auto"/>
          <w:sz w:val="24"/>
          <w:szCs w:val="24"/>
          <w:lang w:val="en-US"/>
        </w:rPr>
        <w:t xml:space="preserve"> actions. </w:t>
      </w:r>
    </w:p>
    <w:p w:rsidR="00485534" w:rsidRDefault="00485534" w:rsidP="00485534">
      <w:pPr>
        <w:pStyle w:val="Heading2"/>
        <w:spacing w:after="0"/>
        <w:ind w:left="993"/>
        <w:rPr>
          <w:rFonts w:ascii="Calibri" w:hAnsi="Calibri" w:cs="Calibri"/>
          <w:b w:val="0"/>
          <w:i w:val="0"/>
          <w:color w:val="auto"/>
          <w:sz w:val="24"/>
          <w:szCs w:val="24"/>
          <w:lang w:val="en-US"/>
        </w:rPr>
      </w:pPr>
    </w:p>
    <w:p w:rsidR="00485534" w:rsidRDefault="002F6C39" w:rsidP="00485534">
      <w:pPr>
        <w:pStyle w:val="Heading2"/>
        <w:spacing w:after="0"/>
        <w:ind w:left="709"/>
        <w:rPr>
          <w:rFonts w:ascii="Calibri" w:hAnsi="Calibri" w:cs="Calibri"/>
          <w:b w:val="0"/>
          <w:i w:val="0"/>
          <w:color w:val="auto"/>
          <w:sz w:val="24"/>
          <w:szCs w:val="24"/>
          <w:lang w:val="en-US"/>
        </w:rPr>
      </w:pPr>
      <w:r w:rsidRPr="004752C6">
        <w:rPr>
          <w:rFonts w:ascii="Calibri" w:hAnsi="Calibri" w:cs="Calibri"/>
          <w:b w:val="0"/>
          <w:i w:val="0"/>
          <w:color w:val="auto"/>
          <w:sz w:val="24"/>
          <w:szCs w:val="24"/>
          <w:lang w:val="en-US"/>
        </w:rPr>
        <w:t>Frequency of audit, sampling processes and timescales for completion will be determined at local level following the first initial audit in consultation with the local CHO audit lead</w:t>
      </w:r>
      <w:r w:rsidR="00610F46" w:rsidRPr="004752C6">
        <w:rPr>
          <w:rFonts w:ascii="Calibri" w:hAnsi="Calibri" w:cs="Calibri"/>
          <w:b w:val="0"/>
          <w:i w:val="0"/>
          <w:color w:val="auto"/>
          <w:sz w:val="24"/>
          <w:szCs w:val="24"/>
          <w:lang w:val="en-US"/>
        </w:rPr>
        <w:t xml:space="preserve">.  </w:t>
      </w:r>
    </w:p>
    <w:p w:rsidR="00610F46" w:rsidRPr="004752C6" w:rsidRDefault="00610F46" w:rsidP="00485534">
      <w:pPr>
        <w:pStyle w:val="Heading2"/>
        <w:spacing w:after="0"/>
        <w:ind w:left="709"/>
        <w:rPr>
          <w:rFonts w:ascii="Calibri" w:hAnsi="Calibri" w:cs="Calibri"/>
          <w:b w:val="0"/>
          <w:i w:val="0"/>
          <w:color w:val="auto"/>
          <w:sz w:val="24"/>
          <w:szCs w:val="24"/>
          <w:lang w:val="en-US"/>
        </w:rPr>
      </w:pPr>
      <w:r w:rsidRPr="004752C6">
        <w:rPr>
          <w:rFonts w:ascii="Calibri" w:hAnsi="Calibri" w:cs="Calibri"/>
          <w:b w:val="0"/>
          <w:i w:val="0"/>
          <w:color w:val="auto"/>
          <w:sz w:val="24"/>
          <w:szCs w:val="24"/>
          <w:lang w:val="en-US"/>
        </w:rPr>
        <w:t xml:space="preserve"> </w:t>
      </w:r>
    </w:p>
    <w:p w:rsidR="00C65D2C" w:rsidRPr="004752C6" w:rsidRDefault="00C65D2C" w:rsidP="00485534">
      <w:pPr>
        <w:keepNext/>
        <w:keepLines/>
        <w:spacing w:after="20" w:line="240" w:lineRule="auto"/>
        <w:ind w:left="709"/>
        <w:rPr>
          <w:color w:val="auto"/>
          <w:szCs w:val="24"/>
          <w:lang w:val="en-US"/>
        </w:rPr>
      </w:pPr>
      <w:r w:rsidRPr="004752C6">
        <w:rPr>
          <w:color w:val="auto"/>
          <w:szCs w:val="24"/>
          <w:lang w:val="en-US"/>
        </w:rPr>
        <w:t>6.3</w:t>
      </w:r>
      <w:r w:rsidR="00EC6AB3">
        <w:rPr>
          <w:color w:val="auto"/>
          <w:szCs w:val="24"/>
          <w:lang w:val="en-US"/>
        </w:rPr>
        <w:t xml:space="preserve"> </w:t>
      </w:r>
      <w:r w:rsidRPr="004752C6">
        <w:rPr>
          <w:color w:val="auto"/>
          <w:szCs w:val="24"/>
          <w:lang w:val="en-US"/>
        </w:rPr>
        <w:t>Evaluation</w:t>
      </w:r>
      <w:r w:rsidR="002F6C39" w:rsidRPr="004752C6">
        <w:rPr>
          <w:color w:val="auto"/>
          <w:szCs w:val="24"/>
          <w:lang w:val="en-US"/>
        </w:rPr>
        <w:t xml:space="preserve"> of the </w:t>
      </w:r>
      <w:r w:rsidR="00BC669C" w:rsidRPr="004752C6">
        <w:rPr>
          <w:color w:val="auto"/>
          <w:szCs w:val="24"/>
          <w:lang w:val="en-US"/>
        </w:rPr>
        <w:t>guideline</w:t>
      </w:r>
      <w:r w:rsidR="002F6C39" w:rsidRPr="004752C6">
        <w:rPr>
          <w:color w:val="auto"/>
          <w:szCs w:val="24"/>
          <w:lang w:val="en-US"/>
        </w:rPr>
        <w:t xml:space="preserve"> will be initiated by the DPHN/ADPHN and will occur through feedback at professional team meetings, direct patient feedback and through </w:t>
      </w:r>
      <w:r w:rsidR="0021736D" w:rsidRPr="004752C6">
        <w:rPr>
          <w:color w:val="auto"/>
          <w:szCs w:val="24"/>
          <w:lang w:val="en-US"/>
        </w:rPr>
        <w:t>reviews of National Incident Report Forms (NIRFs)</w:t>
      </w:r>
      <w:r w:rsidR="003F1ABB" w:rsidRPr="004752C6">
        <w:rPr>
          <w:color w:val="auto"/>
          <w:szCs w:val="24"/>
          <w:lang w:val="en-US"/>
        </w:rPr>
        <w:t xml:space="preserve"> to monitor any Near- Misses/Adverse Incidents.</w:t>
      </w:r>
      <w:r w:rsidR="002F6C39" w:rsidRPr="004752C6">
        <w:rPr>
          <w:color w:val="auto"/>
          <w:szCs w:val="24"/>
          <w:lang w:val="en-US"/>
        </w:rPr>
        <w:t xml:space="preserve"> Feedback from Your Service Your Say and through local formal complaints processes will be considered in any revision of the </w:t>
      </w:r>
      <w:r w:rsidR="0021736D" w:rsidRPr="004752C6">
        <w:rPr>
          <w:color w:val="auto"/>
          <w:szCs w:val="24"/>
          <w:lang w:val="en-US"/>
        </w:rPr>
        <w:t>guideline</w:t>
      </w:r>
      <w:r w:rsidR="002F6C39" w:rsidRPr="004752C6">
        <w:rPr>
          <w:color w:val="auto"/>
          <w:szCs w:val="24"/>
          <w:lang w:val="en-US"/>
        </w:rPr>
        <w:t>.</w:t>
      </w:r>
      <w:r w:rsidR="00610F46" w:rsidRPr="004752C6">
        <w:rPr>
          <w:color w:val="auto"/>
        </w:rPr>
        <w:t xml:space="preserve"> </w:t>
      </w:r>
    </w:p>
    <w:p w:rsidR="00C65D2C" w:rsidRPr="004752C6" w:rsidRDefault="00C65D2C" w:rsidP="00EC6AB3">
      <w:pPr>
        <w:pStyle w:val="Heading2"/>
        <w:spacing w:after="20"/>
        <w:ind w:left="284" w:hanging="720"/>
        <w:rPr>
          <w:rFonts w:ascii="Calibri" w:hAnsi="Calibri" w:cs="Calibri"/>
          <w:color w:val="auto"/>
          <w:sz w:val="24"/>
          <w:szCs w:val="24"/>
        </w:rPr>
      </w:pPr>
      <w:r w:rsidRPr="004752C6">
        <w:rPr>
          <w:rFonts w:ascii="Calibri" w:hAnsi="Calibri" w:cs="Calibri"/>
          <w:color w:val="auto"/>
          <w:sz w:val="24"/>
          <w:szCs w:val="24"/>
        </w:rPr>
        <w:tab/>
      </w:r>
    </w:p>
    <w:p w:rsidR="00C65D2C" w:rsidRPr="004752C6" w:rsidRDefault="00C65D2C">
      <w:pPr>
        <w:pStyle w:val="Heading1"/>
        <w:spacing w:after="20"/>
        <w:ind w:left="270"/>
        <w:rPr>
          <w:rFonts w:ascii="Calibri" w:hAnsi="Calibri" w:cs="Calibri"/>
          <w:bCs w:val="0"/>
          <w:color w:val="auto"/>
          <w:sz w:val="24"/>
          <w:szCs w:val="24"/>
          <w:lang w:val="en-IE"/>
        </w:rPr>
      </w:pPr>
      <w:r w:rsidRPr="004752C6">
        <w:rPr>
          <w:rFonts w:ascii="Calibri" w:hAnsi="Calibri" w:cs="Calibri"/>
          <w:bCs w:val="0"/>
          <w:color w:val="auto"/>
          <w:sz w:val="24"/>
          <w:szCs w:val="24"/>
        </w:rPr>
        <w:t>7.0</w:t>
      </w:r>
      <w:r w:rsidRPr="004752C6">
        <w:rPr>
          <w:rFonts w:ascii="Calibri" w:hAnsi="Calibri" w:cs="Calibri"/>
          <w:bCs w:val="0"/>
          <w:color w:val="auto"/>
          <w:sz w:val="24"/>
          <w:szCs w:val="24"/>
        </w:rPr>
        <w:tab/>
      </w:r>
      <w:r w:rsidR="001D0840" w:rsidRPr="004752C6">
        <w:rPr>
          <w:rFonts w:ascii="Calibri" w:hAnsi="Calibri" w:cs="Calibri"/>
          <w:bCs w:val="0"/>
          <w:color w:val="auto"/>
          <w:sz w:val="24"/>
          <w:szCs w:val="24"/>
          <w:lang w:val="en-IE"/>
        </w:rPr>
        <w:t>REVISION/UPDATE</w:t>
      </w:r>
    </w:p>
    <w:p w:rsidR="00C65D2C" w:rsidRPr="004752C6" w:rsidRDefault="00C65D2C">
      <w:pPr>
        <w:widowControl/>
        <w:spacing w:after="20" w:line="240" w:lineRule="auto"/>
        <w:ind w:left="709" w:hanging="709"/>
        <w:rPr>
          <w:color w:val="auto"/>
          <w:szCs w:val="24"/>
          <w:lang w:val="en-US"/>
        </w:rPr>
      </w:pPr>
    </w:p>
    <w:p w:rsidR="00C65D2C" w:rsidRPr="004752C6" w:rsidRDefault="00C65D2C" w:rsidP="00485534">
      <w:pPr>
        <w:spacing w:after="20" w:line="240" w:lineRule="auto"/>
        <w:ind w:left="709"/>
        <w:rPr>
          <w:color w:val="auto"/>
          <w:szCs w:val="24"/>
          <w:lang w:val="en-US"/>
        </w:rPr>
      </w:pPr>
      <w:r w:rsidRPr="004752C6">
        <w:rPr>
          <w:b/>
          <w:bCs/>
          <w:color w:val="auto"/>
          <w:szCs w:val="24"/>
        </w:rPr>
        <w:t>7.1</w:t>
      </w:r>
      <w:r w:rsidRPr="004752C6">
        <w:rPr>
          <w:b/>
          <w:bCs/>
          <w:color w:val="auto"/>
          <w:szCs w:val="24"/>
        </w:rPr>
        <w:tab/>
        <w:t xml:space="preserve">Describe procedure for the update of the </w:t>
      </w:r>
      <w:r w:rsidR="001E5569">
        <w:rPr>
          <w:b/>
          <w:bCs/>
          <w:color w:val="auto"/>
          <w:szCs w:val="24"/>
        </w:rPr>
        <w:t xml:space="preserve">guideline </w:t>
      </w:r>
      <w:r w:rsidRPr="004752C6">
        <w:rPr>
          <w:color w:val="auto"/>
          <w:szCs w:val="24"/>
          <w:lang w:val="en-US"/>
        </w:rPr>
        <w:t>(including date for revision)</w:t>
      </w:r>
      <w:r w:rsidR="00836D1F" w:rsidRPr="004752C6">
        <w:rPr>
          <w:color w:val="auto"/>
          <w:szCs w:val="24"/>
          <w:lang w:val="en-US"/>
        </w:rPr>
        <w:t>.</w:t>
      </w:r>
    </w:p>
    <w:p w:rsidR="002F6C39" w:rsidRPr="004752C6" w:rsidRDefault="002F6C39" w:rsidP="00485534">
      <w:pPr>
        <w:spacing w:after="20" w:line="240" w:lineRule="auto"/>
        <w:ind w:left="709"/>
        <w:rPr>
          <w:color w:val="auto"/>
          <w:szCs w:val="24"/>
          <w:lang w:val="en-US"/>
        </w:rPr>
      </w:pPr>
      <w:r w:rsidRPr="004752C6">
        <w:rPr>
          <w:color w:val="auto"/>
          <w:szCs w:val="24"/>
          <w:lang w:val="en-US"/>
        </w:rPr>
        <w:t xml:space="preserve">This </w:t>
      </w:r>
      <w:r w:rsidR="009B15DC">
        <w:rPr>
          <w:color w:val="auto"/>
          <w:szCs w:val="24"/>
          <w:lang w:val="en-US"/>
        </w:rPr>
        <w:t>guideline</w:t>
      </w:r>
      <w:r w:rsidRPr="004752C6">
        <w:rPr>
          <w:color w:val="auto"/>
          <w:szCs w:val="24"/>
          <w:lang w:val="en-US"/>
        </w:rPr>
        <w:t xml:space="preserve"> will be revised every three years on the date specified on the front page of the document. This review will be triggered by the National </w:t>
      </w:r>
      <w:r w:rsidR="00BC3FEC">
        <w:rPr>
          <w:color w:val="auto"/>
          <w:szCs w:val="24"/>
          <w:lang w:val="en-US"/>
        </w:rPr>
        <w:t>Lead for PHN service.</w:t>
      </w:r>
    </w:p>
    <w:p w:rsidR="002F6C39" w:rsidRPr="004752C6" w:rsidRDefault="002F6C39" w:rsidP="00485534">
      <w:pPr>
        <w:spacing w:after="20" w:line="240" w:lineRule="auto"/>
        <w:ind w:left="709"/>
        <w:rPr>
          <w:color w:val="auto"/>
          <w:szCs w:val="24"/>
          <w:lang w:val="en-US"/>
        </w:rPr>
      </w:pPr>
    </w:p>
    <w:p w:rsidR="00C65D2C" w:rsidRPr="00C23C0F" w:rsidRDefault="00C65D2C" w:rsidP="00485534">
      <w:pPr>
        <w:pStyle w:val="Heading2"/>
        <w:spacing w:after="20"/>
        <w:ind w:left="709"/>
        <w:rPr>
          <w:rFonts w:ascii="Calibri" w:hAnsi="Calibri" w:cs="Calibri"/>
          <w:bCs w:val="0"/>
          <w:i w:val="0"/>
          <w:color w:val="auto"/>
          <w:sz w:val="24"/>
          <w:szCs w:val="24"/>
          <w:lang w:val="en-IE"/>
        </w:rPr>
      </w:pPr>
      <w:r w:rsidRPr="00C23C0F">
        <w:rPr>
          <w:rFonts w:ascii="Calibri" w:hAnsi="Calibri" w:cs="Calibri"/>
          <w:bCs w:val="0"/>
          <w:i w:val="0"/>
          <w:color w:val="auto"/>
          <w:sz w:val="24"/>
          <w:szCs w:val="24"/>
        </w:rPr>
        <w:t>7.2</w:t>
      </w:r>
      <w:r w:rsidRPr="00012F26">
        <w:rPr>
          <w:rFonts w:ascii="Calibri" w:hAnsi="Calibri" w:cs="Calibri"/>
          <w:bCs w:val="0"/>
          <w:i w:val="0"/>
          <w:color w:val="FF0000"/>
          <w:sz w:val="24"/>
          <w:szCs w:val="24"/>
        </w:rPr>
        <w:tab/>
      </w:r>
      <w:r w:rsidRPr="00C23C0F">
        <w:rPr>
          <w:rFonts w:ascii="Calibri" w:hAnsi="Calibri" w:cs="Calibri"/>
          <w:bCs w:val="0"/>
          <w:i w:val="0"/>
          <w:color w:val="auto"/>
          <w:sz w:val="24"/>
          <w:szCs w:val="24"/>
        </w:rPr>
        <w:t xml:space="preserve">Identify method for amending </w:t>
      </w:r>
      <w:r w:rsidR="001E5569">
        <w:rPr>
          <w:rFonts w:ascii="Calibri" w:hAnsi="Calibri" w:cs="Calibri"/>
          <w:bCs w:val="0"/>
          <w:i w:val="0"/>
          <w:color w:val="auto"/>
          <w:sz w:val="24"/>
          <w:szCs w:val="24"/>
          <w:lang w:val="en-IE"/>
        </w:rPr>
        <w:t>guideline</w:t>
      </w:r>
      <w:r w:rsidRPr="00C23C0F">
        <w:rPr>
          <w:rFonts w:ascii="Calibri" w:hAnsi="Calibri" w:cs="Calibri"/>
          <w:bCs w:val="0"/>
          <w:i w:val="0"/>
          <w:color w:val="auto"/>
          <w:sz w:val="24"/>
          <w:szCs w:val="24"/>
        </w:rPr>
        <w:t xml:space="preserve"> if new evidence emerges</w:t>
      </w:r>
      <w:r w:rsidR="00836D1F" w:rsidRPr="00C23C0F">
        <w:rPr>
          <w:rFonts w:ascii="Calibri" w:hAnsi="Calibri" w:cs="Calibri"/>
          <w:bCs w:val="0"/>
          <w:i w:val="0"/>
          <w:color w:val="auto"/>
          <w:sz w:val="24"/>
          <w:szCs w:val="24"/>
          <w:lang w:val="en-IE"/>
        </w:rPr>
        <w:t>.</w:t>
      </w:r>
    </w:p>
    <w:p w:rsidR="002F6C39" w:rsidRPr="00C23C0F" w:rsidRDefault="00C23C0F" w:rsidP="00485534">
      <w:pPr>
        <w:pStyle w:val="Default"/>
        <w:ind w:left="709"/>
        <w:rPr>
          <w:rFonts w:ascii="Calibri" w:hAnsi="Calibri" w:cs="Verdana"/>
          <w:color w:val="auto"/>
        </w:rPr>
      </w:pPr>
      <w:r w:rsidRPr="00C23C0F">
        <w:rPr>
          <w:rFonts w:ascii="Calibri" w:hAnsi="Calibri" w:cs="Verdana"/>
          <w:color w:val="auto"/>
        </w:rPr>
        <w:t>When areas of concern are identified, where legislation is known to have changed or where a health and safety risk is identified, it is the responsibility of each</w:t>
      </w:r>
      <w:r w:rsidR="00ED6C9A">
        <w:rPr>
          <w:rFonts w:ascii="Calibri" w:hAnsi="Calibri" w:cs="Verdana"/>
          <w:color w:val="auto"/>
        </w:rPr>
        <w:t xml:space="preserve"> RPHN/RM</w:t>
      </w:r>
      <w:r w:rsidRPr="00C23C0F">
        <w:rPr>
          <w:rFonts w:ascii="Calibri" w:hAnsi="Calibri" w:cs="Verdana"/>
          <w:color w:val="auto"/>
        </w:rPr>
        <w:t xml:space="preserve"> to ensure that their ADPHN is informed in order to </w:t>
      </w:r>
      <w:r w:rsidR="008E07B8">
        <w:rPr>
          <w:rFonts w:ascii="Calibri" w:hAnsi="Calibri" w:cs="Verdana"/>
          <w:color w:val="auto"/>
        </w:rPr>
        <w:t>trigger an</w:t>
      </w:r>
      <w:r w:rsidRPr="00C23C0F">
        <w:rPr>
          <w:rFonts w:ascii="Calibri" w:hAnsi="Calibri" w:cs="Verdana"/>
          <w:color w:val="auto"/>
        </w:rPr>
        <w:t xml:space="preserve"> appropriate review and amendments </w:t>
      </w:r>
      <w:r w:rsidR="008E07B8">
        <w:rPr>
          <w:rFonts w:ascii="Calibri" w:hAnsi="Calibri" w:cs="Verdana"/>
          <w:color w:val="auto"/>
        </w:rPr>
        <w:t xml:space="preserve">if necessary </w:t>
      </w:r>
      <w:r w:rsidRPr="00C23C0F">
        <w:rPr>
          <w:rFonts w:ascii="Calibri" w:hAnsi="Calibri" w:cs="Verdana"/>
          <w:color w:val="auto"/>
        </w:rPr>
        <w:t>are made to the guideline</w:t>
      </w:r>
      <w:r w:rsidR="008E07B8">
        <w:rPr>
          <w:rFonts w:ascii="Calibri" w:hAnsi="Calibri" w:cs="Verdana"/>
          <w:color w:val="auto"/>
        </w:rPr>
        <w:t xml:space="preserve"> nationally</w:t>
      </w:r>
      <w:r w:rsidRPr="00C23C0F">
        <w:rPr>
          <w:rFonts w:ascii="Calibri" w:hAnsi="Calibri" w:cs="Verdana"/>
          <w:color w:val="auto"/>
        </w:rPr>
        <w:t>.</w:t>
      </w:r>
      <w:r w:rsidRPr="00C23C0F">
        <w:rPr>
          <w:color w:val="auto"/>
        </w:rPr>
        <w:t xml:space="preserve"> </w:t>
      </w:r>
      <w:r w:rsidRPr="00C23C0F">
        <w:rPr>
          <w:rFonts w:ascii="Calibri" w:hAnsi="Calibri" w:cs="Verdana"/>
          <w:color w:val="auto"/>
        </w:rPr>
        <w:t>Practitioners will assist in the revision of the guideline and also request an earlier review of this guideline where required if new evidence</w:t>
      </w:r>
      <w:r w:rsidR="00E2372A">
        <w:rPr>
          <w:rFonts w:ascii="Calibri" w:hAnsi="Calibri" w:cs="Verdana"/>
          <w:color w:val="auto"/>
        </w:rPr>
        <w:t>-</w:t>
      </w:r>
      <w:r w:rsidRPr="00C23C0F">
        <w:rPr>
          <w:rFonts w:ascii="Calibri" w:hAnsi="Calibri" w:cs="Verdana"/>
          <w:color w:val="auto"/>
        </w:rPr>
        <w:t>based practice is recommended.</w:t>
      </w:r>
    </w:p>
    <w:p w:rsidR="00C65D2C" w:rsidRPr="00012F26" w:rsidRDefault="00C65D2C" w:rsidP="00485534">
      <w:pPr>
        <w:widowControl/>
        <w:spacing w:after="20" w:line="240" w:lineRule="auto"/>
        <w:ind w:left="709"/>
        <w:rPr>
          <w:b/>
          <w:bCs/>
          <w:color w:val="FF0000"/>
          <w:szCs w:val="24"/>
          <w:lang w:val="en-US"/>
        </w:rPr>
      </w:pPr>
    </w:p>
    <w:p w:rsidR="00C65D2C" w:rsidRPr="004752C6" w:rsidRDefault="00C65D2C" w:rsidP="00485534">
      <w:pPr>
        <w:pStyle w:val="Heading2"/>
        <w:spacing w:after="20"/>
        <w:ind w:left="709"/>
        <w:rPr>
          <w:rFonts w:ascii="Calibri" w:hAnsi="Calibri" w:cs="Calibri"/>
          <w:bCs w:val="0"/>
          <w:i w:val="0"/>
          <w:color w:val="auto"/>
          <w:sz w:val="24"/>
          <w:szCs w:val="24"/>
          <w:lang w:val="en-IE"/>
        </w:rPr>
      </w:pPr>
      <w:r w:rsidRPr="004752C6">
        <w:rPr>
          <w:rFonts w:ascii="Calibri" w:hAnsi="Calibri" w:cs="Calibri"/>
          <w:bCs w:val="0"/>
          <w:i w:val="0"/>
          <w:color w:val="auto"/>
          <w:sz w:val="24"/>
          <w:szCs w:val="24"/>
        </w:rPr>
        <w:t>7.3</w:t>
      </w:r>
      <w:r w:rsidRPr="004752C6">
        <w:rPr>
          <w:rFonts w:ascii="Calibri" w:hAnsi="Calibri" w:cs="Calibri"/>
          <w:bCs w:val="0"/>
          <w:i w:val="0"/>
          <w:color w:val="auto"/>
          <w:sz w:val="24"/>
          <w:szCs w:val="24"/>
        </w:rPr>
        <w:tab/>
        <w:t>Complete version control update on PPPG Template cover sheet</w:t>
      </w:r>
      <w:r w:rsidR="00836D1F" w:rsidRPr="004752C6">
        <w:rPr>
          <w:rFonts w:ascii="Calibri" w:hAnsi="Calibri" w:cs="Calibri"/>
          <w:bCs w:val="0"/>
          <w:i w:val="0"/>
          <w:color w:val="auto"/>
          <w:sz w:val="24"/>
          <w:szCs w:val="24"/>
          <w:lang w:val="en-IE"/>
        </w:rPr>
        <w:t>.</w:t>
      </w:r>
    </w:p>
    <w:p w:rsidR="002F6C39" w:rsidRPr="004752C6" w:rsidRDefault="002F6C39" w:rsidP="00485534">
      <w:pPr>
        <w:pStyle w:val="Default"/>
        <w:ind w:left="709"/>
        <w:rPr>
          <w:rFonts w:ascii="Calibri" w:eastAsia="Times New Roman" w:hAnsi="Calibri" w:cs="Verdana"/>
          <w:color w:val="auto"/>
          <w:lang w:eastAsia="en-IE"/>
        </w:rPr>
      </w:pPr>
      <w:r w:rsidRPr="004752C6">
        <w:rPr>
          <w:rFonts w:ascii="Calibri" w:hAnsi="Calibri" w:cs="Verdana"/>
          <w:color w:val="auto"/>
        </w:rPr>
        <w:t xml:space="preserve">This is the </w:t>
      </w:r>
      <w:r w:rsidR="000A0981" w:rsidRPr="004752C6">
        <w:rPr>
          <w:rFonts w:ascii="Calibri" w:hAnsi="Calibri" w:cs="Verdana"/>
          <w:color w:val="auto"/>
        </w:rPr>
        <w:t>first</w:t>
      </w:r>
      <w:r w:rsidRPr="004752C6">
        <w:rPr>
          <w:rFonts w:ascii="Calibri" w:hAnsi="Calibri" w:cs="Verdana"/>
          <w:color w:val="auto"/>
        </w:rPr>
        <w:t xml:space="preserve"> version </w:t>
      </w:r>
      <w:r w:rsidR="000A0981" w:rsidRPr="004752C6">
        <w:rPr>
          <w:rFonts w:ascii="Calibri" w:hAnsi="Calibri" w:cs="Verdana"/>
          <w:color w:val="auto"/>
        </w:rPr>
        <w:t xml:space="preserve">of a national guideline </w:t>
      </w:r>
      <w:r w:rsidR="003F1ABB" w:rsidRPr="004752C6">
        <w:rPr>
          <w:rFonts w:ascii="Calibri" w:hAnsi="Calibri" w:cs="Verdana"/>
          <w:color w:val="auto"/>
        </w:rPr>
        <w:t>on the maternal postnatal care in</w:t>
      </w:r>
      <w:r w:rsidR="000A0981" w:rsidRPr="004752C6">
        <w:rPr>
          <w:rFonts w:ascii="Calibri" w:hAnsi="Calibri" w:cs="Verdana"/>
          <w:color w:val="auto"/>
        </w:rPr>
        <w:t xml:space="preserve"> the Public Health Nursing service.</w:t>
      </w:r>
      <w:r w:rsidRPr="004752C6">
        <w:rPr>
          <w:rFonts w:ascii="Calibri" w:hAnsi="Calibri" w:cs="Verdana"/>
          <w:color w:val="auto"/>
        </w:rPr>
        <w:t xml:space="preserve"> See version control document on cover sheet for updated sections.</w:t>
      </w:r>
    </w:p>
    <w:p w:rsidR="004E71DB" w:rsidRDefault="004E71DB" w:rsidP="00485534">
      <w:pPr>
        <w:widowControl/>
        <w:spacing w:after="20" w:line="240" w:lineRule="auto"/>
        <w:ind w:left="709"/>
        <w:rPr>
          <w:szCs w:val="24"/>
          <w:lang w:val="en-US"/>
        </w:rPr>
      </w:pPr>
    </w:p>
    <w:p w:rsidR="00EE354F" w:rsidRDefault="00EE354F" w:rsidP="00485534">
      <w:pPr>
        <w:widowControl/>
        <w:spacing w:after="20" w:line="240" w:lineRule="auto"/>
        <w:ind w:left="709"/>
        <w:rPr>
          <w:szCs w:val="24"/>
          <w:lang w:val="en-US"/>
        </w:rPr>
      </w:pPr>
    </w:p>
    <w:p w:rsidR="00EE354F" w:rsidRDefault="00EE354F">
      <w:pPr>
        <w:widowControl/>
        <w:spacing w:after="20" w:line="240" w:lineRule="auto"/>
        <w:rPr>
          <w:szCs w:val="24"/>
          <w:lang w:val="en-US"/>
        </w:rPr>
      </w:pPr>
    </w:p>
    <w:p w:rsidR="0001093E" w:rsidRDefault="0001093E">
      <w:pPr>
        <w:widowControl/>
        <w:spacing w:after="20" w:line="240" w:lineRule="auto"/>
        <w:rPr>
          <w:szCs w:val="24"/>
          <w:lang w:val="en-US"/>
        </w:rPr>
      </w:pPr>
    </w:p>
    <w:p w:rsidR="005C411B" w:rsidRDefault="005C411B">
      <w:pPr>
        <w:widowControl/>
        <w:spacing w:after="20" w:line="240" w:lineRule="auto"/>
        <w:rPr>
          <w:szCs w:val="24"/>
          <w:lang w:val="en-US"/>
        </w:rPr>
      </w:pPr>
    </w:p>
    <w:p w:rsidR="005C411B" w:rsidRDefault="005C411B">
      <w:pPr>
        <w:widowControl/>
        <w:spacing w:after="20" w:line="240" w:lineRule="auto"/>
        <w:rPr>
          <w:szCs w:val="24"/>
          <w:lang w:val="en-US"/>
        </w:rPr>
      </w:pPr>
    </w:p>
    <w:p w:rsidR="005C411B" w:rsidRDefault="005C411B">
      <w:pPr>
        <w:widowControl/>
        <w:spacing w:after="20" w:line="240" w:lineRule="auto"/>
        <w:rPr>
          <w:szCs w:val="24"/>
          <w:lang w:val="en-US"/>
        </w:rPr>
      </w:pPr>
    </w:p>
    <w:p w:rsidR="005C411B" w:rsidRDefault="005C411B">
      <w:pPr>
        <w:widowControl/>
        <w:spacing w:after="20" w:line="240" w:lineRule="auto"/>
        <w:rPr>
          <w:szCs w:val="24"/>
          <w:lang w:val="en-US"/>
        </w:rPr>
      </w:pPr>
    </w:p>
    <w:p w:rsidR="005C411B" w:rsidRDefault="005C411B">
      <w:pPr>
        <w:widowControl/>
        <w:spacing w:after="20" w:line="240" w:lineRule="auto"/>
        <w:rPr>
          <w:szCs w:val="24"/>
          <w:lang w:val="en-US"/>
        </w:rPr>
      </w:pPr>
    </w:p>
    <w:p w:rsidR="005C411B" w:rsidRDefault="005C411B">
      <w:pPr>
        <w:widowControl/>
        <w:spacing w:after="20" w:line="240" w:lineRule="auto"/>
        <w:rPr>
          <w:szCs w:val="24"/>
          <w:lang w:val="en-US"/>
        </w:rPr>
      </w:pPr>
    </w:p>
    <w:p w:rsidR="005C411B" w:rsidRDefault="005C411B">
      <w:pPr>
        <w:widowControl/>
        <w:spacing w:after="20" w:line="240" w:lineRule="auto"/>
        <w:rPr>
          <w:szCs w:val="24"/>
          <w:lang w:val="en-US"/>
        </w:rPr>
      </w:pPr>
    </w:p>
    <w:p w:rsidR="005C411B" w:rsidRDefault="005C411B">
      <w:pPr>
        <w:widowControl/>
        <w:spacing w:after="20" w:line="240" w:lineRule="auto"/>
        <w:rPr>
          <w:szCs w:val="24"/>
          <w:lang w:val="en-US"/>
        </w:rPr>
      </w:pPr>
    </w:p>
    <w:p w:rsidR="005C411B" w:rsidRDefault="005C411B">
      <w:pPr>
        <w:widowControl/>
        <w:spacing w:after="20" w:line="240" w:lineRule="auto"/>
        <w:rPr>
          <w:szCs w:val="24"/>
          <w:lang w:val="en-US"/>
        </w:rPr>
      </w:pPr>
    </w:p>
    <w:p w:rsidR="005C411B" w:rsidRDefault="005C411B">
      <w:pPr>
        <w:widowControl/>
        <w:spacing w:after="20" w:line="240" w:lineRule="auto"/>
        <w:rPr>
          <w:szCs w:val="24"/>
          <w:lang w:val="en-US"/>
        </w:rPr>
      </w:pPr>
    </w:p>
    <w:p w:rsidR="005C411B" w:rsidRDefault="005C411B">
      <w:pPr>
        <w:widowControl/>
        <w:spacing w:after="20" w:line="240" w:lineRule="auto"/>
        <w:rPr>
          <w:szCs w:val="24"/>
          <w:lang w:val="en-US"/>
        </w:rPr>
      </w:pPr>
    </w:p>
    <w:p w:rsidR="005C411B" w:rsidRDefault="005C411B">
      <w:pPr>
        <w:widowControl/>
        <w:spacing w:after="20" w:line="240" w:lineRule="auto"/>
        <w:rPr>
          <w:szCs w:val="24"/>
          <w:lang w:val="en-US"/>
        </w:rPr>
      </w:pPr>
    </w:p>
    <w:p w:rsidR="005C411B" w:rsidRDefault="005C411B">
      <w:pPr>
        <w:widowControl/>
        <w:spacing w:after="20" w:line="240" w:lineRule="auto"/>
        <w:rPr>
          <w:szCs w:val="24"/>
          <w:lang w:val="en-US"/>
        </w:rPr>
      </w:pPr>
    </w:p>
    <w:p w:rsidR="005C411B" w:rsidRDefault="005C411B">
      <w:pPr>
        <w:widowControl/>
        <w:spacing w:after="20" w:line="240" w:lineRule="auto"/>
        <w:rPr>
          <w:szCs w:val="24"/>
          <w:lang w:val="en-US"/>
        </w:rPr>
      </w:pPr>
    </w:p>
    <w:p w:rsidR="005C411B" w:rsidRDefault="005C411B">
      <w:pPr>
        <w:widowControl/>
        <w:spacing w:after="20" w:line="240" w:lineRule="auto"/>
        <w:rPr>
          <w:szCs w:val="24"/>
          <w:lang w:val="en-US"/>
        </w:rPr>
      </w:pPr>
    </w:p>
    <w:p w:rsidR="00CF7EA8" w:rsidRDefault="00CF7EA8" w:rsidP="00EE354F">
      <w:pPr>
        <w:spacing w:after="20" w:line="240" w:lineRule="auto"/>
        <w:outlineLvl w:val="0"/>
        <w:rPr>
          <w:b/>
          <w:kern w:val="32"/>
          <w:szCs w:val="24"/>
          <w:lang w:eastAsia="x-none"/>
        </w:rPr>
      </w:pPr>
      <w:r w:rsidRPr="00CF7EA8">
        <w:rPr>
          <w:b/>
          <w:kern w:val="32"/>
          <w:szCs w:val="24"/>
          <w:lang w:val="x-none" w:eastAsia="x-none"/>
        </w:rPr>
        <w:t>8.0</w:t>
      </w:r>
      <w:r w:rsidRPr="00CF7EA8">
        <w:rPr>
          <w:b/>
          <w:color w:val="006699"/>
          <w:kern w:val="32"/>
          <w:szCs w:val="24"/>
          <w:lang w:val="x-none" w:eastAsia="x-none"/>
        </w:rPr>
        <w:tab/>
      </w:r>
      <w:r w:rsidRPr="00CF7EA8">
        <w:rPr>
          <w:b/>
          <w:kern w:val="32"/>
          <w:szCs w:val="24"/>
          <w:lang w:eastAsia="x-none"/>
        </w:rPr>
        <w:t>REFERENCES</w:t>
      </w:r>
    </w:p>
    <w:p w:rsidR="009C6B5D" w:rsidRDefault="00B06CD4" w:rsidP="0079551B">
      <w:pPr>
        <w:spacing w:after="0" w:line="240" w:lineRule="auto"/>
        <w:rPr>
          <w:rFonts w:cs="Times New Roman"/>
          <w:noProof/>
          <w:szCs w:val="24"/>
          <w:lang w:val="en-US"/>
        </w:rPr>
      </w:pPr>
      <w:r w:rsidRPr="00B06CD4">
        <w:rPr>
          <w:rFonts w:cs="Times New Roman"/>
          <w:noProof/>
          <w:szCs w:val="24"/>
          <w:lang w:val="en-US"/>
        </w:rPr>
        <w:t>Anderzen-Carlsson, A., Gillå, C., Lind, M., Almqvist, K., Lindgren Fändriks, A.</w:t>
      </w:r>
      <w:r w:rsidR="00EE354F">
        <w:rPr>
          <w:rFonts w:cs="Times New Roman"/>
          <w:noProof/>
          <w:szCs w:val="24"/>
          <w:lang w:val="en-US"/>
        </w:rPr>
        <w:t xml:space="preserve">, Källström, Å. (2018) </w:t>
      </w:r>
      <w:r w:rsidRPr="00B06CD4">
        <w:rPr>
          <w:rFonts w:cs="Times New Roman"/>
          <w:noProof/>
          <w:szCs w:val="24"/>
          <w:lang w:val="en-US"/>
        </w:rPr>
        <w:t>Child healthcare nurses’ experiences of asking new mothers about intimate par</w:t>
      </w:r>
      <w:r w:rsidR="00EE354F">
        <w:rPr>
          <w:rFonts w:cs="Times New Roman"/>
          <w:noProof/>
          <w:szCs w:val="24"/>
          <w:lang w:val="en-US"/>
        </w:rPr>
        <w:t>tner violence.</w:t>
      </w:r>
      <w:r w:rsidRPr="00B06CD4">
        <w:rPr>
          <w:rFonts w:cs="Times New Roman"/>
          <w:noProof/>
          <w:szCs w:val="24"/>
          <w:lang w:val="en-US"/>
        </w:rPr>
        <w:t xml:space="preserve"> </w:t>
      </w:r>
      <w:r w:rsidRPr="00B06CD4">
        <w:rPr>
          <w:rFonts w:cs="Times New Roman"/>
          <w:i/>
          <w:noProof/>
          <w:szCs w:val="24"/>
          <w:lang w:val="en-US"/>
        </w:rPr>
        <w:t>Journal of Clinical Nursing</w:t>
      </w:r>
      <w:r w:rsidR="00EE354F">
        <w:rPr>
          <w:rFonts w:cs="Times New Roman"/>
          <w:noProof/>
          <w:szCs w:val="24"/>
          <w:lang w:val="en-US"/>
        </w:rPr>
        <w:t>;</w:t>
      </w:r>
      <w:r w:rsidRPr="00B06CD4">
        <w:rPr>
          <w:rFonts w:cs="Times New Roman"/>
          <w:noProof/>
          <w:szCs w:val="24"/>
          <w:lang w:val="en-US"/>
        </w:rPr>
        <w:t xml:space="preserve"> 27(13-14), 2752-2762</w:t>
      </w:r>
      <w:r w:rsidR="009C6B5D">
        <w:rPr>
          <w:rFonts w:cs="Times New Roman"/>
          <w:noProof/>
          <w:szCs w:val="24"/>
          <w:lang w:val="en-US"/>
        </w:rPr>
        <w:t>.</w:t>
      </w:r>
    </w:p>
    <w:p w:rsidR="009C6B5D" w:rsidRDefault="009C6B5D" w:rsidP="0079551B">
      <w:pPr>
        <w:spacing w:after="0" w:line="240" w:lineRule="auto"/>
        <w:rPr>
          <w:rFonts w:cs="Times New Roman"/>
          <w:noProof/>
          <w:szCs w:val="24"/>
          <w:lang w:val="en-US"/>
        </w:rPr>
      </w:pPr>
    </w:p>
    <w:p w:rsidR="00B06CD4" w:rsidRDefault="00EE354F" w:rsidP="0079551B">
      <w:pPr>
        <w:spacing w:after="0" w:line="240" w:lineRule="auto"/>
        <w:rPr>
          <w:rFonts w:cs="Times New Roman"/>
          <w:noProof/>
          <w:szCs w:val="24"/>
          <w:lang w:val="en-US"/>
        </w:rPr>
      </w:pPr>
      <w:r>
        <w:rPr>
          <w:rFonts w:cs="Times New Roman"/>
          <w:noProof/>
          <w:szCs w:val="24"/>
          <w:lang w:val="en-US"/>
        </w:rPr>
        <w:t>Antle, BF., Barbee, A</w:t>
      </w:r>
      <w:r w:rsidR="00B06CD4" w:rsidRPr="00B06CD4">
        <w:rPr>
          <w:rFonts w:cs="Times New Roman"/>
          <w:noProof/>
          <w:szCs w:val="24"/>
          <w:lang w:val="en-US"/>
        </w:rPr>
        <w:t>P., Sullivan, D., Yankeelov, P., Johnson, L.</w:t>
      </w:r>
      <w:r>
        <w:rPr>
          <w:rFonts w:cs="Times New Roman"/>
          <w:noProof/>
          <w:szCs w:val="24"/>
          <w:lang w:val="en-US"/>
        </w:rPr>
        <w:t>, Cunningham, MR. (2007) T</w:t>
      </w:r>
      <w:r w:rsidR="00B06CD4" w:rsidRPr="00B06CD4">
        <w:rPr>
          <w:rFonts w:cs="Times New Roman"/>
          <w:noProof/>
          <w:szCs w:val="24"/>
          <w:lang w:val="en-US"/>
        </w:rPr>
        <w:t xml:space="preserve">he relationship between domestic violence </w:t>
      </w:r>
      <w:r>
        <w:rPr>
          <w:rFonts w:cs="Times New Roman"/>
          <w:noProof/>
          <w:szCs w:val="24"/>
          <w:lang w:val="en-US"/>
        </w:rPr>
        <w:t>and child neglect.</w:t>
      </w:r>
      <w:r w:rsidR="00B06CD4" w:rsidRPr="00B06CD4">
        <w:rPr>
          <w:rFonts w:cs="Times New Roman"/>
          <w:noProof/>
          <w:szCs w:val="24"/>
          <w:lang w:val="en-US"/>
        </w:rPr>
        <w:t xml:space="preserve"> </w:t>
      </w:r>
      <w:r w:rsidR="00B06CD4" w:rsidRPr="00B06CD4">
        <w:rPr>
          <w:rFonts w:cs="Times New Roman"/>
          <w:i/>
          <w:noProof/>
          <w:szCs w:val="24"/>
          <w:lang w:val="en-US"/>
        </w:rPr>
        <w:t>Brief Treatment and Crisis Intervention</w:t>
      </w:r>
      <w:r>
        <w:rPr>
          <w:rFonts w:cs="Times New Roman"/>
          <w:noProof/>
          <w:szCs w:val="24"/>
          <w:lang w:val="en-US"/>
        </w:rPr>
        <w:t>;</w:t>
      </w:r>
      <w:r w:rsidR="009C6B5D">
        <w:rPr>
          <w:rFonts w:cs="Times New Roman"/>
          <w:noProof/>
          <w:szCs w:val="24"/>
          <w:lang w:val="en-US"/>
        </w:rPr>
        <w:t xml:space="preserve"> 7(4), 364-382</w:t>
      </w:r>
      <w:r w:rsidR="00B06CD4" w:rsidRPr="00B06CD4">
        <w:rPr>
          <w:rFonts w:cs="Times New Roman"/>
          <w:noProof/>
          <w:szCs w:val="24"/>
          <w:lang w:val="en-US"/>
        </w:rPr>
        <w:t>.</w:t>
      </w:r>
    </w:p>
    <w:p w:rsidR="0079551B" w:rsidRPr="00B06CD4" w:rsidRDefault="0079551B" w:rsidP="0079551B">
      <w:pPr>
        <w:spacing w:after="0" w:line="240" w:lineRule="auto"/>
        <w:rPr>
          <w:rFonts w:cs="Times New Roman"/>
          <w:noProof/>
          <w:szCs w:val="24"/>
          <w:lang w:val="en-US"/>
        </w:rPr>
      </w:pPr>
    </w:p>
    <w:p w:rsidR="00B06CD4" w:rsidRDefault="00B06CD4" w:rsidP="0079551B">
      <w:pPr>
        <w:spacing w:after="0" w:line="240" w:lineRule="auto"/>
        <w:rPr>
          <w:rFonts w:cs="Times New Roman"/>
          <w:noProof/>
          <w:szCs w:val="24"/>
          <w:lang w:val="en-US"/>
        </w:rPr>
      </w:pPr>
      <w:r w:rsidRPr="00B06CD4">
        <w:rPr>
          <w:rFonts w:cs="Times New Roman"/>
          <w:noProof/>
          <w:szCs w:val="24"/>
          <w:lang w:val="en-US"/>
        </w:rPr>
        <w:t>Bacchus, LJ., Bullock, L., Sharps, P., Burnet</w:t>
      </w:r>
      <w:r w:rsidR="00EE354F">
        <w:rPr>
          <w:rFonts w:cs="Times New Roman"/>
          <w:noProof/>
          <w:szCs w:val="24"/>
          <w:lang w:val="en-US"/>
        </w:rPr>
        <w:t xml:space="preserve">t, C., Schminkey, D., Buller, AM., </w:t>
      </w:r>
      <w:r w:rsidRPr="00B06CD4">
        <w:rPr>
          <w:rFonts w:cs="Times New Roman"/>
          <w:noProof/>
          <w:szCs w:val="24"/>
          <w:lang w:val="en-US"/>
        </w:rPr>
        <w:t>Campbell, J. (2016) ‘Opening the door’: A qualitative interpretive study of women’s experiences of being asked about intimate partner violence and receiving an intervention during perinatal home visits in rural and urban settings in the USA</w:t>
      </w:r>
      <w:r w:rsidR="00EE354F">
        <w:rPr>
          <w:rFonts w:cs="Times New Roman"/>
          <w:noProof/>
          <w:szCs w:val="24"/>
          <w:lang w:val="en-US"/>
        </w:rPr>
        <w:t>.</w:t>
      </w:r>
      <w:r w:rsidRPr="00B06CD4">
        <w:rPr>
          <w:rFonts w:cs="Times New Roman"/>
          <w:noProof/>
          <w:szCs w:val="24"/>
          <w:lang w:val="en-US"/>
        </w:rPr>
        <w:t xml:space="preserve"> </w:t>
      </w:r>
      <w:r w:rsidRPr="00B06CD4">
        <w:rPr>
          <w:rFonts w:cs="Times New Roman"/>
          <w:i/>
          <w:noProof/>
          <w:szCs w:val="24"/>
          <w:lang w:val="en-US"/>
        </w:rPr>
        <w:t>Journal of Research in Nursing</w:t>
      </w:r>
      <w:r w:rsidR="00EE354F">
        <w:rPr>
          <w:rFonts w:cs="Times New Roman"/>
          <w:noProof/>
          <w:szCs w:val="24"/>
          <w:lang w:val="en-US"/>
        </w:rPr>
        <w:t>;</w:t>
      </w:r>
      <w:r w:rsidRPr="00B06CD4">
        <w:rPr>
          <w:rFonts w:cs="Times New Roman"/>
          <w:noProof/>
          <w:szCs w:val="24"/>
          <w:lang w:val="en-US"/>
        </w:rPr>
        <w:t xml:space="preserve"> 21(5/6), 345-364.</w:t>
      </w:r>
    </w:p>
    <w:p w:rsidR="00F14020" w:rsidRDefault="00F14020" w:rsidP="0079551B">
      <w:pPr>
        <w:spacing w:after="0" w:line="240" w:lineRule="auto"/>
        <w:rPr>
          <w:rFonts w:cs="Times New Roman"/>
          <w:noProof/>
          <w:szCs w:val="24"/>
          <w:lang w:val="en-US"/>
        </w:rPr>
      </w:pPr>
    </w:p>
    <w:p w:rsidR="0079551B" w:rsidRPr="00B06CD4" w:rsidRDefault="00F14020" w:rsidP="0079551B">
      <w:pPr>
        <w:spacing w:after="0" w:line="240" w:lineRule="auto"/>
        <w:rPr>
          <w:rFonts w:cs="Times New Roman"/>
          <w:noProof/>
          <w:szCs w:val="24"/>
          <w:lang w:val="en-US"/>
        </w:rPr>
      </w:pPr>
      <w:r w:rsidRPr="00F14020">
        <w:rPr>
          <w:rFonts w:cs="Times New Roman"/>
          <w:noProof/>
          <w:szCs w:val="24"/>
          <w:lang w:val="en-US"/>
        </w:rPr>
        <w:t xml:space="preserve">Begley, C., Brady, A., Byrne, G., Macgregor, C., Griffiths, C., Horan, P. (2004) A Study on the Role and Workload of the Public Health Nurse. Available from: </w:t>
      </w:r>
      <w:hyperlink r:id="rId79" w:history="1">
        <w:r w:rsidRPr="00F14020">
          <w:rPr>
            <w:rStyle w:val="Hyperlink"/>
            <w:rFonts w:cs="Times New Roman"/>
            <w:noProof/>
            <w:szCs w:val="24"/>
            <w:lang w:val="en-US"/>
          </w:rPr>
          <w:t>https://www.inmo.ie/tempDocs/Role%20%20Workload%20of%20the%20PHN%20in%20Galway%20Community%20Care.pdf</w:t>
        </w:r>
      </w:hyperlink>
      <w:r w:rsidRPr="00F14020">
        <w:rPr>
          <w:rFonts w:cs="Times New Roman"/>
          <w:noProof/>
          <w:szCs w:val="24"/>
          <w:lang w:val="en-US"/>
        </w:rPr>
        <w:t xml:space="preserve"> [Accessed April 3, 2021].</w:t>
      </w:r>
    </w:p>
    <w:p w:rsidR="00B06CD4" w:rsidRDefault="00B06CD4" w:rsidP="0079551B">
      <w:pPr>
        <w:spacing w:after="0" w:line="240" w:lineRule="auto"/>
        <w:outlineLvl w:val="0"/>
        <w:rPr>
          <w:b/>
          <w:kern w:val="32"/>
          <w:szCs w:val="24"/>
          <w:lang w:eastAsia="x-none"/>
        </w:rPr>
      </w:pPr>
    </w:p>
    <w:p w:rsidR="00CF7EA8" w:rsidRDefault="00CF7EA8" w:rsidP="0079551B">
      <w:pPr>
        <w:widowControl/>
        <w:overflowPunct/>
        <w:autoSpaceDE/>
        <w:autoSpaceDN/>
        <w:adjustRightInd/>
        <w:spacing w:after="0" w:line="240" w:lineRule="auto"/>
        <w:rPr>
          <w:color w:val="0000FF"/>
          <w:kern w:val="0"/>
          <w:szCs w:val="24"/>
          <w:u w:val="single"/>
        </w:rPr>
      </w:pPr>
      <w:r w:rsidRPr="00CF7EA8">
        <w:rPr>
          <w:kern w:val="32"/>
          <w:szCs w:val="24"/>
          <w:lang w:eastAsia="x-none"/>
        </w:rPr>
        <w:t>Berens, P. (2021)</w:t>
      </w:r>
      <w:r w:rsidRPr="00CF7EA8">
        <w:rPr>
          <w:b/>
          <w:kern w:val="32"/>
          <w:szCs w:val="24"/>
          <w:lang w:eastAsia="x-none"/>
        </w:rPr>
        <w:t xml:space="preserve"> </w:t>
      </w:r>
      <w:r w:rsidRPr="00CF7EA8">
        <w:rPr>
          <w:kern w:val="0"/>
          <w:szCs w:val="24"/>
        </w:rPr>
        <w:t>Overview of the postpartum period: Normal physiology and routine maternal care. In Lockwood CJ (Ed.) UpToDate. Retrieved March 3</w:t>
      </w:r>
      <w:r w:rsidRPr="00CF7EA8">
        <w:rPr>
          <w:kern w:val="0"/>
          <w:szCs w:val="24"/>
          <w:vertAlign w:val="superscript"/>
        </w:rPr>
        <w:t>rd</w:t>
      </w:r>
      <w:r w:rsidRPr="00CF7EA8">
        <w:rPr>
          <w:kern w:val="0"/>
          <w:szCs w:val="24"/>
        </w:rPr>
        <w:t xml:space="preserve"> 2021. From </w:t>
      </w:r>
      <w:hyperlink r:id="rId80" w:history="1">
        <w:r w:rsidRPr="00CF7EA8">
          <w:rPr>
            <w:color w:val="0000FF"/>
            <w:kern w:val="0"/>
            <w:szCs w:val="24"/>
            <w:u w:val="single"/>
          </w:rPr>
          <w:t>https://www.uptodate.com/contents/overview-of-the-postpartum-period-normal-physiology-and-routine-maternal-care</w:t>
        </w:r>
      </w:hyperlink>
    </w:p>
    <w:p w:rsidR="002006D5" w:rsidRDefault="002006D5" w:rsidP="0079551B">
      <w:pPr>
        <w:widowControl/>
        <w:overflowPunct/>
        <w:autoSpaceDE/>
        <w:autoSpaceDN/>
        <w:adjustRightInd/>
        <w:spacing w:after="0" w:line="240" w:lineRule="auto"/>
        <w:rPr>
          <w:color w:val="0000FF"/>
          <w:kern w:val="0"/>
          <w:szCs w:val="24"/>
          <w:u w:val="single"/>
        </w:rPr>
      </w:pPr>
    </w:p>
    <w:p w:rsidR="002006D5" w:rsidRDefault="002006D5" w:rsidP="00DD052B">
      <w:pPr>
        <w:spacing w:after="0" w:line="240" w:lineRule="auto"/>
        <w:rPr>
          <w:szCs w:val="24"/>
        </w:rPr>
      </w:pPr>
      <w:r w:rsidRPr="002006D5">
        <w:rPr>
          <w:szCs w:val="24"/>
        </w:rPr>
        <w:t>Bradbury-Jones,</w:t>
      </w:r>
      <w:r>
        <w:rPr>
          <w:szCs w:val="24"/>
        </w:rPr>
        <w:t xml:space="preserve"> C., </w:t>
      </w:r>
      <w:r w:rsidRPr="002006D5">
        <w:rPr>
          <w:szCs w:val="24"/>
        </w:rPr>
        <w:t>Broadhurst, K. (2015) Are we failing to prepare nursing and midwifery students to deal with domestic abuse? Findings from a qualitative study</w:t>
      </w:r>
      <w:r>
        <w:rPr>
          <w:szCs w:val="24"/>
        </w:rPr>
        <w:t>.</w:t>
      </w:r>
      <w:r w:rsidRPr="002006D5">
        <w:rPr>
          <w:szCs w:val="24"/>
        </w:rPr>
        <w:t xml:space="preserve"> </w:t>
      </w:r>
      <w:r w:rsidRPr="002006D5">
        <w:rPr>
          <w:i/>
          <w:iCs/>
          <w:szCs w:val="24"/>
        </w:rPr>
        <w:t>Journal of Advanced Nursing</w:t>
      </w:r>
      <w:r>
        <w:rPr>
          <w:i/>
          <w:iCs/>
          <w:szCs w:val="24"/>
        </w:rPr>
        <w:t>;</w:t>
      </w:r>
      <w:r w:rsidRPr="002006D5">
        <w:rPr>
          <w:szCs w:val="24"/>
        </w:rPr>
        <w:t xml:space="preserve"> 71(9), 2062-2072</w:t>
      </w:r>
      <w:r>
        <w:rPr>
          <w:szCs w:val="24"/>
        </w:rPr>
        <w:t>.</w:t>
      </w:r>
    </w:p>
    <w:p w:rsidR="00653452" w:rsidRDefault="00653452" w:rsidP="00DD052B">
      <w:pPr>
        <w:spacing w:after="0" w:line="240" w:lineRule="auto"/>
        <w:rPr>
          <w:szCs w:val="24"/>
        </w:rPr>
      </w:pPr>
    </w:p>
    <w:p w:rsidR="00653452" w:rsidRPr="00B06CD4" w:rsidRDefault="00653452" w:rsidP="00653452">
      <w:pPr>
        <w:spacing w:after="0" w:line="240" w:lineRule="auto"/>
        <w:rPr>
          <w:rFonts w:cs="Times New Roman"/>
          <w:noProof/>
          <w:szCs w:val="24"/>
          <w:lang w:val="en-US"/>
        </w:rPr>
      </w:pPr>
      <w:r w:rsidRPr="00B06CD4">
        <w:rPr>
          <w:rFonts w:cs="Times New Roman"/>
          <w:noProof/>
          <w:szCs w:val="24"/>
          <w:lang w:val="en-US"/>
        </w:rPr>
        <w:t>Burnett, C., Crowder, J., Bacchus, L.J., Schminkey, D., Bullock, L., Sharps, P.</w:t>
      </w:r>
      <w:r>
        <w:rPr>
          <w:rFonts w:cs="Times New Roman"/>
          <w:noProof/>
          <w:szCs w:val="24"/>
          <w:lang w:val="en-US"/>
        </w:rPr>
        <w:t>,</w:t>
      </w:r>
      <w:r w:rsidRPr="00B06CD4">
        <w:rPr>
          <w:rFonts w:cs="Times New Roman"/>
          <w:noProof/>
          <w:szCs w:val="24"/>
          <w:lang w:val="en-US"/>
        </w:rPr>
        <w:t xml:space="preserve"> Campbell, J. (2019) "It Doesn't Freak Us Out the Way It Used to": An Evaluation of the Domestic Violence Enhanced Home Visitation Program to Inform Practice and Policy Screening for IPV</w:t>
      </w:r>
      <w:r>
        <w:rPr>
          <w:rFonts w:cs="Times New Roman"/>
          <w:noProof/>
          <w:szCs w:val="24"/>
          <w:lang w:val="en-US"/>
        </w:rPr>
        <w:t>.</w:t>
      </w:r>
      <w:r w:rsidRPr="00B06CD4">
        <w:rPr>
          <w:rFonts w:cs="Times New Roman"/>
          <w:noProof/>
          <w:szCs w:val="24"/>
          <w:lang w:val="en-US"/>
        </w:rPr>
        <w:t xml:space="preserve"> </w:t>
      </w:r>
      <w:r w:rsidRPr="00B06CD4">
        <w:rPr>
          <w:rFonts w:cs="Times New Roman"/>
          <w:i/>
          <w:noProof/>
          <w:szCs w:val="24"/>
          <w:lang w:val="en-US"/>
        </w:rPr>
        <w:t>Journal Of Interpersonal Violence</w:t>
      </w:r>
      <w:r>
        <w:rPr>
          <w:rFonts w:cs="Times New Roman"/>
          <w:noProof/>
          <w:szCs w:val="24"/>
          <w:lang w:val="en-US"/>
        </w:rPr>
        <w:t>;</w:t>
      </w:r>
      <w:r w:rsidRPr="00B06CD4">
        <w:rPr>
          <w:rFonts w:cs="Times New Roman"/>
          <w:noProof/>
          <w:szCs w:val="24"/>
          <w:lang w:val="en-US"/>
        </w:rPr>
        <w:t xml:space="preserve"> 886260519827161</w:t>
      </w:r>
      <w:r>
        <w:rPr>
          <w:rFonts w:cs="Times New Roman"/>
          <w:noProof/>
          <w:szCs w:val="24"/>
          <w:lang w:val="en-US"/>
        </w:rPr>
        <w:t>.</w:t>
      </w:r>
      <w:r w:rsidRPr="00B06CD4">
        <w:rPr>
          <w:rFonts w:cs="Times New Roman"/>
          <w:noProof/>
          <w:szCs w:val="24"/>
          <w:lang w:val="en-US"/>
        </w:rPr>
        <w:t xml:space="preserve"> </w:t>
      </w:r>
    </w:p>
    <w:p w:rsidR="00653452" w:rsidRPr="002006D5" w:rsidRDefault="00653452" w:rsidP="00DD052B">
      <w:pPr>
        <w:spacing w:after="0" w:line="240" w:lineRule="auto"/>
        <w:rPr>
          <w:szCs w:val="24"/>
        </w:rPr>
      </w:pPr>
    </w:p>
    <w:p w:rsidR="00CF7EA8" w:rsidRPr="00CF7EA8" w:rsidRDefault="00CF7EA8" w:rsidP="0079551B">
      <w:pPr>
        <w:widowControl/>
        <w:spacing w:after="0" w:line="240" w:lineRule="auto"/>
        <w:rPr>
          <w:color w:val="0000FF"/>
          <w:szCs w:val="24"/>
          <w:u w:val="single"/>
        </w:rPr>
      </w:pPr>
      <w:r w:rsidRPr="00CF7EA8">
        <w:rPr>
          <w:color w:val="auto"/>
          <w:szCs w:val="24"/>
        </w:rPr>
        <w:t>Cervical Check (2020)</w:t>
      </w:r>
      <w:r w:rsidRPr="00CF7EA8">
        <w:t xml:space="preserve"> </w:t>
      </w:r>
      <w:r w:rsidRPr="00CF7EA8">
        <w:rPr>
          <w:color w:val="auto"/>
          <w:szCs w:val="24"/>
        </w:rPr>
        <w:t>Cervical Screening in relation to pregnancy / breastfeeding / miscarriage</w:t>
      </w:r>
      <w:r w:rsidRPr="00CF7EA8">
        <w:rPr>
          <w:rFonts w:eastAsia="Calibri" w:cs="Times New Roman"/>
          <w:color w:val="auto"/>
          <w:kern w:val="0"/>
          <w:sz w:val="22"/>
          <w:szCs w:val="22"/>
          <w:lang w:eastAsia="en-US"/>
        </w:rPr>
        <w:t xml:space="preserve"> </w:t>
      </w:r>
      <w:r w:rsidRPr="00CF7EA8">
        <w:rPr>
          <w:color w:val="auto"/>
          <w:szCs w:val="24"/>
        </w:rPr>
        <w:t xml:space="preserve">accessed November 27th 2020 </w:t>
      </w:r>
      <w:hyperlink r:id="rId81" w:history="1">
        <w:r w:rsidRPr="00CF7EA8">
          <w:rPr>
            <w:color w:val="0000FF"/>
            <w:szCs w:val="24"/>
            <w:u w:val="single"/>
          </w:rPr>
          <w:t xml:space="preserve">https://www.cervicalcheck.ie/cervical-screening-test-guidelines-and-forms/taking-a-cervical-screening-test.16276.html </w:t>
        </w:r>
      </w:hyperlink>
    </w:p>
    <w:p w:rsidR="00CF7EA8" w:rsidRPr="00CF7EA8" w:rsidRDefault="00CF7EA8" w:rsidP="0079551B">
      <w:pPr>
        <w:widowControl/>
        <w:spacing w:after="0" w:line="240" w:lineRule="auto"/>
        <w:rPr>
          <w:color w:val="0000FF"/>
          <w:szCs w:val="24"/>
          <w:u w:val="single"/>
        </w:rPr>
      </w:pPr>
    </w:p>
    <w:p w:rsidR="00CF7EA8" w:rsidRPr="00CF7EA8" w:rsidRDefault="00CF7EA8" w:rsidP="0079551B">
      <w:pPr>
        <w:widowControl/>
        <w:spacing w:after="0" w:line="240" w:lineRule="auto"/>
        <w:rPr>
          <w:color w:val="auto"/>
          <w:szCs w:val="24"/>
        </w:rPr>
      </w:pPr>
      <w:r w:rsidRPr="00CF7EA8">
        <w:rPr>
          <w:color w:val="auto"/>
          <w:szCs w:val="24"/>
        </w:rPr>
        <w:t xml:space="preserve">Cooper, PJ., Campbell, EA., Day, A., Kennerley, H., Bond, A. (1998) Non-psychotic psychiatric disorder after childbirth. A prospective study of prevalence, incidence, course and nature. </w:t>
      </w:r>
      <w:r w:rsidRPr="00CF7EA8">
        <w:rPr>
          <w:i/>
          <w:color w:val="auto"/>
          <w:szCs w:val="24"/>
        </w:rPr>
        <w:t>British Journal of Psychiatry</w:t>
      </w:r>
      <w:r w:rsidRPr="00CF7EA8">
        <w:rPr>
          <w:color w:val="auto"/>
          <w:szCs w:val="24"/>
        </w:rPr>
        <w:t>; 152:799-806.</w:t>
      </w:r>
    </w:p>
    <w:p w:rsidR="00CF7EA8" w:rsidRPr="00CF7EA8" w:rsidRDefault="00CF7EA8" w:rsidP="0079551B">
      <w:pPr>
        <w:widowControl/>
        <w:spacing w:after="0" w:line="240" w:lineRule="auto"/>
        <w:rPr>
          <w:color w:val="auto"/>
          <w:szCs w:val="24"/>
        </w:rPr>
      </w:pPr>
    </w:p>
    <w:p w:rsidR="00CF7EA8" w:rsidRPr="00CF7EA8" w:rsidRDefault="00CF7EA8" w:rsidP="0079551B">
      <w:pPr>
        <w:widowControl/>
        <w:spacing w:after="0" w:line="240" w:lineRule="auto"/>
        <w:rPr>
          <w:color w:val="auto"/>
          <w:szCs w:val="24"/>
        </w:rPr>
      </w:pPr>
      <w:r w:rsidRPr="00CF7EA8">
        <w:rPr>
          <w:color w:val="auto"/>
          <w:szCs w:val="24"/>
        </w:rPr>
        <w:t xml:space="preserve">Cox, JL., Murray, D., Chapman, G. (1993) A controlled study of the onset, duration and prevalence of postnatal depression. </w:t>
      </w:r>
      <w:r w:rsidRPr="00CF7EA8">
        <w:rPr>
          <w:i/>
          <w:color w:val="auto"/>
          <w:szCs w:val="24"/>
        </w:rPr>
        <w:t>British Journal of Psychiatry</w:t>
      </w:r>
      <w:r w:rsidR="000A189B">
        <w:rPr>
          <w:color w:val="auto"/>
          <w:szCs w:val="24"/>
        </w:rPr>
        <w:t>; 163,</w:t>
      </w:r>
      <w:r w:rsidRPr="00CF7EA8">
        <w:rPr>
          <w:color w:val="auto"/>
          <w:szCs w:val="24"/>
        </w:rPr>
        <w:t>27-31.</w:t>
      </w:r>
    </w:p>
    <w:p w:rsidR="00CF7EA8" w:rsidRPr="00CF7EA8" w:rsidRDefault="00CF7EA8" w:rsidP="0079551B">
      <w:pPr>
        <w:widowControl/>
        <w:overflowPunct/>
        <w:autoSpaceDE/>
        <w:autoSpaceDN/>
        <w:adjustRightInd/>
        <w:spacing w:after="0" w:line="240" w:lineRule="auto"/>
        <w:rPr>
          <w:kern w:val="0"/>
          <w:szCs w:val="24"/>
        </w:rPr>
      </w:pPr>
    </w:p>
    <w:p w:rsidR="00CF7EA8" w:rsidRPr="00CF7EA8" w:rsidRDefault="00CF7EA8" w:rsidP="0079551B">
      <w:pPr>
        <w:spacing w:after="0" w:line="240" w:lineRule="auto"/>
        <w:rPr>
          <w:szCs w:val="24"/>
          <w:lang w:eastAsia="x-none"/>
        </w:rPr>
      </w:pPr>
      <w:r w:rsidRPr="00CF7EA8">
        <w:rPr>
          <w:szCs w:val="24"/>
          <w:lang w:eastAsia="x-none"/>
        </w:rPr>
        <w:t>Daly, D., Moran, P., Wuytack, F., Carroll M., Panda, Sunita, Begley, C. (2020)</w:t>
      </w:r>
      <w:r w:rsidRPr="00CF7EA8">
        <w:t xml:space="preserve"> </w:t>
      </w:r>
      <w:r w:rsidRPr="00CF7EA8">
        <w:rPr>
          <w:i/>
          <w:szCs w:val="24"/>
          <w:lang w:eastAsia="x-none"/>
        </w:rPr>
        <w:t>The Maternal health And Maternal Morbidity in Ireland (MAMMI) Study</w:t>
      </w:r>
      <w:r w:rsidRPr="00CF7EA8">
        <w:rPr>
          <w:szCs w:val="24"/>
          <w:lang w:eastAsia="x-none"/>
        </w:rPr>
        <w:t xml:space="preserve"> presented at the Minding Mothers with morbidities II conference on 29</w:t>
      </w:r>
      <w:r w:rsidRPr="00CF7EA8">
        <w:rPr>
          <w:szCs w:val="24"/>
          <w:vertAlign w:val="superscript"/>
          <w:lang w:eastAsia="x-none"/>
        </w:rPr>
        <w:t>th</w:t>
      </w:r>
      <w:r w:rsidRPr="00CF7EA8">
        <w:rPr>
          <w:szCs w:val="24"/>
          <w:lang w:eastAsia="x-none"/>
        </w:rPr>
        <w:t xml:space="preserve"> October 2020. Trinity College: Dublin.  Presentation available on request. </w:t>
      </w:r>
    </w:p>
    <w:p w:rsidR="00CF7EA8" w:rsidRPr="00CF7EA8" w:rsidRDefault="00CF7EA8" w:rsidP="0079551B">
      <w:pPr>
        <w:spacing w:after="0" w:line="240" w:lineRule="auto"/>
        <w:rPr>
          <w:szCs w:val="24"/>
          <w:lang w:eastAsia="x-none"/>
        </w:rPr>
      </w:pPr>
    </w:p>
    <w:p w:rsidR="00CF7EA8" w:rsidRDefault="00CF7EA8" w:rsidP="0079551B">
      <w:pPr>
        <w:spacing w:after="0" w:line="240" w:lineRule="auto"/>
        <w:rPr>
          <w:szCs w:val="24"/>
          <w:lang w:eastAsia="x-none"/>
        </w:rPr>
      </w:pPr>
      <w:r w:rsidRPr="00CF7EA8">
        <w:rPr>
          <w:szCs w:val="24"/>
          <w:lang w:eastAsia="x-none"/>
        </w:rPr>
        <w:t xml:space="preserve">Department of Health (2013) </w:t>
      </w:r>
      <w:r w:rsidRPr="00CF7EA8">
        <w:rPr>
          <w:i/>
          <w:szCs w:val="24"/>
          <w:lang w:eastAsia="x-none"/>
        </w:rPr>
        <w:t>Healthy Ireland – A Framework for Improved Health and Wellbeing 2013-2025</w:t>
      </w:r>
      <w:r w:rsidRPr="00CF7EA8">
        <w:rPr>
          <w:szCs w:val="24"/>
          <w:lang w:eastAsia="x-none"/>
        </w:rPr>
        <w:t>. Government Publications: Dublin.</w:t>
      </w:r>
    </w:p>
    <w:p w:rsidR="00653452" w:rsidRDefault="00653452" w:rsidP="0079551B">
      <w:pPr>
        <w:spacing w:after="0" w:line="240" w:lineRule="auto"/>
        <w:rPr>
          <w:szCs w:val="24"/>
          <w:lang w:eastAsia="x-none"/>
        </w:rPr>
      </w:pPr>
    </w:p>
    <w:p w:rsidR="00653452" w:rsidRPr="00CF7EA8" w:rsidRDefault="00653452" w:rsidP="00653452">
      <w:pPr>
        <w:spacing w:after="0" w:line="240" w:lineRule="auto"/>
        <w:rPr>
          <w:szCs w:val="24"/>
          <w:lang w:eastAsia="x-none"/>
        </w:rPr>
      </w:pPr>
      <w:r w:rsidRPr="00CF7EA8">
        <w:rPr>
          <w:szCs w:val="24"/>
          <w:lang w:eastAsia="x-none"/>
        </w:rPr>
        <w:t xml:space="preserve">Department of Health (2016) </w:t>
      </w:r>
      <w:r w:rsidRPr="00CF7EA8">
        <w:rPr>
          <w:i/>
          <w:szCs w:val="24"/>
          <w:lang w:eastAsia="x-none"/>
        </w:rPr>
        <w:t>Creating a Better Future Together National Maternity Strategy 2016-2026.</w:t>
      </w:r>
      <w:r w:rsidRPr="00CF7EA8">
        <w:rPr>
          <w:szCs w:val="24"/>
          <w:lang w:eastAsia="x-none"/>
        </w:rPr>
        <w:t xml:space="preserve"> </w:t>
      </w:r>
      <w:r w:rsidRPr="00CF7EA8">
        <w:t xml:space="preserve"> </w:t>
      </w:r>
      <w:r w:rsidRPr="00CF7EA8">
        <w:rPr>
          <w:szCs w:val="24"/>
          <w:lang w:eastAsia="x-none"/>
        </w:rPr>
        <w:t>Government Publications: Dublin.</w:t>
      </w:r>
    </w:p>
    <w:p w:rsidR="00653452" w:rsidRPr="00CF7EA8" w:rsidRDefault="00653452" w:rsidP="0079551B">
      <w:pPr>
        <w:spacing w:after="0" w:line="240" w:lineRule="auto"/>
        <w:rPr>
          <w:szCs w:val="24"/>
          <w:lang w:eastAsia="x-none"/>
        </w:rPr>
      </w:pPr>
    </w:p>
    <w:p w:rsidR="00CF7EA8" w:rsidRPr="00CF7EA8" w:rsidRDefault="00CF7EA8" w:rsidP="0079551B">
      <w:pPr>
        <w:spacing w:after="0" w:line="240" w:lineRule="auto"/>
        <w:rPr>
          <w:szCs w:val="24"/>
          <w:lang w:eastAsia="x-none"/>
        </w:rPr>
      </w:pPr>
      <w:r w:rsidRPr="00CF7EA8">
        <w:rPr>
          <w:szCs w:val="24"/>
          <w:lang w:eastAsia="x-none"/>
        </w:rPr>
        <w:t xml:space="preserve">Department of Children and Youth Affairs (2019) </w:t>
      </w:r>
      <w:r w:rsidRPr="00CF7EA8">
        <w:rPr>
          <w:i/>
          <w:szCs w:val="24"/>
          <w:lang w:eastAsia="x-none"/>
        </w:rPr>
        <w:t>Children First: National Guidance for the Protection of Welfare of Children</w:t>
      </w:r>
      <w:r w:rsidRPr="00CF7EA8">
        <w:rPr>
          <w:szCs w:val="24"/>
          <w:lang w:eastAsia="x-none"/>
        </w:rPr>
        <w:t>. Stationery Office: Dublin.</w:t>
      </w:r>
    </w:p>
    <w:p w:rsidR="00CF7EA8" w:rsidRPr="00CF7EA8" w:rsidRDefault="00CF7EA8" w:rsidP="0079551B">
      <w:pPr>
        <w:spacing w:after="0" w:line="240" w:lineRule="auto"/>
        <w:rPr>
          <w:szCs w:val="24"/>
          <w:lang w:eastAsia="x-none"/>
        </w:rPr>
      </w:pPr>
    </w:p>
    <w:p w:rsidR="00CF7EA8" w:rsidRDefault="00CF7EA8" w:rsidP="0079551B">
      <w:pPr>
        <w:spacing w:after="0" w:line="240" w:lineRule="auto"/>
        <w:rPr>
          <w:szCs w:val="24"/>
          <w:lang w:eastAsia="x-none"/>
        </w:rPr>
      </w:pPr>
      <w:r w:rsidRPr="00CF7EA8">
        <w:rPr>
          <w:szCs w:val="24"/>
          <w:lang w:eastAsia="x-none"/>
        </w:rPr>
        <w:t xml:space="preserve">Department of Health (2019) </w:t>
      </w:r>
      <w:r w:rsidRPr="00CF7EA8">
        <w:rPr>
          <w:i/>
          <w:szCs w:val="24"/>
          <w:lang w:eastAsia="x-none"/>
        </w:rPr>
        <w:t>Irish Maternity Early Warning System (IMEWS) V2 National Clinical Guideline No. 4.</w:t>
      </w:r>
      <w:r w:rsidRPr="00CF7EA8">
        <w:rPr>
          <w:szCs w:val="24"/>
          <w:lang w:eastAsia="x-none"/>
        </w:rPr>
        <w:t xml:space="preserve"> Stationery Office: Dublin.</w:t>
      </w:r>
    </w:p>
    <w:p w:rsidR="00A351D5" w:rsidRDefault="00A351D5" w:rsidP="0079551B">
      <w:pPr>
        <w:spacing w:after="0" w:line="240" w:lineRule="auto"/>
        <w:rPr>
          <w:szCs w:val="24"/>
          <w:lang w:eastAsia="x-none"/>
        </w:rPr>
      </w:pPr>
    </w:p>
    <w:p w:rsidR="00A351D5" w:rsidRDefault="00A351D5" w:rsidP="0079551B">
      <w:pPr>
        <w:spacing w:after="0" w:line="240" w:lineRule="auto"/>
        <w:rPr>
          <w:szCs w:val="24"/>
          <w:lang w:eastAsia="x-none"/>
        </w:rPr>
      </w:pPr>
      <w:r>
        <w:t xml:space="preserve">Department of Health (2021). Title (NCEC National Clinical Guideline No. 26 2021). Available at: </w:t>
      </w:r>
      <w:hyperlink r:id="rId82" w:history="1">
        <w:r w:rsidR="006A1A12" w:rsidRPr="0088167E">
          <w:rPr>
            <w:rStyle w:val="Hyperlink"/>
          </w:rPr>
          <w:t>http://health.gov.ie/national-patient-safety-office/ncec/</w:t>
        </w:r>
      </w:hyperlink>
    </w:p>
    <w:p w:rsidR="00F14020" w:rsidRDefault="00F14020" w:rsidP="0079551B">
      <w:pPr>
        <w:spacing w:after="0" w:line="240" w:lineRule="auto"/>
        <w:rPr>
          <w:szCs w:val="24"/>
          <w:lang w:eastAsia="x-none"/>
        </w:rPr>
      </w:pPr>
    </w:p>
    <w:p w:rsidR="00B06CD4" w:rsidRDefault="00F14020" w:rsidP="0079551B">
      <w:pPr>
        <w:spacing w:after="0" w:line="240" w:lineRule="auto"/>
        <w:rPr>
          <w:szCs w:val="24"/>
          <w:lang w:eastAsia="x-none"/>
        </w:rPr>
      </w:pPr>
      <w:r w:rsidRPr="00F14020">
        <w:rPr>
          <w:szCs w:val="24"/>
          <w:lang w:eastAsia="x-none"/>
        </w:rPr>
        <w:t>Devries, K., Watts, C., Yoshihama, M., Kiss, L., Schraiber, L.B., Deyessa, N., Heise, L., Durand, J., Mbwambo, J., Jansen, H., Berhane, Y., Ellsberg, M.</w:t>
      </w:r>
      <w:r w:rsidR="000D1C79">
        <w:rPr>
          <w:szCs w:val="24"/>
          <w:lang w:eastAsia="x-none"/>
        </w:rPr>
        <w:t xml:space="preserve">, Garcia-Moreno, C. (2011) </w:t>
      </w:r>
      <w:r w:rsidRPr="00F14020">
        <w:rPr>
          <w:szCs w:val="24"/>
          <w:lang w:eastAsia="x-none"/>
        </w:rPr>
        <w:t>Violence against women is strongly associated with suicide attempts: evidence from the WHO multi-country study on women's health and domestic violence against women</w:t>
      </w:r>
      <w:r w:rsidR="000D1C79">
        <w:rPr>
          <w:szCs w:val="24"/>
          <w:lang w:eastAsia="x-none"/>
        </w:rPr>
        <w:t>.</w:t>
      </w:r>
      <w:r w:rsidRPr="00F14020">
        <w:rPr>
          <w:szCs w:val="24"/>
          <w:lang w:eastAsia="x-none"/>
        </w:rPr>
        <w:t xml:space="preserve"> </w:t>
      </w:r>
      <w:r w:rsidR="000A189B">
        <w:rPr>
          <w:i/>
          <w:szCs w:val="24"/>
          <w:lang w:eastAsia="x-none"/>
        </w:rPr>
        <w:t>Social Science &amp; Medicine;</w:t>
      </w:r>
      <w:r w:rsidRPr="00F14020">
        <w:rPr>
          <w:szCs w:val="24"/>
          <w:lang w:eastAsia="x-none"/>
        </w:rPr>
        <w:t xml:space="preserve"> </w:t>
      </w:r>
      <w:r w:rsidR="000D1C79">
        <w:rPr>
          <w:szCs w:val="24"/>
          <w:lang w:eastAsia="x-none"/>
        </w:rPr>
        <w:t>73(1) 79-86.</w:t>
      </w:r>
    </w:p>
    <w:p w:rsidR="000D1C79" w:rsidRPr="00B06CD4" w:rsidRDefault="000D1C79" w:rsidP="0079551B">
      <w:pPr>
        <w:spacing w:after="0" w:line="240" w:lineRule="auto"/>
        <w:rPr>
          <w:rFonts w:cs="Times New Roman"/>
          <w:noProof/>
          <w:szCs w:val="24"/>
          <w:lang w:val="en-US"/>
        </w:rPr>
      </w:pPr>
    </w:p>
    <w:p w:rsidR="00B06CD4" w:rsidRPr="00B06CD4" w:rsidRDefault="00B06CD4" w:rsidP="0079551B">
      <w:pPr>
        <w:spacing w:after="0" w:line="240" w:lineRule="auto"/>
        <w:rPr>
          <w:rFonts w:cs="Times New Roman"/>
          <w:noProof/>
          <w:szCs w:val="24"/>
          <w:lang w:val="en-US"/>
        </w:rPr>
      </w:pPr>
      <w:r w:rsidRPr="00B06CD4">
        <w:rPr>
          <w:rFonts w:cs="Times New Roman"/>
          <w:noProof/>
          <w:szCs w:val="24"/>
          <w:lang w:val="en-US"/>
        </w:rPr>
        <w:t>Ellsberg, M., Jansen, H</w:t>
      </w:r>
      <w:r w:rsidR="00EE354F">
        <w:rPr>
          <w:rFonts w:cs="Times New Roman"/>
          <w:noProof/>
          <w:szCs w:val="24"/>
          <w:lang w:val="en-US"/>
        </w:rPr>
        <w:t>A</w:t>
      </w:r>
      <w:r w:rsidRPr="00B06CD4">
        <w:rPr>
          <w:rFonts w:cs="Times New Roman"/>
          <w:noProof/>
          <w:szCs w:val="24"/>
          <w:lang w:val="en-US"/>
        </w:rPr>
        <w:t>., Heise, L., Watts, CH.</w:t>
      </w:r>
      <w:r w:rsidR="00EE354F">
        <w:rPr>
          <w:rFonts w:cs="Times New Roman"/>
          <w:noProof/>
          <w:szCs w:val="24"/>
          <w:lang w:val="en-US"/>
        </w:rPr>
        <w:t>,</w:t>
      </w:r>
      <w:r w:rsidRPr="00B06CD4">
        <w:rPr>
          <w:rFonts w:cs="Times New Roman"/>
          <w:noProof/>
          <w:szCs w:val="24"/>
          <w:lang w:val="en-US"/>
        </w:rPr>
        <w:t>Garcia-Moreno, C. (2008) Intimate partner violence and women's physical and mental health in the WHO multi-country study on women's health and domestic violence: an observational study</w:t>
      </w:r>
      <w:r w:rsidR="00EE354F">
        <w:rPr>
          <w:rFonts w:cs="Times New Roman"/>
          <w:noProof/>
          <w:szCs w:val="24"/>
          <w:lang w:val="en-US"/>
        </w:rPr>
        <w:t>.</w:t>
      </w:r>
      <w:r w:rsidRPr="00B06CD4">
        <w:rPr>
          <w:rFonts w:cs="Times New Roman"/>
          <w:noProof/>
          <w:szCs w:val="24"/>
          <w:lang w:val="en-US"/>
        </w:rPr>
        <w:t xml:space="preserve"> </w:t>
      </w:r>
      <w:r w:rsidRPr="00B06CD4">
        <w:rPr>
          <w:rFonts w:cs="Times New Roman"/>
          <w:i/>
          <w:noProof/>
          <w:szCs w:val="24"/>
          <w:lang w:val="en-US"/>
        </w:rPr>
        <w:t>Lancet</w:t>
      </w:r>
      <w:r w:rsidR="00EE354F">
        <w:rPr>
          <w:rFonts w:cs="Times New Roman"/>
          <w:noProof/>
          <w:szCs w:val="24"/>
          <w:lang w:val="en-US"/>
        </w:rPr>
        <w:t>;</w:t>
      </w:r>
      <w:r w:rsidRPr="00B06CD4">
        <w:rPr>
          <w:rFonts w:cs="Times New Roman"/>
          <w:noProof/>
          <w:szCs w:val="24"/>
          <w:lang w:val="en-US"/>
        </w:rPr>
        <w:t xml:space="preserve"> 371 North American Edition(9619), 1165-1172.</w:t>
      </w:r>
    </w:p>
    <w:p w:rsidR="00B06CD4" w:rsidRPr="00CF7EA8" w:rsidRDefault="00B06CD4" w:rsidP="0079551B">
      <w:pPr>
        <w:spacing w:after="0" w:line="240" w:lineRule="auto"/>
        <w:rPr>
          <w:szCs w:val="24"/>
          <w:lang w:eastAsia="x-none"/>
        </w:rPr>
      </w:pPr>
    </w:p>
    <w:p w:rsidR="00CF7EA8" w:rsidRDefault="00CF7EA8" w:rsidP="0079551B">
      <w:pPr>
        <w:spacing w:after="0" w:line="240" w:lineRule="auto"/>
        <w:rPr>
          <w:color w:val="0000FF"/>
          <w:szCs w:val="24"/>
          <w:u w:val="single"/>
          <w:lang w:eastAsia="x-none"/>
        </w:rPr>
      </w:pPr>
      <w:r w:rsidRPr="00CF7EA8">
        <w:rPr>
          <w:szCs w:val="24"/>
          <w:lang w:eastAsia="x-none"/>
        </w:rPr>
        <w:t>European Commission (2016) General Data Protection Regulations accessed on 27/11/2020</w:t>
      </w:r>
      <w:r w:rsidRPr="00CF7EA8">
        <w:t xml:space="preserve"> </w:t>
      </w:r>
      <w:hyperlink r:id="rId83" w:history="1">
        <w:r w:rsidRPr="00CF7EA8">
          <w:rPr>
            <w:color w:val="0000FF"/>
            <w:szCs w:val="24"/>
            <w:u w:val="single"/>
            <w:lang w:eastAsia="x-none"/>
          </w:rPr>
          <w:t>https://ec.europa.eu/info/law/law-topic/data-protection/eu-data-protection-rules_en</w:t>
        </w:r>
      </w:hyperlink>
    </w:p>
    <w:p w:rsidR="00B06CD4" w:rsidRDefault="00B06CD4" w:rsidP="0079551B">
      <w:pPr>
        <w:spacing w:after="0" w:line="240" w:lineRule="auto"/>
        <w:rPr>
          <w:color w:val="0000FF"/>
          <w:szCs w:val="24"/>
          <w:u w:val="single"/>
          <w:lang w:eastAsia="x-none"/>
        </w:rPr>
      </w:pPr>
    </w:p>
    <w:p w:rsidR="00B06CD4" w:rsidRPr="00B06CD4" w:rsidRDefault="00B06CD4" w:rsidP="0079551B">
      <w:pPr>
        <w:spacing w:after="0" w:line="240" w:lineRule="auto"/>
        <w:rPr>
          <w:rFonts w:cs="Times New Roman"/>
          <w:noProof/>
          <w:szCs w:val="24"/>
          <w:lang w:val="en-US"/>
        </w:rPr>
      </w:pPr>
      <w:r w:rsidRPr="00B06CD4">
        <w:rPr>
          <w:rFonts w:cs="Times New Roman"/>
          <w:noProof/>
          <w:szCs w:val="24"/>
          <w:lang w:val="en-US"/>
        </w:rPr>
        <w:t>Finnbogadóttir, H.</w:t>
      </w:r>
      <w:r w:rsidR="00EE354F">
        <w:rPr>
          <w:rFonts w:cs="Times New Roman"/>
          <w:noProof/>
          <w:szCs w:val="24"/>
          <w:lang w:val="en-US"/>
        </w:rPr>
        <w:t>,</w:t>
      </w:r>
      <w:r w:rsidRPr="00B06CD4">
        <w:rPr>
          <w:rFonts w:cs="Times New Roman"/>
          <w:noProof/>
          <w:szCs w:val="24"/>
          <w:lang w:val="en-US"/>
        </w:rPr>
        <w:t>Dykes, AK. (2012) Midwives' awareness and experiences regarding domestic violence among pregnant women in southern Sweden</w:t>
      </w:r>
      <w:r w:rsidR="00EE354F">
        <w:rPr>
          <w:rFonts w:cs="Times New Roman"/>
          <w:noProof/>
          <w:szCs w:val="24"/>
          <w:lang w:val="en-US"/>
        </w:rPr>
        <w:t>.</w:t>
      </w:r>
      <w:r w:rsidRPr="00B06CD4">
        <w:rPr>
          <w:rFonts w:cs="Times New Roman"/>
          <w:noProof/>
          <w:szCs w:val="24"/>
          <w:lang w:val="en-US"/>
        </w:rPr>
        <w:t xml:space="preserve"> </w:t>
      </w:r>
      <w:r w:rsidRPr="00B06CD4">
        <w:rPr>
          <w:rFonts w:cs="Times New Roman"/>
          <w:i/>
          <w:noProof/>
          <w:szCs w:val="24"/>
          <w:lang w:val="en-US"/>
        </w:rPr>
        <w:t>Midwifery</w:t>
      </w:r>
      <w:r w:rsidR="00EE354F">
        <w:rPr>
          <w:rFonts w:cs="Times New Roman"/>
          <w:i/>
          <w:noProof/>
          <w:szCs w:val="24"/>
          <w:lang w:val="en-US"/>
        </w:rPr>
        <w:t>;</w:t>
      </w:r>
      <w:r w:rsidR="009C6B5D">
        <w:rPr>
          <w:rFonts w:cs="Times New Roman"/>
          <w:noProof/>
          <w:szCs w:val="24"/>
          <w:lang w:val="en-US"/>
        </w:rPr>
        <w:t xml:space="preserve"> 28(2), 181-189.</w:t>
      </w:r>
    </w:p>
    <w:p w:rsidR="00B06CD4" w:rsidRPr="00B06CD4" w:rsidRDefault="00B06CD4" w:rsidP="0079551B">
      <w:pPr>
        <w:spacing w:after="0" w:line="240" w:lineRule="auto"/>
        <w:rPr>
          <w:szCs w:val="24"/>
          <w:lang w:eastAsia="x-none"/>
        </w:rPr>
      </w:pPr>
    </w:p>
    <w:p w:rsidR="00CF7EA8" w:rsidRDefault="00CF7EA8" w:rsidP="0079551B">
      <w:pPr>
        <w:widowControl/>
        <w:spacing w:after="0" w:line="240" w:lineRule="auto"/>
        <w:rPr>
          <w:color w:val="auto"/>
          <w:szCs w:val="24"/>
        </w:rPr>
      </w:pPr>
      <w:r w:rsidRPr="00CF7EA8">
        <w:rPr>
          <w:color w:val="auto"/>
          <w:szCs w:val="24"/>
        </w:rPr>
        <w:t xml:space="preserve">Giltenan, M., Sheridan, A., Kroll, Thilo., Frazer, K. (2021) Identifying the role of public health nurses during the first postnatal visits: Experiences of mothers and public health nurses in Ireland. </w:t>
      </w:r>
      <w:r w:rsidRPr="00CF7EA8">
        <w:rPr>
          <w:i/>
          <w:color w:val="auto"/>
          <w:szCs w:val="24"/>
        </w:rPr>
        <w:t>International Journal of Nursing Studies Advances;</w:t>
      </w:r>
      <w:r w:rsidRPr="00CF7EA8">
        <w:rPr>
          <w:color w:val="auto"/>
          <w:szCs w:val="24"/>
        </w:rPr>
        <w:t xml:space="preserve"> 3: 1000017.</w:t>
      </w:r>
    </w:p>
    <w:p w:rsidR="0079551B" w:rsidRDefault="0079551B" w:rsidP="0079551B">
      <w:pPr>
        <w:widowControl/>
        <w:spacing w:after="0" w:line="240" w:lineRule="auto"/>
        <w:rPr>
          <w:color w:val="auto"/>
          <w:szCs w:val="24"/>
        </w:rPr>
      </w:pPr>
    </w:p>
    <w:p w:rsidR="00CF7EA8" w:rsidRPr="00CF7EA8" w:rsidRDefault="00CF7EA8" w:rsidP="0079551B">
      <w:pPr>
        <w:widowControl/>
        <w:spacing w:after="0" w:line="240" w:lineRule="auto"/>
        <w:rPr>
          <w:bCs/>
          <w:szCs w:val="24"/>
        </w:rPr>
      </w:pPr>
      <w:r w:rsidRPr="00CF7EA8">
        <w:rPr>
          <w:bCs/>
          <w:szCs w:val="24"/>
        </w:rPr>
        <w:t xml:space="preserve">Government of Ireland Committee on the Future of Healthcare (2017) </w:t>
      </w:r>
      <w:r w:rsidRPr="00CF7EA8">
        <w:rPr>
          <w:bCs/>
          <w:i/>
          <w:szCs w:val="24"/>
        </w:rPr>
        <w:t>Sláintecare Report</w:t>
      </w:r>
      <w:r w:rsidRPr="00CF7EA8">
        <w:rPr>
          <w:bCs/>
          <w:szCs w:val="24"/>
        </w:rPr>
        <w:t>. Government of Ireland: Dublin.</w:t>
      </w:r>
    </w:p>
    <w:p w:rsidR="00CF7EA8" w:rsidRPr="00CF7EA8" w:rsidRDefault="00CF7EA8" w:rsidP="0079551B">
      <w:pPr>
        <w:widowControl/>
        <w:spacing w:after="0" w:line="240" w:lineRule="auto"/>
        <w:rPr>
          <w:bCs/>
          <w:szCs w:val="24"/>
        </w:rPr>
      </w:pPr>
    </w:p>
    <w:p w:rsidR="00CF7EA8" w:rsidRDefault="00CF7EA8" w:rsidP="0079551B">
      <w:pPr>
        <w:widowControl/>
        <w:overflowPunct/>
        <w:autoSpaceDE/>
        <w:autoSpaceDN/>
        <w:adjustRightInd/>
        <w:spacing w:after="0" w:line="240" w:lineRule="auto"/>
        <w:rPr>
          <w:rFonts w:eastAsia="Calibri" w:cs="Times New Roman"/>
          <w:color w:val="auto"/>
          <w:kern w:val="0"/>
          <w:szCs w:val="24"/>
          <w:lang w:val="en-US" w:eastAsia="en-US"/>
        </w:rPr>
      </w:pPr>
      <w:r w:rsidRPr="00CF7EA8">
        <w:rPr>
          <w:rFonts w:eastAsia="Calibri" w:cs="Times New Roman"/>
          <w:color w:val="auto"/>
          <w:kern w:val="0"/>
          <w:szCs w:val="24"/>
          <w:lang w:val="en-US" w:eastAsia="en-US"/>
        </w:rPr>
        <w:t xml:space="preserve">Government of Ireland (1970) Health Care Act. </w:t>
      </w:r>
      <w:hyperlink r:id="rId84" w:history="1">
        <w:r w:rsidRPr="00CF7EA8">
          <w:rPr>
            <w:rFonts w:eastAsia="Calibri" w:cs="Times New Roman"/>
            <w:color w:val="0000FF"/>
            <w:kern w:val="0"/>
            <w:szCs w:val="24"/>
            <w:u w:val="single"/>
            <w:lang w:val="en-US" w:eastAsia="en-US"/>
          </w:rPr>
          <w:t>http://www.irishstatutebook.ie/</w:t>
        </w:r>
      </w:hyperlink>
    </w:p>
    <w:p w:rsidR="00635FE2" w:rsidRDefault="00635FE2" w:rsidP="0079551B">
      <w:pPr>
        <w:widowControl/>
        <w:overflowPunct/>
        <w:autoSpaceDE/>
        <w:autoSpaceDN/>
        <w:adjustRightInd/>
        <w:spacing w:after="0" w:line="240" w:lineRule="auto"/>
        <w:rPr>
          <w:rFonts w:eastAsia="Calibri" w:cs="Times New Roman"/>
          <w:color w:val="auto"/>
          <w:kern w:val="0"/>
          <w:szCs w:val="24"/>
          <w:lang w:val="en-US" w:eastAsia="en-US"/>
        </w:rPr>
      </w:pPr>
    </w:p>
    <w:p w:rsidR="00635FE2" w:rsidRDefault="00635FE2" w:rsidP="00635FE2">
      <w:pPr>
        <w:widowControl/>
        <w:overflowPunct/>
        <w:autoSpaceDE/>
        <w:autoSpaceDN/>
        <w:adjustRightInd/>
        <w:spacing w:after="0" w:line="240" w:lineRule="auto"/>
        <w:rPr>
          <w:rFonts w:eastAsia="Calibri" w:cs="Times New Roman"/>
          <w:color w:val="auto"/>
          <w:kern w:val="0"/>
          <w:szCs w:val="24"/>
          <w:lang w:val="en-US" w:eastAsia="en-US"/>
        </w:rPr>
      </w:pPr>
      <w:r>
        <w:rPr>
          <w:rFonts w:eastAsia="Calibri" w:cs="Times New Roman"/>
          <w:color w:val="auto"/>
          <w:kern w:val="0"/>
          <w:szCs w:val="24"/>
          <w:lang w:val="en-US" w:eastAsia="en-US"/>
        </w:rPr>
        <w:t>Government of Ireland (2014</w:t>
      </w:r>
      <w:r w:rsidRPr="00CF7EA8">
        <w:rPr>
          <w:rFonts w:eastAsia="Calibri" w:cs="Times New Roman"/>
          <w:color w:val="auto"/>
          <w:kern w:val="0"/>
          <w:szCs w:val="24"/>
          <w:lang w:val="en-US" w:eastAsia="en-US"/>
        </w:rPr>
        <w:t xml:space="preserve">) </w:t>
      </w:r>
      <w:r>
        <w:rPr>
          <w:rFonts w:eastAsia="Calibri" w:cs="Times New Roman"/>
          <w:color w:val="auto"/>
          <w:kern w:val="0"/>
          <w:szCs w:val="24"/>
          <w:lang w:val="en-US" w:eastAsia="en-US"/>
        </w:rPr>
        <w:t xml:space="preserve">Freedom of Information Act </w:t>
      </w:r>
      <w:hyperlink r:id="rId85" w:history="1">
        <w:r w:rsidRPr="00CF7EA8">
          <w:rPr>
            <w:rFonts w:eastAsia="Calibri" w:cs="Times New Roman"/>
            <w:color w:val="0000FF"/>
            <w:kern w:val="0"/>
            <w:szCs w:val="24"/>
            <w:u w:val="single"/>
            <w:lang w:val="en-US" w:eastAsia="en-US"/>
          </w:rPr>
          <w:t>http://www.irishstatutebook.ie/</w:t>
        </w:r>
      </w:hyperlink>
    </w:p>
    <w:p w:rsidR="001C125C" w:rsidRDefault="001C125C" w:rsidP="0079551B">
      <w:pPr>
        <w:widowControl/>
        <w:overflowPunct/>
        <w:autoSpaceDE/>
        <w:autoSpaceDN/>
        <w:adjustRightInd/>
        <w:spacing w:after="0" w:line="240" w:lineRule="auto"/>
        <w:rPr>
          <w:rFonts w:eastAsia="Calibri" w:cs="Times New Roman"/>
          <w:color w:val="auto"/>
          <w:kern w:val="0"/>
          <w:szCs w:val="24"/>
          <w:lang w:val="en-US" w:eastAsia="en-US"/>
        </w:rPr>
      </w:pPr>
    </w:p>
    <w:p w:rsidR="001C125C" w:rsidRDefault="001C125C" w:rsidP="0079551B">
      <w:pPr>
        <w:widowControl/>
        <w:overflowPunct/>
        <w:autoSpaceDE/>
        <w:autoSpaceDN/>
        <w:adjustRightInd/>
        <w:spacing w:after="0" w:line="240" w:lineRule="auto"/>
        <w:rPr>
          <w:rFonts w:eastAsia="Calibri" w:cs="Times New Roman"/>
          <w:color w:val="auto"/>
          <w:kern w:val="0"/>
          <w:szCs w:val="24"/>
          <w:lang w:val="en-US" w:eastAsia="en-US"/>
        </w:rPr>
      </w:pPr>
      <w:r>
        <w:rPr>
          <w:rFonts w:eastAsia="Calibri" w:cs="Times New Roman"/>
          <w:color w:val="auto"/>
          <w:kern w:val="0"/>
          <w:szCs w:val="24"/>
          <w:lang w:val="en-US" w:eastAsia="en-US"/>
        </w:rPr>
        <w:t xml:space="preserve">Government of Ireland (2015) Children First Act. </w:t>
      </w:r>
      <w:hyperlink r:id="rId86" w:history="1">
        <w:r w:rsidRPr="00CF7EA8">
          <w:rPr>
            <w:rFonts w:eastAsia="Calibri" w:cs="Times New Roman"/>
            <w:color w:val="0000FF"/>
            <w:kern w:val="0"/>
            <w:szCs w:val="24"/>
            <w:u w:val="single"/>
            <w:lang w:val="en-US" w:eastAsia="en-US"/>
          </w:rPr>
          <w:t>http://www.irishstatutebook.ie/</w:t>
        </w:r>
      </w:hyperlink>
    </w:p>
    <w:p w:rsidR="00EE354F" w:rsidRDefault="00EE354F" w:rsidP="0079551B">
      <w:pPr>
        <w:widowControl/>
        <w:overflowPunct/>
        <w:autoSpaceDE/>
        <w:autoSpaceDN/>
        <w:adjustRightInd/>
        <w:spacing w:after="0" w:line="240" w:lineRule="auto"/>
        <w:rPr>
          <w:rFonts w:eastAsia="Calibri" w:cs="Times New Roman"/>
          <w:color w:val="auto"/>
          <w:kern w:val="0"/>
          <w:szCs w:val="24"/>
          <w:lang w:val="en-US" w:eastAsia="en-US"/>
        </w:rPr>
      </w:pPr>
    </w:p>
    <w:p w:rsidR="00EE354F" w:rsidRDefault="00EE354F" w:rsidP="00EE354F">
      <w:pPr>
        <w:spacing w:after="0" w:line="240" w:lineRule="auto"/>
        <w:rPr>
          <w:szCs w:val="24"/>
        </w:rPr>
      </w:pPr>
      <w:r w:rsidRPr="00EE354F">
        <w:rPr>
          <w:rFonts w:cs="Times New Roman"/>
          <w:noProof/>
          <w:szCs w:val="24"/>
          <w:lang w:val="en-US"/>
        </w:rPr>
        <w:t xml:space="preserve">Government of ireland (2018) Domestic Violence Act  </w:t>
      </w:r>
      <w:r w:rsidRPr="00EE354F">
        <w:rPr>
          <w:color w:val="0000FF"/>
          <w:szCs w:val="24"/>
          <w:u w:val="single"/>
        </w:rPr>
        <w:t>http://www.irishstatutebook.ie/</w:t>
      </w:r>
    </w:p>
    <w:p w:rsidR="00B06CD4" w:rsidRDefault="00B06CD4" w:rsidP="0079551B">
      <w:pPr>
        <w:widowControl/>
        <w:overflowPunct/>
        <w:autoSpaceDE/>
        <w:autoSpaceDN/>
        <w:adjustRightInd/>
        <w:spacing w:after="0" w:line="240" w:lineRule="auto"/>
        <w:rPr>
          <w:rFonts w:eastAsia="Calibri" w:cs="Times New Roman"/>
          <w:color w:val="auto"/>
          <w:kern w:val="0"/>
          <w:szCs w:val="24"/>
          <w:lang w:val="en-US" w:eastAsia="en-US"/>
        </w:rPr>
      </w:pPr>
    </w:p>
    <w:p w:rsidR="00B06CD4" w:rsidRPr="00B06CD4" w:rsidRDefault="0019782F" w:rsidP="0079551B">
      <w:pPr>
        <w:spacing w:after="0" w:line="240" w:lineRule="auto"/>
        <w:rPr>
          <w:rFonts w:cs="Times New Roman"/>
          <w:noProof/>
          <w:szCs w:val="24"/>
          <w:lang w:val="en-US"/>
        </w:rPr>
      </w:pPr>
      <w:r>
        <w:rPr>
          <w:rFonts w:cs="Times New Roman"/>
          <w:noProof/>
          <w:szCs w:val="24"/>
          <w:lang w:val="en-US"/>
        </w:rPr>
        <w:t>Häggblom, A</w:t>
      </w:r>
      <w:r w:rsidR="00B06CD4" w:rsidRPr="00B06CD4">
        <w:rPr>
          <w:rFonts w:cs="Times New Roman"/>
          <w:noProof/>
          <w:szCs w:val="24"/>
          <w:lang w:val="en-US"/>
        </w:rPr>
        <w:t>ME.</w:t>
      </w:r>
      <w:r>
        <w:rPr>
          <w:rFonts w:cs="Times New Roman"/>
          <w:noProof/>
          <w:szCs w:val="24"/>
          <w:lang w:val="en-US"/>
        </w:rPr>
        <w:t xml:space="preserve">, </w:t>
      </w:r>
      <w:r w:rsidR="00B06CD4" w:rsidRPr="00B06CD4">
        <w:rPr>
          <w:rFonts w:cs="Times New Roman"/>
          <w:noProof/>
          <w:szCs w:val="24"/>
          <w:lang w:val="en-US"/>
        </w:rPr>
        <w:t>Möller, AR. (2007) Fighting for survival and escape from violence:</w:t>
      </w:r>
      <w:r>
        <w:rPr>
          <w:rFonts w:cs="Times New Roman"/>
          <w:noProof/>
          <w:szCs w:val="24"/>
          <w:lang w:val="en-US"/>
        </w:rPr>
        <w:t xml:space="preserve"> Interviews with battered women.</w:t>
      </w:r>
      <w:r w:rsidR="00B06CD4" w:rsidRPr="00B06CD4">
        <w:rPr>
          <w:rFonts w:cs="Times New Roman"/>
          <w:noProof/>
          <w:szCs w:val="24"/>
          <w:lang w:val="en-US"/>
        </w:rPr>
        <w:t xml:space="preserve"> </w:t>
      </w:r>
      <w:r w:rsidR="00B06CD4" w:rsidRPr="00B06CD4">
        <w:rPr>
          <w:rFonts w:cs="Times New Roman"/>
          <w:i/>
          <w:noProof/>
          <w:szCs w:val="24"/>
          <w:lang w:val="en-US"/>
        </w:rPr>
        <w:t>International Journal of Qualitative Studies on Health &amp; Well-Being</w:t>
      </w:r>
      <w:r>
        <w:rPr>
          <w:rFonts w:cs="Times New Roman"/>
          <w:i/>
          <w:noProof/>
          <w:szCs w:val="24"/>
          <w:lang w:val="en-US"/>
        </w:rPr>
        <w:t>;</w:t>
      </w:r>
      <w:r w:rsidR="009C6B5D">
        <w:rPr>
          <w:rFonts w:cs="Times New Roman"/>
          <w:noProof/>
          <w:szCs w:val="24"/>
          <w:lang w:val="en-US"/>
        </w:rPr>
        <w:t xml:space="preserve"> 2(3), 169-178</w:t>
      </w:r>
      <w:r w:rsidR="00B06CD4" w:rsidRPr="00B06CD4">
        <w:rPr>
          <w:rFonts w:cs="Times New Roman"/>
          <w:noProof/>
          <w:szCs w:val="24"/>
          <w:lang w:val="en-US"/>
        </w:rPr>
        <w:t>.</w:t>
      </w:r>
    </w:p>
    <w:p w:rsidR="00B06CD4" w:rsidRPr="00CF7EA8" w:rsidRDefault="00B06CD4" w:rsidP="0079551B">
      <w:pPr>
        <w:widowControl/>
        <w:overflowPunct/>
        <w:autoSpaceDE/>
        <w:autoSpaceDN/>
        <w:adjustRightInd/>
        <w:spacing w:after="0" w:line="240" w:lineRule="auto"/>
        <w:rPr>
          <w:rFonts w:eastAsia="Calibri" w:cs="Times New Roman"/>
          <w:color w:val="auto"/>
          <w:kern w:val="0"/>
          <w:szCs w:val="24"/>
          <w:lang w:val="en-US" w:eastAsia="en-US"/>
        </w:rPr>
      </w:pPr>
    </w:p>
    <w:p w:rsidR="00CF7EA8" w:rsidRPr="00CF7EA8" w:rsidRDefault="00CF7EA8" w:rsidP="0079551B">
      <w:pPr>
        <w:widowControl/>
        <w:spacing w:after="0" w:line="240" w:lineRule="auto"/>
        <w:rPr>
          <w:szCs w:val="24"/>
        </w:rPr>
      </w:pPr>
      <w:r w:rsidRPr="00CF7EA8">
        <w:rPr>
          <w:szCs w:val="24"/>
        </w:rPr>
        <w:t>Haran, C., van Driel, M., Mitchell, BL., Brodribb, W. (201</w:t>
      </w:r>
      <w:r w:rsidRPr="00CF7EA8">
        <w:rPr>
          <w:color w:val="auto"/>
          <w:szCs w:val="24"/>
        </w:rPr>
        <w:t>4</w:t>
      </w:r>
      <w:r w:rsidRPr="00CF7EA8">
        <w:rPr>
          <w:szCs w:val="24"/>
        </w:rPr>
        <w:t xml:space="preserve">) Clinical guidelines for postpartum women and infants in primary care – a systematic review. </w:t>
      </w:r>
      <w:r w:rsidRPr="00CF7EA8">
        <w:rPr>
          <w:i/>
          <w:szCs w:val="24"/>
        </w:rPr>
        <w:t>BMC Pregnancy and Childbirth</w:t>
      </w:r>
      <w:r w:rsidR="000A189B">
        <w:rPr>
          <w:szCs w:val="24"/>
        </w:rPr>
        <w:t xml:space="preserve">; </w:t>
      </w:r>
      <w:r w:rsidRPr="00CF7EA8">
        <w:rPr>
          <w:szCs w:val="24"/>
        </w:rPr>
        <w:t>14:</w:t>
      </w:r>
      <w:r w:rsidR="009C6B5D">
        <w:rPr>
          <w:szCs w:val="24"/>
        </w:rPr>
        <w:t>51.</w:t>
      </w:r>
    </w:p>
    <w:p w:rsidR="00CF7EA8" w:rsidRPr="00CF7EA8" w:rsidRDefault="00CF7EA8" w:rsidP="0079551B">
      <w:pPr>
        <w:widowControl/>
        <w:spacing w:after="0" w:line="240" w:lineRule="auto"/>
        <w:rPr>
          <w:szCs w:val="24"/>
        </w:rPr>
      </w:pPr>
    </w:p>
    <w:p w:rsidR="00CF7EA8" w:rsidRPr="00CF7EA8" w:rsidRDefault="00CF7EA8" w:rsidP="0079551B">
      <w:pPr>
        <w:widowControl/>
        <w:spacing w:after="0" w:line="240" w:lineRule="auto"/>
        <w:rPr>
          <w:szCs w:val="24"/>
        </w:rPr>
      </w:pPr>
      <w:r w:rsidRPr="00CF7EA8">
        <w:rPr>
          <w:szCs w:val="24"/>
        </w:rPr>
        <w:t>Health Information and Quality Authority (2009</w:t>
      </w:r>
      <w:r w:rsidR="000A189B" w:rsidRPr="00CF7EA8">
        <w:rPr>
          <w:szCs w:val="24"/>
        </w:rPr>
        <w:t>) National</w:t>
      </w:r>
      <w:r w:rsidRPr="00CF7EA8">
        <w:rPr>
          <w:i/>
          <w:szCs w:val="24"/>
        </w:rPr>
        <w:t xml:space="preserve"> Standards for the Prevention and Control of Healthcare Acquired Infections</w:t>
      </w:r>
      <w:r w:rsidRPr="00CF7EA8">
        <w:rPr>
          <w:szCs w:val="24"/>
        </w:rPr>
        <w:t>.  Health Information and Quality Authority: Dublin.</w:t>
      </w:r>
    </w:p>
    <w:p w:rsidR="00CF7EA8" w:rsidRPr="00CF7EA8" w:rsidRDefault="00CF7EA8" w:rsidP="0079551B">
      <w:pPr>
        <w:widowControl/>
        <w:spacing w:after="0" w:line="240" w:lineRule="auto"/>
        <w:rPr>
          <w:szCs w:val="24"/>
        </w:rPr>
      </w:pPr>
    </w:p>
    <w:p w:rsidR="00CF7EA8" w:rsidRPr="00CF7EA8" w:rsidRDefault="00CF7EA8" w:rsidP="0079551B">
      <w:pPr>
        <w:widowControl/>
        <w:spacing w:after="0" w:line="240" w:lineRule="auto"/>
        <w:rPr>
          <w:szCs w:val="24"/>
        </w:rPr>
      </w:pPr>
      <w:r w:rsidRPr="00CF7EA8">
        <w:rPr>
          <w:szCs w:val="24"/>
        </w:rPr>
        <w:t xml:space="preserve">Health Information and Quality Authority (2012a) </w:t>
      </w:r>
      <w:r w:rsidRPr="00CF7EA8">
        <w:rPr>
          <w:i/>
          <w:szCs w:val="24"/>
        </w:rPr>
        <w:t>National Standards for Safer Better Healthcare</w:t>
      </w:r>
      <w:r w:rsidRPr="00CF7EA8">
        <w:rPr>
          <w:szCs w:val="24"/>
        </w:rPr>
        <w:t>.</w:t>
      </w:r>
      <w:r w:rsidRPr="00CF7EA8">
        <w:t xml:space="preserve"> </w:t>
      </w:r>
      <w:r w:rsidRPr="00CF7EA8">
        <w:rPr>
          <w:szCs w:val="24"/>
        </w:rPr>
        <w:t>Health Information and Quality Authority: Dublin.</w:t>
      </w:r>
    </w:p>
    <w:p w:rsidR="00CF7EA8" w:rsidRPr="00CF7EA8" w:rsidRDefault="00CF7EA8" w:rsidP="0079551B">
      <w:pPr>
        <w:widowControl/>
        <w:spacing w:after="0" w:line="240" w:lineRule="auto"/>
        <w:rPr>
          <w:szCs w:val="24"/>
        </w:rPr>
      </w:pPr>
    </w:p>
    <w:p w:rsidR="00CF7EA8" w:rsidRPr="00CF7EA8" w:rsidRDefault="00CF7EA8" w:rsidP="0079551B">
      <w:pPr>
        <w:widowControl/>
        <w:spacing w:after="0" w:line="240" w:lineRule="auto"/>
        <w:rPr>
          <w:szCs w:val="24"/>
        </w:rPr>
      </w:pPr>
      <w:r w:rsidRPr="00CF7EA8">
        <w:rPr>
          <w:szCs w:val="24"/>
        </w:rPr>
        <w:t xml:space="preserve">Health Information and Quality Authority (2012b) </w:t>
      </w:r>
      <w:r w:rsidRPr="00CF7EA8">
        <w:rPr>
          <w:i/>
          <w:szCs w:val="24"/>
        </w:rPr>
        <w:t>National Standards for the Protection and Welfare of Children</w:t>
      </w:r>
      <w:r w:rsidRPr="00CF7EA8">
        <w:rPr>
          <w:szCs w:val="24"/>
        </w:rPr>
        <w:t>.</w:t>
      </w:r>
      <w:r w:rsidRPr="00CF7EA8">
        <w:t xml:space="preserve"> </w:t>
      </w:r>
      <w:r w:rsidRPr="00CF7EA8">
        <w:rPr>
          <w:szCs w:val="24"/>
        </w:rPr>
        <w:t>Health Information and Quality Authority: Dublin.</w:t>
      </w:r>
    </w:p>
    <w:p w:rsidR="00CF7EA8" w:rsidRPr="00CF7EA8" w:rsidRDefault="00CF7EA8" w:rsidP="0079551B">
      <w:pPr>
        <w:widowControl/>
        <w:spacing w:after="0" w:line="240" w:lineRule="auto"/>
        <w:rPr>
          <w:szCs w:val="24"/>
        </w:rPr>
      </w:pPr>
    </w:p>
    <w:p w:rsidR="00CF7EA8" w:rsidRDefault="00CF7EA8" w:rsidP="0079551B">
      <w:pPr>
        <w:widowControl/>
        <w:spacing w:after="0" w:line="240" w:lineRule="auto"/>
        <w:rPr>
          <w:szCs w:val="24"/>
        </w:rPr>
      </w:pPr>
      <w:r w:rsidRPr="00CF7EA8">
        <w:rPr>
          <w:szCs w:val="24"/>
        </w:rPr>
        <w:t xml:space="preserve">Health Information and Quality Authority (2013) </w:t>
      </w:r>
      <w:r w:rsidRPr="00CF7EA8">
        <w:rPr>
          <w:i/>
          <w:szCs w:val="24"/>
        </w:rPr>
        <w:t>Investigation into the safety, quality and standards of services provided by the Health Service Executive to patients, including pregnant women, at risk of clinical deterioration, including those provided in University Hospital Galway, and as reflected in the care and treatment provided to Savita Halappanavar.</w:t>
      </w:r>
      <w:r w:rsidRPr="00CF7EA8">
        <w:t xml:space="preserve"> </w:t>
      </w:r>
      <w:r w:rsidRPr="00CF7EA8">
        <w:rPr>
          <w:szCs w:val="24"/>
        </w:rPr>
        <w:t xml:space="preserve"> Health Information and Quality Authority: Dublin.</w:t>
      </w:r>
    </w:p>
    <w:p w:rsidR="00DB23C6" w:rsidRDefault="00DB23C6" w:rsidP="0079551B">
      <w:pPr>
        <w:widowControl/>
        <w:spacing w:after="0" w:line="240" w:lineRule="auto"/>
        <w:rPr>
          <w:szCs w:val="24"/>
        </w:rPr>
      </w:pPr>
    </w:p>
    <w:p w:rsidR="00DB23C6" w:rsidRDefault="00DB23C6" w:rsidP="0079551B">
      <w:pPr>
        <w:widowControl/>
        <w:spacing w:after="0" w:line="240" w:lineRule="auto"/>
        <w:rPr>
          <w:szCs w:val="24"/>
        </w:rPr>
      </w:pPr>
      <w:r w:rsidRPr="00CF7EA8">
        <w:rPr>
          <w:szCs w:val="24"/>
        </w:rPr>
        <w:t>Health Information and Quality Authority</w:t>
      </w:r>
      <w:r>
        <w:rPr>
          <w:szCs w:val="24"/>
        </w:rPr>
        <w:t xml:space="preserve"> (2016)</w:t>
      </w:r>
      <w:r w:rsidRPr="00DB23C6">
        <w:rPr>
          <w:szCs w:val="24"/>
        </w:rPr>
        <w:t xml:space="preserve"> National Standards for Safer Better Maternity Services. Health Information and Quality Authority: Dublin</w:t>
      </w:r>
    </w:p>
    <w:p w:rsidR="00DB23C6" w:rsidRDefault="00DB23C6" w:rsidP="0079551B">
      <w:pPr>
        <w:widowControl/>
        <w:spacing w:after="0" w:line="240" w:lineRule="auto"/>
        <w:rPr>
          <w:szCs w:val="24"/>
        </w:rPr>
      </w:pPr>
    </w:p>
    <w:p w:rsidR="00CF7EA8" w:rsidRPr="00CF7EA8" w:rsidRDefault="00CF7EA8" w:rsidP="0079551B">
      <w:pPr>
        <w:widowControl/>
        <w:spacing w:after="0" w:line="240" w:lineRule="auto"/>
        <w:rPr>
          <w:color w:val="auto"/>
          <w:szCs w:val="24"/>
        </w:rPr>
      </w:pPr>
      <w:r w:rsidRPr="00CF7EA8">
        <w:rPr>
          <w:color w:val="auto"/>
          <w:szCs w:val="24"/>
        </w:rPr>
        <w:t xml:space="preserve">Health Service Executive (2010) </w:t>
      </w:r>
      <w:r w:rsidRPr="00CF7EA8">
        <w:rPr>
          <w:i/>
          <w:color w:val="auto"/>
          <w:szCs w:val="24"/>
        </w:rPr>
        <w:t>Policy on Domestic, Sexual and Gender Based Violence</w:t>
      </w:r>
      <w:r w:rsidRPr="00CF7EA8">
        <w:rPr>
          <w:color w:val="auto"/>
          <w:szCs w:val="24"/>
        </w:rPr>
        <w:t>. Health Service Executive: Dublin.</w:t>
      </w:r>
    </w:p>
    <w:p w:rsidR="00CF7EA8" w:rsidRPr="00CF7EA8" w:rsidRDefault="00CF7EA8" w:rsidP="0079551B">
      <w:pPr>
        <w:widowControl/>
        <w:spacing w:after="0" w:line="240" w:lineRule="auto"/>
        <w:rPr>
          <w:szCs w:val="24"/>
        </w:rPr>
      </w:pPr>
    </w:p>
    <w:p w:rsidR="00CF7EA8" w:rsidRPr="00CF7EA8" w:rsidRDefault="00CF7EA8" w:rsidP="0079551B">
      <w:pPr>
        <w:widowControl/>
        <w:spacing w:after="0" w:line="240" w:lineRule="auto"/>
        <w:rPr>
          <w:color w:val="auto"/>
          <w:szCs w:val="24"/>
        </w:rPr>
      </w:pPr>
      <w:r w:rsidRPr="00CF7EA8">
        <w:rPr>
          <w:szCs w:val="24"/>
        </w:rPr>
        <w:t xml:space="preserve">Health Services Executive (2011) </w:t>
      </w:r>
      <w:r w:rsidRPr="00CF7EA8">
        <w:rPr>
          <w:i/>
          <w:szCs w:val="24"/>
        </w:rPr>
        <w:t>Standards and Recommended Practices for Healthcare Records Management</w:t>
      </w:r>
      <w:r w:rsidRPr="00CF7EA8">
        <w:rPr>
          <w:szCs w:val="24"/>
        </w:rPr>
        <w:t>.</w:t>
      </w:r>
      <w:r w:rsidRPr="00CF7EA8">
        <w:rPr>
          <w:color w:val="auto"/>
          <w:szCs w:val="24"/>
        </w:rPr>
        <w:t xml:space="preserve"> Health Service Executive: Dublin.</w:t>
      </w:r>
    </w:p>
    <w:p w:rsidR="00CF7EA8" w:rsidRPr="00CF7EA8" w:rsidRDefault="00CF7EA8" w:rsidP="0079551B">
      <w:pPr>
        <w:widowControl/>
        <w:spacing w:after="0" w:line="240" w:lineRule="auto"/>
        <w:rPr>
          <w:szCs w:val="24"/>
        </w:rPr>
      </w:pPr>
    </w:p>
    <w:p w:rsidR="00CF7EA8" w:rsidRPr="00CF7EA8" w:rsidRDefault="00CF7EA8" w:rsidP="0079551B">
      <w:pPr>
        <w:widowControl/>
        <w:spacing w:after="0" w:line="240" w:lineRule="auto"/>
        <w:rPr>
          <w:color w:val="auto"/>
          <w:szCs w:val="24"/>
        </w:rPr>
      </w:pPr>
      <w:r w:rsidRPr="00CF7EA8">
        <w:rPr>
          <w:szCs w:val="24"/>
        </w:rPr>
        <w:t xml:space="preserve">Health Services Executive (2013) </w:t>
      </w:r>
      <w:r w:rsidRPr="00CF7EA8">
        <w:rPr>
          <w:i/>
          <w:szCs w:val="24"/>
        </w:rPr>
        <w:t>Record Retention Periods: Health Service Policy</w:t>
      </w:r>
      <w:r w:rsidRPr="00CF7EA8">
        <w:rPr>
          <w:szCs w:val="24"/>
        </w:rPr>
        <w:t xml:space="preserve">. </w:t>
      </w:r>
      <w:r w:rsidRPr="00CF7EA8">
        <w:rPr>
          <w:color w:val="auto"/>
          <w:szCs w:val="24"/>
        </w:rPr>
        <w:t>Health Service Executive: Dublin.</w:t>
      </w:r>
    </w:p>
    <w:p w:rsidR="00CF7EA8" w:rsidRPr="00CF7EA8" w:rsidRDefault="00CF7EA8" w:rsidP="0079551B">
      <w:pPr>
        <w:widowControl/>
        <w:spacing w:after="0" w:line="240" w:lineRule="auto"/>
        <w:rPr>
          <w:szCs w:val="24"/>
        </w:rPr>
      </w:pPr>
    </w:p>
    <w:p w:rsidR="00CF7EA8" w:rsidRPr="00CF7EA8" w:rsidRDefault="00CF7EA8" w:rsidP="0079551B">
      <w:pPr>
        <w:widowControl/>
        <w:spacing w:after="0" w:line="240" w:lineRule="auto"/>
        <w:rPr>
          <w:color w:val="auto"/>
          <w:szCs w:val="24"/>
        </w:rPr>
      </w:pPr>
      <w:r w:rsidRPr="00CF7EA8">
        <w:rPr>
          <w:szCs w:val="24"/>
        </w:rPr>
        <w:t xml:space="preserve">Health Service Executive (2016a) </w:t>
      </w:r>
      <w:r w:rsidRPr="00CF7EA8">
        <w:rPr>
          <w:i/>
          <w:szCs w:val="24"/>
        </w:rPr>
        <w:t>National Framework for Developing Policies, Procedures, Protocols and Guidelines (PPPGs)</w:t>
      </w:r>
      <w:r w:rsidRPr="00CF7EA8">
        <w:rPr>
          <w:szCs w:val="24"/>
        </w:rPr>
        <w:t>.</w:t>
      </w:r>
      <w:r w:rsidRPr="00CF7EA8">
        <w:rPr>
          <w:color w:val="auto"/>
          <w:szCs w:val="24"/>
        </w:rPr>
        <w:t xml:space="preserve"> Health Service Executive: Dublin.</w:t>
      </w:r>
    </w:p>
    <w:p w:rsidR="00CF7EA8" w:rsidRPr="00CF7EA8" w:rsidRDefault="00CF7EA8" w:rsidP="0079551B">
      <w:pPr>
        <w:widowControl/>
        <w:spacing w:after="0" w:line="240" w:lineRule="auto"/>
        <w:rPr>
          <w:szCs w:val="24"/>
        </w:rPr>
      </w:pPr>
    </w:p>
    <w:p w:rsidR="00CF7EA8" w:rsidRPr="00CF7EA8" w:rsidRDefault="00CF7EA8" w:rsidP="0079551B">
      <w:pPr>
        <w:widowControl/>
        <w:spacing w:after="0" w:line="240" w:lineRule="auto"/>
        <w:rPr>
          <w:szCs w:val="24"/>
        </w:rPr>
      </w:pPr>
      <w:r w:rsidRPr="00CF7EA8">
        <w:rPr>
          <w:szCs w:val="24"/>
        </w:rPr>
        <w:t xml:space="preserve">Health Service Executive and Institute of Obstetricians and Gynaecologists (2016b) </w:t>
      </w:r>
      <w:r w:rsidRPr="00CF7EA8">
        <w:rPr>
          <w:i/>
          <w:szCs w:val="24"/>
        </w:rPr>
        <w:t>Clinical Practice Guideline: The Management of Hypertension in Pregnancy</w:t>
      </w:r>
      <w:r w:rsidRPr="00CF7EA8">
        <w:rPr>
          <w:szCs w:val="24"/>
        </w:rPr>
        <w:t>. Institute of Obstetricians and Gynaecologists, Royal College of Physicians of Ireland and the Clinical Strategy and Programmes Division, Health Service Executive: Dublin.</w:t>
      </w:r>
    </w:p>
    <w:p w:rsidR="00CF7EA8" w:rsidRPr="00CF7EA8" w:rsidRDefault="00CF7EA8" w:rsidP="0079551B">
      <w:pPr>
        <w:widowControl/>
        <w:spacing w:after="0" w:line="240" w:lineRule="auto"/>
        <w:rPr>
          <w:szCs w:val="24"/>
        </w:rPr>
      </w:pPr>
    </w:p>
    <w:p w:rsidR="00CF7EA8" w:rsidRDefault="00CF7EA8" w:rsidP="0079551B">
      <w:pPr>
        <w:widowControl/>
        <w:spacing w:after="0" w:line="240" w:lineRule="auto"/>
        <w:rPr>
          <w:szCs w:val="24"/>
        </w:rPr>
      </w:pPr>
      <w:r w:rsidRPr="00CF7EA8">
        <w:rPr>
          <w:szCs w:val="24"/>
        </w:rPr>
        <w:t>Health Service Executive (2017</w:t>
      </w:r>
      <w:r w:rsidR="00CB1FB6">
        <w:rPr>
          <w:szCs w:val="24"/>
        </w:rPr>
        <w:t>a</w:t>
      </w:r>
      <w:r w:rsidRPr="00CF7EA8">
        <w:rPr>
          <w:szCs w:val="24"/>
        </w:rPr>
        <w:t xml:space="preserve">) </w:t>
      </w:r>
      <w:r w:rsidRPr="00CF7EA8">
        <w:rPr>
          <w:i/>
          <w:szCs w:val="24"/>
        </w:rPr>
        <w:t>Policy on Lone Working</w:t>
      </w:r>
      <w:r w:rsidRPr="00CF7EA8">
        <w:rPr>
          <w:szCs w:val="24"/>
        </w:rPr>
        <w:t>.</w:t>
      </w:r>
      <w:r w:rsidRPr="00CF7EA8">
        <w:t xml:space="preserve"> </w:t>
      </w:r>
      <w:r w:rsidRPr="00CF7EA8">
        <w:rPr>
          <w:szCs w:val="24"/>
        </w:rPr>
        <w:t>Health Service Executive: Dublin.</w:t>
      </w:r>
    </w:p>
    <w:p w:rsidR="00865721" w:rsidRDefault="00865721" w:rsidP="0079551B">
      <w:pPr>
        <w:widowControl/>
        <w:spacing w:after="0" w:line="240" w:lineRule="auto"/>
        <w:rPr>
          <w:szCs w:val="24"/>
        </w:rPr>
      </w:pPr>
    </w:p>
    <w:p w:rsidR="00865721" w:rsidRPr="00CF7EA8" w:rsidRDefault="00865721" w:rsidP="0079551B">
      <w:pPr>
        <w:widowControl/>
        <w:spacing w:after="0" w:line="240" w:lineRule="auto"/>
        <w:rPr>
          <w:szCs w:val="24"/>
        </w:rPr>
      </w:pPr>
      <w:r>
        <w:rPr>
          <w:szCs w:val="24"/>
        </w:rPr>
        <w:t>Health Service Executive (2017</w:t>
      </w:r>
      <w:r w:rsidR="00CB1FB6">
        <w:rPr>
          <w:szCs w:val="24"/>
        </w:rPr>
        <w:t>b</w:t>
      </w:r>
      <w:r>
        <w:rPr>
          <w:szCs w:val="24"/>
        </w:rPr>
        <w:t xml:space="preserve">) Specialist Perinatal Mental Health Services Model of Care for Ireland. </w:t>
      </w:r>
      <w:r w:rsidRPr="00865721">
        <w:rPr>
          <w:szCs w:val="24"/>
        </w:rPr>
        <w:t>National Mental Health Division, Health Service Executive: Dublin.</w:t>
      </w:r>
    </w:p>
    <w:p w:rsidR="00CF7EA8" w:rsidRPr="00CF7EA8" w:rsidRDefault="00CF7EA8" w:rsidP="0079551B">
      <w:pPr>
        <w:widowControl/>
        <w:spacing w:after="0" w:line="240" w:lineRule="auto"/>
        <w:rPr>
          <w:szCs w:val="24"/>
        </w:rPr>
      </w:pPr>
    </w:p>
    <w:p w:rsidR="00CF7EA8" w:rsidRPr="00CF7EA8" w:rsidRDefault="00CF7EA8" w:rsidP="0079551B">
      <w:pPr>
        <w:widowControl/>
        <w:spacing w:after="0" w:line="240" w:lineRule="auto"/>
        <w:rPr>
          <w:szCs w:val="24"/>
        </w:rPr>
      </w:pPr>
      <w:r w:rsidRPr="00CF7EA8">
        <w:rPr>
          <w:szCs w:val="24"/>
        </w:rPr>
        <w:t xml:space="preserve">Health Service Executive (2018a) </w:t>
      </w:r>
      <w:r w:rsidRPr="00CF7EA8">
        <w:rPr>
          <w:i/>
          <w:szCs w:val="24"/>
        </w:rPr>
        <w:t>Wound Management Guideline</w:t>
      </w:r>
      <w:r w:rsidRPr="00CF7EA8">
        <w:rPr>
          <w:szCs w:val="24"/>
        </w:rPr>
        <w:t>.</w:t>
      </w:r>
      <w:r w:rsidRPr="00CF7EA8">
        <w:t xml:space="preserve"> </w:t>
      </w:r>
      <w:r w:rsidRPr="00CF7EA8">
        <w:rPr>
          <w:szCs w:val="24"/>
        </w:rPr>
        <w:t>Health Service Executive: Dublin.</w:t>
      </w:r>
    </w:p>
    <w:p w:rsidR="00CF7EA8" w:rsidRPr="00CF7EA8" w:rsidRDefault="00CF7EA8" w:rsidP="0079551B">
      <w:pPr>
        <w:widowControl/>
        <w:spacing w:after="0" w:line="240" w:lineRule="auto"/>
        <w:rPr>
          <w:szCs w:val="24"/>
        </w:rPr>
      </w:pPr>
    </w:p>
    <w:p w:rsidR="00CF7EA8" w:rsidRPr="00CF7EA8" w:rsidRDefault="00CF7EA8" w:rsidP="0079551B">
      <w:pPr>
        <w:widowControl/>
        <w:spacing w:after="0" w:line="240" w:lineRule="auto"/>
        <w:rPr>
          <w:color w:val="auto"/>
          <w:szCs w:val="24"/>
        </w:rPr>
      </w:pPr>
      <w:r w:rsidRPr="00CF7EA8">
        <w:rPr>
          <w:szCs w:val="24"/>
        </w:rPr>
        <w:t xml:space="preserve">Health Service Executive (2019a) </w:t>
      </w:r>
      <w:r w:rsidRPr="00CF7EA8">
        <w:rPr>
          <w:i/>
          <w:szCs w:val="24"/>
        </w:rPr>
        <w:t>Child Protection and Welfare Policy</w:t>
      </w:r>
      <w:r w:rsidRPr="00CF7EA8">
        <w:rPr>
          <w:szCs w:val="24"/>
        </w:rPr>
        <w:t>.</w:t>
      </w:r>
      <w:r w:rsidRPr="00CF7EA8">
        <w:rPr>
          <w:color w:val="auto"/>
          <w:szCs w:val="24"/>
        </w:rPr>
        <w:t xml:space="preserve"> Health Service Executive: Dublin.</w:t>
      </w:r>
    </w:p>
    <w:p w:rsidR="00CF7EA8" w:rsidRPr="00CF7EA8" w:rsidRDefault="00CF7EA8" w:rsidP="0079551B">
      <w:pPr>
        <w:widowControl/>
        <w:spacing w:after="0" w:line="240" w:lineRule="auto"/>
        <w:rPr>
          <w:szCs w:val="24"/>
        </w:rPr>
      </w:pPr>
    </w:p>
    <w:p w:rsidR="00CF7EA8" w:rsidRDefault="00CF7EA8" w:rsidP="0079551B">
      <w:pPr>
        <w:widowControl/>
        <w:spacing w:after="0" w:line="240" w:lineRule="auto"/>
        <w:rPr>
          <w:color w:val="auto"/>
          <w:szCs w:val="24"/>
        </w:rPr>
      </w:pPr>
      <w:r w:rsidRPr="00CF7EA8">
        <w:rPr>
          <w:szCs w:val="24"/>
        </w:rPr>
        <w:t xml:space="preserve">Health Service Executive (2019b) </w:t>
      </w:r>
      <w:r w:rsidRPr="00CF7EA8">
        <w:rPr>
          <w:i/>
          <w:szCs w:val="24"/>
        </w:rPr>
        <w:t>Data Protection Guidelines</w:t>
      </w:r>
      <w:r w:rsidRPr="00CF7EA8">
        <w:rPr>
          <w:szCs w:val="24"/>
        </w:rPr>
        <w:t>.</w:t>
      </w:r>
      <w:r w:rsidRPr="00CF7EA8">
        <w:rPr>
          <w:color w:val="auto"/>
          <w:szCs w:val="24"/>
        </w:rPr>
        <w:t xml:space="preserve"> Health Service Executive: Dublin.</w:t>
      </w:r>
    </w:p>
    <w:p w:rsidR="000E13ED" w:rsidRDefault="000E13ED" w:rsidP="0079551B">
      <w:pPr>
        <w:widowControl/>
        <w:spacing w:after="0" w:line="240" w:lineRule="auto"/>
        <w:rPr>
          <w:color w:val="auto"/>
          <w:szCs w:val="24"/>
        </w:rPr>
      </w:pPr>
    </w:p>
    <w:p w:rsidR="000E13ED" w:rsidRPr="00CF7EA8" w:rsidRDefault="000E13ED" w:rsidP="0079551B">
      <w:pPr>
        <w:widowControl/>
        <w:spacing w:after="0" w:line="240" w:lineRule="auto"/>
        <w:rPr>
          <w:color w:val="auto"/>
          <w:szCs w:val="24"/>
        </w:rPr>
      </w:pPr>
      <w:r>
        <w:rPr>
          <w:color w:val="auto"/>
          <w:szCs w:val="24"/>
        </w:rPr>
        <w:t>Health Service Executive (2019</w:t>
      </w:r>
      <w:r w:rsidRPr="000E13ED">
        <w:rPr>
          <w:color w:val="auto"/>
          <w:szCs w:val="24"/>
        </w:rPr>
        <w:t>c) National Infant Feeding Policy for Primary Care Teams and Community Health Organisations. Health Service Executive: Dublin.</w:t>
      </w:r>
    </w:p>
    <w:p w:rsidR="008B2B85" w:rsidRDefault="008B2B85" w:rsidP="008B2B85">
      <w:pPr>
        <w:widowControl/>
        <w:spacing w:after="0" w:line="240" w:lineRule="auto"/>
        <w:rPr>
          <w:color w:val="auto"/>
          <w:szCs w:val="24"/>
        </w:rPr>
      </w:pPr>
    </w:p>
    <w:p w:rsidR="007F65F0" w:rsidRDefault="007F65F0" w:rsidP="0079551B">
      <w:pPr>
        <w:widowControl/>
        <w:spacing w:after="0" w:line="240" w:lineRule="auto"/>
        <w:rPr>
          <w:szCs w:val="24"/>
        </w:rPr>
      </w:pPr>
      <w:r w:rsidRPr="007F65F0">
        <w:rPr>
          <w:szCs w:val="24"/>
        </w:rPr>
        <w:t>H</w:t>
      </w:r>
      <w:r>
        <w:rPr>
          <w:szCs w:val="24"/>
        </w:rPr>
        <w:t xml:space="preserve">ealth </w:t>
      </w:r>
      <w:r w:rsidRPr="007F65F0">
        <w:rPr>
          <w:szCs w:val="24"/>
        </w:rPr>
        <w:t>S</w:t>
      </w:r>
      <w:r>
        <w:rPr>
          <w:szCs w:val="24"/>
        </w:rPr>
        <w:t xml:space="preserve">ervice </w:t>
      </w:r>
      <w:r w:rsidRPr="007F65F0">
        <w:rPr>
          <w:szCs w:val="24"/>
        </w:rPr>
        <w:t>E</w:t>
      </w:r>
      <w:r>
        <w:rPr>
          <w:szCs w:val="24"/>
        </w:rPr>
        <w:t>xecutive</w:t>
      </w:r>
      <w:r w:rsidRPr="007F65F0">
        <w:rPr>
          <w:szCs w:val="24"/>
        </w:rPr>
        <w:t xml:space="preserve"> </w:t>
      </w:r>
      <w:r w:rsidR="008B2B85">
        <w:rPr>
          <w:szCs w:val="24"/>
        </w:rPr>
        <w:t>(</w:t>
      </w:r>
      <w:r w:rsidRPr="007F65F0">
        <w:rPr>
          <w:szCs w:val="24"/>
        </w:rPr>
        <w:t>2019</w:t>
      </w:r>
      <w:r>
        <w:rPr>
          <w:szCs w:val="24"/>
        </w:rPr>
        <w:t>e</w:t>
      </w:r>
      <w:r w:rsidR="008B2B85">
        <w:rPr>
          <w:szCs w:val="24"/>
        </w:rPr>
        <w:t>)</w:t>
      </w:r>
      <w:r w:rsidRPr="007F65F0">
        <w:rPr>
          <w:szCs w:val="24"/>
        </w:rPr>
        <w:t>. National Sepsis Outcome Report 2018. In: HSE (ed.). National Sepsis Programme</w:t>
      </w:r>
      <w:r>
        <w:rPr>
          <w:szCs w:val="24"/>
        </w:rPr>
        <w:t>: Dublin.</w:t>
      </w:r>
    </w:p>
    <w:p w:rsidR="000E13ED" w:rsidRDefault="000E13ED" w:rsidP="0079551B">
      <w:pPr>
        <w:widowControl/>
        <w:spacing w:after="0" w:line="240" w:lineRule="auto"/>
        <w:rPr>
          <w:szCs w:val="24"/>
        </w:rPr>
      </w:pPr>
    </w:p>
    <w:p w:rsidR="000E13ED" w:rsidRPr="007F65F0" w:rsidRDefault="000E13ED" w:rsidP="0079551B">
      <w:pPr>
        <w:widowControl/>
        <w:spacing w:after="0" w:line="240" w:lineRule="auto"/>
        <w:rPr>
          <w:szCs w:val="24"/>
        </w:rPr>
      </w:pPr>
      <w:r w:rsidRPr="000E13ED">
        <w:rPr>
          <w:szCs w:val="24"/>
        </w:rPr>
        <w:t>Health Service Executive (2019</w:t>
      </w:r>
      <w:r>
        <w:rPr>
          <w:szCs w:val="24"/>
        </w:rPr>
        <w:t>f</w:t>
      </w:r>
      <w:r w:rsidRPr="000E13ED">
        <w:rPr>
          <w:szCs w:val="24"/>
        </w:rPr>
        <w:t>) National Infant Feeding Policy for Maternity &amp; Neonatal Services</w:t>
      </w:r>
    </w:p>
    <w:p w:rsidR="00CF7EA8" w:rsidRPr="00CF7EA8" w:rsidRDefault="00CF7EA8" w:rsidP="0079551B">
      <w:pPr>
        <w:widowControl/>
        <w:spacing w:after="0" w:line="240" w:lineRule="auto"/>
        <w:rPr>
          <w:szCs w:val="24"/>
        </w:rPr>
      </w:pPr>
    </w:p>
    <w:p w:rsidR="00CF7EA8" w:rsidRPr="00CF7EA8" w:rsidRDefault="00CF7EA8" w:rsidP="0079551B">
      <w:pPr>
        <w:widowControl/>
        <w:spacing w:after="0" w:line="240" w:lineRule="auto"/>
        <w:rPr>
          <w:color w:val="auto"/>
          <w:szCs w:val="24"/>
        </w:rPr>
      </w:pPr>
      <w:r w:rsidRPr="00CF7EA8">
        <w:rPr>
          <w:szCs w:val="24"/>
        </w:rPr>
        <w:t xml:space="preserve">Health Service </w:t>
      </w:r>
      <w:r w:rsidRPr="00CF7EA8">
        <w:rPr>
          <w:color w:val="auto"/>
          <w:szCs w:val="24"/>
        </w:rPr>
        <w:t xml:space="preserve">Executive (2020b) </w:t>
      </w:r>
      <w:r w:rsidRPr="00CF7EA8">
        <w:rPr>
          <w:i/>
          <w:szCs w:val="24"/>
        </w:rPr>
        <w:t>Management of Referrals Accepted to the Public Health Nursing Service</w:t>
      </w:r>
      <w:r w:rsidRPr="00CF7EA8">
        <w:rPr>
          <w:szCs w:val="24"/>
        </w:rPr>
        <w:t xml:space="preserve">. </w:t>
      </w:r>
      <w:r w:rsidRPr="00CF7EA8">
        <w:rPr>
          <w:color w:val="auto"/>
          <w:szCs w:val="24"/>
        </w:rPr>
        <w:t>Health Service Executive: Dublin.</w:t>
      </w:r>
    </w:p>
    <w:p w:rsidR="00CF7EA8" w:rsidRPr="00CF7EA8" w:rsidRDefault="00CF7EA8" w:rsidP="0079551B">
      <w:pPr>
        <w:widowControl/>
        <w:spacing w:after="0" w:line="240" w:lineRule="auto"/>
        <w:rPr>
          <w:color w:val="auto"/>
          <w:szCs w:val="24"/>
        </w:rPr>
      </w:pPr>
    </w:p>
    <w:p w:rsidR="00CF7EA8" w:rsidRDefault="00CF7EA8" w:rsidP="0079551B">
      <w:pPr>
        <w:widowControl/>
        <w:spacing w:after="0" w:line="240" w:lineRule="auto"/>
        <w:rPr>
          <w:color w:val="auto"/>
          <w:szCs w:val="24"/>
        </w:rPr>
      </w:pPr>
      <w:r w:rsidRPr="00CF7EA8">
        <w:rPr>
          <w:szCs w:val="24"/>
        </w:rPr>
        <w:t xml:space="preserve">Health Service </w:t>
      </w:r>
      <w:r w:rsidRPr="00CF7EA8">
        <w:rPr>
          <w:color w:val="auto"/>
          <w:szCs w:val="24"/>
        </w:rPr>
        <w:t xml:space="preserve">Executive (2020c) </w:t>
      </w:r>
      <w:r w:rsidRPr="00CF7EA8">
        <w:rPr>
          <w:i/>
          <w:color w:val="auto"/>
          <w:szCs w:val="24"/>
        </w:rPr>
        <w:t xml:space="preserve">Completion </w:t>
      </w:r>
      <w:r w:rsidRPr="00CF7EA8">
        <w:rPr>
          <w:i/>
          <w:szCs w:val="24"/>
        </w:rPr>
        <w:t>of the Medicines Request and Administration Record for the Public Health Nursing Service.</w:t>
      </w:r>
      <w:r w:rsidRPr="00CF7EA8">
        <w:rPr>
          <w:szCs w:val="24"/>
        </w:rPr>
        <w:t xml:space="preserve"> </w:t>
      </w:r>
      <w:r w:rsidRPr="00CF7EA8">
        <w:rPr>
          <w:color w:val="auto"/>
          <w:szCs w:val="24"/>
        </w:rPr>
        <w:t>Health Service Executive: Dublin.</w:t>
      </w:r>
    </w:p>
    <w:p w:rsidR="00CF7EA8" w:rsidRDefault="00CF7EA8" w:rsidP="0079551B">
      <w:pPr>
        <w:widowControl/>
        <w:spacing w:after="0" w:line="240" w:lineRule="auto"/>
        <w:rPr>
          <w:color w:val="auto"/>
          <w:szCs w:val="24"/>
        </w:rPr>
      </w:pPr>
    </w:p>
    <w:p w:rsidR="00CF7EA8" w:rsidRPr="006A3486" w:rsidRDefault="00CF7EA8" w:rsidP="0079551B">
      <w:pPr>
        <w:widowControl/>
        <w:spacing w:after="0" w:line="240" w:lineRule="auto"/>
        <w:rPr>
          <w:szCs w:val="24"/>
          <w:lang w:val="en-US"/>
        </w:rPr>
      </w:pPr>
      <w:r>
        <w:rPr>
          <w:szCs w:val="24"/>
          <w:lang w:val="en-US"/>
        </w:rPr>
        <w:t xml:space="preserve">Health Service Executive (2020d) </w:t>
      </w:r>
      <w:r w:rsidRPr="00CF7EA8">
        <w:rPr>
          <w:i/>
          <w:szCs w:val="24"/>
          <w:lang w:val="en-US"/>
        </w:rPr>
        <w:t>Listening, Responding and  Improving. The HSE Response to the Findings of the National Maternity Survey.</w:t>
      </w:r>
      <w:r>
        <w:rPr>
          <w:szCs w:val="24"/>
          <w:lang w:val="en-US"/>
        </w:rPr>
        <w:t xml:space="preserve"> Health Service Executive: Dublin. </w:t>
      </w:r>
    </w:p>
    <w:p w:rsidR="00CF7EA8" w:rsidRPr="00CF7EA8" w:rsidRDefault="00CF7EA8" w:rsidP="0079551B">
      <w:pPr>
        <w:widowControl/>
        <w:spacing w:after="0" w:line="240" w:lineRule="auto"/>
        <w:rPr>
          <w:color w:val="auto"/>
          <w:szCs w:val="24"/>
        </w:rPr>
      </w:pPr>
    </w:p>
    <w:p w:rsidR="00CF7EA8" w:rsidRPr="00CF7EA8" w:rsidRDefault="00CF7EA8" w:rsidP="0079551B">
      <w:pPr>
        <w:widowControl/>
        <w:spacing w:after="0" w:line="240" w:lineRule="auto"/>
        <w:rPr>
          <w:color w:val="auto"/>
          <w:szCs w:val="24"/>
        </w:rPr>
      </w:pPr>
      <w:r w:rsidRPr="00CF7EA8">
        <w:rPr>
          <w:szCs w:val="24"/>
        </w:rPr>
        <w:t xml:space="preserve">Health Service </w:t>
      </w:r>
      <w:r w:rsidRPr="00865721">
        <w:rPr>
          <w:color w:val="auto"/>
          <w:szCs w:val="24"/>
        </w:rPr>
        <w:t>Executive (2021</w:t>
      </w:r>
      <w:r w:rsidR="008B2B85">
        <w:rPr>
          <w:color w:val="auto"/>
          <w:szCs w:val="24"/>
        </w:rPr>
        <w:t>a</w:t>
      </w:r>
      <w:r w:rsidR="00865721" w:rsidRPr="00865721">
        <w:rPr>
          <w:color w:val="auto"/>
          <w:szCs w:val="24"/>
        </w:rPr>
        <w:t>)</w:t>
      </w:r>
      <w:r w:rsidRPr="00CF7EA8">
        <w:rPr>
          <w:color w:val="FF0000"/>
          <w:szCs w:val="24"/>
        </w:rPr>
        <w:t xml:space="preserve"> </w:t>
      </w:r>
      <w:r w:rsidRPr="00CF7EA8">
        <w:rPr>
          <w:i/>
          <w:szCs w:val="24"/>
        </w:rPr>
        <w:t>Guideline on the use of the Child and Family Health Needs Assessment Framework for the Public Health Nursing Service</w:t>
      </w:r>
      <w:r w:rsidRPr="00CF7EA8">
        <w:rPr>
          <w:szCs w:val="24"/>
        </w:rPr>
        <w:t xml:space="preserve">. </w:t>
      </w:r>
      <w:r w:rsidRPr="00CF7EA8">
        <w:rPr>
          <w:color w:val="auto"/>
          <w:szCs w:val="24"/>
        </w:rPr>
        <w:t>Health Service Executive: Dublin.</w:t>
      </w:r>
    </w:p>
    <w:p w:rsidR="00CF7EA8" w:rsidRPr="00CF7EA8" w:rsidRDefault="00CF7EA8" w:rsidP="0079551B">
      <w:pPr>
        <w:widowControl/>
        <w:spacing w:after="0" w:line="240" w:lineRule="auto"/>
        <w:rPr>
          <w:color w:val="auto"/>
          <w:szCs w:val="24"/>
        </w:rPr>
      </w:pPr>
    </w:p>
    <w:p w:rsidR="00CF7EA8" w:rsidRDefault="00CF7EA8" w:rsidP="0079551B">
      <w:pPr>
        <w:widowControl/>
        <w:spacing w:after="0" w:line="240" w:lineRule="auto"/>
        <w:rPr>
          <w:color w:val="auto"/>
          <w:szCs w:val="24"/>
        </w:rPr>
      </w:pPr>
      <w:r w:rsidRPr="00CF7EA8">
        <w:rPr>
          <w:szCs w:val="24"/>
        </w:rPr>
        <w:t xml:space="preserve">Health Service </w:t>
      </w:r>
      <w:r w:rsidRPr="00CF7EA8">
        <w:rPr>
          <w:color w:val="auto"/>
          <w:szCs w:val="24"/>
        </w:rPr>
        <w:t>Executive (</w:t>
      </w:r>
      <w:r w:rsidRPr="006A1A12">
        <w:rPr>
          <w:color w:val="auto"/>
          <w:szCs w:val="24"/>
        </w:rPr>
        <w:t>2021</w:t>
      </w:r>
      <w:r w:rsidR="008B2B85">
        <w:rPr>
          <w:color w:val="auto"/>
          <w:szCs w:val="24"/>
        </w:rPr>
        <w:t>b</w:t>
      </w:r>
      <w:r w:rsidRPr="006A1A12">
        <w:rPr>
          <w:color w:val="auto"/>
          <w:szCs w:val="24"/>
        </w:rPr>
        <w:t>)</w:t>
      </w:r>
      <w:r w:rsidRPr="00CF7EA8">
        <w:rPr>
          <w:color w:val="auto"/>
          <w:szCs w:val="24"/>
        </w:rPr>
        <w:t xml:space="preserve"> </w:t>
      </w:r>
      <w:r w:rsidRPr="00CF7EA8">
        <w:rPr>
          <w:i/>
          <w:color w:val="auto"/>
          <w:szCs w:val="24"/>
        </w:rPr>
        <w:t xml:space="preserve">Procedure for the Management of Safe Transfer of Child Health Records in </w:t>
      </w:r>
      <w:r w:rsidRPr="00CF7EA8">
        <w:rPr>
          <w:i/>
          <w:szCs w:val="24"/>
        </w:rPr>
        <w:t>the Public Health Nursing Service</w:t>
      </w:r>
      <w:r w:rsidRPr="00CF7EA8">
        <w:rPr>
          <w:szCs w:val="24"/>
        </w:rPr>
        <w:t xml:space="preserve">. </w:t>
      </w:r>
      <w:r w:rsidRPr="00CF7EA8">
        <w:rPr>
          <w:color w:val="auto"/>
          <w:szCs w:val="24"/>
        </w:rPr>
        <w:t>Health Service Executive: Dublin.</w:t>
      </w:r>
    </w:p>
    <w:p w:rsidR="008B2B85" w:rsidRDefault="008B2B85" w:rsidP="0079551B">
      <w:pPr>
        <w:widowControl/>
        <w:spacing w:after="0" w:line="240" w:lineRule="auto"/>
        <w:rPr>
          <w:color w:val="auto"/>
          <w:szCs w:val="24"/>
        </w:rPr>
      </w:pPr>
    </w:p>
    <w:p w:rsidR="00DF1AE4" w:rsidRDefault="00DF1AE4" w:rsidP="00DF1AE4">
      <w:pPr>
        <w:widowControl/>
        <w:spacing w:after="0" w:line="240" w:lineRule="auto"/>
      </w:pPr>
      <w:r w:rsidRPr="00DF1AE4">
        <w:rPr>
          <w:color w:val="auto"/>
          <w:szCs w:val="24"/>
        </w:rPr>
        <w:t>Health Service Executive (2021</w:t>
      </w:r>
      <w:r w:rsidR="001E5569">
        <w:rPr>
          <w:color w:val="auto"/>
          <w:szCs w:val="24"/>
        </w:rPr>
        <w:t>c</w:t>
      </w:r>
      <w:r w:rsidRPr="00DF1AE4">
        <w:rPr>
          <w:color w:val="auto"/>
          <w:szCs w:val="24"/>
        </w:rPr>
        <w:t>)</w:t>
      </w:r>
      <w:r w:rsidRPr="00DF1AE4">
        <w:t xml:space="preserve"> </w:t>
      </w:r>
      <w:r>
        <w:t>Working within the Code HSE Policy on the Marketing of</w:t>
      </w:r>
    </w:p>
    <w:p w:rsidR="008B2B85" w:rsidRDefault="00DF1AE4" w:rsidP="00DF1AE4">
      <w:pPr>
        <w:widowControl/>
        <w:spacing w:after="0" w:line="240" w:lineRule="auto"/>
        <w:rPr>
          <w:color w:val="auto"/>
          <w:szCs w:val="24"/>
        </w:rPr>
      </w:pPr>
      <w:r>
        <w:t xml:space="preserve">Breast Milk Substitutes A guide for staff. </w:t>
      </w:r>
      <w:r w:rsidRPr="00CF7EA8">
        <w:rPr>
          <w:color w:val="auto"/>
          <w:szCs w:val="24"/>
        </w:rPr>
        <w:t>Health Service Executive: Dublin</w:t>
      </w:r>
    </w:p>
    <w:p w:rsidR="00B06CD4" w:rsidRDefault="00B06CD4" w:rsidP="0079551B">
      <w:pPr>
        <w:widowControl/>
        <w:spacing w:after="0" w:line="240" w:lineRule="auto"/>
        <w:rPr>
          <w:color w:val="auto"/>
          <w:szCs w:val="24"/>
        </w:rPr>
      </w:pPr>
    </w:p>
    <w:p w:rsidR="008A44CF" w:rsidRDefault="008A44CF" w:rsidP="0079551B">
      <w:pPr>
        <w:widowControl/>
        <w:spacing w:after="0" w:line="240" w:lineRule="auto"/>
        <w:rPr>
          <w:color w:val="auto"/>
          <w:szCs w:val="24"/>
        </w:rPr>
      </w:pPr>
      <w:r w:rsidRPr="008A44CF">
        <w:rPr>
          <w:color w:val="auto"/>
          <w:szCs w:val="24"/>
        </w:rPr>
        <w:t>Health Service Executive</w:t>
      </w:r>
      <w:r>
        <w:rPr>
          <w:color w:val="auto"/>
          <w:szCs w:val="24"/>
        </w:rPr>
        <w:t xml:space="preserve"> (2022</w:t>
      </w:r>
      <w:r w:rsidR="009D39EF">
        <w:rPr>
          <w:color w:val="auto"/>
          <w:szCs w:val="24"/>
        </w:rPr>
        <w:t>a</w:t>
      </w:r>
      <w:r>
        <w:rPr>
          <w:color w:val="auto"/>
          <w:szCs w:val="24"/>
        </w:rPr>
        <w:t>) National Consent Policy</w:t>
      </w:r>
      <w:r w:rsidRPr="008A44CF">
        <w:rPr>
          <w:color w:val="auto"/>
          <w:szCs w:val="24"/>
        </w:rPr>
        <w:t>. Health Service Executive: Dublin.</w:t>
      </w:r>
    </w:p>
    <w:p w:rsidR="009D39EF" w:rsidRDefault="009D39EF" w:rsidP="0079551B">
      <w:pPr>
        <w:widowControl/>
        <w:spacing w:after="0" w:line="240" w:lineRule="auto"/>
        <w:rPr>
          <w:color w:val="auto"/>
          <w:szCs w:val="24"/>
        </w:rPr>
      </w:pPr>
    </w:p>
    <w:p w:rsidR="009D39EF" w:rsidRDefault="009D39EF" w:rsidP="009D39EF">
      <w:pPr>
        <w:widowControl/>
        <w:spacing w:after="0" w:line="240" w:lineRule="auto"/>
        <w:rPr>
          <w:color w:val="auto"/>
          <w:szCs w:val="24"/>
        </w:rPr>
      </w:pPr>
      <w:r w:rsidRPr="00646AC5">
        <w:rPr>
          <w:szCs w:val="24"/>
        </w:rPr>
        <w:t>Health Service Executive (2022</w:t>
      </w:r>
      <w:r>
        <w:rPr>
          <w:szCs w:val="24"/>
        </w:rPr>
        <w:t>b</w:t>
      </w:r>
      <w:r w:rsidRPr="00646AC5">
        <w:rPr>
          <w:szCs w:val="24"/>
        </w:rPr>
        <w:t xml:space="preserve">) </w:t>
      </w:r>
      <w:r w:rsidRPr="00646AC5">
        <w:rPr>
          <w:i/>
          <w:szCs w:val="24"/>
        </w:rPr>
        <w:t>Guidelines for the Observation and Assessment of a Breastfeed and use of the Breastfeeding Observation and Assessment Tool Resource</w:t>
      </w:r>
      <w:r w:rsidRPr="00646AC5">
        <w:rPr>
          <w:szCs w:val="24"/>
        </w:rPr>
        <w:t xml:space="preserve">. </w:t>
      </w:r>
      <w:r w:rsidRPr="00646AC5">
        <w:rPr>
          <w:color w:val="auto"/>
          <w:szCs w:val="24"/>
        </w:rPr>
        <w:t>Health Service Executive: Dublin.</w:t>
      </w:r>
    </w:p>
    <w:p w:rsidR="001E5569" w:rsidRDefault="001E5569" w:rsidP="009D39EF">
      <w:pPr>
        <w:widowControl/>
        <w:spacing w:after="0" w:line="240" w:lineRule="auto"/>
        <w:rPr>
          <w:color w:val="auto"/>
          <w:szCs w:val="24"/>
        </w:rPr>
      </w:pPr>
    </w:p>
    <w:p w:rsidR="001E5569" w:rsidRDefault="001E5569" w:rsidP="001E5569">
      <w:pPr>
        <w:widowControl/>
        <w:spacing w:after="0" w:line="240" w:lineRule="auto"/>
        <w:rPr>
          <w:color w:val="auto"/>
          <w:szCs w:val="24"/>
        </w:rPr>
      </w:pPr>
      <w:r w:rsidRPr="00CF7EA8">
        <w:rPr>
          <w:szCs w:val="24"/>
        </w:rPr>
        <w:t>Health Service Executive (20</w:t>
      </w:r>
      <w:r>
        <w:rPr>
          <w:szCs w:val="24"/>
        </w:rPr>
        <w:t>22</w:t>
      </w:r>
      <w:r w:rsidR="0093718B">
        <w:rPr>
          <w:szCs w:val="24"/>
        </w:rPr>
        <w:t>c</w:t>
      </w:r>
      <w:r w:rsidRPr="00CF7EA8">
        <w:rPr>
          <w:szCs w:val="24"/>
        </w:rPr>
        <w:t xml:space="preserve">) </w:t>
      </w:r>
      <w:r w:rsidRPr="001E5569">
        <w:rPr>
          <w:i/>
          <w:szCs w:val="24"/>
        </w:rPr>
        <w:t>Procedure for all Community and Hospital Services Providing the National Newborn Bloodspot Screening Programme (NNBSP)</w:t>
      </w:r>
      <w:r w:rsidRPr="00CF7EA8">
        <w:rPr>
          <w:i/>
          <w:szCs w:val="24"/>
        </w:rPr>
        <w:t>.</w:t>
      </w:r>
      <w:r w:rsidRPr="00CF7EA8">
        <w:rPr>
          <w:i/>
          <w:color w:val="auto"/>
          <w:szCs w:val="24"/>
        </w:rPr>
        <w:t xml:space="preserve"> </w:t>
      </w:r>
      <w:r w:rsidRPr="00CF7EA8">
        <w:rPr>
          <w:color w:val="auto"/>
          <w:szCs w:val="24"/>
        </w:rPr>
        <w:t>Health Service Executive: Dublin.</w:t>
      </w:r>
    </w:p>
    <w:p w:rsidR="0093718B" w:rsidRDefault="0093718B" w:rsidP="001E5569">
      <w:pPr>
        <w:widowControl/>
        <w:spacing w:after="0" w:line="240" w:lineRule="auto"/>
        <w:rPr>
          <w:color w:val="auto"/>
          <w:szCs w:val="24"/>
        </w:rPr>
      </w:pPr>
    </w:p>
    <w:p w:rsidR="0093718B" w:rsidRDefault="0093718B" w:rsidP="0093718B">
      <w:pPr>
        <w:widowControl/>
        <w:spacing w:after="0" w:line="240" w:lineRule="auto"/>
        <w:rPr>
          <w:szCs w:val="24"/>
        </w:rPr>
      </w:pPr>
      <w:r w:rsidRPr="00CF7EA8">
        <w:rPr>
          <w:szCs w:val="24"/>
        </w:rPr>
        <w:t>Health Service Executive (202</w:t>
      </w:r>
      <w:r>
        <w:rPr>
          <w:szCs w:val="24"/>
        </w:rPr>
        <w:t>2d</w:t>
      </w:r>
      <w:r w:rsidRPr="00CF7EA8">
        <w:rPr>
          <w:szCs w:val="24"/>
        </w:rPr>
        <w:t>)</w:t>
      </w:r>
      <w:r w:rsidRPr="001E5569">
        <w:t xml:space="preserve"> </w:t>
      </w:r>
      <w:r>
        <w:t>NCEC Draft Guidance on Infection Prevention and Control 2022 (January 2022)</w:t>
      </w:r>
      <w:r>
        <w:rPr>
          <w:szCs w:val="24"/>
        </w:rPr>
        <w:t xml:space="preserve"> </w:t>
      </w:r>
      <w:r w:rsidRPr="00CF7EA8">
        <w:rPr>
          <w:szCs w:val="24"/>
        </w:rPr>
        <w:t xml:space="preserve"> </w:t>
      </w:r>
      <w:hyperlink r:id="rId87" w:history="1">
        <w:r w:rsidRPr="000E59C6">
          <w:rPr>
            <w:rStyle w:val="Hyperlink"/>
            <w:szCs w:val="24"/>
          </w:rPr>
          <w:t>https://www.hse.ie/eng/about/who/nqpsd/nirp/ncec-ipc-guideline-2022-for-consultation.pdf</w:t>
        </w:r>
      </w:hyperlink>
    </w:p>
    <w:p w:rsidR="0093718B" w:rsidRDefault="0093718B" w:rsidP="001E5569">
      <w:pPr>
        <w:widowControl/>
        <w:spacing w:after="0" w:line="240" w:lineRule="auto"/>
        <w:rPr>
          <w:color w:val="auto"/>
          <w:szCs w:val="24"/>
        </w:rPr>
      </w:pPr>
    </w:p>
    <w:p w:rsidR="001E5569" w:rsidRPr="00CF7EA8" w:rsidRDefault="001E5569" w:rsidP="001E5569">
      <w:pPr>
        <w:widowControl/>
        <w:spacing w:after="0" w:line="240" w:lineRule="auto"/>
        <w:rPr>
          <w:color w:val="auto"/>
          <w:szCs w:val="24"/>
        </w:rPr>
      </w:pPr>
    </w:p>
    <w:p w:rsidR="00CF7EA8" w:rsidRPr="00CF7EA8" w:rsidRDefault="00CF7EA8" w:rsidP="0079551B">
      <w:pPr>
        <w:widowControl/>
        <w:spacing w:after="0" w:line="240" w:lineRule="auto"/>
        <w:rPr>
          <w:color w:val="auto"/>
          <w:szCs w:val="24"/>
        </w:rPr>
      </w:pPr>
      <w:r w:rsidRPr="00CF7EA8">
        <w:rPr>
          <w:color w:val="auto"/>
          <w:szCs w:val="24"/>
        </w:rPr>
        <w:t xml:space="preserve">Hewitt, CE., Gilbody, SM. (2009) Is it clinically and cost effective to screen for postnatal depression: a systematic review of controlled clinical trials and economic evidence. </w:t>
      </w:r>
      <w:r w:rsidRPr="00CF7EA8">
        <w:rPr>
          <w:i/>
          <w:color w:val="auto"/>
          <w:szCs w:val="24"/>
        </w:rPr>
        <w:t>BJOG : An International Journal of Obstetrics and Gynaecology</w:t>
      </w:r>
      <w:r w:rsidRPr="00CF7EA8">
        <w:rPr>
          <w:color w:val="auto"/>
          <w:szCs w:val="24"/>
        </w:rPr>
        <w:t>; 116(8):1019-1027.</w:t>
      </w:r>
    </w:p>
    <w:p w:rsidR="00CF7EA8" w:rsidRPr="00CF7EA8" w:rsidRDefault="00CF7EA8" w:rsidP="0079551B">
      <w:pPr>
        <w:widowControl/>
        <w:spacing w:after="0" w:line="240" w:lineRule="auto"/>
        <w:rPr>
          <w:color w:val="auto"/>
          <w:szCs w:val="24"/>
        </w:rPr>
      </w:pPr>
    </w:p>
    <w:p w:rsidR="00CF7EA8" w:rsidRPr="00CF7EA8" w:rsidRDefault="00CF7EA8" w:rsidP="0079551B">
      <w:pPr>
        <w:widowControl/>
        <w:spacing w:after="0" w:line="240" w:lineRule="auto"/>
        <w:rPr>
          <w:color w:val="auto"/>
          <w:szCs w:val="24"/>
        </w:rPr>
      </w:pPr>
      <w:r w:rsidRPr="00CF7EA8">
        <w:rPr>
          <w:color w:val="auto"/>
          <w:szCs w:val="24"/>
        </w:rPr>
        <w:t xml:space="preserve">Higgins, A., Carroll, M., Downes, C., Monahan, M., Gill, A., Madden, D., McGoldrick, E., Nagel, U. (2017a) </w:t>
      </w:r>
      <w:r w:rsidRPr="00CF7EA8">
        <w:rPr>
          <w:i/>
          <w:color w:val="auto"/>
          <w:szCs w:val="24"/>
        </w:rPr>
        <w:t>Perinatal mental health: an exploration of practices, policies, processes and education needs of midwives and nurses within maternity and primary care services in Ireland</w:t>
      </w:r>
      <w:r w:rsidRPr="00CF7EA8">
        <w:rPr>
          <w:color w:val="auto"/>
          <w:szCs w:val="24"/>
        </w:rPr>
        <w:t>. Health Service Executive: Dublin.</w:t>
      </w:r>
    </w:p>
    <w:p w:rsidR="00CF7EA8" w:rsidRPr="00CF7EA8" w:rsidRDefault="00CF7EA8" w:rsidP="0079551B">
      <w:pPr>
        <w:widowControl/>
        <w:spacing w:after="0" w:line="240" w:lineRule="auto"/>
        <w:rPr>
          <w:color w:val="auto"/>
          <w:szCs w:val="24"/>
        </w:rPr>
      </w:pPr>
    </w:p>
    <w:p w:rsidR="00CF7EA8" w:rsidRPr="00CF7EA8" w:rsidRDefault="00CF7EA8" w:rsidP="0079551B">
      <w:pPr>
        <w:widowControl/>
        <w:spacing w:after="0" w:line="240" w:lineRule="auto"/>
        <w:rPr>
          <w:color w:val="auto"/>
          <w:szCs w:val="24"/>
        </w:rPr>
      </w:pPr>
      <w:r w:rsidRPr="00CF7EA8">
        <w:rPr>
          <w:color w:val="auto"/>
          <w:szCs w:val="24"/>
        </w:rPr>
        <w:t>Higgins, A., Carroll, M., Gill A., Downes C., Monahan M. (20</w:t>
      </w:r>
      <w:r w:rsidR="00DD79E5">
        <w:rPr>
          <w:color w:val="auto"/>
          <w:szCs w:val="24"/>
        </w:rPr>
        <w:t>21</w:t>
      </w:r>
      <w:r w:rsidRPr="00CF7EA8">
        <w:rPr>
          <w:color w:val="auto"/>
          <w:szCs w:val="24"/>
        </w:rPr>
        <w:t>)</w:t>
      </w:r>
      <w:r w:rsidRPr="00CF7EA8">
        <w:t xml:space="preserve"> </w:t>
      </w:r>
      <w:r w:rsidRPr="00CF7EA8">
        <w:rPr>
          <w:i/>
          <w:szCs w:val="24"/>
        </w:rPr>
        <w:t>Perinatal Mental Health Care: Best Practice Principles for Midwives, Public Health Nurses and Practice Nurses</w:t>
      </w:r>
      <w:r w:rsidR="00DD79E5">
        <w:rPr>
          <w:i/>
          <w:szCs w:val="24"/>
        </w:rPr>
        <w:t xml:space="preserve"> </w:t>
      </w:r>
      <w:r w:rsidR="00DD79E5" w:rsidRPr="00DD79E5">
        <w:rPr>
          <w:szCs w:val="24"/>
        </w:rPr>
        <w:t>(Updated)</w:t>
      </w:r>
      <w:r w:rsidRPr="00CF7EA8">
        <w:rPr>
          <w:szCs w:val="24"/>
        </w:rPr>
        <w:t xml:space="preserve">. </w:t>
      </w:r>
      <w:r w:rsidRPr="00CF7EA8">
        <w:rPr>
          <w:color w:val="auto"/>
          <w:szCs w:val="24"/>
        </w:rPr>
        <w:t>Health Service Executive: Dublin.</w:t>
      </w:r>
    </w:p>
    <w:p w:rsidR="00CF7EA8" w:rsidRPr="00CF7EA8" w:rsidRDefault="00CF7EA8" w:rsidP="0079551B">
      <w:pPr>
        <w:widowControl/>
        <w:spacing w:after="0" w:line="240" w:lineRule="auto"/>
        <w:rPr>
          <w:color w:val="auto"/>
          <w:szCs w:val="24"/>
        </w:rPr>
      </w:pPr>
    </w:p>
    <w:p w:rsidR="00CF7EA8" w:rsidRDefault="00CF7EA8" w:rsidP="0079551B">
      <w:pPr>
        <w:widowControl/>
        <w:spacing w:after="0" w:line="240" w:lineRule="auto"/>
        <w:rPr>
          <w:color w:val="auto"/>
          <w:szCs w:val="24"/>
        </w:rPr>
      </w:pPr>
      <w:r w:rsidRPr="00CF7EA8">
        <w:rPr>
          <w:color w:val="auto"/>
          <w:szCs w:val="24"/>
        </w:rPr>
        <w:t xml:space="preserve">Hill C., (2010) </w:t>
      </w:r>
      <w:r w:rsidRPr="00CF7EA8">
        <w:rPr>
          <w:i/>
          <w:color w:val="auto"/>
          <w:szCs w:val="24"/>
        </w:rPr>
        <w:t>An evaluation of screening for postnatal depression against NSC criteria</w:t>
      </w:r>
      <w:r w:rsidRPr="00CF7EA8">
        <w:rPr>
          <w:color w:val="auto"/>
          <w:szCs w:val="24"/>
        </w:rPr>
        <w:t>. National Screening Committee: London.</w:t>
      </w:r>
    </w:p>
    <w:p w:rsidR="0079551B" w:rsidRDefault="0079551B" w:rsidP="0079551B">
      <w:pPr>
        <w:widowControl/>
        <w:spacing w:after="0" w:line="240" w:lineRule="auto"/>
        <w:rPr>
          <w:color w:val="auto"/>
          <w:szCs w:val="24"/>
        </w:rPr>
      </w:pPr>
    </w:p>
    <w:p w:rsidR="0079551B" w:rsidRDefault="0019782F" w:rsidP="0079551B">
      <w:pPr>
        <w:widowControl/>
        <w:spacing w:after="0" w:line="240" w:lineRule="auto"/>
        <w:rPr>
          <w:color w:val="auto"/>
          <w:szCs w:val="24"/>
        </w:rPr>
      </w:pPr>
      <w:r>
        <w:rPr>
          <w:color w:val="auto"/>
          <w:szCs w:val="24"/>
        </w:rPr>
        <w:t xml:space="preserve">Holt, S., Buckley, H., Whelan, S. (2008) </w:t>
      </w:r>
      <w:r w:rsidR="00B06CD4" w:rsidRPr="00B06CD4">
        <w:rPr>
          <w:color w:val="auto"/>
          <w:szCs w:val="24"/>
        </w:rPr>
        <w:t>The impact of exposure to domestic violence on children and young people: A review of the literature</w:t>
      </w:r>
      <w:r>
        <w:rPr>
          <w:color w:val="auto"/>
          <w:szCs w:val="24"/>
        </w:rPr>
        <w:t>.</w:t>
      </w:r>
      <w:r w:rsidR="00B06CD4" w:rsidRPr="00B06CD4">
        <w:rPr>
          <w:color w:val="auto"/>
          <w:szCs w:val="24"/>
        </w:rPr>
        <w:t xml:space="preserve"> </w:t>
      </w:r>
      <w:r w:rsidR="00B06CD4" w:rsidRPr="0019782F">
        <w:rPr>
          <w:i/>
          <w:color w:val="auto"/>
          <w:szCs w:val="24"/>
        </w:rPr>
        <w:t>Child Abuse &amp; Neglect</w:t>
      </w:r>
      <w:r>
        <w:rPr>
          <w:color w:val="auto"/>
          <w:szCs w:val="24"/>
        </w:rPr>
        <w:t>;</w:t>
      </w:r>
      <w:r w:rsidR="00B06CD4" w:rsidRPr="00B06CD4">
        <w:rPr>
          <w:color w:val="auto"/>
          <w:szCs w:val="24"/>
        </w:rPr>
        <w:t xml:space="preserve"> 32(8), 797-810</w:t>
      </w:r>
      <w:r w:rsidR="009C6B5D">
        <w:rPr>
          <w:color w:val="auto"/>
          <w:szCs w:val="24"/>
        </w:rPr>
        <w:t>.</w:t>
      </w:r>
    </w:p>
    <w:p w:rsidR="009C6B5D" w:rsidRPr="00B06CD4" w:rsidRDefault="009C6B5D" w:rsidP="0079551B">
      <w:pPr>
        <w:widowControl/>
        <w:spacing w:after="0" w:line="240" w:lineRule="auto"/>
        <w:rPr>
          <w:color w:val="auto"/>
          <w:szCs w:val="24"/>
        </w:rPr>
      </w:pPr>
    </w:p>
    <w:p w:rsidR="0079551B" w:rsidRDefault="00B06CD4" w:rsidP="0079551B">
      <w:pPr>
        <w:widowControl/>
        <w:spacing w:after="0" w:line="240" w:lineRule="auto"/>
        <w:rPr>
          <w:color w:val="auto"/>
          <w:szCs w:val="24"/>
        </w:rPr>
      </w:pPr>
      <w:r w:rsidRPr="00B06CD4">
        <w:rPr>
          <w:color w:val="auto"/>
          <w:szCs w:val="24"/>
        </w:rPr>
        <w:t xml:space="preserve">Home Office (2012) </w:t>
      </w:r>
      <w:r w:rsidRPr="0019782F">
        <w:rPr>
          <w:i/>
          <w:color w:val="auto"/>
          <w:szCs w:val="24"/>
        </w:rPr>
        <w:t>Cross-Government Definition of Domestic Violence –A Consultation Summary of Responses</w:t>
      </w:r>
      <w:r w:rsidR="009C6B5D">
        <w:rPr>
          <w:color w:val="auto"/>
          <w:szCs w:val="24"/>
        </w:rPr>
        <w:t>. London: Home Office.</w:t>
      </w:r>
    </w:p>
    <w:p w:rsidR="00653452" w:rsidRDefault="00653452" w:rsidP="0079551B">
      <w:pPr>
        <w:widowControl/>
        <w:spacing w:after="0" w:line="240" w:lineRule="auto"/>
        <w:rPr>
          <w:color w:val="auto"/>
          <w:szCs w:val="24"/>
        </w:rPr>
      </w:pPr>
    </w:p>
    <w:p w:rsidR="00653452" w:rsidRDefault="00653452" w:rsidP="00653452">
      <w:pPr>
        <w:widowControl/>
        <w:spacing w:after="0" w:line="240" w:lineRule="auto"/>
        <w:rPr>
          <w:color w:val="auto"/>
          <w:szCs w:val="24"/>
        </w:rPr>
      </w:pPr>
      <w:r w:rsidRPr="00B06CD4">
        <w:rPr>
          <w:color w:val="auto"/>
          <w:szCs w:val="24"/>
        </w:rPr>
        <w:t>Hooker, L., Small, R., Humphreys, C., Hegarty, K.</w:t>
      </w:r>
      <w:r>
        <w:rPr>
          <w:color w:val="auto"/>
          <w:szCs w:val="24"/>
        </w:rPr>
        <w:t>,</w:t>
      </w:r>
      <w:r w:rsidRPr="00B06CD4">
        <w:rPr>
          <w:color w:val="auto"/>
          <w:szCs w:val="24"/>
        </w:rPr>
        <w:t xml:space="preserve"> Taft, A. (2015) Applying normalization process theory to understand implementation of a family violence screening and care model in maternal and child health nursing practice: a mixed method process evaluation of a randomised controlled trial</w:t>
      </w:r>
      <w:r>
        <w:rPr>
          <w:color w:val="auto"/>
          <w:szCs w:val="24"/>
        </w:rPr>
        <w:t>.</w:t>
      </w:r>
      <w:r w:rsidRPr="00B06CD4">
        <w:rPr>
          <w:color w:val="auto"/>
          <w:szCs w:val="24"/>
        </w:rPr>
        <w:t xml:space="preserve"> </w:t>
      </w:r>
      <w:r w:rsidRPr="0019782F">
        <w:rPr>
          <w:i/>
          <w:color w:val="auto"/>
          <w:szCs w:val="24"/>
        </w:rPr>
        <w:t>Implementation Science</w:t>
      </w:r>
      <w:r>
        <w:rPr>
          <w:color w:val="auto"/>
          <w:szCs w:val="24"/>
        </w:rPr>
        <w:t>; 10(1), 39-39.</w:t>
      </w:r>
      <w:r w:rsidRPr="00B06CD4">
        <w:rPr>
          <w:color w:val="auto"/>
          <w:szCs w:val="24"/>
        </w:rPr>
        <w:t xml:space="preserve"> </w:t>
      </w:r>
    </w:p>
    <w:p w:rsidR="00653452" w:rsidRPr="00B06CD4" w:rsidRDefault="00653452" w:rsidP="00653452">
      <w:pPr>
        <w:widowControl/>
        <w:spacing w:after="0" w:line="240" w:lineRule="auto"/>
        <w:rPr>
          <w:color w:val="auto"/>
          <w:szCs w:val="24"/>
        </w:rPr>
      </w:pPr>
    </w:p>
    <w:p w:rsidR="009C6B5D" w:rsidRDefault="0019782F" w:rsidP="0079551B">
      <w:pPr>
        <w:widowControl/>
        <w:spacing w:after="0" w:line="240" w:lineRule="auto"/>
        <w:rPr>
          <w:color w:val="auto"/>
          <w:szCs w:val="24"/>
        </w:rPr>
      </w:pPr>
      <w:r>
        <w:rPr>
          <w:color w:val="auto"/>
          <w:szCs w:val="24"/>
        </w:rPr>
        <w:t>Hooker, L., Small, R.,</w:t>
      </w:r>
      <w:r w:rsidR="00B06CD4" w:rsidRPr="00B06CD4">
        <w:rPr>
          <w:color w:val="auto"/>
          <w:szCs w:val="24"/>
        </w:rPr>
        <w:t xml:space="preserve"> Taft, A. (2016)</w:t>
      </w:r>
      <w:r>
        <w:rPr>
          <w:color w:val="auto"/>
          <w:szCs w:val="24"/>
        </w:rPr>
        <w:t xml:space="preserve"> </w:t>
      </w:r>
      <w:r w:rsidR="00B06CD4" w:rsidRPr="00B06CD4">
        <w:rPr>
          <w:color w:val="auto"/>
          <w:szCs w:val="24"/>
        </w:rPr>
        <w:t>Understanding sustained domestic violence identification in maternal and child health nurse care: Process evaluation from a 2-year follow-up of the MOVE trial</w:t>
      </w:r>
      <w:r>
        <w:rPr>
          <w:color w:val="auto"/>
          <w:szCs w:val="24"/>
        </w:rPr>
        <w:t>.</w:t>
      </w:r>
      <w:r w:rsidR="00B06CD4" w:rsidRPr="00B06CD4">
        <w:rPr>
          <w:color w:val="auto"/>
          <w:szCs w:val="24"/>
        </w:rPr>
        <w:t xml:space="preserve"> </w:t>
      </w:r>
      <w:r w:rsidR="00B06CD4" w:rsidRPr="0019782F">
        <w:rPr>
          <w:i/>
          <w:color w:val="auto"/>
          <w:szCs w:val="24"/>
        </w:rPr>
        <w:t>Journal of Advanced Nursing</w:t>
      </w:r>
      <w:r>
        <w:rPr>
          <w:color w:val="auto"/>
          <w:szCs w:val="24"/>
        </w:rPr>
        <w:t>;</w:t>
      </w:r>
      <w:r w:rsidR="00B06CD4" w:rsidRPr="00B06CD4">
        <w:rPr>
          <w:color w:val="auto"/>
          <w:szCs w:val="24"/>
        </w:rPr>
        <w:t xml:space="preserve"> 72(3), 533-544</w:t>
      </w:r>
      <w:r w:rsidR="009C6B5D">
        <w:rPr>
          <w:color w:val="auto"/>
          <w:szCs w:val="24"/>
        </w:rPr>
        <w:t>.</w:t>
      </w:r>
    </w:p>
    <w:p w:rsidR="00653452" w:rsidRDefault="00653452" w:rsidP="0079551B">
      <w:pPr>
        <w:widowControl/>
        <w:spacing w:after="0" w:line="240" w:lineRule="auto"/>
        <w:rPr>
          <w:color w:val="auto"/>
          <w:szCs w:val="24"/>
        </w:rPr>
      </w:pPr>
    </w:p>
    <w:p w:rsidR="00653452" w:rsidRDefault="00653452" w:rsidP="00653452">
      <w:pPr>
        <w:widowControl/>
        <w:spacing w:after="0" w:line="240" w:lineRule="auto"/>
        <w:rPr>
          <w:color w:val="auto"/>
          <w:szCs w:val="24"/>
        </w:rPr>
      </w:pPr>
      <w:r w:rsidRPr="00B06CD4">
        <w:rPr>
          <w:color w:val="auto"/>
          <w:szCs w:val="24"/>
        </w:rPr>
        <w:t>Jack, SM., Ford-Gilboe, M., Davidov, D., MacMillan, HL., O'Brien, R., Gasbarro, M., Olds, D., Johnston, C., Coben, J., Scribano, P., Stevens, J., Wathen, N.</w:t>
      </w:r>
      <w:r>
        <w:rPr>
          <w:color w:val="auto"/>
          <w:szCs w:val="24"/>
        </w:rPr>
        <w:t>,</w:t>
      </w:r>
      <w:r w:rsidRPr="00B06CD4">
        <w:rPr>
          <w:color w:val="auto"/>
          <w:szCs w:val="24"/>
        </w:rPr>
        <w:t xml:space="preserve"> McNaughton, D. (2017) Identification and assessment of intimate partner violence in nurse home visitation</w:t>
      </w:r>
      <w:r>
        <w:rPr>
          <w:color w:val="auto"/>
          <w:szCs w:val="24"/>
        </w:rPr>
        <w:t>.</w:t>
      </w:r>
      <w:r w:rsidRPr="00B06CD4">
        <w:rPr>
          <w:color w:val="auto"/>
          <w:szCs w:val="24"/>
        </w:rPr>
        <w:t xml:space="preserve"> </w:t>
      </w:r>
      <w:r w:rsidRPr="0019782F">
        <w:rPr>
          <w:i/>
          <w:color w:val="auto"/>
          <w:szCs w:val="24"/>
        </w:rPr>
        <w:t>Journal of Clinical Nursing</w:t>
      </w:r>
      <w:r>
        <w:rPr>
          <w:i/>
          <w:color w:val="auto"/>
          <w:szCs w:val="24"/>
        </w:rPr>
        <w:t>;</w:t>
      </w:r>
      <w:r>
        <w:rPr>
          <w:color w:val="auto"/>
          <w:szCs w:val="24"/>
        </w:rPr>
        <w:t xml:space="preserve"> 26</w:t>
      </w:r>
      <w:r w:rsidR="000A189B">
        <w:rPr>
          <w:color w:val="auto"/>
          <w:szCs w:val="24"/>
        </w:rPr>
        <w:t xml:space="preserve"> </w:t>
      </w:r>
      <w:r>
        <w:rPr>
          <w:color w:val="auto"/>
          <w:szCs w:val="24"/>
        </w:rPr>
        <w:t>(15-16), 2215-2228</w:t>
      </w:r>
      <w:r w:rsidRPr="00B06CD4">
        <w:rPr>
          <w:color w:val="auto"/>
          <w:szCs w:val="24"/>
        </w:rPr>
        <w:t>.</w:t>
      </w:r>
    </w:p>
    <w:p w:rsidR="007F65F0" w:rsidRDefault="007F65F0" w:rsidP="00653452">
      <w:pPr>
        <w:widowControl/>
        <w:spacing w:after="0" w:line="240" w:lineRule="auto"/>
        <w:rPr>
          <w:color w:val="auto"/>
          <w:szCs w:val="24"/>
        </w:rPr>
      </w:pPr>
    </w:p>
    <w:p w:rsidR="007F65F0" w:rsidRDefault="007F65F0" w:rsidP="007F65F0">
      <w:pPr>
        <w:widowControl/>
        <w:spacing w:after="0" w:line="240" w:lineRule="auto"/>
        <w:rPr>
          <w:color w:val="auto"/>
          <w:szCs w:val="24"/>
        </w:rPr>
      </w:pPr>
      <w:r w:rsidRPr="007F65F0">
        <w:rPr>
          <w:color w:val="auto"/>
          <w:szCs w:val="24"/>
        </w:rPr>
        <w:t>Knight</w:t>
      </w:r>
      <w:r>
        <w:rPr>
          <w:color w:val="auto"/>
          <w:szCs w:val="24"/>
        </w:rPr>
        <w:t>, MBK</w:t>
      </w:r>
      <w:r w:rsidRPr="007F65F0">
        <w:rPr>
          <w:color w:val="auto"/>
          <w:szCs w:val="24"/>
        </w:rPr>
        <w:t xml:space="preserve">., </w:t>
      </w:r>
      <w:r>
        <w:rPr>
          <w:color w:val="auto"/>
          <w:szCs w:val="24"/>
        </w:rPr>
        <w:t>T</w:t>
      </w:r>
      <w:r w:rsidRPr="007F65F0">
        <w:rPr>
          <w:color w:val="auto"/>
          <w:szCs w:val="24"/>
        </w:rPr>
        <w:t>uffnell</w:t>
      </w:r>
      <w:r>
        <w:rPr>
          <w:color w:val="auto"/>
          <w:szCs w:val="24"/>
        </w:rPr>
        <w:t>,</w:t>
      </w:r>
      <w:r w:rsidRPr="007F65F0">
        <w:rPr>
          <w:color w:val="auto"/>
          <w:szCs w:val="24"/>
        </w:rPr>
        <w:t xml:space="preserve"> </w:t>
      </w:r>
      <w:r>
        <w:rPr>
          <w:color w:val="auto"/>
          <w:szCs w:val="24"/>
        </w:rPr>
        <w:t>D.</w:t>
      </w:r>
      <w:r w:rsidRPr="007F65F0">
        <w:rPr>
          <w:color w:val="auto"/>
          <w:szCs w:val="24"/>
        </w:rPr>
        <w:t xml:space="preserve">, </w:t>
      </w:r>
      <w:r>
        <w:rPr>
          <w:color w:val="auto"/>
          <w:szCs w:val="24"/>
        </w:rPr>
        <w:t>S</w:t>
      </w:r>
      <w:r w:rsidRPr="007F65F0">
        <w:rPr>
          <w:color w:val="auto"/>
          <w:szCs w:val="24"/>
        </w:rPr>
        <w:t>hakespeare</w:t>
      </w:r>
      <w:r>
        <w:rPr>
          <w:color w:val="auto"/>
          <w:szCs w:val="24"/>
        </w:rPr>
        <w:t>, J., K</w:t>
      </w:r>
      <w:r w:rsidRPr="007F65F0">
        <w:rPr>
          <w:color w:val="auto"/>
          <w:szCs w:val="24"/>
        </w:rPr>
        <w:t>otnis</w:t>
      </w:r>
      <w:r>
        <w:rPr>
          <w:color w:val="auto"/>
          <w:szCs w:val="24"/>
        </w:rPr>
        <w:t>,R.,  K</w:t>
      </w:r>
      <w:r w:rsidRPr="007F65F0">
        <w:rPr>
          <w:color w:val="auto"/>
          <w:szCs w:val="24"/>
        </w:rPr>
        <w:t>enyon</w:t>
      </w:r>
      <w:r>
        <w:rPr>
          <w:color w:val="auto"/>
          <w:szCs w:val="24"/>
        </w:rPr>
        <w:t>, S., K</w:t>
      </w:r>
      <w:r w:rsidRPr="007F65F0">
        <w:rPr>
          <w:color w:val="auto"/>
          <w:szCs w:val="24"/>
        </w:rPr>
        <w:t>urinczuk</w:t>
      </w:r>
      <w:r>
        <w:rPr>
          <w:color w:val="auto"/>
          <w:szCs w:val="24"/>
        </w:rPr>
        <w:t>, JJ.,</w:t>
      </w:r>
      <w:r w:rsidRPr="007F65F0">
        <w:rPr>
          <w:color w:val="auto"/>
          <w:szCs w:val="24"/>
        </w:rPr>
        <w:t xml:space="preserve"> (eds.) 2019. MBRRACE-UK</w:t>
      </w:r>
      <w:r>
        <w:rPr>
          <w:color w:val="auto"/>
          <w:szCs w:val="24"/>
        </w:rPr>
        <w:t xml:space="preserve">. </w:t>
      </w:r>
      <w:r w:rsidRPr="007F65F0">
        <w:rPr>
          <w:color w:val="auto"/>
          <w:szCs w:val="24"/>
        </w:rPr>
        <w:t>Saving Lives, Improving Mothers’ Care - Lessons learned to inform maternity care from the UK and Ireland</w:t>
      </w:r>
      <w:r>
        <w:rPr>
          <w:color w:val="auto"/>
          <w:szCs w:val="24"/>
        </w:rPr>
        <w:t xml:space="preserve">. </w:t>
      </w:r>
      <w:r w:rsidRPr="007F65F0">
        <w:rPr>
          <w:i/>
          <w:color w:val="auto"/>
          <w:szCs w:val="24"/>
        </w:rPr>
        <w:t>Confidential Enquiries into Maternal Deaths and Morbidity</w:t>
      </w:r>
      <w:r w:rsidRPr="007F65F0">
        <w:rPr>
          <w:color w:val="auto"/>
          <w:szCs w:val="24"/>
        </w:rPr>
        <w:t xml:space="preserve"> </w:t>
      </w:r>
      <w:r w:rsidRPr="007F65F0">
        <w:rPr>
          <w:i/>
          <w:color w:val="auto"/>
          <w:szCs w:val="24"/>
        </w:rPr>
        <w:t>2015-17</w:t>
      </w:r>
      <w:r>
        <w:rPr>
          <w:color w:val="auto"/>
          <w:szCs w:val="24"/>
        </w:rPr>
        <w:t xml:space="preserve">. </w:t>
      </w:r>
      <w:r w:rsidRPr="007F65F0">
        <w:rPr>
          <w:color w:val="auto"/>
          <w:szCs w:val="24"/>
        </w:rPr>
        <w:t xml:space="preserve"> University of Oxford</w:t>
      </w:r>
      <w:r>
        <w:rPr>
          <w:color w:val="auto"/>
          <w:szCs w:val="24"/>
        </w:rPr>
        <w:t>, Oxford</w:t>
      </w:r>
      <w:r w:rsidRPr="007F65F0">
        <w:rPr>
          <w:color w:val="auto"/>
          <w:szCs w:val="24"/>
        </w:rPr>
        <w:t>.</w:t>
      </w:r>
    </w:p>
    <w:p w:rsidR="00653452" w:rsidRPr="00B06CD4" w:rsidRDefault="00653452" w:rsidP="0079551B">
      <w:pPr>
        <w:widowControl/>
        <w:spacing w:after="0" w:line="240" w:lineRule="auto"/>
        <w:rPr>
          <w:color w:val="auto"/>
          <w:szCs w:val="24"/>
        </w:rPr>
      </w:pPr>
    </w:p>
    <w:p w:rsidR="00B06CD4" w:rsidRPr="00B06CD4" w:rsidRDefault="00B06CD4" w:rsidP="0079551B">
      <w:pPr>
        <w:widowControl/>
        <w:spacing w:after="0" w:line="240" w:lineRule="auto"/>
        <w:rPr>
          <w:color w:val="auto"/>
          <w:szCs w:val="24"/>
        </w:rPr>
      </w:pPr>
      <w:r w:rsidRPr="00B06CD4">
        <w:rPr>
          <w:color w:val="auto"/>
          <w:szCs w:val="24"/>
        </w:rPr>
        <w:t>Leahy-Warren, P. (2007)</w:t>
      </w:r>
      <w:r w:rsidR="0019782F">
        <w:rPr>
          <w:color w:val="auto"/>
          <w:szCs w:val="24"/>
        </w:rPr>
        <w:t xml:space="preserve"> </w:t>
      </w:r>
      <w:r w:rsidRPr="00B06CD4">
        <w:rPr>
          <w:color w:val="auto"/>
          <w:szCs w:val="24"/>
        </w:rPr>
        <w:t>Social support for first-time mothers: an Irish study</w:t>
      </w:r>
      <w:r w:rsidR="0019782F">
        <w:rPr>
          <w:color w:val="auto"/>
          <w:szCs w:val="24"/>
        </w:rPr>
        <w:t>.</w:t>
      </w:r>
      <w:r w:rsidRPr="00B06CD4">
        <w:rPr>
          <w:color w:val="auto"/>
          <w:szCs w:val="24"/>
        </w:rPr>
        <w:t xml:space="preserve"> </w:t>
      </w:r>
      <w:r w:rsidRPr="0019782F">
        <w:rPr>
          <w:i/>
          <w:color w:val="auto"/>
          <w:szCs w:val="24"/>
        </w:rPr>
        <w:t>The American Journal of Maternal Child Nursing</w:t>
      </w:r>
      <w:r w:rsidR="0019782F">
        <w:rPr>
          <w:color w:val="auto"/>
          <w:szCs w:val="24"/>
        </w:rPr>
        <w:t>;</w:t>
      </w:r>
      <w:r w:rsidR="000A189B">
        <w:rPr>
          <w:color w:val="auto"/>
          <w:szCs w:val="24"/>
        </w:rPr>
        <w:t xml:space="preserve"> 32 (6),</w:t>
      </w:r>
      <w:r w:rsidRPr="00B06CD4">
        <w:rPr>
          <w:color w:val="auto"/>
          <w:szCs w:val="24"/>
        </w:rPr>
        <w:t xml:space="preserve"> 368–374.</w:t>
      </w:r>
    </w:p>
    <w:p w:rsidR="00B06CD4" w:rsidRPr="00CF7EA8" w:rsidRDefault="00B06CD4" w:rsidP="0079551B">
      <w:pPr>
        <w:widowControl/>
        <w:spacing w:after="0" w:line="240" w:lineRule="auto"/>
        <w:rPr>
          <w:color w:val="auto"/>
          <w:szCs w:val="24"/>
        </w:rPr>
      </w:pPr>
    </w:p>
    <w:p w:rsidR="00CF7EA8" w:rsidRPr="00CF7EA8" w:rsidRDefault="00CF7EA8" w:rsidP="0079551B">
      <w:pPr>
        <w:widowControl/>
        <w:spacing w:after="0" w:line="240" w:lineRule="auto"/>
        <w:rPr>
          <w:color w:val="auto"/>
          <w:szCs w:val="24"/>
        </w:rPr>
      </w:pPr>
      <w:r w:rsidRPr="00CF7EA8">
        <w:rPr>
          <w:color w:val="auto"/>
          <w:szCs w:val="24"/>
        </w:rPr>
        <w:t xml:space="preserve">Manning E., Leitao S., Corcoran P., McKernan J., de Foubert P., Greene R.A., on behalf of the </w:t>
      </w:r>
      <w:r w:rsidR="000A189B">
        <w:rPr>
          <w:color w:val="auto"/>
          <w:szCs w:val="24"/>
        </w:rPr>
        <w:t>Severe Maternal Morbidity Group</w:t>
      </w:r>
      <w:r w:rsidRPr="00CF7EA8">
        <w:rPr>
          <w:color w:val="auto"/>
          <w:szCs w:val="24"/>
        </w:rPr>
        <w:t xml:space="preserve"> (2018). </w:t>
      </w:r>
      <w:r w:rsidRPr="00CF7EA8">
        <w:rPr>
          <w:i/>
          <w:color w:val="auto"/>
          <w:szCs w:val="24"/>
        </w:rPr>
        <w:t>Severe Maternal Morbidity in Ireland Annual Report 2016</w:t>
      </w:r>
      <w:r w:rsidRPr="00CF7EA8">
        <w:rPr>
          <w:color w:val="auto"/>
          <w:szCs w:val="24"/>
        </w:rPr>
        <w:t>.  National Perinatal Epidemiology Centre: Cork.</w:t>
      </w:r>
    </w:p>
    <w:p w:rsidR="00CF7EA8" w:rsidRPr="00CF7EA8" w:rsidRDefault="00CF7EA8" w:rsidP="0079551B">
      <w:pPr>
        <w:widowControl/>
        <w:spacing w:after="0" w:line="240" w:lineRule="auto"/>
        <w:rPr>
          <w:color w:val="FF0000"/>
          <w:szCs w:val="24"/>
        </w:rPr>
      </w:pPr>
    </w:p>
    <w:p w:rsidR="00CF7EA8" w:rsidRPr="00CF7EA8" w:rsidRDefault="00CF7EA8" w:rsidP="0079551B">
      <w:pPr>
        <w:widowControl/>
        <w:spacing w:after="0" w:line="240" w:lineRule="auto"/>
        <w:rPr>
          <w:color w:val="auto"/>
          <w:szCs w:val="24"/>
        </w:rPr>
      </w:pPr>
      <w:r w:rsidRPr="00CF7EA8">
        <w:rPr>
          <w:color w:val="auto"/>
          <w:szCs w:val="24"/>
        </w:rPr>
        <w:t xml:space="preserve">McAvoy, H., Cotter, N., Purdy, J., Cleary, O., Keating, T.  (2014) </w:t>
      </w:r>
      <w:r w:rsidRPr="00CF7EA8">
        <w:rPr>
          <w:i/>
          <w:color w:val="auto"/>
          <w:szCs w:val="24"/>
        </w:rPr>
        <w:t>Review and Evaluation of Breastfeeding in Ireland – A 5 Year Strategic Action Plan 2005 – 2010</w:t>
      </w:r>
      <w:r w:rsidRPr="00CF7EA8">
        <w:rPr>
          <w:color w:val="auto"/>
          <w:szCs w:val="24"/>
        </w:rPr>
        <w:t xml:space="preserve">. Institute of Public Health in Ireland and the Health Service Executive: Dublin. </w:t>
      </w:r>
    </w:p>
    <w:p w:rsidR="00CF7EA8" w:rsidRPr="00CF7EA8" w:rsidRDefault="00CF7EA8" w:rsidP="0079551B">
      <w:pPr>
        <w:widowControl/>
        <w:spacing w:after="0" w:line="240" w:lineRule="auto"/>
        <w:rPr>
          <w:color w:val="FF0000"/>
          <w:szCs w:val="24"/>
        </w:rPr>
      </w:pPr>
    </w:p>
    <w:p w:rsidR="00CF7EA8" w:rsidRPr="00CF7EA8" w:rsidRDefault="00CF7EA8" w:rsidP="0079551B">
      <w:pPr>
        <w:widowControl/>
        <w:spacing w:after="0" w:line="240" w:lineRule="auto"/>
        <w:rPr>
          <w:color w:val="auto"/>
          <w:szCs w:val="24"/>
        </w:rPr>
      </w:pPr>
      <w:r w:rsidRPr="00CF7EA8">
        <w:rPr>
          <w:color w:val="auto"/>
          <w:szCs w:val="24"/>
        </w:rPr>
        <w:t xml:space="preserve">McFadden, A., Gavine, A., Renfrew, M., Wade, A., Buchanan, P., Taylor, J., Veitch, E., Rennie, A., Crowther, S., Neiman, S.,MacGillivray, S. (2017) Support for Healthy Breastfeeding Mothers with Healthy Term Babies. </w:t>
      </w:r>
      <w:r w:rsidRPr="00CF7EA8">
        <w:rPr>
          <w:i/>
          <w:color w:val="auto"/>
          <w:szCs w:val="24"/>
        </w:rPr>
        <w:t>Cochrane Database Systematic Review</w:t>
      </w:r>
      <w:r w:rsidRPr="00CF7EA8">
        <w:rPr>
          <w:color w:val="auto"/>
          <w:szCs w:val="24"/>
        </w:rPr>
        <w:t xml:space="preserve">.  </w:t>
      </w:r>
      <w:r w:rsidRPr="00CF7EA8">
        <w:rPr>
          <w:i/>
          <w:color w:val="auto"/>
          <w:szCs w:val="24"/>
        </w:rPr>
        <w:t>28</w:t>
      </w:r>
      <w:r w:rsidRPr="00CF7EA8">
        <w:rPr>
          <w:color w:val="auto"/>
          <w:szCs w:val="24"/>
        </w:rPr>
        <w:t>; 2: CD001141.</w:t>
      </w:r>
    </w:p>
    <w:p w:rsidR="00CF7EA8" w:rsidRPr="00CF7EA8" w:rsidRDefault="00CF7EA8" w:rsidP="0079551B">
      <w:pPr>
        <w:widowControl/>
        <w:spacing w:after="0" w:line="240" w:lineRule="auto"/>
        <w:rPr>
          <w:color w:val="FF0000"/>
          <w:szCs w:val="24"/>
        </w:rPr>
      </w:pPr>
    </w:p>
    <w:p w:rsidR="00CF7EA8" w:rsidRDefault="00CF7EA8" w:rsidP="0079551B">
      <w:pPr>
        <w:widowControl/>
        <w:spacing w:after="0" w:line="240" w:lineRule="auto"/>
        <w:rPr>
          <w:color w:val="auto"/>
          <w:szCs w:val="24"/>
        </w:rPr>
      </w:pPr>
      <w:r w:rsidRPr="00CF7EA8">
        <w:rPr>
          <w:color w:val="auto"/>
          <w:szCs w:val="24"/>
        </w:rPr>
        <w:t xml:space="preserve">National Clinical Effectiveness Committee (2015) </w:t>
      </w:r>
      <w:r w:rsidRPr="00CF7EA8">
        <w:rPr>
          <w:i/>
          <w:color w:val="auto"/>
          <w:szCs w:val="24"/>
        </w:rPr>
        <w:t>Standards for Clinical Practice Guidance</w:t>
      </w:r>
      <w:r w:rsidRPr="00CF7EA8">
        <w:rPr>
          <w:color w:val="auto"/>
          <w:szCs w:val="24"/>
        </w:rPr>
        <w:t>. Government Publications: Dublin</w:t>
      </w:r>
    </w:p>
    <w:p w:rsidR="00A351D5" w:rsidRPr="00CF7EA8" w:rsidRDefault="00A351D5" w:rsidP="0079551B">
      <w:pPr>
        <w:widowControl/>
        <w:spacing w:after="0" w:line="240" w:lineRule="auto"/>
        <w:rPr>
          <w:color w:val="auto"/>
          <w:szCs w:val="24"/>
        </w:rPr>
      </w:pPr>
    </w:p>
    <w:p w:rsidR="00CF7EA8" w:rsidRPr="00CF7EA8" w:rsidRDefault="00CF7EA8" w:rsidP="0079551B">
      <w:pPr>
        <w:widowControl/>
        <w:spacing w:after="0" w:line="240" w:lineRule="auto"/>
        <w:rPr>
          <w:color w:val="auto"/>
          <w:szCs w:val="24"/>
        </w:rPr>
      </w:pPr>
      <w:r w:rsidRPr="00CF7EA8">
        <w:rPr>
          <w:color w:val="auto"/>
          <w:szCs w:val="24"/>
        </w:rPr>
        <w:t xml:space="preserve">National Healthy Childhood Programme (2018) </w:t>
      </w:r>
      <w:r w:rsidRPr="00CF7EA8">
        <w:rPr>
          <w:i/>
          <w:color w:val="auto"/>
          <w:szCs w:val="24"/>
        </w:rPr>
        <w:t>My Pregnancy</w:t>
      </w:r>
      <w:r w:rsidRPr="00CF7EA8">
        <w:rPr>
          <w:color w:val="auto"/>
          <w:szCs w:val="24"/>
        </w:rPr>
        <w:t>. Health Service Executive: Dublin</w:t>
      </w:r>
    </w:p>
    <w:p w:rsidR="00CF7EA8" w:rsidRPr="00CF7EA8" w:rsidRDefault="00CF7EA8" w:rsidP="0079551B">
      <w:pPr>
        <w:widowControl/>
        <w:spacing w:after="0" w:line="240" w:lineRule="auto"/>
        <w:rPr>
          <w:color w:val="FF0000"/>
          <w:szCs w:val="24"/>
        </w:rPr>
      </w:pPr>
    </w:p>
    <w:p w:rsidR="00CF7EA8" w:rsidRPr="00CF7EA8" w:rsidRDefault="00CF7EA8" w:rsidP="0079551B">
      <w:pPr>
        <w:widowControl/>
        <w:spacing w:after="0" w:line="240" w:lineRule="auto"/>
        <w:rPr>
          <w:bCs/>
          <w:szCs w:val="24"/>
        </w:rPr>
      </w:pPr>
      <w:r w:rsidRPr="00CF7EA8">
        <w:rPr>
          <w:bCs/>
          <w:szCs w:val="24"/>
        </w:rPr>
        <w:t xml:space="preserve">National Healthy Childhood Programme (2020a) </w:t>
      </w:r>
      <w:r w:rsidRPr="00CF7EA8">
        <w:rPr>
          <w:bCs/>
          <w:i/>
          <w:szCs w:val="24"/>
        </w:rPr>
        <w:t>Public Health Nursing Service Child Health Record User Guide and Data Definitions</w:t>
      </w:r>
      <w:r w:rsidRPr="00CF7EA8">
        <w:rPr>
          <w:bCs/>
          <w:szCs w:val="24"/>
        </w:rPr>
        <w:t xml:space="preserve">. </w:t>
      </w:r>
      <w:r w:rsidRPr="00CF7EA8">
        <w:rPr>
          <w:bCs/>
          <w:color w:val="auto"/>
          <w:szCs w:val="24"/>
        </w:rPr>
        <w:t>Health Service Executive: Dublin.</w:t>
      </w:r>
    </w:p>
    <w:p w:rsidR="00CF7EA8" w:rsidRPr="00CF7EA8" w:rsidRDefault="00CF7EA8" w:rsidP="0079551B">
      <w:pPr>
        <w:widowControl/>
        <w:spacing w:after="0" w:line="240" w:lineRule="auto"/>
        <w:rPr>
          <w:bCs/>
          <w:szCs w:val="24"/>
        </w:rPr>
      </w:pPr>
    </w:p>
    <w:p w:rsidR="00CF7EA8" w:rsidRPr="00CF7EA8" w:rsidRDefault="00CF7EA8" w:rsidP="0079551B">
      <w:pPr>
        <w:widowControl/>
        <w:spacing w:after="0" w:line="240" w:lineRule="auto"/>
        <w:rPr>
          <w:bCs/>
          <w:szCs w:val="24"/>
        </w:rPr>
      </w:pPr>
      <w:r w:rsidRPr="00CF7EA8">
        <w:rPr>
          <w:bCs/>
          <w:szCs w:val="24"/>
        </w:rPr>
        <w:t xml:space="preserve">National Healthy Childhood Programme (2020b) </w:t>
      </w:r>
      <w:r w:rsidRPr="00CF7EA8">
        <w:rPr>
          <w:bCs/>
          <w:i/>
          <w:szCs w:val="24"/>
        </w:rPr>
        <w:t>Child Health Assessment Manual for Registered Public Health Nurses.</w:t>
      </w:r>
      <w:r w:rsidRPr="00CF7EA8">
        <w:t xml:space="preserve"> </w:t>
      </w:r>
      <w:r w:rsidRPr="00CF7EA8">
        <w:rPr>
          <w:bCs/>
          <w:szCs w:val="24"/>
        </w:rPr>
        <w:t>Health Service Executive: Dublin.</w:t>
      </w:r>
    </w:p>
    <w:p w:rsidR="00CF7EA8" w:rsidRPr="00CF7EA8" w:rsidRDefault="00CF7EA8" w:rsidP="0079551B">
      <w:pPr>
        <w:widowControl/>
        <w:spacing w:after="0" w:line="240" w:lineRule="auto"/>
        <w:rPr>
          <w:bCs/>
          <w:szCs w:val="24"/>
        </w:rPr>
      </w:pPr>
    </w:p>
    <w:p w:rsidR="00CF7EA8" w:rsidRPr="00CF7EA8" w:rsidRDefault="00CF7EA8" w:rsidP="0079551B">
      <w:pPr>
        <w:widowControl/>
        <w:spacing w:after="0" w:line="240" w:lineRule="auto"/>
        <w:rPr>
          <w:color w:val="auto"/>
          <w:szCs w:val="24"/>
        </w:rPr>
      </w:pPr>
      <w:r w:rsidRPr="000C76A1">
        <w:rPr>
          <w:color w:val="auto"/>
          <w:szCs w:val="24"/>
        </w:rPr>
        <w:t>National Institute for Health and Clinical Excellence (2006) Postnatal care up to 8 weeks after birth. Clinical guideline [CG37].</w:t>
      </w:r>
    </w:p>
    <w:p w:rsidR="00CF7EA8" w:rsidRPr="00CF7EA8" w:rsidRDefault="00CF7EA8" w:rsidP="0079551B">
      <w:pPr>
        <w:widowControl/>
        <w:spacing w:after="0" w:line="240" w:lineRule="auto"/>
        <w:rPr>
          <w:color w:val="FF0000"/>
          <w:szCs w:val="24"/>
        </w:rPr>
      </w:pPr>
    </w:p>
    <w:p w:rsidR="00CF7EA8" w:rsidRDefault="00CF7EA8" w:rsidP="0079551B">
      <w:pPr>
        <w:widowControl/>
        <w:spacing w:after="0" w:line="240" w:lineRule="auto"/>
        <w:rPr>
          <w:bCs/>
          <w:szCs w:val="24"/>
        </w:rPr>
      </w:pPr>
      <w:r w:rsidRPr="00CF7EA8">
        <w:rPr>
          <w:bCs/>
          <w:szCs w:val="24"/>
        </w:rPr>
        <w:t>National Institute for Health and Care Excellence (2014</w:t>
      </w:r>
      <w:r w:rsidR="007C0550">
        <w:rPr>
          <w:bCs/>
          <w:szCs w:val="24"/>
        </w:rPr>
        <w:t>a</w:t>
      </w:r>
      <w:r w:rsidRPr="00CF7EA8">
        <w:rPr>
          <w:bCs/>
          <w:szCs w:val="24"/>
        </w:rPr>
        <w:t xml:space="preserve">) </w:t>
      </w:r>
      <w:r w:rsidRPr="00CF7EA8">
        <w:rPr>
          <w:bCs/>
          <w:i/>
          <w:szCs w:val="24"/>
        </w:rPr>
        <w:t>Antenatal and postnatal mental health: Clinical management and service guidance. NICE clinical guideline 192</w:t>
      </w:r>
      <w:r w:rsidRPr="00CF7EA8">
        <w:rPr>
          <w:bCs/>
          <w:szCs w:val="24"/>
        </w:rPr>
        <w:t>. The British Psychological Society &amp; The Royal College of Psychiatrists: London.</w:t>
      </w:r>
    </w:p>
    <w:p w:rsidR="007C0550" w:rsidRDefault="007C0550" w:rsidP="007C0550">
      <w:pPr>
        <w:widowControl/>
        <w:spacing w:after="0" w:line="240" w:lineRule="auto"/>
        <w:rPr>
          <w:bCs/>
          <w:szCs w:val="24"/>
        </w:rPr>
      </w:pPr>
    </w:p>
    <w:p w:rsidR="007C0550" w:rsidRDefault="007C0550" w:rsidP="007C0550">
      <w:pPr>
        <w:widowControl/>
        <w:spacing w:after="0" w:line="240" w:lineRule="auto"/>
        <w:rPr>
          <w:bCs/>
          <w:szCs w:val="24"/>
        </w:rPr>
      </w:pPr>
      <w:r w:rsidRPr="00CF7EA8">
        <w:rPr>
          <w:bCs/>
          <w:szCs w:val="24"/>
        </w:rPr>
        <w:t>National Institute for Health and Care Excellence (2014</w:t>
      </w:r>
      <w:r>
        <w:rPr>
          <w:bCs/>
          <w:szCs w:val="24"/>
        </w:rPr>
        <w:t>b</w:t>
      </w:r>
      <w:r w:rsidRPr="00CF7EA8">
        <w:rPr>
          <w:bCs/>
          <w:szCs w:val="24"/>
        </w:rPr>
        <w:t xml:space="preserve">) </w:t>
      </w:r>
      <w:r w:rsidRPr="007C0550">
        <w:rPr>
          <w:bCs/>
          <w:szCs w:val="24"/>
        </w:rPr>
        <w:t>Domestic violence and abuse: multi-agency working</w:t>
      </w:r>
      <w:r>
        <w:rPr>
          <w:bCs/>
          <w:szCs w:val="24"/>
        </w:rPr>
        <w:t xml:space="preserve">. </w:t>
      </w:r>
      <w:r w:rsidRPr="007C0550">
        <w:rPr>
          <w:bCs/>
          <w:szCs w:val="24"/>
        </w:rPr>
        <w:t>Public health guideline [PH50]</w:t>
      </w:r>
    </w:p>
    <w:p w:rsidR="002006D5" w:rsidRDefault="002006D5" w:rsidP="0079551B">
      <w:pPr>
        <w:widowControl/>
        <w:spacing w:after="0" w:line="240" w:lineRule="auto"/>
        <w:rPr>
          <w:bCs/>
          <w:szCs w:val="24"/>
        </w:rPr>
      </w:pPr>
    </w:p>
    <w:p w:rsidR="002006D5" w:rsidRPr="002006D5" w:rsidRDefault="002006D5" w:rsidP="00DD052B">
      <w:pPr>
        <w:spacing w:after="0" w:line="240" w:lineRule="auto"/>
        <w:rPr>
          <w:szCs w:val="24"/>
        </w:rPr>
      </w:pPr>
      <w:r w:rsidRPr="002006D5">
        <w:rPr>
          <w:szCs w:val="24"/>
        </w:rPr>
        <w:t xml:space="preserve">National Institute for Health and Care Excellence (2016) </w:t>
      </w:r>
      <w:r w:rsidRPr="002006D5">
        <w:rPr>
          <w:i/>
          <w:iCs/>
          <w:szCs w:val="24"/>
        </w:rPr>
        <w:t>Domestic Violence and Abuse; Quality standard</w:t>
      </w:r>
      <w:r w:rsidRPr="002006D5">
        <w:rPr>
          <w:szCs w:val="24"/>
        </w:rPr>
        <w:t xml:space="preserve"> </w:t>
      </w:r>
      <w:hyperlink r:id="rId88" w:tgtFrame="_blank" w:history="1">
        <w:r w:rsidRPr="002006D5">
          <w:rPr>
            <w:rStyle w:val="Hyperlink"/>
            <w:szCs w:val="24"/>
          </w:rPr>
          <w:t>https://www.nice.org.uk/guidance/qs116</w:t>
        </w:r>
      </w:hyperlink>
    </w:p>
    <w:p w:rsidR="002006D5" w:rsidRPr="00CF7EA8" w:rsidRDefault="002006D5" w:rsidP="0079551B">
      <w:pPr>
        <w:widowControl/>
        <w:spacing w:after="0" w:line="240" w:lineRule="auto"/>
        <w:rPr>
          <w:bCs/>
          <w:color w:val="FF0000"/>
          <w:szCs w:val="24"/>
        </w:rPr>
      </w:pPr>
    </w:p>
    <w:p w:rsidR="00CF7EA8" w:rsidRDefault="00CF7EA8" w:rsidP="0079551B">
      <w:pPr>
        <w:widowControl/>
        <w:spacing w:after="0" w:line="240" w:lineRule="auto"/>
        <w:rPr>
          <w:bCs/>
          <w:color w:val="0000FF"/>
          <w:szCs w:val="24"/>
          <w:u w:val="single"/>
        </w:rPr>
      </w:pPr>
      <w:r w:rsidRPr="00CF7EA8">
        <w:rPr>
          <w:bCs/>
          <w:szCs w:val="24"/>
        </w:rPr>
        <w:t xml:space="preserve">National Institute for Health and Clinical Excellence (2020) Postnatal care: assessment of potentially life-threatening conditions for the mother. </w:t>
      </w:r>
      <w:r w:rsidRPr="00CF7EA8">
        <w:t xml:space="preserve"> </w:t>
      </w:r>
      <w:hyperlink r:id="rId89" w:history="1">
        <w:r w:rsidRPr="00CF7EA8">
          <w:rPr>
            <w:bCs/>
            <w:color w:val="0000FF"/>
            <w:szCs w:val="24"/>
            <w:u w:val="single"/>
          </w:rPr>
          <w:t>https://pathways.nice.org.uk/pathways/postnatal-care/postnatal-care-assessment-of-potentially-life-threatening-conditions-for-the-mother</w:t>
        </w:r>
      </w:hyperlink>
    </w:p>
    <w:p w:rsidR="0079551B" w:rsidRPr="00CF7EA8" w:rsidRDefault="0079551B" w:rsidP="0079551B">
      <w:pPr>
        <w:widowControl/>
        <w:spacing w:after="0" w:line="240" w:lineRule="auto"/>
        <w:rPr>
          <w:bCs/>
          <w:color w:val="FF0000"/>
          <w:szCs w:val="24"/>
        </w:rPr>
      </w:pPr>
    </w:p>
    <w:p w:rsidR="000C76A1" w:rsidRPr="000C76A1" w:rsidRDefault="00CF7EA8" w:rsidP="0079551B">
      <w:pPr>
        <w:widowControl/>
        <w:spacing w:after="0" w:line="240" w:lineRule="auto"/>
        <w:rPr>
          <w:bCs/>
          <w:color w:val="auto"/>
          <w:szCs w:val="24"/>
        </w:rPr>
      </w:pPr>
      <w:r w:rsidRPr="000C76A1">
        <w:rPr>
          <w:bCs/>
          <w:color w:val="auto"/>
          <w:szCs w:val="24"/>
        </w:rPr>
        <w:t>National Institute for Health and Clinical Excellence</w:t>
      </w:r>
      <w:r w:rsidR="000C76A1" w:rsidRPr="000C76A1">
        <w:rPr>
          <w:bCs/>
          <w:color w:val="auto"/>
          <w:szCs w:val="24"/>
        </w:rPr>
        <w:t xml:space="preserve"> (2021) Postnatal Care. NICE guideline NG194</w:t>
      </w:r>
    </w:p>
    <w:p w:rsidR="000C76A1" w:rsidRDefault="000C76A1" w:rsidP="0079551B">
      <w:pPr>
        <w:widowControl/>
        <w:spacing w:after="0" w:line="240" w:lineRule="auto"/>
        <w:rPr>
          <w:bCs/>
          <w:color w:val="FF0000"/>
          <w:szCs w:val="24"/>
        </w:rPr>
      </w:pPr>
    </w:p>
    <w:p w:rsidR="00653452" w:rsidRPr="00653452" w:rsidRDefault="00653452" w:rsidP="0079551B">
      <w:pPr>
        <w:widowControl/>
        <w:spacing w:after="0" w:line="240" w:lineRule="auto"/>
        <w:rPr>
          <w:bCs/>
          <w:color w:val="auto"/>
          <w:szCs w:val="24"/>
        </w:rPr>
      </w:pPr>
      <w:r w:rsidRPr="00653452">
        <w:rPr>
          <w:bCs/>
          <w:color w:val="auto"/>
          <w:szCs w:val="24"/>
        </w:rPr>
        <w:t>National Maternity Experience Survey (2020) Findings of the National Maternity Experience Survey accessed on 3/3/2021 https://yourexperience.ie/wp-content/uploads/2020/09/National-Maternity-Experience-Survey-results.pdf</w:t>
      </w:r>
    </w:p>
    <w:p w:rsidR="0079551B" w:rsidRDefault="0079551B" w:rsidP="0079551B">
      <w:pPr>
        <w:widowControl/>
        <w:spacing w:after="0" w:line="240" w:lineRule="auto"/>
        <w:rPr>
          <w:bCs/>
          <w:color w:val="FF0000"/>
          <w:szCs w:val="24"/>
        </w:rPr>
      </w:pPr>
    </w:p>
    <w:p w:rsidR="00B06CD4" w:rsidRDefault="00B06CD4" w:rsidP="0079551B">
      <w:pPr>
        <w:spacing w:after="0" w:line="240" w:lineRule="auto"/>
        <w:rPr>
          <w:rFonts w:cs="Times New Roman"/>
          <w:noProof/>
          <w:color w:val="202020"/>
          <w:szCs w:val="24"/>
          <w:shd w:val="clear" w:color="auto" w:fill="FFFFFF"/>
          <w:lang w:val="en-US"/>
        </w:rPr>
      </w:pPr>
      <w:r w:rsidRPr="00B06CD4">
        <w:rPr>
          <w:rFonts w:cs="Times New Roman"/>
          <w:noProof/>
          <w:color w:val="202020"/>
          <w:szCs w:val="24"/>
          <w:shd w:val="clear" w:color="auto" w:fill="FFFFFF"/>
          <w:lang w:val="en-US"/>
        </w:rPr>
        <w:t>Naughton, CM., O'Donnell, AT.</w:t>
      </w:r>
      <w:r w:rsidR="0019782F">
        <w:rPr>
          <w:rFonts w:cs="Times New Roman"/>
          <w:noProof/>
          <w:color w:val="202020"/>
          <w:szCs w:val="24"/>
          <w:shd w:val="clear" w:color="auto" w:fill="FFFFFF"/>
          <w:lang w:val="en-US"/>
        </w:rPr>
        <w:t>,</w:t>
      </w:r>
      <w:r w:rsidRPr="00B06CD4">
        <w:rPr>
          <w:rFonts w:cs="Times New Roman"/>
          <w:noProof/>
          <w:color w:val="202020"/>
          <w:szCs w:val="24"/>
          <w:shd w:val="clear" w:color="auto" w:fill="FFFFFF"/>
          <w:lang w:val="en-US"/>
        </w:rPr>
        <w:t xml:space="preserve"> Muldoon, O</w:t>
      </w:r>
      <w:r w:rsidR="0019782F">
        <w:rPr>
          <w:rFonts w:cs="Times New Roman"/>
          <w:noProof/>
          <w:color w:val="202020"/>
          <w:szCs w:val="24"/>
          <w:shd w:val="clear" w:color="auto" w:fill="FFFFFF"/>
          <w:lang w:val="en-US"/>
        </w:rPr>
        <w:t xml:space="preserve">T. (2017) </w:t>
      </w:r>
      <w:r w:rsidRPr="00B06CD4">
        <w:rPr>
          <w:rFonts w:cs="Times New Roman"/>
          <w:noProof/>
          <w:color w:val="202020"/>
          <w:szCs w:val="24"/>
          <w:shd w:val="clear" w:color="auto" w:fill="FFFFFF"/>
          <w:lang w:val="en-US"/>
        </w:rPr>
        <w:t>Exposure to Domestic Violence and Abuse: Evidence of Distinct Physic</w:t>
      </w:r>
      <w:r w:rsidR="0019782F">
        <w:rPr>
          <w:rFonts w:cs="Times New Roman"/>
          <w:noProof/>
          <w:color w:val="202020"/>
          <w:szCs w:val="24"/>
          <w:shd w:val="clear" w:color="auto" w:fill="FFFFFF"/>
          <w:lang w:val="en-US"/>
        </w:rPr>
        <w:t>al and Psychological Dimensions.</w:t>
      </w:r>
      <w:r w:rsidRPr="00B06CD4">
        <w:rPr>
          <w:rFonts w:cs="Times New Roman"/>
          <w:noProof/>
          <w:color w:val="202020"/>
          <w:szCs w:val="24"/>
          <w:shd w:val="clear" w:color="auto" w:fill="FFFFFF"/>
          <w:lang w:val="en-US"/>
        </w:rPr>
        <w:t xml:space="preserve"> </w:t>
      </w:r>
      <w:r w:rsidRPr="0019782F">
        <w:rPr>
          <w:rFonts w:cs="Times New Roman"/>
          <w:i/>
          <w:noProof/>
          <w:color w:val="202020"/>
          <w:szCs w:val="24"/>
          <w:shd w:val="clear" w:color="auto" w:fill="FFFFFF"/>
          <w:lang w:val="en-US"/>
        </w:rPr>
        <w:t>Journal Of Interpersonal Violence</w:t>
      </w:r>
      <w:r w:rsidR="0019782F">
        <w:rPr>
          <w:rFonts w:cs="Times New Roman"/>
          <w:noProof/>
          <w:color w:val="202020"/>
          <w:szCs w:val="24"/>
          <w:shd w:val="clear" w:color="auto" w:fill="FFFFFF"/>
          <w:lang w:val="en-US"/>
        </w:rPr>
        <w:t>;</w:t>
      </w:r>
      <w:r w:rsidRPr="00B06CD4">
        <w:rPr>
          <w:rFonts w:cs="Times New Roman"/>
          <w:noProof/>
          <w:color w:val="202020"/>
          <w:szCs w:val="24"/>
          <w:shd w:val="clear" w:color="auto" w:fill="FFFFFF"/>
          <w:lang w:val="en-US"/>
        </w:rPr>
        <w:t xml:space="preserve"> </w:t>
      </w:r>
      <w:r w:rsidR="009C6B5D">
        <w:rPr>
          <w:rFonts w:cs="Times New Roman"/>
          <w:noProof/>
          <w:color w:val="202020"/>
          <w:szCs w:val="24"/>
          <w:shd w:val="clear" w:color="auto" w:fill="FFFFFF"/>
          <w:lang w:val="en-US"/>
        </w:rPr>
        <w:t>886260517706763-886260517706763</w:t>
      </w:r>
      <w:r w:rsidRPr="00B06CD4">
        <w:rPr>
          <w:rFonts w:cs="Times New Roman"/>
          <w:noProof/>
          <w:color w:val="202020"/>
          <w:szCs w:val="24"/>
          <w:shd w:val="clear" w:color="auto" w:fill="FFFFFF"/>
          <w:lang w:val="en-US"/>
        </w:rPr>
        <w:t>.</w:t>
      </w:r>
    </w:p>
    <w:p w:rsidR="002006D5" w:rsidRDefault="002006D5" w:rsidP="0079551B">
      <w:pPr>
        <w:spacing w:after="0" w:line="240" w:lineRule="auto"/>
        <w:rPr>
          <w:rFonts w:cs="Times New Roman"/>
          <w:noProof/>
          <w:color w:val="202020"/>
          <w:szCs w:val="24"/>
          <w:shd w:val="clear" w:color="auto" w:fill="FFFFFF"/>
          <w:lang w:val="en-US"/>
        </w:rPr>
      </w:pPr>
    </w:p>
    <w:p w:rsidR="002006D5" w:rsidRPr="002006D5" w:rsidRDefault="002006D5" w:rsidP="002006D5">
      <w:pPr>
        <w:spacing w:after="0" w:line="240" w:lineRule="auto"/>
        <w:rPr>
          <w:szCs w:val="24"/>
        </w:rPr>
      </w:pPr>
      <w:r w:rsidRPr="002006D5">
        <w:rPr>
          <w:szCs w:val="24"/>
          <w:lang w:val="en-GB"/>
        </w:rPr>
        <w:t>Niolon, P., Kearns, M., Dills, J., Rambo, K., Irving, S., Armstead, T.</w:t>
      </w:r>
      <w:r>
        <w:rPr>
          <w:szCs w:val="24"/>
          <w:lang w:val="en-GB"/>
        </w:rPr>
        <w:t>,</w:t>
      </w:r>
      <w:r w:rsidRPr="002006D5">
        <w:rPr>
          <w:szCs w:val="24"/>
          <w:lang w:val="en-GB"/>
        </w:rPr>
        <w:t> Gilbert, L. (2017) </w:t>
      </w:r>
      <w:r w:rsidRPr="002006D5">
        <w:rPr>
          <w:i/>
          <w:szCs w:val="24"/>
          <w:lang w:val="en-GB"/>
        </w:rPr>
        <w:t>Preventing Intimate Partner Violence </w:t>
      </w:r>
      <w:r w:rsidRPr="002006D5">
        <w:rPr>
          <w:i/>
          <w:szCs w:val="24"/>
        </w:rPr>
        <w:t>Across the Lifespan: A Technical Package of Programs, Policies, and Practices</w:t>
      </w:r>
      <w:r w:rsidRPr="002006D5">
        <w:rPr>
          <w:szCs w:val="24"/>
        </w:rPr>
        <w:t>: Atlanta, Georgia: Division of Violence Prevention National Center for Injury Prevention and Control Centers for Disease Control and Prevention.</w:t>
      </w:r>
    </w:p>
    <w:p w:rsidR="002006D5" w:rsidRPr="00B06CD4" w:rsidRDefault="002006D5" w:rsidP="002006D5">
      <w:pPr>
        <w:spacing w:after="0" w:line="240" w:lineRule="auto"/>
        <w:rPr>
          <w:rFonts w:cs="Times New Roman"/>
          <w:noProof/>
          <w:color w:val="202020"/>
          <w:szCs w:val="24"/>
          <w:shd w:val="clear" w:color="auto" w:fill="FFFFFF"/>
          <w:lang w:val="en-US"/>
        </w:rPr>
      </w:pPr>
    </w:p>
    <w:p w:rsidR="00CF7EA8" w:rsidRPr="00CF7EA8" w:rsidRDefault="00CF7EA8" w:rsidP="0079551B">
      <w:pPr>
        <w:widowControl/>
        <w:spacing w:after="0" w:line="240" w:lineRule="auto"/>
        <w:rPr>
          <w:bCs/>
          <w:color w:val="auto"/>
          <w:szCs w:val="24"/>
        </w:rPr>
      </w:pPr>
      <w:r w:rsidRPr="00CF7EA8">
        <w:rPr>
          <w:bCs/>
          <w:color w:val="auto"/>
          <w:szCs w:val="24"/>
        </w:rPr>
        <w:t xml:space="preserve">Nursing and Midwifery Board of Ireland (2015a) </w:t>
      </w:r>
      <w:r w:rsidRPr="00CF7EA8">
        <w:rPr>
          <w:bCs/>
          <w:i/>
          <w:color w:val="auto"/>
          <w:szCs w:val="24"/>
        </w:rPr>
        <w:t>Scope of Nursing and Midwifery Practice Framework</w:t>
      </w:r>
      <w:r w:rsidRPr="00CF7EA8">
        <w:rPr>
          <w:bCs/>
          <w:color w:val="auto"/>
          <w:szCs w:val="24"/>
        </w:rPr>
        <w:t>.</w:t>
      </w:r>
      <w:r w:rsidRPr="00CF7EA8">
        <w:rPr>
          <w:color w:val="auto"/>
        </w:rPr>
        <w:t xml:space="preserve"> </w:t>
      </w:r>
      <w:r w:rsidRPr="00CF7EA8">
        <w:rPr>
          <w:bCs/>
          <w:color w:val="auto"/>
          <w:szCs w:val="24"/>
        </w:rPr>
        <w:t>Nursing and Midwifery Board of Ireland: Dublin.</w:t>
      </w:r>
    </w:p>
    <w:p w:rsidR="00CF7EA8" w:rsidRPr="00CF7EA8" w:rsidRDefault="00CF7EA8" w:rsidP="0079551B">
      <w:pPr>
        <w:widowControl/>
        <w:spacing w:after="0" w:line="240" w:lineRule="auto"/>
        <w:rPr>
          <w:bCs/>
          <w:color w:val="auto"/>
          <w:szCs w:val="24"/>
        </w:rPr>
      </w:pPr>
    </w:p>
    <w:p w:rsidR="00CF7EA8" w:rsidRPr="00CF7EA8" w:rsidRDefault="00CF7EA8" w:rsidP="0079551B">
      <w:pPr>
        <w:widowControl/>
        <w:spacing w:after="0" w:line="240" w:lineRule="auto"/>
        <w:rPr>
          <w:bCs/>
          <w:color w:val="auto"/>
          <w:szCs w:val="24"/>
        </w:rPr>
      </w:pPr>
      <w:r w:rsidRPr="00CF7EA8">
        <w:rPr>
          <w:bCs/>
          <w:color w:val="auto"/>
          <w:szCs w:val="24"/>
        </w:rPr>
        <w:t xml:space="preserve">Nursing and Midwifery Board of Ireland (2015b) </w:t>
      </w:r>
      <w:r w:rsidRPr="00CF7EA8">
        <w:rPr>
          <w:bCs/>
          <w:i/>
          <w:color w:val="auto"/>
          <w:szCs w:val="24"/>
        </w:rPr>
        <w:t>Recording Clinical Practice Professional Guidance</w:t>
      </w:r>
      <w:r w:rsidRPr="00CF7EA8">
        <w:rPr>
          <w:bCs/>
          <w:color w:val="auto"/>
          <w:szCs w:val="24"/>
        </w:rPr>
        <w:t>. Nursing and Midwifery Board of Ireland: Dublin.</w:t>
      </w:r>
    </w:p>
    <w:p w:rsidR="00CF7EA8" w:rsidRPr="00CF7EA8" w:rsidRDefault="00CF7EA8" w:rsidP="0079551B">
      <w:pPr>
        <w:widowControl/>
        <w:spacing w:after="0" w:line="240" w:lineRule="auto"/>
        <w:rPr>
          <w:bCs/>
          <w:color w:val="auto"/>
          <w:szCs w:val="24"/>
        </w:rPr>
      </w:pPr>
    </w:p>
    <w:p w:rsidR="00CF7EA8" w:rsidRDefault="00CF7EA8" w:rsidP="0079551B">
      <w:pPr>
        <w:widowControl/>
        <w:spacing w:after="0" w:line="240" w:lineRule="auto"/>
        <w:rPr>
          <w:bCs/>
          <w:color w:val="auto"/>
          <w:szCs w:val="24"/>
        </w:rPr>
      </w:pPr>
      <w:r w:rsidRPr="00CF7EA8">
        <w:rPr>
          <w:bCs/>
          <w:color w:val="auto"/>
          <w:szCs w:val="24"/>
        </w:rPr>
        <w:t xml:space="preserve">Nursing and Midwifery Board of Ireland (2020) </w:t>
      </w:r>
      <w:r w:rsidRPr="00CF7EA8">
        <w:rPr>
          <w:bCs/>
          <w:i/>
          <w:color w:val="auto"/>
          <w:szCs w:val="24"/>
        </w:rPr>
        <w:t>Standards &amp; Guidance: Glossary of nursing and</w:t>
      </w:r>
      <w:r w:rsidRPr="00CF7EA8">
        <w:rPr>
          <w:b/>
          <w:bCs/>
          <w:i/>
          <w:color w:val="auto"/>
          <w:szCs w:val="24"/>
        </w:rPr>
        <w:t xml:space="preserve"> </w:t>
      </w:r>
      <w:r w:rsidRPr="00CF7EA8">
        <w:rPr>
          <w:bCs/>
          <w:i/>
          <w:color w:val="auto"/>
          <w:szCs w:val="24"/>
        </w:rPr>
        <w:t>midwifery terms</w:t>
      </w:r>
      <w:r w:rsidRPr="00CF7EA8">
        <w:rPr>
          <w:bCs/>
          <w:color w:val="auto"/>
          <w:szCs w:val="24"/>
        </w:rPr>
        <w:t xml:space="preserve">. </w:t>
      </w:r>
      <w:hyperlink r:id="rId90" w:history="1">
        <w:r w:rsidRPr="00CF7EA8">
          <w:rPr>
            <w:bCs/>
            <w:color w:val="auto"/>
            <w:szCs w:val="24"/>
            <w:u w:val="single"/>
          </w:rPr>
          <w:t xml:space="preserve">https://www.nmbi.ie/Standards-Guidance/Glossary </w:t>
        </w:r>
      </w:hyperlink>
      <w:r w:rsidRPr="00CF7EA8">
        <w:rPr>
          <w:bCs/>
          <w:color w:val="auto"/>
          <w:szCs w:val="24"/>
        </w:rPr>
        <w:t xml:space="preserve"> </w:t>
      </w:r>
    </w:p>
    <w:p w:rsidR="001E5569" w:rsidRDefault="001E5569" w:rsidP="0079551B">
      <w:pPr>
        <w:widowControl/>
        <w:spacing w:after="0" w:line="240" w:lineRule="auto"/>
        <w:rPr>
          <w:bCs/>
          <w:color w:val="auto"/>
          <w:szCs w:val="24"/>
        </w:rPr>
      </w:pPr>
    </w:p>
    <w:p w:rsidR="001E5569" w:rsidRPr="00CF7EA8" w:rsidRDefault="001E5569" w:rsidP="001E5569">
      <w:pPr>
        <w:widowControl/>
        <w:spacing w:after="0" w:line="240" w:lineRule="auto"/>
        <w:rPr>
          <w:bCs/>
          <w:color w:val="auto"/>
          <w:szCs w:val="24"/>
        </w:rPr>
      </w:pPr>
      <w:r w:rsidRPr="00CF7EA8">
        <w:rPr>
          <w:bCs/>
          <w:color w:val="auto"/>
          <w:szCs w:val="24"/>
        </w:rPr>
        <w:t>Nursing and Midwifery Board of Ireland (20</w:t>
      </w:r>
      <w:r>
        <w:rPr>
          <w:bCs/>
          <w:color w:val="auto"/>
          <w:szCs w:val="24"/>
        </w:rPr>
        <w:t>21</w:t>
      </w:r>
      <w:r w:rsidRPr="00CF7EA8">
        <w:rPr>
          <w:bCs/>
          <w:color w:val="auto"/>
          <w:szCs w:val="24"/>
        </w:rPr>
        <w:t xml:space="preserve">) </w:t>
      </w:r>
      <w:r w:rsidRPr="00CF7EA8">
        <w:rPr>
          <w:bCs/>
          <w:i/>
          <w:color w:val="auto"/>
          <w:szCs w:val="24"/>
        </w:rPr>
        <w:t>Code of Professional Conduct and Ethics</w:t>
      </w:r>
      <w:r>
        <w:rPr>
          <w:bCs/>
          <w:i/>
          <w:color w:val="auto"/>
          <w:szCs w:val="24"/>
        </w:rPr>
        <w:t xml:space="preserve"> for Registered Nurses and Registered Midwives.</w:t>
      </w:r>
      <w:r w:rsidRPr="00CF7EA8">
        <w:rPr>
          <w:color w:val="auto"/>
        </w:rPr>
        <w:t xml:space="preserve"> </w:t>
      </w:r>
      <w:r w:rsidRPr="00CF7EA8">
        <w:rPr>
          <w:bCs/>
          <w:color w:val="auto"/>
          <w:szCs w:val="24"/>
        </w:rPr>
        <w:t>Nursing and Midwifery Board of Ireland: Dublin.</w:t>
      </w:r>
    </w:p>
    <w:p w:rsidR="00CF7EA8" w:rsidRPr="00CF7EA8" w:rsidRDefault="00CF7EA8" w:rsidP="0079551B">
      <w:pPr>
        <w:widowControl/>
        <w:spacing w:after="0" w:line="240" w:lineRule="auto"/>
        <w:rPr>
          <w:bCs/>
          <w:color w:val="auto"/>
          <w:szCs w:val="24"/>
        </w:rPr>
      </w:pPr>
    </w:p>
    <w:p w:rsidR="00CF7EA8" w:rsidRDefault="00CF7EA8" w:rsidP="0079551B">
      <w:pPr>
        <w:widowControl/>
        <w:overflowPunct/>
        <w:spacing w:after="0" w:line="240" w:lineRule="auto"/>
        <w:rPr>
          <w:rFonts w:eastAsia="Calibri"/>
          <w:color w:val="auto"/>
          <w:szCs w:val="24"/>
          <w:lang w:eastAsia="en-US"/>
        </w:rPr>
      </w:pPr>
      <w:r w:rsidRPr="00CF7EA8">
        <w:rPr>
          <w:rFonts w:eastAsia="Calibri"/>
          <w:color w:val="auto"/>
          <w:szCs w:val="24"/>
          <w:lang w:eastAsia="en-US"/>
        </w:rPr>
        <w:t xml:space="preserve">Oates, M., Cantwell R. (2011) Deaths from psychiatric causes. In: Centre for maternal and Child Enquiries (CMACE), Saving Mothers’ Lives: Reviewing Maternal Deaths to Make Motherhood Safer: 2006- 2008. The Eight Reports of the Confidential Enquiries into maternal Deaths in the United Kingdom. </w:t>
      </w:r>
      <w:r w:rsidRPr="00CF7EA8">
        <w:rPr>
          <w:rFonts w:eastAsia="Calibri"/>
          <w:i/>
          <w:color w:val="auto"/>
          <w:szCs w:val="24"/>
          <w:lang w:eastAsia="en-US"/>
        </w:rPr>
        <w:t>British Journal of Obstetrics and Gynaecology</w:t>
      </w:r>
      <w:r w:rsidR="006E2EEE">
        <w:rPr>
          <w:rFonts w:eastAsia="Calibri"/>
          <w:color w:val="auto"/>
          <w:szCs w:val="24"/>
          <w:lang w:eastAsia="en-US"/>
        </w:rPr>
        <w:t>;</w:t>
      </w:r>
      <w:r w:rsidRPr="00CF7EA8">
        <w:rPr>
          <w:rFonts w:eastAsia="Calibri"/>
          <w:color w:val="auto"/>
          <w:szCs w:val="24"/>
          <w:lang w:eastAsia="en-US"/>
        </w:rPr>
        <w:t xml:space="preserve"> 118, 1 -203. </w:t>
      </w:r>
    </w:p>
    <w:p w:rsidR="00B06CD4" w:rsidRDefault="00B06CD4" w:rsidP="0079551B">
      <w:pPr>
        <w:widowControl/>
        <w:overflowPunct/>
        <w:spacing w:after="0" w:line="240" w:lineRule="auto"/>
        <w:rPr>
          <w:rFonts w:eastAsia="Calibri"/>
          <w:color w:val="auto"/>
          <w:szCs w:val="24"/>
          <w:lang w:eastAsia="en-US"/>
        </w:rPr>
      </w:pPr>
    </w:p>
    <w:p w:rsidR="00B06CD4" w:rsidRPr="00CF7EA8" w:rsidRDefault="00B06CD4" w:rsidP="0079551B">
      <w:pPr>
        <w:widowControl/>
        <w:overflowPunct/>
        <w:spacing w:after="0" w:line="240" w:lineRule="auto"/>
        <w:rPr>
          <w:rFonts w:eastAsia="Calibri"/>
          <w:color w:val="auto"/>
          <w:szCs w:val="24"/>
          <w:lang w:eastAsia="en-US"/>
        </w:rPr>
      </w:pPr>
      <w:r w:rsidRPr="00B06CD4">
        <w:rPr>
          <w:rFonts w:eastAsia="Calibri"/>
          <w:color w:val="auto"/>
          <w:szCs w:val="24"/>
          <w:lang w:eastAsia="en-US"/>
        </w:rPr>
        <w:t>O'Doherty, L., Hegarty, K., Ramsay, J., Davidson, LL., Feder, G.</w:t>
      </w:r>
      <w:r w:rsidR="0019782F">
        <w:rPr>
          <w:rFonts w:eastAsia="Calibri"/>
          <w:color w:val="auto"/>
          <w:szCs w:val="24"/>
          <w:lang w:eastAsia="en-US"/>
        </w:rPr>
        <w:t>,</w:t>
      </w:r>
      <w:r w:rsidRPr="00B06CD4">
        <w:rPr>
          <w:rFonts w:eastAsia="Calibri"/>
          <w:color w:val="auto"/>
          <w:szCs w:val="24"/>
          <w:lang w:eastAsia="en-US"/>
        </w:rPr>
        <w:t xml:space="preserve"> Taft, A. (2015) Screening women for intimate partner violence in healthcare settings</w:t>
      </w:r>
      <w:r w:rsidR="0019782F">
        <w:rPr>
          <w:rFonts w:eastAsia="Calibri"/>
          <w:color w:val="auto"/>
          <w:szCs w:val="24"/>
          <w:lang w:eastAsia="en-US"/>
        </w:rPr>
        <w:t>.</w:t>
      </w:r>
      <w:r w:rsidRPr="00B06CD4">
        <w:rPr>
          <w:rFonts w:eastAsia="Calibri"/>
          <w:color w:val="auto"/>
          <w:szCs w:val="24"/>
          <w:lang w:eastAsia="en-US"/>
        </w:rPr>
        <w:t xml:space="preserve"> The Cochrane</w:t>
      </w:r>
      <w:r w:rsidR="006E2EEE">
        <w:rPr>
          <w:rFonts w:eastAsia="Calibri"/>
          <w:color w:val="auto"/>
          <w:szCs w:val="24"/>
          <w:lang w:eastAsia="en-US"/>
        </w:rPr>
        <w:t xml:space="preserve"> Database Of Systematic Reviews;</w:t>
      </w:r>
      <w:r w:rsidRPr="00B06CD4">
        <w:rPr>
          <w:rFonts w:eastAsia="Calibri"/>
          <w:color w:val="auto"/>
          <w:szCs w:val="24"/>
          <w:lang w:eastAsia="en-US"/>
        </w:rPr>
        <w:t xml:space="preserve"> (7), CD007007, available: http://dx.doi.org/10.1002/14651858.CD007007.pub3.</w:t>
      </w:r>
    </w:p>
    <w:p w:rsidR="00CF7EA8" w:rsidRPr="00CF7EA8" w:rsidRDefault="00CF7EA8" w:rsidP="0079551B">
      <w:pPr>
        <w:widowControl/>
        <w:spacing w:after="0" w:line="240" w:lineRule="auto"/>
        <w:rPr>
          <w:bCs/>
          <w:color w:val="auto"/>
          <w:szCs w:val="24"/>
        </w:rPr>
      </w:pPr>
    </w:p>
    <w:p w:rsidR="00CF7EA8" w:rsidRDefault="00CF7EA8" w:rsidP="0079551B">
      <w:pPr>
        <w:widowControl/>
        <w:spacing w:after="0" w:line="240" w:lineRule="auto"/>
        <w:rPr>
          <w:bCs/>
          <w:szCs w:val="24"/>
        </w:rPr>
      </w:pPr>
      <w:r w:rsidRPr="00CF7EA8">
        <w:rPr>
          <w:bCs/>
          <w:szCs w:val="24"/>
        </w:rPr>
        <w:t xml:space="preserve">O’Hare, M., Manning, E., Corcoran, P., Greene, R. (2017) </w:t>
      </w:r>
      <w:r w:rsidRPr="00CF7EA8">
        <w:rPr>
          <w:bCs/>
          <w:i/>
          <w:szCs w:val="24"/>
        </w:rPr>
        <w:t>Confidential Maternal Death Enquiry in Ireland, Report for 2013-2015</w:t>
      </w:r>
      <w:r w:rsidRPr="00CF7EA8">
        <w:rPr>
          <w:bCs/>
          <w:szCs w:val="24"/>
        </w:rPr>
        <w:t>. MDE Ireland: Cork.</w:t>
      </w:r>
    </w:p>
    <w:p w:rsidR="00F14020" w:rsidRDefault="00F14020" w:rsidP="0079551B">
      <w:pPr>
        <w:widowControl/>
        <w:spacing w:after="0" w:line="240" w:lineRule="auto"/>
        <w:rPr>
          <w:bCs/>
          <w:szCs w:val="24"/>
        </w:rPr>
      </w:pPr>
    </w:p>
    <w:p w:rsidR="00653452" w:rsidRDefault="00F14020" w:rsidP="0079551B">
      <w:pPr>
        <w:widowControl/>
        <w:spacing w:after="0" w:line="240" w:lineRule="auto"/>
        <w:rPr>
          <w:bCs/>
          <w:szCs w:val="24"/>
        </w:rPr>
      </w:pPr>
      <w:r w:rsidRPr="00F14020">
        <w:rPr>
          <w:bCs/>
          <w:szCs w:val="24"/>
        </w:rPr>
        <w:t>Pallitto, C., García-Moreno, C., Jansen, H.A., Heise, L., E</w:t>
      </w:r>
      <w:r w:rsidR="000D1C79">
        <w:rPr>
          <w:bCs/>
          <w:szCs w:val="24"/>
        </w:rPr>
        <w:t xml:space="preserve">llsberg, M., Watts, C., (2013) </w:t>
      </w:r>
      <w:r w:rsidRPr="00F14020">
        <w:rPr>
          <w:bCs/>
          <w:szCs w:val="24"/>
        </w:rPr>
        <w:t>Intimate partner violence, abortion, and unintended pregnancy: results from the WHO Multi-country Study on Wome</w:t>
      </w:r>
      <w:r w:rsidR="000D1C79">
        <w:rPr>
          <w:bCs/>
          <w:szCs w:val="24"/>
        </w:rPr>
        <w:t xml:space="preserve">n's Health and Domestic Violence. </w:t>
      </w:r>
      <w:r w:rsidRPr="00F14020">
        <w:rPr>
          <w:bCs/>
          <w:szCs w:val="24"/>
        </w:rPr>
        <w:t xml:space="preserve"> </w:t>
      </w:r>
      <w:r w:rsidRPr="000D1C79">
        <w:rPr>
          <w:bCs/>
          <w:i/>
          <w:szCs w:val="24"/>
        </w:rPr>
        <w:t xml:space="preserve">International Journal of </w:t>
      </w:r>
      <w:r w:rsidR="000D1C79" w:rsidRPr="000D1C79">
        <w:rPr>
          <w:bCs/>
          <w:i/>
          <w:szCs w:val="24"/>
        </w:rPr>
        <w:t>Gynaecology</w:t>
      </w:r>
      <w:r w:rsidRPr="000D1C79">
        <w:rPr>
          <w:bCs/>
          <w:i/>
          <w:szCs w:val="24"/>
        </w:rPr>
        <w:t xml:space="preserve"> &amp; Obstetrics</w:t>
      </w:r>
      <w:r w:rsidR="006E2EEE">
        <w:rPr>
          <w:bCs/>
          <w:i/>
          <w:szCs w:val="24"/>
        </w:rPr>
        <w:t>;</w:t>
      </w:r>
      <w:r w:rsidR="000D1C79">
        <w:rPr>
          <w:bCs/>
          <w:szCs w:val="24"/>
        </w:rPr>
        <w:t xml:space="preserve"> 120(1), 3-9.</w:t>
      </w:r>
      <w:r w:rsidRPr="00F14020">
        <w:rPr>
          <w:bCs/>
          <w:szCs w:val="24"/>
        </w:rPr>
        <w:t xml:space="preserve"> </w:t>
      </w:r>
    </w:p>
    <w:p w:rsidR="00F46BA4" w:rsidRDefault="00F46BA4" w:rsidP="0079551B">
      <w:pPr>
        <w:widowControl/>
        <w:spacing w:after="0" w:line="240" w:lineRule="auto"/>
        <w:rPr>
          <w:bCs/>
          <w:szCs w:val="24"/>
        </w:rPr>
      </w:pPr>
    </w:p>
    <w:p w:rsidR="00F46BA4" w:rsidRDefault="00F46BA4" w:rsidP="0079551B">
      <w:pPr>
        <w:widowControl/>
        <w:spacing w:after="0" w:line="240" w:lineRule="auto"/>
        <w:rPr>
          <w:bCs/>
          <w:szCs w:val="24"/>
        </w:rPr>
      </w:pPr>
      <w:r w:rsidRPr="00F46BA4">
        <w:rPr>
          <w:bCs/>
          <w:szCs w:val="24"/>
        </w:rPr>
        <w:t>Parfitt SE, Hering SL. Recognition and Management of Sepsis in the Obstetric Patient</w:t>
      </w:r>
      <w:r>
        <w:rPr>
          <w:bCs/>
          <w:szCs w:val="24"/>
        </w:rPr>
        <w:t xml:space="preserve"> (2018)</w:t>
      </w:r>
      <w:r w:rsidRPr="00F46BA4">
        <w:rPr>
          <w:bCs/>
          <w:szCs w:val="24"/>
        </w:rPr>
        <w:t xml:space="preserve">. </w:t>
      </w:r>
      <w:r w:rsidRPr="00F46BA4">
        <w:rPr>
          <w:bCs/>
          <w:i/>
          <w:szCs w:val="24"/>
        </w:rPr>
        <w:t>AACN Advanced Critical Care</w:t>
      </w:r>
      <w:r w:rsidRPr="00F46BA4">
        <w:rPr>
          <w:bCs/>
          <w:szCs w:val="24"/>
        </w:rPr>
        <w:t>;</w:t>
      </w:r>
      <w:r>
        <w:rPr>
          <w:bCs/>
          <w:szCs w:val="24"/>
        </w:rPr>
        <w:t xml:space="preserve"> </w:t>
      </w:r>
      <w:r w:rsidRPr="00F46BA4">
        <w:rPr>
          <w:bCs/>
          <w:szCs w:val="24"/>
        </w:rPr>
        <w:t>29(3):303-315.</w:t>
      </w:r>
    </w:p>
    <w:p w:rsidR="000D1C79" w:rsidRDefault="000D1C79" w:rsidP="0079551B">
      <w:pPr>
        <w:widowControl/>
        <w:spacing w:after="0" w:line="240" w:lineRule="auto"/>
        <w:rPr>
          <w:bCs/>
          <w:szCs w:val="24"/>
        </w:rPr>
      </w:pPr>
    </w:p>
    <w:p w:rsidR="00CF7EA8" w:rsidRPr="00CF7EA8" w:rsidRDefault="00CF7EA8" w:rsidP="0079551B">
      <w:pPr>
        <w:widowControl/>
        <w:spacing w:after="0" w:line="240" w:lineRule="auto"/>
        <w:rPr>
          <w:bCs/>
          <w:szCs w:val="24"/>
        </w:rPr>
      </w:pPr>
      <w:r w:rsidRPr="00CF7EA8">
        <w:rPr>
          <w:bCs/>
          <w:szCs w:val="24"/>
        </w:rPr>
        <w:t>Philpott, LF., Savage, E., Leahy-Warren, P., Fitzgerald, S. (2020)</w:t>
      </w:r>
      <w:r w:rsidRPr="00CF7EA8">
        <w:rPr>
          <w:rFonts w:eastAsia="Calibri" w:cs="Times New Roman"/>
          <w:color w:val="auto"/>
          <w:kern w:val="0"/>
          <w:sz w:val="22"/>
          <w:szCs w:val="22"/>
          <w:lang w:eastAsia="en-US"/>
        </w:rPr>
        <w:t xml:space="preserve"> </w:t>
      </w:r>
      <w:r w:rsidRPr="00CF7EA8">
        <w:rPr>
          <w:bCs/>
          <w:szCs w:val="24"/>
        </w:rPr>
        <w:t xml:space="preserve">Paternal Perinatal Depression: A Narrative Review. </w:t>
      </w:r>
      <w:r w:rsidRPr="00CF7EA8">
        <w:rPr>
          <w:bCs/>
          <w:i/>
          <w:szCs w:val="24"/>
        </w:rPr>
        <w:t xml:space="preserve">International Journal </w:t>
      </w:r>
      <w:r w:rsidR="006E2EEE" w:rsidRPr="00CF7EA8">
        <w:rPr>
          <w:bCs/>
          <w:i/>
          <w:szCs w:val="24"/>
        </w:rPr>
        <w:t>of Men’s</w:t>
      </w:r>
      <w:r w:rsidRPr="00CF7EA8">
        <w:rPr>
          <w:bCs/>
          <w:i/>
          <w:szCs w:val="24"/>
        </w:rPr>
        <w:t xml:space="preserve"> Social and Community Health</w:t>
      </w:r>
      <w:r w:rsidRPr="00CF7EA8">
        <w:rPr>
          <w:bCs/>
          <w:szCs w:val="24"/>
        </w:rPr>
        <w:t>; 3(1)</w:t>
      </w:r>
      <w:r w:rsidR="006E2EEE">
        <w:rPr>
          <w:bCs/>
          <w:szCs w:val="24"/>
        </w:rPr>
        <w:t xml:space="preserve"> </w:t>
      </w:r>
      <w:r w:rsidRPr="00CF7EA8">
        <w:rPr>
          <w:bCs/>
          <w:szCs w:val="24"/>
        </w:rPr>
        <w:t>e1-e15</w:t>
      </w:r>
    </w:p>
    <w:p w:rsidR="00CF7EA8" w:rsidRPr="00CF7EA8" w:rsidRDefault="00CF7EA8" w:rsidP="0079551B">
      <w:pPr>
        <w:widowControl/>
        <w:spacing w:after="0" w:line="240" w:lineRule="auto"/>
        <w:rPr>
          <w:bCs/>
          <w:szCs w:val="24"/>
        </w:rPr>
      </w:pPr>
    </w:p>
    <w:p w:rsidR="00CF7EA8" w:rsidRDefault="00CF7EA8" w:rsidP="0079551B">
      <w:pPr>
        <w:widowControl/>
        <w:spacing w:after="0" w:line="240" w:lineRule="auto"/>
        <w:rPr>
          <w:bCs/>
          <w:szCs w:val="24"/>
        </w:rPr>
      </w:pPr>
      <w:r w:rsidRPr="00CF7EA8">
        <w:rPr>
          <w:bCs/>
          <w:szCs w:val="24"/>
        </w:rPr>
        <w:t xml:space="preserve">Plaat, F., Naik, M., (2011) Critical care in pregnancy. </w:t>
      </w:r>
      <w:r w:rsidRPr="00CF7EA8">
        <w:rPr>
          <w:bCs/>
          <w:i/>
          <w:szCs w:val="24"/>
        </w:rPr>
        <w:t>Critical Care</w:t>
      </w:r>
      <w:r w:rsidR="006E2EEE">
        <w:rPr>
          <w:bCs/>
          <w:i/>
          <w:szCs w:val="24"/>
        </w:rPr>
        <w:t>;</w:t>
      </w:r>
      <w:r w:rsidRPr="00CF7EA8">
        <w:rPr>
          <w:bCs/>
          <w:szCs w:val="24"/>
        </w:rPr>
        <w:t xml:space="preserve"> </w:t>
      </w:r>
      <w:r w:rsidRPr="00CF7EA8">
        <w:rPr>
          <w:bCs/>
          <w:i/>
          <w:szCs w:val="24"/>
        </w:rPr>
        <w:t>15</w:t>
      </w:r>
      <w:r w:rsidRPr="00CF7EA8">
        <w:rPr>
          <w:bCs/>
          <w:szCs w:val="24"/>
        </w:rPr>
        <w:t xml:space="preserve">, 1014. </w:t>
      </w:r>
    </w:p>
    <w:p w:rsidR="0019782F" w:rsidRPr="00CF7EA8" w:rsidRDefault="0019782F" w:rsidP="0079551B">
      <w:pPr>
        <w:widowControl/>
        <w:spacing w:after="0" w:line="240" w:lineRule="auto"/>
        <w:rPr>
          <w:bCs/>
          <w:szCs w:val="24"/>
        </w:rPr>
      </w:pPr>
    </w:p>
    <w:p w:rsidR="00106077" w:rsidRDefault="0019782F" w:rsidP="0079551B">
      <w:pPr>
        <w:widowControl/>
        <w:spacing w:after="0" w:line="240" w:lineRule="auto"/>
        <w:rPr>
          <w:bCs/>
          <w:szCs w:val="24"/>
        </w:rPr>
      </w:pPr>
      <w:r>
        <w:rPr>
          <w:bCs/>
          <w:szCs w:val="24"/>
        </w:rPr>
        <w:t>Pratt-Eriksson, D., Bergbom, I., Lyckhage, E</w:t>
      </w:r>
      <w:r w:rsidR="00B06CD4" w:rsidRPr="00B06CD4">
        <w:rPr>
          <w:bCs/>
          <w:szCs w:val="24"/>
        </w:rPr>
        <w:t>D. (2014) Don't ask don't tell: Battered women living in Sweden encounter with healthcare personnel and their experience of the care given</w:t>
      </w:r>
      <w:r>
        <w:rPr>
          <w:bCs/>
          <w:szCs w:val="24"/>
        </w:rPr>
        <w:t>.</w:t>
      </w:r>
      <w:r w:rsidR="00B06CD4" w:rsidRPr="00B06CD4">
        <w:rPr>
          <w:bCs/>
          <w:szCs w:val="24"/>
        </w:rPr>
        <w:t xml:space="preserve"> </w:t>
      </w:r>
      <w:r w:rsidR="00B06CD4" w:rsidRPr="0019782F">
        <w:rPr>
          <w:bCs/>
          <w:i/>
          <w:szCs w:val="24"/>
        </w:rPr>
        <w:t>International Journal of Qualitative Studies on Health &amp; Well-Being</w:t>
      </w:r>
      <w:r>
        <w:rPr>
          <w:bCs/>
          <w:i/>
          <w:szCs w:val="24"/>
        </w:rPr>
        <w:t>;</w:t>
      </w:r>
      <w:r w:rsidR="009C6B5D">
        <w:rPr>
          <w:bCs/>
          <w:szCs w:val="24"/>
        </w:rPr>
        <w:t xml:space="preserve"> 9, 1-7.</w:t>
      </w:r>
    </w:p>
    <w:p w:rsidR="00B06CD4" w:rsidRPr="00B06CD4" w:rsidRDefault="00B06CD4" w:rsidP="0079551B">
      <w:pPr>
        <w:widowControl/>
        <w:spacing w:after="0" w:line="240" w:lineRule="auto"/>
        <w:rPr>
          <w:bCs/>
          <w:szCs w:val="24"/>
        </w:rPr>
      </w:pPr>
    </w:p>
    <w:p w:rsidR="00CF7EA8" w:rsidRPr="00CF7EA8" w:rsidRDefault="00CF7EA8" w:rsidP="0079551B">
      <w:pPr>
        <w:widowControl/>
        <w:spacing w:after="0" w:line="240" w:lineRule="auto"/>
        <w:rPr>
          <w:bCs/>
          <w:szCs w:val="24"/>
        </w:rPr>
      </w:pPr>
      <w:r w:rsidRPr="00CF7EA8">
        <w:rPr>
          <w:bCs/>
          <w:szCs w:val="24"/>
        </w:rPr>
        <w:t xml:space="preserve">Raynor, M., England, C. (2010) Emotions during pregnancy, labour and puerperium in M. Raynoe &amp; C. England (Eds.) Psychology for Midwives. Pregnancy, Childbirth and Puerperiem. </w:t>
      </w:r>
      <w:r w:rsidRPr="00CF7EA8">
        <w:rPr>
          <w:bCs/>
          <w:i/>
          <w:szCs w:val="24"/>
        </w:rPr>
        <w:t>BMC Services Research</w:t>
      </w:r>
      <w:r w:rsidRPr="00CF7EA8">
        <w:rPr>
          <w:bCs/>
          <w:szCs w:val="24"/>
        </w:rPr>
        <w:t>, 13 (1), 133.</w:t>
      </w:r>
    </w:p>
    <w:p w:rsidR="00CF7EA8" w:rsidRDefault="00CF7EA8" w:rsidP="0079551B">
      <w:pPr>
        <w:widowControl/>
        <w:spacing w:after="0" w:line="240" w:lineRule="auto"/>
        <w:rPr>
          <w:bCs/>
          <w:szCs w:val="24"/>
        </w:rPr>
      </w:pPr>
    </w:p>
    <w:p w:rsidR="00106077" w:rsidRDefault="00B06CD4" w:rsidP="0079551B">
      <w:pPr>
        <w:widowControl/>
        <w:spacing w:after="0" w:line="240" w:lineRule="auto"/>
        <w:rPr>
          <w:bCs/>
          <w:szCs w:val="24"/>
        </w:rPr>
      </w:pPr>
      <w:r w:rsidRPr="00B06CD4">
        <w:rPr>
          <w:bCs/>
          <w:szCs w:val="24"/>
        </w:rPr>
        <w:t xml:space="preserve">Royal College of General Practitioners (RCGP) / National Society for the Prevention of Cruelty to Children (NSPCC) (2011) </w:t>
      </w:r>
      <w:r w:rsidRPr="0019782F">
        <w:rPr>
          <w:bCs/>
          <w:i/>
          <w:szCs w:val="24"/>
        </w:rPr>
        <w:t>Safeguarding Children and Young People: The RCGP/NSPCC Safeguarding Children Toolkit for General Practice.</w:t>
      </w:r>
      <w:r w:rsidRPr="00B06CD4">
        <w:rPr>
          <w:bCs/>
          <w:szCs w:val="24"/>
        </w:rPr>
        <w:t xml:space="preserve"> RCGP, London. </w:t>
      </w:r>
    </w:p>
    <w:p w:rsidR="009C6B5D" w:rsidRPr="00CF7EA8" w:rsidRDefault="009C6B5D" w:rsidP="0079551B">
      <w:pPr>
        <w:widowControl/>
        <w:spacing w:after="0" w:line="240" w:lineRule="auto"/>
        <w:rPr>
          <w:bCs/>
          <w:szCs w:val="24"/>
        </w:rPr>
      </w:pPr>
    </w:p>
    <w:p w:rsidR="00CF7EA8" w:rsidRDefault="00CF7EA8" w:rsidP="0079551B">
      <w:pPr>
        <w:widowControl/>
        <w:spacing w:after="0" w:line="240" w:lineRule="auto"/>
        <w:rPr>
          <w:bCs/>
          <w:szCs w:val="24"/>
        </w:rPr>
      </w:pPr>
      <w:r w:rsidRPr="00CF7EA8">
        <w:rPr>
          <w:bCs/>
          <w:szCs w:val="24"/>
        </w:rPr>
        <w:t xml:space="preserve">Royal College of Paediatrics and Child Health (2017) </w:t>
      </w:r>
      <w:r w:rsidRPr="00CF7EA8">
        <w:rPr>
          <w:bCs/>
          <w:i/>
          <w:szCs w:val="24"/>
        </w:rPr>
        <w:t>Position Statement: Breastfeeding in the UK</w:t>
      </w:r>
      <w:r w:rsidRPr="00CF7EA8">
        <w:rPr>
          <w:bCs/>
          <w:szCs w:val="24"/>
        </w:rPr>
        <w:t xml:space="preserve">. UK: Royal College of Paediatrics and Child Health.  </w:t>
      </w:r>
    </w:p>
    <w:p w:rsidR="00CA367A" w:rsidRDefault="00CA367A" w:rsidP="0079551B">
      <w:pPr>
        <w:widowControl/>
        <w:spacing w:after="0" w:line="240" w:lineRule="auto"/>
        <w:rPr>
          <w:bCs/>
          <w:szCs w:val="24"/>
        </w:rPr>
      </w:pPr>
    </w:p>
    <w:p w:rsidR="00CA367A" w:rsidRPr="00CF7EA8" w:rsidRDefault="00CA367A" w:rsidP="0079551B">
      <w:pPr>
        <w:widowControl/>
        <w:spacing w:after="0" w:line="240" w:lineRule="auto"/>
        <w:rPr>
          <w:bCs/>
          <w:szCs w:val="24"/>
        </w:rPr>
      </w:pPr>
      <w:r>
        <w:rPr>
          <w:bCs/>
          <w:szCs w:val="24"/>
        </w:rPr>
        <w:t>Royal Marsden N</w:t>
      </w:r>
      <w:r w:rsidR="006E2EEE">
        <w:rPr>
          <w:bCs/>
          <w:szCs w:val="24"/>
        </w:rPr>
        <w:t>HS Foundation Trust (2021) The R</w:t>
      </w:r>
      <w:r>
        <w:rPr>
          <w:bCs/>
          <w:szCs w:val="24"/>
        </w:rPr>
        <w:t xml:space="preserve">oyal Marsden Manual of Clinical and Cancer Nursing Procedures. Accessed on 14/04/2021 </w:t>
      </w:r>
      <w:hyperlink r:id="rId91" w:history="1">
        <w:r w:rsidRPr="00CA367A">
          <w:rPr>
            <w:rStyle w:val="Hyperlink"/>
            <w:bCs/>
            <w:szCs w:val="24"/>
          </w:rPr>
          <w:t>https://www.rmmonline.co.uk/</w:t>
        </w:r>
      </w:hyperlink>
    </w:p>
    <w:p w:rsidR="00CF7EA8" w:rsidRDefault="00CF7EA8" w:rsidP="0079551B">
      <w:pPr>
        <w:widowControl/>
        <w:spacing w:after="0" w:line="240" w:lineRule="auto"/>
        <w:rPr>
          <w:bCs/>
          <w:szCs w:val="24"/>
        </w:rPr>
      </w:pPr>
    </w:p>
    <w:p w:rsidR="00B06CD4" w:rsidRDefault="00B06CD4" w:rsidP="0079551B">
      <w:pPr>
        <w:widowControl/>
        <w:spacing w:after="0" w:line="240" w:lineRule="auto"/>
        <w:rPr>
          <w:bCs/>
          <w:szCs w:val="24"/>
        </w:rPr>
      </w:pPr>
      <w:r w:rsidRPr="00B06CD4">
        <w:rPr>
          <w:bCs/>
          <w:szCs w:val="24"/>
        </w:rPr>
        <w:t xml:space="preserve">Safe Ireland (2015) </w:t>
      </w:r>
      <w:r w:rsidRPr="0019782F">
        <w:rPr>
          <w:bCs/>
          <w:i/>
          <w:szCs w:val="24"/>
        </w:rPr>
        <w:t>National Domestic Violence Service Statistics Report 2014</w:t>
      </w:r>
      <w:r w:rsidRPr="00B06CD4">
        <w:rPr>
          <w:bCs/>
          <w:szCs w:val="24"/>
        </w:rPr>
        <w:t xml:space="preserve">. Dublin Safe Ireland 2015 [accessed </w:t>
      </w:r>
      <w:r w:rsidR="009C6B5D">
        <w:rPr>
          <w:bCs/>
          <w:szCs w:val="24"/>
        </w:rPr>
        <w:t>5/3/2021</w:t>
      </w:r>
      <w:r w:rsidRPr="00B06CD4">
        <w:rPr>
          <w:bCs/>
          <w:szCs w:val="24"/>
        </w:rPr>
        <w:t>]</w:t>
      </w:r>
      <w:r w:rsidR="009C6B5D" w:rsidRPr="009C6B5D">
        <w:t xml:space="preserve"> </w:t>
      </w:r>
      <w:hyperlink r:id="rId92" w:history="1">
        <w:r w:rsidR="009C6B5D" w:rsidRPr="009C6B5D">
          <w:rPr>
            <w:rStyle w:val="Hyperlink"/>
            <w:bCs/>
            <w:szCs w:val="24"/>
          </w:rPr>
          <w:t>https://www.safeireland.ie/wp-content/uploads/National-Domestic-Violence-Service-Statistics-2014.pdf</w:t>
        </w:r>
      </w:hyperlink>
    </w:p>
    <w:p w:rsidR="00106077" w:rsidRPr="00B06CD4" w:rsidRDefault="00106077" w:rsidP="0079551B">
      <w:pPr>
        <w:widowControl/>
        <w:spacing w:after="0" w:line="240" w:lineRule="auto"/>
        <w:rPr>
          <w:bCs/>
          <w:szCs w:val="24"/>
        </w:rPr>
      </w:pPr>
    </w:p>
    <w:p w:rsidR="00106077" w:rsidRDefault="0019782F" w:rsidP="0079551B">
      <w:pPr>
        <w:widowControl/>
        <w:spacing w:after="0" w:line="240" w:lineRule="auto"/>
        <w:rPr>
          <w:bCs/>
          <w:szCs w:val="24"/>
        </w:rPr>
      </w:pPr>
      <w:r>
        <w:rPr>
          <w:bCs/>
          <w:szCs w:val="24"/>
        </w:rPr>
        <w:t>Salmon, D., Baird, K</w:t>
      </w:r>
      <w:r w:rsidR="00B06CD4" w:rsidRPr="00B06CD4">
        <w:rPr>
          <w:bCs/>
          <w:szCs w:val="24"/>
        </w:rPr>
        <w:t>M.</w:t>
      </w:r>
      <w:r>
        <w:rPr>
          <w:bCs/>
          <w:szCs w:val="24"/>
        </w:rPr>
        <w:t xml:space="preserve">, White, P. (2015) </w:t>
      </w:r>
      <w:r w:rsidR="00B06CD4" w:rsidRPr="00B06CD4">
        <w:rPr>
          <w:bCs/>
          <w:szCs w:val="24"/>
        </w:rPr>
        <w:t>Women's views and experiences of antenatal enquiry for d</w:t>
      </w:r>
      <w:r>
        <w:rPr>
          <w:bCs/>
          <w:szCs w:val="24"/>
        </w:rPr>
        <w:t>omestic abuse during pregnancy.</w:t>
      </w:r>
      <w:r w:rsidR="00B06CD4" w:rsidRPr="00B06CD4">
        <w:rPr>
          <w:bCs/>
          <w:szCs w:val="24"/>
        </w:rPr>
        <w:t xml:space="preserve"> </w:t>
      </w:r>
      <w:r w:rsidR="00B06CD4" w:rsidRPr="0019782F">
        <w:rPr>
          <w:bCs/>
          <w:i/>
          <w:szCs w:val="24"/>
        </w:rPr>
        <w:t>Health Expectations</w:t>
      </w:r>
      <w:r w:rsidR="009C6B5D">
        <w:rPr>
          <w:bCs/>
          <w:szCs w:val="24"/>
        </w:rPr>
        <w:t>, 18(5), 867-878.</w:t>
      </w:r>
    </w:p>
    <w:p w:rsidR="009C6B5D" w:rsidRPr="00CF7EA8" w:rsidRDefault="009C6B5D" w:rsidP="0079551B">
      <w:pPr>
        <w:widowControl/>
        <w:spacing w:after="0" w:line="240" w:lineRule="auto"/>
        <w:rPr>
          <w:bCs/>
          <w:szCs w:val="24"/>
        </w:rPr>
      </w:pPr>
    </w:p>
    <w:p w:rsidR="00CF7EA8" w:rsidRPr="00CF7EA8" w:rsidRDefault="00CF7EA8" w:rsidP="0079551B">
      <w:pPr>
        <w:widowControl/>
        <w:overflowPunct/>
        <w:autoSpaceDE/>
        <w:autoSpaceDN/>
        <w:adjustRightInd/>
        <w:spacing w:after="0" w:line="240" w:lineRule="auto"/>
        <w:rPr>
          <w:bCs/>
          <w:szCs w:val="24"/>
        </w:rPr>
      </w:pPr>
      <w:r w:rsidRPr="00CF7EA8">
        <w:rPr>
          <w:bCs/>
          <w:szCs w:val="24"/>
        </w:rPr>
        <w:t>SA Maternal, Neonatal &amp; Gynaecology Community of Practice (2018) South Australian Perinatal Practice Guideline Perineal Care accessed on 06/01/2021</w:t>
      </w:r>
    </w:p>
    <w:p w:rsidR="00CF7EA8" w:rsidRDefault="0054264F" w:rsidP="0079551B">
      <w:pPr>
        <w:widowControl/>
        <w:spacing w:after="0" w:line="240" w:lineRule="auto"/>
        <w:rPr>
          <w:bCs/>
          <w:szCs w:val="24"/>
        </w:rPr>
      </w:pPr>
      <w:hyperlink r:id="rId93" w:history="1">
        <w:r w:rsidR="00CF7EA8" w:rsidRPr="00CF7EA8">
          <w:rPr>
            <w:bCs/>
            <w:color w:val="0000FF"/>
            <w:szCs w:val="24"/>
            <w:u w:val="single"/>
          </w:rPr>
          <w:t>https://www.sahealth.sa.gov.au/wps/wcm/connect/76d1590047ff0344affeff21d1663cdf/Perineal+Care_PPG_v1_1_03052018.pdf?MOD=AJPERES&amp;amp;CACHEID=ROOTWORKSPACE-76d1590047ff0344affeff21d1663cdf-niRphjA</w:t>
        </w:r>
      </w:hyperlink>
      <w:r w:rsidR="00CF7EA8" w:rsidRPr="00CF7EA8">
        <w:rPr>
          <w:bCs/>
          <w:szCs w:val="24"/>
        </w:rPr>
        <w:t xml:space="preserve"> </w:t>
      </w:r>
    </w:p>
    <w:p w:rsidR="00106077" w:rsidRDefault="00106077" w:rsidP="0079551B">
      <w:pPr>
        <w:widowControl/>
        <w:spacing w:after="0" w:line="240" w:lineRule="auto"/>
        <w:rPr>
          <w:bCs/>
          <w:szCs w:val="24"/>
        </w:rPr>
      </w:pPr>
    </w:p>
    <w:p w:rsidR="00CF7EA8" w:rsidRDefault="00B06CD4" w:rsidP="0079551B">
      <w:pPr>
        <w:widowControl/>
        <w:spacing w:after="0" w:line="240" w:lineRule="auto"/>
        <w:rPr>
          <w:bCs/>
          <w:szCs w:val="24"/>
        </w:rPr>
      </w:pPr>
      <w:r w:rsidRPr="00B06CD4">
        <w:rPr>
          <w:bCs/>
          <w:szCs w:val="24"/>
        </w:rPr>
        <w:t>Spangaro, J., Zwi, A., Poulos, R.</w:t>
      </w:r>
      <w:r w:rsidR="00EF458B">
        <w:rPr>
          <w:bCs/>
          <w:szCs w:val="24"/>
        </w:rPr>
        <w:t>,</w:t>
      </w:r>
      <w:r w:rsidRPr="00B06CD4">
        <w:rPr>
          <w:bCs/>
          <w:szCs w:val="24"/>
        </w:rPr>
        <w:t xml:space="preserve"> Man, W. (2010) Who tells and what happens: disclosure and health service responses to screening for intimate partner violence</w:t>
      </w:r>
      <w:r w:rsidR="00EF458B">
        <w:rPr>
          <w:bCs/>
          <w:szCs w:val="24"/>
        </w:rPr>
        <w:t>.</w:t>
      </w:r>
      <w:r w:rsidRPr="00B06CD4">
        <w:rPr>
          <w:bCs/>
          <w:szCs w:val="24"/>
        </w:rPr>
        <w:t xml:space="preserve"> </w:t>
      </w:r>
      <w:r w:rsidRPr="00EF458B">
        <w:rPr>
          <w:bCs/>
          <w:i/>
          <w:szCs w:val="24"/>
        </w:rPr>
        <w:t>Health &amp; Social Care in the Community</w:t>
      </w:r>
      <w:r w:rsidR="00EF458B">
        <w:rPr>
          <w:bCs/>
          <w:i/>
          <w:szCs w:val="24"/>
        </w:rPr>
        <w:t>;</w:t>
      </w:r>
      <w:r w:rsidR="009C6B5D">
        <w:rPr>
          <w:bCs/>
          <w:szCs w:val="24"/>
        </w:rPr>
        <w:t xml:space="preserve"> 18(6), 671-680.</w:t>
      </w:r>
    </w:p>
    <w:p w:rsidR="009C6B5D" w:rsidRPr="00CF7EA8" w:rsidRDefault="009C6B5D" w:rsidP="0079551B">
      <w:pPr>
        <w:widowControl/>
        <w:spacing w:after="0" w:line="240" w:lineRule="auto"/>
        <w:rPr>
          <w:bCs/>
          <w:szCs w:val="24"/>
        </w:rPr>
      </w:pPr>
    </w:p>
    <w:p w:rsidR="00CF7EA8" w:rsidRPr="00CF7EA8" w:rsidRDefault="00CF7EA8" w:rsidP="0079551B">
      <w:pPr>
        <w:widowControl/>
        <w:spacing w:after="0" w:line="240" w:lineRule="auto"/>
        <w:rPr>
          <w:bCs/>
          <w:szCs w:val="24"/>
        </w:rPr>
      </w:pPr>
    </w:p>
    <w:p w:rsidR="00CF7EA8" w:rsidRDefault="00CF7EA8" w:rsidP="0079551B">
      <w:pPr>
        <w:widowControl/>
        <w:spacing w:after="0" w:line="240" w:lineRule="auto"/>
        <w:rPr>
          <w:bCs/>
          <w:szCs w:val="24"/>
        </w:rPr>
      </w:pPr>
      <w:r w:rsidRPr="00CF7EA8">
        <w:rPr>
          <w:bCs/>
          <w:szCs w:val="24"/>
        </w:rPr>
        <w:t xml:space="preserve">Sutton, M., O’Donoghue, E., Keane, M., Farragher, L., Long, J. (2016) </w:t>
      </w:r>
      <w:r w:rsidRPr="00CF7EA8">
        <w:rPr>
          <w:bCs/>
          <w:i/>
          <w:szCs w:val="24"/>
        </w:rPr>
        <w:t>Interventions that Promote Increased Breastfeeding rates and Breastfeeding duration among Women.  An Umbrella Review</w:t>
      </w:r>
      <w:r w:rsidRPr="00CF7EA8">
        <w:rPr>
          <w:bCs/>
          <w:szCs w:val="24"/>
        </w:rPr>
        <w:t>. Health Research Board: Dublin.</w:t>
      </w:r>
    </w:p>
    <w:p w:rsidR="00653452" w:rsidRDefault="00653452" w:rsidP="0079551B">
      <w:pPr>
        <w:widowControl/>
        <w:spacing w:after="0" w:line="240" w:lineRule="auto"/>
        <w:rPr>
          <w:bCs/>
          <w:szCs w:val="24"/>
        </w:rPr>
      </w:pPr>
    </w:p>
    <w:p w:rsidR="00653452" w:rsidRPr="00CF7EA8" w:rsidRDefault="00653452" w:rsidP="00653452">
      <w:pPr>
        <w:widowControl/>
        <w:spacing w:after="0" w:line="240" w:lineRule="auto"/>
        <w:rPr>
          <w:bCs/>
          <w:szCs w:val="24"/>
        </w:rPr>
      </w:pPr>
      <w:r w:rsidRPr="00CF7EA8">
        <w:rPr>
          <w:bCs/>
          <w:szCs w:val="24"/>
        </w:rPr>
        <w:t xml:space="preserve">Swain AM, O'Hara MW, Starr KR, Gorman LL. A prospective study of sleep, mood, and cognitive function in postpartum and nonpostpartum women. </w:t>
      </w:r>
      <w:r w:rsidRPr="00CF7EA8">
        <w:rPr>
          <w:bCs/>
          <w:i/>
          <w:szCs w:val="24"/>
        </w:rPr>
        <w:t>Obstetrics &amp; Gynaecology</w:t>
      </w:r>
      <w:r w:rsidRPr="00CF7EA8">
        <w:rPr>
          <w:bCs/>
          <w:szCs w:val="24"/>
        </w:rPr>
        <w:t xml:space="preserve"> 1997; 90(3):381-386.</w:t>
      </w:r>
    </w:p>
    <w:p w:rsidR="00653452" w:rsidRPr="00CF7EA8" w:rsidRDefault="00653452" w:rsidP="0079551B">
      <w:pPr>
        <w:widowControl/>
        <w:spacing w:after="0" w:line="240" w:lineRule="auto"/>
        <w:rPr>
          <w:bCs/>
          <w:szCs w:val="24"/>
        </w:rPr>
      </w:pPr>
    </w:p>
    <w:p w:rsidR="00653452" w:rsidRPr="000D12C7" w:rsidRDefault="00653452" w:rsidP="00653452">
      <w:pPr>
        <w:pStyle w:val="gmail-msocommenttext"/>
        <w:spacing w:before="0" w:beforeAutospacing="0" w:after="0" w:afterAutospacing="0"/>
        <w:rPr>
          <w:rFonts w:ascii="Calibri" w:hAnsi="Calibri" w:cs="Calibri"/>
        </w:rPr>
      </w:pPr>
      <w:r w:rsidRPr="00DD052B">
        <w:rPr>
          <w:rFonts w:ascii="Calibri" w:hAnsi="Calibri" w:cs="Calibri"/>
        </w:rPr>
        <w:t xml:space="preserve">United Nations Office of Drugs and Crime (2019) </w:t>
      </w:r>
      <w:r w:rsidRPr="000D12C7">
        <w:rPr>
          <w:rFonts w:ascii="Calibri" w:hAnsi="Calibri" w:cs="Calibri"/>
          <w:i/>
          <w:iCs/>
        </w:rPr>
        <w:t>Global Study On Homicide Gender-Related Killing Of Women And Girls</w:t>
      </w:r>
    </w:p>
    <w:p w:rsidR="00653452" w:rsidRPr="00DD052B" w:rsidRDefault="0054264F" w:rsidP="00653452">
      <w:pPr>
        <w:pStyle w:val="gmail-msocommenttext"/>
        <w:spacing w:before="0" w:beforeAutospacing="0" w:after="0" w:afterAutospacing="0"/>
        <w:rPr>
          <w:rFonts w:ascii="Calibri" w:hAnsi="Calibri" w:cs="Calibri"/>
        </w:rPr>
      </w:pPr>
      <w:hyperlink r:id="rId94" w:history="1">
        <w:r w:rsidR="00653452" w:rsidRPr="00DD052B">
          <w:rPr>
            <w:rStyle w:val="Hyperlink"/>
            <w:rFonts w:ascii="Calibri" w:hAnsi="Calibri" w:cs="Calibri"/>
          </w:rPr>
          <w:t>https://www.unodc.org/documents/data-and-analysis/gsh/Booklet_5.pdf</w:t>
        </w:r>
      </w:hyperlink>
      <w:r w:rsidR="00653452" w:rsidRPr="00DD052B">
        <w:rPr>
          <w:rFonts w:ascii="Calibri" w:hAnsi="Calibri" w:cs="Calibri"/>
        </w:rPr>
        <w:t xml:space="preserve"> [accessed 31/10/2020]</w:t>
      </w:r>
    </w:p>
    <w:p w:rsidR="00653452" w:rsidRDefault="00653452" w:rsidP="00653452">
      <w:pPr>
        <w:widowControl/>
        <w:spacing w:after="0" w:line="240" w:lineRule="auto"/>
        <w:rPr>
          <w:bCs/>
          <w:szCs w:val="24"/>
        </w:rPr>
      </w:pPr>
    </w:p>
    <w:p w:rsidR="00653452" w:rsidRDefault="00653452" w:rsidP="00653452">
      <w:pPr>
        <w:spacing w:after="0" w:line="240" w:lineRule="auto"/>
        <w:rPr>
          <w:bCs/>
          <w:szCs w:val="24"/>
        </w:rPr>
      </w:pPr>
      <w:r w:rsidRPr="00B06CD4">
        <w:rPr>
          <w:bCs/>
          <w:szCs w:val="24"/>
        </w:rPr>
        <w:t xml:space="preserve">US Preventive Services Task Force (2018) </w:t>
      </w:r>
      <w:r w:rsidRPr="00EF458B">
        <w:rPr>
          <w:bCs/>
          <w:szCs w:val="24"/>
        </w:rPr>
        <w:t>Screening for intimate partner violence, elder abuse, and abuse of vulnerable adults: US Preventive Services Task Force final recommendation statement</w:t>
      </w:r>
      <w:r>
        <w:rPr>
          <w:bCs/>
          <w:szCs w:val="24"/>
        </w:rPr>
        <w:t>.</w:t>
      </w:r>
      <w:r w:rsidRPr="00B06CD4">
        <w:rPr>
          <w:bCs/>
          <w:szCs w:val="24"/>
        </w:rPr>
        <w:t xml:space="preserve"> </w:t>
      </w:r>
      <w:r w:rsidRPr="00EF458B">
        <w:rPr>
          <w:bCs/>
          <w:i/>
          <w:szCs w:val="24"/>
        </w:rPr>
        <w:t>JAMA: Journal of the American Medical Association</w:t>
      </w:r>
      <w:r>
        <w:rPr>
          <w:bCs/>
          <w:i/>
          <w:szCs w:val="24"/>
        </w:rPr>
        <w:t>;</w:t>
      </w:r>
      <w:r>
        <w:rPr>
          <w:bCs/>
          <w:szCs w:val="24"/>
        </w:rPr>
        <w:t xml:space="preserve"> 320(16), 1678-1687.</w:t>
      </w:r>
    </w:p>
    <w:p w:rsidR="00653452" w:rsidRDefault="00653452" w:rsidP="00653452">
      <w:pPr>
        <w:spacing w:after="0" w:line="240" w:lineRule="auto"/>
        <w:rPr>
          <w:bCs/>
          <w:szCs w:val="24"/>
        </w:rPr>
      </w:pPr>
    </w:p>
    <w:p w:rsidR="00653452" w:rsidRDefault="00653452" w:rsidP="00653452">
      <w:pPr>
        <w:spacing w:after="0" w:line="240" w:lineRule="auto"/>
        <w:rPr>
          <w:szCs w:val="24"/>
          <w:lang w:val="en-GB"/>
        </w:rPr>
      </w:pPr>
      <w:r w:rsidRPr="002006D5">
        <w:rPr>
          <w:szCs w:val="24"/>
          <w:lang w:val="en-GB"/>
        </w:rPr>
        <w:t>Usta, J., Antoun, J., Ambuel, B.</w:t>
      </w:r>
      <w:r>
        <w:rPr>
          <w:szCs w:val="24"/>
          <w:lang w:val="en-GB"/>
        </w:rPr>
        <w:t>,</w:t>
      </w:r>
      <w:r w:rsidRPr="002006D5">
        <w:rPr>
          <w:szCs w:val="24"/>
          <w:lang w:val="en-GB"/>
        </w:rPr>
        <w:t xml:space="preserve"> Khawaja, M. (2012) Involving the Health Care System in Domestic Violence: What Women Want</w:t>
      </w:r>
      <w:r>
        <w:rPr>
          <w:szCs w:val="24"/>
          <w:lang w:val="en-GB"/>
        </w:rPr>
        <w:t>.</w:t>
      </w:r>
      <w:r w:rsidRPr="002006D5">
        <w:rPr>
          <w:szCs w:val="24"/>
          <w:lang w:val="en-GB"/>
        </w:rPr>
        <w:t xml:space="preserve"> </w:t>
      </w:r>
      <w:r w:rsidRPr="002006D5">
        <w:rPr>
          <w:i/>
          <w:iCs/>
          <w:szCs w:val="24"/>
          <w:lang w:val="en-GB"/>
        </w:rPr>
        <w:t>Annals of Family Medicine</w:t>
      </w:r>
      <w:r w:rsidRPr="002006D5">
        <w:rPr>
          <w:szCs w:val="24"/>
          <w:lang w:val="en-GB"/>
        </w:rPr>
        <w:t>;</w:t>
      </w:r>
      <w:r>
        <w:rPr>
          <w:szCs w:val="24"/>
          <w:lang w:val="en-GB"/>
        </w:rPr>
        <w:t xml:space="preserve"> </w:t>
      </w:r>
      <w:r w:rsidRPr="002006D5">
        <w:rPr>
          <w:szCs w:val="24"/>
          <w:lang w:val="en-GB"/>
        </w:rPr>
        <w:t>10:213-220</w:t>
      </w:r>
      <w:r>
        <w:rPr>
          <w:szCs w:val="24"/>
          <w:lang w:val="en-GB"/>
        </w:rPr>
        <w:t>.</w:t>
      </w:r>
    </w:p>
    <w:p w:rsidR="002006D5" w:rsidRDefault="002006D5" w:rsidP="00DD052B">
      <w:pPr>
        <w:widowControl/>
        <w:spacing w:after="0" w:line="240" w:lineRule="auto"/>
        <w:rPr>
          <w:bCs/>
          <w:szCs w:val="24"/>
        </w:rPr>
      </w:pPr>
    </w:p>
    <w:p w:rsidR="000D12C7" w:rsidRDefault="00CF7EA8" w:rsidP="0079551B">
      <w:pPr>
        <w:widowControl/>
        <w:spacing w:after="0" w:line="240" w:lineRule="auto"/>
        <w:rPr>
          <w:bCs/>
          <w:szCs w:val="24"/>
        </w:rPr>
      </w:pPr>
      <w:r w:rsidRPr="00CF7EA8">
        <w:rPr>
          <w:bCs/>
          <w:szCs w:val="24"/>
        </w:rPr>
        <w:t>Victora, C., Bahl, R., Barros, A., Franca, G., Horton, S., Krasevec, J., Murch, S., Sankar, M.J, Walker, N., Rollins, N. (2016</w:t>
      </w:r>
      <w:r w:rsidR="006E2EEE" w:rsidRPr="00CF7EA8">
        <w:rPr>
          <w:bCs/>
          <w:szCs w:val="24"/>
        </w:rPr>
        <w:t>) Breastfeeding</w:t>
      </w:r>
      <w:r w:rsidRPr="00CF7EA8">
        <w:rPr>
          <w:bCs/>
          <w:szCs w:val="24"/>
        </w:rPr>
        <w:t xml:space="preserve"> in the 21st Century: Epidemiology, mechanisms, and lifelong effect.  </w:t>
      </w:r>
      <w:r w:rsidRPr="00CF7EA8">
        <w:rPr>
          <w:bCs/>
          <w:i/>
          <w:szCs w:val="24"/>
        </w:rPr>
        <w:t>The Lancet</w:t>
      </w:r>
      <w:r w:rsidR="006E2EEE">
        <w:rPr>
          <w:bCs/>
          <w:szCs w:val="24"/>
        </w:rPr>
        <w:t>;</w:t>
      </w:r>
      <w:r w:rsidRPr="00CF7EA8">
        <w:rPr>
          <w:bCs/>
          <w:szCs w:val="24"/>
        </w:rPr>
        <w:t xml:space="preserve"> </w:t>
      </w:r>
      <w:r w:rsidRPr="00CF7EA8">
        <w:rPr>
          <w:b/>
          <w:bCs/>
          <w:szCs w:val="24"/>
        </w:rPr>
        <w:t>387</w:t>
      </w:r>
      <w:r w:rsidRPr="00CF7EA8">
        <w:rPr>
          <w:bCs/>
          <w:szCs w:val="24"/>
        </w:rPr>
        <w:t>, 475-490.</w:t>
      </w:r>
    </w:p>
    <w:p w:rsidR="00653452" w:rsidRDefault="00653452" w:rsidP="0079551B">
      <w:pPr>
        <w:widowControl/>
        <w:spacing w:after="0" w:line="240" w:lineRule="auto"/>
        <w:rPr>
          <w:bCs/>
          <w:szCs w:val="24"/>
        </w:rPr>
      </w:pPr>
    </w:p>
    <w:p w:rsidR="00653452" w:rsidRPr="00CF7EA8" w:rsidRDefault="00653452" w:rsidP="00653452">
      <w:pPr>
        <w:widowControl/>
        <w:spacing w:after="0" w:line="240" w:lineRule="auto"/>
        <w:rPr>
          <w:bCs/>
          <w:szCs w:val="24"/>
        </w:rPr>
      </w:pPr>
      <w:r w:rsidRPr="00CF7EA8">
        <w:rPr>
          <w:bCs/>
          <w:szCs w:val="24"/>
        </w:rPr>
        <w:t xml:space="preserve">Viguera, A. (2021) Mild to moderate postpartum unipolar major depression: Treatment in Roy-Byrne PR., Lockwood CJ. (eds.) </w:t>
      </w:r>
      <w:r w:rsidRPr="00CF7EA8">
        <w:rPr>
          <w:kern w:val="0"/>
          <w:szCs w:val="24"/>
        </w:rPr>
        <w:t>UpToDate. Retrieved 03/03/2021</w:t>
      </w:r>
      <w:r w:rsidRPr="00CF7EA8">
        <w:rPr>
          <w:rFonts w:eastAsia="Calibri" w:cs="Times New Roman"/>
          <w:color w:val="auto"/>
          <w:kern w:val="0"/>
          <w:sz w:val="22"/>
          <w:szCs w:val="22"/>
          <w:lang w:eastAsia="en-US"/>
        </w:rPr>
        <w:t xml:space="preserve"> </w:t>
      </w:r>
      <w:hyperlink r:id="rId95" w:history="1">
        <w:r w:rsidRPr="00CF7EA8">
          <w:rPr>
            <w:color w:val="0000FF"/>
            <w:kern w:val="0"/>
            <w:szCs w:val="24"/>
            <w:u w:val="single"/>
          </w:rPr>
          <w:t>https://www.uptodate.com/contents/mild-to-moderate-postpartum-unipolar-major-depression-treatment#H3895986858</w:t>
        </w:r>
      </w:hyperlink>
    </w:p>
    <w:p w:rsidR="00653452" w:rsidRDefault="00653452" w:rsidP="00653452">
      <w:pPr>
        <w:widowControl/>
        <w:spacing w:after="0" w:line="240" w:lineRule="auto"/>
        <w:rPr>
          <w:bCs/>
          <w:szCs w:val="24"/>
        </w:rPr>
      </w:pPr>
    </w:p>
    <w:p w:rsidR="000D12C7" w:rsidRPr="000D12C7" w:rsidRDefault="000D12C7" w:rsidP="000D12C7">
      <w:pPr>
        <w:spacing w:after="0" w:line="240" w:lineRule="auto"/>
        <w:rPr>
          <w:szCs w:val="24"/>
        </w:rPr>
      </w:pPr>
      <w:r w:rsidRPr="000D12C7">
        <w:rPr>
          <w:szCs w:val="24"/>
        </w:rPr>
        <w:t xml:space="preserve">Violence Policy Centre (2018) </w:t>
      </w:r>
      <w:r w:rsidRPr="000D12C7">
        <w:rPr>
          <w:i/>
          <w:iCs/>
          <w:szCs w:val="24"/>
        </w:rPr>
        <w:t>When Men Murder Women</w:t>
      </w:r>
      <w:r w:rsidRPr="000D12C7">
        <w:rPr>
          <w:szCs w:val="24"/>
        </w:rPr>
        <w:t xml:space="preserve">. Washington, DC </w:t>
      </w:r>
      <w:hyperlink r:id="rId96" w:history="1">
        <w:r w:rsidRPr="000D12C7">
          <w:rPr>
            <w:rStyle w:val="Hyperlink"/>
            <w:szCs w:val="24"/>
          </w:rPr>
          <w:t>https://vpc.org/studies/wmmw2018.pdf</w:t>
        </w:r>
      </w:hyperlink>
      <w:r w:rsidRPr="000D12C7">
        <w:rPr>
          <w:szCs w:val="24"/>
        </w:rPr>
        <w:t xml:space="preserve"> [accessed 31/10/2020]</w:t>
      </w:r>
    </w:p>
    <w:p w:rsidR="00DD052B" w:rsidRDefault="00DD052B" w:rsidP="0079551B">
      <w:pPr>
        <w:widowControl/>
        <w:spacing w:after="0" w:line="240" w:lineRule="auto"/>
        <w:rPr>
          <w:bCs/>
          <w:szCs w:val="24"/>
        </w:rPr>
      </w:pPr>
    </w:p>
    <w:p w:rsidR="004F6DB2" w:rsidRDefault="004F6DB2" w:rsidP="004F6DB2">
      <w:pPr>
        <w:widowControl/>
        <w:spacing w:after="0" w:line="240" w:lineRule="auto"/>
        <w:rPr>
          <w:bCs/>
          <w:szCs w:val="24"/>
        </w:rPr>
      </w:pPr>
      <w:r w:rsidRPr="004F6DB2">
        <w:rPr>
          <w:bCs/>
          <w:szCs w:val="24"/>
        </w:rPr>
        <w:t>Whooley MA, Avins AL, Miranda J, Browner WS.</w:t>
      </w:r>
      <w:r w:rsidR="00960B06">
        <w:rPr>
          <w:bCs/>
          <w:szCs w:val="24"/>
        </w:rPr>
        <w:t xml:space="preserve"> (1997)</w:t>
      </w:r>
      <w:r w:rsidRPr="004F6DB2">
        <w:rPr>
          <w:bCs/>
          <w:szCs w:val="24"/>
        </w:rPr>
        <w:t xml:space="preserve"> Case-finding instruments for</w:t>
      </w:r>
      <w:r>
        <w:rPr>
          <w:bCs/>
          <w:szCs w:val="24"/>
        </w:rPr>
        <w:t xml:space="preserve"> </w:t>
      </w:r>
      <w:r w:rsidRPr="004F6DB2">
        <w:rPr>
          <w:bCs/>
          <w:szCs w:val="24"/>
        </w:rPr>
        <w:t>depression. Two questions are as good as many</w:t>
      </w:r>
      <w:r w:rsidRPr="00960B06">
        <w:rPr>
          <w:bCs/>
          <w:i/>
          <w:szCs w:val="24"/>
        </w:rPr>
        <w:t>. Journal of General Internal Medicine</w:t>
      </w:r>
      <w:r w:rsidRPr="004F6DB2">
        <w:rPr>
          <w:bCs/>
          <w:szCs w:val="24"/>
        </w:rPr>
        <w:t xml:space="preserve">. </w:t>
      </w:r>
      <w:r w:rsidRPr="00960B06">
        <w:rPr>
          <w:b/>
          <w:bCs/>
          <w:szCs w:val="24"/>
        </w:rPr>
        <w:t>12</w:t>
      </w:r>
      <w:r w:rsidRPr="004F6DB2">
        <w:rPr>
          <w:bCs/>
          <w:szCs w:val="24"/>
        </w:rPr>
        <w:t>:439-45.</w:t>
      </w:r>
    </w:p>
    <w:p w:rsidR="00F14020" w:rsidRDefault="00F14020" w:rsidP="0079551B">
      <w:pPr>
        <w:widowControl/>
        <w:spacing w:after="0" w:line="240" w:lineRule="auto"/>
        <w:rPr>
          <w:bCs/>
          <w:szCs w:val="24"/>
        </w:rPr>
      </w:pPr>
    </w:p>
    <w:p w:rsidR="00106077" w:rsidRDefault="006E2EEE" w:rsidP="0079551B">
      <w:pPr>
        <w:widowControl/>
        <w:spacing w:after="0" w:line="240" w:lineRule="auto"/>
        <w:rPr>
          <w:bCs/>
          <w:szCs w:val="24"/>
        </w:rPr>
      </w:pPr>
      <w:r>
        <w:rPr>
          <w:bCs/>
          <w:szCs w:val="24"/>
        </w:rPr>
        <w:t>Women’s Aid</w:t>
      </w:r>
      <w:r w:rsidR="00B06CD4" w:rsidRPr="00B06CD4">
        <w:rPr>
          <w:bCs/>
          <w:szCs w:val="24"/>
        </w:rPr>
        <w:t xml:space="preserve"> (2018) </w:t>
      </w:r>
      <w:r w:rsidR="00B06CD4" w:rsidRPr="00EF458B">
        <w:rPr>
          <w:bCs/>
          <w:i/>
          <w:szCs w:val="24"/>
        </w:rPr>
        <w:t>Breaking the Pattern of Male Violence. Femicide Watch 2018</w:t>
      </w:r>
      <w:r w:rsidR="00B06CD4" w:rsidRPr="00B06CD4">
        <w:rPr>
          <w:bCs/>
          <w:szCs w:val="24"/>
        </w:rPr>
        <w:t xml:space="preserve"> </w:t>
      </w:r>
      <w:r w:rsidR="00B06CD4" w:rsidRPr="00EF458B">
        <w:rPr>
          <w:bCs/>
          <w:i/>
          <w:szCs w:val="24"/>
        </w:rPr>
        <w:t>Republic of Ireland</w:t>
      </w:r>
      <w:r w:rsidR="00B06CD4" w:rsidRPr="00B06CD4">
        <w:rPr>
          <w:bCs/>
          <w:szCs w:val="24"/>
        </w:rPr>
        <w:t>. Dublin : Woman’s Aid</w:t>
      </w:r>
      <w:r w:rsidR="00FF2FAD">
        <w:rPr>
          <w:bCs/>
          <w:szCs w:val="24"/>
        </w:rPr>
        <w:t>.</w:t>
      </w:r>
      <w:r w:rsidR="00B06CD4" w:rsidRPr="00B06CD4">
        <w:rPr>
          <w:bCs/>
          <w:szCs w:val="24"/>
        </w:rPr>
        <w:t xml:space="preserve"> </w:t>
      </w:r>
    </w:p>
    <w:p w:rsidR="00FF2FAD" w:rsidRDefault="00FF2FAD" w:rsidP="0079551B">
      <w:pPr>
        <w:widowControl/>
        <w:spacing w:after="0" w:line="240" w:lineRule="auto"/>
        <w:rPr>
          <w:bCs/>
          <w:szCs w:val="24"/>
        </w:rPr>
      </w:pPr>
    </w:p>
    <w:p w:rsidR="00EF458B" w:rsidRPr="00CF7EA8" w:rsidRDefault="00EF458B" w:rsidP="00EF458B">
      <w:pPr>
        <w:widowControl/>
        <w:spacing w:after="0" w:line="240" w:lineRule="auto"/>
        <w:rPr>
          <w:bCs/>
          <w:szCs w:val="24"/>
        </w:rPr>
      </w:pPr>
      <w:r w:rsidRPr="00CF7EA8">
        <w:rPr>
          <w:bCs/>
          <w:szCs w:val="24"/>
        </w:rPr>
        <w:t xml:space="preserve">World Health Organisation/UNICEF (2003) </w:t>
      </w:r>
      <w:r w:rsidRPr="00CF7EA8">
        <w:rPr>
          <w:bCs/>
          <w:i/>
          <w:szCs w:val="24"/>
        </w:rPr>
        <w:t>Global strategy for infant and young child feeding</w:t>
      </w:r>
      <w:r w:rsidRPr="00CF7EA8">
        <w:rPr>
          <w:bCs/>
          <w:szCs w:val="24"/>
        </w:rPr>
        <w:t>. World Health Organisation: Geneva.</w:t>
      </w:r>
    </w:p>
    <w:p w:rsidR="00EF458B" w:rsidRPr="00B06CD4" w:rsidRDefault="00EF458B" w:rsidP="0079551B">
      <w:pPr>
        <w:widowControl/>
        <w:spacing w:after="0" w:line="240" w:lineRule="auto"/>
        <w:rPr>
          <w:bCs/>
          <w:szCs w:val="24"/>
        </w:rPr>
      </w:pPr>
    </w:p>
    <w:p w:rsidR="00B06CD4" w:rsidRDefault="00B06CD4" w:rsidP="0079551B">
      <w:pPr>
        <w:widowControl/>
        <w:spacing w:after="0" w:line="240" w:lineRule="auto"/>
        <w:rPr>
          <w:bCs/>
          <w:szCs w:val="24"/>
        </w:rPr>
      </w:pPr>
      <w:r w:rsidRPr="00B06CD4">
        <w:rPr>
          <w:bCs/>
          <w:szCs w:val="24"/>
        </w:rPr>
        <w:t>World Health Organisation (2013a) Global and regional estimates of violence against women. World Health Organisation: Geneva</w:t>
      </w:r>
    </w:p>
    <w:p w:rsidR="00106077" w:rsidRPr="00B06CD4" w:rsidRDefault="00106077" w:rsidP="0079551B">
      <w:pPr>
        <w:widowControl/>
        <w:spacing w:after="0" w:line="240" w:lineRule="auto"/>
        <w:rPr>
          <w:bCs/>
          <w:szCs w:val="24"/>
        </w:rPr>
      </w:pPr>
    </w:p>
    <w:p w:rsidR="00B06CD4" w:rsidRDefault="00B06CD4" w:rsidP="0079551B">
      <w:pPr>
        <w:widowControl/>
        <w:spacing w:after="0" w:line="240" w:lineRule="auto"/>
        <w:rPr>
          <w:bCs/>
          <w:szCs w:val="24"/>
        </w:rPr>
      </w:pPr>
      <w:r w:rsidRPr="00B06CD4">
        <w:rPr>
          <w:bCs/>
          <w:szCs w:val="24"/>
        </w:rPr>
        <w:t>World Health Organisation. (2013b) Responding to intimate partner violence and sexual violence against women: WHO clinical and policy guidelines, World Health Organization.</w:t>
      </w:r>
    </w:p>
    <w:p w:rsidR="00B06CD4" w:rsidRPr="00CF7EA8" w:rsidRDefault="00B06CD4" w:rsidP="0079551B">
      <w:pPr>
        <w:widowControl/>
        <w:spacing w:after="0" w:line="240" w:lineRule="auto"/>
        <w:rPr>
          <w:bCs/>
          <w:szCs w:val="24"/>
        </w:rPr>
      </w:pPr>
    </w:p>
    <w:p w:rsidR="00CF7EA8" w:rsidRPr="00CF7EA8" w:rsidRDefault="00CF7EA8" w:rsidP="0079551B">
      <w:pPr>
        <w:widowControl/>
        <w:spacing w:after="0" w:line="240" w:lineRule="auto"/>
        <w:rPr>
          <w:bCs/>
          <w:szCs w:val="24"/>
        </w:rPr>
      </w:pPr>
      <w:r w:rsidRPr="00CF7EA8">
        <w:rPr>
          <w:bCs/>
          <w:szCs w:val="24"/>
        </w:rPr>
        <w:t>World Health Organisation (2013</w:t>
      </w:r>
      <w:r w:rsidR="00EF458B">
        <w:rPr>
          <w:bCs/>
          <w:szCs w:val="24"/>
        </w:rPr>
        <w:t>c</w:t>
      </w:r>
      <w:r w:rsidRPr="00CF7EA8">
        <w:rPr>
          <w:bCs/>
          <w:szCs w:val="24"/>
        </w:rPr>
        <w:t xml:space="preserve">) </w:t>
      </w:r>
      <w:r w:rsidRPr="00CF7EA8">
        <w:rPr>
          <w:bCs/>
          <w:i/>
          <w:szCs w:val="24"/>
        </w:rPr>
        <w:t>Recommendations on Postnatal Care of the Mother and Newborn</w:t>
      </w:r>
      <w:r w:rsidRPr="00CF7EA8">
        <w:rPr>
          <w:bCs/>
          <w:szCs w:val="24"/>
        </w:rPr>
        <w:t xml:space="preserve">. World Health Organisation: Geneva. </w:t>
      </w:r>
    </w:p>
    <w:p w:rsidR="00CF7EA8" w:rsidRDefault="00CF7EA8" w:rsidP="0079551B">
      <w:pPr>
        <w:widowControl/>
        <w:spacing w:after="0" w:line="240" w:lineRule="auto"/>
        <w:rPr>
          <w:b/>
          <w:szCs w:val="24"/>
          <w:lang w:val="en-US"/>
        </w:rPr>
      </w:pPr>
    </w:p>
    <w:p w:rsidR="00AD5D20" w:rsidRDefault="00AD5D20">
      <w:pPr>
        <w:pStyle w:val="Heading1"/>
        <w:spacing w:after="20"/>
        <w:ind w:left="270"/>
        <w:rPr>
          <w:rFonts w:ascii="Calibri" w:hAnsi="Calibri" w:cs="Calibri"/>
          <w:bCs w:val="0"/>
          <w:sz w:val="24"/>
          <w:szCs w:val="24"/>
          <w:lang w:val="en-IE"/>
        </w:rPr>
      </w:pPr>
    </w:p>
    <w:p w:rsidR="00653452" w:rsidRDefault="00653452" w:rsidP="00653452">
      <w:pPr>
        <w:rPr>
          <w:lang w:eastAsia="x-none"/>
        </w:rPr>
      </w:pPr>
    </w:p>
    <w:p w:rsidR="00653452" w:rsidRDefault="00653452" w:rsidP="00653452">
      <w:pPr>
        <w:rPr>
          <w:lang w:eastAsia="x-none"/>
        </w:rPr>
      </w:pPr>
    </w:p>
    <w:p w:rsidR="00653452" w:rsidRDefault="00653452" w:rsidP="00653452">
      <w:pPr>
        <w:rPr>
          <w:lang w:eastAsia="x-none"/>
        </w:rPr>
      </w:pPr>
    </w:p>
    <w:p w:rsidR="00653452" w:rsidRDefault="00653452" w:rsidP="00653452">
      <w:pPr>
        <w:rPr>
          <w:lang w:eastAsia="x-none"/>
        </w:rPr>
      </w:pPr>
    </w:p>
    <w:p w:rsidR="00653452" w:rsidRDefault="00653452" w:rsidP="00653452">
      <w:pPr>
        <w:rPr>
          <w:lang w:eastAsia="x-none"/>
        </w:rPr>
      </w:pPr>
    </w:p>
    <w:p w:rsidR="00653452" w:rsidRDefault="00653452" w:rsidP="00653452">
      <w:pPr>
        <w:rPr>
          <w:lang w:eastAsia="x-none"/>
        </w:rPr>
      </w:pPr>
    </w:p>
    <w:p w:rsidR="00653452" w:rsidRDefault="00653452" w:rsidP="00653452">
      <w:pPr>
        <w:rPr>
          <w:lang w:eastAsia="x-none"/>
        </w:rPr>
      </w:pPr>
    </w:p>
    <w:p w:rsidR="00653452" w:rsidRDefault="00653452" w:rsidP="00653452">
      <w:pPr>
        <w:rPr>
          <w:lang w:eastAsia="x-none"/>
        </w:rPr>
      </w:pPr>
    </w:p>
    <w:p w:rsidR="005C411B" w:rsidRDefault="005C411B" w:rsidP="00653452">
      <w:pPr>
        <w:rPr>
          <w:lang w:eastAsia="x-none"/>
        </w:rPr>
      </w:pPr>
    </w:p>
    <w:p w:rsidR="005C411B" w:rsidRDefault="005C411B" w:rsidP="00653452">
      <w:pPr>
        <w:rPr>
          <w:lang w:eastAsia="x-none"/>
        </w:rPr>
      </w:pPr>
    </w:p>
    <w:p w:rsidR="005C411B" w:rsidRDefault="005C411B" w:rsidP="00653452">
      <w:pPr>
        <w:rPr>
          <w:lang w:eastAsia="x-none"/>
        </w:rPr>
      </w:pPr>
    </w:p>
    <w:p w:rsidR="005C411B" w:rsidRDefault="005C411B" w:rsidP="00653452">
      <w:pPr>
        <w:rPr>
          <w:lang w:eastAsia="x-none"/>
        </w:rPr>
      </w:pPr>
    </w:p>
    <w:p w:rsidR="00653452" w:rsidRDefault="00653452" w:rsidP="00653452">
      <w:pPr>
        <w:rPr>
          <w:lang w:eastAsia="x-none"/>
        </w:rPr>
      </w:pPr>
    </w:p>
    <w:p w:rsidR="00906FB9" w:rsidRDefault="00906FB9" w:rsidP="00653452">
      <w:pPr>
        <w:rPr>
          <w:lang w:eastAsia="x-none"/>
        </w:rPr>
      </w:pPr>
    </w:p>
    <w:p w:rsidR="00906FB9" w:rsidRDefault="00906FB9" w:rsidP="00653452">
      <w:pPr>
        <w:rPr>
          <w:lang w:eastAsia="x-none"/>
        </w:rPr>
      </w:pPr>
    </w:p>
    <w:p w:rsidR="00906FB9" w:rsidRDefault="00906FB9" w:rsidP="00653452">
      <w:pPr>
        <w:rPr>
          <w:lang w:eastAsia="x-none"/>
        </w:rPr>
      </w:pPr>
    </w:p>
    <w:p w:rsidR="00906FB9" w:rsidRDefault="00906FB9" w:rsidP="00653452">
      <w:pPr>
        <w:rPr>
          <w:lang w:eastAsia="x-none"/>
        </w:rPr>
      </w:pPr>
    </w:p>
    <w:p w:rsidR="00635FE2" w:rsidRDefault="00635FE2" w:rsidP="00653452">
      <w:pPr>
        <w:rPr>
          <w:lang w:eastAsia="x-none"/>
        </w:rPr>
      </w:pPr>
    </w:p>
    <w:p w:rsidR="00635FE2" w:rsidRDefault="00635FE2" w:rsidP="00653452">
      <w:pPr>
        <w:rPr>
          <w:lang w:eastAsia="x-none"/>
        </w:rPr>
      </w:pPr>
    </w:p>
    <w:p w:rsidR="00906FB9" w:rsidRDefault="00906FB9" w:rsidP="00653452">
      <w:pPr>
        <w:rPr>
          <w:lang w:eastAsia="x-none"/>
        </w:rPr>
      </w:pPr>
    </w:p>
    <w:p w:rsidR="00653452" w:rsidRDefault="00653452" w:rsidP="00653452">
      <w:pPr>
        <w:rPr>
          <w:lang w:eastAsia="x-none"/>
        </w:rPr>
      </w:pPr>
    </w:p>
    <w:p w:rsidR="00C65D2C" w:rsidRPr="004E0F7A" w:rsidRDefault="00C65D2C">
      <w:pPr>
        <w:pStyle w:val="Heading1"/>
        <w:spacing w:after="20"/>
        <w:ind w:left="270"/>
        <w:rPr>
          <w:rFonts w:ascii="Calibri" w:hAnsi="Calibri" w:cs="Calibri"/>
          <w:bCs w:val="0"/>
          <w:sz w:val="24"/>
          <w:szCs w:val="24"/>
          <w:lang w:val="en-IE"/>
        </w:rPr>
      </w:pPr>
      <w:r w:rsidRPr="004E0F7A">
        <w:rPr>
          <w:rFonts w:ascii="Calibri" w:hAnsi="Calibri" w:cs="Calibri"/>
          <w:bCs w:val="0"/>
          <w:sz w:val="24"/>
          <w:szCs w:val="24"/>
        </w:rPr>
        <w:t>9.0</w:t>
      </w:r>
      <w:r w:rsidRPr="004E0F7A">
        <w:rPr>
          <w:rFonts w:ascii="Calibri" w:hAnsi="Calibri" w:cs="Calibri"/>
          <w:bCs w:val="0"/>
          <w:color w:val="006699"/>
          <w:sz w:val="24"/>
          <w:szCs w:val="24"/>
        </w:rPr>
        <w:tab/>
      </w:r>
      <w:r w:rsidR="001D0840" w:rsidRPr="004E0F7A">
        <w:rPr>
          <w:rFonts w:ascii="Calibri" w:hAnsi="Calibri" w:cs="Calibri"/>
          <w:bCs w:val="0"/>
          <w:sz w:val="24"/>
          <w:szCs w:val="24"/>
          <w:lang w:val="en-IE"/>
        </w:rPr>
        <w:t>APPENDICES</w:t>
      </w:r>
    </w:p>
    <w:p w:rsidR="00C65D2C" w:rsidRPr="004E0F7A" w:rsidRDefault="00C65D2C">
      <w:pPr>
        <w:spacing w:after="20" w:line="240" w:lineRule="auto"/>
        <w:ind w:left="270"/>
        <w:rPr>
          <w:b/>
          <w:bCs/>
          <w:szCs w:val="24"/>
        </w:rPr>
      </w:pPr>
    </w:p>
    <w:p w:rsidR="007D3A72" w:rsidRPr="004E0F7A" w:rsidRDefault="00C65D2C" w:rsidP="00294CDE">
      <w:pPr>
        <w:pStyle w:val="Heading2"/>
        <w:spacing w:after="0" w:line="360" w:lineRule="auto"/>
        <w:ind w:left="2267" w:hanging="1558"/>
        <w:rPr>
          <w:rFonts w:ascii="Calibri" w:hAnsi="Calibri" w:cs="Calibri"/>
          <w:b w:val="0"/>
          <w:bCs w:val="0"/>
          <w:i w:val="0"/>
          <w:sz w:val="24"/>
          <w:szCs w:val="24"/>
          <w:lang w:val="en-IE"/>
        </w:rPr>
      </w:pPr>
      <w:r w:rsidRPr="004E0F7A">
        <w:rPr>
          <w:rFonts w:ascii="Calibri" w:hAnsi="Calibri" w:cs="Calibri"/>
          <w:b w:val="0"/>
          <w:bCs w:val="0"/>
          <w:i w:val="0"/>
          <w:sz w:val="24"/>
          <w:szCs w:val="24"/>
        </w:rPr>
        <w:t>Appendix I</w:t>
      </w:r>
      <w:r w:rsidRPr="004E0F7A">
        <w:rPr>
          <w:rFonts w:ascii="Calibri" w:hAnsi="Calibri" w:cs="Calibri"/>
          <w:b w:val="0"/>
          <w:bCs w:val="0"/>
          <w:i w:val="0"/>
          <w:sz w:val="24"/>
          <w:szCs w:val="24"/>
        </w:rPr>
        <w:tab/>
        <w:t>Signature Sheet</w:t>
      </w:r>
    </w:p>
    <w:p w:rsidR="00C65D2C" w:rsidRPr="004E0F7A" w:rsidRDefault="00C65D2C" w:rsidP="00294CDE">
      <w:pPr>
        <w:keepNext/>
        <w:keepLines/>
        <w:spacing w:after="0" w:line="360" w:lineRule="auto"/>
        <w:ind w:left="2267" w:hanging="1558"/>
        <w:rPr>
          <w:bCs/>
          <w:szCs w:val="24"/>
        </w:rPr>
      </w:pPr>
      <w:r w:rsidRPr="004E0F7A">
        <w:rPr>
          <w:bCs/>
          <w:szCs w:val="24"/>
        </w:rPr>
        <w:t>Appendix II</w:t>
      </w:r>
      <w:r w:rsidRPr="004E0F7A">
        <w:rPr>
          <w:bCs/>
          <w:szCs w:val="24"/>
        </w:rPr>
        <w:tab/>
        <w:t>Membership of the PPPG Development Group Template</w:t>
      </w:r>
    </w:p>
    <w:p w:rsidR="00C65D2C" w:rsidRPr="004E0F7A" w:rsidRDefault="00C65D2C" w:rsidP="00294CDE">
      <w:pPr>
        <w:pStyle w:val="Heading2"/>
        <w:spacing w:after="0" w:line="360" w:lineRule="auto"/>
        <w:ind w:left="2267" w:hanging="1558"/>
        <w:rPr>
          <w:rFonts w:ascii="Calibri" w:hAnsi="Calibri" w:cs="Calibri"/>
          <w:b w:val="0"/>
          <w:bCs w:val="0"/>
          <w:i w:val="0"/>
          <w:sz w:val="24"/>
          <w:szCs w:val="24"/>
          <w:lang w:val="en-IE"/>
        </w:rPr>
      </w:pPr>
      <w:r w:rsidRPr="004E0F7A">
        <w:rPr>
          <w:rFonts w:ascii="Calibri" w:hAnsi="Calibri" w:cs="Calibri"/>
          <w:b w:val="0"/>
          <w:bCs w:val="0"/>
          <w:i w:val="0"/>
          <w:sz w:val="24"/>
          <w:szCs w:val="24"/>
        </w:rPr>
        <w:t>Appendix III</w:t>
      </w:r>
      <w:r w:rsidRPr="004E0F7A">
        <w:rPr>
          <w:rFonts w:ascii="Calibri" w:hAnsi="Calibri" w:cs="Calibri"/>
          <w:b w:val="0"/>
          <w:bCs w:val="0"/>
          <w:i w:val="0"/>
          <w:sz w:val="24"/>
          <w:szCs w:val="24"/>
        </w:rPr>
        <w:tab/>
        <w:t>Conflict of Interest Declaration Form Template</w:t>
      </w:r>
    </w:p>
    <w:p w:rsidR="00C65D2C" w:rsidRPr="004E0F7A" w:rsidRDefault="00C65D2C" w:rsidP="00294CDE">
      <w:pPr>
        <w:pStyle w:val="Heading2"/>
        <w:spacing w:after="0" w:line="360" w:lineRule="auto"/>
        <w:ind w:left="2267" w:hanging="1558"/>
        <w:rPr>
          <w:rFonts w:ascii="Calibri" w:hAnsi="Calibri" w:cs="Calibri"/>
          <w:b w:val="0"/>
          <w:bCs w:val="0"/>
          <w:i w:val="0"/>
          <w:sz w:val="24"/>
          <w:szCs w:val="24"/>
          <w:lang w:val="en-IE"/>
        </w:rPr>
      </w:pPr>
      <w:r w:rsidRPr="004E0F7A">
        <w:rPr>
          <w:rFonts w:ascii="Calibri" w:hAnsi="Calibri" w:cs="Calibri"/>
          <w:b w:val="0"/>
          <w:bCs w:val="0"/>
          <w:i w:val="0"/>
          <w:sz w:val="24"/>
          <w:szCs w:val="24"/>
        </w:rPr>
        <w:t>Appendix IV</w:t>
      </w:r>
      <w:r w:rsidRPr="004E0F7A">
        <w:rPr>
          <w:rFonts w:ascii="Calibri" w:hAnsi="Calibri" w:cs="Calibri"/>
          <w:b w:val="0"/>
          <w:bCs w:val="0"/>
          <w:i w:val="0"/>
          <w:sz w:val="24"/>
          <w:szCs w:val="24"/>
        </w:rPr>
        <w:tab/>
        <w:t xml:space="preserve">Membership of Approval Governance Group Template </w:t>
      </w:r>
    </w:p>
    <w:p w:rsidR="00820D4F" w:rsidRDefault="00C65D2C" w:rsidP="00294CDE">
      <w:pPr>
        <w:pStyle w:val="Heading2"/>
        <w:spacing w:after="0" w:line="360" w:lineRule="auto"/>
        <w:ind w:left="2267" w:hanging="1558"/>
        <w:rPr>
          <w:rFonts w:ascii="Calibri" w:hAnsi="Calibri" w:cs="Calibri"/>
          <w:b w:val="0"/>
          <w:bCs w:val="0"/>
          <w:i w:val="0"/>
          <w:sz w:val="24"/>
          <w:szCs w:val="24"/>
          <w:lang w:val="en-IE"/>
        </w:rPr>
      </w:pPr>
      <w:r w:rsidRPr="004E0F7A">
        <w:rPr>
          <w:rFonts w:ascii="Calibri" w:hAnsi="Calibri" w:cs="Calibri"/>
          <w:b w:val="0"/>
          <w:bCs w:val="0"/>
          <w:i w:val="0"/>
          <w:sz w:val="24"/>
          <w:szCs w:val="24"/>
        </w:rPr>
        <w:t>Appendix V</w:t>
      </w:r>
      <w:r w:rsidR="004A3C92">
        <w:rPr>
          <w:rFonts w:ascii="Calibri" w:hAnsi="Calibri" w:cs="Calibri"/>
          <w:b w:val="0"/>
          <w:bCs w:val="0"/>
          <w:i w:val="0"/>
          <w:sz w:val="24"/>
          <w:szCs w:val="24"/>
          <w:lang w:val="en-IE"/>
        </w:rPr>
        <w:t xml:space="preserve">        </w:t>
      </w:r>
      <w:r w:rsidR="00820D4F">
        <w:rPr>
          <w:rFonts w:ascii="Calibri" w:hAnsi="Calibri" w:cs="Calibri"/>
          <w:b w:val="0"/>
          <w:bCs w:val="0"/>
          <w:i w:val="0"/>
          <w:sz w:val="24"/>
          <w:szCs w:val="24"/>
          <w:lang w:val="en-IE"/>
        </w:rPr>
        <w:t>GP Letter Template</w:t>
      </w:r>
    </w:p>
    <w:p w:rsidR="004A3C92" w:rsidRPr="004A3C92" w:rsidRDefault="00820D4F" w:rsidP="00294CDE">
      <w:pPr>
        <w:pStyle w:val="Heading2"/>
        <w:spacing w:after="0" w:line="360" w:lineRule="auto"/>
        <w:ind w:left="2267" w:hanging="1558"/>
        <w:rPr>
          <w:rFonts w:ascii="Calibri" w:hAnsi="Calibri" w:cs="Calibri"/>
          <w:b w:val="0"/>
          <w:bCs w:val="0"/>
          <w:i w:val="0"/>
          <w:sz w:val="24"/>
          <w:szCs w:val="24"/>
          <w:lang w:val="en-IE"/>
        </w:rPr>
      </w:pPr>
      <w:r>
        <w:rPr>
          <w:rFonts w:ascii="Calibri" w:hAnsi="Calibri" w:cs="Calibri"/>
          <w:b w:val="0"/>
          <w:bCs w:val="0"/>
          <w:i w:val="0"/>
          <w:sz w:val="24"/>
          <w:szCs w:val="24"/>
          <w:lang w:val="en-IE"/>
        </w:rPr>
        <w:t xml:space="preserve">Appendix VI       </w:t>
      </w:r>
      <w:r w:rsidR="00653077">
        <w:rPr>
          <w:rFonts w:ascii="Calibri" w:hAnsi="Calibri" w:cs="Calibri"/>
          <w:b w:val="0"/>
          <w:bCs w:val="0"/>
          <w:i w:val="0"/>
          <w:sz w:val="24"/>
          <w:szCs w:val="24"/>
          <w:lang w:val="en-IE"/>
        </w:rPr>
        <w:t xml:space="preserve"> PHN service Postnatal Information sheet</w:t>
      </w:r>
    </w:p>
    <w:p w:rsidR="004A3C92" w:rsidRPr="004A3C92" w:rsidRDefault="004A3C92" w:rsidP="00294CDE">
      <w:pPr>
        <w:spacing w:after="0" w:line="360" w:lineRule="auto"/>
        <w:ind w:left="709"/>
        <w:rPr>
          <w:szCs w:val="24"/>
          <w:lang w:eastAsia="x-none"/>
        </w:rPr>
      </w:pPr>
      <w:r w:rsidRPr="004A3C92">
        <w:rPr>
          <w:szCs w:val="24"/>
          <w:lang w:eastAsia="x-none"/>
        </w:rPr>
        <w:t xml:space="preserve">Appendix </w:t>
      </w:r>
      <w:r w:rsidR="00982CD8">
        <w:rPr>
          <w:szCs w:val="24"/>
          <w:lang w:eastAsia="x-none"/>
        </w:rPr>
        <w:t>VI</w:t>
      </w:r>
      <w:r w:rsidR="00820D4F">
        <w:rPr>
          <w:szCs w:val="24"/>
          <w:lang w:eastAsia="x-none"/>
        </w:rPr>
        <w:t>I</w:t>
      </w:r>
      <w:r>
        <w:rPr>
          <w:szCs w:val="24"/>
          <w:lang w:eastAsia="x-none"/>
        </w:rPr>
        <w:t xml:space="preserve">       Sepsis Recognition Tool</w:t>
      </w:r>
    </w:p>
    <w:p w:rsidR="00927499" w:rsidRDefault="004A3C92" w:rsidP="00294CDE">
      <w:pPr>
        <w:spacing w:after="0" w:line="360" w:lineRule="auto"/>
        <w:ind w:left="709"/>
        <w:rPr>
          <w:szCs w:val="24"/>
          <w:lang w:eastAsia="x-none"/>
        </w:rPr>
      </w:pPr>
      <w:r>
        <w:rPr>
          <w:szCs w:val="24"/>
          <w:lang w:eastAsia="x-none"/>
        </w:rPr>
        <w:t>Appendix</w:t>
      </w:r>
      <w:r w:rsidR="00653077">
        <w:rPr>
          <w:szCs w:val="24"/>
          <w:lang w:eastAsia="x-none"/>
        </w:rPr>
        <w:t>VIII</w:t>
      </w:r>
      <w:r w:rsidRPr="004A3C92">
        <w:rPr>
          <w:szCs w:val="24"/>
          <w:lang w:eastAsia="x-none"/>
        </w:rPr>
        <w:tab/>
      </w:r>
      <w:r>
        <w:rPr>
          <w:szCs w:val="24"/>
          <w:lang w:eastAsia="x-none"/>
        </w:rPr>
        <w:t xml:space="preserve"> </w:t>
      </w:r>
      <w:r w:rsidRPr="004A3C92">
        <w:rPr>
          <w:szCs w:val="24"/>
          <w:lang w:eastAsia="x-none"/>
        </w:rPr>
        <w:t xml:space="preserve"> </w:t>
      </w:r>
      <w:r w:rsidR="00927499">
        <w:rPr>
          <w:szCs w:val="24"/>
          <w:lang w:eastAsia="x-none"/>
        </w:rPr>
        <w:t>Domestic Abuse Resources</w:t>
      </w:r>
    </w:p>
    <w:p w:rsidR="00DF7B52" w:rsidRDefault="00820D4F" w:rsidP="00294CDE">
      <w:pPr>
        <w:spacing w:after="0" w:line="360" w:lineRule="auto"/>
        <w:ind w:left="709"/>
        <w:rPr>
          <w:szCs w:val="24"/>
          <w:lang w:eastAsia="x-none"/>
        </w:rPr>
      </w:pPr>
      <w:r>
        <w:rPr>
          <w:szCs w:val="24"/>
          <w:lang w:eastAsia="x-none"/>
        </w:rPr>
        <w:t xml:space="preserve">Appendix </w:t>
      </w:r>
      <w:r w:rsidR="00653077">
        <w:rPr>
          <w:szCs w:val="24"/>
          <w:lang w:eastAsia="x-none"/>
        </w:rPr>
        <w:t>I</w:t>
      </w:r>
      <w:r w:rsidR="00927499">
        <w:rPr>
          <w:szCs w:val="24"/>
          <w:lang w:eastAsia="x-none"/>
        </w:rPr>
        <w:t xml:space="preserve">X       </w:t>
      </w:r>
      <w:r w:rsidR="00DF7B52" w:rsidRPr="00DF7B52">
        <w:rPr>
          <w:szCs w:val="24"/>
          <w:lang w:eastAsia="x-none"/>
        </w:rPr>
        <w:t>Perinatal Mental Health information App</w:t>
      </w:r>
      <w:r w:rsidR="00927499">
        <w:rPr>
          <w:szCs w:val="24"/>
          <w:lang w:eastAsia="x-none"/>
        </w:rPr>
        <w:t xml:space="preserve"> </w:t>
      </w:r>
    </w:p>
    <w:p w:rsidR="00217D97" w:rsidRDefault="00217D97" w:rsidP="00294CDE">
      <w:pPr>
        <w:spacing w:after="0" w:line="360" w:lineRule="auto"/>
        <w:ind w:left="709"/>
        <w:rPr>
          <w:szCs w:val="24"/>
          <w:lang w:eastAsia="x-none"/>
        </w:rPr>
      </w:pPr>
      <w:r>
        <w:rPr>
          <w:szCs w:val="24"/>
          <w:lang w:eastAsia="x-none"/>
        </w:rPr>
        <w:t>Appendix X         Wong Baker FACES pain rating scale</w:t>
      </w:r>
    </w:p>
    <w:p w:rsidR="004A3C92" w:rsidRDefault="00820D4F" w:rsidP="00294CDE">
      <w:pPr>
        <w:spacing w:after="0" w:line="360" w:lineRule="auto"/>
        <w:ind w:left="709"/>
        <w:rPr>
          <w:szCs w:val="24"/>
          <w:lang w:eastAsia="x-none"/>
        </w:rPr>
      </w:pPr>
      <w:r>
        <w:rPr>
          <w:szCs w:val="24"/>
          <w:lang w:eastAsia="x-none"/>
        </w:rPr>
        <w:t>Appendix X</w:t>
      </w:r>
      <w:r w:rsidR="00217D97">
        <w:rPr>
          <w:szCs w:val="24"/>
          <w:lang w:eastAsia="x-none"/>
        </w:rPr>
        <w:t>I</w:t>
      </w:r>
      <w:r w:rsidR="00DF7B52">
        <w:rPr>
          <w:szCs w:val="24"/>
          <w:lang w:eastAsia="x-none"/>
        </w:rPr>
        <w:t xml:space="preserve">     </w:t>
      </w:r>
      <w:r w:rsidR="004A3C92">
        <w:rPr>
          <w:szCs w:val="24"/>
          <w:lang w:eastAsia="x-none"/>
        </w:rPr>
        <w:t xml:space="preserve">Audit Tool </w:t>
      </w:r>
    </w:p>
    <w:p w:rsidR="00014B02" w:rsidRDefault="00014B02" w:rsidP="00294CDE">
      <w:pPr>
        <w:spacing w:after="0" w:line="360" w:lineRule="auto"/>
        <w:ind w:left="709"/>
        <w:rPr>
          <w:color w:val="FF0000"/>
          <w:szCs w:val="24"/>
          <w:lang w:eastAsia="x-none"/>
        </w:rPr>
        <w:sectPr w:rsidR="00014B02" w:rsidSect="00014B02">
          <w:pgSz w:w="12240" w:h="15840"/>
          <w:pgMar w:top="709" w:right="1134" w:bottom="851" w:left="1134" w:header="510" w:footer="567" w:gutter="0"/>
          <w:cols w:space="720"/>
          <w:noEndnote/>
          <w:titlePg/>
          <w:docGrid w:linePitch="326"/>
        </w:sectPr>
      </w:pPr>
    </w:p>
    <w:p w:rsidR="00014B02" w:rsidRDefault="00014B02" w:rsidP="00294CDE">
      <w:pPr>
        <w:spacing w:after="0" w:line="360" w:lineRule="auto"/>
        <w:ind w:left="709"/>
        <w:rPr>
          <w:color w:val="FF0000"/>
          <w:szCs w:val="24"/>
          <w:lang w:eastAsia="x-none"/>
        </w:rPr>
      </w:pPr>
    </w:p>
    <w:p w:rsidR="00014B02" w:rsidRDefault="00014B02" w:rsidP="00294CDE">
      <w:pPr>
        <w:spacing w:after="0" w:line="360" w:lineRule="auto"/>
        <w:ind w:left="709"/>
        <w:rPr>
          <w:color w:val="FF0000"/>
          <w:szCs w:val="24"/>
          <w:lang w:eastAsia="x-none"/>
        </w:rPr>
      </w:pPr>
    </w:p>
    <w:p w:rsidR="00014B02" w:rsidRDefault="00014B02" w:rsidP="00294CDE">
      <w:pPr>
        <w:spacing w:after="0" w:line="360" w:lineRule="auto"/>
        <w:ind w:left="709"/>
        <w:rPr>
          <w:color w:val="FF0000"/>
          <w:szCs w:val="24"/>
          <w:lang w:eastAsia="x-none"/>
        </w:rPr>
      </w:pPr>
    </w:p>
    <w:p w:rsidR="00014B02" w:rsidRDefault="00014B02" w:rsidP="00294CDE">
      <w:pPr>
        <w:spacing w:after="0" w:line="360" w:lineRule="auto"/>
        <w:ind w:left="709"/>
        <w:rPr>
          <w:color w:val="FF0000"/>
          <w:szCs w:val="24"/>
          <w:lang w:eastAsia="x-none"/>
        </w:rPr>
      </w:pPr>
    </w:p>
    <w:p w:rsidR="00014B02" w:rsidRDefault="00014B02" w:rsidP="00294CDE">
      <w:pPr>
        <w:spacing w:after="0" w:line="360" w:lineRule="auto"/>
        <w:ind w:left="709"/>
        <w:rPr>
          <w:color w:val="FF0000"/>
          <w:szCs w:val="24"/>
          <w:lang w:eastAsia="x-none"/>
        </w:rPr>
      </w:pPr>
    </w:p>
    <w:p w:rsidR="00014B02" w:rsidRDefault="00014B02" w:rsidP="00294CDE">
      <w:pPr>
        <w:spacing w:after="0" w:line="360" w:lineRule="auto"/>
        <w:ind w:left="709"/>
        <w:rPr>
          <w:color w:val="FF0000"/>
          <w:szCs w:val="24"/>
          <w:lang w:eastAsia="x-none"/>
        </w:rPr>
      </w:pPr>
    </w:p>
    <w:p w:rsidR="00014B02" w:rsidRDefault="00014B02" w:rsidP="00294CDE">
      <w:pPr>
        <w:spacing w:after="0" w:line="360" w:lineRule="auto"/>
        <w:ind w:left="709"/>
        <w:rPr>
          <w:color w:val="FF0000"/>
          <w:szCs w:val="24"/>
          <w:lang w:eastAsia="x-none"/>
        </w:rPr>
      </w:pPr>
    </w:p>
    <w:p w:rsidR="00014B02" w:rsidRDefault="00014B02" w:rsidP="00294CDE">
      <w:pPr>
        <w:spacing w:after="0" w:line="360" w:lineRule="auto"/>
        <w:ind w:left="709"/>
        <w:rPr>
          <w:color w:val="FF0000"/>
          <w:szCs w:val="24"/>
          <w:lang w:eastAsia="x-none"/>
        </w:rPr>
      </w:pPr>
    </w:p>
    <w:p w:rsidR="00014B02" w:rsidRDefault="00014B02" w:rsidP="00294CDE">
      <w:pPr>
        <w:spacing w:after="0" w:line="360" w:lineRule="auto"/>
        <w:ind w:left="709"/>
        <w:rPr>
          <w:color w:val="FF0000"/>
          <w:szCs w:val="24"/>
          <w:lang w:eastAsia="x-none"/>
        </w:rPr>
      </w:pPr>
    </w:p>
    <w:p w:rsidR="00014B02" w:rsidRDefault="00014B02" w:rsidP="00294CDE">
      <w:pPr>
        <w:spacing w:after="0" w:line="360" w:lineRule="auto"/>
        <w:ind w:left="709"/>
        <w:rPr>
          <w:color w:val="FF0000"/>
          <w:szCs w:val="24"/>
          <w:lang w:eastAsia="x-none"/>
        </w:rPr>
      </w:pPr>
    </w:p>
    <w:p w:rsidR="00014B02" w:rsidRDefault="00014B02" w:rsidP="00294CDE">
      <w:pPr>
        <w:spacing w:after="0" w:line="360" w:lineRule="auto"/>
        <w:ind w:left="709"/>
        <w:rPr>
          <w:color w:val="FF0000"/>
          <w:szCs w:val="24"/>
          <w:lang w:eastAsia="x-none"/>
        </w:rPr>
      </w:pPr>
    </w:p>
    <w:p w:rsidR="00014B02" w:rsidRDefault="00014B02" w:rsidP="00294CDE">
      <w:pPr>
        <w:spacing w:after="0" w:line="360" w:lineRule="auto"/>
        <w:ind w:left="709"/>
        <w:rPr>
          <w:color w:val="FF0000"/>
          <w:szCs w:val="24"/>
          <w:lang w:eastAsia="x-none"/>
        </w:rPr>
      </w:pPr>
    </w:p>
    <w:p w:rsidR="00014B02" w:rsidRDefault="00014B02" w:rsidP="00294CDE">
      <w:pPr>
        <w:spacing w:after="0" w:line="360" w:lineRule="auto"/>
        <w:ind w:left="709"/>
        <w:rPr>
          <w:color w:val="FF0000"/>
          <w:szCs w:val="24"/>
          <w:lang w:eastAsia="x-none"/>
        </w:rPr>
      </w:pPr>
    </w:p>
    <w:p w:rsidR="00491C0A" w:rsidRDefault="00491C0A" w:rsidP="00294CDE">
      <w:pPr>
        <w:spacing w:after="0" w:line="360" w:lineRule="auto"/>
        <w:ind w:left="709"/>
        <w:rPr>
          <w:color w:val="FF0000"/>
          <w:szCs w:val="24"/>
          <w:lang w:eastAsia="x-none"/>
        </w:rPr>
        <w:sectPr w:rsidR="00491C0A" w:rsidSect="00014B02">
          <w:type w:val="continuous"/>
          <w:pgSz w:w="12240" w:h="15840"/>
          <w:pgMar w:top="709" w:right="1134" w:bottom="851" w:left="1134" w:header="510" w:footer="567" w:gutter="0"/>
          <w:cols w:space="720"/>
          <w:noEndnote/>
          <w:titlePg/>
          <w:docGrid w:linePitch="326"/>
        </w:sectPr>
      </w:pPr>
    </w:p>
    <w:p w:rsidR="00014B02" w:rsidRDefault="00014B02" w:rsidP="00294CDE">
      <w:pPr>
        <w:spacing w:after="0" w:line="360" w:lineRule="auto"/>
        <w:ind w:left="709"/>
        <w:rPr>
          <w:color w:val="FF0000"/>
          <w:szCs w:val="24"/>
          <w:lang w:eastAsia="x-none"/>
        </w:rPr>
      </w:pPr>
    </w:p>
    <w:p w:rsidR="00014B02" w:rsidRDefault="00014B02" w:rsidP="00294CDE">
      <w:pPr>
        <w:spacing w:after="0" w:line="360" w:lineRule="auto"/>
        <w:ind w:left="709"/>
        <w:rPr>
          <w:color w:val="FF0000"/>
          <w:szCs w:val="24"/>
          <w:lang w:eastAsia="x-none"/>
        </w:rPr>
      </w:pPr>
    </w:p>
    <w:p w:rsidR="00014B02" w:rsidRDefault="00014B02" w:rsidP="00294CDE">
      <w:pPr>
        <w:spacing w:after="0" w:line="360" w:lineRule="auto"/>
        <w:ind w:left="709"/>
        <w:rPr>
          <w:color w:val="FF0000"/>
          <w:szCs w:val="24"/>
          <w:lang w:eastAsia="x-none"/>
        </w:rPr>
      </w:pPr>
    </w:p>
    <w:p w:rsidR="00014B02" w:rsidRDefault="00014B02" w:rsidP="00294CDE">
      <w:pPr>
        <w:spacing w:after="0" w:line="360" w:lineRule="auto"/>
        <w:ind w:left="709"/>
        <w:rPr>
          <w:color w:val="FF0000"/>
          <w:szCs w:val="24"/>
          <w:lang w:eastAsia="x-none"/>
        </w:rPr>
      </w:pPr>
    </w:p>
    <w:p w:rsidR="00014B02" w:rsidRDefault="00014B02" w:rsidP="00294CDE">
      <w:pPr>
        <w:spacing w:after="0" w:line="360" w:lineRule="auto"/>
        <w:ind w:left="709"/>
        <w:rPr>
          <w:color w:val="FF0000"/>
          <w:szCs w:val="24"/>
          <w:lang w:eastAsia="x-none"/>
        </w:rPr>
        <w:sectPr w:rsidR="00014B02" w:rsidSect="00014B02">
          <w:type w:val="continuous"/>
          <w:pgSz w:w="12240" w:h="15840"/>
          <w:pgMar w:top="709" w:right="1134" w:bottom="851" w:left="1134" w:header="510" w:footer="567" w:gutter="0"/>
          <w:cols w:space="720"/>
          <w:noEndnote/>
          <w:titlePg/>
          <w:docGrid w:linePitch="326"/>
        </w:sectPr>
      </w:pPr>
    </w:p>
    <w:p w:rsidR="00014B02" w:rsidRDefault="00014B02" w:rsidP="00294CDE">
      <w:pPr>
        <w:spacing w:after="0" w:line="360" w:lineRule="auto"/>
        <w:ind w:left="709"/>
        <w:rPr>
          <w:color w:val="FF0000"/>
          <w:szCs w:val="24"/>
          <w:lang w:eastAsia="x-none"/>
        </w:rPr>
      </w:pPr>
    </w:p>
    <w:p w:rsidR="001D0840" w:rsidRPr="004E0F7A" w:rsidRDefault="00B71658" w:rsidP="00582B0A">
      <w:pPr>
        <w:rPr>
          <w:b/>
          <w:bCs/>
          <w:szCs w:val="24"/>
        </w:rPr>
      </w:pPr>
      <w:r>
        <w:rPr>
          <w:b/>
          <w:bCs/>
          <w:szCs w:val="24"/>
        </w:rPr>
        <w:t>A</w:t>
      </w:r>
      <w:r w:rsidR="00C65D2C" w:rsidRPr="004E0F7A">
        <w:rPr>
          <w:b/>
          <w:bCs/>
          <w:szCs w:val="24"/>
        </w:rPr>
        <w:t xml:space="preserve">ppendix I: </w:t>
      </w:r>
      <w:r w:rsidR="00C65D2C" w:rsidRPr="004E0F7A">
        <w:rPr>
          <w:b/>
          <w:bCs/>
          <w:szCs w:val="24"/>
        </w:rPr>
        <w:tab/>
      </w:r>
    </w:p>
    <w:p w:rsidR="00C65D2C" w:rsidRPr="004E0F7A" w:rsidRDefault="00C65D2C" w:rsidP="00582B0A">
      <w:pPr>
        <w:rPr>
          <w:b/>
          <w:bCs/>
          <w:szCs w:val="24"/>
        </w:rPr>
      </w:pPr>
      <w:r w:rsidRPr="004E0F7A">
        <w:rPr>
          <w:b/>
          <w:bCs/>
          <w:szCs w:val="24"/>
        </w:rPr>
        <w:t>Signature Sheet</w:t>
      </w:r>
    </w:p>
    <w:p w:rsidR="00C65D2C" w:rsidRPr="004E0F7A" w:rsidRDefault="00C65D2C">
      <w:pPr>
        <w:rPr>
          <w:i/>
          <w:iCs/>
          <w:szCs w:val="24"/>
        </w:rPr>
      </w:pPr>
      <w:r w:rsidRPr="004E0F7A">
        <w:rPr>
          <w:i/>
          <w:iCs/>
          <w:szCs w:val="24"/>
        </w:rPr>
        <w:t>I have read, understand and agree to adhere to this Policy, Procedure, Protocol or Guideline: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0"/>
        <w:gridCol w:w="2310"/>
        <w:gridCol w:w="2311"/>
        <w:gridCol w:w="2311"/>
      </w:tblGrid>
      <w:tr w:rsidR="00582B0A" w:rsidRPr="004E0F7A" w:rsidTr="005A0832">
        <w:tc>
          <w:tcPr>
            <w:tcW w:w="2310" w:type="dxa"/>
            <w:shd w:val="clear" w:color="auto" w:fill="auto"/>
          </w:tcPr>
          <w:p w:rsidR="00582B0A" w:rsidRPr="004E0F7A" w:rsidRDefault="00582B0A" w:rsidP="005A0832">
            <w:pPr>
              <w:spacing w:line="276" w:lineRule="auto"/>
              <w:rPr>
                <w:szCs w:val="24"/>
              </w:rPr>
            </w:pPr>
            <w:r w:rsidRPr="004E0F7A">
              <w:rPr>
                <w:b/>
                <w:szCs w:val="24"/>
              </w:rPr>
              <w:t>Print Name</w:t>
            </w:r>
          </w:p>
        </w:tc>
        <w:tc>
          <w:tcPr>
            <w:tcW w:w="2310" w:type="dxa"/>
            <w:shd w:val="clear" w:color="auto" w:fill="auto"/>
          </w:tcPr>
          <w:p w:rsidR="00582B0A" w:rsidRPr="004E0F7A" w:rsidRDefault="00582B0A" w:rsidP="005A0832">
            <w:pPr>
              <w:spacing w:line="276" w:lineRule="auto"/>
              <w:rPr>
                <w:szCs w:val="24"/>
              </w:rPr>
            </w:pPr>
            <w:r w:rsidRPr="004E0F7A">
              <w:rPr>
                <w:b/>
                <w:szCs w:val="24"/>
              </w:rPr>
              <w:t>Signature</w:t>
            </w:r>
          </w:p>
        </w:tc>
        <w:tc>
          <w:tcPr>
            <w:tcW w:w="2311" w:type="dxa"/>
            <w:shd w:val="clear" w:color="auto" w:fill="auto"/>
          </w:tcPr>
          <w:p w:rsidR="00582B0A" w:rsidRPr="004E0F7A" w:rsidRDefault="00582B0A" w:rsidP="005A0832">
            <w:pPr>
              <w:spacing w:line="276" w:lineRule="auto"/>
              <w:rPr>
                <w:szCs w:val="24"/>
              </w:rPr>
            </w:pPr>
            <w:r w:rsidRPr="004E0F7A">
              <w:rPr>
                <w:b/>
                <w:szCs w:val="24"/>
              </w:rPr>
              <w:t>Area of Work</w:t>
            </w:r>
          </w:p>
        </w:tc>
        <w:tc>
          <w:tcPr>
            <w:tcW w:w="2311" w:type="dxa"/>
            <w:shd w:val="clear" w:color="auto" w:fill="auto"/>
          </w:tcPr>
          <w:p w:rsidR="00582B0A" w:rsidRPr="004E0F7A" w:rsidRDefault="00582B0A" w:rsidP="005A0832">
            <w:pPr>
              <w:spacing w:line="276" w:lineRule="auto"/>
              <w:rPr>
                <w:szCs w:val="24"/>
              </w:rPr>
            </w:pPr>
            <w:r w:rsidRPr="004E0F7A">
              <w:rPr>
                <w:b/>
                <w:szCs w:val="24"/>
              </w:rPr>
              <w:t>Date</w:t>
            </w:r>
          </w:p>
        </w:tc>
      </w:tr>
      <w:tr w:rsidR="00582B0A" w:rsidRPr="004E0F7A" w:rsidTr="005A0832">
        <w:tc>
          <w:tcPr>
            <w:tcW w:w="2310" w:type="dxa"/>
            <w:shd w:val="clear" w:color="auto" w:fill="auto"/>
          </w:tcPr>
          <w:p w:rsidR="00582B0A" w:rsidRPr="004E0F7A" w:rsidRDefault="00582B0A" w:rsidP="005A0832">
            <w:pPr>
              <w:spacing w:line="276" w:lineRule="auto"/>
              <w:rPr>
                <w:szCs w:val="24"/>
              </w:rPr>
            </w:pPr>
          </w:p>
        </w:tc>
        <w:tc>
          <w:tcPr>
            <w:tcW w:w="2310" w:type="dxa"/>
            <w:shd w:val="clear" w:color="auto" w:fill="auto"/>
          </w:tcPr>
          <w:p w:rsidR="00582B0A" w:rsidRPr="004E0F7A" w:rsidRDefault="00582B0A" w:rsidP="005A0832">
            <w:pPr>
              <w:spacing w:line="276" w:lineRule="auto"/>
              <w:rPr>
                <w:szCs w:val="24"/>
              </w:rPr>
            </w:pPr>
          </w:p>
        </w:tc>
        <w:tc>
          <w:tcPr>
            <w:tcW w:w="2311" w:type="dxa"/>
            <w:shd w:val="clear" w:color="auto" w:fill="auto"/>
          </w:tcPr>
          <w:p w:rsidR="00582B0A" w:rsidRPr="004E0F7A" w:rsidRDefault="00582B0A" w:rsidP="005A0832">
            <w:pPr>
              <w:spacing w:line="276" w:lineRule="auto"/>
              <w:rPr>
                <w:szCs w:val="24"/>
              </w:rPr>
            </w:pPr>
          </w:p>
        </w:tc>
        <w:tc>
          <w:tcPr>
            <w:tcW w:w="2311" w:type="dxa"/>
            <w:shd w:val="clear" w:color="auto" w:fill="auto"/>
          </w:tcPr>
          <w:p w:rsidR="00582B0A" w:rsidRPr="004E0F7A" w:rsidRDefault="00582B0A" w:rsidP="005A0832">
            <w:pPr>
              <w:spacing w:line="276" w:lineRule="auto"/>
              <w:rPr>
                <w:szCs w:val="24"/>
              </w:rPr>
            </w:pPr>
          </w:p>
        </w:tc>
      </w:tr>
      <w:tr w:rsidR="00582B0A" w:rsidRPr="004E0F7A" w:rsidTr="005A0832">
        <w:tc>
          <w:tcPr>
            <w:tcW w:w="2310" w:type="dxa"/>
            <w:shd w:val="clear" w:color="auto" w:fill="auto"/>
          </w:tcPr>
          <w:p w:rsidR="00582B0A" w:rsidRPr="004E0F7A" w:rsidRDefault="00582B0A" w:rsidP="005A0832">
            <w:pPr>
              <w:spacing w:line="276" w:lineRule="auto"/>
              <w:rPr>
                <w:szCs w:val="24"/>
              </w:rPr>
            </w:pPr>
          </w:p>
        </w:tc>
        <w:tc>
          <w:tcPr>
            <w:tcW w:w="2310" w:type="dxa"/>
            <w:shd w:val="clear" w:color="auto" w:fill="auto"/>
          </w:tcPr>
          <w:p w:rsidR="00582B0A" w:rsidRPr="004E0F7A" w:rsidRDefault="00582B0A" w:rsidP="005A0832">
            <w:pPr>
              <w:spacing w:line="276" w:lineRule="auto"/>
              <w:rPr>
                <w:szCs w:val="24"/>
              </w:rPr>
            </w:pPr>
          </w:p>
        </w:tc>
        <w:tc>
          <w:tcPr>
            <w:tcW w:w="2311" w:type="dxa"/>
            <w:shd w:val="clear" w:color="auto" w:fill="auto"/>
          </w:tcPr>
          <w:p w:rsidR="00582B0A" w:rsidRPr="004E0F7A" w:rsidRDefault="00582B0A" w:rsidP="005A0832">
            <w:pPr>
              <w:spacing w:line="276" w:lineRule="auto"/>
              <w:rPr>
                <w:szCs w:val="24"/>
              </w:rPr>
            </w:pPr>
          </w:p>
        </w:tc>
        <w:tc>
          <w:tcPr>
            <w:tcW w:w="2311" w:type="dxa"/>
            <w:shd w:val="clear" w:color="auto" w:fill="auto"/>
          </w:tcPr>
          <w:p w:rsidR="00582B0A" w:rsidRPr="004E0F7A" w:rsidRDefault="00582B0A" w:rsidP="005A0832">
            <w:pPr>
              <w:spacing w:line="276" w:lineRule="auto"/>
              <w:rPr>
                <w:szCs w:val="24"/>
              </w:rPr>
            </w:pPr>
          </w:p>
        </w:tc>
      </w:tr>
      <w:tr w:rsidR="00582B0A" w:rsidRPr="004E0F7A" w:rsidTr="005A0832">
        <w:tc>
          <w:tcPr>
            <w:tcW w:w="2310" w:type="dxa"/>
            <w:shd w:val="clear" w:color="auto" w:fill="auto"/>
          </w:tcPr>
          <w:p w:rsidR="00582B0A" w:rsidRPr="004E0F7A" w:rsidRDefault="00582B0A" w:rsidP="005A0832">
            <w:pPr>
              <w:spacing w:line="276" w:lineRule="auto"/>
              <w:rPr>
                <w:szCs w:val="24"/>
              </w:rPr>
            </w:pPr>
          </w:p>
        </w:tc>
        <w:tc>
          <w:tcPr>
            <w:tcW w:w="2310" w:type="dxa"/>
            <w:shd w:val="clear" w:color="auto" w:fill="auto"/>
          </w:tcPr>
          <w:p w:rsidR="00582B0A" w:rsidRPr="004E0F7A" w:rsidRDefault="00582B0A" w:rsidP="005A0832">
            <w:pPr>
              <w:spacing w:line="276" w:lineRule="auto"/>
              <w:rPr>
                <w:szCs w:val="24"/>
              </w:rPr>
            </w:pPr>
          </w:p>
        </w:tc>
        <w:tc>
          <w:tcPr>
            <w:tcW w:w="2311" w:type="dxa"/>
            <w:shd w:val="clear" w:color="auto" w:fill="auto"/>
          </w:tcPr>
          <w:p w:rsidR="00582B0A" w:rsidRPr="004E0F7A" w:rsidRDefault="00582B0A" w:rsidP="005A0832">
            <w:pPr>
              <w:spacing w:line="276" w:lineRule="auto"/>
              <w:rPr>
                <w:szCs w:val="24"/>
              </w:rPr>
            </w:pPr>
          </w:p>
        </w:tc>
        <w:tc>
          <w:tcPr>
            <w:tcW w:w="2311" w:type="dxa"/>
            <w:shd w:val="clear" w:color="auto" w:fill="auto"/>
          </w:tcPr>
          <w:p w:rsidR="00582B0A" w:rsidRPr="004E0F7A" w:rsidRDefault="00582B0A" w:rsidP="005A0832">
            <w:pPr>
              <w:spacing w:line="276" w:lineRule="auto"/>
              <w:rPr>
                <w:szCs w:val="24"/>
              </w:rPr>
            </w:pPr>
          </w:p>
        </w:tc>
      </w:tr>
      <w:tr w:rsidR="00582B0A" w:rsidRPr="004E0F7A" w:rsidTr="005A0832">
        <w:tc>
          <w:tcPr>
            <w:tcW w:w="2310" w:type="dxa"/>
            <w:shd w:val="clear" w:color="auto" w:fill="auto"/>
          </w:tcPr>
          <w:p w:rsidR="00582B0A" w:rsidRPr="004E0F7A" w:rsidRDefault="00582B0A" w:rsidP="005A0832">
            <w:pPr>
              <w:spacing w:line="276" w:lineRule="auto"/>
              <w:rPr>
                <w:szCs w:val="24"/>
              </w:rPr>
            </w:pPr>
          </w:p>
        </w:tc>
        <w:tc>
          <w:tcPr>
            <w:tcW w:w="2310" w:type="dxa"/>
            <w:shd w:val="clear" w:color="auto" w:fill="auto"/>
          </w:tcPr>
          <w:p w:rsidR="00582B0A" w:rsidRPr="004E0F7A" w:rsidRDefault="00582B0A" w:rsidP="005A0832">
            <w:pPr>
              <w:spacing w:line="276" w:lineRule="auto"/>
              <w:rPr>
                <w:szCs w:val="24"/>
              </w:rPr>
            </w:pPr>
          </w:p>
        </w:tc>
        <w:tc>
          <w:tcPr>
            <w:tcW w:w="2311" w:type="dxa"/>
            <w:shd w:val="clear" w:color="auto" w:fill="auto"/>
          </w:tcPr>
          <w:p w:rsidR="00582B0A" w:rsidRPr="004E0F7A" w:rsidRDefault="00582B0A" w:rsidP="005A0832">
            <w:pPr>
              <w:spacing w:line="276" w:lineRule="auto"/>
              <w:rPr>
                <w:szCs w:val="24"/>
              </w:rPr>
            </w:pPr>
          </w:p>
        </w:tc>
        <w:tc>
          <w:tcPr>
            <w:tcW w:w="2311" w:type="dxa"/>
            <w:shd w:val="clear" w:color="auto" w:fill="auto"/>
          </w:tcPr>
          <w:p w:rsidR="00582B0A" w:rsidRPr="004E0F7A" w:rsidRDefault="00582B0A" w:rsidP="005A0832">
            <w:pPr>
              <w:spacing w:line="276" w:lineRule="auto"/>
              <w:rPr>
                <w:szCs w:val="24"/>
              </w:rPr>
            </w:pPr>
          </w:p>
        </w:tc>
      </w:tr>
      <w:tr w:rsidR="00582B0A" w:rsidRPr="004E0F7A" w:rsidTr="005A0832">
        <w:tc>
          <w:tcPr>
            <w:tcW w:w="2310" w:type="dxa"/>
            <w:shd w:val="clear" w:color="auto" w:fill="auto"/>
          </w:tcPr>
          <w:p w:rsidR="00582B0A" w:rsidRPr="004E0F7A" w:rsidRDefault="00582B0A" w:rsidP="005A0832">
            <w:pPr>
              <w:spacing w:line="276" w:lineRule="auto"/>
              <w:rPr>
                <w:szCs w:val="24"/>
              </w:rPr>
            </w:pPr>
          </w:p>
        </w:tc>
        <w:tc>
          <w:tcPr>
            <w:tcW w:w="2310" w:type="dxa"/>
            <w:shd w:val="clear" w:color="auto" w:fill="auto"/>
          </w:tcPr>
          <w:p w:rsidR="00582B0A" w:rsidRPr="004E0F7A" w:rsidRDefault="00582B0A" w:rsidP="005A0832">
            <w:pPr>
              <w:spacing w:line="276" w:lineRule="auto"/>
              <w:rPr>
                <w:szCs w:val="24"/>
              </w:rPr>
            </w:pPr>
          </w:p>
        </w:tc>
        <w:tc>
          <w:tcPr>
            <w:tcW w:w="2311" w:type="dxa"/>
            <w:shd w:val="clear" w:color="auto" w:fill="auto"/>
          </w:tcPr>
          <w:p w:rsidR="00582B0A" w:rsidRPr="004E0F7A" w:rsidRDefault="00582B0A" w:rsidP="005A0832">
            <w:pPr>
              <w:spacing w:line="276" w:lineRule="auto"/>
              <w:rPr>
                <w:szCs w:val="24"/>
              </w:rPr>
            </w:pPr>
          </w:p>
        </w:tc>
        <w:tc>
          <w:tcPr>
            <w:tcW w:w="2311" w:type="dxa"/>
            <w:shd w:val="clear" w:color="auto" w:fill="auto"/>
          </w:tcPr>
          <w:p w:rsidR="00582B0A" w:rsidRPr="004E0F7A" w:rsidRDefault="00582B0A" w:rsidP="005A0832">
            <w:pPr>
              <w:spacing w:line="276" w:lineRule="auto"/>
              <w:rPr>
                <w:szCs w:val="24"/>
              </w:rPr>
            </w:pPr>
          </w:p>
        </w:tc>
      </w:tr>
      <w:tr w:rsidR="00582B0A" w:rsidRPr="004E0F7A" w:rsidTr="005A0832">
        <w:tc>
          <w:tcPr>
            <w:tcW w:w="2310" w:type="dxa"/>
            <w:shd w:val="clear" w:color="auto" w:fill="auto"/>
          </w:tcPr>
          <w:p w:rsidR="00582B0A" w:rsidRPr="004E0F7A" w:rsidRDefault="00582B0A" w:rsidP="005A0832">
            <w:pPr>
              <w:spacing w:line="276" w:lineRule="auto"/>
              <w:rPr>
                <w:szCs w:val="24"/>
              </w:rPr>
            </w:pPr>
          </w:p>
        </w:tc>
        <w:tc>
          <w:tcPr>
            <w:tcW w:w="2310" w:type="dxa"/>
            <w:shd w:val="clear" w:color="auto" w:fill="auto"/>
          </w:tcPr>
          <w:p w:rsidR="00582B0A" w:rsidRPr="004E0F7A" w:rsidRDefault="00582B0A" w:rsidP="005A0832">
            <w:pPr>
              <w:spacing w:line="276" w:lineRule="auto"/>
              <w:rPr>
                <w:szCs w:val="24"/>
              </w:rPr>
            </w:pPr>
          </w:p>
        </w:tc>
        <w:tc>
          <w:tcPr>
            <w:tcW w:w="2311" w:type="dxa"/>
            <w:shd w:val="clear" w:color="auto" w:fill="auto"/>
          </w:tcPr>
          <w:p w:rsidR="00582B0A" w:rsidRPr="004E0F7A" w:rsidRDefault="00582B0A" w:rsidP="005A0832">
            <w:pPr>
              <w:spacing w:line="276" w:lineRule="auto"/>
              <w:rPr>
                <w:szCs w:val="24"/>
              </w:rPr>
            </w:pPr>
          </w:p>
        </w:tc>
        <w:tc>
          <w:tcPr>
            <w:tcW w:w="2311" w:type="dxa"/>
            <w:shd w:val="clear" w:color="auto" w:fill="auto"/>
          </w:tcPr>
          <w:p w:rsidR="00582B0A" w:rsidRPr="004E0F7A" w:rsidRDefault="00582B0A" w:rsidP="005A0832">
            <w:pPr>
              <w:spacing w:line="276" w:lineRule="auto"/>
              <w:rPr>
                <w:szCs w:val="24"/>
              </w:rPr>
            </w:pPr>
          </w:p>
        </w:tc>
      </w:tr>
      <w:tr w:rsidR="00582B0A" w:rsidRPr="004E0F7A" w:rsidTr="005A0832">
        <w:tc>
          <w:tcPr>
            <w:tcW w:w="2310" w:type="dxa"/>
            <w:shd w:val="clear" w:color="auto" w:fill="auto"/>
          </w:tcPr>
          <w:p w:rsidR="00582B0A" w:rsidRPr="004E0F7A" w:rsidRDefault="00582B0A" w:rsidP="005A0832">
            <w:pPr>
              <w:spacing w:line="276" w:lineRule="auto"/>
              <w:rPr>
                <w:szCs w:val="24"/>
              </w:rPr>
            </w:pPr>
          </w:p>
        </w:tc>
        <w:tc>
          <w:tcPr>
            <w:tcW w:w="2310" w:type="dxa"/>
            <w:shd w:val="clear" w:color="auto" w:fill="auto"/>
          </w:tcPr>
          <w:p w:rsidR="00582B0A" w:rsidRPr="004E0F7A" w:rsidRDefault="00582B0A" w:rsidP="005A0832">
            <w:pPr>
              <w:spacing w:line="276" w:lineRule="auto"/>
              <w:rPr>
                <w:szCs w:val="24"/>
              </w:rPr>
            </w:pPr>
          </w:p>
        </w:tc>
        <w:tc>
          <w:tcPr>
            <w:tcW w:w="2311" w:type="dxa"/>
            <w:shd w:val="clear" w:color="auto" w:fill="auto"/>
          </w:tcPr>
          <w:p w:rsidR="00582B0A" w:rsidRPr="004E0F7A" w:rsidRDefault="00582B0A" w:rsidP="005A0832">
            <w:pPr>
              <w:spacing w:line="276" w:lineRule="auto"/>
              <w:rPr>
                <w:szCs w:val="24"/>
              </w:rPr>
            </w:pPr>
          </w:p>
        </w:tc>
        <w:tc>
          <w:tcPr>
            <w:tcW w:w="2311" w:type="dxa"/>
            <w:shd w:val="clear" w:color="auto" w:fill="auto"/>
          </w:tcPr>
          <w:p w:rsidR="00582B0A" w:rsidRPr="004E0F7A" w:rsidRDefault="00582B0A" w:rsidP="005A0832">
            <w:pPr>
              <w:spacing w:line="276" w:lineRule="auto"/>
              <w:rPr>
                <w:szCs w:val="24"/>
              </w:rPr>
            </w:pPr>
          </w:p>
        </w:tc>
      </w:tr>
      <w:tr w:rsidR="00582B0A" w:rsidRPr="004E0F7A" w:rsidTr="005A0832">
        <w:tc>
          <w:tcPr>
            <w:tcW w:w="2310" w:type="dxa"/>
            <w:shd w:val="clear" w:color="auto" w:fill="auto"/>
          </w:tcPr>
          <w:p w:rsidR="00582B0A" w:rsidRPr="004E0F7A" w:rsidRDefault="00582B0A" w:rsidP="005A0832">
            <w:pPr>
              <w:spacing w:line="276" w:lineRule="auto"/>
              <w:rPr>
                <w:szCs w:val="24"/>
              </w:rPr>
            </w:pPr>
          </w:p>
        </w:tc>
        <w:tc>
          <w:tcPr>
            <w:tcW w:w="2310" w:type="dxa"/>
            <w:shd w:val="clear" w:color="auto" w:fill="auto"/>
          </w:tcPr>
          <w:p w:rsidR="00582B0A" w:rsidRPr="004E0F7A" w:rsidRDefault="00582B0A" w:rsidP="005A0832">
            <w:pPr>
              <w:spacing w:line="276" w:lineRule="auto"/>
              <w:rPr>
                <w:szCs w:val="24"/>
              </w:rPr>
            </w:pPr>
          </w:p>
        </w:tc>
        <w:tc>
          <w:tcPr>
            <w:tcW w:w="2311" w:type="dxa"/>
            <w:shd w:val="clear" w:color="auto" w:fill="auto"/>
          </w:tcPr>
          <w:p w:rsidR="00582B0A" w:rsidRPr="004E0F7A" w:rsidRDefault="00582B0A" w:rsidP="005A0832">
            <w:pPr>
              <w:spacing w:line="276" w:lineRule="auto"/>
              <w:rPr>
                <w:szCs w:val="24"/>
              </w:rPr>
            </w:pPr>
          </w:p>
        </w:tc>
        <w:tc>
          <w:tcPr>
            <w:tcW w:w="2311" w:type="dxa"/>
            <w:shd w:val="clear" w:color="auto" w:fill="auto"/>
          </w:tcPr>
          <w:p w:rsidR="00582B0A" w:rsidRPr="004E0F7A" w:rsidRDefault="00582B0A" w:rsidP="005A0832">
            <w:pPr>
              <w:spacing w:line="276" w:lineRule="auto"/>
              <w:rPr>
                <w:szCs w:val="24"/>
              </w:rPr>
            </w:pPr>
          </w:p>
        </w:tc>
      </w:tr>
      <w:tr w:rsidR="00582B0A" w:rsidRPr="004E0F7A" w:rsidTr="005A0832">
        <w:tc>
          <w:tcPr>
            <w:tcW w:w="2310" w:type="dxa"/>
            <w:shd w:val="clear" w:color="auto" w:fill="auto"/>
          </w:tcPr>
          <w:p w:rsidR="00582B0A" w:rsidRPr="004E0F7A" w:rsidRDefault="00582B0A" w:rsidP="005A0832">
            <w:pPr>
              <w:spacing w:line="276" w:lineRule="auto"/>
              <w:rPr>
                <w:szCs w:val="24"/>
              </w:rPr>
            </w:pPr>
          </w:p>
        </w:tc>
        <w:tc>
          <w:tcPr>
            <w:tcW w:w="2310" w:type="dxa"/>
            <w:shd w:val="clear" w:color="auto" w:fill="auto"/>
          </w:tcPr>
          <w:p w:rsidR="00582B0A" w:rsidRPr="004E0F7A" w:rsidRDefault="00582B0A" w:rsidP="005A0832">
            <w:pPr>
              <w:spacing w:line="276" w:lineRule="auto"/>
              <w:rPr>
                <w:szCs w:val="24"/>
              </w:rPr>
            </w:pPr>
          </w:p>
        </w:tc>
        <w:tc>
          <w:tcPr>
            <w:tcW w:w="2311" w:type="dxa"/>
            <w:shd w:val="clear" w:color="auto" w:fill="auto"/>
          </w:tcPr>
          <w:p w:rsidR="00582B0A" w:rsidRPr="004E0F7A" w:rsidRDefault="00582B0A" w:rsidP="005A0832">
            <w:pPr>
              <w:spacing w:line="276" w:lineRule="auto"/>
              <w:rPr>
                <w:szCs w:val="24"/>
              </w:rPr>
            </w:pPr>
          </w:p>
        </w:tc>
        <w:tc>
          <w:tcPr>
            <w:tcW w:w="2311" w:type="dxa"/>
            <w:shd w:val="clear" w:color="auto" w:fill="auto"/>
          </w:tcPr>
          <w:p w:rsidR="00582B0A" w:rsidRPr="004E0F7A" w:rsidRDefault="00582B0A" w:rsidP="005A0832">
            <w:pPr>
              <w:spacing w:line="276" w:lineRule="auto"/>
              <w:rPr>
                <w:szCs w:val="24"/>
              </w:rPr>
            </w:pPr>
          </w:p>
        </w:tc>
      </w:tr>
      <w:tr w:rsidR="00582B0A" w:rsidRPr="004E0F7A" w:rsidTr="005A0832">
        <w:tc>
          <w:tcPr>
            <w:tcW w:w="2310" w:type="dxa"/>
            <w:shd w:val="clear" w:color="auto" w:fill="auto"/>
          </w:tcPr>
          <w:p w:rsidR="00582B0A" w:rsidRPr="004E0F7A" w:rsidRDefault="00582B0A" w:rsidP="005A0832">
            <w:pPr>
              <w:spacing w:line="276" w:lineRule="auto"/>
              <w:rPr>
                <w:szCs w:val="24"/>
              </w:rPr>
            </w:pPr>
          </w:p>
        </w:tc>
        <w:tc>
          <w:tcPr>
            <w:tcW w:w="2310" w:type="dxa"/>
            <w:shd w:val="clear" w:color="auto" w:fill="auto"/>
          </w:tcPr>
          <w:p w:rsidR="00582B0A" w:rsidRPr="004E0F7A" w:rsidRDefault="00582B0A" w:rsidP="005A0832">
            <w:pPr>
              <w:spacing w:line="276" w:lineRule="auto"/>
              <w:rPr>
                <w:szCs w:val="24"/>
              </w:rPr>
            </w:pPr>
          </w:p>
        </w:tc>
        <w:tc>
          <w:tcPr>
            <w:tcW w:w="2311" w:type="dxa"/>
            <w:shd w:val="clear" w:color="auto" w:fill="auto"/>
          </w:tcPr>
          <w:p w:rsidR="00582B0A" w:rsidRPr="004E0F7A" w:rsidRDefault="00582B0A" w:rsidP="005A0832">
            <w:pPr>
              <w:spacing w:line="276" w:lineRule="auto"/>
              <w:rPr>
                <w:szCs w:val="24"/>
              </w:rPr>
            </w:pPr>
          </w:p>
        </w:tc>
        <w:tc>
          <w:tcPr>
            <w:tcW w:w="2311" w:type="dxa"/>
            <w:shd w:val="clear" w:color="auto" w:fill="auto"/>
          </w:tcPr>
          <w:p w:rsidR="00582B0A" w:rsidRPr="004E0F7A" w:rsidRDefault="00582B0A" w:rsidP="005A0832">
            <w:pPr>
              <w:spacing w:line="276" w:lineRule="auto"/>
              <w:rPr>
                <w:szCs w:val="24"/>
              </w:rPr>
            </w:pPr>
          </w:p>
        </w:tc>
      </w:tr>
      <w:tr w:rsidR="00582B0A" w:rsidRPr="004E0F7A" w:rsidTr="005A0832">
        <w:tc>
          <w:tcPr>
            <w:tcW w:w="2310" w:type="dxa"/>
            <w:shd w:val="clear" w:color="auto" w:fill="auto"/>
          </w:tcPr>
          <w:p w:rsidR="00582B0A" w:rsidRPr="004E0F7A" w:rsidRDefault="00582B0A" w:rsidP="005A0832">
            <w:pPr>
              <w:spacing w:line="276" w:lineRule="auto"/>
              <w:rPr>
                <w:szCs w:val="24"/>
              </w:rPr>
            </w:pPr>
          </w:p>
        </w:tc>
        <w:tc>
          <w:tcPr>
            <w:tcW w:w="2310" w:type="dxa"/>
            <w:shd w:val="clear" w:color="auto" w:fill="auto"/>
          </w:tcPr>
          <w:p w:rsidR="00582B0A" w:rsidRPr="004E0F7A" w:rsidRDefault="00582B0A" w:rsidP="005A0832">
            <w:pPr>
              <w:spacing w:line="276" w:lineRule="auto"/>
              <w:rPr>
                <w:szCs w:val="24"/>
              </w:rPr>
            </w:pPr>
          </w:p>
        </w:tc>
        <w:tc>
          <w:tcPr>
            <w:tcW w:w="2311" w:type="dxa"/>
            <w:shd w:val="clear" w:color="auto" w:fill="auto"/>
          </w:tcPr>
          <w:p w:rsidR="00582B0A" w:rsidRPr="004E0F7A" w:rsidRDefault="00582B0A" w:rsidP="005A0832">
            <w:pPr>
              <w:spacing w:line="276" w:lineRule="auto"/>
              <w:rPr>
                <w:szCs w:val="24"/>
              </w:rPr>
            </w:pPr>
          </w:p>
        </w:tc>
        <w:tc>
          <w:tcPr>
            <w:tcW w:w="2311" w:type="dxa"/>
            <w:shd w:val="clear" w:color="auto" w:fill="auto"/>
          </w:tcPr>
          <w:p w:rsidR="00582B0A" w:rsidRPr="004E0F7A" w:rsidRDefault="00582B0A" w:rsidP="005A0832">
            <w:pPr>
              <w:spacing w:line="276" w:lineRule="auto"/>
              <w:rPr>
                <w:szCs w:val="24"/>
              </w:rPr>
            </w:pPr>
          </w:p>
        </w:tc>
      </w:tr>
      <w:tr w:rsidR="00582B0A" w:rsidRPr="004E0F7A" w:rsidTr="005A0832">
        <w:tc>
          <w:tcPr>
            <w:tcW w:w="2310" w:type="dxa"/>
            <w:shd w:val="clear" w:color="auto" w:fill="auto"/>
          </w:tcPr>
          <w:p w:rsidR="00582B0A" w:rsidRPr="004E0F7A" w:rsidRDefault="00582B0A" w:rsidP="005A0832">
            <w:pPr>
              <w:spacing w:line="276" w:lineRule="auto"/>
              <w:rPr>
                <w:szCs w:val="24"/>
              </w:rPr>
            </w:pPr>
          </w:p>
        </w:tc>
        <w:tc>
          <w:tcPr>
            <w:tcW w:w="2310" w:type="dxa"/>
            <w:shd w:val="clear" w:color="auto" w:fill="auto"/>
          </w:tcPr>
          <w:p w:rsidR="00582B0A" w:rsidRPr="004E0F7A" w:rsidRDefault="00582B0A" w:rsidP="005A0832">
            <w:pPr>
              <w:spacing w:line="276" w:lineRule="auto"/>
              <w:rPr>
                <w:szCs w:val="24"/>
              </w:rPr>
            </w:pPr>
          </w:p>
        </w:tc>
        <w:tc>
          <w:tcPr>
            <w:tcW w:w="2311" w:type="dxa"/>
            <w:shd w:val="clear" w:color="auto" w:fill="auto"/>
          </w:tcPr>
          <w:p w:rsidR="00582B0A" w:rsidRPr="004E0F7A" w:rsidRDefault="00582B0A" w:rsidP="005A0832">
            <w:pPr>
              <w:spacing w:line="276" w:lineRule="auto"/>
              <w:rPr>
                <w:szCs w:val="24"/>
              </w:rPr>
            </w:pPr>
          </w:p>
        </w:tc>
        <w:tc>
          <w:tcPr>
            <w:tcW w:w="2311" w:type="dxa"/>
            <w:shd w:val="clear" w:color="auto" w:fill="auto"/>
          </w:tcPr>
          <w:p w:rsidR="00582B0A" w:rsidRPr="004E0F7A" w:rsidRDefault="00582B0A" w:rsidP="005A0832">
            <w:pPr>
              <w:spacing w:line="276" w:lineRule="auto"/>
              <w:rPr>
                <w:szCs w:val="24"/>
              </w:rPr>
            </w:pPr>
          </w:p>
        </w:tc>
      </w:tr>
      <w:tr w:rsidR="00582B0A" w:rsidRPr="004E0F7A" w:rsidTr="005A0832">
        <w:tc>
          <w:tcPr>
            <w:tcW w:w="2310" w:type="dxa"/>
            <w:shd w:val="clear" w:color="auto" w:fill="auto"/>
          </w:tcPr>
          <w:p w:rsidR="00582B0A" w:rsidRPr="004E0F7A" w:rsidRDefault="00582B0A" w:rsidP="005A0832">
            <w:pPr>
              <w:spacing w:line="276" w:lineRule="auto"/>
              <w:rPr>
                <w:szCs w:val="24"/>
              </w:rPr>
            </w:pPr>
          </w:p>
        </w:tc>
        <w:tc>
          <w:tcPr>
            <w:tcW w:w="2310" w:type="dxa"/>
            <w:shd w:val="clear" w:color="auto" w:fill="auto"/>
          </w:tcPr>
          <w:p w:rsidR="00582B0A" w:rsidRPr="004E0F7A" w:rsidRDefault="00582B0A" w:rsidP="005A0832">
            <w:pPr>
              <w:spacing w:line="276" w:lineRule="auto"/>
              <w:rPr>
                <w:szCs w:val="24"/>
              </w:rPr>
            </w:pPr>
          </w:p>
        </w:tc>
        <w:tc>
          <w:tcPr>
            <w:tcW w:w="2311" w:type="dxa"/>
            <w:shd w:val="clear" w:color="auto" w:fill="auto"/>
          </w:tcPr>
          <w:p w:rsidR="00582B0A" w:rsidRPr="004E0F7A" w:rsidRDefault="00582B0A" w:rsidP="005A0832">
            <w:pPr>
              <w:spacing w:line="276" w:lineRule="auto"/>
              <w:rPr>
                <w:szCs w:val="24"/>
              </w:rPr>
            </w:pPr>
          </w:p>
        </w:tc>
        <w:tc>
          <w:tcPr>
            <w:tcW w:w="2311" w:type="dxa"/>
            <w:shd w:val="clear" w:color="auto" w:fill="auto"/>
          </w:tcPr>
          <w:p w:rsidR="00582B0A" w:rsidRPr="004E0F7A" w:rsidRDefault="00582B0A" w:rsidP="005A0832">
            <w:pPr>
              <w:spacing w:line="276" w:lineRule="auto"/>
              <w:rPr>
                <w:szCs w:val="24"/>
              </w:rPr>
            </w:pPr>
          </w:p>
        </w:tc>
      </w:tr>
      <w:tr w:rsidR="00582B0A" w:rsidRPr="004E0F7A" w:rsidTr="005A0832">
        <w:tc>
          <w:tcPr>
            <w:tcW w:w="2310" w:type="dxa"/>
            <w:shd w:val="clear" w:color="auto" w:fill="auto"/>
          </w:tcPr>
          <w:p w:rsidR="00582B0A" w:rsidRPr="004E0F7A" w:rsidRDefault="00582B0A" w:rsidP="005A0832">
            <w:pPr>
              <w:spacing w:line="276" w:lineRule="auto"/>
              <w:rPr>
                <w:szCs w:val="24"/>
              </w:rPr>
            </w:pPr>
          </w:p>
        </w:tc>
        <w:tc>
          <w:tcPr>
            <w:tcW w:w="2310" w:type="dxa"/>
            <w:shd w:val="clear" w:color="auto" w:fill="auto"/>
          </w:tcPr>
          <w:p w:rsidR="00582B0A" w:rsidRPr="004E0F7A" w:rsidRDefault="00582B0A" w:rsidP="005A0832">
            <w:pPr>
              <w:spacing w:line="276" w:lineRule="auto"/>
              <w:rPr>
                <w:szCs w:val="24"/>
              </w:rPr>
            </w:pPr>
          </w:p>
        </w:tc>
        <w:tc>
          <w:tcPr>
            <w:tcW w:w="2311" w:type="dxa"/>
            <w:shd w:val="clear" w:color="auto" w:fill="auto"/>
          </w:tcPr>
          <w:p w:rsidR="00582B0A" w:rsidRPr="004E0F7A" w:rsidRDefault="00582B0A" w:rsidP="005A0832">
            <w:pPr>
              <w:spacing w:line="276" w:lineRule="auto"/>
              <w:rPr>
                <w:szCs w:val="24"/>
              </w:rPr>
            </w:pPr>
          </w:p>
        </w:tc>
        <w:tc>
          <w:tcPr>
            <w:tcW w:w="2311" w:type="dxa"/>
            <w:shd w:val="clear" w:color="auto" w:fill="auto"/>
          </w:tcPr>
          <w:p w:rsidR="00582B0A" w:rsidRPr="004E0F7A" w:rsidRDefault="00582B0A" w:rsidP="005A0832">
            <w:pPr>
              <w:spacing w:line="276" w:lineRule="auto"/>
              <w:rPr>
                <w:szCs w:val="24"/>
              </w:rPr>
            </w:pPr>
          </w:p>
        </w:tc>
      </w:tr>
      <w:tr w:rsidR="00582B0A" w:rsidRPr="004E0F7A" w:rsidTr="005A0832">
        <w:tc>
          <w:tcPr>
            <w:tcW w:w="2310" w:type="dxa"/>
            <w:shd w:val="clear" w:color="auto" w:fill="auto"/>
          </w:tcPr>
          <w:p w:rsidR="00582B0A" w:rsidRPr="004E0F7A" w:rsidRDefault="00582B0A" w:rsidP="005A0832">
            <w:pPr>
              <w:spacing w:line="276" w:lineRule="auto"/>
              <w:rPr>
                <w:szCs w:val="24"/>
              </w:rPr>
            </w:pPr>
          </w:p>
        </w:tc>
        <w:tc>
          <w:tcPr>
            <w:tcW w:w="2310" w:type="dxa"/>
            <w:shd w:val="clear" w:color="auto" w:fill="auto"/>
          </w:tcPr>
          <w:p w:rsidR="00582B0A" w:rsidRPr="004E0F7A" w:rsidRDefault="00582B0A" w:rsidP="005A0832">
            <w:pPr>
              <w:spacing w:line="276" w:lineRule="auto"/>
              <w:rPr>
                <w:szCs w:val="24"/>
              </w:rPr>
            </w:pPr>
          </w:p>
        </w:tc>
        <w:tc>
          <w:tcPr>
            <w:tcW w:w="2311" w:type="dxa"/>
            <w:shd w:val="clear" w:color="auto" w:fill="auto"/>
          </w:tcPr>
          <w:p w:rsidR="00582B0A" w:rsidRPr="004E0F7A" w:rsidRDefault="00582B0A" w:rsidP="005A0832">
            <w:pPr>
              <w:spacing w:line="276" w:lineRule="auto"/>
              <w:rPr>
                <w:szCs w:val="24"/>
              </w:rPr>
            </w:pPr>
          </w:p>
        </w:tc>
        <w:tc>
          <w:tcPr>
            <w:tcW w:w="2311" w:type="dxa"/>
            <w:shd w:val="clear" w:color="auto" w:fill="auto"/>
          </w:tcPr>
          <w:p w:rsidR="00582B0A" w:rsidRPr="004E0F7A" w:rsidRDefault="00582B0A" w:rsidP="005A0832">
            <w:pPr>
              <w:spacing w:line="276" w:lineRule="auto"/>
              <w:rPr>
                <w:szCs w:val="24"/>
              </w:rPr>
            </w:pPr>
          </w:p>
        </w:tc>
      </w:tr>
      <w:tr w:rsidR="00582B0A" w:rsidRPr="004E0F7A" w:rsidTr="005A0832">
        <w:tc>
          <w:tcPr>
            <w:tcW w:w="2310" w:type="dxa"/>
            <w:shd w:val="clear" w:color="auto" w:fill="auto"/>
          </w:tcPr>
          <w:p w:rsidR="00582B0A" w:rsidRPr="004E0F7A" w:rsidRDefault="00582B0A" w:rsidP="005A0832">
            <w:pPr>
              <w:spacing w:line="276" w:lineRule="auto"/>
              <w:rPr>
                <w:szCs w:val="24"/>
              </w:rPr>
            </w:pPr>
          </w:p>
        </w:tc>
        <w:tc>
          <w:tcPr>
            <w:tcW w:w="2310" w:type="dxa"/>
            <w:shd w:val="clear" w:color="auto" w:fill="auto"/>
          </w:tcPr>
          <w:p w:rsidR="00582B0A" w:rsidRPr="004E0F7A" w:rsidRDefault="00582B0A" w:rsidP="005A0832">
            <w:pPr>
              <w:spacing w:line="276" w:lineRule="auto"/>
              <w:rPr>
                <w:szCs w:val="24"/>
              </w:rPr>
            </w:pPr>
          </w:p>
        </w:tc>
        <w:tc>
          <w:tcPr>
            <w:tcW w:w="2311" w:type="dxa"/>
            <w:shd w:val="clear" w:color="auto" w:fill="auto"/>
          </w:tcPr>
          <w:p w:rsidR="00582B0A" w:rsidRPr="004E0F7A" w:rsidRDefault="00582B0A" w:rsidP="005A0832">
            <w:pPr>
              <w:spacing w:line="276" w:lineRule="auto"/>
              <w:rPr>
                <w:szCs w:val="24"/>
              </w:rPr>
            </w:pPr>
          </w:p>
        </w:tc>
        <w:tc>
          <w:tcPr>
            <w:tcW w:w="2311" w:type="dxa"/>
            <w:shd w:val="clear" w:color="auto" w:fill="auto"/>
          </w:tcPr>
          <w:p w:rsidR="00582B0A" w:rsidRPr="004E0F7A" w:rsidRDefault="00582B0A" w:rsidP="005A0832">
            <w:pPr>
              <w:spacing w:line="276" w:lineRule="auto"/>
              <w:rPr>
                <w:szCs w:val="24"/>
              </w:rPr>
            </w:pPr>
          </w:p>
        </w:tc>
      </w:tr>
      <w:tr w:rsidR="00582B0A" w:rsidRPr="004E0F7A" w:rsidTr="005A0832">
        <w:tc>
          <w:tcPr>
            <w:tcW w:w="2310" w:type="dxa"/>
            <w:shd w:val="clear" w:color="auto" w:fill="auto"/>
          </w:tcPr>
          <w:p w:rsidR="00582B0A" w:rsidRPr="004E0F7A" w:rsidRDefault="00582B0A" w:rsidP="005A0832">
            <w:pPr>
              <w:spacing w:line="276" w:lineRule="auto"/>
              <w:rPr>
                <w:szCs w:val="24"/>
              </w:rPr>
            </w:pPr>
          </w:p>
        </w:tc>
        <w:tc>
          <w:tcPr>
            <w:tcW w:w="2310" w:type="dxa"/>
            <w:shd w:val="clear" w:color="auto" w:fill="auto"/>
          </w:tcPr>
          <w:p w:rsidR="00582B0A" w:rsidRPr="004E0F7A" w:rsidRDefault="00582B0A" w:rsidP="005A0832">
            <w:pPr>
              <w:spacing w:line="276" w:lineRule="auto"/>
              <w:rPr>
                <w:szCs w:val="24"/>
              </w:rPr>
            </w:pPr>
          </w:p>
        </w:tc>
        <w:tc>
          <w:tcPr>
            <w:tcW w:w="2311" w:type="dxa"/>
            <w:shd w:val="clear" w:color="auto" w:fill="auto"/>
          </w:tcPr>
          <w:p w:rsidR="00582B0A" w:rsidRPr="004E0F7A" w:rsidRDefault="00582B0A" w:rsidP="005A0832">
            <w:pPr>
              <w:spacing w:line="276" w:lineRule="auto"/>
              <w:rPr>
                <w:szCs w:val="24"/>
              </w:rPr>
            </w:pPr>
          </w:p>
        </w:tc>
        <w:tc>
          <w:tcPr>
            <w:tcW w:w="2311" w:type="dxa"/>
            <w:shd w:val="clear" w:color="auto" w:fill="auto"/>
          </w:tcPr>
          <w:p w:rsidR="00582B0A" w:rsidRPr="004E0F7A" w:rsidRDefault="00582B0A" w:rsidP="005A0832">
            <w:pPr>
              <w:spacing w:line="276" w:lineRule="auto"/>
              <w:rPr>
                <w:szCs w:val="24"/>
              </w:rPr>
            </w:pPr>
          </w:p>
        </w:tc>
      </w:tr>
      <w:tr w:rsidR="00582B0A" w:rsidRPr="004E0F7A" w:rsidTr="005A0832">
        <w:tc>
          <w:tcPr>
            <w:tcW w:w="2310" w:type="dxa"/>
            <w:shd w:val="clear" w:color="auto" w:fill="auto"/>
          </w:tcPr>
          <w:p w:rsidR="00582B0A" w:rsidRPr="004E0F7A" w:rsidRDefault="00582B0A" w:rsidP="005A0832">
            <w:pPr>
              <w:spacing w:line="276" w:lineRule="auto"/>
              <w:rPr>
                <w:szCs w:val="24"/>
              </w:rPr>
            </w:pPr>
          </w:p>
        </w:tc>
        <w:tc>
          <w:tcPr>
            <w:tcW w:w="2310" w:type="dxa"/>
            <w:shd w:val="clear" w:color="auto" w:fill="auto"/>
          </w:tcPr>
          <w:p w:rsidR="00582B0A" w:rsidRPr="004E0F7A" w:rsidRDefault="00582B0A" w:rsidP="005A0832">
            <w:pPr>
              <w:spacing w:line="276" w:lineRule="auto"/>
              <w:rPr>
                <w:szCs w:val="24"/>
              </w:rPr>
            </w:pPr>
          </w:p>
        </w:tc>
        <w:tc>
          <w:tcPr>
            <w:tcW w:w="2311" w:type="dxa"/>
            <w:shd w:val="clear" w:color="auto" w:fill="auto"/>
          </w:tcPr>
          <w:p w:rsidR="00582B0A" w:rsidRPr="004E0F7A" w:rsidRDefault="00582B0A" w:rsidP="005A0832">
            <w:pPr>
              <w:spacing w:line="276" w:lineRule="auto"/>
              <w:rPr>
                <w:szCs w:val="24"/>
              </w:rPr>
            </w:pPr>
          </w:p>
        </w:tc>
        <w:tc>
          <w:tcPr>
            <w:tcW w:w="2311" w:type="dxa"/>
            <w:shd w:val="clear" w:color="auto" w:fill="auto"/>
          </w:tcPr>
          <w:p w:rsidR="00582B0A" w:rsidRPr="004E0F7A" w:rsidRDefault="00582B0A" w:rsidP="005A0832">
            <w:pPr>
              <w:spacing w:line="276" w:lineRule="auto"/>
              <w:rPr>
                <w:szCs w:val="24"/>
              </w:rPr>
            </w:pPr>
          </w:p>
        </w:tc>
      </w:tr>
      <w:tr w:rsidR="00582B0A" w:rsidRPr="004E0F7A" w:rsidTr="005A0832">
        <w:tc>
          <w:tcPr>
            <w:tcW w:w="2310" w:type="dxa"/>
            <w:shd w:val="clear" w:color="auto" w:fill="auto"/>
          </w:tcPr>
          <w:p w:rsidR="00582B0A" w:rsidRPr="004E0F7A" w:rsidRDefault="00582B0A" w:rsidP="005A0832">
            <w:pPr>
              <w:spacing w:line="276" w:lineRule="auto"/>
              <w:rPr>
                <w:szCs w:val="24"/>
              </w:rPr>
            </w:pPr>
          </w:p>
        </w:tc>
        <w:tc>
          <w:tcPr>
            <w:tcW w:w="2310" w:type="dxa"/>
            <w:shd w:val="clear" w:color="auto" w:fill="auto"/>
          </w:tcPr>
          <w:p w:rsidR="00582B0A" w:rsidRPr="004E0F7A" w:rsidRDefault="00582B0A" w:rsidP="005A0832">
            <w:pPr>
              <w:spacing w:line="276" w:lineRule="auto"/>
              <w:rPr>
                <w:szCs w:val="24"/>
              </w:rPr>
            </w:pPr>
          </w:p>
        </w:tc>
        <w:tc>
          <w:tcPr>
            <w:tcW w:w="2311" w:type="dxa"/>
            <w:shd w:val="clear" w:color="auto" w:fill="auto"/>
          </w:tcPr>
          <w:p w:rsidR="00582B0A" w:rsidRPr="004E0F7A" w:rsidRDefault="00582B0A" w:rsidP="005A0832">
            <w:pPr>
              <w:spacing w:line="276" w:lineRule="auto"/>
              <w:rPr>
                <w:szCs w:val="24"/>
              </w:rPr>
            </w:pPr>
          </w:p>
        </w:tc>
        <w:tc>
          <w:tcPr>
            <w:tcW w:w="2311" w:type="dxa"/>
            <w:shd w:val="clear" w:color="auto" w:fill="auto"/>
          </w:tcPr>
          <w:p w:rsidR="00582B0A" w:rsidRPr="004E0F7A" w:rsidRDefault="00582B0A" w:rsidP="005A0832">
            <w:pPr>
              <w:spacing w:line="276" w:lineRule="auto"/>
              <w:rPr>
                <w:szCs w:val="24"/>
              </w:rPr>
            </w:pPr>
          </w:p>
        </w:tc>
      </w:tr>
      <w:tr w:rsidR="00582B0A" w:rsidRPr="004E0F7A" w:rsidTr="005A0832">
        <w:tc>
          <w:tcPr>
            <w:tcW w:w="2310" w:type="dxa"/>
            <w:shd w:val="clear" w:color="auto" w:fill="auto"/>
          </w:tcPr>
          <w:p w:rsidR="00582B0A" w:rsidRPr="004E0F7A" w:rsidRDefault="00582B0A" w:rsidP="005A0832">
            <w:pPr>
              <w:spacing w:line="276" w:lineRule="auto"/>
              <w:rPr>
                <w:szCs w:val="24"/>
              </w:rPr>
            </w:pPr>
          </w:p>
        </w:tc>
        <w:tc>
          <w:tcPr>
            <w:tcW w:w="2310" w:type="dxa"/>
            <w:shd w:val="clear" w:color="auto" w:fill="auto"/>
          </w:tcPr>
          <w:p w:rsidR="00582B0A" w:rsidRPr="004E0F7A" w:rsidRDefault="00582B0A" w:rsidP="005A0832">
            <w:pPr>
              <w:spacing w:line="276" w:lineRule="auto"/>
              <w:rPr>
                <w:szCs w:val="24"/>
              </w:rPr>
            </w:pPr>
          </w:p>
        </w:tc>
        <w:tc>
          <w:tcPr>
            <w:tcW w:w="2311" w:type="dxa"/>
            <w:shd w:val="clear" w:color="auto" w:fill="auto"/>
          </w:tcPr>
          <w:p w:rsidR="00582B0A" w:rsidRPr="004E0F7A" w:rsidRDefault="00582B0A" w:rsidP="005A0832">
            <w:pPr>
              <w:spacing w:line="276" w:lineRule="auto"/>
              <w:rPr>
                <w:szCs w:val="24"/>
              </w:rPr>
            </w:pPr>
          </w:p>
        </w:tc>
        <w:tc>
          <w:tcPr>
            <w:tcW w:w="2311" w:type="dxa"/>
            <w:shd w:val="clear" w:color="auto" w:fill="auto"/>
          </w:tcPr>
          <w:p w:rsidR="00582B0A" w:rsidRPr="004E0F7A" w:rsidRDefault="00582B0A" w:rsidP="005A0832">
            <w:pPr>
              <w:spacing w:line="276" w:lineRule="auto"/>
              <w:rPr>
                <w:szCs w:val="24"/>
              </w:rPr>
            </w:pPr>
          </w:p>
        </w:tc>
      </w:tr>
      <w:tr w:rsidR="00582B0A" w:rsidRPr="004E0F7A" w:rsidTr="005A0832">
        <w:tc>
          <w:tcPr>
            <w:tcW w:w="2310" w:type="dxa"/>
            <w:shd w:val="clear" w:color="auto" w:fill="auto"/>
          </w:tcPr>
          <w:p w:rsidR="00582B0A" w:rsidRPr="004E0F7A" w:rsidRDefault="00582B0A" w:rsidP="005A0832">
            <w:pPr>
              <w:spacing w:line="276" w:lineRule="auto"/>
              <w:rPr>
                <w:szCs w:val="24"/>
              </w:rPr>
            </w:pPr>
          </w:p>
        </w:tc>
        <w:tc>
          <w:tcPr>
            <w:tcW w:w="2310" w:type="dxa"/>
            <w:shd w:val="clear" w:color="auto" w:fill="auto"/>
          </w:tcPr>
          <w:p w:rsidR="00582B0A" w:rsidRPr="004E0F7A" w:rsidRDefault="00582B0A" w:rsidP="005A0832">
            <w:pPr>
              <w:spacing w:line="276" w:lineRule="auto"/>
              <w:rPr>
                <w:szCs w:val="24"/>
              </w:rPr>
            </w:pPr>
          </w:p>
        </w:tc>
        <w:tc>
          <w:tcPr>
            <w:tcW w:w="2311" w:type="dxa"/>
            <w:shd w:val="clear" w:color="auto" w:fill="auto"/>
          </w:tcPr>
          <w:p w:rsidR="00582B0A" w:rsidRPr="004E0F7A" w:rsidRDefault="00582B0A" w:rsidP="005A0832">
            <w:pPr>
              <w:spacing w:line="276" w:lineRule="auto"/>
              <w:rPr>
                <w:szCs w:val="24"/>
              </w:rPr>
            </w:pPr>
          </w:p>
        </w:tc>
        <w:tc>
          <w:tcPr>
            <w:tcW w:w="2311" w:type="dxa"/>
            <w:shd w:val="clear" w:color="auto" w:fill="auto"/>
          </w:tcPr>
          <w:p w:rsidR="00582B0A" w:rsidRPr="004E0F7A" w:rsidRDefault="00582B0A" w:rsidP="005A0832">
            <w:pPr>
              <w:spacing w:line="276" w:lineRule="auto"/>
              <w:rPr>
                <w:szCs w:val="24"/>
              </w:rPr>
            </w:pPr>
          </w:p>
        </w:tc>
      </w:tr>
      <w:tr w:rsidR="00582B0A" w:rsidRPr="004E0F7A" w:rsidTr="005A0832">
        <w:tc>
          <w:tcPr>
            <w:tcW w:w="2310" w:type="dxa"/>
            <w:shd w:val="clear" w:color="auto" w:fill="auto"/>
          </w:tcPr>
          <w:p w:rsidR="00582B0A" w:rsidRPr="004E0F7A" w:rsidRDefault="00582B0A" w:rsidP="005A0832">
            <w:pPr>
              <w:spacing w:line="276" w:lineRule="auto"/>
              <w:rPr>
                <w:szCs w:val="24"/>
              </w:rPr>
            </w:pPr>
          </w:p>
        </w:tc>
        <w:tc>
          <w:tcPr>
            <w:tcW w:w="2310" w:type="dxa"/>
            <w:shd w:val="clear" w:color="auto" w:fill="auto"/>
          </w:tcPr>
          <w:p w:rsidR="00582B0A" w:rsidRPr="004E0F7A" w:rsidRDefault="00582B0A" w:rsidP="005A0832">
            <w:pPr>
              <w:spacing w:line="276" w:lineRule="auto"/>
              <w:rPr>
                <w:szCs w:val="24"/>
              </w:rPr>
            </w:pPr>
          </w:p>
        </w:tc>
        <w:tc>
          <w:tcPr>
            <w:tcW w:w="2311" w:type="dxa"/>
            <w:shd w:val="clear" w:color="auto" w:fill="auto"/>
          </w:tcPr>
          <w:p w:rsidR="00582B0A" w:rsidRPr="004E0F7A" w:rsidRDefault="00582B0A" w:rsidP="005A0832">
            <w:pPr>
              <w:spacing w:line="276" w:lineRule="auto"/>
              <w:rPr>
                <w:szCs w:val="24"/>
              </w:rPr>
            </w:pPr>
          </w:p>
        </w:tc>
        <w:tc>
          <w:tcPr>
            <w:tcW w:w="2311" w:type="dxa"/>
            <w:shd w:val="clear" w:color="auto" w:fill="auto"/>
          </w:tcPr>
          <w:p w:rsidR="00582B0A" w:rsidRPr="004E0F7A" w:rsidRDefault="00582B0A" w:rsidP="005A0832">
            <w:pPr>
              <w:spacing w:line="276" w:lineRule="auto"/>
              <w:rPr>
                <w:szCs w:val="24"/>
              </w:rPr>
            </w:pPr>
          </w:p>
        </w:tc>
      </w:tr>
    </w:tbl>
    <w:p w:rsidR="00C65D2C" w:rsidRPr="004E0F7A" w:rsidRDefault="00C65D2C">
      <w:pPr>
        <w:rPr>
          <w:i/>
          <w:iCs/>
          <w:szCs w:val="24"/>
        </w:rPr>
      </w:pPr>
    </w:p>
    <w:p w:rsidR="001D0840" w:rsidRPr="004E0F7A" w:rsidRDefault="00C65D2C" w:rsidP="00582B0A">
      <w:pPr>
        <w:tabs>
          <w:tab w:val="left" w:pos="1418"/>
        </w:tabs>
        <w:rPr>
          <w:b/>
          <w:szCs w:val="24"/>
        </w:rPr>
      </w:pPr>
      <w:r w:rsidRPr="004E0F7A">
        <w:rPr>
          <w:color w:val="FF0000"/>
          <w:szCs w:val="24"/>
        </w:rPr>
        <w:br w:type="page"/>
      </w:r>
      <w:r w:rsidR="00582B0A" w:rsidRPr="004E0F7A">
        <w:rPr>
          <w:b/>
          <w:szCs w:val="24"/>
        </w:rPr>
        <w:t xml:space="preserve">Appendix II: </w:t>
      </w:r>
      <w:r w:rsidR="00582B0A" w:rsidRPr="004E0F7A">
        <w:rPr>
          <w:b/>
          <w:szCs w:val="24"/>
        </w:rPr>
        <w:tab/>
      </w:r>
    </w:p>
    <w:p w:rsidR="00582B0A" w:rsidRPr="004E0F7A" w:rsidRDefault="00582B0A" w:rsidP="00582B0A">
      <w:pPr>
        <w:tabs>
          <w:tab w:val="left" w:pos="1418"/>
        </w:tabs>
        <w:rPr>
          <w:b/>
          <w:szCs w:val="24"/>
        </w:rPr>
      </w:pPr>
      <w:r w:rsidRPr="004E0F7A">
        <w:rPr>
          <w:b/>
          <w:szCs w:val="24"/>
        </w:rPr>
        <w:t xml:space="preserve">Membership of the PPPG Development Group </w:t>
      </w:r>
    </w:p>
    <w:p w:rsidR="00582B0A" w:rsidRPr="004E0F7A" w:rsidRDefault="00582B0A" w:rsidP="00582B0A">
      <w:pPr>
        <w:rPr>
          <w:szCs w:val="24"/>
        </w:rPr>
      </w:pPr>
      <w:r w:rsidRPr="004E0F7A">
        <w:rPr>
          <w:szCs w:val="24"/>
        </w:rPr>
        <w:t>Please list all members of the development group (and title) involved in the development of the document.</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621"/>
        <w:gridCol w:w="4621"/>
      </w:tblGrid>
      <w:tr w:rsidR="00582B0A" w:rsidRPr="004E0F7A" w:rsidTr="005A0832">
        <w:tc>
          <w:tcPr>
            <w:tcW w:w="4621" w:type="dxa"/>
            <w:shd w:val="clear" w:color="auto" w:fill="auto"/>
          </w:tcPr>
          <w:p w:rsidR="001C1F70" w:rsidRPr="004E0F7A" w:rsidRDefault="001C1F70" w:rsidP="001C1F70">
            <w:pPr>
              <w:rPr>
                <w:b/>
                <w:szCs w:val="24"/>
              </w:rPr>
            </w:pPr>
            <w:r w:rsidRPr="004E0F7A">
              <w:rPr>
                <w:b/>
                <w:szCs w:val="24"/>
              </w:rPr>
              <w:t>Chairperson:</w:t>
            </w:r>
          </w:p>
          <w:p w:rsidR="001C1F70" w:rsidRPr="004E0F7A" w:rsidRDefault="001C1F70" w:rsidP="001C1F70">
            <w:pPr>
              <w:spacing w:after="0" w:line="240" w:lineRule="auto"/>
              <w:rPr>
                <w:szCs w:val="24"/>
              </w:rPr>
            </w:pPr>
            <w:r w:rsidRPr="004E0F7A">
              <w:rPr>
                <w:szCs w:val="24"/>
              </w:rPr>
              <w:t xml:space="preserve">Sinead Lawlor </w:t>
            </w:r>
          </w:p>
          <w:p w:rsidR="001C1F70" w:rsidRPr="004E0F7A" w:rsidRDefault="001C1F70" w:rsidP="001C1F70">
            <w:pPr>
              <w:spacing w:after="0" w:line="240" w:lineRule="auto"/>
              <w:rPr>
                <w:szCs w:val="24"/>
              </w:rPr>
            </w:pPr>
            <w:r w:rsidRPr="004E0F7A">
              <w:rPr>
                <w:szCs w:val="24"/>
              </w:rPr>
              <w:t>National Practice Development Coordinator for P</w:t>
            </w:r>
            <w:r>
              <w:rPr>
                <w:szCs w:val="24"/>
              </w:rPr>
              <w:t xml:space="preserve">ublic Health Nursing </w:t>
            </w:r>
            <w:r w:rsidRPr="004E0F7A">
              <w:rPr>
                <w:szCs w:val="24"/>
              </w:rPr>
              <w:t>Services</w:t>
            </w:r>
          </w:p>
          <w:p w:rsidR="001C1F70" w:rsidRDefault="001C1F70" w:rsidP="00CD6AB5">
            <w:pPr>
              <w:spacing w:after="0" w:line="240" w:lineRule="auto"/>
              <w:rPr>
                <w:szCs w:val="24"/>
              </w:rPr>
            </w:pPr>
          </w:p>
          <w:p w:rsidR="001C1F70" w:rsidRDefault="001C1F70" w:rsidP="00CD6AB5">
            <w:pPr>
              <w:spacing w:after="0" w:line="240" w:lineRule="auto"/>
              <w:rPr>
                <w:szCs w:val="24"/>
              </w:rPr>
            </w:pPr>
          </w:p>
          <w:p w:rsidR="001C1F70" w:rsidRDefault="001C1F70" w:rsidP="00CD6AB5">
            <w:pPr>
              <w:spacing w:after="0" w:line="240" w:lineRule="auto"/>
              <w:rPr>
                <w:szCs w:val="24"/>
              </w:rPr>
            </w:pPr>
          </w:p>
          <w:p w:rsidR="00490278" w:rsidRPr="004E0F7A" w:rsidRDefault="00490278" w:rsidP="00CD6AB5">
            <w:pPr>
              <w:spacing w:after="0" w:line="240" w:lineRule="auto"/>
              <w:rPr>
                <w:szCs w:val="24"/>
              </w:rPr>
            </w:pPr>
            <w:r w:rsidRPr="004E0F7A">
              <w:rPr>
                <w:szCs w:val="24"/>
              </w:rPr>
              <w:t>Marie Corbett</w:t>
            </w:r>
          </w:p>
          <w:p w:rsidR="00490278" w:rsidRDefault="00490278" w:rsidP="00CD6AB5">
            <w:pPr>
              <w:spacing w:after="0" w:line="240" w:lineRule="auto"/>
              <w:rPr>
                <w:szCs w:val="24"/>
              </w:rPr>
            </w:pPr>
            <w:r w:rsidRPr="004E0F7A">
              <w:rPr>
                <w:szCs w:val="24"/>
              </w:rPr>
              <w:t>Director of Midwifery</w:t>
            </w:r>
          </w:p>
          <w:p w:rsidR="00CD6AB5" w:rsidRPr="004E0F7A" w:rsidRDefault="00CD6AB5" w:rsidP="00CD6AB5">
            <w:pPr>
              <w:spacing w:after="0" w:line="240" w:lineRule="auto"/>
              <w:rPr>
                <w:szCs w:val="24"/>
              </w:rPr>
            </w:pPr>
            <w:r>
              <w:rPr>
                <w:szCs w:val="24"/>
              </w:rPr>
              <w:t>Regional Hospital Mullingar</w:t>
            </w:r>
          </w:p>
          <w:p w:rsidR="00490278" w:rsidRPr="004E0F7A" w:rsidRDefault="00490278" w:rsidP="00490278">
            <w:pPr>
              <w:rPr>
                <w:szCs w:val="24"/>
              </w:rPr>
            </w:pPr>
          </w:p>
        </w:tc>
        <w:tc>
          <w:tcPr>
            <w:tcW w:w="4621" w:type="dxa"/>
            <w:shd w:val="clear" w:color="auto" w:fill="auto"/>
          </w:tcPr>
          <w:p w:rsidR="001C1F70" w:rsidRDefault="001C1F70" w:rsidP="00DE0E8A">
            <w:pPr>
              <w:spacing w:after="0" w:line="240" w:lineRule="auto"/>
              <w:rPr>
                <w:szCs w:val="24"/>
              </w:rPr>
            </w:pPr>
          </w:p>
          <w:p w:rsidR="001C1F70" w:rsidRDefault="001C1F70" w:rsidP="001C1F70">
            <w:pPr>
              <w:spacing w:after="0" w:line="240" w:lineRule="auto"/>
              <w:rPr>
                <w:szCs w:val="24"/>
              </w:rPr>
            </w:pPr>
            <w:r>
              <w:rPr>
                <w:szCs w:val="24"/>
              </w:rPr>
              <w:t xml:space="preserve">Signature: </w:t>
            </w:r>
            <w:r w:rsidR="006255E6">
              <w:rPr>
                <w:noProof/>
                <w:szCs w:val="24"/>
              </w:rPr>
              <w:drawing>
                <wp:inline distT="0" distB="0" distL="0" distR="0">
                  <wp:extent cx="1709420" cy="445135"/>
                  <wp:effectExtent l="0" t="0" r="0" b="0"/>
                  <wp:docPr id="8" name="Picture 8" descr="SL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L signature"/>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709420" cy="445135"/>
                          </a:xfrm>
                          <a:prstGeom prst="rect">
                            <a:avLst/>
                          </a:prstGeom>
                          <a:noFill/>
                          <a:ln>
                            <a:noFill/>
                          </a:ln>
                        </pic:spPr>
                      </pic:pic>
                    </a:graphicData>
                  </a:graphic>
                </wp:inline>
              </w:drawing>
            </w:r>
          </w:p>
          <w:p w:rsidR="001C1F70" w:rsidRPr="004E0F7A" w:rsidRDefault="001C1F70" w:rsidP="001C1F70">
            <w:pPr>
              <w:spacing w:after="0" w:line="240" w:lineRule="auto"/>
              <w:rPr>
                <w:szCs w:val="24"/>
              </w:rPr>
            </w:pPr>
            <w:r w:rsidRPr="004E0F7A">
              <w:rPr>
                <w:szCs w:val="24"/>
              </w:rPr>
              <w:t xml:space="preserve">Date:       </w:t>
            </w:r>
            <w:r>
              <w:rPr>
                <w:szCs w:val="24"/>
              </w:rPr>
              <w:t>18/10/2022</w:t>
            </w:r>
          </w:p>
          <w:p w:rsidR="001C1F70" w:rsidRDefault="001C1F70" w:rsidP="00DE0E8A">
            <w:pPr>
              <w:spacing w:after="0" w:line="240" w:lineRule="auto"/>
              <w:rPr>
                <w:szCs w:val="24"/>
              </w:rPr>
            </w:pPr>
          </w:p>
          <w:p w:rsidR="001C1F70" w:rsidRDefault="001C1F70" w:rsidP="00DE0E8A">
            <w:pPr>
              <w:spacing w:after="0" w:line="240" w:lineRule="auto"/>
              <w:rPr>
                <w:szCs w:val="24"/>
              </w:rPr>
            </w:pPr>
          </w:p>
          <w:p w:rsidR="001C1F70" w:rsidRDefault="001C1F70" w:rsidP="00DE0E8A">
            <w:pPr>
              <w:spacing w:after="0" w:line="240" w:lineRule="auto"/>
              <w:rPr>
                <w:szCs w:val="24"/>
              </w:rPr>
            </w:pPr>
          </w:p>
          <w:p w:rsidR="00490278" w:rsidRPr="004E0F7A" w:rsidRDefault="00490278" w:rsidP="00DE0E8A">
            <w:pPr>
              <w:spacing w:after="0" w:line="240" w:lineRule="auto"/>
              <w:rPr>
                <w:szCs w:val="24"/>
              </w:rPr>
            </w:pPr>
            <w:r w:rsidRPr="004E0F7A">
              <w:rPr>
                <w:szCs w:val="24"/>
              </w:rPr>
              <w:t xml:space="preserve">Signature: </w:t>
            </w:r>
            <w:r w:rsidR="006255E6" w:rsidRPr="00AB2C9E">
              <w:rPr>
                <w:noProof/>
              </w:rPr>
              <w:drawing>
                <wp:inline distT="0" distB="0" distL="0" distR="0">
                  <wp:extent cx="1454785" cy="238760"/>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454785" cy="238760"/>
                          </a:xfrm>
                          <a:prstGeom prst="rect">
                            <a:avLst/>
                          </a:prstGeom>
                          <a:noFill/>
                          <a:ln>
                            <a:noFill/>
                          </a:ln>
                        </pic:spPr>
                      </pic:pic>
                    </a:graphicData>
                  </a:graphic>
                </wp:inline>
              </w:drawing>
            </w:r>
          </w:p>
          <w:p w:rsidR="00582B0A" w:rsidRPr="004E0F7A" w:rsidRDefault="00490278" w:rsidP="003F3BA6">
            <w:pPr>
              <w:spacing w:after="0" w:line="240" w:lineRule="auto"/>
              <w:rPr>
                <w:szCs w:val="24"/>
              </w:rPr>
            </w:pPr>
            <w:r w:rsidRPr="004E0F7A">
              <w:rPr>
                <w:szCs w:val="24"/>
              </w:rPr>
              <w:t xml:space="preserve">Date:       </w:t>
            </w:r>
            <w:r w:rsidR="003F3BA6">
              <w:rPr>
                <w:szCs w:val="24"/>
              </w:rPr>
              <w:t>18</w:t>
            </w:r>
            <w:r w:rsidR="00122C4F">
              <w:rPr>
                <w:szCs w:val="24"/>
              </w:rPr>
              <w:t>/</w:t>
            </w:r>
            <w:r w:rsidR="003F3BA6">
              <w:rPr>
                <w:szCs w:val="24"/>
              </w:rPr>
              <w:t>10</w:t>
            </w:r>
            <w:r w:rsidR="00122C4F">
              <w:rPr>
                <w:szCs w:val="24"/>
              </w:rPr>
              <w:t>/202</w:t>
            </w:r>
            <w:r w:rsidR="003F3BA6">
              <w:rPr>
                <w:szCs w:val="24"/>
              </w:rPr>
              <w:t>2</w:t>
            </w:r>
          </w:p>
        </w:tc>
      </w:tr>
      <w:tr w:rsidR="00582B0A" w:rsidRPr="004E0F7A" w:rsidTr="005A0832">
        <w:tc>
          <w:tcPr>
            <w:tcW w:w="4621" w:type="dxa"/>
            <w:shd w:val="clear" w:color="auto" w:fill="auto"/>
          </w:tcPr>
          <w:p w:rsidR="00582B0A" w:rsidRPr="004E0F7A" w:rsidRDefault="00B93AE1" w:rsidP="00CD6AB5">
            <w:pPr>
              <w:spacing w:after="0" w:line="240" w:lineRule="auto"/>
              <w:rPr>
                <w:szCs w:val="24"/>
              </w:rPr>
            </w:pPr>
            <w:r>
              <w:rPr>
                <w:szCs w:val="24"/>
              </w:rPr>
              <w:t>Kry</w:t>
            </w:r>
            <w:r w:rsidR="00490278" w:rsidRPr="004E0F7A">
              <w:rPr>
                <w:szCs w:val="24"/>
              </w:rPr>
              <w:t xml:space="preserve">sia Lynch </w:t>
            </w:r>
          </w:p>
          <w:p w:rsidR="00CD6AB5" w:rsidRDefault="006854FE" w:rsidP="00CD6AB5">
            <w:pPr>
              <w:spacing w:after="0" w:line="240" w:lineRule="auto"/>
              <w:rPr>
                <w:szCs w:val="24"/>
              </w:rPr>
            </w:pPr>
            <w:r>
              <w:rPr>
                <w:szCs w:val="24"/>
              </w:rPr>
              <w:t>Service User R</w:t>
            </w:r>
            <w:r w:rsidR="00CD6AB5">
              <w:rPr>
                <w:szCs w:val="24"/>
              </w:rPr>
              <w:t>epresentative</w:t>
            </w:r>
          </w:p>
          <w:p w:rsidR="00490278" w:rsidRPr="004E0F7A" w:rsidRDefault="00CD6AB5" w:rsidP="00CD6AB5">
            <w:pPr>
              <w:spacing w:after="0" w:line="240" w:lineRule="auto"/>
              <w:rPr>
                <w:szCs w:val="24"/>
              </w:rPr>
            </w:pPr>
            <w:r>
              <w:rPr>
                <w:szCs w:val="24"/>
              </w:rPr>
              <w:t xml:space="preserve">Association for Improvement in maternity Services – Ireland </w:t>
            </w:r>
            <w:r w:rsidR="00490278" w:rsidRPr="004E0F7A">
              <w:rPr>
                <w:szCs w:val="24"/>
              </w:rPr>
              <w:t xml:space="preserve"> AIMS</w:t>
            </w:r>
          </w:p>
          <w:p w:rsidR="00326AB8" w:rsidRDefault="00326AB8" w:rsidP="00CD6AB5">
            <w:pPr>
              <w:spacing w:after="0" w:line="240" w:lineRule="auto"/>
              <w:rPr>
                <w:szCs w:val="24"/>
              </w:rPr>
            </w:pPr>
          </w:p>
          <w:p w:rsidR="00326AB8" w:rsidRDefault="00326AB8" w:rsidP="00CD6AB5">
            <w:pPr>
              <w:spacing w:after="0" w:line="240" w:lineRule="auto"/>
              <w:rPr>
                <w:szCs w:val="24"/>
              </w:rPr>
            </w:pPr>
          </w:p>
          <w:p w:rsidR="00326AB8" w:rsidRDefault="00326AB8" w:rsidP="00CD6AB5">
            <w:pPr>
              <w:spacing w:after="0" w:line="240" w:lineRule="auto"/>
              <w:rPr>
                <w:szCs w:val="24"/>
              </w:rPr>
            </w:pPr>
          </w:p>
          <w:p w:rsidR="00490278" w:rsidRPr="004E0F7A" w:rsidRDefault="00490278" w:rsidP="00CD6AB5">
            <w:pPr>
              <w:spacing w:after="0" w:line="240" w:lineRule="auto"/>
              <w:rPr>
                <w:szCs w:val="24"/>
              </w:rPr>
            </w:pPr>
            <w:r w:rsidRPr="004E0F7A">
              <w:rPr>
                <w:szCs w:val="24"/>
              </w:rPr>
              <w:t>Deirdre Fahy</w:t>
            </w:r>
          </w:p>
          <w:p w:rsidR="00490278" w:rsidRDefault="00490278" w:rsidP="00CD6AB5">
            <w:pPr>
              <w:spacing w:after="0" w:line="240" w:lineRule="auto"/>
              <w:rPr>
                <w:szCs w:val="24"/>
              </w:rPr>
            </w:pPr>
            <w:r w:rsidRPr="004E0F7A">
              <w:rPr>
                <w:szCs w:val="24"/>
              </w:rPr>
              <w:t xml:space="preserve">Public Health Nurse </w:t>
            </w:r>
          </w:p>
          <w:p w:rsidR="00CD6AB5" w:rsidRPr="004E0F7A" w:rsidRDefault="00CD6AB5" w:rsidP="00CD6AB5">
            <w:pPr>
              <w:spacing w:after="0" w:line="240" w:lineRule="auto"/>
              <w:rPr>
                <w:szCs w:val="24"/>
              </w:rPr>
            </w:pPr>
            <w:r>
              <w:rPr>
                <w:szCs w:val="24"/>
              </w:rPr>
              <w:t>Barrack St Primary Care Centre, Dundalk, CHO 8</w:t>
            </w:r>
          </w:p>
          <w:p w:rsidR="00490278" w:rsidRPr="004E0F7A" w:rsidRDefault="00490278" w:rsidP="00490278">
            <w:pPr>
              <w:rPr>
                <w:szCs w:val="24"/>
              </w:rPr>
            </w:pPr>
          </w:p>
        </w:tc>
        <w:tc>
          <w:tcPr>
            <w:tcW w:w="4621" w:type="dxa"/>
            <w:shd w:val="clear" w:color="auto" w:fill="auto"/>
          </w:tcPr>
          <w:p w:rsidR="00582B0A" w:rsidRPr="004E0F7A" w:rsidRDefault="00582B0A" w:rsidP="00DE0E8A">
            <w:pPr>
              <w:spacing w:after="0" w:line="240" w:lineRule="auto"/>
              <w:rPr>
                <w:szCs w:val="24"/>
              </w:rPr>
            </w:pPr>
            <w:r w:rsidRPr="004E0F7A">
              <w:rPr>
                <w:szCs w:val="24"/>
              </w:rPr>
              <w:t>Signature:</w:t>
            </w:r>
            <w:r w:rsidR="00326AB8">
              <w:rPr>
                <w:noProof/>
              </w:rPr>
              <w:drawing>
                <wp:inline distT="0" distB="0" distL="0" distR="0" wp14:anchorId="178AA952" wp14:editId="44439B6D">
                  <wp:extent cx="2762250" cy="69532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2762250" cy="695325"/>
                          </a:xfrm>
                          <a:prstGeom prst="rect">
                            <a:avLst/>
                          </a:prstGeom>
                        </pic:spPr>
                      </pic:pic>
                    </a:graphicData>
                  </a:graphic>
                </wp:inline>
              </w:drawing>
            </w:r>
          </w:p>
          <w:p w:rsidR="00490278" w:rsidRPr="004E0F7A" w:rsidRDefault="00582B0A" w:rsidP="00DE0E8A">
            <w:pPr>
              <w:spacing w:after="0" w:line="240" w:lineRule="auto"/>
              <w:rPr>
                <w:szCs w:val="24"/>
              </w:rPr>
            </w:pPr>
            <w:r w:rsidRPr="004E0F7A">
              <w:rPr>
                <w:szCs w:val="24"/>
              </w:rPr>
              <w:t xml:space="preserve">Date:        </w:t>
            </w:r>
            <w:r w:rsidR="00326AB8">
              <w:rPr>
                <w:szCs w:val="24"/>
              </w:rPr>
              <w:t>18/10/2022</w:t>
            </w:r>
          </w:p>
          <w:p w:rsidR="00490278" w:rsidRPr="004E0F7A" w:rsidRDefault="00490278" w:rsidP="00DE0E8A">
            <w:pPr>
              <w:spacing w:after="0" w:line="240" w:lineRule="auto"/>
              <w:rPr>
                <w:szCs w:val="24"/>
              </w:rPr>
            </w:pPr>
          </w:p>
          <w:p w:rsidR="007C582C" w:rsidRDefault="00490278" w:rsidP="00DE0E8A">
            <w:pPr>
              <w:spacing w:after="0" w:line="240" w:lineRule="auto"/>
              <w:rPr>
                <w:szCs w:val="24"/>
              </w:rPr>
            </w:pPr>
            <w:r w:rsidRPr="004E0F7A">
              <w:rPr>
                <w:szCs w:val="24"/>
              </w:rPr>
              <w:t xml:space="preserve"> </w:t>
            </w:r>
          </w:p>
          <w:p w:rsidR="00490278" w:rsidRPr="004E0F7A" w:rsidRDefault="00490278" w:rsidP="00DE0E8A">
            <w:pPr>
              <w:spacing w:after="0" w:line="240" w:lineRule="auto"/>
              <w:rPr>
                <w:szCs w:val="24"/>
              </w:rPr>
            </w:pPr>
            <w:r w:rsidRPr="004E0F7A">
              <w:rPr>
                <w:szCs w:val="24"/>
              </w:rPr>
              <w:t xml:space="preserve">Signature: </w:t>
            </w:r>
            <w:r w:rsidR="006255E6" w:rsidRPr="00013ED2">
              <w:rPr>
                <w:noProof/>
              </w:rPr>
              <w:drawing>
                <wp:inline distT="0" distB="0" distL="0" distR="0">
                  <wp:extent cx="1630045" cy="469265"/>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630045" cy="469265"/>
                          </a:xfrm>
                          <a:prstGeom prst="rect">
                            <a:avLst/>
                          </a:prstGeom>
                          <a:noFill/>
                          <a:ln>
                            <a:noFill/>
                          </a:ln>
                        </pic:spPr>
                      </pic:pic>
                    </a:graphicData>
                  </a:graphic>
                </wp:inline>
              </w:drawing>
            </w:r>
          </w:p>
          <w:p w:rsidR="00582B0A" w:rsidRPr="004E0F7A" w:rsidRDefault="00B00F2B" w:rsidP="003F3BA6">
            <w:pPr>
              <w:spacing w:after="0" w:line="240" w:lineRule="auto"/>
              <w:rPr>
                <w:szCs w:val="24"/>
              </w:rPr>
            </w:pPr>
            <w:r>
              <w:rPr>
                <w:szCs w:val="24"/>
              </w:rPr>
              <w:t>Date:        1</w:t>
            </w:r>
            <w:r w:rsidR="003F3BA6">
              <w:rPr>
                <w:szCs w:val="24"/>
              </w:rPr>
              <w:t>8</w:t>
            </w:r>
            <w:r>
              <w:rPr>
                <w:szCs w:val="24"/>
              </w:rPr>
              <w:t>/</w:t>
            </w:r>
            <w:r w:rsidR="003F3BA6">
              <w:rPr>
                <w:szCs w:val="24"/>
              </w:rPr>
              <w:t>10/2022</w:t>
            </w:r>
          </w:p>
        </w:tc>
      </w:tr>
      <w:tr w:rsidR="00582B0A" w:rsidRPr="004E0F7A" w:rsidTr="005A0832">
        <w:tc>
          <w:tcPr>
            <w:tcW w:w="4621" w:type="dxa"/>
            <w:shd w:val="clear" w:color="auto" w:fill="auto"/>
          </w:tcPr>
          <w:p w:rsidR="00582B0A" w:rsidRPr="004E0F7A" w:rsidRDefault="00490278" w:rsidP="00100EC9">
            <w:pPr>
              <w:spacing w:after="0" w:line="240" w:lineRule="auto"/>
              <w:rPr>
                <w:szCs w:val="24"/>
              </w:rPr>
            </w:pPr>
            <w:r w:rsidRPr="004E0F7A">
              <w:rPr>
                <w:szCs w:val="24"/>
              </w:rPr>
              <w:t>Sheila Geoghegan</w:t>
            </w:r>
          </w:p>
          <w:p w:rsidR="00582B0A" w:rsidRDefault="00490278" w:rsidP="00100EC9">
            <w:pPr>
              <w:spacing w:after="0" w:line="240" w:lineRule="auto"/>
              <w:rPr>
                <w:szCs w:val="24"/>
              </w:rPr>
            </w:pPr>
            <w:r w:rsidRPr="004E0F7A">
              <w:rPr>
                <w:szCs w:val="24"/>
              </w:rPr>
              <w:t>Director of Public Health Nursing</w:t>
            </w:r>
          </w:p>
          <w:p w:rsidR="00CD6AB5" w:rsidRPr="004E0F7A" w:rsidRDefault="00CD6AB5" w:rsidP="00100EC9">
            <w:pPr>
              <w:spacing w:after="0" w:line="240" w:lineRule="auto"/>
              <w:rPr>
                <w:szCs w:val="24"/>
              </w:rPr>
            </w:pPr>
            <w:r>
              <w:rPr>
                <w:szCs w:val="24"/>
              </w:rPr>
              <w:t>Kildare/West Wicklow CHO 7</w:t>
            </w:r>
          </w:p>
          <w:p w:rsidR="007747CA" w:rsidRPr="004E0F7A" w:rsidRDefault="007747CA" w:rsidP="00582B0A">
            <w:pPr>
              <w:rPr>
                <w:szCs w:val="24"/>
              </w:rPr>
            </w:pPr>
          </w:p>
        </w:tc>
        <w:tc>
          <w:tcPr>
            <w:tcW w:w="4621" w:type="dxa"/>
            <w:shd w:val="clear" w:color="auto" w:fill="auto"/>
          </w:tcPr>
          <w:p w:rsidR="00582B0A" w:rsidRPr="004E0F7A" w:rsidRDefault="00582B0A" w:rsidP="00DE0E8A">
            <w:pPr>
              <w:spacing w:after="0" w:line="240" w:lineRule="auto"/>
              <w:rPr>
                <w:szCs w:val="24"/>
              </w:rPr>
            </w:pPr>
            <w:r w:rsidRPr="004E0F7A">
              <w:rPr>
                <w:szCs w:val="24"/>
              </w:rPr>
              <w:t xml:space="preserve">Signature: </w:t>
            </w:r>
            <w:r w:rsidR="006255E6" w:rsidRPr="00AB2C9E">
              <w:rPr>
                <w:noProof/>
              </w:rPr>
              <w:drawing>
                <wp:inline distT="0" distB="0" distL="0" distR="0">
                  <wp:extent cx="1510665" cy="365760"/>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510665" cy="365760"/>
                          </a:xfrm>
                          <a:prstGeom prst="rect">
                            <a:avLst/>
                          </a:prstGeom>
                          <a:noFill/>
                          <a:ln>
                            <a:noFill/>
                          </a:ln>
                        </pic:spPr>
                      </pic:pic>
                    </a:graphicData>
                  </a:graphic>
                </wp:inline>
              </w:drawing>
            </w:r>
          </w:p>
          <w:p w:rsidR="00582B0A" w:rsidRPr="004E0F7A" w:rsidRDefault="00582B0A" w:rsidP="003F3BA6">
            <w:pPr>
              <w:spacing w:after="0" w:line="240" w:lineRule="auto"/>
              <w:rPr>
                <w:szCs w:val="24"/>
              </w:rPr>
            </w:pPr>
            <w:r w:rsidRPr="004E0F7A">
              <w:rPr>
                <w:szCs w:val="24"/>
              </w:rPr>
              <w:t xml:space="preserve">Date:       </w:t>
            </w:r>
            <w:r w:rsidR="003F3BA6">
              <w:rPr>
                <w:szCs w:val="24"/>
              </w:rPr>
              <w:t>18</w:t>
            </w:r>
            <w:r w:rsidR="00122C4F">
              <w:rPr>
                <w:szCs w:val="24"/>
              </w:rPr>
              <w:t>/</w:t>
            </w:r>
            <w:r w:rsidR="003F3BA6">
              <w:rPr>
                <w:szCs w:val="24"/>
              </w:rPr>
              <w:t>10</w:t>
            </w:r>
            <w:r w:rsidR="00122C4F">
              <w:rPr>
                <w:szCs w:val="24"/>
              </w:rPr>
              <w:t>/202</w:t>
            </w:r>
            <w:r w:rsidR="003F3BA6">
              <w:rPr>
                <w:szCs w:val="24"/>
              </w:rPr>
              <w:t>2</w:t>
            </w:r>
          </w:p>
        </w:tc>
      </w:tr>
      <w:tr w:rsidR="00582B0A" w:rsidRPr="004E0F7A" w:rsidTr="005A0832">
        <w:tc>
          <w:tcPr>
            <w:tcW w:w="4621" w:type="dxa"/>
            <w:shd w:val="clear" w:color="auto" w:fill="auto"/>
          </w:tcPr>
          <w:p w:rsidR="00E265C3" w:rsidRDefault="00E265C3" w:rsidP="00B93AE1">
            <w:pPr>
              <w:spacing w:after="0" w:line="240" w:lineRule="auto"/>
              <w:rPr>
                <w:szCs w:val="24"/>
              </w:rPr>
            </w:pPr>
            <w:r>
              <w:rPr>
                <w:szCs w:val="24"/>
              </w:rPr>
              <w:t>Martina Irwin PHN</w:t>
            </w:r>
          </w:p>
          <w:p w:rsidR="009835FB" w:rsidRDefault="00E265C3" w:rsidP="00B93AE1">
            <w:pPr>
              <w:spacing w:after="0" w:line="240" w:lineRule="auto"/>
              <w:rPr>
                <w:szCs w:val="24"/>
              </w:rPr>
            </w:pPr>
            <w:r>
              <w:rPr>
                <w:szCs w:val="24"/>
              </w:rPr>
              <w:t>North Cork CHO 4</w:t>
            </w:r>
          </w:p>
          <w:p w:rsidR="00913C53" w:rsidRDefault="00913C53" w:rsidP="00913C53">
            <w:pPr>
              <w:spacing w:after="0" w:line="240" w:lineRule="auto"/>
              <w:rPr>
                <w:szCs w:val="24"/>
              </w:rPr>
            </w:pPr>
            <w:r>
              <w:rPr>
                <w:szCs w:val="24"/>
              </w:rPr>
              <w:t>Joined group – April 2021</w:t>
            </w:r>
          </w:p>
          <w:p w:rsidR="00913C53" w:rsidRDefault="00913C53" w:rsidP="00B93AE1">
            <w:pPr>
              <w:spacing w:after="0" w:line="240" w:lineRule="auto"/>
              <w:rPr>
                <w:szCs w:val="24"/>
              </w:rPr>
            </w:pPr>
          </w:p>
          <w:p w:rsidR="00E265C3" w:rsidRDefault="00E265C3" w:rsidP="00B93AE1">
            <w:pPr>
              <w:spacing w:after="0" w:line="240" w:lineRule="auto"/>
              <w:rPr>
                <w:szCs w:val="24"/>
              </w:rPr>
            </w:pPr>
            <w:r>
              <w:rPr>
                <w:szCs w:val="24"/>
              </w:rPr>
              <w:t xml:space="preserve">Colette Treacy ADPHN </w:t>
            </w:r>
          </w:p>
          <w:p w:rsidR="00E265C3" w:rsidRDefault="00E265C3" w:rsidP="00B93AE1">
            <w:pPr>
              <w:spacing w:after="0" w:line="240" w:lineRule="auto"/>
              <w:rPr>
                <w:szCs w:val="24"/>
              </w:rPr>
            </w:pPr>
            <w:r>
              <w:rPr>
                <w:szCs w:val="24"/>
              </w:rPr>
              <w:t>Dublin West CHO 7</w:t>
            </w:r>
          </w:p>
          <w:p w:rsidR="00913C53" w:rsidRDefault="00913C53" w:rsidP="00913C53">
            <w:pPr>
              <w:spacing w:after="0" w:line="240" w:lineRule="auto"/>
              <w:rPr>
                <w:szCs w:val="24"/>
              </w:rPr>
            </w:pPr>
            <w:r>
              <w:rPr>
                <w:szCs w:val="24"/>
              </w:rPr>
              <w:t>Joined group – April 2021</w:t>
            </w:r>
          </w:p>
          <w:p w:rsidR="00913C53" w:rsidRDefault="00913C53" w:rsidP="00B93AE1">
            <w:pPr>
              <w:spacing w:after="0" w:line="240" w:lineRule="auto"/>
              <w:rPr>
                <w:szCs w:val="24"/>
              </w:rPr>
            </w:pPr>
          </w:p>
          <w:p w:rsidR="00913C53" w:rsidRDefault="00913C53" w:rsidP="00B93AE1">
            <w:pPr>
              <w:spacing w:after="0" w:line="240" w:lineRule="auto"/>
              <w:rPr>
                <w:szCs w:val="24"/>
              </w:rPr>
            </w:pPr>
            <w:r>
              <w:rPr>
                <w:szCs w:val="24"/>
              </w:rPr>
              <w:t>Sharon Brady</w:t>
            </w:r>
          </w:p>
          <w:p w:rsidR="00913C53" w:rsidRDefault="00913C53" w:rsidP="00913C53">
            <w:pPr>
              <w:spacing w:after="0" w:line="240" w:lineRule="auto"/>
              <w:rPr>
                <w:szCs w:val="24"/>
              </w:rPr>
            </w:pPr>
            <w:r>
              <w:rPr>
                <w:szCs w:val="24"/>
              </w:rPr>
              <w:t>Public Health Nurse  CHO7</w:t>
            </w:r>
          </w:p>
          <w:p w:rsidR="00913C53" w:rsidRPr="004E0F7A" w:rsidRDefault="00913C53" w:rsidP="00913C53">
            <w:pPr>
              <w:spacing w:after="0" w:line="240" w:lineRule="auto"/>
              <w:rPr>
                <w:szCs w:val="24"/>
              </w:rPr>
            </w:pPr>
            <w:r w:rsidRPr="004E0F7A">
              <w:rPr>
                <w:szCs w:val="24"/>
              </w:rPr>
              <w:t>INMO rep</w:t>
            </w:r>
            <w:r>
              <w:rPr>
                <w:szCs w:val="24"/>
              </w:rPr>
              <w:t>resentative</w:t>
            </w:r>
          </w:p>
          <w:p w:rsidR="00913C53" w:rsidRDefault="00913C53" w:rsidP="00B93AE1">
            <w:pPr>
              <w:spacing w:after="0" w:line="240" w:lineRule="auto"/>
              <w:rPr>
                <w:szCs w:val="24"/>
              </w:rPr>
            </w:pPr>
            <w:r>
              <w:rPr>
                <w:szCs w:val="24"/>
              </w:rPr>
              <w:t>Joined group – April 2021</w:t>
            </w:r>
          </w:p>
          <w:p w:rsidR="00913C53" w:rsidRDefault="00913C53" w:rsidP="00B93AE1">
            <w:pPr>
              <w:spacing w:after="0" w:line="240" w:lineRule="auto"/>
              <w:rPr>
                <w:szCs w:val="24"/>
              </w:rPr>
            </w:pPr>
          </w:p>
          <w:p w:rsidR="00D628A1" w:rsidRDefault="00D628A1" w:rsidP="00B93AE1">
            <w:pPr>
              <w:spacing w:after="0" w:line="240" w:lineRule="auto"/>
              <w:rPr>
                <w:szCs w:val="24"/>
              </w:rPr>
            </w:pPr>
            <w:r>
              <w:rPr>
                <w:szCs w:val="24"/>
              </w:rPr>
              <w:t>Kathryn Downey</w:t>
            </w:r>
          </w:p>
          <w:p w:rsidR="00D628A1" w:rsidRDefault="00D628A1" w:rsidP="00B93AE1">
            <w:pPr>
              <w:spacing w:after="0" w:line="240" w:lineRule="auto"/>
              <w:rPr>
                <w:szCs w:val="24"/>
              </w:rPr>
            </w:pPr>
            <w:r>
              <w:rPr>
                <w:szCs w:val="24"/>
              </w:rPr>
              <w:t>PHN</w:t>
            </w:r>
          </w:p>
          <w:p w:rsidR="00D628A1" w:rsidRDefault="00D628A1" w:rsidP="00B93AE1">
            <w:pPr>
              <w:spacing w:after="0" w:line="240" w:lineRule="auto"/>
              <w:rPr>
                <w:szCs w:val="24"/>
              </w:rPr>
            </w:pPr>
            <w:r>
              <w:rPr>
                <w:szCs w:val="24"/>
              </w:rPr>
              <w:t xml:space="preserve">Dublin South East </w:t>
            </w:r>
          </w:p>
          <w:p w:rsidR="003F3BA6" w:rsidRDefault="003F3BA6" w:rsidP="00B93AE1">
            <w:pPr>
              <w:spacing w:after="0" w:line="240" w:lineRule="auto"/>
              <w:rPr>
                <w:szCs w:val="24"/>
              </w:rPr>
            </w:pPr>
          </w:p>
          <w:p w:rsidR="003F3BA6" w:rsidRDefault="003F3BA6" w:rsidP="00B93AE1">
            <w:pPr>
              <w:spacing w:after="0" w:line="240" w:lineRule="auto"/>
              <w:rPr>
                <w:szCs w:val="24"/>
              </w:rPr>
            </w:pPr>
          </w:p>
          <w:p w:rsidR="003F3BA6" w:rsidRPr="004E0F7A" w:rsidRDefault="003F3BA6" w:rsidP="003F3BA6">
            <w:pPr>
              <w:spacing w:after="0" w:line="240" w:lineRule="auto"/>
              <w:rPr>
                <w:szCs w:val="24"/>
              </w:rPr>
            </w:pPr>
            <w:r w:rsidRPr="004E0F7A">
              <w:rPr>
                <w:szCs w:val="24"/>
              </w:rPr>
              <w:t>Ina Crowley</w:t>
            </w:r>
          </w:p>
          <w:p w:rsidR="003F3BA6" w:rsidRDefault="003F3BA6" w:rsidP="003F3BA6">
            <w:pPr>
              <w:spacing w:after="0" w:line="240" w:lineRule="auto"/>
              <w:rPr>
                <w:szCs w:val="24"/>
              </w:rPr>
            </w:pPr>
            <w:r w:rsidRPr="004E0F7A">
              <w:rPr>
                <w:szCs w:val="24"/>
              </w:rPr>
              <w:t xml:space="preserve">National Project Officer, </w:t>
            </w:r>
          </w:p>
          <w:p w:rsidR="003F3BA6" w:rsidRPr="004E0F7A" w:rsidRDefault="003F3BA6" w:rsidP="003F3BA6">
            <w:pPr>
              <w:spacing w:after="0" w:line="240" w:lineRule="auto"/>
              <w:rPr>
                <w:szCs w:val="24"/>
              </w:rPr>
            </w:pPr>
            <w:r w:rsidRPr="004E0F7A">
              <w:rPr>
                <w:szCs w:val="24"/>
              </w:rPr>
              <w:t>N</w:t>
            </w:r>
            <w:r>
              <w:rPr>
                <w:szCs w:val="24"/>
              </w:rPr>
              <w:t>ursing Midwifery Panning and Development Unit</w:t>
            </w:r>
          </w:p>
          <w:p w:rsidR="009835FB" w:rsidRDefault="009835FB" w:rsidP="00B93AE1">
            <w:pPr>
              <w:spacing w:after="0" w:line="240" w:lineRule="auto"/>
              <w:rPr>
                <w:szCs w:val="24"/>
              </w:rPr>
            </w:pPr>
          </w:p>
          <w:p w:rsidR="009835FB" w:rsidRPr="004E0F7A" w:rsidRDefault="009835FB" w:rsidP="00122C4F">
            <w:pPr>
              <w:spacing w:after="0" w:line="240" w:lineRule="auto"/>
              <w:rPr>
                <w:szCs w:val="24"/>
              </w:rPr>
            </w:pPr>
            <w:r w:rsidRPr="004E0F7A">
              <w:rPr>
                <w:szCs w:val="24"/>
              </w:rPr>
              <w:t>Elizabeth Balfe</w:t>
            </w:r>
          </w:p>
          <w:p w:rsidR="009835FB" w:rsidRDefault="009835FB" w:rsidP="00122C4F">
            <w:pPr>
              <w:spacing w:after="0" w:line="240" w:lineRule="auto"/>
              <w:rPr>
                <w:szCs w:val="24"/>
              </w:rPr>
            </w:pPr>
            <w:r>
              <w:rPr>
                <w:szCs w:val="24"/>
              </w:rPr>
              <w:t>Public Health Nurse Corduff PCT CHO 9</w:t>
            </w:r>
          </w:p>
          <w:p w:rsidR="009835FB" w:rsidRPr="004E0F7A" w:rsidRDefault="009835FB" w:rsidP="00122C4F">
            <w:pPr>
              <w:spacing w:after="0" w:line="240" w:lineRule="auto"/>
              <w:rPr>
                <w:szCs w:val="24"/>
              </w:rPr>
            </w:pPr>
            <w:r w:rsidRPr="004E0F7A">
              <w:rPr>
                <w:szCs w:val="24"/>
              </w:rPr>
              <w:t>INMO rep</w:t>
            </w:r>
            <w:r>
              <w:rPr>
                <w:szCs w:val="24"/>
              </w:rPr>
              <w:t>resentative</w:t>
            </w:r>
          </w:p>
          <w:p w:rsidR="009835FB" w:rsidRDefault="009835FB" w:rsidP="00122C4F">
            <w:pPr>
              <w:spacing w:after="0" w:line="240" w:lineRule="auto"/>
              <w:rPr>
                <w:szCs w:val="24"/>
              </w:rPr>
            </w:pPr>
            <w:r>
              <w:rPr>
                <w:szCs w:val="24"/>
              </w:rPr>
              <w:t>Moved to Steering Group march 2021</w:t>
            </w:r>
          </w:p>
          <w:p w:rsidR="00122C4F" w:rsidRDefault="00122C4F" w:rsidP="00122C4F">
            <w:pPr>
              <w:spacing w:after="0" w:line="240" w:lineRule="auto"/>
              <w:rPr>
                <w:szCs w:val="24"/>
              </w:rPr>
            </w:pPr>
          </w:p>
          <w:p w:rsidR="00582B0A" w:rsidRPr="004E0F7A" w:rsidRDefault="00490278" w:rsidP="00122C4F">
            <w:pPr>
              <w:spacing w:after="0" w:line="240" w:lineRule="auto"/>
              <w:rPr>
                <w:szCs w:val="24"/>
              </w:rPr>
            </w:pPr>
            <w:r w:rsidRPr="004E0F7A">
              <w:rPr>
                <w:szCs w:val="24"/>
              </w:rPr>
              <w:t>Kathy Walsh</w:t>
            </w:r>
          </w:p>
          <w:p w:rsidR="00582B0A" w:rsidRDefault="00490278" w:rsidP="00122C4F">
            <w:pPr>
              <w:spacing w:after="0" w:line="240" w:lineRule="auto"/>
              <w:rPr>
                <w:szCs w:val="24"/>
              </w:rPr>
            </w:pPr>
            <w:r w:rsidRPr="004E0F7A">
              <w:rPr>
                <w:szCs w:val="24"/>
              </w:rPr>
              <w:t>Assistant Director of Public Health Nursing</w:t>
            </w:r>
          </w:p>
          <w:p w:rsidR="00CD6AB5" w:rsidRDefault="00CD6AB5" w:rsidP="00122C4F">
            <w:pPr>
              <w:spacing w:after="0" w:line="240" w:lineRule="auto"/>
              <w:rPr>
                <w:szCs w:val="24"/>
              </w:rPr>
            </w:pPr>
            <w:r>
              <w:rPr>
                <w:szCs w:val="24"/>
              </w:rPr>
              <w:t>Wicklow, CHO 6</w:t>
            </w:r>
          </w:p>
          <w:p w:rsidR="008A2D72" w:rsidRDefault="008A2D72" w:rsidP="00122C4F">
            <w:pPr>
              <w:spacing w:after="0" w:line="240" w:lineRule="auto"/>
              <w:rPr>
                <w:szCs w:val="24"/>
              </w:rPr>
            </w:pPr>
            <w:r>
              <w:rPr>
                <w:szCs w:val="24"/>
              </w:rPr>
              <w:t>Withdrew from Group Jan 2021</w:t>
            </w:r>
          </w:p>
          <w:p w:rsidR="00B93AE1" w:rsidRPr="004E0F7A" w:rsidRDefault="00B93AE1" w:rsidP="00122C4F">
            <w:pPr>
              <w:spacing w:after="0" w:line="240" w:lineRule="auto"/>
              <w:rPr>
                <w:szCs w:val="24"/>
              </w:rPr>
            </w:pPr>
          </w:p>
          <w:p w:rsidR="00B93AE1" w:rsidRPr="00B93AE1" w:rsidRDefault="00B93AE1" w:rsidP="00122C4F">
            <w:pPr>
              <w:spacing w:after="0" w:line="240" w:lineRule="auto"/>
              <w:rPr>
                <w:szCs w:val="24"/>
              </w:rPr>
            </w:pPr>
            <w:r w:rsidRPr="00B93AE1">
              <w:rPr>
                <w:szCs w:val="24"/>
              </w:rPr>
              <w:t xml:space="preserve">Rita Pender </w:t>
            </w:r>
          </w:p>
          <w:p w:rsidR="00B93AE1" w:rsidRDefault="00B93AE1" w:rsidP="00122C4F">
            <w:pPr>
              <w:spacing w:after="0" w:line="240" w:lineRule="auto"/>
              <w:rPr>
                <w:szCs w:val="24"/>
              </w:rPr>
            </w:pPr>
            <w:r w:rsidRPr="00B93AE1">
              <w:rPr>
                <w:szCs w:val="24"/>
              </w:rPr>
              <w:t>Public Health Nurse</w:t>
            </w:r>
          </w:p>
          <w:p w:rsidR="00CD6AB5" w:rsidRPr="00CD6AB5" w:rsidRDefault="00CD6AB5" w:rsidP="00122C4F">
            <w:pPr>
              <w:spacing w:after="0" w:line="240" w:lineRule="auto"/>
              <w:rPr>
                <w:color w:val="auto"/>
                <w:szCs w:val="24"/>
              </w:rPr>
            </w:pPr>
            <w:r>
              <w:rPr>
                <w:color w:val="auto"/>
                <w:szCs w:val="24"/>
              </w:rPr>
              <w:t>Steeple House Primary C</w:t>
            </w:r>
            <w:r w:rsidRPr="00CD6AB5">
              <w:rPr>
                <w:color w:val="auto"/>
                <w:szCs w:val="24"/>
              </w:rPr>
              <w:t>are Centre CHO 7</w:t>
            </w:r>
          </w:p>
          <w:p w:rsidR="00582B0A" w:rsidRDefault="00B93AE1" w:rsidP="00122C4F">
            <w:pPr>
              <w:spacing w:after="0" w:line="240" w:lineRule="auto"/>
              <w:rPr>
                <w:szCs w:val="24"/>
              </w:rPr>
            </w:pPr>
            <w:r w:rsidRPr="00B93AE1">
              <w:rPr>
                <w:szCs w:val="24"/>
              </w:rPr>
              <w:t>Withdrew from Group Nov 2020</w:t>
            </w:r>
          </w:p>
          <w:p w:rsidR="00CD6AB5" w:rsidRDefault="00CD6AB5" w:rsidP="00122C4F">
            <w:pPr>
              <w:spacing w:after="0" w:line="240" w:lineRule="auto"/>
              <w:rPr>
                <w:szCs w:val="24"/>
              </w:rPr>
            </w:pPr>
          </w:p>
          <w:p w:rsidR="00CD6AB5" w:rsidRPr="004E0F7A" w:rsidRDefault="00CD6AB5" w:rsidP="00122C4F">
            <w:pPr>
              <w:spacing w:after="0" w:line="240" w:lineRule="auto"/>
              <w:rPr>
                <w:szCs w:val="24"/>
              </w:rPr>
            </w:pPr>
            <w:r w:rsidRPr="004E0F7A">
              <w:rPr>
                <w:szCs w:val="24"/>
              </w:rPr>
              <w:t>Michelle Waldron</w:t>
            </w:r>
          </w:p>
          <w:p w:rsidR="00CD6AB5" w:rsidRPr="004E0F7A" w:rsidRDefault="00CD6AB5" w:rsidP="00122C4F">
            <w:pPr>
              <w:spacing w:after="0" w:line="240" w:lineRule="auto"/>
              <w:rPr>
                <w:szCs w:val="24"/>
              </w:rPr>
            </w:pPr>
            <w:r w:rsidRPr="004E0F7A">
              <w:rPr>
                <w:szCs w:val="24"/>
              </w:rPr>
              <w:t>Designated Midwifery officer</w:t>
            </w:r>
          </w:p>
          <w:p w:rsidR="00CD6AB5" w:rsidRDefault="00CD6AB5" w:rsidP="00122C4F">
            <w:pPr>
              <w:spacing w:after="0" w:line="240" w:lineRule="auto"/>
              <w:rPr>
                <w:color w:val="auto"/>
                <w:szCs w:val="24"/>
              </w:rPr>
            </w:pPr>
            <w:r w:rsidRPr="005F32CC">
              <w:rPr>
                <w:color w:val="auto"/>
                <w:szCs w:val="24"/>
              </w:rPr>
              <w:t>Withdrew from Group Nov 2020</w:t>
            </w:r>
          </w:p>
          <w:p w:rsidR="003F3BA6" w:rsidRPr="005F32CC" w:rsidRDefault="003F3BA6" w:rsidP="00122C4F">
            <w:pPr>
              <w:spacing w:after="0" w:line="240" w:lineRule="auto"/>
              <w:rPr>
                <w:color w:val="auto"/>
                <w:szCs w:val="24"/>
              </w:rPr>
            </w:pPr>
          </w:p>
          <w:p w:rsidR="003F3BA6" w:rsidRPr="004E0F7A" w:rsidRDefault="003F3BA6" w:rsidP="003F3BA6">
            <w:pPr>
              <w:spacing w:after="0" w:line="240" w:lineRule="auto"/>
              <w:rPr>
                <w:szCs w:val="24"/>
              </w:rPr>
            </w:pPr>
            <w:r>
              <w:rPr>
                <w:szCs w:val="24"/>
              </w:rPr>
              <w:t>Katie Holoh</w:t>
            </w:r>
            <w:r w:rsidRPr="004E0F7A">
              <w:rPr>
                <w:szCs w:val="24"/>
              </w:rPr>
              <w:t xml:space="preserve">an </w:t>
            </w:r>
            <w:r>
              <w:rPr>
                <w:szCs w:val="24"/>
              </w:rPr>
              <w:t xml:space="preserve"> -- withdrew from group August 2021</w:t>
            </w:r>
          </w:p>
          <w:p w:rsidR="003F3BA6" w:rsidRDefault="003F3BA6" w:rsidP="003F3BA6">
            <w:pPr>
              <w:spacing w:after="0" w:line="240" w:lineRule="auto"/>
              <w:rPr>
                <w:szCs w:val="24"/>
              </w:rPr>
            </w:pPr>
            <w:r w:rsidRPr="004E0F7A">
              <w:rPr>
                <w:szCs w:val="24"/>
              </w:rPr>
              <w:t>Public Health Nurse</w:t>
            </w:r>
          </w:p>
          <w:p w:rsidR="003F3BA6" w:rsidRDefault="003F3BA6" w:rsidP="003F3BA6">
            <w:pPr>
              <w:spacing w:after="0" w:line="240" w:lineRule="auto"/>
              <w:rPr>
                <w:color w:val="auto"/>
                <w:szCs w:val="24"/>
              </w:rPr>
            </w:pPr>
            <w:r w:rsidRPr="00B93AE1">
              <w:rPr>
                <w:color w:val="auto"/>
                <w:szCs w:val="24"/>
              </w:rPr>
              <w:t>Baggot Street and Sandymount PCT</w:t>
            </w:r>
          </w:p>
          <w:p w:rsidR="003F3BA6" w:rsidRPr="00B93AE1" w:rsidRDefault="003F3BA6" w:rsidP="003F3BA6">
            <w:pPr>
              <w:spacing w:after="0" w:line="240" w:lineRule="auto"/>
              <w:rPr>
                <w:color w:val="auto"/>
                <w:szCs w:val="24"/>
              </w:rPr>
            </w:pPr>
            <w:r>
              <w:rPr>
                <w:color w:val="auto"/>
                <w:szCs w:val="24"/>
              </w:rPr>
              <w:t>CHO 6</w:t>
            </w:r>
          </w:p>
          <w:p w:rsidR="00CD6AB5" w:rsidRDefault="00CD6AB5" w:rsidP="00B93AE1">
            <w:pPr>
              <w:spacing w:after="0" w:line="240" w:lineRule="auto"/>
              <w:rPr>
                <w:szCs w:val="24"/>
              </w:rPr>
            </w:pPr>
          </w:p>
          <w:p w:rsidR="00100EC9" w:rsidRPr="004E0F7A" w:rsidRDefault="00100EC9" w:rsidP="00B93AE1">
            <w:pPr>
              <w:spacing w:after="0" w:line="240" w:lineRule="auto"/>
              <w:rPr>
                <w:szCs w:val="24"/>
              </w:rPr>
            </w:pPr>
          </w:p>
        </w:tc>
        <w:tc>
          <w:tcPr>
            <w:tcW w:w="4621" w:type="dxa"/>
            <w:shd w:val="clear" w:color="auto" w:fill="auto"/>
          </w:tcPr>
          <w:p w:rsidR="00E20B94" w:rsidRDefault="007747CA" w:rsidP="007747CA">
            <w:pPr>
              <w:spacing w:after="0" w:line="240" w:lineRule="auto"/>
              <w:rPr>
                <w:noProof/>
              </w:rPr>
            </w:pPr>
            <w:r w:rsidRPr="004E0F7A">
              <w:rPr>
                <w:szCs w:val="24"/>
              </w:rPr>
              <w:t xml:space="preserve">Signature: </w:t>
            </w:r>
            <w:r w:rsidR="006255E6" w:rsidRPr="00AB2C9E">
              <w:rPr>
                <w:noProof/>
              </w:rPr>
              <w:drawing>
                <wp:inline distT="0" distB="0" distL="0" distR="0">
                  <wp:extent cx="588645" cy="142875"/>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88645" cy="142875"/>
                          </a:xfrm>
                          <a:prstGeom prst="rect">
                            <a:avLst/>
                          </a:prstGeom>
                          <a:noFill/>
                          <a:ln>
                            <a:noFill/>
                          </a:ln>
                        </pic:spPr>
                      </pic:pic>
                    </a:graphicData>
                  </a:graphic>
                </wp:inline>
              </w:drawing>
            </w:r>
          </w:p>
          <w:p w:rsidR="00582B0A" w:rsidRDefault="007747CA" w:rsidP="007747CA">
            <w:pPr>
              <w:spacing w:after="0" w:line="240" w:lineRule="auto"/>
              <w:rPr>
                <w:szCs w:val="24"/>
              </w:rPr>
            </w:pPr>
            <w:r w:rsidRPr="004E0F7A">
              <w:rPr>
                <w:szCs w:val="24"/>
              </w:rPr>
              <w:t xml:space="preserve">Date:       </w:t>
            </w:r>
            <w:r w:rsidR="003F3BA6">
              <w:rPr>
                <w:szCs w:val="24"/>
              </w:rPr>
              <w:t>18</w:t>
            </w:r>
            <w:r w:rsidR="00122C4F">
              <w:rPr>
                <w:szCs w:val="24"/>
              </w:rPr>
              <w:t>/</w:t>
            </w:r>
            <w:r w:rsidR="003F3BA6">
              <w:rPr>
                <w:szCs w:val="24"/>
              </w:rPr>
              <w:t>10</w:t>
            </w:r>
            <w:r w:rsidR="00122C4F">
              <w:rPr>
                <w:szCs w:val="24"/>
              </w:rPr>
              <w:t>/202</w:t>
            </w:r>
            <w:r w:rsidR="003F3BA6">
              <w:rPr>
                <w:szCs w:val="24"/>
              </w:rPr>
              <w:t>2</w:t>
            </w:r>
          </w:p>
          <w:p w:rsidR="007747CA" w:rsidRDefault="007747CA" w:rsidP="007747CA">
            <w:pPr>
              <w:spacing w:after="0" w:line="240" w:lineRule="auto"/>
              <w:rPr>
                <w:szCs w:val="24"/>
              </w:rPr>
            </w:pPr>
          </w:p>
          <w:p w:rsidR="007747CA" w:rsidRPr="004E0F7A" w:rsidRDefault="007747CA" w:rsidP="007747CA">
            <w:pPr>
              <w:spacing w:after="0" w:line="240" w:lineRule="auto"/>
              <w:rPr>
                <w:szCs w:val="24"/>
              </w:rPr>
            </w:pPr>
            <w:r w:rsidRPr="004E0F7A">
              <w:rPr>
                <w:szCs w:val="24"/>
              </w:rPr>
              <w:t xml:space="preserve">Signature: </w:t>
            </w:r>
            <w:r w:rsidR="006255E6" w:rsidRPr="00AB2C9E">
              <w:rPr>
                <w:noProof/>
              </w:rPr>
              <w:drawing>
                <wp:inline distT="0" distB="0" distL="0" distR="0">
                  <wp:extent cx="1454785" cy="270510"/>
                  <wp:effectExtent l="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454785" cy="270510"/>
                          </a:xfrm>
                          <a:prstGeom prst="rect">
                            <a:avLst/>
                          </a:prstGeom>
                          <a:noFill/>
                          <a:ln>
                            <a:noFill/>
                          </a:ln>
                        </pic:spPr>
                      </pic:pic>
                    </a:graphicData>
                  </a:graphic>
                </wp:inline>
              </w:drawing>
            </w:r>
          </w:p>
          <w:p w:rsidR="007747CA" w:rsidRDefault="007747CA" w:rsidP="007747CA">
            <w:pPr>
              <w:spacing w:after="0" w:line="240" w:lineRule="auto"/>
              <w:rPr>
                <w:szCs w:val="24"/>
              </w:rPr>
            </w:pPr>
            <w:r w:rsidRPr="004E0F7A">
              <w:rPr>
                <w:szCs w:val="24"/>
              </w:rPr>
              <w:t xml:space="preserve">Date:       </w:t>
            </w:r>
            <w:r w:rsidR="00122C4F">
              <w:rPr>
                <w:szCs w:val="24"/>
              </w:rPr>
              <w:t>15/</w:t>
            </w:r>
            <w:r w:rsidR="00D628A1">
              <w:rPr>
                <w:szCs w:val="24"/>
              </w:rPr>
              <w:t>9</w:t>
            </w:r>
            <w:r w:rsidR="00122C4F">
              <w:rPr>
                <w:szCs w:val="24"/>
              </w:rPr>
              <w:t>/2021</w:t>
            </w:r>
          </w:p>
          <w:p w:rsidR="00913C53" w:rsidRDefault="00913C53" w:rsidP="007747CA">
            <w:pPr>
              <w:spacing w:after="0" w:line="240" w:lineRule="auto"/>
              <w:rPr>
                <w:szCs w:val="24"/>
              </w:rPr>
            </w:pPr>
          </w:p>
          <w:p w:rsidR="00913C53" w:rsidRDefault="00913C53" w:rsidP="007747CA">
            <w:pPr>
              <w:spacing w:after="0" w:line="240" w:lineRule="auto"/>
              <w:rPr>
                <w:szCs w:val="24"/>
              </w:rPr>
            </w:pPr>
          </w:p>
          <w:p w:rsidR="00913C53" w:rsidRPr="004E0F7A" w:rsidRDefault="00913C53" w:rsidP="00913C53">
            <w:pPr>
              <w:spacing w:after="0" w:line="240" w:lineRule="auto"/>
              <w:rPr>
                <w:szCs w:val="24"/>
              </w:rPr>
            </w:pPr>
            <w:r w:rsidRPr="004E0F7A">
              <w:rPr>
                <w:szCs w:val="24"/>
              </w:rPr>
              <w:t xml:space="preserve">Signature: </w:t>
            </w:r>
            <w:r w:rsidR="006255E6" w:rsidRPr="00AB2C9E">
              <w:rPr>
                <w:noProof/>
              </w:rPr>
              <w:drawing>
                <wp:inline distT="0" distB="0" distL="0" distR="0">
                  <wp:extent cx="898525" cy="135255"/>
                  <wp:effectExtent l="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898525" cy="135255"/>
                          </a:xfrm>
                          <a:prstGeom prst="rect">
                            <a:avLst/>
                          </a:prstGeom>
                          <a:noFill/>
                          <a:ln>
                            <a:noFill/>
                          </a:ln>
                        </pic:spPr>
                      </pic:pic>
                    </a:graphicData>
                  </a:graphic>
                </wp:inline>
              </w:drawing>
            </w:r>
          </w:p>
          <w:p w:rsidR="00913C53" w:rsidRDefault="00913C53" w:rsidP="00122C4F">
            <w:pPr>
              <w:spacing w:after="0" w:line="240" w:lineRule="auto"/>
              <w:rPr>
                <w:szCs w:val="24"/>
              </w:rPr>
            </w:pPr>
            <w:r w:rsidRPr="004E0F7A">
              <w:rPr>
                <w:szCs w:val="24"/>
              </w:rPr>
              <w:t xml:space="preserve">Date:        </w:t>
            </w:r>
            <w:r w:rsidR="00122C4F">
              <w:rPr>
                <w:szCs w:val="24"/>
              </w:rPr>
              <w:t>1</w:t>
            </w:r>
            <w:r w:rsidR="003F3BA6">
              <w:rPr>
                <w:szCs w:val="24"/>
              </w:rPr>
              <w:t>8</w:t>
            </w:r>
            <w:r w:rsidR="00122C4F">
              <w:rPr>
                <w:szCs w:val="24"/>
              </w:rPr>
              <w:t>/</w:t>
            </w:r>
            <w:r w:rsidR="003F3BA6">
              <w:rPr>
                <w:szCs w:val="24"/>
              </w:rPr>
              <w:t>10</w:t>
            </w:r>
            <w:r w:rsidR="00122C4F">
              <w:rPr>
                <w:szCs w:val="24"/>
              </w:rPr>
              <w:t>/202</w:t>
            </w:r>
            <w:r w:rsidR="003F3BA6">
              <w:rPr>
                <w:szCs w:val="24"/>
              </w:rPr>
              <w:t>2</w:t>
            </w:r>
          </w:p>
          <w:p w:rsidR="00D628A1" w:rsidRDefault="00D628A1" w:rsidP="00122C4F">
            <w:pPr>
              <w:spacing w:after="0" w:line="240" w:lineRule="auto"/>
              <w:rPr>
                <w:szCs w:val="24"/>
              </w:rPr>
            </w:pPr>
          </w:p>
          <w:p w:rsidR="00D628A1" w:rsidRDefault="00D628A1" w:rsidP="00122C4F">
            <w:pPr>
              <w:spacing w:after="0" w:line="240" w:lineRule="auto"/>
              <w:rPr>
                <w:szCs w:val="24"/>
              </w:rPr>
            </w:pPr>
          </w:p>
          <w:p w:rsidR="003F3BA6" w:rsidRDefault="003F3BA6" w:rsidP="00122C4F">
            <w:pPr>
              <w:spacing w:after="0" w:line="240" w:lineRule="auto"/>
              <w:rPr>
                <w:szCs w:val="24"/>
              </w:rPr>
            </w:pPr>
          </w:p>
          <w:p w:rsidR="00D628A1" w:rsidRDefault="00D628A1" w:rsidP="00122C4F">
            <w:pPr>
              <w:spacing w:after="0" w:line="240" w:lineRule="auto"/>
              <w:rPr>
                <w:szCs w:val="24"/>
              </w:rPr>
            </w:pPr>
            <w:r>
              <w:rPr>
                <w:szCs w:val="24"/>
              </w:rPr>
              <w:t>Signature:</w:t>
            </w:r>
            <w:r w:rsidR="006B153D">
              <w:rPr>
                <w:noProof/>
              </w:rPr>
              <w:t xml:space="preserve"> </w:t>
            </w:r>
            <w:r w:rsidR="006B153D">
              <w:rPr>
                <w:noProof/>
              </w:rPr>
              <w:drawing>
                <wp:inline distT="0" distB="0" distL="0" distR="0" wp14:anchorId="38C1AF56" wp14:editId="7BA95BB5">
                  <wp:extent cx="1656080" cy="558503"/>
                  <wp:effectExtent l="0" t="0" r="127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1686708" cy="568832"/>
                          </a:xfrm>
                          <a:prstGeom prst="rect">
                            <a:avLst/>
                          </a:prstGeom>
                        </pic:spPr>
                      </pic:pic>
                    </a:graphicData>
                  </a:graphic>
                </wp:inline>
              </w:drawing>
            </w:r>
          </w:p>
          <w:p w:rsidR="00D628A1" w:rsidRDefault="00D628A1" w:rsidP="00122C4F">
            <w:pPr>
              <w:spacing w:after="0" w:line="240" w:lineRule="auto"/>
              <w:rPr>
                <w:szCs w:val="24"/>
              </w:rPr>
            </w:pPr>
            <w:r>
              <w:rPr>
                <w:szCs w:val="24"/>
              </w:rPr>
              <w:t>Date:</w:t>
            </w:r>
            <w:r w:rsidR="006B153D">
              <w:rPr>
                <w:szCs w:val="24"/>
              </w:rPr>
              <w:t>18/10/2022</w:t>
            </w:r>
          </w:p>
          <w:p w:rsidR="003F3BA6" w:rsidRDefault="003F3BA6" w:rsidP="00122C4F">
            <w:pPr>
              <w:spacing w:after="0" w:line="240" w:lineRule="auto"/>
              <w:rPr>
                <w:szCs w:val="24"/>
              </w:rPr>
            </w:pPr>
          </w:p>
          <w:p w:rsidR="003F3BA6" w:rsidRDefault="003F3BA6" w:rsidP="00122C4F">
            <w:pPr>
              <w:spacing w:after="0" w:line="240" w:lineRule="auto"/>
              <w:rPr>
                <w:szCs w:val="24"/>
              </w:rPr>
            </w:pPr>
          </w:p>
          <w:p w:rsidR="003F3BA6" w:rsidRPr="004E0F7A" w:rsidRDefault="003F3BA6" w:rsidP="003F3BA6">
            <w:pPr>
              <w:spacing w:after="0" w:line="240" w:lineRule="auto"/>
              <w:rPr>
                <w:szCs w:val="24"/>
              </w:rPr>
            </w:pPr>
            <w:r w:rsidRPr="004E0F7A">
              <w:rPr>
                <w:szCs w:val="24"/>
              </w:rPr>
              <w:t>Signature:_</w:t>
            </w:r>
            <w:r w:rsidR="006255E6" w:rsidRPr="00C81679">
              <w:rPr>
                <w:noProof/>
              </w:rPr>
              <w:drawing>
                <wp:inline distT="0" distB="0" distL="0" distR="0">
                  <wp:extent cx="1510665" cy="254635"/>
                  <wp:effectExtent l="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510665" cy="254635"/>
                          </a:xfrm>
                          <a:prstGeom prst="rect">
                            <a:avLst/>
                          </a:prstGeom>
                          <a:noFill/>
                          <a:ln>
                            <a:noFill/>
                          </a:ln>
                        </pic:spPr>
                      </pic:pic>
                    </a:graphicData>
                  </a:graphic>
                </wp:inline>
              </w:drawing>
            </w:r>
            <w:r w:rsidRPr="004E0F7A">
              <w:rPr>
                <w:szCs w:val="24"/>
              </w:rPr>
              <w:t>_</w:t>
            </w:r>
          </w:p>
          <w:p w:rsidR="003F3BA6" w:rsidRPr="004E0F7A" w:rsidRDefault="003F3BA6" w:rsidP="003F3BA6">
            <w:pPr>
              <w:spacing w:after="0" w:line="240" w:lineRule="auto"/>
              <w:rPr>
                <w:szCs w:val="24"/>
              </w:rPr>
            </w:pPr>
            <w:r w:rsidRPr="004E0F7A">
              <w:rPr>
                <w:szCs w:val="24"/>
              </w:rPr>
              <w:t xml:space="preserve">Date:        </w:t>
            </w:r>
            <w:r>
              <w:rPr>
                <w:szCs w:val="24"/>
              </w:rPr>
              <w:t>22/9/2021</w:t>
            </w:r>
            <w:r w:rsidRPr="004E0F7A">
              <w:rPr>
                <w:szCs w:val="24"/>
              </w:rPr>
              <w:t xml:space="preserve"> </w:t>
            </w:r>
          </w:p>
          <w:p w:rsidR="003F3BA6" w:rsidRPr="004E0F7A" w:rsidRDefault="003F3BA6" w:rsidP="00122C4F">
            <w:pPr>
              <w:spacing w:after="0" w:line="240" w:lineRule="auto"/>
              <w:rPr>
                <w:szCs w:val="24"/>
              </w:rPr>
            </w:pPr>
          </w:p>
        </w:tc>
      </w:tr>
      <w:tr w:rsidR="00582B0A" w:rsidRPr="004E0F7A" w:rsidTr="005A0832">
        <w:tc>
          <w:tcPr>
            <w:tcW w:w="4621" w:type="dxa"/>
            <w:shd w:val="clear" w:color="auto" w:fill="auto"/>
          </w:tcPr>
          <w:p w:rsidR="00582B0A" w:rsidRPr="004E0F7A" w:rsidRDefault="00582B0A" w:rsidP="001C1F70">
            <w:pPr>
              <w:spacing w:after="0" w:line="240" w:lineRule="auto"/>
              <w:rPr>
                <w:szCs w:val="24"/>
              </w:rPr>
            </w:pPr>
          </w:p>
        </w:tc>
        <w:tc>
          <w:tcPr>
            <w:tcW w:w="4621" w:type="dxa"/>
            <w:shd w:val="clear" w:color="auto" w:fill="auto"/>
          </w:tcPr>
          <w:p w:rsidR="00582B0A" w:rsidRPr="004E0F7A" w:rsidRDefault="00582B0A" w:rsidP="00DE0E8A">
            <w:pPr>
              <w:spacing w:after="0" w:line="240" w:lineRule="auto"/>
              <w:rPr>
                <w:szCs w:val="24"/>
              </w:rPr>
            </w:pPr>
          </w:p>
          <w:p w:rsidR="00582B0A" w:rsidRPr="004E0F7A" w:rsidRDefault="00582B0A" w:rsidP="001C1F70">
            <w:pPr>
              <w:spacing w:after="0" w:line="240" w:lineRule="auto"/>
              <w:rPr>
                <w:szCs w:val="24"/>
              </w:rPr>
            </w:pPr>
          </w:p>
        </w:tc>
      </w:tr>
    </w:tbl>
    <w:p w:rsidR="00C65D2C" w:rsidRPr="004E0F7A" w:rsidRDefault="00582B0A">
      <w:pPr>
        <w:widowControl/>
        <w:rPr>
          <w:b/>
          <w:bCs/>
          <w:szCs w:val="24"/>
        </w:rPr>
      </w:pPr>
      <w:r w:rsidRPr="004E0F7A">
        <w:rPr>
          <w:color w:val="FF0000"/>
          <w:szCs w:val="24"/>
        </w:rPr>
        <w:br w:type="page"/>
      </w:r>
      <w:r w:rsidR="00C65D2C" w:rsidRPr="004E0F7A">
        <w:rPr>
          <w:b/>
          <w:bCs/>
          <w:szCs w:val="24"/>
        </w:rPr>
        <w:t xml:space="preserve">Appendix III: </w:t>
      </w:r>
      <w:r w:rsidR="00C65D2C" w:rsidRPr="004E0F7A">
        <w:rPr>
          <w:b/>
          <w:bCs/>
          <w:szCs w:val="24"/>
        </w:rPr>
        <w:tab/>
        <w:t>Conflict of Interest Declaration Form</w:t>
      </w:r>
      <w:r w:rsidR="003F3BA6">
        <w:rPr>
          <w:b/>
          <w:bCs/>
          <w:szCs w:val="24"/>
        </w:rPr>
        <w:t xml:space="preserve">                                                                      </w:t>
      </w:r>
      <w:r w:rsidR="00C65D2C" w:rsidRPr="004E0F7A">
        <w:rPr>
          <w:b/>
          <w:bCs/>
          <w:szCs w:val="24"/>
        </w:rPr>
        <w:t xml:space="preserve"> </w:t>
      </w:r>
      <w:r w:rsidR="006255E6">
        <w:rPr>
          <w:rFonts w:ascii="Arial" w:hAnsi="Arial" w:cs="Arial"/>
          <w:noProof/>
          <w:color w:val="1F497D"/>
          <w:sz w:val="20"/>
          <w:szCs w:val="20"/>
        </w:rPr>
        <w:drawing>
          <wp:inline distT="0" distB="0" distL="0" distR="0">
            <wp:extent cx="596265" cy="492760"/>
            <wp:effectExtent l="0" t="0" r="0" b="0"/>
            <wp:docPr id="16" name="Picture 9" descr="cid:image001.png@01D7C446.70E9BC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d:image001.png@01D7C446.70E9BC00"/>
                    <pic:cNvPicPr>
                      <a:picLocks noChangeAspect="1" noChangeArrowheads="1"/>
                    </pic:cNvPicPr>
                  </pic:nvPicPr>
                  <pic:blipFill>
                    <a:blip r:embed="rId106" r:link="rId107">
                      <a:extLst>
                        <a:ext uri="{28A0092B-C50C-407E-A947-70E740481C1C}">
                          <a14:useLocalDpi xmlns:a14="http://schemas.microsoft.com/office/drawing/2010/main" val="0"/>
                        </a:ext>
                      </a:extLst>
                    </a:blip>
                    <a:srcRect/>
                    <a:stretch>
                      <a:fillRect/>
                    </a:stretch>
                  </pic:blipFill>
                  <pic:spPr bwMode="auto">
                    <a:xfrm>
                      <a:off x="0" y="0"/>
                      <a:ext cx="596265" cy="492760"/>
                    </a:xfrm>
                    <a:prstGeom prst="rect">
                      <a:avLst/>
                    </a:prstGeom>
                    <a:noFill/>
                    <a:ln>
                      <a:noFill/>
                    </a:ln>
                  </pic:spPr>
                </pic:pic>
              </a:graphicData>
            </a:graphic>
          </wp:inline>
        </w:drawing>
      </w:r>
    </w:p>
    <w:p w:rsidR="00C65D2C" w:rsidRPr="004E0F7A" w:rsidRDefault="00C65D2C">
      <w:pPr>
        <w:pStyle w:val="NormalRCPI"/>
        <w:widowControl/>
        <w:tabs>
          <w:tab w:val="clear" w:pos="879"/>
          <w:tab w:val="clear" w:pos="1134"/>
          <w:tab w:val="left" w:pos="141"/>
        </w:tabs>
        <w:spacing w:after="0"/>
        <w:rPr>
          <w:rFonts w:ascii="Calibri" w:hAnsi="Calibri" w:cs="Calibri"/>
          <w:b/>
          <w:bCs/>
          <w:sz w:val="24"/>
          <w:szCs w:val="24"/>
          <w:lang w:val="en-GB"/>
        </w:rPr>
      </w:pPr>
      <w:r w:rsidRPr="004E0F7A">
        <w:rPr>
          <w:rFonts w:ascii="Calibri" w:hAnsi="Calibri" w:cs="Calibri"/>
          <w:b/>
          <w:bCs/>
          <w:sz w:val="24"/>
          <w:szCs w:val="24"/>
          <w:lang w:val="en-GB"/>
        </w:rPr>
        <w:t xml:space="preserve">CONFLICT OF INTEREST DECLARATION </w:t>
      </w:r>
      <w:r w:rsidRPr="004E0F7A">
        <w:rPr>
          <w:rFonts w:ascii="Calibri" w:hAnsi="Calibri" w:cs="Calibri"/>
          <w:b/>
          <w:bCs/>
          <w:sz w:val="24"/>
          <w:szCs w:val="24"/>
          <w:lang w:val="en-GB"/>
        </w:rPr>
        <w:tab/>
      </w:r>
      <w:r w:rsidRPr="004E0F7A">
        <w:rPr>
          <w:rFonts w:ascii="Calibri" w:hAnsi="Calibri" w:cs="Calibri"/>
          <w:b/>
          <w:bCs/>
          <w:sz w:val="24"/>
          <w:szCs w:val="24"/>
          <w:lang w:val="en-GB"/>
        </w:rPr>
        <w:tab/>
      </w:r>
      <w:r w:rsidRPr="004E0F7A">
        <w:rPr>
          <w:rFonts w:ascii="Calibri" w:hAnsi="Calibri" w:cs="Calibri"/>
          <w:b/>
          <w:bCs/>
          <w:sz w:val="24"/>
          <w:szCs w:val="24"/>
          <w:lang w:val="en-GB"/>
        </w:rPr>
        <w:tab/>
      </w:r>
      <w:r w:rsidRPr="004E0F7A">
        <w:rPr>
          <w:rFonts w:ascii="Calibri" w:hAnsi="Calibri" w:cs="Calibri"/>
          <w:b/>
          <w:bCs/>
          <w:sz w:val="24"/>
          <w:szCs w:val="24"/>
          <w:lang w:val="en-GB"/>
        </w:rPr>
        <w:tab/>
      </w:r>
      <w:r w:rsidRPr="004E0F7A">
        <w:rPr>
          <w:rFonts w:ascii="Calibri" w:hAnsi="Calibri" w:cs="Calibri"/>
          <w:b/>
          <w:bCs/>
          <w:sz w:val="24"/>
          <w:szCs w:val="24"/>
          <w:lang w:val="en-GB"/>
        </w:rPr>
        <w:tab/>
      </w:r>
      <w:r w:rsidRPr="004E0F7A">
        <w:rPr>
          <w:rFonts w:ascii="Calibri" w:hAnsi="Calibri" w:cs="Calibri"/>
          <w:b/>
          <w:bCs/>
          <w:sz w:val="24"/>
          <w:szCs w:val="24"/>
          <w:lang w:val="en-GB"/>
        </w:rPr>
        <w:tab/>
      </w:r>
      <w:r w:rsidRPr="004E0F7A">
        <w:rPr>
          <w:rFonts w:ascii="Calibri" w:hAnsi="Calibri" w:cs="Calibri"/>
          <w:b/>
          <w:bCs/>
          <w:sz w:val="24"/>
          <w:szCs w:val="24"/>
          <w:lang w:val="en-GB"/>
        </w:rPr>
        <w:tab/>
      </w:r>
    </w:p>
    <w:p w:rsidR="00C65D2C" w:rsidRPr="004E0F7A" w:rsidRDefault="00C65D2C">
      <w:pPr>
        <w:spacing w:after="0" w:line="240" w:lineRule="auto"/>
        <w:rPr>
          <w:szCs w:val="24"/>
        </w:rPr>
      </w:pPr>
      <w:r w:rsidRPr="004E0F7A">
        <w:rPr>
          <w:szCs w:val="24"/>
        </w:rPr>
        <w:t>This must be completed by each member of the PPPG Development Group as applicable</w:t>
      </w:r>
    </w:p>
    <w:p w:rsidR="001D0840" w:rsidRPr="004E0F7A" w:rsidRDefault="00C65D2C">
      <w:pPr>
        <w:pStyle w:val="NormalRCPI"/>
        <w:widowControl/>
        <w:rPr>
          <w:rFonts w:ascii="Calibri" w:hAnsi="Calibri" w:cs="Calibri"/>
          <w:b/>
          <w:bCs/>
          <w:sz w:val="24"/>
          <w:szCs w:val="24"/>
          <w:lang w:val="en-GB"/>
        </w:rPr>
      </w:pPr>
      <w:r w:rsidRPr="004E0F7A">
        <w:rPr>
          <w:rFonts w:ascii="Calibri" w:hAnsi="Calibri" w:cs="Calibri"/>
          <w:b/>
          <w:bCs/>
          <w:sz w:val="24"/>
          <w:szCs w:val="24"/>
          <w:lang w:val="en-GB"/>
        </w:rPr>
        <w:t xml:space="preserve">Title of PPPG being considered: </w:t>
      </w:r>
    </w:p>
    <w:p w:rsidR="00C65D2C" w:rsidRPr="004E0F7A" w:rsidRDefault="000D76FF">
      <w:pPr>
        <w:pStyle w:val="NormalRCPI"/>
        <w:widowControl/>
        <w:rPr>
          <w:rFonts w:ascii="Calibri" w:hAnsi="Calibri" w:cs="Calibri"/>
          <w:bCs/>
          <w:sz w:val="24"/>
          <w:szCs w:val="24"/>
          <w:lang w:val="en-GB"/>
        </w:rPr>
      </w:pPr>
      <w:r w:rsidRPr="000D76FF">
        <w:rPr>
          <w:rFonts w:ascii="Calibri" w:hAnsi="Calibri" w:cs="Calibri"/>
          <w:bCs/>
          <w:sz w:val="24"/>
          <w:szCs w:val="24"/>
          <w:lang w:val="en-GB"/>
        </w:rPr>
        <w:t>Guideline on Maternal Postnatal Care in the Public Health Nursing Service</w:t>
      </w:r>
    </w:p>
    <w:p w:rsidR="00C65D2C" w:rsidRPr="004E0F7A" w:rsidRDefault="00C65D2C">
      <w:pPr>
        <w:pStyle w:val="NormalRCPI"/>
        <w:widowControl/>
        <w:spacing w:after="180"/>
        <w:rPr>
          <w:rFonts w:ascii="Calibri" w:hAnsi="Calibri" w:cs="Calibri"/>
          <w:b/>
          <w:bCs/>
          <w:sz w:val="24"/>
          <w:szCs w:val="24"/>
          <w:u w:val="single"/>
          <w:lang w:val="en-GB"/>
        </w:rPr>
      </w:pPr>
      <w:r w:rsidRPr="004E0F7A">
        <w:rPr>
          <w:rFonts w:ascii="Calibri" w:hAnsi="Calibri" w:cs="Calibri"/>
          <w:b/>
          <w:bCs/>
          <w:sz w:val="24"/>
          <w:szCs w:val="24"/>
          <w:u w:val="single"/>
          <w:lang w:val="en-GB"/>
        </w:rPr>
        <w:t>Please circle the statemen</w:t>
      </w:r>
      <w:r w:rsidR="00CD527D">
        <w:rPr>
          <w:rFonts w:ascii="Calibri" w:hAnsi="Calibri" w:cs="Calibri"/>
          <w:b/>
          <w:bCs/>
          <w:sz w:val="24"/>
          <w:szCs w:val="24"/>
          <w:u w:val="single"/>
          <w:lang w:val="en-GB"/>
        </w:rPr>
        <w:t>t</w:t>
      </w:r>
      <w:r w:rsidRPr="004E0F7A">
        <w:rPr>
          <w:rFonts w:ascii="Calibri" w:hAnsi="Calibri" w:cs="Calibri"/>
          <w:b/>
          <w:bCs/>
          <w:sz w:val="24"/>
          <w:szCs w:val="24"/>
          <w:u w:val="single"/>
          <w:lang w:val="en-GB"/>
        </w:rPr>
        <w:t xml:space="preserve"> that relates to you</w:t>
      </w:r>
    </w:p>
    <w:p w:rsidR="00C65D2C" w:rsidRPr="004E0F7A" w:rsidRDefault="00C65D2C">
      <w:pPr>
        <w:pStyle w:val="NormalRCPI"/>
        <w:widowControl/>
        <w:spacing w:after="180"/>
        <w:rPr>
          <w:rFonts w:ascii="Calibri" w:hAnsi="Calibri" w:cs="Calibri"/>
          <w:b/>
          <w:bCs/>
          <w:sz w:val="24"/>
          <w:szCs w:val="24"/>
          <w:lang w:val="en-GB"/>
        </w:rPr>
      </w:pPr>
      <w:r w:rsidRPr="004E0F7A">
        <w:rPr>
          <w:rFonts w:ascii="Calibri" w:hAnsi="Calibri" w:cs="Calibri"/>
          <w:b/>
          <w:bCs/>
          <w:sz w:val="24"/>
          <w:szCs w:val="24"/>
          <w:lang w:val="en-GB"/>
        </w:rPr>
        <w:t xml:space="preserve">1. I declare that </w:t>
      </w:r>
      <w:r w:rsidRPr="004E0F7A">
        <w:rPr>
          <w:rFonts w:ascii="Calibri" w:hAnsi="Calibri" w:cs="Calibri"/>
          <w:b/>
          <w:bCs/>
          <w:sz w:val="24"/>
          <w:szCs w:val="24"/>
          <w:u w:val="single"/>
          <w:lang w:val="en-GB"/>
        </w:rPr>
        <w:t>I DO NOT</w:t>
      </w:r>
      <w:r w:rsidRPr="004E0F7A">
        <w:rPr>
          <w:rFonts w:ascii="Calibri" w:hAnsi="Calibri" w:cs="Calibri"/>
          <w:b/>
          <w:bCs/>
          <w:sz w:val="24"/>
          <w:szCs w:val="24"/>
          <w:lang w:val="en-GB"/>
        </w:rPr>
        <w:t xml:space="preserve"> have any conflicts of interest.</w:t>
      </w:r>
    </w:p>
    <w:p w:rsidR="00C65D2C" w:rsidRPr="004E0F7A" w:rsidRDefault="00C65D2C">
      <w:pPr>
        <w:pStyle w:val="NormalRCPI"/>
        <w:widowControl/>
        <w:spacing w:after="180"/>
        <w:rPr>
          <w:rFonts w:ascii="Calibri" w:hAnsi="Calibri" w:cs="Calibri"/>
          <w:b/>
          <w:bCs/>
          <w:sz w:val="24"/>
          <w:szCs w:val="24"/>
          <w:lang w:val="en-GB"/>
        </w:rPr>
      </w:pPr>
      <w:r w:rsidRPr="004E0F7A">
        <w:rPr>
          <w:rFonts w:ascii="Calibri" w:hAnsi="Calibri" w:cs="Calibri"/>
          <w:b/>
          <w:bCs/>
          <w:sz w:val="24"/>
          <w:szCs w:val="24"/>
          <w:lang w:val="en-GB"/>
        </w:rPr>
        <w:t xml:space="preserve">2. I declare that </w:t>
      </w:r>
      <w:r w:rsidRPr="004E0F7A">
        <w:rPr>
          <w:rFonts w:ascii="Calibri" w:hAnsi="Calibri" w:cs="Calibri"/>
          <w:b/>
          <w:bCs/>
          <w:sz w:val="24"/>
          <w:szCs w:val="24"/>
          <w:u w:val="single"/>
          <w:lang w:val="en-GB"/>
        </w:rPr>
        <w:t>I DO</w:t>
      </w:r>
      <w:r w:rsidRPr="004E0F7A">
        <w:rPr>
          <w:rFonts w:ascii="Calibri" w:hAnsi="Calibri" w:cs="Calibri"/>
          <w:b/>
          <w:bCs/>
          <w:sz w:val="24"/>
          <w:szCs w:val="24"/>
          <w:lang w:val="en-GB"/>
        </w:rPr>
        <w:t xml:space="preserve"> have a conflict of interest. </w:t>
      </w:r>
    </w:p>
    <w:p w:rsidR="00C65D2C" w:rsidRPr="004E0F7A" w:rsidRDefault="00C65D2C">
      <w:pPr>
        <w:pStyle w:val="NormalRCPI"/>
        <w:widowControl/>
        <w:spacing w:after="180"/>
        <w:rPr>
          <w:rFonts w:ascii="Calibri" w:hAnsi="Calibri" w:cs="Calibri"/>
          <w:b/>
          <w:bCs/>
          <w:sz w:val="24"/>
          <w:szCs w:val="24"/>
          <w:lang w:val="en-GB"/>
        </w:rPr>
      </w:pPr>
      <w:r w:rsidRPr="004E0F7A">
        <w:rPr>
          <w:rFonts w:ascii="Calibri" w:hAnsi="Calibri" w:cs="Calibri"/>
          <w:b/>
          <w:bCs/>
          <w:sz w:val="24"/>
          <w:szCs w:val="24"/>
          <w:lang w:val="en-GB"/>
        </w:rPr>
        <w:t>Details of conflict (Please refer to specific PPPG)</w:t>
      </w:r>
    </w:p>
    <w:p w:rsidR="00C65D2C" w:rsidRPr="004E0F7A" w:rsidRDefault="00C65D2C">
      <w:pPr>
        <w:pStyle w:val="NormalRCPI"/>
        <w:widowControl/>
        <w:spacing w:after="220" w:line="300" w:lineRule="auto"/>
        <w:rPr>
          <w:rFonts w:ascii="Calibri" w:hAnsi="Calibri" w:cs="Calibri"/>
          <w:b/>
          <w:bCs/>
          <w:sz w:val="24"/>
          <w:szCs w:val="24"/>
          <w:lang w:val="en-GB"/>
        </w:rPr>
      </w:pPr>
      <w:r w:rsidRPr="004E0F7A">
        <w:rPr>
          <w:rFonts w:ascii="Calibri" w:hAnsi="Calibri" w:cs="Calibri"/>
          <w:b/>
          <w:bCs/>
          <w:sz w:val="24"/>
          <w:szCs w:val="24"/>
          <w:lang w:val="en-G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65D2C" w:rsidRPr="004E0F7A" w:rsidRDefault="00C65D2C">
      <w:pPr>
        <w:pStyle w:val="NormalRCPI"/>
        <w:widowControl/>
        <w:spacing w:after="180"/>
        <w:rPr>
          <w:rFonts w:ascii="Calibri" w:hAnsi="Calibri" w:cs="Calibri"/>
          <w:b/>
          <w:bCs/>
          <w:sz w:val="24"/>
          <w:szCs w:val="24"/>
          <w:lang w:val="en-GB"/>
        </w:rPr>
      </w:pPr>
      <w:r w:rsidRPr="004E0F7A">
        <w:rPr>
          <w:rFonts w:ascii="Calibri" w:hAnsi="Calibri" w:cs="Calibri"/>
          <w:b/>
          <w:bCs/>
          <w:sz w:val="24"/>
          <w:szCs w:val="24"/>
          <w:lang w:val="en-GB"/>
        </w:rPr>
        <w:t>(Append additional pages to this statement if required)</w:t>
      </w:r>
    </w:p>
    <w:p w:rsidR="00C65D2C" w:rsidRPr="004E0F7A" w:rsidRDefault="00C65D2C">
      <w:pPr>
        <w:pStyle w:val="NormalRCPI"/>
        <w:widowControl/>
        <w:spacing w:after="180"/>
        <w:rPr>
          <w:rFonts w:ascii="Calibri" w:hAnsi="Calibri" w:cs="Calibri"/>
          <w:b/>
          <w:bCs/>
          <w:sz w:val="24"/>
          <w:szCs w:val="24"/>
          <w:lang w:val="en-GB"/>
        </w:rPr>
      </w:pPr>
      <w:r w:rsidRPr="004E0F7A">
        <w:rPr>
          <w:rFonts w:ascii="Calibri" w:hAnsi="Calibri" w:cs="Calibri"/>
          <w:b/>
          <w:bCs/>
          <w:sz w:val="24"/>
          <w:szCs w:val="24"/>
          <w:lang w:val="en-GB"/>
        </w:rPr>
        <w:t>Signature</w:t>
      </w:r>
    </w:p>
    <w:p w:rsidR="00C65D2C" w:rsidRPr="004E0F7A" w:rsidRDefault="00C65D2C">
      <w:pPr>
        <w:pStyle w:val="NormalRCPI"/>
        <w:widowControl/>
        <w:spacing w:after="180"/>
        <w:rPr>
          <w:rFonts w:ascii="Calibri" w:hAnsi="Calibri" w:cs="Calibri"/>
          <w:b/>
          <w:bCs/>
          <w:sz w:val="24"/>
          <w:szCs w:val="24"/>
          <w:lang w:val="en-GB"/>
        </w:rPr>
      </w:pPr>
      <w:r w:rsidRPr="004E0F7A">
        <w:rPr>
          <w:rFonts w:ascii="Calibri" w:hAnsi="Calibri" w:cs="Calibri"/>
          <w:b/>
          <w:bCs/>
          <w:sz w:val="24"/>
          <w:szCs w:val="24"/>
          <w:lang w:val="en-GB"/>
        </w:rPr>
        <w:t>Printed name</w:t>
      </w:r>
    </w:p>
    <w:p w:rsidR="00C65D2C" w:rsidRPr="004E0F7A" w:rsidRDefault="00C65D2C">
      <w:pPr>
        <w:pStyle w:val="NormalRCPI"/>
        <w:widowControl/>
        <w:spacing w:after="180"/>
        <w:rPr>
          <w:rFonts w:ascii="Calibri" w:hAnsi="Calibri" w:cs="Calibri"/>
          <w:b/>
          <w:bCs/>
          <w:sz w:val="24"/>
          <w:szCs w:val="24"/>
          <w:lang w:val="en-GB"/>
        </w:rPr>
      </w:pPr>
      <w:r w:rsidRPr="004E0F7A">
        <w:rPr>
          <w:rFonts w:ascii="Calibri" w:hAnsi="Calibri" w:cs="Calibri"/>
          <w:b/>
          <w:bCs/>
          <w:sz w:val="24"/>
          <w:szCs w:val="24"/>
          <w:lang w:val="en-GB"/>
        </w:rPr>
        <w:t>Registration number (if applicable)</w:t>
      </w:r>
    </w:p>
    <w:p w:rsidR="00C65D2C" w:rsidRPr="004E0F7A" w:rsidRDefault="00C65D2C">
      <w:pPr>
        <w:pStyle w:val="NormalRCPI"/>
        <w:widowControl/>
        <w:spacing w:after="180"/>
        <w:rPr>
          <w:rFonts w:ascii="Calibri" w:hAnsi="Calibri" w:cs="Calibri"/>
          <w:b/>
          <w:bCs/>
          <w:sz w:val="24"/>
          <w:szCs w:val="24"/>
          <w:lang w:val="en-GB"/>
        </w:rPr>
      </w:pPr>
      <w:r w:rsidRPr="004E0F7A">
        <w:rPr>
          <w:rFonts w:ascii="Calibri" w:hAnsi="Calibri" w:cs="Calibri"/>
          <w:b/>
          <w:bCs/>
          <w:sz w:val="24"/>
          <w:szCs w:val="24"/>
          <w:lang w:val="en-GB"/>
        </w:rPr>
        <w:t>Date</w:t>
      </w:r>
    </w:p>
    <w:p w:rsidR="00C65D2C" w:rsidRPr="004E0F7A" w:rsidRDefault="00C65D2C" w:rsidP="000D76FF">
      <w:pPr>
        <w:pStyle w:val="NormalRCPI"/>
        <w:widowControl/>
        <w:tabs>
          <w:tab w:val="clear" w:pos="879"/>
          <w:tab w:val="clear" w:pos="1134"/>
        </w:tabs>
        <w:rPr>
          <w:rFonts w:ascii="Calibri" w:hAnsi="Calibri" w:cs="Calibri"/>
          <w:sz w:val="24"/>
          <w:szCs w:val="24"/>
          <w:lang w:val="en-GB"/>
        </w:rPr>
      </w:pPr>
      <w:r w:rsidRPr="004E0F7A">
        <w:rPr>
          <w:rFonts w:ascii="Calibri" w:hAnsi="Calibri" w:cs="Calibri"/>
          <w:sz w:val="24"/>
          <w:szCs w:val="24"/>
          <w:lang w:val="en-GB"/>
        </w:rPr>
        <w:t>The information provided will be processed in accordance with data protection principles as set out in the Data Protection Act. Data will be processed only to ensure that committee members act in the be</w:t>
      </w:r>
      <w:r w:rsidR="00E2372A">
        <w:rPr>
          <w:rFonts w:ascii="Calibri" w:hAnsi="Calibri" w:cs="Calibri"/>
          <w:sz w:val="24"/>
          <w:szCs w:val="24"/>
          <w:lang w:val="en-GB"/>
        </w:rPr>
        <w:t>s</w:t>
      </w:r>
      <w:r w:rsidRPr="004E0F7A">
        <w:rPr>
          <w:rFonts w:ascii="Calibri" w:hAnsi="Calibri" w:cs="Calibri"/>
          <w:sz w:val="24"/>
          <w:szCs w:val="24"/>
          <w:lang w:val="en-GB"/>
        </w:rPr>
        <w:t xml:space="preserve">t interests of the committee. The information provided will not be used for any other purpose.  </w:t>
      </w:r>
    </w:p>
    <w:p w:rsidR="00C65D2C" w:rsidRPr="004E0F7A" w:rsidRDefault="00C65D2C" w:rsidP="000D76FF">
      <w:pPr>
        <w:spacing w:after="0" w:line="240" w:lineRule="auto"/>
        <w:rPr>
          <w:rFonts w:eastAsia="MS Mincho"/>
          <w:szCs w:val="24"/>
          <w:lang w:val="en-US" w:eastAsia="ja-JP"/>
        </w:rPr>
      </w:pPr>
      <w:r w:rsidRPr="004E0F7A">
        <w:rPr>
          <w:rFonts w:eastAsia="MS Mincho"/>
          <w:szCs w:val="24"/>
          <w:lang w:val="en-US" w:eastAsia="ja-JP"/>
        </w:rPr>
        <w:t>A person who is covered by this PPPG is required to furnish a statement, in writing, of:</w:t>
      </w:r>
    </w:p>
    <w:p w:rsidR="00C65D2C" w:rsidRPr="004E0F7A" w:rsidRDefault="00C65D2C">
      <w:pPr>
        <w:spacing w:after="0"/>
        <w:rPr>
          <w:rFonts w:eastAsia="MS Mincho"/>
          <w:szCs w:val="24"/>
          <w:lang w:val="en-US" w:eastAsia="ja-JP"/>
        </w:rPr>
      </w:pPr>
      <w:r w:rsidRPr="004E0F7A">
        <w:rPr>
          <w:rFonts w:eastAsia="MS Mincho"/>
          <w:szCs w:val="24"/>
          <w:lang w:val="en-US" w:eastAsia="ja-JP"/>
        </w:rPr>
        <w:t>(i) The interests of the person, and</w:t>
      </w:r>
    </w:p>
    <w:p w:rsidR="00C65D2C" w:rsidRPr="004E0F7A" w:rsidRDefault="00C65D2C">
      <w:pPr>
        <w:spacing w:after="0"/>
        <w:rPr>
          <w:rFonts w:eastAsia="MS Mincho"/>
          <w:szCs w:val="24"/>
          <w:lang w:val="en-US" w:eastAsia="ja-JP"/>
        </w:rPr>
      </w:pPr>
      <w:r w:rsidRPr="004E0F7A">
        <w:rPr>
          <w:rFonts w:eastAsia="MS Mincho"/>
          <w:szCs w:val="24"/>
          <w:lang w:val="en-US" w:eastAsia="ja-JP"/>
        </w:rPr>
        <w:t>(ii) The interests, of which the person has actual knowledge, of his or her spouse or civil partner or a child of the person or of his or her spouse which could materially influence the person in, or in</w:t>
      </w:r>
      <w:r w:rsidR="00582B0A" w:rsidRPr="004E0F7A">
        <w:rPr>
          <w:rFonts w:eastAsia="MS Mincho"/>
          <w:szCs w:val="24"/>
          <w:lang w:val="en-US" w:eastAsia="ja-JP"/>
        </w:rPr>
        <w:t xml:space="preserve"> </w:t>
      </w:r>
      <w:r w:rsidRPr="004E0F7A">
        <w:rPr>
          <w:rFonts w:eastAsia="MS Mincho"/>
          <w:szCs w:val="24"/>
          <w:lang w:val="en-US" w:eastAsia="ja-JP"/>
        </w:rPr>
        <w:t>relation to, the performance of the person's official functions by reason of the fact that such performance could so affect those interests as to confer on, or withhold from, the person, or the spouse or civil partner or child, a substantial benefit.</w:t>
      </w:r>
    </w:p>
    <w:p w:rsidR="001D0840" w:rsidRPr="004E0F7A" w:rsidRDefault="00582B0A" w:rsidP="0000581C">
      <w:pPr>
        <w:widowControl/>
        <w:spacing w:after="180" w:line="275" w:lineRule="auto"/>
        <w:rPr>
          <w:rFonts w:eastAsia="MS Mincho"/>
          <w:b/>
          <w:bCs/>
          <w:szCs w:val="24"/>
          <w:lang w:eastAsia="ja-JP"/>
        </w:rPr>
      </w:pPr>
      <w:r w:rsidRPr="004E0F7A">
        <w:rPr>
          <w:rFonts w:eastAsia="MS Mincho"/>
          <w:b/>
          <w:bCs/>
          <w:szCs w:val="24"/>
          <w:lang w:eastAsia="ja-JP"/>
        </w:rPr>
        <w:br w:type="page"/>
      </w:r>
      <w:r w:rsidR="00C65D2C" w:rsidRPr="004E0F7A">
        <w:rPr>
          <w:rFonts w:eastAsia="MS Mincho"/>
          <w:b/>
          <w:bCs/>
          <w:szCs w:val="24"/>
          <w:lang w:eastAsia="ja-JP"/>
        </w:rPr>
        <w:t xml:space="preserve">Appendix IV: </w:t>
      </w:r>
    </w:p>
    <w:p w:rsidR="00C65D2C" w:rsidRPr="004E0F7A" w:rsidRDefault="00C65D2C" w:rsidP="0000581C">
      <w:pPr>
        <w:widowControl/>
        <w:spacing w:after="180" w:line="275" w:lineRule="auto"/>
        <w:rPr>
          <w:rFonts w:eastAsia="MS Mincho"/>
          <w:color w:val="333333"/>
          <w:szCs w:val="24"/>
          <w:lang w:val="en-US" w:eastAsia="ja-JP"/>
        </w:rPr>
      </w:pPr>
      <w:r w:rsidRPr="004E0F7A">
        <w:rPr>
          <w:rFonts w:eastAsia="MS Mincho"/>
          <w:b/>
          <w:bCs/>
          <w:szCs w:val="24"/>
          <w:lang w:eastAsia="ja-JP"/>
        </w:rPr>
        <w:t>Membership of the Approval Governance Group (Template)</w:t>
      </w:r>
    </w:p>
    <w:p w:rsidR="00C65D2C" w:rsidRPr="004E0F7A" w:rsidRDefault="00C65D2C" w:rsidP="001D0840">
      <w:pPr>
        <w:rPr>
          <w:rFonts w:eastAsia="MS Mincho"/>
          <w:szCs w:val="24"/>
          <w:lang w:eastAsia="ja-JP"/>
        </w:rPr>
      </w:pPr>
      <w:r w:rsidRPr="004E0F7A">
        <w:rPr>
          <w:rFonts w:eastAsia="MS Mincho"/>
          <w:szCs w:val="24"/>
          <w:lang w:eastAsia="ja-JP"/>
        </w:rPr>
        <w:t>Please list all members of the relevant approval governance group (a</w:t>
      </w:r>
      <w:r w:rsidR="00220CA6" w:rsidRPr="004E0F7A">
        <w:rPr>
          <w:rFonts w:eastAsia="MS Mincho"/>
          <w:szCs w:val="24"/>
          <w:lang w:eastAsia="ja-JP"/>
        </w:rPr>
        <w:t>nd title) who have final</w:t>
      </w:r>
      <w:r w:rsidRPr="004E0F7A">
        <w:rPr>
          <w:rFonts w:eastAsia="MS Mincho"/>
          <w:szCs w:val="24"/>
          <w:lang w:eastAsia="ja-JP"/>
        </w:rPr>
        <w:t xml:space="preserve"> approval of the PPPG document.</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621"/>
        <w:gridCol w:w="4621"/>
      </w:tblGrid>
      <w:tr w:rsidR="00582B0A" w:rsidRPr="004E0F7A" w:rsidTr="005A0832">
        <w:tc>
          <w:tcPr>
            <w:tcW w:w="4621" w:type="dxa"/>
            <w:shd w:val="clear" w:color="auto" w:fill="auto"/>
          </w:tcPr>
          <w:p w:rsidR="00582B0A" w:rsidRDefault="003F3BA6" w:rsidP="00582B0A">
            <w:pPr>
              <w:rPr>
                <w:szCs w:val="24"/>
              </w:rPr>
            </w:pPr>
            <w:r>
              <w:rPr>
                <w:szCs w:val="24"/>
              </w:rPr>
              <w:t xml:space="preserve">TJ Dunford </w:t>
            </w:r>
          </w:p>
          <w:p w:rsidR="00522DEB" w:rsidRDefault="00522DEB" w:rsidP="00582B0A">
            <w:pPr>
              <w:rPr>
                <w:szCs w:val="24"/>
              </w:rPr>
            </w:pPr>
            <w:r>
              <w:rPr>
                <w:szCs w:val="24"/>
              </w:rPr>
              <w:t>Head of Operations</w:t>
            </w:r>
          </w:p>
          <w:p w:rsidR="000D76FF" w:rsidRPr="004E0F7A" w:rsidRDefault="00522DEB" w:rsidP="00582B0A">
            <w:pPr>
              <w:rPr>
                <w:szCs w:val="24"/>
              </w:rPr>
            </w:pPr>
            <w:r>
              <w:rPr>
                <w:szCs w:val="24"/>
              </w:rPr>
              <w:t xml:space="preserve">Primary Care </w:t>
            </w:r>
          </w:p>
          <w:p w:rsidR="00582B0A" w:rsidRPr="004E0F7A" w:rsidRDefault="00582B0A" w:rsidP="000D76FF">
            <w:pPr>
              <w:rPr>
                <w:szCs w:val="24"/>
              </w:rPr>
            </w:pPr>
          </w:p>
        </w:tc>
        <w:tc>
          <w:tcPr>
            <w:tcW w:w="4621" w:type="dxa"/>
            <w:shd w:val="clear" w:color="auto" w:fill="auto"/>
          </w:tcPr>
          <w:p w:rsidR="00582B0A" w:rsidRPr="004E0F7A" w:rsidRDefault="00582B0A" w:rsidP="00582B0A">
            <w:pPr>
              <w:rPr>
                <w:szCs w:val="24"/>
              </w:rPr>
            </w:pPr>
            <w:r w:rsidRPr="004E0F7A">
              <w:rPr>
                <w:szCs w:val="24"/>
              </w:rPr>
              <w:t>Signature:</w:t>
            </w:r>
            <w:r w:rsidR="00635FE2">
              <w:rPr>
                <w:szCs w:val="24"/>
              </w:rPr>
              <w:t xml:space="preserve"> TJ Dunford </w:t>
            </w:r>
          </w:p>
          <w:p w:rsidR="00582B0A" w:rsidRPr="004E0F7A" w:rsidRDefault="00582B0A" w:rsidP="00635FE2">
            <w:pPr>
              <w:rPr>
                <w:szCs w:val="24"/>
              </w:rPr>
            </w:pPr>
            <w:r w:rsidRPr="004E0F7A">
              <w:rPr>
                <w:szCs w:val="24"/>
              </w:rPr>
              <w:t xml:space="preserve">Date:       </w:t>
            </w:r>
            <w:r w:rsidR="00635FE2">
              <w:rPr>
                <w:szCs w:val="24"/>
              </w:rPr>
              <w:t>24/10/2022</w:t>
            </w:r>
          </w:p>
        </w:tc>
      </w:tr>
      <w:tr w:rsidR="00582B0A" w:rsidRPr="004E0F7A" w:rsidTr="005A0832">
        <w:tc>
          <w:tcPr>
            <w:tcW w:w="4621" w:type="dxa"/>
            <w:shd w:val="clear" w:color="auto" w:fill="auto"/>
          </w:tcPr>
          <w:p w:rsidR="00582B0A" w:rsidRPr="004E0F7A" w:rsidRDefault="003F3BA6" w:rsidP="00582B0A">
            <w:pPr>
              <w:rPr>
                <w:szCs w:val="24"/>
              </w:rPr>
            </w:pPr>
            <w:r>
              <w:rPr>
                <w:szCs w:val="24"/>
              </w:rPr>
              <w:t xml:space="preserve">Dr. Geraldine Shaw </w:t>
            </w:r>
          </w:p>
          <w:p w:rsidR="00582B0A" w:rsidRDefault="000D76FF" w:rsidP="00582B0A">
            <w:pPr>
              <w:rPr>
                <w:szCs w:val="24"/>
              </w:rPr>
            </w:pPr>
            <w:r>
              <w:rPr>
                <w:szCs w:val="24"/>
              </w:rPr>
              <w:t>N</w:t>
            </w:r>
            <w:r w:rsidR="003F3BA6">
              <w:rPr>
                <w:szCs w:val="24"/>
              </w:rPr>
              <w:t>ursing &amp; Midwifery Services Director</w:t>
            </w:r>
          </w:p>
          <w:p w:rsidR="003F3BA6" w:rsidRPr="004E0F7A" w:rsidRDefault="003F3BA6" w:rsidP="00582B0A">
            <w:pPr>
              <w:rPr>
                <w:szCs w:val="24"/>
              </w:rPr>
            </w:pPr>
            <w:r>
              <w:rPr>
                <w:szCs w:val="24"/>
              </w:rPr>
              <w:t>ONMSD</w:t>
            </w:r>
          </w:p>
          <w:p w:rsidR="00582B0A" w:rsidRPr="004E0F7A" w:rsidRDefault="00582B0A" w:rsidP="00582B0A">
            <w:pPr>
              <w:rPr>
                <w:szCs w:val="24"/>
              </w:rPr>
            </w:pPr>
          </w:p>
        </w:tc>
        <w:tc>
          <w:tcPr>
            <w:tcW w:w="4621" w:type="dxa"/>
            <w:shd w:val="clear" w:color="auto" w:fill="auto"/>
          </w:tcPr>
          <w:p w:rsidR="00582B0A" w:rsidRPr="004E0F7A" w:rsidRDefault="00582B0A" w:rsidP="00582B0A">
            <w:pPr>
              <w:rPr>
                <w:szCs w:val="24"/>
              </w:rPr>
            </w:pPr>
            <w:r w:rsidRPr="004E0F7A">
              <w:rPr>
                <w:szCs w:val="24"/>
              </w:rPr>
              <w:t xml:space="preserve">Signature: </w:t>
            </w:r>
            <w:r w:rsidR="008E4819">
              <w:rPr>
                <w:szCs w:val="24"/>
              </w:rPr>
              <w:t xml:space="preserve"> Dr. G. Shaw</w:t>
            </w:r>
          </w:p>
          <w:p w:rsidR="00582B0A" w:rsidRPr="004E0F7A" w:rsidRDefault="008E4819" w:rsidP="008E4819">
            <w:pPr>
              <w:rPr>
                <w:szCs w:val="24"/>
              </w:rPr>
            </w:pPr>
            <w:r>
              <w:rPr>
                <w:szCs w:val="24"/>
              </w:rPr>
              <w:t>Date:        16/11/2022</w:t>
            </w:r>
          </w:p>
        </w:tc>
      </w:tr>
      <w:tr w:rsidR="00582B0A" w:rsidRPr="004E0F7A" w:rsidTr="005A0832">
        <w:tc>
          <w:tcPr>
            <w:tcW w:w="4621" w:type="dxa"/>
            <w:shd w:val="clear" w:color="auto" w:fill="auto"/>
          </w:tcPr>
          <w:p w:rsidR="00582B0A" w:rsidRPr="004E0F7A" w:rsidRDefault="00582B0A" w:rsidP="00582B0A">
            <w:pPr>
              <w:rPr>
                <w:szCs w:val="24"/>
              </w:rPr>
            </w:pPr>
          </w:p>
        </w:tc>
        <w:tc>
          <w:tcPr>
            <w:tcW w:w="4621" w:type="dxa"/>
            <w:shd w:val="clear" w:color="auto" w:fill="auto"/>
          </w:tcPr>
          <w:p w:rsidR="00582B0A" w:rsidRPr="004E0F7A" w:rsidRDefault="00582B0A" w:rsidP="00582B0A">
            <w:pPr>
              <w:rPr>
                <w:szCs w:val="24"/>
              </w:rPr>
            </w:pPr>
          </w:p>
        </w:tc>
      </w:tr>
      <w:tr w:rsidR="00582B0A" w:rsidRPr="004E0F7A" w:rsidTr="005A0832">
        <w:tc>
          <w:tcPr>
            <w:tcW w:w="4621" w:type="dxa"/>
            <w:shd w:val="clear" w:color="auto" w:fill="auto"/>
          </w:tcPr>
          <w:p w:rsidR="00582B0A" w:rsidRPr="004E0F7A" w:rsidRDefault="00582B0A" w:rsidP="00582B0A">
            <w:pPr>
              <w:rPr>
                <w:szCs w:val="24"/>
              </w:rPr>
            </w:pPr>
          </w:p>
        </w:tc>
        <w:tc>
          <w:tcPr>
            <w:tcW w:w="4621" w:type="dxa"/>
            <w:shd w:val="clear" w:color="auto" w:fill="auto"/>
          </w:tcPr>
          <w:p w:rsidR="00582B0A" w:rsidRPr="004E0F7A" w:rsidRDefault="00582B0A" w:rsidP="00582B0A">
            <w:pPr>
              <w:rPr>
                <w:szCs w:val="24"/>
              </w:rPr>
            </w:pPr>
          </w:p>
        </w:tc>
      </w:tr>
      <w:tr w:rsidR="00582B0A" w:rsidRPr="004E0F7A" w:rsidTr="005A0832">
        <w:tc>
          <w:tcPr>
            <w:tcW w:w="4621" w:type="dxa"/>
            <w:shd w:val="clear" w:color="auto" w:fill="auto"/>
          </w:tcPr>
          <w:p w:rsidR="00582B0A" w:rsidRPr="004E0F7A" w:rsidRDefault="00582B0A" w:rsidP="00582B0A">
            <w:pPr>
              <w:rPr>
                <w:szCs w:val="24"/>
              </w:rPr>
            </w:pPr>
          </w:p>
        </w:tc>
        <w:tc>
          <w:tcPr>
            <w:tcW w:w="4621" w:type="dxa"/>
            <w:shd w:val="clear" w:color="auto" w:fill="auto"/>
          </w:tcPr>
          <w:p w:rsidR="00582B0A" w:rsidRPr="004E0F7A" w:rsidRDefault="00582B0A" w:rsidP="00582B0A">
            <w:pPr>
              <w:rPr>
                <w:szCs w:val="24"/>
              </w:rPr>
            </w:pPr>
          </w:p>
        </w:tc>
      </w:tr>
    </w:tbl>
    <w:p w:rsidR="00C65D2C" w:rsidRPr="004E0F7A" w:rsidRDefault="00C65D2C">
      <w:pPr>
        <w:spacing w:after="0" w:line="240" w:lineRule="auto"/>
        <w:rPr>
          <w:rFonts w:eastAsia="MS Mincho"/>
          <w:szCs w:val="24"/>
          <w:lang w:eastAsia="ja-JP"/>
        </w:rPr>
      </w:pPr>
    </w:p>
    <w:p w:rsidR="00C65D2C" w:rsidRPr="004E0F7A" w:rsidRDefault="00C65D2C">
      <w:pPr>
        <w:widowControl/>
        <w:rPr>
          <w:rFonts w:eastAsia="MS Mincho"/>
          <w:color w:val="FF0000"/>
          <w:szCs w:val="24"/>
          <w:lang w:eastAsia="ja-JP"/>
        </w:rPr>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621"/>
        <w:gridCol w:w="4621"/>
      </w:tblGrid>
      <w:tr w:rsidR="008E4819" w:rsidRPr="004E0F7A" w:rsidTr="00491C0A">
        <w:tc>
          <w:tcPr>
            <w:tcW w:w="9242" w:type="dxa"/>
            <w:gridSpan w:val="2"/>
            <w:shd w:val="clear" w:color="auto" w:fill="auto"/>
          </w:tcPr>
          <w:p w:rsidR="008E4819" w:rsidRPr="008E4819" w:rsidRDefault="008E4819" w:rsidP="00491C0A">
            <w:pPr>
              <w:rPr>
                <w:b/>
                <w:szCs w:val="24"/>
              </w:rPr>
            </w:pPr>
            <w:r w:rsidRPr="008E4819">
              <w:rPr>
                <w:b/>
                <w:szCs w:val="24"/>
              </w:rPr>
              <w:t xml:space="preserve">Members of Steering Group </w:t>
            </w:r>
          </w:p>
        </w:tc>
      </w:tr>
      <w:tr w:rsidR="008E4819" w:rsidRPr="004E0F7A" w:rsidTr="00491C0A">
        <w:tc>
          <w:tcPr>
            <w:tcW w:w="9242" w:type="dxa"/>
            <w:gridSpan w:val="2"/>
            <w:shd w:val="clear" w:color="auto" w:fill="auto"/>
          </w:tcPr>
          <w:p w:rsidR="008E4819" w:rsidRDefault="008E4819" w:rsidP="008E4819">
            <w:pPr>
              <w:spacing w:after="0" w:line="240" w:lineRule="auto"/>
              <w:rPr>
                <w:rFonts w:cs="Arial"/>
                <w:szCs w:val="24"/>
                <w:lang w:val="en-GB"/>
              </w:rPr>
            </w:pPr>
            <w:r w:rsidRPr="00EC21C3">
              <w:rPr>
                <w:rFonts w:cs="Arial"/>
                <w:szCs w:val="24"/>
                <w:lang w:val="en-GB"/>
              </w:rPr>
              <w:t>Virginia Pye</w:t>
            </w:r>
            <w:r>
              <w:rPr>
                <w:rFonts w:cs="Arial"/>
                <w:szCs w:val="24"/>
                <w:lang w:val="en-GB"/>
              </w:rPr>
              <w:t xml:space="preserve"> (Chair)</w:t>
            </w:r>
            <w:r w:rsidRPr="00EC21C3">
              <w:rPr>
                <w:rFonts w:cs="Arial"/>
                <w:szCs w:val="24"/>
                <w:lang w:val="en-GB"/>
              </w:rPr>
              <w:t xml:space="preserve"> </w:t>
            </w:r>
            <w:r>
              <w:rPr>
                <w:rFonts w:cs="Arial"/>
                <w:szCs w:val="24"/>
                <w:lang w:val="en-GB"/>
              </w:rPr>
              <w:t xml:space="preserve">National Lead for Public Health Nursing </w:t>
            </w:r>
          </w:p>
          <w:p w:rsidR="008E4819" w:rsidRDefault="008E4819" w:rsidP="008E4819">
            <w:pPr>
              <w:spacing w:after="0" w:line="240" w:lineRule="auto"/>
              <w:rPr>
                <w:rFonts w:cs="Arial"/>
                <w:szCs w:val="24"/>
                <w:lang w:val="en-GB"/>
              </w:rPr>
            </w:pPr>
            <w:r w:rsidRPr="00EC21C3">
              <w:rPr>
                <w:rFonts w:cs="Arial"/>
                <w:szCs w:val="24"/>
                <w:lang w:val="en-GB"/>
              </w:rPr>
              <w:t xml:space="preserve">Sinead Lawlor </w:t>
            </w:r>
            <w:r>
              <w:rPr>
                <w:rFonts w:cs="Arial"/>
                <w:szCs w:val="24"/>
                <w:lang w:val="en-GB"/>
              </w:rPr>
              <w:t xml:space="preserve"> National Practice Development Coordinator for PHN service</w:t>
            </w:r>
          </w:p>
          <w:p w:rsidR="008E4819" w:rsidRDefault="008E4819" w:rsidP="008E4819">
            <w:pPr>
              <w:spacing w:after="0" w:line="240" w:lineRule="auto"/>
              <w:rPr>
                <w:rFonts w:cs="Arial"/>
                <w:szCs w:val="24"/>
                <w:lang w:val="en-GB"/>
              </w:rPr>
            </w:pPr>
            <w:r w:rsidRPr="00EC21C3">
              <w:rPr>
                <w:rFonts w:cs="Arial"/>
                <w:szCs w:val="24"/>
                <w:lang w:val="en-GB"/>
              </w:rPr>
              <w:t>Margaret Quigley</w:t>
            </w:r>
            <w:r>
              <w:rPr>
                <w:rFonts w:cs="Arial"/>
                <w:szCs w:val="24"/>
                <w:lang w:val="en-GB"/>
              </w:rPr>
              <w:t xml:space="preserve"> </w:t>
            </w:r>
            <w:r w:rsidRPr="008E4819">
              <w:rPr>
                <w:rFonts w:cs="Arial"/>
                <w:szCs w:val="24"/>
                <w:lang w:val="en-GB"/>
              </w:rPr>
              <w:t>National Lead for Midwifery</w:t>
            </w:r>
          </w:p>
          <w:p w:rsidR="008E4819" w:rsidRDefault="008E4819" w:rsidP="008E4819">
            <w:pPr>
              <w:spacing w:after="0" w:line="240" w:lineRule="auto"/>
              <w:rPr>
                <w:rFonts w:cs="Arial"/>
                <w:szCs w:val="24"/>
                <w:lang w:val="en-GB"/>
              </w:rPr>
            </w:pPr>
            <w:r w:rsidRPr="00EC21C3">
              <w:rPr>
                <w:rFonts w:cs="Arial"/>
                <w:szCs w:val="24"/>
                <w:lang w:val="en-GB"/>
              </w:rPr>
              <w:t>Mary O Connor</w:t>
            </w:r>
            <w:r>
              <w:rPr>
                <w:rFonts w:cs="Arial"/>
                <w:szCs w:val="24"/>
                <w:lang w:val="en-GB"/>
              </w:rPr>
              <w:t xml:space="preserve"> </w:t>
            </w:r>
            <w:r w:rsidRPr="008E4819">
              <w:rPr>
                <w:rFonts w:cs="Arial"/>
                <w:szCs w:val="24"/>
                <w:lang w:val="en-GB"/>
              </w:rPr>
              <w:t>Director,Centre of Midwifery Education Cork</w:t>
            </w:r>
            <w:r>
              <w:rPr>
                <w:rFonts w:cs="Arial"/>
                <w:szCs w:val="24"/>
                <w:lang w:val="en-GB"/>
              </w:rPr>
              <w:t xml:space="preserve"> </w:t>
            </w:r>
          </w:p>
          <w:p w:rsidR="008E4819" w:rsidRDefault="008E4819" w:rsidP="008E4819">
            <w:pPr>
              <w:spacing w:after="0" w:line="240" w:lineRule="auto"/>
              <w:rPr>
                <w:rFonts w:cs="Arial"/>
                <w:szCs w:val="24"/>
                <w:lang w:val="en-GB"/>
              </w:rPr>
            </w:pPr>
            <w:r>
              <w:rPr>
                <w:rFonts w:cs="Arial"/>
                <w:szCs w:val="24"/>
                <w:lang w:val="en-GB"/>
              </w:rPr>
              <w:t>Liz Balfe</w:t>
            </w:r>
            <w:r w:rsidRPr="00EC21C3">
              <w:rPr>
                <w:rFonts w:cs="Arial"/>
                <w:szCs w:val="24"/>
                <w:lang w:val="en-GB"/>
              </w:rPr>
              <w:t xml:space="preserve"> </w:t>
            </w:r>
            <w:r>
              <w:rPr>
                <w:rFonts w:cs="Arial"/>
                <w:szCs w:val="24"/>
                <w:lang w:val="en-GB"/>
              </w:rPr>
              <w:t>IMO PHN representative</w:t>
            </w:r>
          </w:p>
          <w:p w:rsidR="008E4819" w:rsidRDefault="008E4819" w:rsidP="008E4819">
            <w:pPr>
              <w:spacing w:after="0" w:line="240" w:lineRule="auto"/>
              <w:rPr>
                <w:rFonts w:cs="Arial"/>
                <w:szCs w:val="24"/>
                <w:lang w:val="en-GB"/>
              </w:rPr>
            </w:pPr>
            <w:r>
              <w:rPr>
                <w:rFonts w:cs="Arial"/>
                <w:szCs w:val="24"/>
                <w:lang w:val="en-GB"/>
              </w:rPr>
              <w:t>Sheila Geoghegan  Director of Public Health Nursing, Kildare/West Wicklow</w:t>
            </w:r>
          </w:p>
          <w:p w:rsidR="008E4819" w:rsidRDefault="008E4819" w:rsidP="008E4819">
            <w:pPr>
              <w:spacing w:after="0" w:line="240" w:lineRule="auto"/>
              <w:rPr>
                <w:rFonts w:cs="Arial"/>
                <w:szCs w:val="24"/>
                <w:lang w:val="en-GB"/>
              </w:rPr>
            </w:pPr>
            <w:r>
              <w:rPr>
                <w:rFonts w:cs="Arial"/>
                <w:szCs w:val="24"/>
                <w:lang w:val="en-GB"/>
              </w:rPr>
              <w:t>Angela Dunne Lead Midwife, National Women’s and Infants Health Programme</w:t>
            </w:r>
          </w:p>
          <w:p w:rsidR="008E4819" w:rsidRDefault="008E4819" w:rsidP="008E4819">
            <w:pPr>
              <w:spacing w:after="0" w:line="240" w:lineRule="auto"/>
              <w:rPr>
                <w:rFonts w:cs="Arial"/>
                <w:szCs w:val="24"/>
                <w:lang w:val="en-GB"/>
              </w:rPr>
            </w:pPr>
            <w:r>
              <w:rPr>
                <w:rFonts w:cs="Arial"/>
                <w:szCs w:val="24"/>
                <w:lang w:val="en-GB"/>
              </w:rPr>
              <w:t>Dr. Krysia Lynch Mothers Representative, AIMS</w:t>
            </w:r>
          </w:p>
          <w:p w:rsidR="008E4819" w:rsidRDefault="008E4819" w:rsidP="008E4819">
            <w:pPr>
              <w:spacing w:after="0" w:line="240" w:lineRule="auto"/>
              <w:rPr>
                <w:rFonts w:cs="Arial"/>
                <w:szCs w:val="24"/>
                <w:lang w:val="en-GB"/>
              </w:rPr>
            </w:pPr>
            <w:r>
              <w:rPr>
                <w:rFonts w:cs="Arial"/>
                <w:szCs w:val="24"/>
                <w:lang w:val="en-GB"/>
              </w:rPr>
              <w:t xml:space="preserve">Anne Pardy </w:t>
            </w:r>
            <w:r w:rsidRPr="008E4819">
              <w:rPr>
                <w:rFonts w:cs="Arial"/>
                <w:szCs w:val="24"/>
                <w:lang w:val="en-GB"/>
              </w:rPr>
              <w:t>Programme Manager National Healthy Childhood Programme</w:t>
            </w:r>
          </w:p>
          <w:p w:rsidR="008E4819" w:rsidRDefault="008E4819" w:rsidP="008E4819">
            <w:pPr>
              <w:spacing w:after="0" w:line="240" w:lineRule="auto"/>
              <w:rPr>
                <w:rFonts w:cs="Arial"/>
                <w:szCs w:val="24"/>
                <w:lang w:val="en-GB"/>
              </w:rPr>
            </w:pPr>
            <w:r>
              <w:rPr>
                <w:rFonts w:cs="Arial"/>
                <w:szCs w:val="24"/>
                <w:lang w:val="en-GB"/>
              </w:rPr>
              <w:t>Martina Irwin PHN representative CHO 4</w:t>
            </w:r>
          </w:p>
          <w:p w:rsidR="008E4819" w:rsidRDefault="008E4819" w:rsidP="008E4819">
            <w:pPr>
              <w:spacing w:after="0" w:line="240" w:lineRule="auto"/>
              <w:rPr>
                <w:rFonts w:cs="Arial"/>
                <w:szCs w:val="24"/>
                <w:lang w:val="en-GB"/>
              </w:rPr>
            </w:pPr>
            <w:r>
              <w:rPr>
                <w:rFonts w:cs="Arial"/>
                <w:szCs w:val="24"/>
                <w:lang w:val="en-GB"/>
              </w:rPr>
              <w:t>Marie Corbett Director of Midwifery, Mullingar Hospital.</w:t>
            </w:r>
          </w:p>
          <w:p w:rsidR="008E4819" w:rsidRDefault="008E4819" w:rsidP="008E4819">
            <w:pPr>
              <w:spacing w:after="0" w:line="240" w:lineRule="auto"/>
              <w:rPr>
                <w:rFonts w:cs="Arial"/>
                <w:szCs w:val="24"/>
                <w:lang w:val="en-GB"/>
              </w:rPr>
            </w:pPr>
            <w:r w:rsidRPr="003E0A70">
              <w:rPr>
                <w:rFonts w:cs="Arial"/>
                <w:szCs w:val="24"/>
                <w:lang w:val="en-GB"/>
              </w:rPr>
              <w:t>Kathryn Downey</w:t>
            </w:r>
            <w:r>
              <w:rPr>
                <w:rFonts w:cs="Arial"/>
                <w:szCs w:val="24"/>
                <w:lang w:val="en-GB"/>
              </w:rPr>
              <w:t xml:space="preserve"> PHN representative CHO 6</w:t>
            </w:r>
          </w:p>
          <w:p w:rsidR="008E4819" w:rsidRPr="004E0F7A" w:rsidRDefault="008E4819" w:rsidP="008E4819">
            <w:pPr>
              <w:shd w:val="clear" w:color="auto" w:fill="FFFFFF"/>
              <w:rPr>
                <w:szCs w:val="24"/>
              </w:rPr>
            </w:pPr>
            <w:r w:rsidRPr="00EC21C3">
              <w:rPr>
                <w:rFonts w:cs="Arial"/>
                <w:szCs w:val="24"/>
                <w:lang w:val="en-GB"/>
              </w:rPr>
              <w:t>Nicola Gill Meeley</w:t>
            </w:r>
            <w:r>
              <w:rPr>
                <w:rFonts w:cs="Arial"/>
                <w:szCs w:val="24"/>
                <w:lang w:val="en-GB"/>
              </w:rPr>
              <w:t xml:space="preserve"> </w:t>
            </w:r>
            <w:r>
              <w:t>Lecturer in Nursing/</w:t>
            </w:r>
            <w:r>
              <w:rPr>
                <w:shd w:val="clear" w:color="auto" w:fill="FFFFFF"/>
              </w:rPr>
              <w:t xml:space="preserve">Programme Director Master in Health Sciences (Public Health Nursing) Galway </w:t>
            </w:r>
          </w:p>
        </w:tc>
      </w:tr>
      <w:tr w:rsidR="008E4819" w:rsidRPr="004E0F7A" w:rsidTr="00491C0A">
        <w:tc>
          <w:tcPr>
            <w:tcW w:w="4621" w:type="dxa"/>
            <w:shd w:val="clear" w:color="auto" w:fill="auto"/>
          </w:tcPr>
          <w:p w:rsidR="008E4819" w:rsidRPr="004E0F7A" w:rsidRDefault="008E4819" w:rsidP="00491C0A">
            <w:pPr>
              <w:rPr>
                <w:szCs w:val="24"/>
              </w:rPr>
            </w:pPr>
          </w:p>
        </w:tc>
        <w:tc>
          <w:tcPr>
            <w:tcW w:w="4621" w:type="dxa"/>
            <w:shd w:val="clear" w:color="auto" w:fill="auto"/>
          </w:tcPr>
          <w:p w:rsidR="008E4819" w:rsidRPr="004E0F7A" w:rsidRDefault="008E4819" w:rsidP="00491C0A">
            <w:pPr>
              <w:rPr>
                <w:szCs w:val="24"/>
              </w:rPr>
            </w:pPr>
          </w:p>
        </w:tc>
      </w:tr>
    </w:tbl>
    <w:p w:rsidR="00820D4F" w:rsidRDefault="008E4819" w:rsidP="000D725C">
      <w:pPr>
        <w:spacing w:after="0" w:line="240" w:lineRule="auto"/>
        <w:rPr>
          <w:rFonts w:eastAsia="MS Mincho"/>
          <w:b/>
          <w:bCs/>
          <w:color w:val="auto"/>
          <w:szCs w:val="24"/>
          <w:lang w:eastAsia="ja-JP"/>
        </w:rPr>
      </w:pPr>
      <w:r>
        <w:rPr>
          <w:rFonts w:eastAsia="MS Mincho"/>
          <w:b/>
          <w:bCs/>
          <w:color w:val="auto"/>
          <w:szCs w:val="24"/>
          <w:lang w:eastAsia="ja-JP"/>
        </w:rPr>
        <w:t>A</w:t>
      </w:r>
      <w:r w:rsidR="00744DF3">
        <w:rPr>
          <w:rFonts w:eastAsia="MS Mincho"/>
          <w:b/>
          <w:bCs/>
          <w:color w:val="auto"/>
          <w:szCs w:val="24"/>
          <w:lang w:eastAsia="ja-JP"/>
        </w:rPr>
        <w:t xml:space="preserve">ppendix </w:t>
      </w:r>
      <w:r w:rsidR="00744DF3" w:rsidRPr="00744DF3">
        <w:rPr>
          <w:rFonts w:eastAsia="MS Mincho"/>
          <w:b/>
          <w:bCs/>
          <w:color w:val="auto"/>
          <w:szCs w:val="24"/>
          <w:lang w:eastAsia="ja-JP"/>
        </w:rPr>
        <w:t xml:space="preserve">V: </w:t>
      </w:r>
      <w:r w:rsidR="00820D4F">
        <w:rPr>
          <w:rFonts w:eastAsia="MS Mincho"/>
          <w:b/>
          <w:bCs/>
          <w:color w:val="auto"/>
          <w:szCs w:val="24"/>
          <w:lang w:eastAsia="ja-JP"/>
        </w:rPr>
        <w:t>GP</w:t>
      </w:r>
      <w:r w:rsidR="00334B5C">
        <w:rPr>
          <w:rFonts w:eastAsia="MS Mincho"/>
          <w:b/>
          <w:bCs/>
          <w:color w:val="auto"/>
          <w:szCs w:val="24"/>
          <w:lang w:eastAsia="ja-JP"/>
        </w:rPr>
        <w:t>/Maternity Unit</w:t>
      </w:r>
      <w:r w:rsidR="00820D4F">
        <w:rPr>
          <w:rFonts w:eastAsia="MS Mincho"/>
          <w:b/>
          <w:bCs/>
          <w:color w:val="auto"/>
          <w:szCs w:val="24"/>
          <w:lang w:eastAsia="ja-JP"/>
        </w:rPr>
        <w:t xml:space="preserve"> Letter Template</w:t>
      </w:r>
      <w:r w:rsidR="00334B5C">
        <w:rPr>
          <w:rFonts w:eastAsia="MS Mincho"/>
          <w:b/>
          <w:bCs/>
          <w:color w:val="auto"/>
          <w:szCs w:val="24"/>
          <w:lang w:eastAsia="ja-JP"/>
        </w:rPr>
        <w:tab/>
      </w:r>
      <w:r w:rsidR="003F3BA6">
        <w:rPr>
          <w:rFonts w:eastAsia="MS Mincho"/>
          <w:b/>
          <w:bCs/>
          <w:color w:val="auto"/>
          <w:szCs w:val="24"/>
          <w:lang w:eastAsia="ja-JP"/>
        </w:rPr>
        <w:t xml:space="preserve">                                               </w:t>
      </w:r>
      <w:r w:rsidR="00334B5C">
        <w:rPr>
          <w:rFonts w:eastAsia="MS Mincho"/>
          <w:b/>
          <w:bCs/>
          <w:color w:val="auto"/>
          <w:szCs w:val="24"/>
          <w:lang w:eastAsia="ja-JP"/>
        </w:rPr>
        <w:tab/>
      </w:r>
      <w:r w:rsidR="006255E6">
        <w:rPr>
          <w:rFonts w:ascii="Arial" w:hAnsi="Arial" w:cs="Arial"/>
          <w:noProof/>
          <w:color w:val="1F497D"/>
          <w:sz w:val="20"/>
          <w:szCs w:val="20"/>
        </w:rPr>
        <w:drawing>
          <wp:inline distT="0" distB="0" distL="0" distR="0">
            <wp:extent cx="596265" cy="492760"/>
            <wp:effectExtent l="0" t="0" r="0" b="0"/>
            <wp:docPr id="17" name="Picture 9" descr="cid:image001.png@01D7C446.70E9BC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d:image001.png@01D7C446.70E9BC00"/>
                    <pic:cNvPicPr>
                      <a:picLocks noChangeAspect="1" noChangeArrowheads="1"/>
                    </pic:cNvPicPr>
                  </pic:nvPicPr>
                  <pic:blipFill>
                    <a:blip r:embed="rId106" r:link="rId107">
                      <a:extLst>
                        <a:ext uri="{28A0092B-C50C-407E-A947-70E740481C1C}">
                          <a14:useLocalDpi xmlns:a14="http://schemas.microsoft.com/office/drawing/2010/main" val="0"/>
                        </a:ext>
                      </a:extLst>
                    </a:blip>
                    <a:srcRect/>
                    <a:stretch>
                      <a:fillRect/>
                    </a:stretch>
                  </pic:blipFill>
                  <pic:spPr bwMode="auto">
                    <a:xfrm>
                      <a:off x="0" y="0"/>
                      <a:ext cx="596265" cy="492760"/>
                    </a:xfrm>
                    <a:prstGeom prst="rect">
                      <a:avLst/>
                    </a:prstGeom>
                    <a:noFill/>
                    <a:ln>
                      <a:noFill/>
                    </a:ln>
                  </pic:spPr>
                </pic:pic>
              </a:graphicData>
            </a:graphic>
          </wp:inline>
        </w:drawing>
      </w:r>
    </w:p>
    <w:p w:rsidR="00334B5C" w:rsidRPr="00513A5E" w:rsidRDefault="00334B5C" w:rsidP="004E1FE1">
      <w:pPr>
        <w:pBdr>
          <w:top w:val="single" w:sz="4" w:space="1" w:color="auto"/>
          <w:left w:val="single" w:sz="4" w:space="0" w:color="auto"/>
          <w:bottom w:val="single" w:sz="4" w:space="1" w:color="auto"/>
          <w:right w:val="single" w:sz="4" w:space="4" w:color="auto"/>
        </w:pBdr>
        <w:shd w:val="clear" w:color="auto" w:fill="D9D9D9"/>
        <w:jc w:val="center"/>
        <w:rPr>
          <w:rFonts w:ascii="Arial" w:hAnsi="Arial" w:cs="Arial"/>
          <w:b/>
          <w:bCs/>
          <w:sz w:val="20"/>
          <w:szCs w:val="20"/>
        </w:rPr>
      </w:pPr>
      <w:r>
        <w:rPr>
          <w:rFonts w:ascii="Arial" w:hAnsi="Arial" w:cs="Arial"/>
          <w:b/>
          <w:bCs/>
          <w:sz w:val="20"/>
          <w:szCs w:val="20"/>
        </w:rPr>
        <w:t>PHN Referral Letter to GP/Maternity Unit</w:t>
      </w:r>
    </w:p>
    <w:p w:rsidR="00334B5C" w:rsidRPr="004E1FE1" w:rsidRDefault="00334B5C" w:rsidP="004E1FE1">
      <w:pPr>
        <w:widowControl/>
        <w:overflowPunct/>
        <w:spacing w:after="0" w:line="240" w:lineRule="auto"/>
        <w:contextualSpacing/>
        <w:rPr>
          <w:kern w:val="0"/>
          <w:szCs w:val="24"/>
        </w:rPr>
      </w:pPr>
      <w:r>
        <w:rPr>
          <w:b/>
          <w:bCs/>
          <w:kern w:val="0"/>
          <w:szCs w:val="24"/>
        </w:rPr>
        <w:t xml:space="preserve">Dear Doctor, </w:t>
      </w:r>
    </w:p>
    <w:p w:rsidR="00334B5C" w:rsidRPr="00E83F3B" w:rsidRDefault="00334B5C" w:rsidP="004E1FE1">
      <w:pPr>
        <w:widowControl/>
        <w:overflowPunct/>
        <w:spacing w:after="0" w:line="240" w:lineRule="auto"/>
        <w:contextualSpacing/>
        <w:rPr>
          <w:color w:val="FF0000"/>
          <w:kern w:val="0"/>
          <w:szCs w:val="24"/>
        </w:rPr>
      </w:pPr>
      <w:r w:rsidRPr="00B25E27">
        <w:rPr>
          <w:kern w:val="0"/>
          <w:szCs w:val="24"/>
        </w:rPr>
        <w:t>I would appr</w:t>
      </w:r>
      <w:r>
        <w:rPr>
          <w:kern w:val="0"/>
          <w:szCs w:val="24"/>
        </w:rPr>
        <w:t xml:space="preserve">eciate if you could review </w:t>
      </w:r>
      <w:r w:rsidRPr="004E1FE1">
        <w:rPr>
          <w:color w:val="4F81BD"/>
          <w:kern w:val="0"/>
          <w:sz w:val="20"/>
          <w:szCs w:val="20"/>
        </w:rPr>
        <w:t>(Patient’s name)</w:t>
      </w:r>
      <w:r w:rsidRPr="004E1FE1">
        <w:rPr>
          <w:color w:val="auto"/>
          <w:kern w:val="0"/>
          <w:szCs w:val="24"/>
        </w:rPr>
        <w:t xml:space="preserve"> </w:t>
      </w:r>
      <w:r w:rsidRPr="00A37D2B">
        <w:rPr>
          <w:color w:val="auto"/>
          <w:kern w:val="0"/>
          <w:szCs w:val="24"/>
        </w:rPr>
        <w:t xml:space="preserve">__________________________                                                   </w:t>
      </w:r>
      <w:r w:rsidRPr="00E83F3B">
        <w:rPr>
          <w:color w:val="auto"/>
          <w:kern w:val="0"/>
          <w:szCs w:val="24"/>
        </w:rPr>
        <w:t xml:space="preserve">in view of the problem/s identified below. </w:t>
      </w:r>
    </w:p>
    <w:p w:rsidR="00334B5C" w:rsidRPr="00EA4668" w:rsidRDefault="00334B5C" w:rsidP="004E1FE1">
      <w:pPr>
        <w:tabs>
          <w:tab w:val="left" w:pos="1276"/>
        </w:tabs>
        <w:rPr>
          <w:kern w:val="0"/>
          <w:szCs w:val="24"/>
        </w:rPr>
      </w:pPr>
      <w:r w:rsidRPr="00046A9B">
        <w:rPr>
          <w:i/>
          <w:kern w:val="0"/>
          <w:sz w:val="20"/>
          <w:szCs w:val="20"/>
        </w:rPr>
        <w:t>Affix addressograph, otherwise complete following details</w:t>
      </w:r>
      <w:r w:rsidRPr="00EA4668">
        <w:rPr>
          <w:kern w:val="0"/>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9"/>
        <w:gridCol w:w="2275"/>
        <w:gridCol w:w="4248"/>
      </w:tblGrid>
      <w:tr w:rsidR="00334B5C" w:rsidRPr="00513A5E" w:rsidTr="004E1FE1">
        <w:tc>
          <w:tcPr>
            <w:tcW w:w="2719" w:type="dxa"/>
            <w:tcBorders>
              <w:top w:val="single" w:sz="4" w:space="0" w:color="auto"/>
              <w:left w:val="single" w:sz="4" w:space="0" w:color="auto"/>
              <w:bottom w:val="single" w:sz="4" w:space="0" w:color="auto"/>
              <w:right w:val="single" w:sz="4" w:space="0" w:color="auto"/>
            </w:tcBorders>
          </w:tcPr>
          <w:p w:rsidR="00334B5C" w:rsidRPr="00513A5E" w:rsidRDefault="00334B5C" w:rsidP="004E1FE1">
            <w:pPr>
              <w:rPr>
                <w:rFonts w:ascii="Arial" w:hAnsi="Arial" w:cs="Arial"/>
                <w:b/>
                <w:sz w:val="20"/>
                <w:szCs w:val="20"/>
              </w:rPr>
            </w:pPr>
            <w:r w:rsidRPr="00513A5E">
              <w:rPr>
                <w:rFonts w:ascii="Arial" w:hAnsi="Arial" w:cs="Arial"/>
                <w:b/>
                <w:sz w:val="20"/>
                <w:szCs w:val="20"/>
              </w:rPr>
              <w:t xml:space="preserve">Name </w:t>
            </w:r>
          </w:p>
          <w:p w:rsidR="00334B5C" w:rsidRPr="00513A5E" w:rsidRDefault="00334B5C" w:rsidP="004E1FE1">
            <w:pPr>
              <w:rPr>
                <w:rFonts w:ascii="Arial" w:hAnsi="Arial" w:cs="Arial"/>
                <w:b/>
                <w:sz w:val="20"/>
                <w:szCs w:val="20"/>
              </w:rPr>
            </w:pPr>
          </w:p>
        </w:tc>
        <w:tc>
          <w:tcPr>
            <w:tcW w:w="2275" w:type="dxa"/>
            <w:tcBorders>
              <w:top w:val="single" w:sz="4" w:space="0" w:color="auto"/>
              <w:left w:val="single" w:sz="4" w:space="0" w:color="auto"/>
              <w:bottom w:val="single" w:sz="4" w:space="0" w:color="auto"/>
              <w:right w:val="single" w:sz="4" w:space="0" w:color="auto"/>
            </w:tcBorders>
          </w:tcPr>
          <w:p w:rsidR="00334B5C" w:rsidRPr="00513A5E" w:rsidRDefault="00334B5C" w:rsidP="004E1FE1">
            <w:pPr>
              <w:rPr>
                <w:rFonts w:ascii="Arial" w:hAnsi="Arial" w:cs="Arial"/>
                <w:b/>
                <w:sz w:val="20"/>
                <w:szCs w:val="20"/>
              </w:rPr>
            </w:pPr>
            <w:r>
              <w:rPr>
                <w:rFonts w:ascii="Arial" w:hAnsi="Arial" w:cs="Arial"/>
                <w:b/>
                <w:sz w:val="20"/>
                <w:szCs w:val="20"/>
              </w:rPr>
              <w:t>DOB</w:t>
            </w:r>
          </w:p>
        </w:tc>
        <w:tc>
          <w:tcPr>
            <w:tcW w:w="4248" w:type="dxa"/>
            <w:tcBorders>
              <w:top w:val="single" w:sz="4" w:space="0" w:color="auto"/>
              <w:left w:val="single" w:sz="4" w:space="0" w:color="auto"/>
              <w:bottom w:val="single" w:sz="4" w:space="0" w:color="auto"/>
              <w:right w:val="single" w:sz="4" w:space="0" w:color="auto"/>
            </w:tcBorders>
            <w:hideMark/>
          </w:tcPr>
          <w:p w:rsidR="00334B5C" w:rsidRPr="00513A5E" w:rsidRDefault="00334B5C" w:rsidP="004E1FE1">
            <w:pPr>
              <w:rPr>
                <w:rFonts w:ascii="Arial" w:hAnsi="Arial" w:cs="Arial"/>
                <w:b/>
                <w:sz w:val="20"/>
                <w:szCs w:val="20"/>
              </w:rPr>
            </w:pPr>
            <w:r w:rsidRPr="00513A5E">
              <w:rPr>
                <w:rFonts w:ascii="Arial" w:hAnsi="Arial" w:cs="Arial"/>
                <w:b/>
                <w:sz w:val="20"/>
                <w:szCs w:val="20"/>
              </w:rPr>
              <w:t xml:space="preserve"> </w:t>
            </w:r>
            <w:r>
              <w:rPr>
                <w:rFonts w:ascii="Arial" w:hAnsi="Arial" w:cs="Arial"/>
                <w:b/>
                <w:sz w:val="20"/>
                <w:szCs w:val="20"/>
              </w:rPr>
              <w:t>Phone Number (s)</w:t>
            </w:r>
          </w:p>
        </w:tc>
      </w:tr>
      <w:tr w:rsidR="00334B5C" w:rsidRPr="00513A5E" w:rsidTr="004E1FE1">
        <w:tc>
          <w:tcPr>
            <w:tcW w:w="9242" w:type="dxa"/>
            <w:gridSpan w:val="3"/>
            <w:tcBorders>
              <w:top w:val="single" w:sz="4" w:space="0" w:color="auto"/>
              <w:left w:val="single" w:sz="4" w:space="0" w:color="auto"/>
              <w:bottom w:val="single" w:sz="4" w:space="0" w:color="auto"/>
              <w:right w:val="single" w:sz="4" w:space="0" w:color="auto"/>
            </w:tcBorders>
          </w:tcPr>
          <w:p w:rsidR="00334B5C" w:rsidRPr="00513A5E" w:rsidRDefault="00334B5C" w:rsidP="004E1FE1">
            <w:pPr>
              <w:rPr>
                <w:rFonts w:ascii="Arial" w:hAnsi="Arial" w:cs="Arial"/>
                <w:b/>
                <w:sz w:val="20"/>
                <w:szCs w:val="20"/>
              </w:rPr>
            </w:pPr>
            <w:r w:rsidRPr="00513A5E">
              <w:rPr>
                <w:rFonts w:ascii="Arial" w:hAnsi="Arial" w:cs="Arial"/>
                <w:b/>
                <w:sz w:val="20"/>
                <w:szCs w:val="20"/>
              </w:rPr>
              <w:t>Address:</w:t>
            </w:r>
          </w:p>
          <w:p w:rsidR="00334B5C" w:rsidRPr="00513A5E" w:rsidRDefault="00334B5C" w:rsidP="004E1FE1">
            <w:pPr>
              <w:rPr>
                <w:rFonts w:ascii="Arial" w:hAnsi="Arial" w:cs="Arial"/>
                <w:b/>
                <w:sz w:val="20"/>
                <w:szCs w:val="20"/>
              </w:rPr>
            </w:pPr>
          </w:p>
        </w:tc>
      </w:tr>
      <w:tr w:rsidR="00334B5C" w:rsidRPr="00513A5E" w:rsidTr="004E1FE1">
        <w:tc>
          <w:tcPr>
            <w:tcW w:w="9242" w:type="dxa"/>
            <w:gridSpan w:val="3"/>
            <w:tcBorders>
              <w:top w:val="single" w:sz="4" w:space="0" w:color="auto"/>
              <w:left w:val="single" w:sz="4" w:space="0" w:color="auto"/>
              <w:bottom w:val="single" w:sz="4" w:space="0" w:color="auto"/>
              <w:right w:val="single" w:sz="4" w:space="0" w:color="auto"/>
            </w:tcBorders>
          </w:tcPr>
          <w:p w:rsidR="00334B5C" w:rsidRDefault="00334B5C" w:rsidP="004E1FE1">
            <w:pPr>
              <w:rPr>
                <w:rFonts w:ascii="Arial" w:hAnsi="Arial" w:cs="Arial"/>
                <w:b/>
                <w:sz w:val="20"/>
                <w:szCs w:val="20"/>
              </w:rPr>
            </w:pPr>
            <w:r>
              <w:rPr>
                <w:rFonts w:ascii="Arial" w:hAnsi="Arial" w:cs="Arial"/>
                <w:b/>
                <w:sz w:val="20"/>
                <w:szCs w:val="20"/>
              </w:rPr>
              <w:t>Date of Delivery                                                              Postnatal Day:</w:t>
            </w:r>
          </w:p>
        </w:tc>
      </w:tr>
      <w:tr w:rsidR="00334B5C" w:rsidRPr="00513A5E" w:rsidTr="004E1FE1">
        <w:tc>
          <w:tcPr>
            <w:tcW w:w="9242" w:type="dxa"/>
            <w:gridSpan w:val="3"/>
            <w:tcBorders>
              <w:top w:val="single" w:sz="4" w:space="0" w:color="auto"/>
              <w:left w:val="single" w:sz="4" w:space="0" w:color="auto"/>
              <w:bottom w:val="single" w:sz="4" w:space="0" w:color="auto"/>
              <w:right w:val="single" w:sz="4" w:space="0" w:color="auto"/>
            </w:tcBorders>
          </w:tcPr>
          <w:p w:rsidR="00334B5C" w:rsidRDefault="00334B5C" w:rsidP="004E1FE1">
            <w:pPr>
              <w:rPr>
                <w:rFonts w:ascii="Arial" w:hAnsi="Arial" w:cs="Arial"/>
                <w:b/>
                <w:sz w:val="20"/>
                <w:szCs w:val="20"/>
              </w:rPr>
            </w:pPr>
            <w:r>
              <w:rPr>
                <w:rFonts w:ascii="Arial" w:hAnsi="Arial" w:cs="Arial"/>
                <w:b/>
                <w:sz w:val="20"/>
                <w:szCs w:val="20"/>
              </w:rPr>
              <w:t>Presenting postnatal problem:</w:t>
            </w:r>
          </w:p>
          <w:p w:rsidR="00334B5C" w:rsidRDefault="00334B5C" w:rsidP="004E1FE1">
            <w:pPr>
              <w:rPr>
                <w:rFonts w:ascii="Arial" w:hAnsi="Arial" w:cs="Arial"/>
                <w:b/>
                <w:sz w:val="20"/>
                <w:szCs w:val="20"/>
              </w:rPr>
            </w:pPr>
          </w:p>
          <w:p w:rsidR="00334B5C" w:rsidRPr="00513A5E" w:rsidRDefault="00334B5C" w:rsidP="004E1FE1">
            <w:pPr>
              <w:rPr>
                <w:rFonts w:ascii="Arial" w:hAnsi="Arial" w:cs="Arial"/>
                <w:b/>
                <w:sz w:val="20"/>
                <w:szCs w:val="20"/>
              </w:rPr>
            </w:pPr>
          </w:p>
        </w:tc>
      </w:tr>
      <w:tr w:rsidR="00334B5C" w:rsidRPr="00513A5E" w:rsidTr="004E1FE1">
        <w:tc>
          <w:tcPr>
            <w:tcW w:w="9242" w:type="dxa"/>
            <w:gridSpan w:val="3"/>
            <w:tcBorders>
              <w:top w:val="single" w:sz="4" w:space="0" w:color="auto"/>
              <w:left w:val="single" w:sz="4" w:space="0" w:color="auto"/>
              <w:bottom w:val="single" w:sz="4" w:space="0" w:color="auto"/>
              <w:right w:val="single" w:sz="4" w:space="0" w:color="auto"/>
            </w:tcBorders>
          </w:tcPr>
          <w:p w:rsidR="00334B5C" w:rsidRDefault="00334B5C" w:rsidP="004E1FE1">
            <w:pPr>
              <w:rPr>
                <w:rFonts w:ascii="Arial" w:hAnsi="Arial" w:cs="Arial"/>
                <w:b/>
                <w:sz w:val="20"/>
                <w:szCs w:val="20"/>
              </w:rPr>
            </w:pPr>
            <w:r>
              <w:rPr>
                <w:rFonts w:ascii="Arial" w:hAnsi="Arial" w:cs="Arial"/>
                <w:b/>
                <w:sz w:val="20"/>
                <w:szCs w:val="20"/>
              </w:rPr>
              <w:t>Other information:</w:t>
            </w:r>
          </w:p>
          <w:p w:rsidR="00334B5C" w:rsidRDefault="00334B5C" w:rsidP="004E1FE1">
            <w:pPr>
              <w:rPr>
                <w:rFonts w:ascii="Arial" w:hAnsi="Arial" w:cs="Arial"/>
                <w:b/>
                <w:sz w:val="20"/>
                <w:szCs w:val="20"/>
              </w:rPr>
            </w:pPr>
          </w:p>
          <w:p w:rsidR="00334B5C" w:rsidRPr="00EA4668" w:rsidRDefault="00334B5C" w:rsidP="004E1FE1">
            <w:pPr>
              <w:rPr>
                <w:rFonts w:ascii="Arial" w:hAnsi="Arial" w:cs="Arial"/>
                <w:b/>
                <w:sz w:val="20"/>
                <w:szCs w:val="20"/>
              </w:rPr>
            </w:pPr>
          </w:p>
        </w:tc>
      </w:tr>
      <w:tr w:rsidR="00334B5C" w:rsidRPr="00513A5E" w:rsidTr="004E1FE1">
        <w:tc>
          <w:tcPr>
            <w:tcW w:w="9242" w:type="dxa"/>
            <w:gridSpan w:val="3"/>
            <w:tcBorders>
              <w:top w:val="single" w:sz="4" w:space="0" w:color="auto"/>
              <w:left w:val="single" w:sz="4" w:space="0" w:color="auto"/>
              <w:bottom w:val="single" w:sz="4" w:space="0" w:color="auto"/>
              <w:right w:val="single" w:sz="4" w:space="0" w:color="auto"/>
            </w:tcBorders>
          </w:tcPr>
          <w:p w:rsidR="00334B5C" w:rsidRPr="00EA4668" w:rsidRDefault="00334B5C" w:rsidP="004E1FE1">
            <w:pPr>
              <w:rPr>
                <w:rFonts w:ascii="Arial" w:hAnsi="Arial" w:cs="Arial"/>
                <w:b/>
                <w:sz w:val="20"/>
                <w:szCs w:val="20"/>
              </w:rPr>
            </w:pPr>
            <w:r w:rsidRPr="00EA4668">
              <w:rPr>
                <w:rFonts w:ascii="Arial" w:hAnsi="Arial" w:cs="Arial"/>
                <w:b/>
                <w:sz w:val="20"/>
                <w:szCs w:val="20"/>
              </w:rPr>
              <w:t>Vital Signs (if applicable</w:t>
            </w:r>
            <w:r w:rsidR="00AD5D20">
              <w:rPr>
                <w:rFonts w:ascii="Arial" w:hAnsi="Arial" w:cs="Arial"/>
                <w:b/>
                <w:sz w:val="20"/>
                <w:szCs w:val="20"/>
              </w:rPr>
              <w:t xml:space="preserve"> to mothers presenting problem</w:t>
            </w:r>
            <w:r w:rsidRPr="00EA4668">
              <w:rPr>
                <w:rFonts w:ascii="Arial" w:hAnsi="Arial" w:cs="Arial"/>
                <w:b/>
                <w:sz w:val="20"/>
                <w:szCs w:val="20"/>
              </w:rPr>
              <w:t xml:space="preserve">): </w:t>
            </w:r>
          </w:p>
          <w:p w:rsidR="00334B5C" w:rsidRPr="00EA4668" w:rsidRDefault="00334B5C" w:rsidP="004E1FE1">
            <w:pPr>
              <w:rPr>
                <w:rFonts w:ascii="Arial" w:hAnsi="Arial" w:cs="Arial"/>
                <w:b/>
                <w:sz w:val="20"/>
                <w:szCs w:val="20"/>
              </w:rPr>
            </w:pPr>
            <w:r w:rsidRPr="00EA4668">
              <w:rPr>
                <w:rFonts w:ascii="Arial" w:hAnsi="Arial" w:cs="Arial"/>
                <w:b/>
                <w:sz w:val="20"/>
                <w:szCs w:val="20"/>
              </w:rPr>
              <w:t xml:space="preserve">Blood Pressure: </w:t>
            </w:r>
          </w:p>
          <w:p w:rsidR="00334B5C" w:rsidRPr="00EA4668" w:rsidRDefault="00334B5C" w:rsidP="004E1FE1">
            <w:pPr>
              <w:rPr>
                <w:rFonts w:ascii="Arial" w:hAnsi="Arial" w:cs="Arial"/>
                <w:b/>
                <w:sz w:val="20"/>
                <w:szCs w:val="20"/>
              </w:rPr>
            </w:pPr>
            <w:r w:rsidRPr="00EA4668">
              <w:rPr>
                <w:rFonts w:ascii="Arial" w:hAnsi="Arial" w:cs="Arial"/>
                <w:b/>
                <w:sz w:val="20"/>
                <w:szCs w:val="20"/>
              </w:rPr>
              <w:t xml:space="preserve">Pulse: </w:t>
            </w:r>
          </w:p>
          <w:p w:rsidR="00334B5C" w:rsidRPr="00EA4668" w:rsidRDefault="00334B5C" w:rsidP="004E1FE1">
            <w:pPr>
              <w:rPr>
                <w:rFonts w:ascii="Arial" w:hAnsi="Arial" w:cs="Arial"/>
                <w:b/>
                <w:sz w:val="20"/>
                <w:szCs w:val="20"/>
              </w:rPr>
            </w:pPr>
            <w:r w:rsidRPr="00EA4668">
              <w:rPr>
                <w:rFonts w:ascii="Arial" w:hAnsi="Arial" w:cs="Arial"/>
                <w:b/>
                <w:sz w:val="20"/>
                <w:szCs w:val="20"/>
              </w:rPr>
              <w:t xml:space="preserve">Temperature: </w:t>
            </w:r>
          </w:p>
          <w:p w:rsidR="00334B5C" w:rsidRDefault="00334B5C" w:rsidP="004E1FE1">
            <w:pPr>
              <w:rPr>
                <w:rFonts w:ascii="Arial" w:hAnsi="Arial" w:cs="Arial"/>
                <w:b/>
                <w:sz w:val="20"/>
                <w:szCs w:val="20"/>
              </w:rPr>
            </w:pPr>
            <w:r w:rsidRPr="00EA4668">
              <w:rPr>
                <w:rFonts w:ascii="Arial" w:hAnsi="Arial" w:cs="Arial"/>
                <w:b/>
                <w:sz w:val="20"/>
                <w:szCs w:val="20"/>
              </w:rPr>
              <w:t>Respirations:</w:t>
            </w:r>
          </w:p>
        </w:tc>
      </w:tr>
    </w:tbl>
    <w:p w:rsidR="00334B5C" w:rsidRDefault="00334B5C" w:rsidP="004A02F6">
      <w:pPr>
        <w:tabs>
          <w:tab w:val="left" w:pos="1560"/>
          <w:tab w:val="left" w:pos="6237"/>
        </w:tabs>
        <w:spacing w:after="0" w:line="240" w:lineRule="auto"/>
        <w:rPr>
          <w:rFonts w:ascii="Arial" w:hAnsi="Arial" w:cs="Arial"/>
          <w:b/>
          <w:sz w:val="20"/>
          <w:szCs w:val="20"/>
        </w:rPr>
      </w:pPr>
      <w:r>
        <w:rPr>
          <w:rFonts w:ascii="Arial" w:hAnsi="Arial" w:cs="Arial"/>
          <w:b/>
          <w:sz w:val="20"/>
          <w:szCs w:val="20"/>
        </w:rPr>
        <w:t>Patient aware and c</w:t>
      </w:r>
      <w:r w:rsidRPr="00513A5E">
        <w:rPr>
          <w:rFonts w:ascii="Arial" w:hAnsi="Arial" w:cs="Arial"/>
          <w:b/>
          <w:sz w:val="20"/>
          <w:szCs w:val="20"/>
        </w:rPr>
        <w:t>onsent</w:t>
      </w:r>
      <w:r>
        <w:rPr>
          <w:rFonts w:ascii="Arial" w:hAnsi="Arial" w:cs="Arial"/>
          <w:b/>
          <w:sz w:val="20"/>
          <w:szCs w:val="20"/>
        </w:rPr>
        <w:t>s</w:t>
      </w:r>
      <w:r w:rsidRPr="00513A5E">
        <w:rPr>
          <w:rFonts w:ascii="Arial" w:hAnsi="Arial" w:cs="Arial"/>
          <w:b/>
          <w:sz w:val="20"/>
          <w:szCs w:val="20"/>
        </w:rPr>
        <w:t xml:space="preserve"> to</w:t>
      </w:r>
      <w:r>
        <w:rPr>
          <w:rFonts w:ascii="Arial" w:hAnsi="Arial" w:cs="Arial"/>
          <w:b/>
          <w:sz w:val="20"/>
          <w:szCs w:val="20"/>
        </w:rPr>
        <w:t xml:space="preserve"> a</w:t>
      </w:r>
      <w:r w:rsidRPr="00513A5E">
        <w:rPr>
          <w:rFonts w:ascii="Arial" w:hAnsi="Arial" w:cs="Arial"/>
          <w:b/>
          <w:sz w:val="20"/>
          <w:szCs w:val="20"/>
        </w:rPr>
        <w:t xml:space="preserve"> </w:t>
      </w:r>
      <w:r>
        <w:rPr>
          <w:rFonts w:ascii="Arial" w:hAnsi="Arial" w:cs="Arial"/>
          <w:b/>
          <w:sz w:val="20"/>
          <w:szCs w:val="20"/>
        </w:rPr>
        <w:t>referral to GP/Maternity Unit</w:t>
      </w:r>
      <w:r w:rsidRPr="00513A5E">
        <w:rPr>
          <w:rFonts w:ascii="Arial" w:hAnsi="Arial" w:cs="Arial"/>
          <w:b/>
          <w:sz w:val="20"/>
          <w:szCs w:val="20"/>
        </w:rPr>
        <w:t xml:space="preserve">:      </w:t>
      </w:r>
      <w:r w:rsidRPr="00513A5E">
        <w:rPr>
          <w:rFonts w:ascii="Arial" w:hAnsi="Arial" w:cs="Arial"/>
          <w:b/>
          <w:sz w:val="20"/>
          <w:szCs w:val="20"/>
        </w:rPr>
        <w:tab/>
      </w:r>
      <w:r w:rsidRPr="00513A5E">
        <w:rPr>
          <w:rFonts w:ascii="Arial" w:hAnsi="Arial" w:cs="Arial"/>
          <w:b/>
          <w:sz w:val="20"/>
          <w:szCs w:val="20"/>
        </w:rPr>
        <w:tab/>
      </w:r>
      <w:r w:rsidRPr="00513A5E">
        <w:rPr>
          <w:rFonts w:ascii="Arial" w:hAnsi="Arial" w:cs="Arial"/>
          <w:b/>
          <w:sz w:val="20"/>
          <w:szCs w:val="20"/>
        </w:rPr>
        <w:tab/>
        <w:t xml:space="preserve">Yes  </w:t>
      </w:r>
      <w:r w:rsidRPr="00513A5E">
        <w:rPr>
          <w:rFonts w:ascii="Arial" w:hAnsi="Arial" w:cs="Arial"/>
          <w:b/>
          <w:sz w:val="20"/>
          <w:szCs w:val="20"/>
        </w:rPr>
        <w:sym w:font="Wingdings" w:char="F0A8"/>
      </w:r>
      <w:r w:rsidRPr="00513A5E">
        <w:rPr>
          <w:rFonts w:ascii="Arial" w:hAnsi="Arial" w:cs="Arial"/>
          <w:b/>
          <w:sz w:val="20"/>
          <w:szCs w:val="20"/>
        </w:rPr>
        <w:t xml:space="preserve">    No  </w:t>
      </w:r>
      <w:r w:rsidRPr="00513A5E">
        <w:rPr>
          <w:rFonts w:ascii="Arial" w:hAnsi="Arial" w:cs="Arial"/>
          <w:b/>
          <w:sz w:val="20"/>
          <w:szCs w:val="20"/>
        </w:rPr>
        <w:sym w:font="Wingdings" w:char="F0A8"/>
      </w:r>
      <w:r w:rsidRPr="00513A5E">
        <w:rPr>
          <w:rFonts w:ascii="Arial" w:hAnsi="Arial" w:cs="Arial"/>
          <w:b/>
          <w:sz w:val="20"/>
          <w:szCs w:val="20"/>
        </w:rPr>
        <w:t xml:space="preserve">    </w:t>
      </w:r>
    </w:p>
    <w:p w:rsidR="004A02F6" w:rsidRDefault="00334B5C" w:rsidP="004A02F6">
      <w:pPr>
        <w:widowControl/>
        <w:overflowPunct/>
        <w:spacing w:after="0" w:line="240" w:lineRule="auto"/>
        <w:contextualSpacing/>
        <w:rPr>
          <w:rFonts w:ascii="Arial" w:hAnsi="Arial" w:cs="Arial"/>
          <w:b/>
          <w:sz w:val="20"/>
          <w:szCs w:val="20"/>
        </w:rPr>
      </w:pPr>
      <w:r w:rsidRPr="00B25E27">
        <w:rPr>
          <w:kern w:val="0"/>
          <w:szCs w:val="24"/>
        </w:rPr>
        <w:t xml:space="preserve">If you require any further information or have any </w:t>
      </w:r>
      <w:r w:rsidR="00050C94" w:rsidRPr="00B25E27">
        <w:rPr>
          <w:kern w:val="0"/>
          <w:szCs w:val="24"/>
        </w:rPr>
        <w:t>queries,</w:t>
      </w:r>
      <w:r w:rsidRPr="00B25E27">
        <w:rPr>
          <w:kern w:val="0"/>
          <w:szCs w:val="24"/>
        </w:rPr>
        <w:t xml:space="preserve"> please do not hesitate to </w:t>
      </w:r>
      <w:r>
        <w:rPr>
          <w:kern w:val="0"/>
          <w:szCs w:val="24"/>
        </w:rPr>
        <w:t>contact me.</w:t>
      </w:r>
      <w:r w:rsidRPr="00513A5E">
        <w:rPr>
          <w:rFonts w:ascii="Arial" w:hAnsi="Arial" w:cs="Arial"/>
          <w:b/>
          <w:sz w:val="20"/>
          <w:szCs w:val="20"/>
        </w:rPr>
        <w:t xml:space="preserve"> </w:t>
      </w:r>
      <w:r w:rsidR="004A02F6" w:rsidRPr="004A02F6">
        <w:rPr>
          <w:rFonts w:ascii="Arial" w:hAnsi="Arial" w:cs="Arial"/>
          <w:sz w:val="20"/>
          <w:szCs w:val="20"/>
        </w:rPr>
        <w:t>I would be grateful if you could update me following the consultation.</w:t>
      </w:r>
    </w:p>
    <w:p w:rsidR="00334B5C" w:rsidRPr="004A02F6" w:rsidRDefault="00334B5C" w:rsidP="004A02F6">
      <w:pPr>
        <w:widowControl/>
        <w:overflowPunct/>
        <w:spacing w:after="0" w:line="240" w:lineRule="auto"/>
        <w:contextualSpacing/>
        <w:rPr>
          <w:rFonts w:ascii="Arial" w:hAnsi="Arial" w:cs="Arial"/>
          <w:b/>
          <w:sz w:val="20"/>
          <w:szCs w:val="20"/>
        </w:rPr>
      </w:pPr>
      <w:r w:rsidRPr="004A02F6">
        <w:rPr>
          <w:rFonts w:ascii="Arial" w:hAnsi="Arial" w:cs="Arial"/>
          <w:b/>
          <w:sz w:val="20"/>
          <w:szCs w:val="20"/>
        </w:rPr>
        <w:t xml:space="preserve">                                                    </w:t>
      </w:r>
    </w:p>
    <w:p w:rsidR="00334B5C" w:rsidRPr="00546E17" w:rsidRDefault="00334B5C" w:rsidP="004E1FE1">
      <w:pPr>
        <w:tabs>
          <w:tab w:val="left" w:pos="1276"/>
        </w:tabs>
        <w:rPr>
          <w:rFonts w:ascii="Arial" w:hAnsi="Arial" w:cs="Arial"/>
          <w:b/>
          <w:sz w:val="20"/>
          <w:szCs w:val="20"/>
        </w:rPr>
      </w:pPr>
      <w:r>
        <w:rPr>
          <w:rFonts w:ascii="Arial" w:hAnsi="Arial" w:cs="Arial"/>
          <w:b/>
          <w:sz w:val="20"/>
          <w:szCs w:val="20"/>
        </w:rPr>
        <w:t>PHN</w:t>
      </w:r>
      <w:r w:rsidRPr="00546E17">
        <w:rPr>
          <w:rFonts w:ascii="Arial" w:hAnsi="Arial" w:cs="Arial"/>
          <w:b/>
          <w:sz w:val="20"/>
          <w:szCs w:val="20"/>
        </w:rPr>
        <w:t xml:space="preserve"> Signature: ___________________________________________Date: _____</w:t>
      </w:r>
      <w:r>
        <w:rPr>
          <w:rFonts w:ascii="Arial" w:hAnsi="Arial" w:cs="Arial"/>
          <w:b/>
          <w:sz w:val="20"/>
          <w:szCs w:val="20"/>
        </w:rPr>
        <w:t>__</w:t>
      </w:r>
      <w:r w:rsidRPr="00546E17">
        <w:rPr>
          <w:rFonts w:ascii="Arial" w:hAnsi="Arial" w:cs="Arial"/>
          <w:b/>
          <w:sz w:val="20"/>
          <w:szCs w:val="20"/>
        </w:rPr>
        <w:t>___________</w:t>
      </w:r>
    </w:p>
    <w:p w:rsidR="00334B5C" w:rsidRPr="00546E17" w:rsidRDefault="00334B5C" w:rsidP="004E1FE1">
      <w:pPr>
        <w:tabs>
          <w:tab w:val="left" w:pos="1276"/>
        </w:tabs>
        <w:rPr>
          <w:rFonts w:ascii="Arial" w:hAnsi="Arial" w:cs="Arial"/>
          <w:b/>
          <w:sz w:val="20"/>
          <w:szCs w:val="20"/>
        </w:rPr>
      </w:pPr>
      <w:r w:rsidRPr="00A37D2B">
        <w:rPr>
          <w:rFonts w:ascii="Arial" w:hAnsi="Arial" w:cs="Arial"/>
          <w:b/>
          <w:color w:val="auto"/>
          <w:sz w:val="20"/>
          <w:szCs w:val="20"/>
        </w:rPr>
        <w:t>Primary Care Centre</w:t>
      </w:r>
      <w:r>
        <w:rPr>
          <w:rFonts w:ascii="Arial" w:hAnsi="Arial" w:cs="Arial"/>
          <w:b/>
          <w:sz w:val="20"/>
          <w:szCs w:val="20"/>
        </w:rPr>
        <w:t>/Health Centre:</w:t>
      </w:r>
      <w:r w:rsidRPr="00546E17">
        <w:rPr>
          <w:rFonts w:ascii="Arial" w:hAnsi="Arial" w:cs="Arial"/>
          <w:b/>
          <w:sz w:val="20"/>
          <w:szCs w:val="20"/>
        </w:rPr>
        <w:t>_____________________</w:t>
      </w:r>
      <w:r>
        <w:rPr>
          <w:rFonts w:ascii="Arial" w:hAnsi="Arial" w:cs="Arial"/>
          <w:b/>
          <w:sz w:val="20"/>
          <w:szCs w:val="20"/>
        </w:rPr>
        <w:t>____________________</w:t>
      </w:r>
    </w:p>
    <w:p w:rsidR="00334B5C" w:rsidRPr="00546E17" w:rsidRDefault="00334B5C" w:rsidP="004E1FE1">
      <w:pPr>
        <w:tabs>
          <w:tab w:val="left" w:pos="1276"/>
        </w:tabs>
        <w:rPr>
          <w:rFonts w:ascii="Arial" w:hAnsi="Arial" w:cs="Arial"/>
          <w:b/>
          <w:sz w:val="20"/>
          <w:szCs w:val="20"/>
        </w:rPr>
      </w:pPr>
      <w:r>
        <w:rPr>
          <w:rFonts w:ascii="Arial" w:hAnsi="Arial" w:cs="Arial"/>
          <w:b/>
          <w:sz w:val="20"/>
          <w:szCs w:val="20"/>
        </w:rPr>
        <w:t>Contact details:</w:t>
      </w:r>
      <w:r w:rsidRPr="00546E17">
        <w:rPr>
          <w:rFonts w:ascii="Arial" w:hAnsi="Arial" w:cs="Arial"/>
          <w:b/>
          <w:sz w:val="20"/>
          <w:szCs w:val="20"/>
        </w:rPr>
        <w:t>_______________________________________________________</w:t>
      </w:r>
      <w:r>
        <w:rPr>
          <w:rFonts w:ascii="Arial" w:hAnsi="Arial" w:cs="Arial"/>
          <w:b/>
          <w:sz w:val="20"/>
          <w:szCs w:val="20"/>
        </w:rPr>
        <w:t>__________</w:t>
      </w:r>
      <w:r w:rsidRPr="00546E17">
        <w:rPr>
          <w:rFonts w:ascii="Arial" w:hAnsi="Arial" w:cs="Arial"/>
          <w:b/>
          <w:sz w:val="20"/>
          <w:szCs w:val="20"/>
        </w:rPr>
        <w:t>__</w:t>
      </w:r>
    </w:p>
    <w:p w:rsidR="00334B5C" w:rsidRPr="004E1FE1" w:rsidRDefault="00334B5C" w:rsidP="004E1FE1">
      <w:pPr>
        <w:spacing w:after="0" w:line="240" w:lineRule="auto"/>
        <w:rPr>
          <w:szCs w:val="24"/>
        </w:rPr>
      </w:pPr>
      <w:r w:rsidRPr="004E1FE1">
        <w:rPr>
          <w:szCs w:val="24"/>
        </w:rPr>
        <w:t>Referral Delivery</w:t>
      </w:r>
      <w:r w:rsidRPr="004E1FE1">
        <w:rPr>
          <w:color w:val="FF0000"/>
          <w:szCs w:val="24"/>
        </w:rPr>
        <w:t xml:space="preserve"> </w:t>
      </w:r>
      <w:r w:rsidRPr="004E1FE1">
        <w:rPr>
          <w:szCs w:val="24"/>
        </w:rPr>
        <w:t>method:</w:t>
      </w:r>
    </w:p>
    <w:p w:rsidR="004A02F6" w:rsidRPr="004E1FE1" w:rsidRDefault="00334B5C" w:rsidP="004A02F6">
      <w:pPr>
        <w:spacing w:after="0" w:line="240" w:lineRule="auto"/>
        <w:rPr>
          <w:szCs w:val="24"/>
        </w:rPr>
      </w:pPr>
      <w:r w:rsidRPr="004E1FE1">
        <w:rPr>
          <w:szCs w:val="24"/>
        </w:rPr>
        <w:t xml:space="preserve">Given to Mum to bring to GP/Maternity Unit    </w:t>
      </w:r>
      <w:r w:rsidRPr="004E1FE1">
        <w:rPr>
          <w:szCs w:val="24"/>
        </w:rPr>
        <w:sym w:font="Wingdings" w:char="F0A8"/>
      </w:r>
      <w:r w:rsidRPr="004E1FE1">
        <w:rPr>
          <w:szCs w:val="24"/>
        </w:rPr>
        <w:t xml:space="preserve"> </w:t>
      </w:r>
      <w:r w:rsidR="004A02F6" w:rsidRPr="004E1FE1">
        <w:rPr>
          <w:szCs w:val="24"/>
        </w:rPr>
        <w:t xml:space="preserve">Posted to  GP/Maternity Unit  </w:t>
      </w:r>
      <w:r w:rsidR="004A02F6" w:rsidRPr="004E1FE1">
        <w:rPr>
          <w:szCs w:val="24"/>
        </w:rPr>
        <w:sym w:font="Wingdings" w:char="F0A8"/>
      </w:r>
      <w:r w:rsidR="004A02F6" w:rsidRPr="004E1FE1">
        <w:rPr>
          <w:szCs w:val="24"/>
        </w:rPr>
        <w:t xml:space="preserve">   </w:t>
      </w:r>
    </w:p>
    <w:p w:rsidR="00334B5C" w:rsidRPr="004E1FE1" w:rsidRDefault="00334B5C" w:rsidP="004E1FE1">
      <w:pPr>
        <w:spacing w:after="0" w:line="240" w:lineRule="auto"/>
        <w:rPr>
          <w:szCs w:val="24"/>
        </w:rPr>
      </w:pPr>
      <w:r w:rsidRPr="004E1FE1">
        <w:rPr>
          <w:szCs w:val="24"/>
        </w:rPr>
        <w:t xml:space="preserve">Emailed to GP/Maternity Unit GP/Maternity Unit    </w:t>
      </w:r>
      <w:r w:rsidRPr="004E1FE1">
        <w:rPr>
          <w:szCs w:val="24"/>
        </w:rPr>
        <w:sym w:font="Wingdings" w:char="F0A8"/>
      </w:r>
      <w:r w:rsidRPr="004E1FE1">
        <w:rPr>
          <w:szCs w:val="24"/>
        </w:rPr>
        <w:t xml:space="preserve"> </w:t>
      </w:r>
    </w:p>
    <w:p w:rsidR="00334B5C" w:rsidRDefault="00334B5C" w:rsidP="004A02F6">
      <w:pPr>
        <w:spacing w:after="0" w:line="240" w:lineRule="auto"/>
        <w:rPr>
          <w:i/>
        </w:rPr>
      </w:pPr>
      <w:r>
        <w:rPr>
          <w:i/>
        </w:rPr>
        <w:t>*</w:t>
      </w:r>
      <w:r w:rsidRPr="00046A9B">
        <w:rPr>
          <w:i/>
        </w:rPr>
        <w:t>Insert a copy of the letter into the patient’s chart</w:t>
      </w:r>
    </w:p>
    <w:p w:rsidR="00491C0A" w:rsidRDefault="00491C0A" w:rsidP="004A02F6">
      <w:pPr>
        <w:spacing w:after="0" w:line="240" w:lineRule="auto"/>
        <w:rPr>
          <w:i/>
        </w:rPr>
        <w:sectPr w:rsidR="00491C0A" w:rsidSect="00F43783">
          <w:footerReference w:type="default" r:id="rId108"/>
          <w:pgSz w:w="12240" w:h="15840"/>
          <w:pgMar w:top="113" w:right="1134" w:bottom="851" w:left="1134" w:header="283" w:footer="510" w:gutter="0"/>
          <w:cols w:space="720"/>
          <w:noEndnote/>
          <w:titlePg/>
          <w:docGrid w:linePitch="326"/>
        </w:sectPr>
      </w:pPr>
    </w:p>
    <w:p w:rsidR="00F62400" w:rsidRDefault="00F62400" w:rsidP="004A02F6">
      <w:pPr>
        <w:spacing w:after="0" w:line="240" w:lineRule="auto"/>
        <w:rPr>
          <w:i/>
        </w:rPr>
      </w:pPr>
    </w:p>
    <w:tbl>
      <w:tblPr>
        <w:tblpPr w:leftFromText="180" w:rightFromText="180" w:vertAnchor="page" w:horzAnchor="page" w:tblpX="677" w:tblpY="256"/>
        <w:tblW w:w="107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69"/>
        <w:gridCol w:w="2990"/>
        <w:gridCol w:w="2414"/>
      </w:tblGrid>
      <w:tr w:rsidR="003F3BA6" w:rsidTr="00551098">
        <w:tc>
          <w:tcPr>
            <w:tcW w:w="10773" w:type="dxa"/>
            <w:gridSpan w:val="3"/>
            <w:tcBorders>
              <w:top w:val="single" w:sz="4" w:space="0" w:color="FFFFFF"/>
              <w:left w:val="single" w:sz="4" w:space="0" w:color="FFFFFF"/>
              <w:right w:val="single" w:sz="4" w:space="0" w:color="FFFFFF"/>
            </w:tcBorders>
            <w:shd w:val="clear" w:color="auto" w:fill="auto"/>
          </w:tcPr>
          <w:p w:rsidR="003F3BA6" w:rsidRPr="00551098" w:rsidRDefault="001C1F70" w:rsidP="00535D54">
            <w:pPr>
              <w:pStyle w:val="Header"/>
              <w:spacing w:after="0" w:line="240" w:lineRule="auto"/>
              <w:jc w:val="center"/>
              <w:rPr>
                <w:b/>
              </w:rPr>
            </w:pPr>
            <w:r w:rsidRPr="00551098">
              <w:rPr>
                <w:b/>
              </w:rPr>
              <w:t xml:space="preserve">Appendix VI </w:t>
            </w:r>
            <w:r w:rsidR="003F3BA6" w:rsidRPr="00551098">
              <w:rPr>
                <w:b/>
              </w:rPr>
              <w:t>PUBLIC HEALTH NURSING SERVICE POSTNATAL INFORMATION</w:t>
            </w:r>
            <w:r w:rsidRPr="00551098">
              <w:rPr>
                <w:b/>
              </w:rPr>
              <w:t xml:space="preserve"> (Page 1)</w:t>
            </w:r>
          </w:p>
          <w:p w:rsidR="003F3BA6" w:rsidRPr="00551098" w:rsidRDefault="003F3BA6" w:rsidP="00535D54">
            <w:pPr>
              <w:spacing w:after="0" w:line="240" w:lineRule="auto"/>
              <w:jc w:val="center"/>
              <w:rPr>
                <w:b/>
                <w:sz w:val="28"/>
                <w:szCs w:val="20"/>
              </w:rPr>
            </w:pPr>
            <w:r w:rsidRPr="00551098">
              <w:rPr>
                <w:b/>
                <w:sz w:val="28"/>
                <w:szCs w:val="20"/>
              </w:rPr>
              <w:t>Information Resources for Mothers</w:t>
            </w:r>
          </w:p>
          <w:p w:rsidR="003F3BA6" w:rsidRPr="00551098" w:rsidRDefault="003F3BA6" w:rsidP="00535D54">
            <w:pPr>
              <w:spacing w:after="0" w:line="240" w:lineRule="auto"/>
              <w:jc w:val="center"/>
              <w:rPr>
                <w:b/>
                <w:bCs/>
                <w:i/>
                <w:sz w:val="22"/>
              </w:rPr>
            </w:pPr>
            <w:r w:rsidRPr="00551098">
              <w:rPr>
                <w:bCs/>
                <w:i/>
                <w:sz w:val="20"/>
              </w:rPr>
              <w:t>You can scan the QR code using a smartphone camera to go directly to the website</w:t>
            </w:r>
          </w:p>
        </w:tc>
      </w:tr>
      <w:tr w:rsidR="003F3BA6" w:rsidTr="00551098">
        <w:trPr>
          <w:trHeight w:val="1272"/>
        </w:trPr>
        <w:tc>
          <w:tcPr>
            <w:tcW w:w="8359" w:type="dxa"/>
            <w:gridSpan w:val="2"/>
            <w:shd w:val="clear" w:color="auto" w:fill="auto"/>
          </w:tcPr>
          <w:p w:rsidR="003F3BA6" w:rsidRPr="00551098" w:rsidRDefault="003F3BA6" w:rsidP="00551098">
            <w:pPr>
              <w:spacing w:after="0" w:line="240" w:lineRule="auto"/>
              <w:rPr>
                <w:b/>
                <w:sz w:val="22"/>
                <w:szCs w:val="20"/>
              </w:rPr>
            </w:pPr>
            <w:r w:rsidRPr="00551098">
              <w:rPr>
                <w:b/>
                <w:sz w:val="22"/>
                <w:szCs w:val="20"/>
              </w:rPr>
              <w:t>My Pregnancy and My Child books on the HSE Mychild.ie website</w:t>
            </w:r>
          </w:p>
          <w:p w:rsidR="003F3BA6" w:rsidRPr="00551098" w:rsidRDefault="003F3BA6" w:rsidP="00551098">
            <w:pPr>
              <w:spacing w:after="0" w:line="240" w:lineRule="auto"/>
              <w:jc w:val="both"/>
              <w:rPr>
                <w:sz w:val="20"/>
                <w:szCs w:val="20"/>
              </w:rPr>
            </w:pPr>
            <w:r w:rsidRPr="00551098">
              <w:rPr>
                <w:sz w:val="20"/>
                <w:szCs w:val="20"/>
              </w:rPr>
              <w:t>My Pregnancy is a free book from the HSE with advice for during pregnancy and the first few weeks after birth.</w:t>
            </w:r>
          </w:p>
          <w:p w:rsidR="003F3BA6" w:rsidRPr="00551098" w:rsidRDefault="003F3BA6" w:rsidP="00551098">
            <w:pPr>
              <w:spacing w:after="0" w:line="240" w:lineRule="auto"/>
              <w:jc w:val="both"/>
              <w:rPr>
                <w:bCs/>
                <w:color w:val="FF0000"/>
                <w:sz w:val="18"/>
                <w:szCs w:val="20"/>
              </w:rPr>
            </w:pPr>
            <w:r w:rsidRPr="00551098">
              <w:rPr>
                <w:sz w:val="20"/>
                <w:szCs w:val="20"/>
              </w:rPr>
              <w:t>My Child 0 to 2 years is a free book from the HSE with advice to help you and your baby from birth to age 2.</w:t>
            </w:r>
            <w:r w:rsidRPr="00551098">
              <w:rPr>
                <w:b/>
                <w:sz w:val="20"/>
                <w:szCs w:val="20"/>
              </w:rPr>
              <w:t xml:space="preserve"> </w:t>
            </w:r>
            <w:r w:rsidRPr="00551098">
              <w:rPr>
                <w:bCs/>
                <w:sz w:val="18"/>
                <w:szCs w:val="20"/>
              </w:rPr>
              <w:t xml:space="preserve"> </w:t>
            </w:r>
          </w:p>
        </w:tc>
        <w:tc>
          <w:tcPr>
            <w:tcW w:w="2414" w:type="dxa"/>
            <w:shd w:val="clear" w:color="auto" w:fill="auto"/>
          </w:tcPr>
          <w:p w:rsidR="003F3BA6" w:rsidRPr="00551098" w:rsidRDefault="006255E6" w:rsidP="00551098">
            <w:pPr>
              <w:rPr>
                <w:bCs/>
                <w:noProof/>
                <w:sz w:val="20"/>
                <w:szCs w:val="20"/>
              </w:rPr>
            </w:pPr>
            <w:r w:rsidRPr="00551098">
              <w:rPr>
                <w:noProof/>
                <w:sz w:val="20"/>
                <w:szCs w:val="20"/>
              </w:rPr>
              <w:drawing>
                <wp:inline distT="0" distB="0" distL="0" distR="0">
                  <wp:extent cx="691763" cy="691763"/>
                  <wp:effectExtent l="0" t="0" r="0" b="0"/>
                  <wp:docPr id="1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94031" cy="694031"/>
                          </a:xfrm>
                          <a:prstGeom prst="rect">
                            <a:avLst/>
                          </a:prstGeom>
                          <a:noFill/>
                          <a:ln>
                            <a:noFill/>
                          </a:ln>
                        </pic:spPr>
                      </pic:pic>
                    </a:graphicData>
                  </a:graphic>
                </wp:inline>
              </w:drawing>
            </w:r>
          </w:p>
        </w:tc>
      </w:tr>
      <w:tr w:rsidR="003F3BA6" w:rsidTr="00551098">
        <w:trPr>
          <w:trHeight w:val="1250"/>
        </w:trPr>
        <w:tc>
          <w:tcPr>
            <w:tcW w:w="8359" w:type="dxa"/>
            <w:gridSpan w:val="2"/>
            <w:shd w:val="clear" w:color="auto" w:fill="auto"/>
          </w:tcPr>
          <w:p w:rsidR="003F3BA6" w:rsidRPr="00551098" w:rsidRDefault="003F3BA6" w:rsidP="00551098">
            <w:pPr>
              <w:spacing w:after="0" w:line="240" w:lineRule="auto"/>
              <w:jc w:val="both"/>
              <w:rPr>
                <w:b/>
                <w:sz w:val="22"/>
              </w:rPr>
            </w:pPr>
            <w:r w:rsidRPr="00551098">
              <w:rPr>
                <w:b/>
                <w:sz w:val="22"/>
              </w:rPr>
              <w:t>BREASTFEEDING</w:t>
            </w:r>
          </w:p>
          <w:p w:rsidR="003F3BA6" w:rsidRPr="00551098" w:rsidRDefault="003F3BA6" w:rsidP="00551098">
            <w:pPr>
              <w:spacing w:after="0" w:line="240" w:lineRule="auto"/>
              <w:jc w:val="both"/>
              <w:rPr>
                <w:sz w:val="20"/>
                <w:szCs w:val="20"/>
              </w:rPr>
            </w:pPr>
            <w:r w:rsidRPr="00551098">
              <w:rPr>
                <w:sz w:val="20"/>
                <w:szCs w:val="20"/>
              </w:rPr>
              <w:t>Advice and support when starting to breastfeed, breastfeeding tips and common questions answered.</w:t>
            </w:r>
          </w:p>
          <w:p w:rsidR="003F3BA6" w:rsidRPr="00551098" w:rsidRDefault="003F3BA6" w:rsidP="00551098">
            <w:pPr>
              <w:spacing w:after="0" w:line="240" w:lineRule="auto"/>
              <w:jc w:val="both"/>
              <w:rPr>
                <w:sz w:val="20"/>
                <w:szCs w:val="20"/>
              </w:rPr>
            </w:pPr>
            <w:r w:rsidRPr="00551098">
              <w:rPr>
                <w:sz w:val="20"/>
                <w:szCs w:val="20"/>
              </w:rPr>
              <w:t>Ask our Expert (FREE on-line HSE breastfeeding support service)</w:t>
            </w:r>
          </w:p>
          <w:p w:rsidR="003F3BA6" w:rsidRPr="00551098" w:rsidRDefault="003F3BA6" w:rsidP="00551098">
            <w:pPr>
              <w:spacing w:after="0" w:line="240" w:lineRule="auto"/>
              <w:jc w:val="both"/>
              <w:rPr>
                <w:sz w:val="20"/>
                <w:szCs w:val="20"/>
              </w:rPr>
            </w:pPr>
            <w:r w:rsidRPr="00551098">
              <w:rPr>
                <w:sz w:val="20"/>
                <w:szCs w:val="20"/>
              </w:rPr>
              <w:t>Information on breastfeeding support in your area.</w:t>
            </w:r>
          </w:p>
        </w:tc>
        <w:tc>
          <w:tcPr>
            <w:tcW w:w="2414" w:type="dxa"/>
            <w:shd w:val="clear" w:color="auto" w:fill="auto"/>
          </w:tcPr>
          <w:p w:rsidR="003F3BA6" w:rsidRPr="00551098" w:rsidRDefault="006255E6" w:rsidP="00551098">
            <w:pPr>
              <w:jc w:val="right"/>
              <w:rPr>
                <w:bCs/>
                <w:sz w:val="20"/>
                <w:szCs w:val="20"/>
              </w:rPr>
            </w:pPr>
            <w:r w:rsidRPr="00551098">
              <w:rPr>
                <w:noProof/>
                <w:sz w:val="20"/>
                <w:szCs w:val="20"/>
              </w:rPr>
              <w:drawing>
                <wp:inline distT="0" distB="0" distL="0" distR="0">
                  <wp:extent cx="795020" cy="795020"/>
                  <wp:effectExtent l="0" t="0" r="0" b="0"/>
                  <wp:docPr id="19"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795020" cy="795020"/>
                          </a:xfrm>
                          <a:prstGeom prst="rect">
                            <a:avLst/>
                          </a:prstGeom>
                          <a:noFill/>
                          <a:ln>
                            <a:noFill/>
                          </a:ln>
                        </pic:spPr>
                      </pic:pic>
                    </a:graphicData>
                  </a:graphic>
                </wp:inline>
              </w:drawing>
            </w:r>
          </w:p>
        </w:tc>
      </w:tr>
      <w:tr w:rsidR="003F3BA6" w:rsidTr="00551098">
        <w:trPr>
          <w:trHeight w:val="1228"/>
        </w:trPr>
        <w:tc>
          <w:tcPr>
            <w:tcW w:w="8359" w:type="dxa"/>
            <w:gridSpan w:val="2"/>
            <w:shd w:val="clear" w:color="auto" w:fill="auto"/>
          </w:tcPr>
          <w:p w:rsidR="003F3BA6" w:rsidRPr="00551098" w:rsidRDefault="003F3BA6" w:rsidP="00551098">
            <w:pPr>
              <w:spacing w:after="0" w:line="240" w:lineRule="auto"/>
              <w:jc w:val="both"/>
              <w:rPr>
                <w:b/>
                <w:sz w:val="22"/>
              </w:rPr>
            </w:pPr>
            <w:r w:rsidRPr="00551098">
              <w:rPr>
                <w:b/>
                <w:sz w:val="22"/>
              </w:rPr>
              <w:t>Women’s Health After Motherhood (WHAM)</w:t>
            </w:r>
          </w:p>
          <w:p w:rsidR="003F3BA6" w:rsidRPr="00551098" w:rsidRDefault="003F3BA6" w:rsidP="00551098">
            <w:pPr>
              <w:shd w:val="clear" w:color="auto" w:fill="FFFFFF"/>
              <w:spacing w:after="0" w:line="240" w:lineRule="auto"/>
              <w:jc w:val="both"/>
              <w:rPr>
                <w:rFonts w:cs="Arial"/>
                <w:sz w:val="20"/>
                <w:szCs w:val="20"/>
              </w:rPr>
            </w:pPr>
            <w:r w:rsidRPr="00551098">
              <w:rPr>
                <w:rFonts w:cs="Arial"/>
                <w:sz w:val="20"/>
                <w:szCs w:val="20"/>
              </w:rPr>
              <w:t>Learn how to take care of your physical and mental health after giving birth and feel supported during the postpartum period.</w:t>
            </w:r>
          </w:p>
          <w:p w:rsidR="003F3BA6" w:rsidRPr="00551098" w:rsidRDefault="003F3BA6" w:rsidP="00551098">
            <w:pPr>
              <w:shd w:val="clear" w:color="auto" w:fill="FFFFFF"/>
              <w:spacing w:after="0" w:line="240" w:lineRule="auto"/>
              <w:jc w:val="both"/>
              <w:rPr>
                <w:rFonts w:cs="Arial"/>
                <w:i/>
                <w:sz w:val="18"/>
                <w:szCs w:val="18"/>
              </w:rPr>
            </w:pPr>
            <w:r w:rsidRPr="00551098">
              <w:rPr>
                <w:i/>
                <w:sz w:val="18"/>
                <w:szCs w:val="18"/>
              </w:rPr>
              <w:t xml:space="preserve">Co-created by the MAMMI study team and women following childbirth – </w:t>
            </w:r>
            <w:r w:rsidRPr="00551098">
              <w:rPr>
                <w:b/>
                <w:i/>
                <w:sz w:val="18"/>
                <w:szCs w:val="18"/>
              </w:rPr>
              <w:t xml:space="preserve">click on </w:t>
            </w:r>
            <w:r w:rsidRPr="00551098">
              <w:rPr>
                <w:b/>
                <w:i/>
                <w:sz w:val="18"/>
                <w:szCs w:val="18"/>
                <w:u w:val="single"/>
              </w:rPr>
              <w:t>join with limited access</w:t>
            </w:r>
            <w:r w:rsidRPr="00551098">
              <w:rPr>
                <w:b/>
                <w:i/>
                <w:sz w:val="18"/>
                <w:szCs w:val="18"/>
              </w:rPr>
              <w:t xml:space="preserve"> (Free)</w:t>
            </w:r>
          </w:p>
        </w:tc>
        <w:tc>
          <w:tcPr>
            <w:tcW w:w="2414" w:type="dxa"/>
            <w:shd w:val="clear" w:color="auto" w:fill="auto"/>
          </w:tcPr>
          <w:p w:rsidR="003F3BA6" w:rsidRPr="00551098" w:rsidRDefault="006255E6" w:rsidP="00551098">
            <w:pPr>
              <w:rPr>
                <w:b/>
                <w:bCs/>
                <w:sz w:val="16"/>
                <w:szCs w:val="20"/>
              </w:rPr>
            </w:pPr>
            <w:r w:rsidRPr="00551098">
              <w:rPr>
                <w:b/>
                <w:noProof/>
                <w:sz w:val="20"/>
                <w:szCs w:val="20"/>
              </w:rPr>
              <w:drawing>
                <wp:inline distT="0" distB="0" distL="0" distR="0">
                  <wp:extent cx="667910" cy="667910"/>
                  <wp:effectExtent l="0" t="0" r="0" b="0"/>
                  <wp:docPr id="20"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69895" cy="669895"/>
                          </a:xfrm>
                          <a:prstGeom prst="rect">
                            <a:avLst/>
                          </a:prstGeom>
                          <a:noFill/>
                          <a:ln>
                            <a:noFill/>
                          </a:ln>
                        </pic:spPr>
                      </pic:pic>
                    </a:graphicData>
                  </a:graphic>
                </wp:inline>
              </w:drawing>
            </w:r>
          </w:p>
        </w:tc>
      </w:tr>
      <w:tr w:rsidR="003F3BA6" w:rsidTr="00551098">
        <w:trPr>
          <w:trHeight w:val="1246"/>
        </w:trPr>
        <w:tc>
          <w:tcPr>
            <w:tcW w:w="8359" w:type="dxa"/>
            <w:gridSpan w:val="2"/>
            <w:shd w:val="clear" w:color="auto" w:fill="auto"/>
          </w:tcPr>
          <w:p w:rsidR="003F3BA6" w:rsidRPr="00551098" w:rsidRDefault="003F3BA6" w:rsidP="00551098">
            <w:pPr>
              <w:spacing w:after="0" w:line="240" w:lineRule="auto"/>
              <w:jc w:val="both"/>
              <w:rPr>
                <w:b/>
                <w:sz w:val="22"/>
              </w:rPr>
            </w:pPr>
            <w:r w:rsidRPr="00551098">
              <w:rPr>
                <w:b/>
                <w:sz w:val="22"/>
              </w:rPr>
              <w:t xml:space="preserve">MENTAL HEALTH </w:t>
            </w:r>
          </w:p>
          <w:p w:rsidR="003F3BA6" w:rsidRPr="00551098" w:rsidRDefault="003F3BA6" w:rsidP="00551098">
            <w:pPr>
              <w:spacing w:after="0" w:line="240" w:lineRule="auto"/>
              <w:jc w:val="both"/>
              <w:rPr>
                <w:sz w:val="20"/>
                <w:szCs w:val="20"/>
              </w:rPr>
            </w:pPr>
            <w:r w:rsidRPr="00551098">
              <w:rPr>
                <w:sz w:val="20"/>
                <w:szCs w:val="20"/>
              </w:rPr>
              <w:t>Many mothers experience changes in emotions and mood at some point in their pregnancy and in the first few weeks after birth. This is a normal part of adjusting to the changes of becoming a mother. Information on baby blues, anxiety and postnatal depression. Find information here that will guide you through this time.</w:t>
            </w:r>
          </w:p>
        </w:tc>
        <w:tc>
          <w:tcPr>
            <w:tcW w:w="2414" w:type="dxa"/>
            <w:shd w:val="clear" w:color="auto" w:fill="auto"/>
          </w:tcPr>
          <w:p w:rsidR="003F3BA6" w:rsidRPr="00551098" w:rsidRDefault="006255E6" w:rsidP="00551098">
            <w:pPr>
              <w:jc w:val="right"/>
              <w:rPr>
                <w:noProof/>
                <w:sz w:val="20"/>
                <w:szCs w:val="20"/>
              </w:rPr>
            </w:pPr>
            <w:r w:rsidRPr="00551098">
              <w:rPr>
                <w:noProof/>
                <w:sz w:val="20"/>
                <w:szCs w:val="20"/>
              </w:rPr>
              <w:drawing>
                <wp:inline distT="0" distB="0" distL="0" distR="0">
                  <wp:extent cx="691763" cy="691763"/>
                  <wp:effectExtent l="0" t="0" r="0" b="0"/>
                  <wp:docPr id="21"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93735" cy="693735"/>
                          </a:xfrm>
                          <a:prstGeom prst="rect">
                            <a:avLst/>
                          </a:prstGeom>
                          <a:noFill/>
                          <a:ln>
                            <a:noFill/>
                          </a:ln>
                        </pic:spPr>
                      </pic:pic>
                    </a:graphicData>
                  </a:graphic>
                </wp:inline>
              </w:drawing>
            </w:r>
          </w:p>
        </w:tc>
      </w:tr>
      <w:tr w:rsidR="003F3BA6" w:rsidTr="00551098">
        <w:trPr>
          <w:trHeight w:val="1056"/>
        </w:trPr>
        <w:tc>
          <w:tcPr>
            <w:tcW w:w="8359" w:type="dxa"/>
            <w:gridSpan w:val="2"/>
            <w:shd w:val="clear" w:color="auto" w:fill="auto"/>
          </w:tcPr>
          <w:p w:rsidR="003F3BA6" w:rsidRPr="00551098" w:rsidRDefault="003F3BA6" w:rsidP="00551098">
            <w:pPr>
              <w:spacing w:after="0" w:line="240" w:lineRule="auto"/>
              <w:jc w:val="both"/>
              <w:rPr>
                <w:b/>
                <w:sz w:val="22"/>
              </w:rPr>
            </w:pPr>
            <w:r w:rsidRPr="00551098">
              <w:rPr>
                <w:b/>
                <w:sz w:val="22"/>
              </w:rPr>
              <w:t>PELVIC FLOOR EXERCISES</w:t>
            </w:r>
          </w:p>
          <w:p w:rsidR="003F3BA6" w:rsidRPr="00551098" w:rsidRDefault="003F3BA6" w:rsidP="00551098">
            <w:pPr>
              <w:spacing w:after="0" w:line="240" w:lineRule="auto"/>
              <w:jc w:val="both"/>
              <w:rPr>
                <w:sz w:val="20"/>
                <w:szCs w:val="20"/>
              </w:rPr>
            </w:pPr>
            <w:r w:rsidRPr="00551098">
              <w:rPr>
                <w:sz w:val="20"/>
                <w:szCs w:val="20"/>
              </w:rPr>
              <w:t>Learn about the muscles that make up your pelvic floor, the importance of pelvic floor exercises  and how to do pelvic floor exercises.</w:t>
            </w:r>
          </w:p>
        </w:tc>
        <w:tc>
          <w:tcPr>
            <w:tcW w:w="2414" w:type="dxa"/>
            <w:shd w:val="clear" w:color="auto" w:fill="auto"/>
          </w:tcPr>
          <w:p w:rsidR="003F3BA6" w:rsidRPr="00551098" w:rsidRDefault="006255E6" w:rsidP="00551098">
            <w:pPr>
              <w:rPr>
                <w:bCs/>
                <w:noProof/>
                <w:sz w:val="20"/>
                <w:szCs w:val="20"/>
              </w:rPr>
            </w:pPr>
            <w:r w:rsidRPr="00551098">
              <w:rPr>
                <w:noProof/>
                <w:sz w:val="20"/>
                <w:szCs w:val="20"/>
              </w:rPr>
              <w:drawing>
                <wp:inline distT="0" distB="0" distL="0" distR="0">
                  <wp:extent cx="572494" cy="572494"/>
                  <wp:effectExtent l="0" t="0" r="0" b="0"/>
                  <wp:docPr id="22"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74344" cy="574344"/>
                          </a:xfrm>
                          <a:prstGeom prst="rect">
                            <a:avLst/>
                          </a:prstGeom>
                          <a:noFill/>
                          <a:ln>
                            <a:noFill/>
                          </a:ln>
                        </pic:spPr>
                      </pic:pic>
                    </a:graphicData>
                  </a:graphic>
                </wp:inline>
              </w:drawing>
            </w:r>
          </w:p>
        </w:tc>
      </w:tr>
      <w:tr w:rsidR="003F3BA6" w:rsidTr="00551098">
        <w:trPr>
          <w:trHeight w:val="1130"/>
        </w:trPr>
        <w:tc>
          <w:tcPr>
            <w:tcW w:w="8359" w:type="dxa"/>
            <w:gridSpan w:val="2"/>
            <w:shd w:val="clear" w:color="auto" w:fill="auto"/>
          </w:tcPr>
          <w:p w:rsidR="003F3BA6" w:rsidRPr="00551098" w:rsidRDefault="003F3BA6" w:rsidP="00551098">
            <w:pPr>
              <w:spacing w:after="0" w:line="240" w:lineRule="auto"/>
              <w:jc w:val="both"/>
              <w:rPr>
                <w:b/>
                <w:sz w:val="22"/>
              </w:rPr>
            </w:pPr>
            <w:r w:rsidRPr="00551098">
              <w:rPr>
                <w:b/>
                <w:sz w:val="22"/>
              </w:rPr>
              <w:t>CONTINENCE INFORMATION</w:t>
            </w:r>
          </w:p>
          <w:p w:rsidR="003F3BA6" w:rsidRPr="00551098" w:rsidRDefault="003F3BA6" w:rsidP="00551098">
            <w:pPr>
              <w:spacing w:after="0" w:line="240" w:lineRule="auto"/>
              <w:jc w:val="both"/>
              <w:rPr>
                <w:sz w:val="20"/>
                <w:szCs w:val="20"/>
              </w:rPr>
            </w:pPr>
            <w:r w:rsidRPr="00551098">
              <w:rPr>
                <w:sz w:val="20"/>
                <w:szCs w:val="20"/>
              </w:rPr>
              <w:t>Caring for your bladder and bowel in pregnancy and after childbirth.</w:t>
            </w:r>
          </w:p>
          <w:p w:rsidR="003F3BA6" w:rsidRPr="00551098" w:rsidRDefault="003F3BA6" w:rsidP="00551098">
            <w:pPr>
              <w:spacing w:after="0" w:line="240" w:lineRule="auto"/>
              <w:jc w:val="both"/>
              <w:rPr>
                <w:b/>
                <w:sz w:val="20"/>
                <w:szCs w:val="20"/>
              </w:rPr>
            </w:pPr>
            <w:r w:rsidRPr="00551098">
              <w:rPr>
                <w:sz w:val="20"/>
                <w:szCs w:val="20"/>
              </w:rPr>
              <w:t>Incontinence is a common problem during pregnancy and following childbirth. It can have a significant impact on your quality of life and your daily activities.</w:t>
            </w:r>
          </w:p>
        </w:tc>
        <w:tc>
          <w:tcPr>
            <w:tcW w:w="2414" w:type="dxa"/>
            <w:shd w:val="clear" w:color="auto" w:fill="auto"/>
          </w:tcPr>
          <w:p w:rsidR="003F3BA6" w:rsidRPr="00551098" w:rsidRDefault="006255E6" w:rsidP="00551098">
            <w:pPr>
              <w:jc w:val="right"/>
              <w:rPr>
                <w:noProof/>
                <w:sz w:val="20"/>
                <w:szCs w:val="20"/>
              </w:rPr>
            </w:pPr>
            <w:r w:rsidRPr="00551098">
              <w:rPr>
                <w:noProof/>
                <w:sz w:val="20"/>
                <w:szCs w:val="20"/>
              </w:rPr>
              <w:drawing>
                <wp:inline distT="0" distB="0" distL="0" distR="0">
                  <wp:extent cx="675640" cy="675640"/>
                  <wp:effectExtent l="0" t="0" r="0" b="0"/>
                  <wp:docPr id="23"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75640" cy="675640"/>
                          </a:xfrm>
                          <a:prstGeom prst="rect">
                            <a:avLst/>
                          </a:prstGeom>
                          <a:noFill/>
                          <a:ln>
                            <a:noFill/>
                          </a:ln>
                        </pic:spPr>
                      </pic:pic>
                    </a:graphicData>
                  </a:graphic>
                </wp:inline>
              </w:drawing>
            </w:r>
          </w:p>
        </w:tc>
      </w:tr>
      <w:tr w:rsidR="003F3BA6" w:rsidTr="00551098">
        <w:trPr>
          <w:trHeight w:val="938"/>
        </w:trPr>
        <w:tc>
          <w:tcPr>
            <w:tcW w:w="8359" w:type="dxa"/>
            <w:gridSpan w:val="2"/>
            <w:shd w:val="clear" w:color="auto" w:fill="auto"/>
          </w:tcPr>
          <w:p w:rsidR="003F3BA6" w:rsidRPr="00551098" w:rsidRDefault="003F3BA6" w:rsidP="00551098">
            <w:pPr>
              <w:spacing w:after="0" w:line="240" w:lineRule="auto"/>
              <w:jc w:val="both"/>
              <w:rPr>
                <w:b/>
                <w:sz w:val="22"/>
              </w:rPr>
            </w:pPr>
            <w:r w:rsidRPr="00551098">
              <w:rPr>
                <w:b/>
                <w:sz w:val="22"/>
              </w:rPr>
              <w:t xml:space="preserve">WEAKNESS IN TUMMY MUSCLES AFTER CHILDBIRTH – (DRAM). </w:t>
            </w:r>
          </w:p>
          <w:p w:rsidR="003F3BA6" w:rsidRPr="00551098" w:rsidRDefault="003F3BA6" w:rsidP="00551098">
            <w:pPr>
              <w:spacing w:after="0" w:line="240" w:lineRule="auto"/>
              <w:jc w:val="both"/>
              <w:rPr>
                <w:b/>
                <w:sz w:val="20"/>
                <w:szCs w:val="20"/>
              </w:rPr>
            </w:pPr>
            <w:r w:rsidRPr="00551098">
              <w:rPr>
                <w:sz w:val="20"/>
                <w:szCs w:val="20"/>
              </w:rPr>
              <w:t>Pregnancy causes a weakness in the midline of your tummy muscles. This is because they stretch to let your baby grow. Watch this video to learn more.</w:t>
            </w:r>
          </w:p>
        </w:tc>
        <w:tc>
          <w:tcPr>
            <w:tcW w:w="2414" w:type="dxa"/>
            <w:shd w:val="clear" w:color="auto" w:fill="auto"/>
          </w:tcPr>
          <w:p w:rsidR="003F3BA6" w:rsidRPr="00551098" w:rsidRDefault="006255E6" w:rsidP="00551098">
            <w:pPr>
              <w:rPr>
                <w:bCs/>
                <w:noProof/>
                <w:sz w:val="20"/>
                <w:szCs w:val="20"/>
              </w:rPr>
            </w:pPr>
            <w:r w:rsidRPr="00551098">
              <w:rPr>
                <w:noProof/>
                <w:sz w:val="20"/>
                <w:szCs w:val="20"/>
              </w:rPr>
              <w:drawing>
                <wp:inline distT="0" distB="0" distL="0" distR="0">
                  <wp:extent cx="532737" cy="532737"/>
                  <wp:effectExtent l="0" t="0" r="1270" b="1270"/>
                  <wp:docPr id="24"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35047" cy="535047"/>
                          </a:xfrm>
                          <a:prstGeom prst="rect">
                            <a:avLst/>
                          </a:prstGeom>
                          <a:noFill/>
                          <a:ln>
                            <a:noFill/>
                          </a:ln>
                        </pic:spPr>
                      </pic:pic>
                    </a:graphicData>
                  </a:graphic>
                </wp:inline>
              </w:drawing>
            </w:r>
          </w:p>
        </w:tc>
      </w:tr>
      <w:tr w:rsidR="003F3BA6" w:rsidTr="00551098">
        <w:trPr>
          <w:trHeight w:val="998"/>
        </w:trPr>
        <w:tc>
          <w:tcPr>
            <w:tcW w:w="8359" w:type="dxa"/>
            <w:gridSpan w:val="2"/>
            <w:shd w:val="clear" w:color="auto" w:fill="auto"/>
          </w:tcPr>
          <w:p w:rsidR="003F3BA6" w:rsidRPr="00551098" w:rsidRDefault="003F3BA6" w:rsidP="00551098">
            <w:pPr>
              <w:spacing w:line="240" w:lineRule="auto"/>
              <w:jc w:val="both"/>
              <w:rPr>
                <w:b/>
                <w:sz w:val="22"/>
              </w:rPr>
            </w:pPr>
            <w:r w:rsidRPr="00551098">
              <w:rPr>
                <w:b/>
                <w:sz w:val="22"/>
              </w:rPr>
              <w:t>SAFE IRELAND</w:t>
            </w:r>
          </w:p>
          <w:p w:rsidR="003F3BA6" w:rsidRPr="00551098" w:rsidRDefault="003F3BA6" w:rsidP="00551098">
            <w:pPr>
              <w:spacing w:line="240" w:lineRule="auto"/>
              <w:jc w:val="both"/>
              <w:rPr>
                <w:sz w:val="20"/>
                <w:szCs w:val="20"/>
              </w:rPr>
            </w:pPr>
            <w:r w:rsidRPr="00551098">
              <w:rPr>
                <w:sz w:val="20"/>
                <w:szCs w:val="20"/>
              </w:rPr>
              <w:t>Creating safety for women and children</w:t>
            </w:r>
            <w:r w:rsidR="001C1F70" w:rsidRPr="00551098">
              <w:rPr>
                <w:sz w:val="20"/>
                <w:szCs w:val="20"/>
              </w:rPr>
              <w:t>.</w:t>
            </w:r>
          </w:p>
        </w:tc>
        <w:tc>
          <w:tcPr>
            <w:tcW w:w="2414" w:type="dxa"/>
            <w:shd w:val="clear" w:color="auto" w:fill="auto"/>
          </w:tcPr>
          <w:p w:rsidR="003F3BA6" w:rsidRPr="00551098" w:rsidRDefault="006255E6" w:rsidP="00551098">
            <w:pPr>
              <w:jc w:val="right"/>
              <w:rPr>
                <w:noProof/>
                <w:sz w:val="20"/>
                <w:szCs w:val="20"/>
              </w:rPr>
            </w:pPr>
            <w:r w:rsidRPr="00551098">
              <w:rPr>
                <w:noProof/>
                <w:sz w:val="20"/>
                <w:szCs w:val="20"/>
              </w:rPr>
              <w:drawing>
                <wp:inline distT="0" distB="0" distL="0" distR="0">
                  <wp:extent cx="469127" cy="469127"/>
                  <wp:effectExtent l="0" t="0" r="7620" b="7620"/>
                  <wp:docPr id="25"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70565" cy="470565"/>
                          </a:xfrm>
                          <a:prstGeom prst="rect">
                            <a:avLst/>
                          </a:prstGeom>
                          <a:noFill/>
                          <a:ln>
                            <a:noFill/>
                          </a:ln>
                        </pic:spPr>
                      </pic:pic>
                    </a:graphicData>
                  </a:graphic>
                </wp:inline>
              </w:drawing>
            </w:r>
          </w:p>
        </w:tc>
      </w:tr>
      <w:tr w:rsidR="003F3BA6" w:rsidTr="00551098">
        <w:trPr>
          <w:trHeight w:val="1044"/>
        </w:trPr>
        <w:tc>
          <w:tcPr>
            <w:tcW w:w="8359" w:type="dxa"/>
            <w:gridSpan w:val="2"/>
            <w:tcBorders>
              <w:bottom w:val="single" w:sz="4" w:space="0" w:color="auto"/>
            </w:tcBorders>
            <w:shd w:val="clear" w:color="auto" w:fill="auto"/>
          </w:tcPr>
          <w:p w:rsidR="003F3BA6" w:rsidRPr="00551098" w:rsidRDefault="003F3BA6" w:rsidP="00551098">
            <w:pPr>
              <w:spacing w:after="0" w:line="240" w:lineRule="auto"/>
              <w:jc w:val="both"/>
              <w:rPr>
                <w:sz w:val="20"/>
                <w:szCs w:val="20"/>
              </w:rPr>
            </w:pPr>
            <w:r w:rsidRPr="00551098">
              <w:rPr>
                <w:b/>
                <w:sz w:val="22"/>
              </w:rPr>
              <w:t>ON-TRACK</w:t>
            </w:r>
            <w:r w:rsidRPr="00551098">
              <w:rPr>
                <w:sz w:val="20"/>
                <w:szCs w:val="20"/>
              </w:rPr>
              <w:t xml:space="preserve"> (</w:t>
            </w:r>
            <w:r w:rsidRPr="00551098">
              <w:rPr>
                <w:b/>
                <w:sz w:val="20"/>
                <w:szCs w:val="20"/>
              </w:rPr>
              <w:t>T</w:t>
            </w:r>
            <w:r w:rsidRPr="00551098">
              <w:rPr>
                <w:sz w:val="20"/>
                <w:szCs w:val="20"/>
              </w:rPr>
              <w:t xml:space="preserve">owards </w:t>
            </w:r>
            <w:r w:rsidRPr="00551098">
              <w:rPr>
                <w:b/>
                <w:sz w:val="20"/>
                <w:szCs w:val="20"/>
              </w:rPr>
              <w:t>R</w:t>
            </w:r>
            <w:r w:rsidRPr="00551098">
              <w:rPr>
                <w:sz w:val="20"/>
                <w:szCs w:val="20"/>
              </w:rPr>
              <w:t xml:space="preserve">ecovery </w:t>
            </w:r>
            <w:r w:rsidRPr="00551098">
              <w:rPr>
                <w:b/>
                <w:sz w:val="20"/>
                <w:szCs w:val="20"/>
              </w:rPr>
              <w:t>A</w:t>
            </w:r>
            <w:r w:rsidRPr="00551098">
              <w:rPr>
                <w:sz w:val="20"/>
                <w:szCs w:val="20"/>
              </w:rPr>
              <w:t xml:space="preserve">fter </w:t>
            </w:r>
            <w:r w:rsidRPr="00551098">
              <w:rPr>
                <w:b/>
                <w:sz w:val="20"/>
                <w:szCs w:val="20"/>
              </w:rPr>
              <w:t>C</w:t>
            </w:r>
            <w:r w:rsidRPr="00551098">
              <w:rPr>
                <w:sz w:val="20"/>
                <w:szCs w:val="20"/>
              </w:rPr>
              <w:t xml:space="preserve">hildbirth, through </w:t>
            </w:r>
            <w:r w:rsidRPr="00551098">
              <w:rPr>
                <w:b/>
                <w:sz w:val="20"/>
                <w:szCs w:val="20"/>
              </w:rPr>
              <w:t>K</w:t>
            </w:r>
            <w:r w:rsidRPr="00551098">
              <w:rPr>
                <w:sz w:val="20"/>
                <w:szCs w:val="20"/>
              </w:rPr>
              <w:t xml:space="preserve">nowledge) </w:t>
            </w:r>
          </w:p>
          <w:p w:rsidR="001C1F70" w:rsidRPr="00551098" w:rsidRDefault="003F3BA6" w:rsidP="00551098">
            <w:pPr>
              <w:spacing w:after="0" w:line="240" w:lineRule="auto"/>
              <w:jc w:val="both"/>
              <w:rPr>
                <w:sz w:val="20"/>
                <w:szCs w:val="20"/>
              </w:rPr>
            </w:pPr>
            <w:r w:rsidRPr="00551098">
              <w:rPr>
                <w:sz w:val="20"/>
                <w:szCs w:val="20"/>
              </w:rPr>
              <w:t xml:space="preserve">The videos address anxiety, sexual health and pelvic girdle pain, and aim to help women understand the common health issues that may occur in these areas, and the impact on everyday life. </w:t>
            </w:r>
          </w:p>
          <w:p w:rsidR="003F3BA6" w:rsidRPr="00551098" w:rsidRDefault="003F3BA6" w:rsidP="00491C0A">
            <w:pPr>
              <w:spacing w:after="0" w:line="240" w:lineRule="auto"/>
              <w:jc w:val="both"/>
              <w:rPr>
                <w:bCs/>
                <w:i/>
                <w:sz w:val="18"/>
                <w:szCs w:val="18"/>
              </w:rPr>
            </w:pPr>
            <w:r w:rsidRPr="00551098">
              <w:rPr>
                <w:bCs/>
                <w:i/>
                <w:sz w:val="18"/>
                <w:szCs w:val="18"/>
              </w:rPr>
              <w:t>Co-created by the MAMMI study team and women following childbirth</w:t>
            </w:r>
            <w:r w:rsidR="001C1F70" w:rsidRPr="00551098">
              <w:rPr>
                <w:bCs/>
                <w:i/>
                <w:sz w:val="18"/>
                <w:szCs w:val="18"/>
              </w:rPr>
              <w:t xml:space="preserve">  </w:t>
            </w:r>
          </w:p>
        </w:tc>
        <w:tc>
          <w:tcPr>
            <w:tcW w:w="2414" w:type="dxa"/>
            <w:tcBorders>
              <w:bottom w:val="single" w:sz="4" w:space="0" w:color="auto"/>
            </w:tcBorders>
            <w:shd w:val="clear" w:color="auto" w:fill="auto"/>
          </w:tcPr>
          <w:p w:rsidR="003F3BA6" w:rsidRPr="00551098" w:rsidRDefault="006255E6" w:rsidP="00551098">
            <w:pPr>
              <w:jc w:val="center"/>
              <w:rPr>
                <w:b/>
                <w:bCs/>
                <w:sz w:val="20"/>
                <w:szCs w:val="20"/>
              </w:rPr>
            </w:pPr>
            <w:r w:rsidRPr="00551098">
              <w:rPr>
                <w:b/>
                <w:noProof/>
                <w:sz w:val="20"/>
                <w:szCs w:val="20"/>
              </w:rPr>
              <w:drawing>
                <wp:inline distT="0" distB="0" distL="0" distR="0">
                  <wp:extent cx="564515" cy="564515"/>
                  <wp:effectExtent l="0" t="0" r="0" b="0"/>
                  <wp:docPr id="26"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64515" cy="564515"/>
                          </a:xfrm>
                          <a:prstGeom prst="rect">
                            <a:avLst/>
                          </a:prstGeom>
                          <a:noFill/>
                          <a:ln>
                            <a:noFill/>
                          </a:ln>
                        </pic:spPr>
                      </pic:pic>
                    </a:graphicData>
                  </a:graphic>
                </wp:inline>
              </w:drawing>
            </w:r>
          </w:p>
        </w:tc>
      </w:tr>
      <w:tr w:rsidR="003F3BA6" w:rsidTr="00551098">
        <w:tc>
          <w:tcPr>
            <w:tcW w:w="10773" w:type="dxa"/>
            <w:gridSpan w:val="3"/>
            <w:tcBorders>
              <w:bottom w:val="single" w:sz="4" w:space="0" w:color="FFFFFF"/>
            </w:tcBorders>
            <w:shd w:val="clear" w:color="auto" w:fill="auto"/>
          </w:tcPr>
          <w:p w:rsidR="003F3BA6" w:rsidRPr="00551098" w:rsidRDefault="003F3BA6" w:rsidP="00535D54">
            <w:pPr>
              <w:spacing w:after="0" w:line="240" w:lineRule="auto"/>
              <w:jc w:val="both"/>
              <w:rPr>
                <w:b/>
                <w:sz w:val="22"/>
              </w:rPr>
            </w:pPr>
            <w:r w:rsidRPr="00551098">
              <w:rPr>
                <w:b/>
                <w:sz w:val="22"/>
              </w:rPr>
              <w:t xml:space="preserve">WEBSITES/SERVICES OF INTEREST </w:t>
            </w:r>
          </w:p>
        </w:tc>
      </w:tr>
      <w:tr w:rsidR="003F3BA6" w:rsidTr="00551098">
        <w:trPr>
          <w:trHeight w:val="437"/>
        </w:trPr>
        <w:tc>
          <w:tcPr>
            <w:tcW w:w="5369" w:type="dxa"/>
            <w:tcBorders>
              <w:top w:val="single" w:sz="4" w:space="0" w:color="FFFFFF"/>
              <w:right w:val="single" w:sz="4" w:space="0" w:color="FFFFFF"/>
            </w:tcBorders>
            <w:shd w:val="clear" w:color="auto" w:fill="auto"/>
          </w:tcPr>
          <w:p w:rsidR="003F3BA6" w:rsidRPr="00551098" w:rsidRDefault="0054264F" w:rsidP="00535D54">
            <w:pPr>
              <w:spacing w:after="0" w:line="240" w:lineRule="auto"/>
              <w:ind w:left="147"/>
              <w:jc w:val="both"/>
              <w:rPr>
                <w:sz w:val="20"/>
                <w:szCs w:val="20"/>
              </w:rPr>
            </w:pPr>
            <w:hyperlink r:id="rId118" w:history="1">
              <w:r w:rsidR="003F3BA6" w:rsidRPr="00551098">
                <w:rPr>
                  <w:rStyle w:val="Hyperlink"/>
                  <w:sz w:val="20"/>
                  <w:szCs w:val="20"/>
                </w:rPr>
                <w:t>www.mychild.ie</w:t>
              </w:r>
            </w:hyperlink>
            <w:r w:rsidR="003F3BA6" w:rsidRPr="00551098">
              <w:rPr>
                <w:sz w:val="20"/>
                <w:szCs w:val="20"/>
              </w:rPr>
              <w:t xml:space="preserve">                                                                             </w:t>
            </w:r>
          </w:p>
          <w:p w:rsidR="003F3BA6" w:rsidRPr="00551098" w:rsidRDefault="0054264F" w:rsidP="00535D54">
            <w:pPr>
              <w:spacing w:after="0" w:line="240" w:lineRule="auto"/>
              <w:ind w:left="147"/>
              <w:jc w:val="both"/>
              <w:rPr>
                <w:sz w:val="20"/>
                <w:szCs w:val="20"/>
              </w:rPr>
            </w:pPr>
            <w:hyperlink r:id="rId119" w:history="1">
              <w:r w:rsidR="003F3BA6" w:rsidRPr="00551098">
                <w:rPr>
                  <w:rStyle w:val="Hyperlink"/>
                  <w:sz w:val="20"/>
                  <w:szCs w:val="20"/>
                </w:rPr>
                <w:t>www.tusla.ie/parenting-24-seven</w:t>
              </w:r>
            </w:hyperlink>
            <w:r w:rsidR="003F3BA6" w:rsidRPr="00551098">
              <w:rPr>
                <w:sz w:val="20"/>
                <w:szCs w:val="20"/>
              </w:rPr>
              <w:t xml:space="preserve">                                                                    </w:t>
            </w:r>
            <w:hyperlink r:id="rId120" w:history="1">
              <w:r w:rsidR="003F3BA6" w:rsidRPr="00551098">
                <w:rPr>
                  <w:rStyle w:val="Hyperlink"/>
                  <w:sz w:val="20"/>
                  <w:szCs w:val="20"/>
                </w:rPr>
                <w:t xml:space="preserve">www.ncca.ie  </w:t>
              </w:r>
            </w:hyperlink>
            <w:r w:rsidR="003F3BA6" w:rsidRPr="00551098">
              <w:rPr>
                <w:sz w:val="20"/>
                <w:szCs w:val="20"/>
              </w:rPr>
              <w:t xml:space="preserve"> </w:t>
            </w:r>
          </w:p>
          <w:p w:rsidR="003F3BA6" w:rsidRPr="00551098" w:rsidRDefault="0054264F" w:rsidP="00535D54">
            <w:pPr>
              <w:spacing w:after="0" w:line="240" w:lineRule="auto"/>
              <w:ind w:left="147"/>
              <w:jc w:val="both"/>
              <w:rPr>
                <w:b/>
                <w:sz w:val="20"/>
                <w:szCs w:val="20"/>
              </w:rPr>
            </w:pPr>
            <w:hyperlink w:history="1">
              <w:r w:rsidR="00535D54" w:rsidRPr="000E59C6">
                <w:rPr>
                  <w:rStyle w:val="Hyperlink"/>
                  <w:sz w:val="20"/>
                  <w:szCs w:val="20"/>
                </w:rPr>
                <w:t xml:space="preserve">www.sexualwellbeing.ie                   </w:t>
              </w:r>
            </w:hyperlink>
            <w:r w:rsidR="003F3BA6" w:rsidRPr="00551098">
              <w:rPr>
                <w:sz w:val="20"/>
                <w:szCs w:val="20"/>
              </w:rPr>
              <w:t xml:space="preserve"> </w:t>
            </w:r>
            <w:hyperlink r:id="rId121" w:history="1">
              <w:r w:rsidR="003F3BA6" w:rsidRPr="00551098">
                <w:rPr>
                  <w:rStyle w:val="Hyperlink"/>
                  <w:sz w:val="20"/>
                  <w:szCs w:val="20"/>
                </w:rPr>
                <w:t>www.breastcheck.ie</w:t>
              </w:r>
            </w:hyperlink>
          </w:p>
          <w:p w:rsidR="003F3BA6" w:rsidRPr="00551098" w:rsidRDefault="0054264F" w:rsidP="00535D54">
            <w:pPr>
              <w:spacing w:after="0" w:line="240" w:lineRule="auto"/>
              <w:ind w:left="147"/>
              <w:jc w:val="both"/>
              <w:rPr>
                <w:sz w:val="20"/>
                <w:szCs w:val="20"/>
              </w:rPr>
            </w:pPr>
            <w:hyperlink r:id="rId122" w:history="1">
              <w:r w:rsidR="003F3BA6" w:rsidRPr="00551098">
                <w:rPr>
                  <w:rStyle w:val="Hyperlink"/>
                  <w:sz w:val="20"/>
                  <w:szCs w:val="20"/>
                </w:rPr>
                <w:t xml:space="preserve">www.cervicalcheck.ie   </w:t>
              </w:r>
            </w:hyperlink>
            <w:r w:rsidR="003F3BA6" w:rsidRPr="00551098">
              <w:rPr>
                <w:sz w:val="20"/>
                <w:szCs w:val="20"/>
              </w:rPr>
              <w:t xml:space="preserve"> </w:t>
            </w:r>
          </w:p>
        </w:tc>
        <w:tc>
          <w:tcPr>
            <w:tcW w:w="5404" w:type="dxa"/>
            <w:gridSpan w:val="2"/>
            <w:tcBorders>
              <w:top w:val="single" w:sz="4" w:space="0" w:color="FFFFFF"/>
              <w:left w:val="single" w:sz="4" w:space="0" w:color="FFFFFF"/>
            </w:tcBorders>
            <w:shd w:val="clear" w:color="auto" w:fill="auto"/>
          </w:tcPr>
          <w:p w:rsidR="003F3BA6" w:rsidRPr="00535D54" w:rsidRDefault="0054264F" w:rsidP="00535D54">
            <w:pPr>
              <w:spacing w:after="0" w:line="240" w:lineRule="auto"/>
              <w:jc w:val="both"/>
              <w:rPr>
                <w:sz w:val="20"/>
                <w:szCs w:val="20"/>
              </w:rPr>
            </w:pPr>
            <w:hyperlink r:id="rId123" w:history="1">
              <w:r w:rsidR="003F3BA6" w:rsidRPr="00535D54">
                <w:rPr>
                  <w:rStyle w:val="Hyperlink"/>
                  <w:sz w:val="20"/>
                  <w:szCs w:val="20"/>
                  <w:u w:val="none"/>
                </w:rPr>
                <w:t xml:space="preserve">www.pregnancyandinfantloss.ie/feileacain-support-for-you-when-your-baby-dies/                                                                            </w:t>
              </w:r>
            </w:hyperlink>
            <w:r w:rsidR="003F3BA6" w:rsidRPr="00535D54">
              <w:rPr>
                <w:sz w:val="20"/>
                <w:szCs w:val="20"/>
              </w:rPr>
              <w:t xml:space="preserve"> </w:t>
            </w:r>
          </w:p>
          <w:p w:rsidR="003F3BA6" w:rsidRPr="00551098" w:rsidRDefault="003F3BA6" w:rsidP="00535D54">
            <w:pPr>
              <w:spacing w:after="0" w:line="240" w:lineRule="auto"/>
              <w:jc w:val="both"/>
              <w:rPr>
                <w:b/>
                <w:sz w:val="20"/>
                <w:szCs w:val="20"/>
              </w:rPr>
            </w:pPr>
            <w:r w:rsidRPr="00551098">
              <w:rPr>
                <w:sz w:val="20"/>
                <w:szCs w:val="20"/>
              </w:rPr>
              <w:t xml:space="preserve">Stop Smoking Service – Text </w:t>
            </w:r>
            <w:r w:rsidRPr="00551098">
              <w:rPr>
                <w:b/>
                <w:sz w:val="20"/>
                <w:szCs w:val="20"/>
              </w:rPr>
              <w:t xml:space="preserve">QUIT </w:t>
            </w:r>
            <w:r w:rsidRPr="00551098">
              <w:rPr>
                <w:sz w:val="20"/>
                <w:szCs w:val="20"/>
              </w:rPr>
              <w:t xml:space="preserve">to 50100  </w:t>
            </w:r>
          </w:p>
          <w:p w:rsidR="003F3BA6" w:rsidRPr="00551098" w:rsidRDefault="003F3BA6" w:rsidP="00535D54">
            <w:pPr>
              <w:spacing w:after="0" w:line="240" w:lineRule="auto"/>
              <w:rPr>
                <w:b/>
                <w:sz w:val="8"/>
                <w:szCs w:val="20"/>
              </w:rPr>
            </w:pPr>
            <w:r w:rsidRPr="00551098">
              <w:rPr>
                <w:sz w:val="20"/>
                <w:szCs w:val="20"/>
              </w:rPr>
              <w:t xml:space="preserve">Your Service Your Say – feedback on the HSE - </w:t>
            </w:r>
            <w:hyperlink r:id="rId124" w:history="1">
              <w:r w:rsidRPr="00551098">
                <w:rPr>
                  <w:sz w:val="20"/>
                  <w:szCs w:val="20"/>
                  <w:u w:val="single"/>
                </w:rPr>
                <w:t>yoursay@hse.ie</w:t>
              </w:r>
            </w:hyperlink>
          </w:p>
        </w:tc>
      </w:tr>
    </w:tbl>
    <w:p w:rsidR="00535D54" w:rsidRDefault="00535D54" w:rsidP="001C1F70">
      <w:pPr>
        <w:widowControl/>
        <w:overflowPunct/>
        <w:autoSpaceDE/>
        <w:autoSpaceDN/>
        <w:adjustRightInd/>
        <w:spacing w:after="160" w:line="259" w:lineRule="auto"/>
        <w:rPr>
          <w:rFonts w:eastAsia="Calibri" w:cs="Times New Roman"/>
          <w:b/>
          <w:color w:val="auto"/>
          <w:kern w:val="0"/>
          <w:sz w:val="32"/>
          <w:szCs w:val="32"/>
          <w:lang w:eastAsia="en-US"/>
        </w:rPr>
      </w:pPr>
    </w:p>
    <w:p w:rsidR="003F3BA6" w:rsidRPr="00FD69A4" w:rsidRDefault="001C1F70" w:rsidP="001C1F70">
      <w:pPr>
        <w:widowControl/>
        <w:overflowPunct/>
        <w:autoSpaceDE/>
        <w:autoSpaceDN/>
        <w:adjustRightInd/>
        <w:spacing w:after="160" w:line="259" w:lineRule="auto"/>
        <w:rPr>
          <w:b/>
        </w:rPr>
      </w:pPr>
      <w:r>
        <w:rPr>
          <w:rFonts w:eastAsia="Calibri" w:cs="Times New Roman"/>
          <w:b/>
          <w:color w:val="auto"/>
          <w:kern w:val="0"/>
          <w:sz w:val="32"/>
          <w:szCs w:val="32"/>
          <w:lang w:eastAsia="en-US"/>
        </w:rPr>
        <w:t xml:space="preserve">Appendix VI </w:t>
      </w:r>
      <w:r w:rsidRPr="001C1F70">
        <w:rPr>
          <w:b/>
        </w:rPr>
        <w:t>P</w:t>
      </w:r>
      <w:r w:rsidR="003F3BA6">
        <w:rPr>
          <w:b/>
        </w:rPr>
        <w:t xml:space="preserve">UBLIC HEALTH NURSING SERVICE POSTNATAL INFORMATION </w:t>
      </w:r>
      <w:r>
        <w:rPr>
          <w:b/>
        </w:rPr>
        <w:t>(Page 2)</w:t>
      </w:r>
    </w:p>
    <w:tbl>
      <w:tblPr>
        <w:tblW w:w="10603"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4434"/>
        <w:gridCol w:w="2341"/>
      </w:tblGrid>
      <w:tr w:rsidR="003F3BA6" w:rsidTr="00551098">
        <w:tc>
          <w:tcPr>
            <w:tcW w:w="10603" w:type="dxa"/>
            <w:gridSpan w:val="3"/>
            <w:shd w:val="clear" w:color="auto" w:fill="auto"/>
          </w:tcPr>
          <w:p w:rsidR="003F3BA6" w:rsidRPr="00D76D27" w:rsidRDefault="003F3BA6" w:rsidP="00551098">
            <w:pPr>
              <w:spacing w:after="0" w:line="240" w:lineRule="auto"/>
              <w:jc w:val="center"/>
              <w:rPr>
                <w:b/>
                <w:sz w:val="26"/>
                <w:szCs w:val="26"/>
              </w:rPr>
            </w:pPr>
            <w:r w:rsidRPr="00A2488C">
              <w:rPr>
                <w:b/>
                <w:sz w:val="32"/>
                <w:szCs w:val="32"/>
              </w:rPr>
              <w:t xml:space="preserve">Information </w:t>
            </w:r>
            <w:r>
              <w:rPr>
                <w:b/>
                <w:sz w:val="32"/>
                <w:szCs w:val="32"/>
              </w:rPr>
              <w:t>o</w:t>
            </w:r>
            <w:r w:rsidRPr="00A2488C">
              <w:rPr>
                <w:b/>
                <w:sz w:val="32"/>
                <w:szCs w:val="32"/>
              </w:rPr>
              <w:t xml:space="preserve">n Potential Medical Emergencies </w:t>
            </w:r>
            <w:r>
              <w:rPr>
                <w:b/>
                <w:sz w:val="32"/>
                <w:szCs w:val="32"/>
              </w:rPr>
              <w:t>for Mothers</w:t>
            </w:r>
          </w:p>
        </w:tc>
      </w:tr>
      <w:tr w:rsidR="003F3BA6" w:rsidTr="00551098">
        <w:tc>
          <w:tcPr>
            <w:tcW w:w="10603" w:type="dxa"/>
            <w:gridSpan w:val="3"/>
            <w:shd w:val="clear" w:color="auto" w:fill="auto"/>
          </w:tcPr>
          <w:p w:rsidR="003F3BA6" w:rsidRPr="00347BB4" w:rsidRDefault="003F3BA6" w:rsidP="001C1F70">
            <w:pPr>
              <w:spacing w:after="0" w:line="240" w:lineRule="auto"/>
              <w:jc w:val="both"/>
              <w:rPr>
                <w:szCs w:val="28"/>
              </w:rPr>
            </w:pPr>
            <w:r>
              <w:rPr>
                <w:szCs w:val="28"/>
              </w:rPr>
              <w:t>This</w:t>
            </w:r>
            <w:r w:rsidRPr="005A01EB">
              <w:rPr>
                <w:szCs w:val="28"/>
              </w:rPr>
              <w:t xml:space="preserve"> is information for you</w:t>
            </w:r>
            <w:r>
              <w:rPr>
                <w:szCs w:val="28"/>
              </w:rPr>
              <w:t xml:space="preserve">, </w:t>
            </w:r>
            <w:r w:rsidRPr="005A01EB">
              <w:rPr>
                <w:szCs w:val="28"/>
              </w:rPr>
              <w:t>your partner</w:t>
            </w:r>
            <w:r>
              <w:rPr>
                <w:szCs w:val="28"/>
              </w:rPr>
              <w:t xml:space="preserve"> and/or your </w:t>
            </w:r>
            <w:r w:rsidRPr="005A01EB">
              <w:rPr>
                <w:szCs w:val="28"/>
              </w:rPr>
              <w:t>family members on some potentially serious conditions that can develop following childbirth. Please watch out for the</w:t>
            </w:r>
            <w:r>
              <w:rPr>
                <w:szCs w:val="28"/>
              </w:rPr>
              <w:t xml:space="preserve"> signs and symptoms</w:t>
            </w:r>
            <w:r w:rsidRPr="005A01EB">
              <w:rPr>
                <w:szCs w:val="28"/>
              </w:rPr>
              <w:t xml:space="preserve"> and seek medical advice without delay if any of these occur. </w:t>
            </w:r>
            <w:r>
              <w:rPr>
                <w:szCs w:val="28"/>
              </w:rPr>
              <w:t>Y</w:t>
            </w:r>
            <w:r w:rsidRPr="005A01EB">
              <w:rPr>
                <w:szCs w:val="28"/>
              </w:rPr>
              <w:t xml:space="preserve">ou should see your GP/ attend hospital emergency </w:t>
            </w:r>
            <w:r>
              <w:rPr>
                <w:szCs w:val="28"/>
              </w:rPr>
              <w:t>department</w:t>
            </w:r>
            <w:r w:rsidRPr="005A01EB">
              <w:rPr>
                <w:szCs w:val="28"/>
              </w:rPr>
              <w:t>/ call 999 or 112 for an ambulance if necessary.</w:t>
            </w:r>
          </w:p>
        </w:tc>
      </w:tr>
      <w:tr w:rsidR="003F3BA6" w:rsidTr="00551098">
        <w:tc>
          <w:tcPr>
            <w:tcW w:w="3828" w:type="dxa"/>
            <w:shd w:val="clear" w:color="auto" w:fill="auto"/>
          </w:tcPr>
          <w:p w:rsidR="003F3BA6" w:rsidRPr="00D76D27" w:rsidRDefault="003F3BA6" w:rsidP="00551098">
            <w:pPr>
              <w:spacing w:after="0" w:line="240" w:lineRule="auto"/>
              <w:jc w:val="center"/>
              <w:rPr>
                <w:b/>
                <w:sz w:val="26"/>
                <w:szCs w:val="26"/>
              </w:rPr>
            </w:pPr>
            <w:r w:rsidRPr="00D76D27">
              <w:rPr>
                <w:b/>
                <w:sz w:val="26"/>
                <w:szCs w:val="26"/>
              </w:rPr>
              <w:t>Potential Condition</w:t>
            </w:r>
          </w:p>
        </w:tc>
        <w:tc>
          <w:tcPr>
            <w:tcW w:w="4434" w:type="dxa"/>
            <w:shd w:val="clear" w:color="auto" w:fill="auto"/>
          </w:tcPr>
          <w:p w:rsidR="003F3BA6" w:rsidRPr="00D76D27" w:rsidRDefault="003F3BA6" w:rsidP="00551098">
            <w:pPr>
              <w:spacing w:after="0" w:line="240" w:lineRule="auto"/>
              <w:jc w:val="center"/>
              <w:rPr>
                <w:b/>
                <w:sz w:val="26"/>
                <w:szCs w:val="26"/>
              </w:rPr>
            </w:pPr>
            <w:r w:rsidRPr="00D76D27">
              <w:rPr>
                <w:b/>
                <w:sz w:val="26"/>
                <w:szCs w:val="26"/>
              </w:rPr>
              <w:t>Signs and Symptoms</w:t>
            </w:r>
          </w:p>
        </w:tc>
        <w:tc>
          <w:tcPr>
            <w:tcW w:w="2341" w:type="dxa"/>
          </w:tcPr>
          <w:p w:rsidR="003F3BA6" w:rsidRDefault="003F3BA6" w:rsidP="00551098">
            <w:pPr>
              <w:spacing w:after="0" w:line="240" w:lineRule="auto"/>
              <w:jc w:val="center"/>
              <w:rPr>
                <w:b/>
                <w:sz w:val="26"/>
                <w:szCs w:val="26"/>
              </w:rPr>
            </w:pPr>
            <w:r w:rsidRPr="00D76D27">
              <w:rPr>
                <w:b/>
                <w:sz w:val="26"/>
                <w:szCs w:val="26"/>
              </w:rPr>
              <w:t>QR Code</w:t>
            </w:r>
            <w:r>
              <w:rPr>
                <w:b/>
                <w:sz w:val="26"/>
                <w:szCs w:val="26"/>
              </w:rPr>
              <w:t xml:space="preserve"> </w:t>
            </w:r>
          </w:p>
          <w:p w:rsidR="003F3BA6" w:rsidRPr="00944375" w:rsidRDefault="003F3BA6" w:rsidP="00551098">
            <w:pPr>
              <w:spacing w:after="0" w:line="240" w:lineRule="auto"/>
              <w:jc w:val="center"/>
              <w:rPr>
                <w:b/>
                <w:i/>
                <w:sz w:val="26"/>
                <w:szCs w:val="26"/>
              </w:rPr>
            </w:pPr>
            <w:r w:rsidRPr="00944375">
              <w:rPr>
                <w:b/>
                <w:i/>
                <w:sz w:val="16"/>
                <w:szCs w:val="26"/>
              </w:rPr>
              <w:t>Scan  for further information</w:t>
            </w:r>
          </w:p>
        </w:tc>
      </w:tr>
      <w:tr w:rsidR="003F3BA6" w:rsidTr="00551098">
        <w:tc>
          <w:tcPr>
            <w:tcW w:w="3828" w:type="dxa"/>
            <w:shd w:val="clear" w:color="auto" w:fill="auto"/>
          </w:tcPr>
          <w:p w:rsidR="003F3BA6" w:rsidRPr="005A01EB" w:rsidRDefault="003F3BA6" w:rsidP="00551098">
            <w:pPr>
              <w:spacing w:after="0" w:line="240" w:lineRule="auto"/>
              <w:rPr>
                <w:b/>
                <w:szCs w:val="26"/>
              </w:rPr>
            </w:pPr>
            <w:r w:rsidRPr="005A01EB">
              <w:rPr>
                <w:b/>
                <w:szCs w:val="26"/>
              </w:rPr>
              <w:t>Postpartum haemorrhage (Bleeding)</w:t>
            </w:r>
          </w:p>
          <w:p w:rsidR="003F3BA6" w:rsidRPr="005A01EB" w:rsidRDefault="003F3BA6" w:rsidP="00551098">
            <w:pPr>
              <w:spacing w:after="0" w:line="240" w:lineRule="auto"/>
              <w:rPr>
                <w:b/>
                <w:szCs w:val="26"/>
              </w:rPr>
            </w:pPr>
          </w:p>
        </w:tc>
        <w:tc>
          <w:tcPr>
            <w:tcW w:w="4434" w:type="dxa"/>
            <w:shd w:val="clear" w:color="auto" w:fill="auto"/>
          </w:tcPr>
          <w:p w:rsidR="003F3BA6" w:rsidRPr="00786A4B" w:rsidRDefault="003F3BA6" w:rsidP="00551098">
            <w:pPr>
              <w:spacing w:after="0" w:line="240" w:lineRule="auto"/>
              <w:rPr>
                <w:szCs w:val="26"/>
              </w:rPr>
            </w:pPr>
            <w:r w:rsidRPr="00786A4B">
              <w:rPr>
                <w:szCs w:val="26"/>
              </w:rPr>
              <w:t>Heavy vaginal bleeding or large clots</w:t>
            </w:r>
          </w:p>
          <w:p w:rsidR="003F3BA6" w:rsidRPr="00786A4B" w:rsidRDefault="003F3BA6" w:rsidP="00551098">
            <w:pPr>
              <w:spacing w:after="0" w:line="240" w:lineRule="auto"/>
              <w:rPr>
                <w:szCs w:val="26"/>
              </w:rPr>
            </w:pPr>
            <w:r>
              <w:rPr>
                <w:szCs w:val="26"/>
              </w:rPr>
              <w:t>Feeling dizzy or faint</w:t>
            </w:r>
          </w:p>
          <w:p w:rsidR="003F3BA6" w:rsidRPr="00786A4B" w:rsidRDefault="003F3BA6" w:rsidP="00551098">
            <w:pPr>
              <w:spacing w:after="0" w:line="240" w:lineRule="auto"/>
              <w:rPr>
                <w:color w:val="548DD4"/>
                <w:szCs w:val="26"/>
              </w:rPr>
            </w:pPr>
            <w:r>
              <w:rPr>
                <w:szCs w:val="26"/>
              </w:rPr>
              <w:t>P</w:t>
            </w:r>
            <w:r w:rsidRPr="00786A4B">
              <w:rPr>
                <w:szCs w:val="26"/>
              </w:rPr>
              <w:t>alpitations</w:t>
            </w:r>
            <w:r>
              <w:rPr>
                <w:szCs w:val="26"/>
              </w:rPr>
              <w:t xml:space="preserve"> </w:t>
            </w:r>
            <w:r w:rsidRPr="00786A4B">
              <w:rPr>
                <w:szCs w:val="26"/>
              </w:rPr>
              <w:t>/ fast heart rate</w:t>
            </w:r>
          </w:p>
        </w:tc>
        <w:tc>
          <w:tcPr>
            <w:tcW w:w="2341" w:type="dxa"/>
          </w:tcPr>
          <w:p w:rsidR="003F3BA6" w:rsidRPr="005A01EB" w:rsidRDefault="006255E6" w:rsidP="00551098">
            <w:pPr>
              <w:spacing w:after="0" w:line="240" w:lineRule="auto"/>
              <w:jc w:val="center"/>
              <w:rPr>
                <w:sz w:val="26"/>
                <w:szCs w:val="26"/>
              </w:rPr>
            </w:pPr>
            <w:r w:rsidRPr="00551098">
              <w:rPr>
                <w:noProof/>
                <w:sz w:val="26"/>
                <w:szCs w:val="26"/>
              </w:rPr>
              <w:drawing>
                <wp:inline distT="0" distB="0" distL="0" distR="0">
                  <wp:extent cx="795020" cy="795020"/>
                  <wp:effectExtent l="0" t="0" r="0" b="0"/>
                  <wp:docPr id="27"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795020" cy="795020"/>
                          </a:xfrm>
                          <a:prstGeom prst="rect">
                            <a:avLst/>
                          </a:prstGeom>
                          <a:noFill/>
                          <a:ln>
                            <a:noFill/>
                          </a:ln>
                        </pic:spPr>
                      </pic:pic>
                    </a:graphicData>
                  </a:graphic>
                </wp:inline>
              </w:drawing>
            </w:r>
          </w:p>
        </w:tc>
      </w:tr>
      <w:tr w:rsidR="003F3BA6" w:rsidTr="00551098">
        <w:tc>
          <w:tcPr>
            <w:tcW w:w="3828" w:type="dxa"/>
            <w:shd w:val="clear" w:color="auto" w:fill="auto"/>
          </w:tcPr>
          <w:p w:rsidR="003F3BA6" w:rsidRPr="005A01EB" w:rsidRDefault="003F3BA6" w:rsidP="00551098">
            <w:pPr>
              <w:spacing w:after="0" w:line="240" w:lineRule="auto"/>
              <w:rPr>
                <w:b/>
                <w:szCs w:val="26"/>
              </w:rPr>
            </w:pPr>
            <w:r w:rsidRPr="005A01EB">
              <w:rPr>
                <w:b/>
                <w:szCs w:val="26"/>
              </w:rPr>
              <w:t>Infection/Sepsis</w:t>
            </w:r>
          </w:p>
          <w:p w:rsidR="003F3BA6" w:rsidRPr="005A01EB" w:rsidRDefault="003F3BA6" w:rsidP="00551098">
            <w:pPr>
              <w:spacing w:after="0" w:line="240" w:lineRule="auto"/>
              <w:rPr>
                <w:b/>
                <w:szCs w:val="26"/>
              </w:rPr>
            </w:pPr>
          </w:p>
        </w:tc>
        <w:tc>
          <w:tcPr>
            <w:tcW w:w="4434" w:type="dxa"/>
            <w:shd w:val="clear" w:color="auto" w:fill="auto"/>
          </w:tcPr>
          <w:p w:rsidR="003F3BA6" w:rsidRPr="00786A4B" w:rsidRDefault="003F3BA6" w:rsidP="00551098">
            <w:pPr>
              <w:spacing w:after="0" w:line="240" w:lineRule="auto"/>
              <w:rPr>
                <w:szCs w:val="26"/>
              </w:rPr>
            </w:pPr>
            <w:r>
              <w:rPr>
                <w:szCs w:val="26"/>
              </w:rPr>
              <w:t xml:space="preserve">Temperature: </w:t>
            </w:r>
            <w:r w:rsidRPr="00786A4B">
              <w:rPr>
                <w:szCs w:val="26"/>
              </w:rPr>
              <w:t xml:space="preserve"> above 38</w:t>
            </w:r>
            <w:r w:rsidRPr="00786A4B">
              <w:rPr>
                <w:szCs w:val="26"/>
                <w:vertAlign w:val="superscript"/>
              </w:rPr>
              <w:t>o</w:t>
            </w:r>
            <w:r w:rsidRPr="00786A4B">
              <w:rPr>
                <w:szCs w:val="26"/>
              </w:rPr>
              <w:t>C or below 36</w:t>
            </w:r>
            <w:r w:rsidRPr="00786A4B">
              <w:rPr>
                <w:szCs w:val="26"/>
                <w:vertAlign w:val="superscript"/>
              </w:rPr>
              <w:t>o</w:t>
            </w:r>
            <w:r w:rsidRPr="00786A4B">
              <w:rPr>
                <w:szCs w:val="26"/>
              </w:rPr>
              <w:t>C</w:t>
            </w:r>
          </w:p>
          <w:p w:rsidR="003F3BA6" w:rsidRDefault="003F3BA6" w:rsidP="00551098">
            <w:pPr>
              <w:spacing w:after="0" w:line="240" w:lineRule="auto"/>
              <w:rPr>
                <w:szCs w:val="26"/>
              </w:rPr>
            </w:pPr>
            <w:r w:rsidRPr="00786A4B">
              <w:rPr>
                <w:szCs w:val="26"/>
              </w:rPr>
              <w:t>Pain</w:t>
            </w:r>
            <w:r>
              <w:rPr>
                <w:szCs w:val="26"/>
              </w:rPr>
              <w:t>:</w:t>
            </w:r>
            <w:r w:rsidRPr="00786A4B">
              <w:rPr>
                <w:szCs w:val="26"/>
              </w:rPr>
              <w:t xml:space="preserve"> may be abdominal, pelvic, back, breast or perineal pain </w:t>
            </w:r>
          </w:p>
          <w:p w:rsidR="003F3BA6" w:rsidRPr="00786A4B" w:rsidRDefault="003F3BA6" w:rsidP="00551098">
            <w:pPr>
              <w:spacing w:after="0" w:line="240" w:lineRule="auto"/>
              <w:rPr>
                <w:szCs w:val="26"/>
              </w:rPr>
            </w:pPr>
            <w:r w:rsidRPr="00786A4B">
              <w:rPr>
                <w:szCs w:val="26"/>
              </w:rPr>
              <w:t>Vaginal discharge with an unpleasant smell</w:t>
            </w:r>
          </w:p>
          <w:p w:rsidR="003F3BA6" w:rsidRPr="00786A4B" w:rsidRDefault="003F3BA6" w:rsidP="00551098">
            <w:pPr>
              <w:spacing w:after="0" w:line="240" w:lineRule="auto"/>
              <w:rPr>
                <w:szCs w:val="26"/>
              </w:rPr>
            </w:pPr>
            <w:r w:rsidRPr="00786A4B">
              <w:rPr>
                <w:szCs w:val="26"/>
              </w:rPr>
              <w:t>Urine</w:t>
            </w:r>
            <w:r>
              <w:rPr>
                <w:szCs w:val="26"/>
              </w:rPr>
              <w:t>:</w:t>
            </w:r>
            <w:r w:rsidRPr="00786A4B">
              <w:rPr>
                <w:szCs w:val="26"/>
              </w:rPr>
              <w:t xml:space="preserve"> not passing or pain when passing</w:t>
            </w:r>
          </w:p>
          <w:p w:rsidR="003F3BA6" w:rsidRPr="00786A4B" w:rsidRDefault="003F3BA6" w:rsidP="001C1F70">
            <w:pPr>
              <w:spacing w:after="0" w:line="240" w:lineRule="auto"/>
              <w:rPr>
                <w:color w:val="548DD4"/>
                <w:szCs w:val="26"/>
              </w:rPr>
            </w:pPr>
            <w:r w:rsidRPr="00786A4B">
              <w:rPr>
                <w:szCs w:val="26"/>
              </w:rPr>
              <w:t>Dizziness, breathlessness; shivering, agitation or confusion</w:t>
            </w:r>
          </w:p>
        </w:tc>
        <w:tc>
          <w:tcPr>
            <w:tcW w:w="2341" w:type="dxa"/>
          </w:tcPr>
          <w:p w:rsidR="003F3BA6" w:rsidRDefault="003F3BA6" w:rsidP="00551098">
            <w:pPr>
              <w:spacing w:after="0" w:line="240" w:lineRule="auto"/>
              <w:jc w:val="center"/>
              <w:rPr>
                <w:sz w:val="26"/>
                <w:szCs w:val="26"/>
              </w:rPr>
            </w:pPr>
          </w:p>
          <w:p w:rsidR="003F3BA6" w:rsidRPr="005A01EB" w:rsidRDefault="006255E6" w:rsidP="00551098">
            <w:pPr>
              <w:spacing w:after="0" w:line="240" w:lineRule="auto"/>
              <w:jc w:val="center"/>
              <w:rPr>
                <w:sz w:val="26"/>
                <w:szCs w:val="26"/>
              </w:rPr>
            </w:pPr>
            <w:r>
              <w:rPr>
                <w:noProof/>
                <w:sz w:val="26"/>
                <w:szCs w:val="26"/>
              </w:rPr>
              <w:drawing>
                <wp:inline distT="0" distB="0" distL="0" distR="0">
                  <wp:extent cx="787400" cy="787400"/>
                  <wp:effectExtent l="0" t="0" r="0" b="0"/>
                  <wp:docPr id="28" name="Picture 28" descr="MyChild-_Sepsis_during_after_pregna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yChild-_Sepsis_during_after_pregnancy"/>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787400" cy="787400"/>
                          </a:xfrm>
                          <a:prstGeom prst="rect">
                            <a:avLst/>
                          </a:prstGeom>
                          <a:noFill/>
                          <a:ln>
                            <a:noFill/>
                          </a:ln>
                        </pic:spPr>
                      </pic:pic>
                    </a:graphicData>
                  </a:graphic>
                </wp:inline>
              </w:drawing>
            </w:r>
          </w:p>
        </w:tc>
      </w:tr>
      <w:tr w:rsidR="003F3BA6" w:rsidTr="00551098">
        <w:tc>
          <w:tcPr>
            <w:tcW w:w="3828" w:type="dxa"/>
            <w:shd w:val="clear" w:color="auto" w:fill="auto"/>
          </w:tcPr>
          <w:p w:rsidR="003F3BA6" w:rsidRPr="005A01EB" w:rsidRDefault="003F3BA6" w:rsidP="00551098">
            <w:pPr>
              <w:spacing w:after="0" w:line="240" w:lineRule="auto"/>
              <w:rPr>
                <w:b/>
                <w:szCs w:val="26"/>
              </w:rPr>
            </w:pPr>
            <w:r>
              <w:rPr>
                <w:b/>
                <w:szCs w:val="26"/>
              </w:rPr>
              <w:t xml:space="preserve">Blood clots </w:t>
            </w:r>
          </w:p>
          <w:p w:rsidR="003F3BA6" w:rsidRPr="005A01EB" w:rsidRDefault="003F3BA6" w:rsidP="00551098">
            <w:pPr>
              <w:spacing w:after="0" w:line="240" w:lineRule="auto"/>
              <w:rPr>
                <w:b/>
                <w:szCs w:val="26"/>
              </w:rPr>
            </w:pPr>
          </w:p>
        </w:tc>
        <w:tc>
          <w:tcPr>
            <w:tcW w:w="4434" w:type="dxa"/>
            <w:shd w:val="clear" w:color="auto" w:fill="auto"/>
          </w:tcPr>
          <w:p w:rsidR="003F3BA6" w:rsidRDefault="003F3BA6" w:rsidP="00551098">
            <w:pPr>
              <w:spacing w:after="0" w:line="240" w:lineRule="auto"/>
              <w:rPr>
                <w:szCs w:val="26"/>
              </w:rPr>
            </w:pPr>
            <w:r w:rsidRPr="00786A4B">
              <w:rPr>
                <w:szCs w:val="26"/>
              </w:rPr>
              <w:t xml:space="preserve">Blood clot in the leg; </w:t>
            </w:r>
          </w:p>
          <w:p w:rsidR="003F3BA6" w:rsidRPr="001C1F70" w:rsidRDefault="003F3BA6" w:rsidP="003F3BA6">
            <w:pPr>
              <w:pStyle w:val="ListParagraph"/>
              <w:widowControl/>
              <w:numPr>
                <w:ilvl w:val="0"/>
                <w:numId w:val="36"/>
              </w:numPr>
              <w:overflowPunct/>
              <w:adjustRightInd/>
              <w:spacing w:after="0" w:line="240" w:lineRule="auto"/>
              <w:contextualSpacing/>
              <w:rPr>
                <w:rFonts w:ascii="Calibri" w:hAnsi="Calibri" w:cs="Calibri"/>
                <w:color w:val="000000"/>
                <w:sz w:val="24"/>
                <w:szCs w:val="26"/>
              </w:rPr>
            </w:pPr>
            <w:r w:rsidRPr="001C1F70">
              <w:rPr>
                <w:rFonts w:ascii="Calibri" w:hAnsi="Calibri" w:cs="Calibri"/>
                <w:color w:val="000000"/>
                <w:sz w:val="24"/>
                <w:szCs w:val="26"/>
              </w:rPr>
              <w:t xml:space="preserve">Pain or tenderness </w:t>
            </w:r>
          </w:p>
          <w:p w:rsidR="003F3BA6" w:rsidRPr="001C1F70" w:rsidRDefault="003F3BA6" w:rsidP="003F3BA6">
            <w:pPr>
              <w:pStyle w:val="ListParagraph"/>
              <w:widowControl/>
              <w:numPr>
                <w:ilvl w:val="0"/>
                <w:numId w:val="36"/>
              </w:numPr>
              <w:overflowPunct/>
              <w:adjustRightInd/>
              <w:spacing w:after="0" w:line="240" w:lineRule="auto"/>
              <w:contextualSpacing/>
              <w:rPr>
                <w:rFonts w:ascii="Calibri" w:hAnsi="Calibri" w:cs="Calibri"/>
                <w:color w:val="000000"/>
                <w:sz w:val="24"/>
                <w:szCs w:val="26"/>
              </w:rPr>
            </w:pPr>
            <w:r w:rsidRPr="001C1F70">
              <w:rPr>
                <w:rFonts w:ascii="Calibri" w:hAnsi="Calibri" w:cs="Calibri"/>
                <w:color w:val="000000"/>
                <w:sz w:val="24"/>
                <w:szCs w:val="26"/>
              </w:rPr>
              <w:t xml:space="preserve">swelling or redness in the calf muscle of one leg </w:t>
            </w:r>
          </w:p>
          <w:p w:rsidR="003F3BA6" w:rsidRDefault="003F3BA6" w:rsidP="00551098">
            <w:pPr>
              <w:spacing w:after="0" w:line="240" w:lineRule="auto"/>
              <w:rPr>
                <w:szCs w:val="26"/>
              </w:rPr>
            </w:pPr>
            <w:r w:rsidRPr="00786A4B">
              <w:rPr>
                <w:szCs w:val="26"/>
              </w:rPr>
              <w:t xml:space="preserve">Blood clot in the lung; </w:t>
            </w:r>
          </w:p>
          <w:p w:rsidR="003F3BA6" w:rsidRPr="001C1F70" w:rsidRDefault="003F3BA6" w:rsidP="003F3BA6">
            <w:pPr>
              <w:pStyle w:val="ListParagraph"/>
              <w:widowControl/>
              <w:numPr>
                <w:ilvl w:val="0"/>
                <w:numId w:val="37"/>
              </w:numPr>
              <w:overflowPunct/>
              <w:adjustRightInd/>
              <w:spacing w:after="0" w:line="240" w:lineRule="auto"/>
              <w:contextualSpacing/>
              <w:rPr>
                <w:rFonts w:ascii="Calibri" w:hAnsi="Calibri" w:cs="Calibri"/>
                <w:color w:val="000000"/>
                <w:sz w:val="24"/>
                <w:szCs w:val="26"/>
              </w:rPr>
            </w:pPr>
            <w:r w:rsidRPr="001C1F70">
              <w:rPr>
                <w:rFonts w:ascii="Calibri" w:hAnsi="Calibri" w:cs="Calibri"/>
                <w:color w:val="000000"/>
                <w:sz w:val="24"/>
                <w:szCs w:val="26"/>
              </w:rPr>
              <w:t>Difficulty breathing, shortness of breath</w:t>
            </w:r>
          </w:p>
          <w:p w:rsidR="003F3BA6" w:rsidRPr="00347BB4" w:rsidRDefault="003F3BA6" w:rsidP="003F3BA6">
            <w:pPr>
              <w:pStyle w:val="ListParagraph"/>
              <w:widowControl/>
              <w:numPr>
                <w:ilvl w:val="0"/>
                <w:numId w:val="37"/>
              </w:numPr>
              <w:overflowPunct/>
              <w:adjustRightInd/>
              <w:spacing w:after="0" w:line="240" w:lineRule="auto"/>
              <w:contextualSpacing/>
              <w:rPr>
                <w:szCs w:val="26"/>
              </w:rPr>
            </w:pPr>
            <w:r w:rsidRPr="001C1F70">
              <w:rPr>
                <w:rFonts w:ascii="Calibri" w:hAnsi="Calibri" w:cs="Calibri"/>
                <w:color w:val="000000"/>
                <w:sz w:val="24"/>
                <w:szCs w:val="26"/>
              </w:rPr>
              <w:t>chest pain</w:t>
            </w:r>
            <w:r w:rsidRPr="00347BB4">
              <w:rPr>
                <w:szCs w:val="26"/>
              </w:rPr>
              <w:t xml:space="preserve"> </w:t>
            </w:r>
          </w:p>
        </w:tc>
        <w:tc>
          <w:tcPr>
            <w:tcW w:w="2341" w:type="dxa"/>
          </w:tcPr>
          <w:p w:rsidR="003F3BA6" w:rsidRDefault="003F3BA6" w:rsidP="00551098">
            <w:pPr>
              <w:spacing w:after="0" w:line="240" w:lineRule="auto"/>
              <w:jc w:val="center"/>
              <w:rPr>
                <w:sz w:val="26"/>
                <w:szCs w:val="26"/>
              </w:rPr>
            </w:pPr>
          </w:p>
          <w:p w:rsidR="003F3BA6" w:rsidRPr="005A01EB" w:rsidRDefault="006255E6" w:rsidP="00551098">
            <w:pPr>
              <w:spacing w:after="0" w:line="240" w:lineRule="auto"/>
              <w:jc w:val="center"/>
              <w:rPr>
                <w:sz w:val="26"/>
                <w:szCs w:val="26"/>
              </w:rPr>
            </w:pPr>
            <w:r w:rsidRPr="00551098">
              <w:rPr>
                <w:noProof/>
                <w:sz w:val="26"/>
                <w:szCs w:val="26"/>
              </w:rPr>
              <w:drawing>
                <wp:inline distT="0" distB="0" distL="0" distR="0">
                  <wp:extent cx="795020" cy="795020"/>
                  <wp:effectExtent l="0" t="0" r="0" b="0"/>
                  <wp:docPr id="29"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795020" cy="795020"/>
                          </a:xfrm>
                          <a:prstGeom prst="rect">
                            <a:avLst/>
                          </a:prstGeom>
                          <a:noFill/>
                          <a:ln>
                            <a:noFill/>
                          </a:ln>
                        </pic:spPr>
                      </pic:pic>
                    </a:graphicData>
                  </a:graphic>
                </wp:inline>
              </w:drawing>
            </w:r>
          </w:p>
        </w:tc>
      </w:tr>
      <w:tr w:rsidR="003F3BA6" w:rsidTr="00551098">
        <w:tc>
          <w:tcPr>
            <w:tcW w:w="3828" w:type="dxa"/>
            <w:shd w:val="clear" w:color="auto" w:fill="auto"/>
          </w:tcPr>
          <w:p w:rsidR="003F3BA6" w:rsidRDefault="003F3BA6" w:rsidP="00551098">
            <w:pPr>
              <w:spacing w:after="0" w:line="240" w:lineRule="auto"/>
              <w:rPr>
                <w:b/>
                <w:szCs w:val="26"/>
              </w:rPr>
            </w:pPr>
            <w:r w:rsidRPr="005A01EB">
              <w:rPr>
                <w:b/>
                <w:szCs w:val="26"/>
              </w:rPr>
              <w:t>Postpartum psychosis</w:t>
            </w:r>
          </w:p>
          <w:p w:rsidR="003F3BA6" w:rsidRPr="005A01EB" w:rsidRDefault="003F3BA6" w:rsidP="00551098">
            <w:pPr>
              <w:spacing w:after="0" w:line="240" w:lineRule="auto"/>
              <w:rPr>
                <w:b/>
                <w:szCs w:val="26"/>
              </w:rPr>
            </w:pPr>
          </w:p>
        </w:tc>
        <w:tc>
          <w:tcPr>
            <w:tcW w:w="4434" w:type="dxa"/>
            <w:shd w:val="clear" w:color="auto" w:fill="auto"/>
          </w:tcPr>
          <w:p w:rsidR="003F3BA6" w:rsidRDefault="003F3BA6" w:rsidP="00551098">
            <w:pPr>
              <w:spacing w:after="0" w:line="240" w:lineRule="auto"/>
              <w:rPr>
                <w:szCs w:val="26"/>
              </w:rPr>
            </w:pPr>
            <w:r w:rsidRPr="00786A4B">
              <w:rPr>
                <w:szCs w:val="26"/>
              </w:rPr>
              <w:t>Restle</w:t>
            </w:r>
            <w:r>
              <w:rPr>
                <w:szCs w:val="26"/>
              </w:rPr>
              <w:t>ssness, agitation and confusion</w:t>
            </w:r>
          </w:p>
          <w:p w:rsidR="003F3BA6" w:rsidRDefault="003F3BA6" w:rsidP="00551098">
            <w:pPr>
              <w:spacing w:after="0" w:line="240" w:lineRule="auto"/>
              <w:rPr>
                <w:szCs w:val="26"/>
              </w:rPr>
            </w:pPr>
          </w:p>
          <w:p w:rsidR="003F3BA6" w:rsidRPr="00786A4B" w:rsidRDefault="003F3BA6" w:rsidP="00551098">
            <w:pPr>
              <w:spacing w:after="0" w:line="240" w:lineRule="auto"/>
              <w:rPr>
                <w:szCs w:val="26"/>
              </w:rPr>
            </w:pPr>
            <w:r>
              <w:rPr>
                <w:szCs w:val="26"/>
              </w:rPr>
              <w:t>S</w:t>
            </w:r>
            <w:r w:rsidRPr="00786A4B">
              <w:rPr>
                <w:szCs w:val="26"/>
              </w:rPr>
              <w:t>ignificant mood disturbance affecting relationships or normal activity, thoughts of harming yourself or the baby.</w:t>
            </w:r>
          </w:p>
          <w:p w:rsidR="003F3BA6" w:rsidRPr="00786A4B" w:rsidRDefault="003F3BA6" w:rsidP="00551098">
            <w:pPr>
              <w:spacing w:after="0" w:line="240" w:lineRule="auto"/>
              <w:rPr>
                <w:szCs w:val="26"/>
              </w:rPr>
            </w:pPr>
          </w:p>
        </w:tc>
        <w:tc>
          <w:tcPr>
            <w:tcW w:w="2341" w:type="dxa"/>
          </w:tcPr>
          <w:p w:rsidR="003F3BA6" w:rsidRPr="005A01EB" w:rsidRDefault="006255E6" w:rsidP="00551098">
            <w:pPr>
              <w:spacing w:after="0" w:line="240" w:lineRule="auto"/>
              <w:jc w:val="center"/>
              <w:rPr>
                <w:sz w:val="26"/>
                <w:szCs w:val="26"/>
              </w:rPr>
            </w:pPr>
            <w:r w:rsidRPr="00551098">
              <w:rPr>
                <w:noProof/>
                <w:sz w:val="26"/>
                <w:szCs w:val="26"/>
              </w:rPr>
              <w:drawing>
                <wp:inline distT="0" distB="0" distL="0" distR="0">
                  <wp:extent cx="795020" cy="795020"/>
                  <wp:effectExtent l="0" t="0" r="0" b="0"/>
                  <wp:docPr id="30" name="Picture 1" descr="Z:\Child Health\National Child Health Work\QR Codes\Postnatal Handout\Postpartum_Psychosis_PDF_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Child Health\National Child Health Work\QR Codes\Postnatal Handout\Postpartum_Psychosis_PDF_ (1).jp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795020" cy="795020"/>
                          </a:xfrm>
                          <a:prstGeom prst="rect">
                            <a:avLst/>
                          </a:prstGeom>
                          <a:noFill/>
                          <a:ln>
                            <a:noFill/>
                          </a:ln>
                        </pic:spPr>
                      </pic:pic>
                    </a:graphicData>
                  </a:graphic>
                </wp:inline>
              </w:drawing>
            </w:r>
          </w:p>
        </w:tc>
      </w:tr>
      <w:tr w:rsidR="003F3BA6" w:rsidTr="00551098">
        <w:tc>
          <w:tcPr>
            <w:tcW w:w="3828" w:type="dxa"/>
            <w:shd w:val="clear" w:color="auto" w:fill="auto"/>
          </w:tcPr>
          <w:p w:rsidR="003F3BA6" w:rsidRPr="005A01EB" w:rsidRDefault="003F3BA6" w:rsidP="00551098">
            <w:pPr>
              <w:spacing w:after="0" w:line="240" w:lineRule="auto"/>
              <w:rPr>
                <w:b/>
                <w:szCs w:val="26"/>
              </w:rPr>
            </w:pPr>
            <w:r w:rsidRPr="005A01EB">
              <w:rPr>
                <w:b/>
                <w:szCs w:val="26"/>
              </w:rPr>
              <w:t xml:space="preserve">Pre-eclampsia/Eclampsia </w:t>
            </w:r>
          </w:p>
          <w:p w:rsidR="003F3BA6" w:rsidRPr="005A01EB" w:rsidRDefault="003F3BA6" w:rsidP="00551098">
            <w:pPr>
              <w:spacing w:after="0" w:line="240" w:lineRule="auto"/>
              <w:rPr>
                <w:b/>
                <w:szCs w:val="26"/>
              </w:rPr>
            </w:pPr>
          </w:p>
          <w:p w:rsidR="003F3BA6" w:rsidRPr="00446906" w:rsidRDefault="003F3BA6" w:rsidP="00551098">
            <w:pPr>
              <w:spacing w:after="0" w:line="240" w:lineRule="auto"/>
              <w:rPr>
                <w:color w:val="FF0000"/>
                <w:szCs w:val="26"/>
              </w:rPr>
            </w:pPr>
          </w:p>
          <w:p w:rsidR="003F3BA6" w:rsidRPr="005A01EB" w:rsidRDefault="003F3BA6" w:rsidP="00551098">
            <w:pPr>
              <w:spacing w:after="0" w:line="240" w:lineRule="auto"/>
              <w:rPr>
                <w:b/>
                <w:szCs w:val="26"/>
              </w:rPr>
            </w:pPr>
          </w:p>
          <w:p w:rsidR="003F3BA6" w:rsidRPr="005A01EB" w:rsidRDefault="003F3BA6" w:rsidP="00551098">
            <w:pPr>
              <w:spacing w:after="0" w:line="240" w:lineRule="auto"/>
              <w:rPr>
                <w:b/>
                <w:szCs w:val="26"/>
              </w:rPr>
            </w:pPr>
          </w:p>
          <w:p w:rsidR="003F3BA6" w:rsidRPr="005A01EB" w:rsidRDefault="003F3BA6" w:rsidP="00551098">
            <w:pPr>
              <w:spacing w:after="0" w:line="240" w:lineRule="auto"/>
              <w:rPr>
                <w:b/>
                <w:szCs w:val="26"/>
              </w:rPr>
            </w:pPr>
          </w:p>
        </w:tc>
        <w:tc>
          <w:tcPr>
            <w:tcW w:w="4434" w:type="dxa"/>
            <w:shd w:val="clear" w:color="auto" w:fill="auto"/>
          </w:tcPr>
          <w:p w:rsidR="003F3BA6" w:rsidRPr="00347BB4" w:rsidRDefault="003F3BA6" w:rsidP="00551098">
            <w:pPr>
              <w:spacing w:after="0" w:line="240" w:lineRule="auto"/>
              <w:rPr>
                <w:szCs w:val="26"/>
              </w:rPr>
            </w:pPr>
            <w:r w:rsidRPr="00786A4B">
              <w:rPr>
                <w:szCs w:val="26"/>
              </w:rPr>
              <w:t xml:space="preserve">Persistent or severe headache accompanied by any of these symptoms;  </w:t>
            </w:r>
            <w:r w:rsidRPr="00347BB4">
              <w:rPr>
                <w:szCs w:val="26"/>
              </w:rPr>
              <w:t>visual disturbances, nausea, vomiting, high abdominal pain,  feeling faint</w:t>
            </w:r>
          </w:p>
        </w:tc>
        <w:tc>
          <w:tcPr>
            <w:tcW w:w="2341" w:type="dxa"/>
          </w:tcPr>
          <w:p w:rsidR="003F3BA6" w:rsidRPr="005A01EB" w:rsidRDefault="006255E6" w:rsidP="00551098">
            <w:pPr>
              <w:spacing w:after="0" w:line="240" w:lineRule="auto"/>
              <w:jc w:val="center"/>
              <w:rPr>
                <w:sz w:val="26"/>
                <w:szCs w:val="26"/>
              </w:rPr>
            </w:pPr>
            <w:r w:rsidRPr="00551098">
              <w:rPr>
                <w:noProof/>
                <w:sz w:val="26"/>
                <w:szCs w:val="26"/>
              </w:rPr>
              <w:drawing>
                <wp:inline distT="0" distB="0" distL="0" distR="0">
                  <wp:extent cx="795020" cy="795020"/>
                  <wp:effectExtent l="0" t="0" r="0" b="0"/>
                  <wp:docPr id="31"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795020" cy="795020"/>
                          </a:xfrm>
                          <a:prstGeom prst="rect">
                            <a:avLst/>
                          </a:prstGeom>
                          <a:noFill/>
                          <a:ln>
                            <a:noFill/>
                          </a:ln>
                        </pic:spPr>
                      </pic:pic>
                    </a:graphicData>
                  </a:graphic>
                </wp:inline>
              </w:drawing>
            </w:r>
          </w:p>
        </w:tc>
      </w:tr>
    </w:tbl>
    <w:p w:rsidR="003F3BA6" w:rsidRDefault="003F3BA6" w:rsidP="00551098">
      <w:pPr>
        <w:ind w:left="-709"/>
        <w:rPr>
          <w:i/>
          <w:sz w:val="16"/>
          <w:szCs w:val="16"/>
        </w:rPr>
      </w:pPr>
    </w:p>
    <w:p w:rsidR="003F3BA6" w:rsidRDefault="003F3BA6" w:rsidP="00551098">
      <w:pPr>
        <w:ind w:left="-709"/>
        <w:rPr>
          <w:i/>
          <w:sz w:val="16"/>
          <w:szCs w:val="16"/>
        </w:rPr>
      </w:pPr>
      <w:r w:rsidRPr="003E0B26">
        <w:rPr>
          <w:i/>
          <w:sz w:val="16"/>
          <w:szCs w:val="16"/>
        </w:rPr>
        <w:t>Information from World health Organisation (2013), NICE guideline NG192 and My Pregnancy book (2018) from the National Healthy Childhood Programme</w:t>
      </w:r>
      <w:r w:rsidRPr="003E0B26">
        <w:rPr>
          <w:sz w:val="16"/>
          <w:szCs w:val="16"/>
        </w:rPr>
        <w:t xml:space="preserve"> </w:t>
      </w:r>
      <w:hyperlink r:id="rId130" w:history="1">
        <w:r w:rsidRPr="00F443D5">
          <w:rPr>
            <w:rStyle w:val="Hyperlink"/>
            <w:i/>
            <w:sz w:val="16"/>
            <w:szCs w:val="16"/>
          </w:rPr>
          <w:t>www.mychild.ie/books</w:t>
        </w:r>
      </w:hyperlink>
      <w:r>
        <w:rPr>
          <w:i/>
          <w:sz w:val="16"/>
          <w:szCs w:val="16"/>
        </w:rPr>
        <w:tab/>
      </w:r>
      <w:r w:rsidRPr="003E0B26">
        <w:rPr>
          <w:i/>
          <w:sz w:val="16"/>
          <w:szCs w:val="16"/>
        </w:rPr>
        <w:t xml:space="preserve"> </w:t>
      </w:r>
    </w:p>
    <w:p w:rsidR="00744DF3" w:rsidRPr="00744DF3" w:rsidRDefault="00744DF3" w:rsidP="000D725C">
      <w:pPr>
        <w:spacing w:after="0" w:line="240" w:lineRule="auto"/>
        <w:rPr>
          <w:rFonts w:eastAsia="MS Mincho"/>
          <w:b/>
          <w:bCs/>
          <w:color w:val="auto"/>
          <w:szCs w:val="24"/>
          <w:lang w:eastAsia="ja-JP"/>
        </w:rPr>
      </w:pPr>
      <w:r w:rsidRPr="00744DF3">
        <w:rPr>
          <w:rFonts w:eastAsia="MS Mincho"/>
          <w:b/>
          <w:bCs/>
          <w:color w:val="auto"/>
          <w:szCs w:val="24"/>
          <w:lang w:eastAsia="ja-JP"/>
        </w:rPr>
        <w:t>Appendix V</w:t>
      </w:r>
      <w:r w:rsidR="00820D4F">
        <w:rPr>
          <w:rFonts w:eastAsia="MS Mincho"/>
          <w:b/>
          <w:bCs/>
          <w:color w:val="auto"/>
          <w:szCs w:val="24"/>
          <w:lang w:eastAsia="ja-JP"/>
        </w:rPr>
        <w:t>I</w:t>
      </w:r>
      <w:r>
        <w:rPr>
          <w:rFonts w:eastAsia="MS Mincho"/>
          <w:b/>
          <w:bCs/>
          <w:color w:val="auto"/>
          <w:szCs w:val="24"/>
          <w:lang w:eastAsia="ja-JP"/>
        </w:rPr>
        <w:t>I</w:t>
      </w:r>
      <w:r w:rsidRPr="00744DF3">
        <w:rPr>
          <w:rFonts w:eastAsia="MS Mincho"/>
          <w:b/>
          <w:bCs/>
          <w:color w:val="auto"/>
          <w:szCs w:val="24"/>
          <w:lang w:eastAsia="ja-JP"/>
        </w:rPr>
        <w:t>:</w:t>
      </w:r>
      <w:r w:rsidR="006E7E03">
        <w:rPr>
          <w:rFonts w:eastAsia="MS Mincho"/>
          <w:b/>
          <w:bCs/>
          <w:color w:val="auto"/>
          <w:szCs w:val="24"/>
          <w:lang w:eastAsia="ja-JP"/>
        </w:rPr>
        <w:t xml:space="preserve"> Adapted from </w:t>
      </w:r>
      <w:r w:rsidR="00A61081">
        <w:rPr>
          <w:rFonts w:eastAsia="MS Mincho"/>
          <w:b/>
          <w:bCs/>
          <w:color w:val="auto"/>
          <w:szCs w:val="24"/>
          <w:lang w:eastAsia="ja-JP"/>
        </w:rPr>
        <w:t>N</w:t>
      </w:r>
      <w:r w:rsidR="001A17D6">
        <w:rPr>
          <w:rFonts w:eastAsia="MS Mincho"/>
          <w:b/>
          <w:bCs/>
          <w:color w:val="auto"/>
          <w:szCs w:val="24"/>
          <w:lang w:eastAsia="ja-JP"/>
        </w:rPr>
        <w:t>ational Clinical Guideline No 26 DOH</w:t>
      </w:r>
      <w:r w:rsidR="00C87DDE">
        <w:rPr>
          <w:rFonts w:eastAsia="MS Mincho"/>
          <w:b/>
          <w:bCs/>
          <w:color w:val="auto"/>
          <w:szCs w:val="24"/>
          <w:lang w:eastAsia="ja-JP"/>
        </w:rPr>
        <w:t xml:space="preserve"> 202</w:t>
      </w:r>
      <w:r w:rsidR="001A17D6">
        <w:rPr>
          <w:rFonts w:eastAsia="MS Mincho"/>
          <w:b/>
          <w:bCs/>
          <w:color w:val="auto"/>
          <w:szCs w:val="24"/>
          <w:lang w:eastAsia="ja-JP"/>
        </w:rPr>
        <w:t>1</w:t>
      </w:r>
      <w:r w:rsidR="00C87DDE">
        <w:rPr>
          <w:rFonts w:eastAsia="MS Mincho"/>
          <w:b/>
          <w:bCs/>
          <w:color w:val="auto"/>
          <w:szCs w:val="24"/>
          <w:lang w:eastAsia="ja-JP"/>
        </w:rPr>
        <w:t>)</w:t>
      </w:r>
    </w:p>
    <w:p w:rsidR="002C4DB6" w:rsidRDefault="00C93908" w:rsidP="002C4DB6">
      <w:pPr>
        <w:jc w:val="center"/>
        <w:rPr>
          <w:rFonts w:ascii="Arial" w:eastAsia="Calibri" w:hAnsi="Arial" w:cs="Arial"/>
          <w:b/>
          <w:color w:val="auto"/>
          <w:kern w:val="0"/>
          <w:szCs w:val="24"/>
          <w:lang w:eastAsia="en-US"/>
        </w:rPr>
      </w:pPr>
      <w:r>
        <w:rPr>
          <w:rFonts w:ascii="Arial" w:eastAsia="Calibri" w:hAnsi="Arial" w:cs="Arial"/>
          <w:b/>
          <w:color w:val="auto"/>
          <w:kern w:val="0"/>
          <w:szCs w:val="24"/>
          <w:lang w:eastAsia="en-US"/>
        </w:rPr>
        <w:t xml:space="preserve">Maternal </w:t>
      </w:r>
      <w:r w:rsidR="002C4DB6" w:rsidRPr="002C4DB6">
        <w:rPr>
          <w:rFonts w:ascii="Arial" w:eastAsia="Calibri" w:hAnsi="Arial" w:cs="Arial"/>
          <w:b/>
          <w:color w:val="auto"/>
          <w:kern w:val="0"/>
          <w:szCs w:val="24"/>
          <w:lang w:eastAsia="en-US"/>
        </w:rPr>
        <w:t>Sepsis Recognition</w:t>
      </w:r>
      <w:r w:rsidR="006E7E03">
        <w:rPr>
          <w:rFonts w:ascii="Arial" w:eastAsia="Calibri" w:hAnsi="Arial" w:cs="Arial"/>
          <w:b/>
          <w:color w:val="auto"/>
          <w:kern w:val="0"/>
          <w:szCs w:val="24"/>
          <w:lang w:eastAsia="en-US"/>
        </w:rPr>
        <w:t xml:space="preserve"> Tool</w:t>
      </w:r>
      <w:r w:rsidR="002C4DB6" w:rsidRPr="002C4DB6">
        <w:rPr>
          <w:rFonts w:ascii="Arial" w:eastAsia="Calibri" w:hAnsi="Arial" w:cs="Arial"/>
          <w:b/>
          <w:color w:val="auto"/>
          <w:kern w:val="0"/>
          <w:szCs w:val="24"/>
          <w:lang w:eastAsia="en-US"/>
        </w:rPr>
        <w:t xml:space="preserve"> </w:t>
      </w:r>
      <w:r w:rsidR="006E7E03">
        <w:rPr>
          <w:rFonts w:ascii="Arial" w:eastAsia="Calibri" w:hAnsi="Arial" w:cs="Arial"/>
          <w:b/>
          <w:color w:val="auto"/>
          <w:kern w:val="0"/>
          <w:szCs w:val="24"/>
          <w:lang w:eastAsia="en-US"/>
        </w:rPr>
        <w:t>For PHN Service</w:t>
      </w:r>
    </w:p>
    <w:p w:rsidR="006E7E03" w:rsidRDefault="006255E6" w:rsidP="002C4DB6">
      <w:pPr>
        <w:jc w:val="center"/>
        <w:rPr>
          <w:rFonts w:ascii="Arial" w:eastAsia="Calibri" w:hAnsi="Arial" w:cs="Arial"/>
          <w:b/>
          <w:color w:val="auto"/>
          <w:kern w:val="0"/>
          <w:szCs w:val="24"/>
          <w:lang w:eastAsia="en-US"/>
        </w:rPr>
      </w:pPr>
      <w:r w:rsidRPr="00C93908">
        <w:rPr>
          <w:rFonts w:ascii="Arial" w:eastAsia="Calibri" w:hAnsi="Arial" w:cs="Arial"/>
          <w:b/>
          <w:noProof/>
          <w:color w:val="auto"/>
          <w:kern w:val="0"/>
          <w:szCs w:val="24"/>
        </w:rPr>
        <w:drawing>
          <wp:inline distT="0" distB="0" distL="0" distR="0">
            <wp:extent cx="5486400" cy="7839710"/>
            <wp:effectExtent l="0" t="0" r="0" b="0"/>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486400" cy="7839710"/>
                    </a:xfrm>
                    <a:prstGeom prst="rect">
                      <a:avLst/>
                    </a:prstGeom>
                    <a:noFill/>
                    <a:ln>
                      <a:noFill/>
                    </a:ln>
                  </pic:spPr>
                </pic:pic>
              </a:graphicData>
            </a:graphic>
          </wp:inline>
        </w:drawing>
      </w:r>
    </w:p>
    <w:p w:rsidR="006E7E03" w:rsidRDefault="006255E6" w:rsidP="002C4DB6">
      <w:pPr>
        <w:jc w:val="center"/>
        <w:rPr>
          <w:rFonts w:ascii="Arial" w:eastAsia="Calibri" w:hAnsi="Arial" w:cs="Arial"/>
          <w:b/>
          <w:color w:val="auto"/>
          <w:kern w:val="0"/>
          <w:szCs w:val="24"/>
          <w:lang w:eastAsia="en-US"/>
        </w:rPr>
      </w:pPr>
      <w:r w:rsidRPr="00C93908">
        <w:rPr>
          <w:rFonts w:ascii="Arial" w:eastAsia="Calibri" w:hAnsi="Arial" w:cs="Arial"/>
          <w:b/>
          <w:noProof/>
          <w:color w:val="auto"/>
          <w:kern w:val="0"/>
          <w:szCs w:val="24"/>
        </w:rPr>
        <w:drawing>
          <wp:inline distT="0" distB="0" distL="0" distR="0">
            <wp:extent cx="5176520" cy="7394575"/>
            <wp:effectExtent l="0" t="0" r="0" b="0"/>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176520" cy="7394575"/>
                    </a:xfrm>
                    <a:prstGeom prst="rect">
                      <a:avLst/>
                    </a:prstGeom>
                    <a:noFill/>
                    <a:ln>
                      <a:noFill/>
                    </a:ln>
                  </pic:spPr>
                </pic:pic>
              </a:graphicData>
            </a:graphic>
          </wp:inline>
        </w:drawing>
      </w:r>
    </w:p>
    <w:p w:rsidR="00C87DDE" w:rsidRDefault="00C93908" w:rsidP="000E5AE4">
      <w:pPr>
        <w:rPr>
          <w:rFonts w:eastAsia="MS Mincho"/>
          <w:b/>
          <w:color w:val="auto"/>
          <w:szCs w:val="24"/>
          <w:lang w:eastAsia="ja-JP"/>
        </w:rPr>
      </w:pPr>
      <w:r>
        <w:rPr>
          <w:rFonts w:eastAsia="MS Mincho"/>
          <w:b/>
          <w:color w:val="auto"/>
          <w:szCs w:val="24"/>
          <w:lang w:eastAsia="ja-JP"/>
        </w:rPr>
        <w:t>A</w:t>
      </w:r>
      <w:r w:rsidR="006E7E03">
        <w:rPr>
          <w:rFonts w:eastAsia="MS Mincho"/>
          <w:b/>
          <w:color w:val="auto"/>
          <w:szCs w:val="24"/>
          <w:lang w:eastAsia="ja-JP"/>
        </w:rPr>
        <w:t>c</w:t>
      </w:r>
      <w:r w:rsidR="00C87DDE">
        <w:rPr>
          <w:rFonts w:eastAsia="MS Mincho"/>
          <w:b/>
          <w:color w:val="auto"/>
          <w:szCs w:val="24"/>
          <w:lang w:eastAsia="ja-JP"/>
        </w:rPr>
        <w:t xml:space="preserve">knowledgements: Karn Cliffe </w:t>
      </w:r>
      <w:r w:rsidR="000E5AE4" w:rsidRPr="000E5AE4">
        <w:rPr>
          <w:rFonts w:eastAsia="MS Mincho"/>
          <w:b/>
          <w:color w:val="auto"/>
          <w:szCs w:val="24"/>
          <w:lang w:eastAsia="ja-JP"/>
        </w:rPr>
        <w:t>Doctor of Midwifery</w:t>
      </w:r>
      <w:r w:rsidR="000E5AE4">
        <w:rPr>
          <w:rFonts w:eastAsia="MS Mincho"/>
          <w:b/>
          <w:color w:val="auto"/>
          <w:szCs w:val="24"/>
          <w:lang w:eastAsia="ja-JP"/>
        </w:rPr>
        <w:t xml:space="preserve">, </w:t>
      </w:r>
      <w:r w:rsidR="000E5AE4" w:rsidRPr="000E5AE4">
        <w:rPr>
          <w:rFonts w:eastAsia="MS Mincho"/>
          <w:b/>
          <w:color w:val="auto"/>
          <w:szCs w:val="24"/>
          <w:lang w:eastAsia="ja-JP"/>
        </w:rPr>
        <w:t>Interim Chief Di</w:t>
      </w:r>
      <w:r w:rsidR="000E5AE4">
        <w:rPr>
          <w:rFonts w:eastAsia="MS Mincho"/>
          <w:b/>
          <w:color w:val="auto"/>
          <w:szCs w:val="24"/>
          <w:lang w:eastAsia="ja-JP"/>
        </w:rPr>
        <w:t xml:space="preserve">rector of Nursing &amp; Midwifery, </w:t>
      </w:r>
      <w:r w:rsidR="000E5AE4" w:rsidRPr="000E5AE4">
        <w:rPr>
          <w:rFonts w:eastAsia="MS Mincho"/>
          <w:b/>
          <w:color w:val="auto"/>
          <w:szCs w:val="24"/>
          <w:lang w:eastAsia="ja-JP"/>
        </w:rPr>
        <w:t>Dublin Midlands Hospital Group</w:t>
      </w:r>
      <w:r>
        <w:rPr>
          <w:rFonts w:eastAsia="MS Mincho"/>
          <w:b/>
          <w:color w:val="auto"/>
          <w:szCs w:val="24"/>
          <w:lang w:eastAsia="ja-JP"/>
        </w:rPr>
        <w:t>,</w:t>
      </w:r>
      <w:r w:rsidR="00C87DDE">
        <w:rPr>
          <w:rFonts w:eastAsia="MS Mincho"/>
          <w:b/>
          <w:color w:val="auto"/>
          <w:szCs w:val="24"/>
          <w:lang w:eastAsia="ja-JP"/>
        </w:rPr>
        <w:t xml:space="preserve"> Olivia O’Connor Practice Development Coordinator PHN Service </w:t>
      </w:r>
      <w:r>
        <w:rPr>
          <w:rFonts w:eastAsia="MS Mincho"/>
          <w:b/>
          <w:color w:val="auto"/>
          <w:szCs w:val="24"/>
          <w:lang w:eastAsia="ja-JP"/>
        </w:rPr>
        <w:t>C</w:t>
      </w:r>
      <w:r w:rsidR="00C87DDE">
        <w:rPr>
          <w:rFonts w:eastAsia="MS Mincho"/>
          <w:b/>
          <w:color w:val="auto"/>
          <w:szCs w:val="24"/>
          <w:lang w:eastAsia="ja-JP"/>
        </w:rPr>
        <w:t>HO 2.</w:t>
      </w:r>
    </w:p>
    <w:p w:rsidR="000E5AE4" w:rsidRDefault="000E5AE4" w:rsidP="00014B02">
      <w:pPr>
        <w:widowControl/>
        <w:spacing w:after="0" w:line="240" w:lineRule="auto"/>
        <w:contextualSpacing/>
        <w:rPr>
          <w:rFonts w:eastAsia="MS Mincho"/>
          <w:b/>
          <w:color w:val="auto"/>
          <w:szCs w:val="24"/>
          <w:lang w:eastAsia="ja-JP"/>
        </w:rPr>
      </w:pPr>
    </w:p>
    <w:p w:rsidR="00B44DC4" w:rsidRPr="000E5AE4" w:rsidRDefault="00B44DC4" w:rsidP="00B44DC4">
      <w:pPr>
        <w:spacing w:line="240" w:lineRule="auto"/>
        <w:rPr>
          <w:b/>
          <w:szCs w:val="24"/>
          <w:u w:val="single"/>
          <w:lang w:eastAsia="x-none"/>
        </w:rPr>
      </w:pPr>
      <w:r w:rsidRPr="000E5AE4">
        <w:rPr>
          <w:b/>
          <w:szCs w:val="24"/>
          <w:u w:val="single"/>
          <w:lang w:eastAsia="x-none"/>
        </w:rPr>
        <w:t xml:space="preserve">Consider deferential complications </w:t>
      </w:r>
    </w:p>
    <w:p w:rsidR="001A17D6" w:rsidRDefault="001A17D6" w:rsidP="00B44DC4">
      <w:pPr>
        <w:spacing w:line="240" w:lineRule="auto"/>
        <w:rPr>
          <w:szCs w:val="24"/>
          <w:lang w:eastAsia="x-none"/>
        </w:rPr>
      </w:pPr>
    </w:p>
    <w:p w:rsidR="00B44DC4" w:rsidRPr="00984F8F" w:rsidRDefault="009B49D2" w:rsidP="00B44DC4">
      <w:pPr>
        <w:widowControl/>
        <w:overflowPunct/>
        <w:spacing w:after="0" w:line="240" w:lineRule="auto"/>
        <w:rPr>
          <w:kern w:val="0"/>
          <w:sz w:val="23"/>
          <w:szCs w:val="23"/>
        </w:rPr>
      </w:pPr>
      <w:r>
        <w:rPr>
          <w:b/>
          <w:bCs/>
          <w:kern w:val="0"/>
          <w:sz w:val="23"/>
          <w:szCs w:val="23"/>
        </w:rPr>
        <w:t>TABLE:</w:t>
      </w:r>
      <w:r w:rsidR="00B44DC4" w:rsidRPr="00984F8F">
        <w:rPr>
          <w:b/>
          <w:bCs/>
          <w:kern w:val="0"/>
          <w:sz w:val="23"/>
          <w:szCs w:val="23"/>
        </w:rPr>
        <w:t xml:space="preserve"> DIFFERENTIAL DIAGNOSIS: COMMON MATERNAL CLINICAL FEATURES </w:t>
      </w:r>
    </w:p>
    <w:tbl>
      <w:tblPr>
        <w:tblW w:w="10242" w:type="dxa"/>
        <w:tblBorders>
          <w:top w:val="nil"/>
          <w:left w:val="nil"/>
          <w:bottom w:val="nil"/>
          <w:right w:val="nil"/>
        </w:tblBorders>
        <w:tblLayout w:type="fixed"/>
        <w:tblLook w:val="0000" w:firstRow="0" w:lastRow="0" w:firstColumn="0" w:lastColumn="0" w:noHBand="0" w:noVBand="0"/>
      </w:tblPr>
      <w:tblGrid>
        <w:gridCol w:w="5121"/>
        <w:gridCol w:w="5121"/>
      </w:tblGrid>
      <w:tr w:rsidR="00B44DC4" w:rsidRPr="00984F8F" w:rsidTr="000159F8">
        <w:trPr>
          <w:trHeight w:val="110"/>
        </w:trPr>
        <w:tc>
          <w:tcPr>
            <w:tcW w:w="5121" w:type="dxa"/>
          </w:tcPr>
          <w:p w:rsidR="00B44DC4" w:rsidRPr="00984F8F" w:rsidRDefault="00B44DC4" w:rsidP="000159F8">
            <w:pPr>
              <w:widowControl/>
              <w:overflowPunct/>
              <w:spacing w:after="0" w:line="240" w:lineRule="auto"/>
              <w:rPr>
                <w:kern w:val="0"/>
                <w:sz w:val="22"/>
                <w:szCs w:val="22"/>
              </w:rPr>
            </w:pPr>
            <w:r w:rsidRPr="00984F8F">
              <w:rPr>
                <w:kern w:val="0"/>
                <w:sz w:val="23"/>
                <w:szCs w:val="23"/>
              </w:rPr>
              <w:t xml:space="preserve">(Bowyer et al., 2017) </w:t>
            </w:r>
            <w:r w:rsidRPr="00984F8F">
              <w:rPr>
                <w:kern w:val="0"/>
                <w:sz w:val="22"/>
                <w:szCs w:val="22"/>
              </w:rPr>
              <w:t xml:space="preserve">Acute pulmonary embolism </w:t>
            </w:r>
          </w:p>
        </w:tc>
        <w:tc>
          <w:tcPr>
            <w:tcW w:w="5121" w:type="dxa"/>
          </w:tcPr>
          <w:p w:rsidR="00B44DC4" w:rsidRPr="00984F8F" w:rsidRDefault="00B44DC4" w:rsidP="000159F8">
            <w:pPr>
              <w:widowControl/>
              <w:overflowPunct/>
              <w:spacing w:after="0" w:line="240" w:lineRule="auto"/>
              <w:rPr>
                <w:kern w:val="0"/>
                <w:sz w:val="22"/>
                <w:szCs w:val="22"/>
              </w:rPr>
            </w:pPr>
            <w:r w:rsidRPr="00984F8F">
              <w:rPr>
                <w:kern w:val="0"/>
                <w:sz w:val="22"/>
                <w:szCs w:val="22"/>
              </w:rPr>
              <w:t xml:space="preserve">Hypotension, tachypnoea, tachycardia, low-grade fever </w:t>
            </w:r>
          </w:p>
        </w:tc>
      </w:tr>
      <w:tr w:rsidR="00B44DC4" w:rsidRPr="00984F8F" w:rsidTr="000159F8">
        <w:trPr>
          <w:trHeight w:val="110"/>
        </w:trPr>
        <w:tc>
          <w:tcPr>
            <w:tcW w:w="5121" w:type="dxa"/>
          </w:tcPr>
          <w:p w:rsidR="00B44DC4" w:rsidRPr="00984F8F" w:rsidRDefault="00B44DC4" w:rsidP="000159F8">
            <w:pPr>
              <w:widowControl/>
              <w:overflowPunct/>
              <w:spacing w:after="0" w:line="240" w:lineRule="auto"/>
              <w:rPr>
                <w:kern w:val="0"/>
                <w:sz w:val="22"/>
                <w:szCs w:val="22"/>
              </w:rPr>
            </w:pPr>
            <w:r w:rsidRPr="00984F8F">
              <w:rPr>
                <w:kern w:val="0"/>
                <w:sz w:val="22"/>
                <w:szCs w:val="22"/>
              </w:rPr>
              <w:t xml:space="preserve">Amniotic fluid embolism </w:t>
            </w:r>
          </w:p>
        </w:tc>
        <w:tc>
          <w:tcPr>
            <w:tcW w:w="5121" w:type="dxa"/>
          </w:tcPr>
          <w:p w:rsidR="00B44DC4" w:rsidRPr="00984F8F" w:rsidRDefault="00B44DC4" w:rsidP="000159F8">
            <w:pPr>
              <w:widowControl/>
              <w:overflowPunct/>
              <w:spacing w:after="0" w:line="240" w:lineRule="auto"/>
              <w:rPr>
                <w:kern w:val="0"/>
                <w:sz w:val="22"/>
                <w:szCs w:val="22"/>
              </w:rPr>
            </w:pPr>
            <w:r w:rsidRPr="00984F8F">
              <w:rPr>
                <w:kern w:val="0"/>
                <w:sz w:val="22"/>
                <w:szCs w:val="22"/>
              </w:rPr>
              <w:t xml:space="preserve">Hypotension, tachycardia, haemorrhage </w:t>
            </w:r>
          </w:p>
        </w:tc>
      </w:tr>
      <w:tr w:rsidR="00B44DC4" w:rsidRPr="00984F8F" w:rsidTr="000159F8">
        <w:trPr>
          <w:trHeight w:val="110"/>
        </w:trPr>
        <w:tc>
          <w:tcPr>
            <w:tcW w:w="5121" w:type="dxa"/>
          </w:tcPr>
          <w:p w:rsidR="00B44DC4" w:rsidRPr="00984F8F" w:rsidRDefault="00B44DC4" w:rsidP="000159F8">
            <w:pPr>
              <w:widowControl/>
              <w:overflowPunct/>
              <w:spacing w:after="0" w:line="240" w:lineRule="auto"/>
              <w:rPr>
                <w:kern w:val="0"/>
                <w:sz w:val="22"/>
                <w:szCs w:val="22"/>
              </w:rPr>
            </w:pPr>
            <w:r w:rsidRPr="00984F8F">
              <w:rPr>
                <w:kern w:val="0"/>
                <w:sz w:val="22"/>
                <w:szCs w:val="22"/>
              </w:rPr>
              <w:t xml:space="preserve">Acute pancreatitis </w:t>
            </w:r>
          </w:p>
        </w:tc>
        <w:tc>
          <w:tcPr>
            <w:tcW w:w="5121" w:type="dxa"/>
          </w:tcPr>
          <w:p w:rsidR="00B44DC4" w:rsidRPr="00984F8F" w:rsidRDefault="00B44DC4" w:rsidP="000159F8">
            <w:pPr>
              <w:widowControl/>
              <w:overflowPunct/>
              <w:spacing w:after="0" w:line="240" w:lineRule="auto"/>
              <w:rPr>
                <w:kern w:val="0"/>
                <w:sz w:val="22"/>
                <w:szCs w:val="22"/>
              </w:rPr>
            </w:pPr>
            <w:r w:rsidRPr="00984F8F">
              <w:rPr>
                <w:kern w:val="0"/>
                <w:sz w:val="22"/>
                <w:szCs w:val="22"/>
              </w:rPr>
              <w:t xml:space="preserve">Fever, nausea, vomiting, abdominal pain </w:t>
            </w:r>
          </w:p>
        </w:tc>
      </w:tr>
      <w:tr w:rsidR="00B44DC4" w:rsidRPr="00984F8F" w:rsidTr="000159F8">
        <w:trPr>
          <w:trHeight w:val="311"/>
        </w:trPr>
        <w:tc>
          <w:tcPr>
            <w:tcW w:w="5121" w:type="dxa"/>
          </w:tcPr>
          <w:p w:rsidR="00B44DC4" w:rsidRPr="00984F8F" w:rsidRDefault="00B44DC4" w:rsidP="000159F8">
            <w:pPr>
              <w:widowControl/>
              <w:overflowPunct/>
              <w:spacing w:after="0" w:line="240" w:lineRule="auto"/>
              <w:rPr>
                <w:kern w:val="0"/>
                <w:sz w:val="22"/>
                <w:szCs w:val="22"/>
              </w:rPr>
            </w:pPr>
            <w:r w:rsidRPr="00984F8F">
              <w:rPr>
                <w:kern w:val="0"/>
                <w:sz w:val="22"/>
                <w:szCs w:val="22"/>
              </w:rPr>
              <w:t xml:space="preserve">Acute fatty liver of pregnancy </w:t>
            </w:r>
          </w:p>
        </w:tc>
        <w:tc>
          <w:tcPr>
            <w:tcW w:w="5121" w:type="dxa"/>
          </w:tcPr>
          <w:p w:rsidR="00B44DC4" w:rsidRPr="00984F8F" w:rsidRDefault="00B44DC4" w:rsidP="000159F8">
            <w:pPr>
              <w:widowControl/>
              <w:overflowPunct/>
              <w:spacing w:after="0" w:line="240" w:lineRule="auto"/>
              <w:rPr>
                <w:kern w:val="0"/>
                <w:sz w:val="22"/>
                <w:szCs w:val="22"/>
              </w:rPr>
            </w:pPr>
            <w:r w:rsidRPr="00984F8F">
              <w:rPr>
                <w:kern w:val="0"/>
                <w:sz w:val="22"/>
                <w:szCs w:val="22"/>
              </w:rPr>
              <w:t xml:space="preserve">Fatigue, nausea, vomiting, abdominal pain, jaundice, impaired level of consciousness </w:t>
            </w:r>
          </w:p>
        </w:tc>
      </w:tr>
      <w:tr w:rsidR="00B44DC4" w:rsidRPr="00984F8F" w:rsidTr="000159F8">
        <w:trPr>
          <w:trHeight w:val="312"/>
        </w:trPr>
        <w:tc>
          <w:tcPr>
            <w:tcW w:w="5121" w:type="dxa"/>
          </w:tcPr>
          <w:p w:rsidR="00B44DC4" w:rsidRPr="00984F8F" w:rsidRDefault="00B44DC4" w:rsidP="000159F8">
            <w:pPr>
              <w:widowControl/>
              <w:overflowPunct/>
              <w:spacing w:after="0" w:line="240" w:lineRule="auto"/>
              <w:rPr>
                <w:kern w:val="0"/>
                <w:sz w:val="22"/>
                <w:szCs w:val="22"/>
              </w:rPr>
            </w:pPr>
            <w:r w:rsidRPr="00984F8F">
              <w:rPr>
                <w:kern w:val="0"/>
                <w:sz w:val="22"/>
                <w:szCs w:val="22"/>
              </w:rPr>
              <w:t xml:space="preserve">Adverse drug reactions, drug fever </w:t>
            </w:r>
          </w:p>
        </w:tc>
        <w:tc>
          <w:tcPr>
            <w:tcW w:w="5121" w:type="dxa"/>
          </w:tcPr>
          <w:p w:rsidR="00B44DC4" w:rsidRPr="00984F8F" w:rsidRDefault="00B44DC4" w:rsidP="000159F8">
            <w:pPr>
              <w:widowControl/>
              <w:overflowPunct/>
              <w:spacing w:after="0" w:line="240" w:lineRule="auto"/>
              <w:rPr>
                <w:kern w:val="0"/>
                <w:sz w:val="22"/>
                <w:szCs w:val="22"/>
              </w:rPr>
            </w:pPr>
            <w:r w:rsidRPr="00984F8F">
              <w:rPr>
                <w:kern w:val="0"/>
                <w:sz w:val="22"/>
                <w:szCs w:val="22"/>
              </w:rPr>
              <w:t xml:space="preserve">Hypotension, relative bradycardia, fever, rash, angio-oedema </w:t>
            </w:r>
          </w:p>
        </w:tc>
      </w:tr>
      <w:tr w:rsidR="00B44DC4" w:rsidRPr="00984F8F" w:rsidTr="000159F8">
        <w:trPr>
          <w:trHeight w:val="311"/>
        </w:trPr>
        <w:tc>
          <w:tcPr>
            <w:tcW w:w="5121" w:type="dxa"/>
          </w:tcPr>
          <w:p w:rsidR="00B44DC4" w:rsidRPr="00984F8F" w:rsidRDefault="00B44DC4" w:rsidP="000159F8">
            <w:pPr>
              <w:widowControl/>
              <w:overflowPunct/>
              <w:spacing w:after="0" w:line="240" w:lineRule="auto"/>
              <w:rPr>
                <w:kern w:val="0"/>
                <w:sz w:val="22"/>
                <w:szCs w:val="22"/>
              </w:rPr>
            </w:pPr>
            <w:r w:rsidRPr="00984F8F">
              <w:rPr>
                <w:kern w:val="0"/>
                <w:sz w:val="22"/>
                <w:szCs w:val="22"/>
              </w:rPr>
              <w:t xml:space="preserve">Acute liver failure-drug related/viral </w:t>
            </w:r>
          </w:p>
        </w:tc>
        <w:tc>
          <w:tcPr>
            <w:tcW w:w="5121" w:type="dxa"/>
          </w:tcPr>
          <w:p w:rsidR="00B44DC4" w:rsidRPr="00984F8F" w:rsidRDefault="00B44DC4" w:rsidP="000159F8">
            <w:pPr>
              <w:widowControl/>
              <w:overflowPunct/>
              <w:spacing w:after="0" w:line="240" w:lineRule="auto"/>
              <w:rPr>
                <w:kern w:val="0"/>
                <w:sz w:val="22"/>
                <w:szCs w:val="22"/>
              </w:rPr>
            </w:pPr>
            <w:r w:rsidRPr="00984F8F">
              <w:rPr>
                <w:kern w:val="0"/>
                <w:sz w:val="22"/>
                <w:szCs w:val="22"/>
              </w:rPr>
              <w:t xml:space="preserve">Jaundice, nausea, vomiting, abdominal pain impaired level of consciousness </w:t>
            </w:r>
          </w:p>
        </w:tc>
      </w:tr>
      <w:tr w:rsidR="00B44DC4" w:rsidRPr="00984F8F" w:rsidTr="000159F8">
        <w:trPr>
          <w:trHeight w:val="110"/>
        </w:trPr>
        <w:tc>
          <w:tcPr>
            <w:tcW w:w="5121" w:type="dxa"/>
          </w:tcPr>
          <w:p w:rsidR="00B44DC4" w:rsidRPr="00984F8F" w:rsidRDefault="00B44DC4" w:rsidP="000159F8">
            <w:pPr>
              <w:widowControl/>
              <w:overflowPunct/>
              <w:spacing w:after="0" w:line="240" w:lineRule="auto"/>
              <w:rPr>
                <w:kern w:val="0"/>
                <w:sz w:val="22"/>
                <w:szCs w:val="22"/>
              </w:rPr>
            </w:pPr>
            <w:r w:rsidRPr="00984F8F">
              <w:rPr>
                <w:kern w:val="0"/>
                <w:sz w:val="22"/>
                <w:szCs w:val="22"/>
              </w:rPr>
              <w:t xml:space="preserve">Acute adrenal insufficiency </w:t>
            </w:r>
          </w:p>
        </w:tc>
        <w:tc>
          <w:tcPr>
            <w:tcW w:w="5121" w:type="dxa"/>
          </w:tcPr>
          <w:p w:rsidR="00B44DC4" w:rsidRPr="00984F8F" w:rsidRDefault="00B44DC4" w:rsidP="000159F8">
            <w:pPr>
              <w:widowControl/>
              <w:overflowPunct/>
              <w:spacing w:after="0" w:line="240" w:lineRule="auto"/>
              <w:rPr>
                <w:kern w:val="0"/>
                <w:sz w:val="22"/>
                <w:szCs w:val="22"/>
              </w:rPr>
            </w:pPr>
            <w:r w:rsidRPr="00984F8F">
              <w:rPr>
                <w:kern w:val="0"/>
                <w:sz w:val="22"/>
                <w:szCs w:val="22"/>
              </w:rPr>
              <w:t xml:space="preserve">Weakness, fatigue, nausea, anorexia, weight loss, hypotension, fever </w:t>
            </w:r>
          </w:p>
        </w:tc>
      </w:tr>
      <w:tr w:rsidR="00B44DC4" w:rsidRPr="00984F8F" w:rsidTr="000159F8">
        <w:trPr>
          <w:trHeight w:val="110"/>
        </w:trPr>
        <w:tc>
          <w:tcPr>
            <w:tcW w:w="5121" w:type="dxa"/>
          </w:tcPr>
          <w:p w:rsidR="00B44DC4" w:rsidRPr="00984F8F" w:rsidRDefault="00B44DC4" w:rsidP="000159F8">
            <w:pPr>
              <w:widowControl/>
              <w:overflowPunct/>
              <w:spacing w:after="0" w:line="240" w:lineRule="auto"/>
              <w:rPr>
                <w:kern w:val="0"/>
                <w:sz w:val="22"/>
                <w:szCs w:val="22"/>
              </w:rPr>
            </w:pPr>
            <w:r w:rsidRPr="00984F8F">
              <w:rPr>
                <w:kern w:val="0"/>
                <w:sz w:val="22"/>
                <w:szCs w:val="22"/>
              </w:rPr>
              <w:t xml:space="preserve">Acute pituitary insufficiency </w:t>
            </w:r>
          </w:p>
        </w:tc>
        <w:tc>
          <w:tcPr>
            <w:tcW w:w="5121" w:type="dxa"/>
          </w:tcPr>
          <w:p w:rsidR="00B44DC4" w:rsidRPr="00984F8F" w:rsidRDefault="00B44DC4" w:rsidP="000159F8">
            <w:pPr>
              <w:widowControl/>
              <w:overflowPunct/>
              <w:spacing w:after="0" w:line="240" w:lineRule="auto"/>
              <w:rPr>
                <w:kern w:val="0"/>
                <w:sz w:val="22"/>
                <w:szCs w:val="22"/>
              </w:rPr>
            </w:pPr>
            <w:r w:rsidRPr="00984F8F">
              <w:rPr>
                <w:kern w:val="0"/>
                <w:sz w:val="22"/>
                <w:szCs w:val="22"/>
              </w:rPr>
              <w:t xml:space="preserve">Failure to lactate, hypotension, relative bradycardia, polyuria, polydipsia </w:t>
            </w:r>
          </w:p>
        </w:tc>
      </w:tr>
      <w:tr w:rsidR="00B44DC4" w:rsidRPr="00984F8F" w:rsidTr="000159F8">
        <w:trPr>
          <w:trHeight w:val="310"/>
        </w:trPr>
        <w:tc>
          <w:tcPr>
            <w:tcW w:w="5121" w:type="dxa"/>
          </w:tcPr>
          <w:p w:rsidR="00B44DC4" w:rsidRPr="00984F8F" w:rsidRDefault="00B44DC4" w:rsidP="000159F8">
            <w:pPr>
              <w:widowControl/>
              <w:overflowPunct/>
              <w:spacing w:after="0" w:line="240" w:lineRule="auto"/>
              <w:rPr>
                <w:kern w:val="0"/>
                <w:sz w:val="22"/>
                <w:szCs w:val="22"/>
              </w:rPr>
            </w:pPr>
            <w:r w:rsidRPr="00984F8F">
              <w:rPr>
                <w:kern w:val="0"/>
                <w:sz w:val="22"/>
                <w:szCs w:val="22"/>
              </w:rPr>
              <w:t xml:space="preserve">Autoimmune conditions </w:t>
            </w:r>
          </w:p>
        </w:tc>
        <w:tc>
          <w:tcPr>
            <w:tcW w:w="5121" w:type="dxa"/>
          </w:tcPr>
          <w:p w:rsidR="00B44DC4" w:rsidRPr="00984F8F" w:rsidRDefault="00B44DC4" w:rsidP="000159F8">
            <w:pPr>
              <w:widowControl/>
              <w:overflowPunct/>
              <w:spacing w:after="0" w:line="240" w:lineRule="auto"/>
              <w:rPr>
                <w:kern w:val="0"/>
                <w:sz w:val="22"/>
                <w:szCs w:val="22"/>
              </w:rPr>
            </w:pPr>
            <w:r w:rsidRPr="00984F8F">
              <w:rPr>
                <w:kern w:val="0"/>
                <w:sz w:val="22"/>
                <w:szCs w:val="22"/>
              </w:rPr>
              <w:t xml:space="preserve">Low-grade fever, rash (e.g. malar rash), arthritis, dry eyes or mouth, mouth ulcers, diagnostic serology </w:t>
            </w:r>
          </w:p>
        </w:tc>
      </w:tr>
      <w:tr w:rsidR="00B44DC4" w:rsidRPr="00984F8F" w:rsidTr="000159F8">
        <w:trPr>
          <w:trHeight w:val="312"/>
        </w:trPr>
        <w:tc>
          <w:tcPr>
            <w:tcW w:w="5121" w:type="dxa"/>
          </w:tcPr>
          <w:p w:rsidR="00B44DC4" w:rsidRPr="00984F8F" w:rsidRDefault="00B44DC4" w:rsidP="000159F8">
            <w:pPr>
              <w:widowControl/>
              <w:overflowPunct/>
              <w:spacing w:after="0" w:line="240" w:lineRule="auto"/>
              <w:rPr>
                <w:kern w:val="0"/>
                <w:sz w:val="22"/>
                <w:szCs w:val="22"/>
              </w:rPr>
            </w:pPr>
            <w:r w:rsidRPr="00984F8F">
              <w:rPr>
                <w:kern w:val="0"/>
                <w:sz w:val="22"/>
                <w:szCs w:val="22"/>
              </w:rPr>
              <w:t xml:space="preserve">Concealed haemorrhage including ectopic pregnancy </w:t>
            </w:r>
          </w:p>
        </w:tc>
        <w:tc>
          <w:tcPr>
            <w:tcW w:w="5121" w:type="dxa"/>
          </w:tcPr>
          <w:p w:rsidR="00B44DC4" w:rsidRPr="00984F8F" w:rsidRDefault="00B44DC4" w:rsidP="000159F8">
            <w:pPr>
              <w:widowControl/>
              <w:overflowPunct/>
              <w:spacing w:after="0" w:line="240" w:lineRule="auto"/>
              <w:rPr>
                <w:kern w:val="0"/>
                <w:sz w:val="22"/>
                <w:szCs w:val="22"/>
              </w:rPr>
            </w:pPr>
            <w:r w:rsidRPr="00984F8F">
              <w:rPr>
                <w:kern w:val="0"/>
                <w:sz w:val="22"/>
                <w:szCs w:val="22"/>
              </w:rPr>
              <w:t xml:space="preserve">Hypotension, tachycardia, low-grade fever </w:t>
            </w:r>
          </w:p>
        </w:tc>
      </w:tr>
      <w:tr w:rsidR="00B44DC4" w:rsidRPr="00984F8F" w:rsidTr="000159F8">
        <w:trPr>
          <w:trHeight w:val="110"/>
        </w:trPr>
        <w:tc>
          <w:tcPr>
            <w:tcW w:w="5121" w:type="dxa"/>
          </w:tcPr>
          <w:p w:rsidR="00B44DC4" w:rsidRPr="00984F8F" w:rsidRDefault="00B44DC4" w:rsidP="000159F8">
            <w:pPr>
              <w:widowControl/>
              <w:overflowPunct/>
              <w:spacing w:after="0" w:line="240" w:lineRule="auto"/>
              <w:rPr>
                <w:kern w:val="0"/>
                <w:sz w:val="22"/>
                <w:szCs w:val="22"/>
              </w:rPr>
            </w:pPr>
            <w:r w:rsidRPr="00984F8F">
              <w:rPr>
                <w:kern w:val="0"/>
                <w:sz w:val="22"/>
                <w:szCs w:val="22"/>
              </w:rPr>
              <w:t xml:space="preserve">Disseminated malignancy </w:t>
            </w:r>
          </w:p>
        </w:tc>
        <w:tc>
          <w:tcPr>
            <w:tcW w:w="5121" w:type="dxa"/>
          </w:tcPr>
          <w:p w:rsidR="00B44DC4" w:rsidRPr="00984F8F" w:rsidRDefault="00B44DC4" w:rsidP="000159F8">
            <w:pPr>
              <w:widowControl/>
              <w:overflowPunct/>
              <w:spacing w:after="0" w:line="240" w:lineRule="auto"/>
              <w:rPr>
                <w:kern w:val="0"/>
                <w:sz w:val="22"/>
                <w:szCs w:val="22"/>
              </w:rPr>
            </w:pPr>
            <w:r w:rsidRPr="00984F8F">
              <w:rPr>
                <w:kern w:val="0"/>
                <w:sz w:val="22"/>
                <w:szCs w:val="22"/>
              </w:rPr>
              <w:t xml:space="preserve">Low-grade fever, weight loss </w:t>
            </w:r>
          </w:p>
        </w:tc>
      </w:tr>
      <w:tr w:rsidR="00B44DC4" w:rsidRPr="00984F8F" w:rsidTr="000159F8">
        <w:trPr>
          <w:trHeight w:val="110"/>
        </w:trPr>
        <w:tc>
          <w:tcPr>
            <w:tcW w:w="5121" w:type="dxa"/>
          </w:tcPr>
          <w:p w:rsidR="00B44DC4" w:rsidRPr="00984F8F" w:rsidRDefault="00B44DC4" w:rsidP="000159F8">
            <w:pPr>
              <w:widowControl/>
              <w:overflowPunct/>
              <w:spacing w:after="0" w:line="240" w:lineRule="auto"/>
              <w:rPr>
                <w:kern w:val="0"/>
                <w:sz w:val="22"/>
                <w:szCs w:val="22"/>
              </w:rPr>
            </w:pPr>
            <w:r w:rsidRPr="00984F8F">
              <w:rPr>
                <w:kern w:val="0"/>
                <w:sz w:val="22"/>
                <w:szCs w:val="22"/>
              </w:rPr>
              <w:t xml:space="preserve">Pelvic thrombosis </w:t>
            </w:r>
          </w:p>
        </w:tc>
        <w:tc>
          <w:tcPr>
            <w:tcW w:w="5121" w:type="dxa"/>
          </w:tcPr>
          <w:p w:rsidR="00B44DC4" w:rsidRPr="00984F8F" w:rsidRDefault="00B44DC4" w:rsidP="000159F8">
            <w:pPr>
              <w:widowControl/>
              <w:overflowPunct/>
              <w:spacing w:after="0" w:line="240" w:lineRule="auto"/>
              <w:rPr>
                <w:kern w:val="0"/>
                <w:sz w:val="22"/>
                <w:szCs w:val="22"/>
              </w:rPr>
            </w:pPr>
            <w:r w:rsidRPr="00984F8F">
              <w:rPr>
                <w:kern w:val="0"/>
                <w:sz w:val="22"/>
                <w:szCs w:val="22"/>
              </w:rPr>
              <w:t xml:space="preserve">Pelvic pain, fever </w:t>
            </w:r>
          </w:p>
        </w:tc>
      </w:tr>
      <w:tr w:rsidR="00B44DC4" w:rsidRPr="00984F8F" w:rsidTr="000159F8">
        <w:trPr>
          <w:trHeight w:val="310"/>
        </w:trPr>
        <w:tc>
          <w:tcPr>
            <w:tcW w:w="5121" w:type="dxa"/>
          </w:tcPr>
          <w:p w:rsidR="00B44DC4" w:rsidRPr="00984F8F" w:rsidRDefault="00B44DC4" w:rsidP="000159F8">
            <w:pPr>
              <w:widowControl/>
              <w:overflowPunct/>
              <w:spacing w:after="0" w:line="240" w:lineRule="auto"/>
              <w:rPr>
                <w:kern w:val="0"/>
                <w:sz w:val="22"/>
                <w:szCs w:val="22"/>
              </w:rPr>
            </w:pPr>
            <w:r w:rsidRPr="00984F8F">
              <w:rPr>
                <w:kern w:val="0"/>
                <w:sz w:val="22"/>
                <w:szCs w:val="22"/>
              </w:rPr>
              <w:t xml:space="preserve">Transfusion reactions </w:t>
            </w:r>
          </w:p>
        </w:tc>
        <w:tc>
          <w:tcPr>
            <w:tcW w:w="5121" w:type="dxa"/>
          </w:tcPr>
          <w:p w:rsidR="00B44DC4" w:rsidRPr="00984F8F" w:rsidRDefault="00B44DC4" w:rsidP="000159F8">
            <w:pPr>
              <w:widowControl/>
              <w:overflowPunct/>
              <w:spacing w:after="0" w:line="240" w:lineRule="auto"/>
              <w:rPr>
                <w:kern w:val="0"/>
                <w:sz w:val="22"/>
                <w:szCs w:val="22"/>
              </w:rPr>
            </w:pPr>
            <w:r w:rsidRPr="00984F8F">
              <w:rPr>
                <w:kern w:val="0"/>
                <w:sz w:val="22"/>
                <w:szCs w:val="22"/>
              </w:rPr>
              <w:t xml:space="preserve">High fever, rigors, dysrhythmia, tachypnoea, hypotension, rash, bleeding, haematuria </w:t>
            </w:r>
          </w:p>
        </w:tc>
      </w:tr>
    </w:tbl>
    <w:p w:rsidR="00B44DC4" w:rsidRPr="00BD6880" w:rsidRDefault="00B44DC4" w:rsidP="00B44DC4">
      <w:pPr>
        <w:spacing w:line="240" w:lineRule="auto"/>
        <w:rPr>
          <w:szCs w:val="24"/>
          <w:lang w:eastAsia="x-none"/>
        </w:rPr>
      </w:pPr>
      <w:r>
        <w:rPr>
          <w:sz w:val="23"/>
          <w:szCs w:val="23"/>
        </w:rPr>
        <w:t>Used with kind permission from SOMANZ (2017) (National Sepsis Guideline 2020)</w:t>
      </w:r>
    </w:p>
    <w:p w:rsidR="00B44DC4" w:rsidRDefault="00B44DC4" w:rsidP="000D725C">
      <w:pPr>
        <w:spacing w:after="0" w:line="240" w:lineRule="auto"/>
        <w:rPr>
          <w:rFonts w:eastAsia="MS Mincho"/>
          <w:b/>
          <w:bCs/>
          <w:color w:val="auto"/>
          <w:szCs w:val="24"/>
          <w:lang w:eastAsia="ja-JP"/>
        </w:rPr>
      </w:pPr>
    </w:p>
    <w:p w:rsidR="00B44DC4" w:rsidRDefault="00B44DC4" w:rsidP="000D725C">
      <w:pPr>
        <w:spacing w:after="0" w:line="240" w:lineRule="auto"/>
        <w:rPr>
          <w:rFonts w:eastAsia="MS Mincho"/>
          <w:b/>
          <w:bCs/>
          <w:color w:val="auto"/>
          <w:szCs w:val="24"/>
          <w:lang w:eastAsia="ja-JP"/>
        </w:rPr>
      </w:pPr>
    </w:p>
    <w:p w:rsidR="00B44DC4" w:rsidRDefault="00B44DC4" w:rsidP="000D725C">
      <w:pPr>
        <w:spacing w:after="0" w:line="240" w:lineRule="auto"/>
        <w:rPr>
          <w:rFonts w:eastAsia="MS Mincho"/>
          <w:b/>
          <w:bCs/>
          <w:color w:val="auto"/>
          <w:szCs w:val="24"/>
          <w:lang w:eastAsia="ja-JP"/>
        </w:rPr>
      </w:pPr>
    </w:p>
    <w:p w:rsidR="00B44DC4" w:rsidRDefault="00B44DC4" w:rsidP="000D725C">
      <w:pPr>
        <w:spacing w:after="0" w:line="240" w:lineRule="auto"/>
        <w:rPr>
          <w:rFonts w:eastAsia="MS Mincho"/>
          <w:b/>
          <w:bCs/>
          <w:color w:val="auto"/>
          <w:szCs w:val="24"/>
          <w:lang w:eastAsia="ja-JP"/>
        </w:rPr>
      </w:pPr>
    </w:p>
    <w:p w:rsidR="00B44DC4" w:rsidRDefault="00B44DC4" w:rsidP="000D725C">
      <w:pPr>
        <w:spacing w:after="0" w:line="240" w:lineRule="auto"/>
        <w:rPr>
          <w:rFonts w:eastAsia="MS Mincho"/>
          <w:b/>
          <w:bCs/>
          <w:color w:val="auto"/>
          <w:szCs w:val="24"/>
          <w:lang w:eastAsia="ja-JP"/>
        </w:rPr>
      </w:pPr>
    </w:p>
    <w:p w:rsidR="00B44DC4" w:rsidRDefault="00B44DC4" w:rsidP="000D725C">
      <w:pPr>
        <w:spacing w:after="0" w:line="240" w:lineRule="auto"/>
        <w:rPr>
          <w:rFonts w:eastAsia="MS Mincho"/>
          <w:b/>
          <w:bCs/>
          <w:color w:val="auto"/>
          <w:szCs w:val="24"/>
          <w:lang w:eastAsia="ja-JP"/>
        </w:rPr>
      </w:pPr>
    </w:p>
    <w:p w:rsidR="00B44DC4" w:rsidRDefault="00B44DC4" w:rsidP="000D725C">
      <w:pPr>
        <w:spacing w:after="0" w:line="240" w:lineRule="auto"/>
        <w:rPr>
          <w:rFonts w:eastAsia="MS Mincho"/>
          <w:b/>
          <w:bCs/>
          <w:color w:val="auto"/>
          <w:szCs w:val="24"/>
          <w:lang w:eastAsia="ja-JP"/>
        </w:rPr>
      </w:pPr>
    </w:p>
    <w:p w:rsidR="00B44DC4" w:rsidRDefault="00B44DC4" w:rsidP="000D725C">
      <w:pPr>
        <w:spacing w:after="0" w:line="240" w:lineRule="auto"/>
        <w:rPr>
          <w:rFonts w:eastAsia="MS Mincho"/>
          <w:b/>
          <w:bCs/>
          <w:color w:val="auto"/>
          <w:szCs w:val="24"/>
          <w:lang w:eastAsia="ja-JP"/>
        </w:rPr>
      </w:pPr>
    </w:p>
    <w:p w:rsidR="00B44DC4" w:rsidRDefault="00B44DC4" w:rsidP="000D725C">
      <w:pPr>
        <w:spacing w:after="0" w:line="240" w:lineRule="auto"/>
        <w:rPr>
          <w:rFonts w:eastAsia="MS Mincho"/>
          <w:b/>
          <w:bCs/>
          <w:color w:val="auto"/>
          <w:szCs w:val="24"/>
          <w:lang w:eastAsia="ja-JP"/>
        </w:rPr>
      </w:pPr>
    </w:p>
    <w:p w:rsidR="00B44DC4" w:rsidRDefault="00B44DC4" w:rsidP="000D725C">
      <w:pPr>
        <w:spacing w:after="0" w:line="240" w:lineRule="auto"/>
        <w:rPr>
          <w:rFonts w:eastAsia="MS Mincho"/>
          <w:b/>
          <w:bCs/>
          <w:color w:val="auto"/>
          <w:szCs w:val="24"/>
          <w:lang w:eastAsia="ja-JP"/>
        </w:rPr>
      </w:pPr>
    </w:p>
    <w:p w:rsidR="00B44DC4" w:rsidRDefault="00B44DC4" w:rsidP="000D725C">
      <w:pPr>
        <w:spacing w:after="0" w:line="240" w:lineRule="auto"/>
        <w:rPr>
          <w:rFonts w:eastAsia="MS Mincho"/>
          <w:b/>
          <w:bCs/>
          <w:color w:val="auto"/>
          <w:szCs w:val="24"/>
          <w:lang w:eastAsia="ja-JP"/>
        </w:rPr>
      </w:pPr>
    </w:p>
    <w:p w:rsidR="00B44DC4" w:rsidRDefault="00B44DC4" w:rsidP="000D725C">
      <w:pPr>
        <w:spacing w:after="0" w:line="240" w:lineRule="auto"/>
        <w:rPr>
          <w:rFonts w:eastAsia="MS Mincho"/>
          <w:b/>
          <w:bCs/>
          <w:color w:val="auto"/>
          <w:szCs w:val="24"/>
          <w:lang w:eastAsia="ja-JP"/>
        </w:rPr>
      </w:pPr>
    </w:p>
    <w:p w:rsidR="00B44DC4" w:rsidRDefault="00B44DC4" w:rsidP="000D725C">
      <w:pPr>
        <w:spacing w:after="0" w:line="240" w:lineRule="auto"/>
        <w:rPr>
          <w:rFonts w:eastAsia="MS Mincho"/>
          <w:b/>
          <w:bCs/>
          <w:color w:val="auto"/>
          <w:szCs w:val="24"/>
          <w:lang w:eastAsia="ja-JP"/>
        </w:rPr>
      </w:pPr>
    </w:p>
    <w:p w:rsidR="00B44DC4" w:rsidRDefault="00B44DC4" w:rsidP="000D725C">
      <w:pPr>
        <w:spacing w:after="0" w:line="240" w:lineRule="auto"/>
        <w:rPr>
          <w:rFonts w:eastAsia="MS Mincho"/>
          <w:b/>
          <w:bCs/>
          <w:color w:val="auto"/>
          <w:szCs w:val="24"/>
          <w:lang w:eastAsia="ja-JP"/>
        </w:rPr>
      </w:pPr>
    </w:p>
    <w:p w:rsidR="00B44DC4" w:rsidRDefault="00B44DC4" w:rsidP="000D725C">
      <w:pPr>
        <w:spacing w:after="0" w:line="240" w:lineRule="auto"/>
        <w:rPr>
          <w:rFonts w:eastAsia="MS Mincho"/>
          <w:b/>
          <w:bCs/>
          <w:color w:val="auto"/>
          <w:szCs w:val="24"/>
          <w:lang w:eastAsia="ja-JP"/>
        </w:rPr>
      </w:pPr>
    </w:p>
    <w:p w:rsidR="00646A58" w:rsidRDefault="00646A58" w:rsidP="000D725C">
      <w:pPr>
        <w:spacing w:after="0" w:line="240" w:lineRule="auto"/>
        <w:rPr>
          <w:rFonts w:eastAsia="MS Mincho"/>
          <w:b/>
          <w:bCs/>
          <w:color w:val="auto"/>
          <w:szCs w:val="24"/>
          <w:lang w:eastAsia="ja-JP"/>
        </w:rPr>
      </w:pPr>
    </w:p>
    <w:p w:rsidR="00646A58" w:rsidRDefault="00646A58" w:rsidP="000D725C">
      <w:pPr>
        <w:spacing w:after="0" w:line="240" w:lineRule="auto"/>
        <w:rPr>
          <w:rFonts w:eastAsia="MS Mincho"/>
          <w:b/>
          <w:bCs/>
          <w:color w:val="auto"/>
          <w:szCs w:val="24"/>
          <w:lang w:eastAsia="ja-JP"/>
        </w:rPr>
      </w:pPr>
    </w:p>
    <w:p w:rsidR="00646A58" w:rsidRDefault="00646A58" w:rsidP="000D725C">
      <w:pPr>
        <w:spacing w:after="0" w:line="240" w:lineRule="auto"/>
        <w:rPr>
          <w:rFonts w:eastAsia="MS Mincho"/>
          <w:b/>
          <w:bCs/>
          <w:color w:val="auto"/>
          <w:szCs w:val="24"/>
          <w:lang w:eastAsia="ja-JP"/>
        </w:rPr>
      </w:pPr>
    </w:p>
    <w:p w:rsidR="00AB73A0" w:rsidRDefault="00AB73A0" w:rsidP="000D725C">
      <w:pPr>
        <w:spacing w:after="0" w:line="240" w:lineRule="auto"/>
        <w:rPr>
          <w:rFonts w:eastAsia="MS Mincho"/>
          <w:b/>
          <w:bCs/>
          <w:color w:val="auto"/>
          <w:szCs w:val="24"/>
          <w:lang w:eastAsia="ja-JP"/>
        </w:rPr>
      </w:pPr>
    </w:p>
    <w:p w:rsidR="00927499" w:rsidRDefault="00D214CD" w:rsidP="000D725C">
      <w:pPr>
        <w:spacing w:after="0" w:line="240" w:lineRule="auto"/>
        <w:rPr>
          <w:rFonts w:eastAsia="MS Mincho"/>
          <w:b/>
          <w:bCs/>
          <w:color w:val="auto"/>
          <w:szCs w:val="24"/>
          <w:lang w:eastAsia="ja-JP"/>
        </w:rPr>
      </w:pPr>
      <w:r w:rsidRPr="00744DF3">
        <w:rPr>
          <w:rFonts w:eastAsia="MS Mincho"/>
          <w:b/>
          <w:bCs/>
          <w:color w:val="auto"/>
          <w:szCs w:val="24"/>
          <w:lang w:eastAsia="ja-JP"/>
        </w:rPr>
        <w:t xml:space="preserve">Appendix </w:t>
      </w:r>
      <w:r w:rsidR="00653077">
        <w:rPr>
          <w:rFonts w:eastAsia="MS Mincho"/>
          <w:b/>
          <w:bCs/>
          <w:color w:val="auto"/>
          <w:szCs w:val="24"/>
          <w:lang w:eastAsia="ja-JP"/>
        </w:rPr>
        <w:t>VIII</w:t>
      </w:r>
      <w:r w:rsidRPr="00744DF3">
        <w:rPr>
          <w:rFonts w:eastAsia="MS Mincho"/>
          <w:b/>
          <w:bCs/>
          <w:color w:val="auto"/>
          <w:szCs w:val="24"/>
          <w:lang w:eastAsia="ja-JP"/>
        </w:rPr>
        <w:t>:</w:t>
      </w:r>
      <w:r>
        <w:rPr>
          <w:rFonts w:eastAsia="MS Mincho"/>
          <w:b/>
          <w:bCs/>
          <w:color w:val="auto"/>
          <w:szCs w:val="24"/>
          <w:lang w:eastAsia="ja-JP"/>
        </w:rPr>
        <w:t xml:space="preserve"> </w:t>
      </w:r>
      <w:r w:rsidR="00927499" w:rsidRPr="00D00474">
        <w:rPr>
          <w:b/>
          <w:sz w:val="22"/>
          <w:szCs w:val="22"/>
        </w:rPr>
        <w:t xml:space="preserve">Domestic </w:t>
      </w:r>
      <w:r w:rsidR="00E6147F" w:rsidRPr="00137C6B">
        <w:rPr>
          <w:b/>
          <w:sz w:val="22"/>
          <w:szCs w:val="22"/>
        </w:rPr>
        <w:t>Sexual and Gender Based Violence</w:t>
      </w:r>
      <w:r w:rsidR="00E6147F">
        <w:rPr>
          <w:rFonts w:eastAsia="MS Mincho"/>
          <w:b/>
          <w:bCs/>
          <w:color w:val="auto"/>
          <w:szCs w:val="24"/>
          <w:lang w:eastAsia="ja-JP"/>
        </w:rPr>
        <w:t xml:space="preserve"> </w:t>
      </w:r>
      <w:r w:rsidR="00927499">
        <w:rPr>
          <w:rFonts w:eastAsia="MS Mincho"/>
          <w:b/>
          <w:bCs/>
          <w:color w:val="auto"/>
          <w:szCs w:val="24"/>
          <w:lang w:eastAsia="ja-JP"/>
        </w:rPr>
        <w:t xml:space="preserve">  </w:t>
      </w:r>
    </w:p>
    <w:p w:rsidR="00711E67" w:rsidRDefault="00711E67" w:rsidP="00711E67">
      <w:pPr>
        <w:spacing w:after="0" w:line="240" w:lineRule="auto"/>
        <w:rPr>
          <w:b/>
          <w:sz w:val="22"/>
          <w:szCs w:val="22"/>
        </w:rPr>
      </w:pPr>
    </w:p>
    <w:p w:rsidR="00E6147F" w:rsidRPr="00E6147F" w:rsidRDefault="00E6147F" w:rsidP="00E6147F">
      <w:pPr>
        <w:spacing w:after="0" w:line="240" w:lineRule="auto"/>
        <w:rPr>
          <w:b/>
          <w:sz w:val="22"/>
          <w:szCs w:val="22"/>
        </w:rPr>
      </w:pPr>
      <w:r w:rsidRPr="00E6147F">
        <w:rPr>
          <w:b/>
          <w:sz w:val="22"/>
          <w:szCs w:val="22"/>
        </w:rPr>
        <w:t>Signs of Domestic</w:t>
      </w:r>
      <w:r w:rsidR="00C93908">
        <w:rPr>
          <w:b/>
          <w:sz w:val="22"/>
          <w:szCs w:val="22"/>
        </w:rPr>
        <w:t xml:space="preserve"> V</w:t>
      </w:r>
      <w:r w:rsidR="00C93908" w:rsidRPr="00C93908">
        <w:rPr>
          <w:b/>
          <w:sz w:val="22"/>
          <w:szCs w:val="22"/>
        </w:rPr>
        <w:t xml:space="preserve">iolence   </w:t>
      </w:r>
      <w:r w:rsidRPr="00E6147F">
        <w:rPr>
          <w:b/>
          <w:sz w:val="22"/>
          <w:szCs w:val="22"/>
        </w:rPr>
        <w:t xml:space="preserve"> </w:t>
      </w:r>
      <w:r w:rsidRPr="00E6147F">
        <w:rPr>
          <w:sz w:val="22"/>
          <w:szCs w:val="22"/>
        </w:rPr>
        <w:t xml:space="preserve">Signs that a woman may be experiencing domestic abuse include but are not limited to the following: </w:t>
      </w:r>
    </w:p>
    <w:p w:rsidR="00E6147F" w:rsidRPr="00E6147F" w:rsidRDefault="00E6147F" w:rsidP="00E6147F">
      <w:pPr>
        <w:widowControl/>
        <w:numPr>
          <w:ilvl w:val="0"/>
          <w:numId w:val="15"/>
        </w:numPr>
        <w:overflowPunct/>
        <w:autoSpaceDE/>
        <w:autoSpaceDN/>
        <w:adjustRightInd/>
        <w:spacing w:after="0" w:line="240" w:lineRule="auto"/>
        <w:contextualSpacing/>
        <w:rPr>
          <w:color w:val="auto"/>
          <w:sz w:val="22"/>
          <w:szCs w:val="22"/>
        </w:rPr>
      </w:pPr>
      <w:r w:rsidRPr="00E6147F">
        <w:rPr>
          <w:color w:val="auto"/>
          <w:sz w:val="22"/>
          <w:szCs w:val="22"/>
        </w:rPr>
        <w:t xml:space="preserve">She seems afraid of her partner or is always very anxious to please him. </w:t>
      </w:r>
    </w:p>
    <w:p w:rsidR="00E6147F" w:rsidRPr="00E6147F" w:rsidRDefault="00E6147F" w:rsidP="00E6147F">
      <w:pPr>
        <w:widowControl/>
        <w:numPr>
          <w:ilvl w:val="0"/>
          <w:numId w:val="15"/>
        </w:numPr>
        <w:overflowPunct/>
        <w:autoSpaceDE/>
        <w:autoSpaceDN/>
        <w:adjustRightInd/>
        <w:spacing w:after="0" w:line="240" w:lineRule="auto"/>
        <w:contextualSpacing/>
        <w:rPr>
          <w:color w:val="auto"/>
          <w:sz w:val="22"/>
          <w:szCs w:val="22"/>
        </w:rPr>
      </w:pPr>
      <w:r w:rsidRPr="00E6147F">
        <w:rPr>
          <w:color w:val="auto"/>
          <w:sz w:val="22"/>
          <w:szCs w:val="22"/>
        </w:rPr>
        <w:t xml:space="preserve">She stops seeing friends or family. </w:t>
      </w:r>
    </w:p>
    <w:p w:rsidR="00E6147F" w:rsidRPr="00E6147F" w:rsidRDefault="00E6147F" w:rsidP="00E6147F">
      <w:pPr>
        <w:widowControl/>
        <w:numPr>
          <w:ilvl w:val="0"/>
          <w:numId w:val="15"/>
        </w:numPr>
        <w:overflowPunct/>
        <w:autoSpaceDE/>
        <w:autoSpaceDN/>
        <w:adjustRightInd/>
        <w:spacing w:after="0" w:line="240" w:lineRule="auto"/>
        <w:contextualSpacing/>
        <w:rPr>
          <w:color w:val="auto"/>
          <w:sz w:val="22"/>
          <w:szCs w:val="22"/>
        </w:rPr>
      </w:pPr>
      <w:r w:rsidRPr="00E6147F">
        <w:rPr>
          <w:color w:val="auto"/>
          <w:sz w:val="22"/>
          <w:szCs w:val="22"/>
        </w:rPr>
        <w:t xml:space="preserve">She says that her partner continually phones or texts her when she is out of the house and wants to know where she is and whom she is with at all times. </w:t>
      </w:r>
    </w:p>
    <w:p w:rsidR="00E6147F" w:rsidRPr="00E6147F" w:rsidRDefault="00E6147F" w:rsidP="00E6147F">
      <w:pPr>
        <w:widowControl/>
        <w:numPr>
          <w:ilvl w:val="0"/>
          <w:numId w:val="15"/>
        </w:numPr>
        <w:overflowPunct/>
        <w:autoSpaceDE/>
        <w:autoSpaceDN/>
        <w:adjustRightInd/>
        <w:spacing w:after="0" w:line="240" w:lineRule="auto"/>
        <w:contextualSpacing/>
        <w:rPr>
          <w:color w:val="auto"/>
          <w:sz w:val="22"/>
          <w:szCs w:val="22"/>
        </w:rPr>
      </w:pPr>
      <w:r w:rsidRPr="00E6147F">
        <w:rPr>
          <w:color w:val="auto"/>
          <w:sz w:val="22"/>
          <w:szCs w:val="22"/>
        </w:rPr>
        <w:t xml:space="preserve">She may have unexplained bruises or cuts. </w:t>
      </w:r>
    </w:p>
    <w:p w:rsidR="00E6147F" w:rsidRPr="00E6147F" w:rsidRDefault="00E6147F" w:rsidP="00E6147F">
      <w:pPr>
        <w:widowControl/>
        <w:numPr>
          <w:ilvl w:val="0"/>
          <w:numId w:val="15"/>
        </w:numPr>
        <w:overflowPunct/>
        <w:autoSpaceDE/>
        <w:autoSpaceDN/>
        <w:adjustRightInd/>
        <w:spacing w:after="0" w:line="240" w:lineRule="auto"/>
        <w:contextualSpacing/>
        <w:rPr>
          <w:color w:val="auto"/>
          <w:sz w:val="22"/>
          <w:szCs w:val="22"/>
        </w:rPr>
      </w:pPr>
      <w:r w:rsidRPr="00E6147F">
        <w:rPr>
          <w:color w:val="auto"/>
          <w:sz w:val="22"/>
          <w:szCs w:val="22"/>
        </w:rPr>
        <w:t xml:space="preserve">She may have little money or access to cash, even when she is working or the family appears to have sufficient funds. </w:t>
      </w:r>
    </w:p>
    <w:p w:rsidR="00E6147F" w:rsidRPr="00E6147F" w:rsidRDefault="00E6147F" w:rsidP="00E6147F">
      <w:pPr>
        <w:widowControl/>
        <w:numPr>
          <w:ilvl w:val="0"/>
          <w:numId w:val="15"/>
        </w:numPr>
        <w:overflowPunct/>
        <w:autoSpaceDE/>
        <w:autoSpaceDN/>
        <w:adjustRightInd/>
        <w:spacing w:after="0" w:line="240" w:lineRule="auto"/>
        <w:contextualSpacing/>
        <w:rPr>
          <w:color w:val="auto"/>
          <w:sz w:val="22"/>
          <w:szCs w:val="22"/>
        </w:rPr>
      </w:pPr>
      <w:r w:rsidRPr="00E6147F">
        <w:rPr>
          <w:color w:val="auto"/>
          <w:sz w:val="22"/>
          <w:szCs w:val="22"/>
        </w:rPr>
        <w:t>She may have changed her behaviour, becoming more withdrawn, anxious or depressed</w:t>
      </w:r>
    </w:p>
    <w:p w:rsidR="00E6147F" w:rsidRPr="00137C6B" w:rsidRDefault="00E6147F" w:rsidP="00711E67">
      <w:pPr>
        <w:spacing w:after="0" w:line="240" w:lineRule="auto"/>
        <w:rPr>
          <w:b/>
          <w:sz w:val="22"/>
          <w:szCs w:val="22"/>
        </w:rPr>
      </w:pPr>
    </w:p>
    <w:p w:rsidR="00711E67" w:rsidRPr="00137C6B" w:rsidRDefault="00711E67" w:rsidP="00711E67">
      <w:pPr>
        <w:spacing w:after="0" w:line="240" w:lineRule="auto"/>
        <w:rPr>
          <w:b/>
          <w:sz w:val="22"/>
          <w:szCs w:val="22"/>
        </w:rPr>
      </w:pPr>
      <w:r w:rsidRPr="00137C6B">
        <w:rPr>
          <w:b/>
          <w:sz w:val="22"/>
          <w:szCs w:val="22"/>
        </w:rPr>
        <w:t xml:space="preserve">When is it safe to discuss domestic abuse? </w:t>
      </w:r>
    </w:p>
    <w:p w:rsidR="00711E67" w:rsidRPr="00137C6B" w:rsidRDefault="00711E67" w:rsidP="00711E67">
      <w:pPr>
        <w:spacing w:after="0" w:line="240" w:lineRule="auto"/>
        <w:rPr>
          <w:sz w:val="22"/>
          <w:szCs w:val="22"/>
        </w:rPr>
      </w:pPr>
      <w:r w:rsidRPr="00137C6B">
        <w:rPr>
          <w:sz w:val="22"/>
          <w:szCs w:val="22"/>
        </w:rPr>
        <w:t>To maintain safety of Public Health nurses, women and children</w:t>
      </w:r>
    </w:p>
    <w:p w:rsidR="00711E67" w:rsidRPr="00137C6B" w:rsidRDefault="00711E67" w:rsidP="005B4B91">
      <w:pPr>
        <w:pStyle w:val="ListParagraph"/>
        <w:widowControl/>
        <w:numPr>
          <w:ilvl w:val="0"/>
          <w:numId w:val="17"/>
        </w:numPr>
        <w:overflowPunct/>
        <w:autoSpaceDE w:val="0"/>
        <w:autoSpaceDN w:val="0"/>
        <w:spacing w:after="0" w:line="240" w:lineRule="auto"/>
        <w:contextualSpacing/>
        <w:rPr>
          <w:rFonts w:ascii="Calibri" w:hAnsi="Calibri" w:cs="Calibri"/>
        </w:rPr>
      </w:pPr>
      <w:r w:rsidRPr="00137C6B">
        <w:rPr>
          <w:rFonts w:ascii="Calibri" w:hAnsi="Calibri" w:cs="Calibri"/>
        </w:rPr>
        <w:t xml:space="preserve">Undertake a risk assessment to ensure your safety, whether in the woman’s home or in the </w:t>
      </w:r>
      <w:r w:rsidR="00CF036F" w:rsidRPr="00137C6B">
        <w:rPr>
          <w:rFonts w:ascii="Calibri" w:hAnsi="Calibri" w:cs="Calibri"/>
        </w:rPr>
        <w:t>health centre</w:t>
      </w:r>
      <w:r w:rsidRPr="00137C6B">
        <w:rPr>
          <w:rFonts w:ascii="Calibri" w:hAnsi="Calibri" w:cs="Calibri"/>
        </w:rPr>
        <w:t xml:space="preserve">. </w:t>
      </w:r>
    </w:p>
    <w:p w:rsidR="00711E67" w:rsidRPr="00137C6B" w:rsidRDefault="00711E67" w:rsidP="005B4B91">
      <w:pPr>
        <w:pStyle w:val="ListParagraph"/>
        <w:widowControl/>
        <w:numPr>
          <w:ilvl w:val="0"/>
          <w:numId w:val="17"/>
        </w:numPr>
        <w:overflowPunct/>
        <w:autoSpaceDE w:val="0"/>
        <w:autoSpaceDN w:val="0"/>
        <w:spacing w:after="0" w:line="240" w:lineRule="auto"/>
        <w:contextualSpacing/>
        <w:rPr>
          <w:rFonts w:ascii="Calibri" w:hAnsi="Calibri" w:cs="Calibri"/>
        </w:rPr>
      </w:pPr>
      <w:r w:rsidRPr="00137C6B">
        <w:rPr>
          <w:rFonts w:ascii="Calibri" w:hAnsi="Calibri" w:cs="Calibri"/>
          <w:bCs/>
          <w:iCs/>
        </w:rPr>
        <w:t xml:space="preserve">Adhere to lone working guideline </w:t>
      </w:r>
    </w:p>
    <w:p w:rsidR="00711E67" w:rsidRPr="00137C6B" w:rsidRDefault="00711E67" w:rsidP="005B4B91">
      <w:pPr>
        <w:pStyle w:val="ListParagraph"/>
        <w:widowControl/>
        <w:numPr>
          <w:ilvl w:val="0"/>
          <w:numId w:val="17"/>
        </w:numPr>
        <w:overflowPunct/>
        <w:autoSpaceDE w:val="0"/>
        <w:autoSpaceDN w:val="0"/>
        <w:spacing w:after="0" w:line="240" w:lineRule="auto"/>
        <w:contextualSpacing/>
        <w:rPr>
          <w:rFonts w:ascii="Calibri" w:hAnsi="Calibri" w:cs="Calibri"/>
        </w:rPr>
      </w:pPr>
      <w:r w:rsidRPr="00137C6B">
        <w:rPr>
          <w:rFonts w:ascii="Calibri" w:hAnsi="Calibri" w:cs="Calibri"/>
        </w:rPr>
        <w:t>Check regularly that the environment is safe and private for women and PHNs.</w:t>
      </w:r>
    </w:p>
    <w:p w:rsidR="001E55A9" w:rsidRDefault="00711E67" w:rsidP="005B4B91">
      <w:pPr>
        <w:pStyle w:val="ListParagraph"/>
        <w:widowControl/>
        <w:numPr>
          <w:ilvl w:val="0"/>
          <w:numId w:val="17"/>
        </w:numPr>
        <w:overflowPunct/>
        <w:autoSpaceDE w:val="0"/>
        <w:autoSpaceDN w:val="0"/>
        <w:spacing w:after="0" w:line="240" w:lineRule="auto"/>
        <w:contextualSpacing/>
        <w:rPr>
          <w:rFonts w:ascii="Calibri" w:hAnsi="Calibri" w:cs="Calibri"/>
        </w:rPr>
      </w:pPr>
      <w:r w:rsidRPr="001E55A9">
        <w:rPr>
          <w:rFonts w:ascii="Calibri" w:hAnsi="Calibri" w:cs="Calibri"/>
        </w:rPr>
        <w:t xml:space="preserve">Ensure two nurses are in attendance for any home visits if there is a known history of Domestic </w:t>
      </w:r>
      <w:r w:rsidR="001E55A9" w:rsidRPr="001E55A9">
        <w:rPr>
          <w:rFonts w:ascii="Calibri" w:hAnsi="Calibri" w:cs="Calibri"/>
        </w:rPr>
        <w:t xml:space="preserve">Sexual and Gender Based Violence </w:t>
      </w:r>
    </w:p>
    <w:p w:rsidR="00711E67" w:rsidRPr="001E55A9" w:rsidRDefault="00711E67" w:rsidP="005B4B91">
      <w:pPr>
        <w:pStyle w:val="ListParagraph"/>
        <w:widowControl/>
        <w:numPr>
          <w:ilvl w:val="0"/>
          <w:numId w:val="17"/>
        </w:numPr>
        <w:overflowPunct/>
        <w:autoSpaceDE w:val="0"/>
        <w:autoSpaceDN w:val="0"/>
        <w:spacing w:after="0" w:line="240" w:lineRule="auto"/>
        <w:contextualSpacing/>
        <w:rPr>
          <w:rFonts w:ascii="Calibri" w:hAnsi="Calibri" w:cs="Calibri"/>
        </w:rPr>
      </w:pPr>
      <w:r w:rsidRPr="001E55A9">
        <w:rPr>
          <w:rFonts w:ascii="Calibri" w:hAnsi="Calibri" w:cs="Calibri"/>
        </w:rPr>
        <w:t>If a woman discloses domestic abuse, ensure she is alone when domestic abuse is discussed. Relatives or friends should not be present during the discussion or any child who can report on the conversation, unless a woman clearly indicates she wants a relative or friend for support.</w:t>
      </w:r>
    </w:p>
    <w:p w:rsidR="00711E67" w:rsidRPr="00137C6B" w:rsidRDefault="00711E67" w:rsidP="00E6147F">
      <w:pPr>
        <w:spacing w:after="0" w:line="240" w:lineRule="auto"/>
      </w:pPr>
      <w:r w:rsidRPr="00137C6B">
        <w:rPr>
          <w:b/>
          <w:sz w:val="22"/>
          <w:szCs w:val="22"/>
        </w:rPr>
        <w:t xml:space="preserve"> </w:t>
      </w:r>
    </w:p>
    <w:p w:rsidR="00711E67" w:rsidRPr="00137C6B" w:rsidRDefault="00711E67" w:rsidP="00711E67">
      <w:pPr>
        <w:spacing w:after="0" w:line="240" w:lineRule="auto"/>
        <w:rPr>
          <w:b/>
          <w:sz w:val="22"/>
          <w:szCs w:val="22"/>
        </w:rPr>
      </w:pPr>
      <w:r w:rsidRPr="00137C6B">
        <w:rPr>
          <w:b/>
          <w:sz w:val="22"/>
          <w:szCs w:val="22"/>
        </w:rPr>
        <w:t>Domestic</w:t>
      </w:r>
      <w:r w:rsidR="00E6147F" w:rsidRPr="00E6147F">
        <w:t xml:space="preserve"> </w:t>
      </w:r>
      <w:r w:rsidR="00E6147F" w:rsidRPr="00E6147F">
        <w:rPr>
          <w:b/>
          <w:sz w:val="22"/>
          <w:szCs w:val="22"/>
        </w:rPr>
        <w:t>Sexual and Gender Based Violence</w:t>
      </w:r>
      <w:r w:rsidRPr="00137C6B">
        <w:rPr>
          <w:b/>
          <w:sz w:val="22"/>
          <w:szCs w:val="22"/>
        </w:rPr>
        <w:t xml:space="preserve"> – specialist help and services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2"/>
      </w:tblGrid>
      <w:tr w:rsidR="00711E67" w:rsidRPr="00137C6B" w:rsidTr="00137C6B">
        <w:tc>
          <w:tcPr>
            <w:tcW w:w="10152" w:type="dxa"/>
            <w:shd w:val="clear" w:color="auto" w:fill="auto"/>
          </w:tcPr>
          <w:p w:rsidR="00711E67" w:rsidRPr="00137C6B" w:rsidRDefault="00711E67" w:rsidP="00137C6B">
            <w:pPr>
              <w:spacing w:after="0" w:line="240" w:lineRule="auto"/>
              <w:rPr>
                <w:b/>
                <w:sz w:val="22"/>
                <w:szCs w:val="22"/>
              </w:rPr>
            </w:pPr>
            <w:r w:rsidRPr="00137C6B">
              <w:rPr>
                <w:b/>
                <w:sz w:val="22"/>
                <w:szCs w:val="22"/>
              </w:rPr>
              <w:t>Women’s Aid - National helpline 1800 341 900</w:t>
            </w:r>
          </w:p>
        </w:tc>
      </w:tr>
      <w:tr w:rsidR="00711E67" w:rsidRPr="00137C6B" w:rsidTr="00137C6B">
        <w:tc>
          <w:tcPr>
            <w:tcW w:w="10152" w:type="dxa"/>
            <w:shd w:val="clear" w:color="auto" w:fill="auto"/>
          </w:tcPr>
          <w:p w:rsidR="00711E67" w:rsidRPr="00137C6B" w:rsidRDefault="00711E67" w:rsidP="00137C6B">
            <w:pPr>
              <w:spacing w:after="0" w:line="240" w:lineRule="auto"/>
              <w:rPr>
                <w:b/>
                <w:sz w:val="22"/>
                <w:szCs w:val="22"/>
              </w:rPr>
            </w:pPr>
            <w:r w:rsidRPr="00137C6B">
              <w:rPr>
                <w:b/>
                <w:sz w:val="22"/>
                <w:szCs w:val="22"/>
              </w:rPr>
              <w:t>Safe Ireland</w:t>
            </w:r>
          </w:p>
          <w:p w:rsidR="00711E67" w:rsidRPr="00137C6B" w:rsidRDefault="0054264F" w:rsidP="00137C6B">
            <w:pPr>
              <w:spacing w:after="0" w:line="240" w:lineRule="auto"/>
              <w:rPr>
                <w:b/>
                <w:sz w:val="22"/>
                <w:szCs w:val="22"/>
              </w:rPr>
            </w:pPr>
            <w:hyperlink r:id="rId133" w:history="1">
              <w:r w:rsidR="00711E67" w:rsidRPr="00137C6B">
                <w:rPr>
                  <w:rStyle w:val="Hyperlink"/>
                  <w:b/>
                  <w:sz w:val="22"/>
                  <w:szCs w:val="22"/>
                </w:rPr>
                <w:t>https://www.safeireland.ie/</w:t>
              </w:r>
            </w:hyperlink>
            <w:r w:rsidR="00711E67" w:rsidRPr="00137C6B">
              <w:rPr>
                <w:b/>
                <w:sz w:val="22"/>
                <w:szCs w:val="22"/>
              </w:rPr>
              <w:t xml:space="preserve"> </w:t>
            </w:r>
          </w:p>
          <w:p w:rsidR="00711E67" w:rsidRPr="00137C6B" w:rsidRDefault="0054264F" w:rsidP="00137C6B">
            <w:pPr>
              <w:spacing w:after="0" w:line="240" w:lineRule="auto"/>
              <w:rPr>
                <w:b/>
                <w:sz w:val="22"/>
                <w:szCs w:val="22"/>
              </w:rPr>
            </w:pPr>
            <w:hyperlink r:id="rId134" w:history="1">
              <w:r w:rsidR="00711E67" w:rsidRPr="00137C6B">
                <w:rPr>
                  <w:rStyle w:val="Hyperlink"/>
                  <w:sz w:val="22"/>
                  <w:szCs w:val="22"/>
                </w:rPr>
                <w:t>https://www.safeireland.ie/get-help/where-to-find-help/</w:t>
              </w:r>
            </w:hyperlink>
          </w:p>
        </w:tc>
      </w:tr>
      <w:tr w:rsidR="00711E67" w:rsidRPr="00137C6B" w:rsidTr="00137C6B">
        <w:tc>
          <w:tcPr>
            <w:tcW w:w="10152" w:type="dxa"/>
            <w:shd w:val="clear" w:color="auto" w:fill="auto"/>
          </w:tcPr>
          <w:p w:rsidR="00711E67" w:rsidRPr="00137C6B" w:rsidRDefault="00711E67" w:rsidP="00137C6B">
            <w:pPr>
              <w:spacing w:after="0" w:line="240" w:lineRule="auto"/>
              <w:rPr>
                <w:b/>
                <w:sz w:val="22"/>
                <w:szCs w:val="22"/>
              </w:rPr>
            </w:pPr>
            <w:r w:rsidRPr="00137C6B">
              <w:rPr>
                <w:b/>
                <w:sz w:val="22"/>
                <w:szCs w:val="22"/>
              </w:rPr>
              <w:t>HSE National Domestic, Sexual and Gender-Based Violence Training Resource Manual</w:t>
            </w:r>
          </w:p>
          <w:p w:rsidR="00711E67" w:rsidRPr="00137C6B" w:rsidRDefault="0054264F" w:rsidP="00137C6B">
            <w:pPr>
              <w:spacing w:after="0" w:line="240" w:lineRule="auto"/>
              <w:rPr>
                <w:b/>
                <w:sz w:val="22"/>
                <w:szCs w:val="22"/>
              </w:rPr>
            </w:pPr>
            <w:hyperlink r:id="rId135" w:history="1">
              <w:r w:rsidR="00711E67" w:rsidRPr="00137C6B">
                <w:rPr>
                  <w:rStyle w:val="Hyperlink"/>
                  <w:b/>
                  <w:sz w:val="22"/>
                  <w:szCs w:val="22"/>
                </w:rPr>
                <w:t>https://www.hse.ie/eng/about/who/primarycare/socialinclusion/other-areas/domestic-violence/dsgbv-training-resource-manual.pdf</w:t>
              </w:r>
            </w:hyperlink>
          </w:p>
        </w:tc>
      </w:tr>
      <w:tr w:rsidR="00711E67" w:rsidRPr="00137C6B" w:rsidTr="00137C6B">
        <w:tc>
          <w:tcPr>
            <w:tcW w:w="10152" w:type="dxa"/>
            <w:shd w:val="clear" w:color="auto" w:fill="auto"/>
          </w:tcPr>
          <w:p w:rsidR="00711E67" w:rsidRPr="00137C6B" w:rsidRDefault="00711E67" w:rsidP="00137C6B">
            <w:pPr>
              <w:spacing w:after="0" w:line="240" w:lineRule="auto"/>
              <w:rPr>
                <w:b/>
                <w:sz w:val="22"/>
                <w:szCs w:val="22"/>
              </w:rPr>
            </w:pPr>
            <w:r w:rsidRPr="00137C6B">
              <w:rPr>
                <w:b/>
                <w:sz w:val="22"/>
                <w:szCs w:val="22"/>
              </w:rPr>
              <w:t>HSE Practice Guide on Domestic, Sexual and Gender Based Violence</w:t>
            </w:r>
          </w:p>
          <w:p w:rsidR="00711E67" w:rsidRPr="00137C6B" w:rsidRDefault="0054264F" w:rsidP="00137C6B">
            <w:pPr>
              <w:spacing w:after="0" w:line="240" w:lineRule="auto"/>
              <w:rPr>
                <w:b/>
                <w:sz w:val="22"/>
                <w:szCs w:val="22"/>
              </w:rPr>
            </w:pPr>
            <w:hyperlink r:id="rId136" w:history="1">
              <w:r w:rsidR="00711E67" w:rsidRPr="00137C6B">
                <w:rPr>
                  <w:rStyle w:val="Hyperlink"/>
                  <w:b/>
                  <w:sz w:val="22"/>
                  <w:szCs w:val="22"/>
                </w:rPr>
                <w:t>https://www.tusla.ie/uploads/content/Domestic_Practice_Guide_on_DSG_bassed_violence.pdf</w:t>
              </w:r>
            </w:hyperlink>
          </w:p>
        </w:tc>
      </w:tr>
      <w:tr w:rsidR="00711E67" w:rsidRPr="00137C6B" w:rsidTr="00137C6B">
        <w:tc>
          <w:tcPr>
            <w:tcW w:w="10152" w:type="dxa"/>
            <w:shd w:val="clear" w:color="auto" w:fill="auto"/>
          </w:tcPr>
          <w:p w:rsidR="00711E67" w:rsidRPr="00137C6B" w:rsidRDefault="00711E67" w:rsidP="00137C6B">
            <w:pPr>
              <w:spacing w:after="0" w:line="240" w:lineRule="auto"/>
              <w:rPr>
                <w:b/>
                <w:sz w:val="22"/>
                <w:szCs w:val="22"/>
              </w:rPr>
            </w:pPr>
            <w:r w:rsidRPr="00137C6B">
              <w:rPr>
                <w:b/>
                <w:sz w:val="22"/>
                <w:szCs w:val="22"/>
              </w:rPr>
              <w:t>HSE Policy on Domestic, Sexual and Gender Based Violence</w:t>
            </w:r>
          </w:p>
          <w:p w:rsidR="00711E67" w:rsidRPr="00137C6B" w:rsidRDefault="0054264F" w:rsidP="00137C6B">
            <w:pPr>
              <w:spacing w:after="0" w:line="240" w:lineRule="auto"/>
              <w:rPr>
                <w:b/>
                <w:sz w:val="22"/>
                <w:szCs w:val="22"/>
              </w:rPr>
            </w:pPr>
            <w:hyperlink r:id="rId137" w:history="1">
              <w:r w:rsidR="00711E67" w:rsidRPr="00137C6B">
                <w:rPr>
                  <w:rStyle w:val="Hyperlink"/>
                  <w:b/>
                  <w:sz w:val="22"/>
                  <w:szCs w:val="22"/>
                </w:rPr>
                <w:t>https://emed.ie/Administration/Docs/HSE_Policy_Domestic_Sexual_Gender_Based_Violence_Feb_2011.pdf</w:t>
              </w:r>
            </w:hyperlink>
          </w:p>
          <w:p w:rsidR="00711E67" w:rsidRPr="00137C6B" w:rsidRDefault="00711E67" w:rsidP="00137C6B">
            <w:pPr>
              <w:spacing w:after="0" w:line="240" w:lineRule="auto"/>
              <w:rPr>
                <w:b/>
                <w:sz w:val="22"/>
                <w:szCs w:val="22"/>
              </w:rPr>
            </w:pPr>
          </w:p>
        </w:tc>
      </w:tr>
    </w:tbl>
    <w:p w:rsidR="00E973A4" w:rsidRDefault="00E973A4" w:rsidP="000D725C">
      <w:pPr>
        <w:spacing w:after="0" w:line="240" w:lineRule="auto"/>
        <w:rPr>
          <w:rFonts w:eastAsia="MS Mincho"/>
          <w:b/>
          <w:bCs/>
          <w:color w:val="auto"/>
          <w:szCs w:val="24"/>
          <w:lang w:eastAsia="ja-JP"/>
        </w:rPr>
      </w:pPr>
    </w:p>
    <w:p w:rsidR="00E973A4" w:rsidRDefault="00E973A4" w:rsidP="000D725C">
      <w:pPr>
        <w:spacing w:after="0" w:line="240" w:lineRule="auto"/>
        <w:rPr>
          <w:rFonts w:eastAsia="MS Mincho"/>
          <w:b/>
          <w:bCs/>
          <w:color w:val="auto"/>
          <w:szCs w:val="24"/>
          <w:lang w:eastAsia="ja-JP"/>
        </w:rPr>
      </w:pPr>
    </w:p>
    <w:p w:rsidR="00E973A4" w:rsidRDefault="00E973A4" w:rsidP="000D725C">
      <w:pPr>
        <w:spacing w:after="0" w:line="240" w:lineRule="auto"/>
        <w:rPr>
          <w:rFonts w:eastAsia="MS Mincho"/>
          <w:b/>
          <w:bCs/>
          <w:color w:val="auto"/>
          <w:szCs w:val="24"/>
          <w:lang w:eastAsia="ja-JP"/>
        </w:rPr>
      </w:pPr>
    </w:p>
    <w:p w:rsidR="00E973A4" w:rsidRDefault="00E973A4" w:rsidP="000D725C">
      <w:pPr>
        <w:spacing w:after="0" w:line="240" w:lineRule="auto"/>
        <w:rPr>
          <w:rFonts w:eastAsia="MS Mincho"/>
          <w:b/>
          <w:bCs/>
          <w:color w:val="auto"/>
          <w:szCs w:val="24"/>
          <w:lang w:eastAsia="ja-JP"/>
        </w:rPr>
      </w:pPr>
    </w:p>
    <w:p w:rsidR="00E973A4" w:rsidRDefault="00E973A4" w:rsidP="000D725C">
      <w:pPr>
        <w:spacing w:after="0" w:line="240" w:lineRule="auto"/>
        <w:rPr>
          <w:rFonts w:eastAsia="MS Mincho"/>
          <w:b/>
          <w:bCs/>
          <w:color w:val="auto"/>
          <w:szCs w:val="24"/>
          <w:lang w:eastAsia="ja-JP"/>
        </w:rPr>
      </w:pPr>
    </w:p>
    <w:p w:rsidR="00E973A4" w:rsidRDefault="00E973A4" w:rsidP="000D725C">
      <w:pPr>
        <w:spacing w:after="0" w:line="240" w:lineRule="auto"/>
        <w:rPr>
          <w:rFonts w:eastAsia="MS Mincho"/>
          <w:b/>
          <w:bCs/>
          <w:color w:val="auto"/>
          <w:szCs w:val="24"/>
          <w:lang w:eastAsia="ja-JP"/>
        </w:rPr>
      </w:pPr>
    </w:p>
    <w:p w:rsidR="00E973A4" w:rsidRDefault="00E973A4" w:rsidP="000D725C">
      <w:pPr>
        <w:spacing w:after="0" w:line="240" w:lineRule="auto"/>
        <w:rPr>
          <w:rFonts w:eastAsia="MS Mincho"/>
          <w:b/>
          <w:bCs/>
          <w:color w:val="auto"/>
          <w:szCs w:val="24"/>
          <w:lang w:eastAsia="ja-JP"/>
        </w:rPr>
      </w:pPr>
    </w:p>
    <w:p w:rsidR="00E973A4" w:rsidRDefault="00E973A4" w:rsidP="000D725C">
      <w:pPr>
        <w:spacing w:after="0" w:line="240" w:lineRule="auto"/>
        <w:rPr>
          <w:rFonts w:eastAsia="MS Mincho"/>
          <w:b/>
          <w:bCs/>
          <w:color w:val="auto"/>
          <w:szCs w:val="24"/>
          <w:lang w:eastAsia="ja-JP"/>
        </w:rPr>
      </w:pPr>
    </w:p>
    <w:p w:rsidR="00E973A4" w:rsidRDefault="00E973A4" w:rsidP="000D725C">
      <w:pPr>
        <w:spacing w:after="0" w:line="240" w:lineRule="auto"/>
        <w:rPr>
          <w:rFonts w:eastAsia="MS Mincho"/>
          <w:b/>
          <w:bCs/>
          <w:color w:val="auto"/>
          <w:szCs w:val="24"/>
          <w:lang w:eastAsia="ja-JP"/>
        </w:rPr>
      </w:pPr>
    </w:p>
    <w:p w:rsidR="00927499" w:rsidRDefault="00653077" w:rsidP="000D725C">
      <w:pPr>
        <w:spacing w:after="0" w:line="240" w:lineRule="auto"/>
        <w:rPr>
          <w:szCs w:val="24"/>
          <w:lang w:eastAsia="x-none"/>
        </w:rPr>
      </w:pPr>
      <w:r>
        <w:rPr>
          <w:rFonts w:eastAsia="MS Mincho"/>
          <w:b/>
          <w:bCs/>
          <w:color w:val="auto"/>
          <w:szCs w:val="24"/>
          <w:lang w:eastAsia="ja-JP"/>
        </w:rPr>
        <w:t>Appendix</w:t>
      </w:r>
      <w:r w:rsidR="00DB2333">
        <w:rPr>
          <w:rFonts w:eastAsia="MS Mincho"/>
          <w:b/>
          <w:bCs/>
          <w:color w:val="auto"/>
          <w:szCs w:val="24"/>
          <w:lang w:eastAsia="ja-JP"/>
        </w:rPr>
        <w:t xml:space="preserve"> </w:t>
      </w:r>
      <w:r>
        <w:rPr>
          <w:rFonts w:eastAsia="MS Mincho"/>
          <w:b/>
          <w:bCs/>
          <w:color w:val="auto"/>
          <w:szCs w:val="24"/>
          <w:lang w:eastAsia="ja-JP"/>
        </w:rPr>
        <w:t>I</w:t>
      </w:r>
      <w:r w:rsidR="00DF7B52">
        <w:rPr>
          <w:rFonts w:eastAsia="MS Mincho"/>
          <w:b/>
          <w:bCs/>
          <w:color w:val="auto"/>
          <w:szCs w:val="24"/>
          <w:lang w:eastAsia="ja-JP"/>
        </w:rPr>
        <w:t xml:space="preserve">X </w:t>
      </w:r>
      <w:r w:rsidR="00DF7B52" w:rsidRPr="00DF7B52">
        <w:rPr>
          <w:szCs w:val="24"/>
          <w:lang w:eastAsia="x-none"/>
        </w:rPr>
        <w:t>Perinatal Mental Health information App</w:t>
      </w:r>
    </w:p>
    <w:p w:rsidR="00DF7B52" w:rsidRDefault="006255E6" w:rsidP="000D725C">
      <w:pPr>
        <w:spacing w:after="0" w:line="240" w:lineRule="auto"/>
        <w:rPr>
          <w:rFonts w:eastAsia="MS Mincho"/>
          <w:b/>
          <w:bCs/>
          <w:color w:val="auto"/>
          <w:szCs w:val="24"/>
          <w:lang w:eastAsia="ja-JP"/>
        </w:rPr>
      </w:pPr>
      <w:r>
        <w:rPr>
          <w:rFonts w:eastAsia="MS Mincho"/>
          <w:b/>
          <w:bCs/>
          <w:noProof/>
          <w:color w:val="auto"/>
          <w:szCs w:val="24"/>
        </w:rPr>
        <w:drawing>
          <wp:inline distT="0" distB="0" distL="0" distR="0">
            <wp:extent cx="5438775" cy="7696835"/>
            <wp:effectExtent l="0" t="0" r="0" b="0"/>
            <wp:docPr id="34" name="Picture 34" descr="PMH Information App Poster - 02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MH Information App Poster - 02 20"/>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438775" cy="7696835"/>
                    </a:xfrm>
                    <a:prstGeom prst="rect">
                      <a:avLst/>
                    </a:prstGeom>
                    <a:noFill/>
                    <a:ln>
                      <a:noFill/>
                    </a:ln>
                  </pic:spPr>
                </pic:pic>
              </a:graphicData>
            </a:graphic>
          </wp:inline>
        </w:drawing>
      </w:r>
    </w:p>
    <w:p w:rsidR="00DF7B52" w:rsidRDefault="00DF7B52" w:rsidP="000D725C">
      <w:pPr>
        <w:spacing w:after="0" w:line="240" w:lineRule="auto"/>
        <w:rPr>
          <w:rFonts w:eastAsia="MS Mincho"/>
          <w:b/>
          <w:bCs/>
          <w:color w:val="auto"/>
          <w:szCs w:val="24"/>
          <w:lang w:eastAsia="ja-JP"/>
        </w:rPr>
      </w:pPr>
    </w:p>
    <w:p w:rsidR="00217D97" w:rsidRDefault="00217D97" w:rsidP="000D725C">
      <w:pPr>
        <w:spacing w:after="0" w:line="240" w:lineRule="auto"/>
        <w:rPr>
          <w:rFonts w:eastAsia="MS Mincho"/>
          <w:b/>
          <w:bCs/>
          <w:color w:val="auto"/>
          <w:szCs w:val="24"/>
          <w:lang w:eastAsia="ja-JP"/>
        </w:rPr>
      </w:pPr>
    </w:p>
    <w:p w:rsidR="00217D97" w:rsidRDefault="00217D97" w:rsidP="000D725C">
      <w:pPr>
        <w:spacing w:after="0" w:line="240" w:lineRule="auto"/>
        <w:rPr>
          <w:rFonts w:eastAsia="MS Mincho"/>
          <w:b/>
          <w:bCs/>
          <w:color w:val="auto"/>
          <w:szCs w:val="24"/>
          <w:lang w:eastAsia="ja-JP"/>
        </w:rPr>
      </w:pPr>
      <w:r>
        <w:rPr>
          <w:rFonts w:eastAsia="MS Mincho"/>
          <w:b/>
          <w:bCs/>
          <w:color w:val="auto"/>
          <w:szCs w:val="24"/>
          <w:lang w:eastAsia="ja-JP"/>
        </w:rPr>
        <w:t>Appendix X Wong Baker FACES pain rating scale</w:t>
      </w:r>
    </w:p>
    <w:p w:rsidR="00217D97" w:rsidRDefault="00217D97" w:rsidP="000D725C">
      <w:pPr>
        <w:spacing w:after="0" w:line="240" w:lineRule="auto"/>
        <w:rPr>
          <w:rFonts w:eastAsia="MS Mincho"/>
          <w:b/>
          <w:bCs/>
          <w:color w:val="auto"/>
          <w:szCs w:val="24"/>
          <w:lang w:eastAsia="ja-JP"/>
        </w:rPr>
      </w:pPr>
    </w:p>
    <w:p w:rsidR="00217D97" w:rsidRDefault="00217D97" w:rsidP="000D725C">
      <w:pPr>
        <w:spacing w:after="0" w:line="240" w:lineRule="auto"/>
        <w:rPr>
          <w:rFonts w:eastAsia="MS Mincho"/>
          <w:b/>
          <w:bCs/>
          <w:color w:val="auto"/>
          <w:szCs w:val="24"/>
          <w:lang w:eastAsia="ja-JP"/>
        </w:rPr>
      </w:pPr>
    </w:p>
    <w:p w:rsidR="00217D97" w:rsidRDefault="006255E6" w:rsidP="000D725C">
      <w:pPr>
        <w:spacing w:after="0" w:line="240" w:lineRule="auto"/>
        <w:rPr>
          <w:rFonts w:eastAsia="MS Mincho"/>
          <w:b/>
          <w:bCs/>
          <w:color w:val="auto"/>
          <w:szCs w:val="24"/>
          <w:lang w:eastAsia="ja-JP"/>
        </w:rPr>
      </w:pPr>
      <w:r>
        <w:rPr>
          <w:rFonts w:eastAsia="MS Mincho"/>
          <w:b/>
          <w:bCs/>
          <w:noProof/>
          <w:color w:val="auto"/>
          <w:szCs w:val="24"/>
        </w:rPr>
        <w:drawing>
          <wp:inline distT="0" distB="0" distL="0" distR="0">
            <wp:extent cx="5492750" cy="3267710"/>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492750" cy="3267710"/>
                    </a:xfrm>
                    <a:prstGeom prst="rect">
                      <a:avLst/>
                    </a:prstGeom>
                    <a:noFill/>
                  </pic:spPr>
                </pic:pic>
              </a:graphicData>
            </a:graphic>
          </wp:inline>
        </w:drawing>
      </w:r>
    </w:p>
    <w:p w:rsidR="00217D97" w:rsidRDefault="00217D97" w:rsidP="000D725C">
      <w:pPr>
        <w:spacing w:after="0" w:line="240" w:lineRule="auto"/>
        <w:rPr>
          <w:rFonts w:eastAsia="MS Mincho"/>
          <w:b/>
          <w:bCs/>
          <w:color w:val="auto"/>
          <w:szCs w:val="24"/>
          <w:lang w:eastAsia="ja-JP"/>
        </w:rPr>
      </w:pPr>
    </w:p>
    <w:p w:rsidR="00217D97" w:rsidRDefault="00217D97" w:rsidP="000D725C">
      <w:pPr>
        <w:spacing w:after="0" w:line="240" w:lineRule="auto"/>
        <w:rPr>
          <w:rFonts w:eastAsia="MS Mincho"/>
          <w:b/>
          <w:bCs/>
          <w:color w:val="auto"/>
          <w:szCs w:val="24"/>
          <w:lang w:eastAsia="ja-JP"/>
        </w:rPr>
      </w:pPr>
    </w:p>
    <w:p w:rsidR="00217D97" w:rsidRDefault="00217D97" w:rsidP="000D725C">
      <w:pPr>
        <w:spacing w:after="0" w:line="240" w:lineRule="auto"/>
        <w:rPr>
          <w:rFonts w:eastAsia="MS Mincho"/>
          <w:b/>
          <w:bCs/>
          <w:color w:val="auto"/>
          <w:szCs w:val="24"/>
          <w:lang w:eastAsia="ja-JP"/>
        </w:rPr>
      </w:pPr>
    </w:p>
    <w:p w:rsidR="00217D97" w:rsidRDefault="00217D97" w:rsidP="000D725C">
      <w:pPr>
        <w:spacing w:after="0" w:line="240" w:lineRule="auto"/>
        <w:rPr>
          <w:rFonts w:eastAsia="MS Mincho"/>
          <w:b/>
          <w:bCs/>
          <w:color w:val="auto"/>
          <w:szCs w:val="24"/>
          <w:lang w:eastAsia="ja-JP"/>
        </w:rPr>
      </w:pPr>
    </w:p>
    <w:p w:rsidR="00217D97" w:rsidRDefault="00217D97" w:rsidP="000D725C">
      <w:pPr>
        <w:spacing w:after="0" w:line="240" w:lineRule="auto"/>
        <w:rPr>
          <w:rFonts w:eastAsia="MS Mincho"/>
          <w:b/>
          <w:bCs/>
          <w:color w:val="auto"/>
          <w:szCs w:val="24"/>
          <w:lang w:eastAsia="ja-JP"/>
        </w:rPr>
      </w:pPr>
    </w:p>
    <w:p w:rsidR="00217D97" w:rsidRDefault="00217D97" w:rsidP="000D725C">
      <w:pPr>
        <w:spacing w:after="0" w:line="240" w:lineRule="auto"/>
        <w:rPr>
          <w:rFonts w:eastAsia="MS Mincho"/>
          <w:b/>
          <w:bCs/>
          <w:color w:val="auto"/>
          <w:szCs w:val="24"/>
          <w:lang w:eastAsia="ja-JP"/>
        </w:rPr>
      </w:pPr>
    </w:p>
    <w:p w:rsidR="00217D97" w:rsidRDefault="00217D97" w:rsidP="000D725C">
      <w:pPr>
        <w:spacing w:after="0" w:line="240" w:lineRule="auto"/>
        <w:rPr>
          <w:rFonts w:eastAsia="MS Mincho"/>
          <w:b/>
          <w:bCs/>
          <w:color w:val="auto"/>
          <w:szCs w:val="24"/>
          <w:lang w:eastAsia="ja-JP"/>
        </w:rPr>
      </w:pPr>
    </w:p>
    <w:p w:rsidR="00217D97" w:rsidRDefault="00217D97" w:rsidP="000D725C">
      <w:pPr>
        <w:spacing w:after="0" w:line="240" w:lineRule="auto"/>
        <w:rPr>
          <w:rFonts w:eastAsia="MS Mincho"/>
          <w:b/>
          <w:bCs/>
          <w:color w:val="auto"/>
          <w:szCs w:val="24"/>
          <w:lang w:eastAsia="ja-JP"/>
        </w:rPr>
      </w:pPr>
    </w:p>
    <w:p w:rsidR="00217D97" w:rsidRDefault="00217D97" w:rsidP="000D725C">
      <w:pPr>
        <w:spacing w:after="0" w:line="240" w:lineRule="auto"/>
        <w:rPr>
          <w:rFonts w:eastAsia="MS Mincho"/>
          <w:b/>
          <w:bCs/>
          <w:color w:val="auto"/>
          <w:szCs w:val="24"/>
          <w:lang w:eastAsia="ja-JP"/>
        </w:rPr>
      </w:pPr>
    </w:p>
    <w:p w:rsidR="00217D97" w:rsidRDefault="00217D97" w:rsidP="000D725C">
      <w:pPr>
        <w:spacing w:after="0" w:line="240" w:lineRule="auto"/>
        <w:rPr>
          <w:rFonts w:eastAsia="MS Mincho"/>
          <w:b/>
          <w:bCs/>
          <w:color w:val="auto"/>
          <w:szCs w:val="24"/>
          <w:lang w:eastAsia="ja-JP"/>
        </w:rPr>
      </w:pPr>
    </w:p>
    <w:p w:rsidR="00217D97" w:rsidRDefault="00217D97" w:rsidP="000D725C">
      <w:pPr>
        <w:spacing w:after="0" w:line="240" w:lineRule="auto"/>
        <w:rPr>
          <w:rFonts w:eastAsia="MS Mincho"/>
          <w:b/>
          <w:bCs/>
          <w:color w:val="auto"/>
          <w:szCs w:val="24"/>
          <w:lang w:eastAsia="ja-JP"/>
        </w:rPr>
      </w:pPr>
    </w:p>
    <w:p w:rsidR="00217D97" w:rsidRDefault="00217D97" w:rsidP="000D725C">
      <w:pPr>
        <w:spacing w:after="0" w:line="240" w:lineRule="auto"/>
        <w:rPr>
          <w:rFonts w:eastAsia="MS Mincho"/>
          <w:b/>
          <w:bCs/>
          <w:color w:val="auto"/>
          <w:szCs w:val="24"/>
          <w:lang w:eastAsia="ja-JP"/>
        </w:rPr>
      </w:pPr>
    </w:p>
    <w:p w:rsidR="00217D97" w:rsidRDefault="00217D97" w:rsidP="000D725C">
      <w:pPr>
        <w:spacing w:after="0" w:line="240" w:lineRule="auto"/>
        <w:rPr>
          <w:rFonts w:eastAsia="MS Mincho"/>
          <w:b/>
          <w:bCs/>
          <w:color w:val="auto"/>
          <w:szCs w:val="24"/>
          <w:lang w:eastAsia="ja-JP"/>
        </w:rPr>
      </w:pPr>
    </w:p>
    <w:p w:rsidR="00217D97" w:rsidRDefault="00217D97" w:rsidP="000D725C">
      <w:pPr>
        <w:spacing w:after="0" w:line="240" w:lineRule="auto"/>
        <w:rPr>
          <w:rFonts w:eastAsia="MS Mincho"/>
          <w:b/>
          <w:bCs/>
          <w:color w:val="auto"/>
          <w:szCs w:val="24"/>
          <w:lang w:eastAsia="ja-JP"/>
        </w:rPr>
      </w:pPr>
    </w:p>
    <w:p w:rsidR="00217D97" w:rsidRDefault="00217D97" w:rsidP="000D725C">
      <w:pPr>
        <w:spacing w:after="0" w:line="240" w:lineRule="auto"/>
        <w:rPr>
          <w:rFonts w:eastAsia="MS Mincho"/>
          <w:b/>
          <w:bCs/>
          <w:color w:val="auto"/>
          <w:szCs w:val="24"/>
          <w:lang w:eastAsia="ja-JP"/>
        </w:rPr>
      </w:pPr>
    </w:p>
    <w:p w:rsidR="00217D97" w:rsidRDefault="00217D97" w:rsidP="000D725C">
      <w:pPr>
        <w:spacing w:after="0" w:line="240" w:lineRule="auto"/>
        <w:rPr>
          <w:rFonts w:eastAsia="MS Mincho"/>
          <w:b/>
          <w:bCs/>
          <w:color w:val="auto"/>
          <w:szCs w:val="24"/>
          <w:lang w:eastAsia="ja-JP"/>
        </w:rPr>
      </w:pPr>
    </w:p>
    <w:p w:rsidR="00217D97" w:rsidRDefault="00217D97" w:rsidP="000D725C">
      <w:pPr>
        <w:spacing w:after="0" w:line="240" w:lineRule="auto"/>
        <w:rPr>
          <w:rFonts w:eastAsia="MS Mincho"/>
          <w:b/>
          <w:bCs/>
          <w:color w:val="auto"/>
          <w:szCs w:val="24"/>
          <w:lang w:eastAsia="ja-JP"/>
        </w:rPr>
      </w:pPr>
    </w:p>
    <w:p w:rsidR="00217D97" w:rsidRDefault="00217D97" w:rsidP="000D725C">
      <w:pPr>
        <w:spacing w:after="0" w:line="240" w:lineRule="auto"/>
        <w:rPr>
          <w:rFonts w:eastAsia="MS Mincho"/>
          <w:b/>
          <w:bCs/>
          <w:color w:val="auto"/>
          <w:szCs w:val="24"/>
          <w:lang w:eastAsia="ja-JP"/>
        </w:rPr>
      </w:pPr>
    </w:p>
    <w:p w:rsidR="00217D97" w:rsidRDefault="00217D97" w:rsidP="000D725C">
      <w:pPr>
        <w:spacing w:after="0" w:line="240" w:lineRule="auto"/>
        <w:rPr>
          <w:rFonts w:eastAsia="MS Mincho"/>
          <w:b/>
          <w:bCs/>
          <w:color w:val="auto"/>
          <w:szCs w:val="24"/>
          <w:lang w:eastAsia="ja-JP"/>
        </w:rPr>
      </w:pPr>
    </w:p>
    <w:p w:rsidR="00217D97" w:rsidRDefault="00217D97" w:rsidP="000D725C">
      <w:pPr>
        <w:spacing w:after="0" w:line="240" w:lineRule="auto"/>
        <w:rPr>
          <w:rFonts w:eastAsia="MS Mincho"/>
          <w:b/>
          <w:bCs/>
          <w:color w:val="auto"/>
          <w:szCs w:val="24"/>
          <w:lang w:eastAsia="ja-JP"/>
        </w:rPr>
      </w:pPr>
    </w:p>
    <w:p w:rsidR="00014B02" w:rsidRDefault="00014B02" w:rsidP="00014B02">
      <w:pPr>
        <w:overflowPunct/>
        <w:adjustRightInd/>
        <w:spacing w:before="110" w:after="0" w:line="240" w:lineRule="auto"/>
        <w:outlineLvl w:val="0"/>
        <w:rPr>
          <w:rFonts w:eastAsia="MS Mincho"/>
          <w:b/>
          <w:bCs/>
          <w:color w:val="auto"/>
          <w:szCs w:val="24"/>
          <w:lang w:eastAsia="ja-JP"/>
        </w:rPr>
      </w:pPr>
    </w:p>
    <w:p w:rsidR="00F43783" w:rsidRDefault="00F43783" w:rsidP="00014B02">
      <w:pPr>
        <w:overflowPunct/>
        <w:adjustRightInd/>
        <w:spacing w:before="110" w:after="0" w:line="240" w:lineRule="auto"/>
        <w:outlineLvl w:val="0"/>
        <w:rPr>
          <w:rFonts w:eastAsia="Calibri"/>
          <w:b/>
          <w:bCs/>
          <w:color w:val="auto"/>
          <w:kern w:val="0"/>
          <w:szCs w:val="24"/>
          <w:lang w:val="en-US" w:eastAsia="en-US"/>
        </w:rPr>
      </w:pPr>
    </w:p>
    <w:p w:rsidR="00F43783" w:rsidRDefault="00F43783" w:rsidP="00014B02">
      <w:pPr>
        <w:overflowPunct/>
        <w:adjustRightInd/>
        <w:spacing w:before="110" w:after="0" w:line="240" w:lineRule="auto"/>
        <w:outlineLvl w:val="0"/>
        <w:rPr>
          <w:rFonts w:eastAsia="Calibri"/>
          <w:b/>
          <w:bCs/>
          <w:color w:val="auto"/>
          <w:kern w:val="0"/>
          <w:szCs w:val="24"/>
          <w:lang w:val="en-US" w:eastAsia="en-US"/>
        </w:rPr>
      </w:pPr>
    </w:p>
    <w:p w:rsidR="00D214CD" w:rsidRPr="00D214CD" w:rsidRDefault="006255E6" w:rsidP="000E5AE4">
      <w:pPr>
        <w:overflowPunct/>
        <w:adjustRightInd/>
        <w:spacing w:before="11" w:after="0" w:line="240" w:lineRule="auto"/>
        <w:rPr>
          <w:rFonts w:eastAsia="MS Mincho"/>
          <w:b/>
          <w:bCs/>
          <w:color w:val="auto"/>
          <w:szCs w:val="24"/>
          <w:lang w:eastAsia="ja-JP"/>
        </w:rPr>
      </w:pPr>
      <w:bookmarkStart w:id="1" w:name="Audit_Tool"/>
      <w:bookmarkEnd w:id="1"/>
      <w:r w:rsidRPr="00146E39">
        <w:rPr>
          <w:noProof/>
        </w:rPr>
        <w:drawing>
          <wp:inline distT="0" distB="0" distL="0" distR="0">
            <wp:extent cx="5796280" cy="8229600"/>
            <wp:effectExtent l="0" t="0" r="0" b="0"/>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796280" cy="8229600"/>
                    </a:xfrm>
                    <a:prstGeom prst="rect">
                      <a:avLst/>
                    </a:prstGeom>
                    <a:noFill/>
                    <a:ln>
                      <a:noFill/>
                    </a:ln>
                  </pic:spPr>
                </pic:pic>
              </a:graphicData>
            </a:graphic>
          </wp:inline>
        </w:drawing>
      </w:r>
    </w:p>
    <w:p w:rsidR="00D214CD" w:rsidRDefault="00D214CD" w:rsidP="000D725C">
      <w:pPr>
        <w:spacing w:after="0" w:line="240" w:lineRule="auto"/>
        <w:rPr>
          <w:rFonts w:eastAsia="MS Mincho"/>
          <w:b/>
          <w:bCs/>
          <w:color w:val="FFFFFF"/>
          <w:szCs w:val="24"/>
          <w:lang w:eastAsia="ja-JP"/>
        </w:rPr>
      </w:pPr>
    </w:p>
    <w:p w:rsidR="00744DF3" w:rsidRDefault="00744DF3" w:rsidP="000D725C">
      <w:pPr>
        <w:spacing w:after="0" w:line="240" w:lineRule="auto"/>
        <w:rPr>
          <w:rFonts w:eastAsia="MS Mincho"/>
          <w:b/>
          <w:bCs/>
          <w:color w:val="FFFFFF"/>
          <w:szCs w:val="24"/>
          <w:lang w:eastAsia="ja-JP"/>
        </w:rPr>
      </w:pPr>
    </w:p>
    <w:p w:rsidR="00744DF3" w:rsidRPr="004E0F7A" w:rsidRDefault="00744DF3" w:rsidP="000D725C">
      <w:pPr>
        <w:spacing w:after="0" w:line="240" w:lineRule="auto"/>
        <w:rPr>
          <w:rFonts w:eastAsia="MS Mincho"/>
          <w:b/>
          <w:bCs/>
          <w:color w:val="FFFFFF"/>
          <w:szCs w:val="24"/>
          <w:lang w:eastAsia="ja-JP"/>
        </w:rPr>
      </w:pPr>
    </w:p>
    <w:sectPr w:rsidR="00744DF3" w:rsidRPr="004E0F7A" w:rsidSect="00491C0A">
      <w:headerReference w:type="default" r:id="rId141"/>
      <w:type w:val="continuous"/>
      <w:pgSz w:w="12240" w:h="15840"/>
      <w:pgMar w:top="113" w:right="1134" w:bottom="851" w:left="1134" w:header="283" w:footer="51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4264F" w:rsidRDefault="0054264F" w:rsidP="00473C3C">
      <w:pPr>
        <w:spacing w:after="0" w:line="240" w:lineRule="auto"/>
      </w:pPr>
      <w:r>
        <w:separator/>
      </w:r>
    </w:p>
  </w:endnote>
  <w:endnote w:type="continuationSeparator" w:id="0">
    <w:p w:rsidR="0054264F" w:rsidRDefault="0054264F" w:rsidP="00473C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old">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Bodoni MT">
    <w:panose1 w:val="02070603080606020203"/>
    <w:charset w:val="00"/>
    <w:family w:val="roman"/>
    <w:pitch w:val="variable"/>
    <w:sig w:usb0="00000003" w:usb1="00000000" w:usb2="00000000" w:usb3="00000000" w:csb0="00000001" w:csb1="00000000"/>
  </w:font>
  <w:font w:name="HelveticaNeueLT Std Lt">
    <w:altName w:val="HelveticaNeueLT Std Lt"/>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Optima">
    <w:altName w:val="Times New Roman"/>
    <w:charset w:val="00"/>
    <w:family w:val="auto"/>
    <w:pitch w:val="default"/>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wiss721BT-Light">
    <w:panose1 w:val="00000000000000000000"/>
    <w:charset w:val="00"/>
    <w:family w:val="swiss"/>
    <w:notTrueType/>
    <w:pitch w:val="default"/>
    <w:sig w:usb0="00000003" w:usb1="00000000" w:usb2="00000000" w:usb3="00000000" w:csb0="00000001" w:csb1="00000000"/>
  </w:font>
  <w:font w:name="TimesNewRomanPSStd-Regular">
    <w:altName w:val="MS Gothic"/>
    <w:panose1 w:val="00000000000000000000"/>
    <w:charset w:val="80"/>
    <w:family w:val="roman"/>
    <w:notTrueType/>
    <w:pitch w:val="default"/>
    <w:sig w:usb0="00000000" w:usb1="08070000" w:usb2="00000010" w:usb3="00000000" w:csb0="00020000"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273C" w:rsidRDefault="009F273C">
    <w:pPr>
      <w:pStyle w:val="Footer"/>
      <w:jc w:val="right"/>
    </w:pPr>
    <w:r>
      <w:fldChar w:fldCharType="begin"/>
    </w:r>
    <w:r>
      <w:instrText xml:space="preserve"> PAGE   \* MERGEFORMAT </w:instrText>
    </w:r>
    <w:r>
      <w:fldChar w:fldCharType="separate"/>
    </w:r>
    <w:r w:rsidR="00F667DC">
      <w:rPr>
        <w:noProof/>
      </w:rPr>
      <w:t>2</w:t>
    </w:r>
    <w:r>
      <w:fldChar w:fldCharType="end"/>
    </w:r>
  </w:p>
  <w:p w:rsidR="009F273C" w:rsidRDefault="009F273C" w:rsidP="008B65D2">
    <w:pPr>
      <w:pStyle w:val="Footer"/>
    </w:pPr>
    <w:r>
      <w:rPr>
        <w:noProof/>
      </w:rPr>
      <mc:AlternateContent>
        <mc:Choice Requires="wps">
          <w:drawing>
            <wp:anchor distT="0" distB="0" distL="114300" distR="114300" simplePos="0" relativeHeight="251657216" behindDoc="0" locked="0" layoutInCell="1" allowOverlap="1" wp14:anchorId="3B462425" wp14:editId="0CE57BAE">
              <wp:simplePos x="0" y="0"/>
              <wp:positionH relativeFrom="column">
                <wp:posOffset>-299085</wp:posOffset>
              </wp:positionH>
              <wp:positionV relativeFrom="paragraph">
                <wp:posOffset>19050</wp:posOffset>
              </wp:positionV>
              <wp:extent cx="6822440" cy="45212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2440" cy="452120"/>
                      </a:xfrm>
                      <a:prstGeom prst="rect">
                        <a:avLst/>
                      </a:prstGeom>
                      <a:solidFill>
                        <a:srgbClr val="FFFFFF"/>
                      </a:solidFill>
                      <a:ln w="9525">
                        <a:solidFill>
                          <a:srgbClr val="000000"/>
                        </a:solidFill>
                        <a:miter lim="800000"/>
                        <a:headEnd/>
                        <a:tailEnd/>
                      </a:ln>
                    </wps:spPr>
                    <wps:txbx>
                      <w:txbxContent>
                        <w:p w:rsidR="009F273C" w:rsidRPr="00542E86" w:rsidRDefault="009F273C" w:rsidP="008B65D2">
                          <w:pPr>
                            <w:ind w:right="-401"/>
                            <w:rPr>
                              <w:rFonts w:ascii="Verdana" w:hAnsi="Verdana"/>
                              <w:sz w:val="16"/>
                              <w:szCs w:val="16"/>
                            </w:rPr>
                          </w:pPr>
                          <w:r w:rsidRPr="00542E86">
                            <w:rPr>
                              <w:rFonts w:ascii="Verdana" w:hAnsi="Verdana"/>
                              <w:sz w:val="16"/>
                              <w:szCs w:val="16"/>
                            </w:rPr>
                            <w:t xml:space="preserve">PPPG Title:  </w:t>
                          </w:r>
                          <w:r>
                            <w:rPr>
                              <w:rFonts w:ascii="Verdana" w:hAnsi="Verdana"/>
                              <w:sz w:val="16"/>
                              <w:szCs w:val="16"/>
                            </w:rPr>
                            <w:t>Maternal Postnatal Care in the Public Health Nursing Service</w:t>
                          </w:r>
                          <w:r w:rsidRPr="00542E86">
                            <w:rPr>
                              <w:rFonts w:ascii="Verdana" w:hAnsi="Verdana"/>
                              <w:sz w:val="16"/>
                              <w:szCs w:val="16"/>
                            </w:rPr>
                            <w:t xml:space="preserve">    </w:t>
                          </w:r>
                          <w:r>
                            <w:rPr>
                              <w:rFonts w:ascii="Verdana" w:hAnsi="Verdana"/>
                              <w:sz w:val="16"/>
                              <w:szCs w:val="16"/>
                            </w:rPr>
                            <w:t xml:space="preserve">    PPPG Reference Number:   PCPHN05   </w:t>
                          </w:r>
                          <w:r w:rsidRPr="00542E86">
                            <w:rPr>
                              <w:rFonts w:ascii="Verdana" w:hAnsi="Verdana"/>
                              <w:sz w:val="16"/>
                              <w:szCs w:val="16"/>
                            </w:rPr>
                            <w:t xml:space="preserve">Version No: </w:t>
                          </w:r>
                          <w:r>
                            <w:rPr>
                              <w:rFonts w:ascii="Verdana" w:hAnsi="Verdana"/>
                              <w:sz w:val="16"/>
                              <w:szCs w:val="16"/>
                            </w:rPr>
                            <w:t>1</w:t>
                          </w:r>
                          <w:r w:rsidRPr="00542E86">
                            <w:rPr>
                              <w:rFonts w:ascii="Verdana" w:hAnsi="Verdana"/>
                              <w:sz w:val="16"/>
                              <w:szCs w:val="16"/>
                            </w:rPr>
                            <w:t xml:space="preserve"> </w:t>
                          </w:r>
                          <w:r>
                            <w:rPr>
                              <w:rFonts w:ascii="Verdana" w:hAnsi="Verdana"/>
                              <w:sz w:val="16"/>
                              <w:szCs w:val="16"/>
                            </w:rPr>
                            <w:t xml:space="preserve">      </w:t>
                          </w:r>
                          <w:r w:rsidRPr="00542E86">
                            <w:rPr>
                              <w:rFonts w:ascii="Verdana" w:hAnsi="Verdana"/>
                              <w:sz w:val="16"/>
                              <w:szCs w:val="16"/>
                            </w:rPr>
                            <w:t xml:space="preserve"> </w:t>
                          </w:r>
                          <w:r>
                            <w:rPr>
                              <w:rFonts w:ascii="Verdana" w:hAnsi="Verdana"/>
                              <w:sz w:val="16"/>
                              <w:szCs w:val="16"/>
                            </w:rPr>
                            <w:t xml:space="preserve">     </w:t>
                          </w:r>
                          <w:r w:rsidRPr="00542E86">
                            <w:rPr>
                              <w:rFonts w:ascii="Verdana" w:hAnsi="Verdana"/>
                              <w:sz w:val="16"/>
                              <w:szCs w:val="16"/>
                            </w:rPr>
                            <w:t>Approval Date:</w:t>
                          </w:r>
                          <w:r>
                            <w:rPr>
                              <w:rFonts w:ascii="Verdana" w:hAnsi="Verdana"/>
                              <w:sz w:val="16"/>
                              <w:szCs w:val="16"/>
                            </w:rPr>
                            <w:t xml:space="preserve">  </w:t>
                          </w:r>
                          <w:r>
                            <w:rPr>
                              <w:rFonts w:ascii="Verdana" w:hAnsi="Verdana"/>
                              <w:sz w:val="16"/>
                              <w:szCs w:val="16"/>
                            </w:rPr>
                            <w:tab/>
                            <w:t>2/12</w:t>
                          </w:r>
                          <w:r w:rsidRPr="00522DEB">
                            <w:rPr>
                              <w:rFonts w:ascii="Verdana" w:hAnsi="Verdana"/>
                              <w:sz w:val="16"/>
                              <w:szCs w:val="16"/>
                            </w:rPr>
                            <w:t>/2022</w:t>
                          </w:r>
                          <w:r>
                            <w:rPr>
                              <w:rFonts w:ascii="Verdana" w:hAnsi="Verdana"/>
                              <w:sz w:val="16"/>
                              <w:szCs w:val="16"/>
                            </w:rPr>
                            <w:tab/>
                          </w:r>
                          <w:r>
                            <w:rPr>
                              <w:rFonts w:ascii="Verdana" w:hAnsi="Verdana"/>
                              <w:sz w:val="16"/>
                              <w:szCs w:val="16"/>
                            </w:rPr>
                            <w:tab/>
                          </w:r>
                          <w:r>
                            <w:rPr>
                              <w:rFonts w:ascii="Verdana" w:hAnsi="Verdana"/>
                              <w:sz w:val="16"/>
                              <w:szCs w:val="16"/>
                            </w:rPr>
                            <w:tab/>
                          </w:r>
                          <w:r>
                            <w:rPr>
                              <w:rFonts w:ascii="Verdana" w:hAnsi="Verdana"/>
                              <w:sz w:val="16"/>
                              <w:szCs w:val="16"/>
                            </w:rPr>
                            <w:tab/>
                            <w:t>Revision Date: 2/</w:t>
                          </w:r>
                          <w:r w:rsidRPr="00522DEB">
                            <w:rPr>
                              <w:rFonts w:ascii="Verdana" w:hAnsi="Verdana"/>
                              <w:sz w:val="16"/>
                              <w:szCs w:val="16"/>
                            </w:rPr>
                            <w:t>1</w:t>
                          </w:r>
                          <w:r>
                            <w:rPr>
                              <w:rFonts w:ascii="Verdana" w:hAnsi="Verdana"/>
                              <w:sz w:val="16"/>
                              <w:szCs w:val="16"/>
                            </w:rPr>
                            <w:t>2</w:t>
                          </w:r>
                          <w:r w:rsidRPr="00522DEB">
                            <w:rPr>
                              <w:rFonts w:ascii="Verdana" w:hAnsi="Verdana"/>
                              <w:sz w:val="16"/>
                              <w:szCs w:val="16"/>
                            </w:rPr>
                            <w:t>/2025</w:t>
                          </w:r>
                        </w:p>
                        <w:p w:rsidR="009F273C" w:rsidRPr="003B4173" w:rsidRDefault="009F273C" w:rsidP="008B65D2">
                          <w:pPr>
                            <w:ind w:right="-401"/>
                            <w:rPr>
                              <w:rFonts w:ascii="Verdana" w:hAnsi="Verdana"/>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B462425" id="_x0000_t202" coordsize="21600,21600" o:spt="202" path="m,l,21600r21600,l21600,xe">
              <v:stroke joinstyle="miter"/>
              <v:path gradientshapeok="t" o:connecttype="rect"/>
            </v:shapetype>
            <v:shape id="_x0000_s1036" type="#_x0000_t202" style="position:absolute;margin-left:-23.55pt;margin-top:1.5pt;width:537.2pt;height:35.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">
              <v:textbox>
                <w:txbxContent>
                  <w:p w:rsidR="009F273C" w:rsidRPr="00542E86" w:rsidRDefault="009F273C" w:rsidP="008B65D2">
                    <w:pPr>
                      <w:ind w:right="-401"/>
                      <w:rPr>
                        <w:rFonts w:ascii="Verdana" w:hAnsi="Verdana"/>
                        <w:sz w:val="16"/>
                        <w:szCs w:val="16"/>
                      </w:rPr>
                    </w:pPr>
                    <w:r w:rsidRPr="00542E86">
                      <w:rPr>
                        <w:rFonts w:ascii="Verdana" w:hAnsi="Verdana"/>
                        <w:sz w:val="16"/>
                        <w:szCs w:val="16"/>
                      </w:rPr>
                      <w:t xml:space="preserve">PPPG Title:  </w:t>
                    </w:r>
                    <w:r>
                      <w:rPr>
                        <w:rFonts w:ascii="Verdana" w:hAnsi="Verdana"/>
                        <w:sz w:val="16"/>
                        <w:szCs w:val="16"/>
                      </w:rPr>
                      <w:t>Maternal Postnatal Care in the Public Health Nursing Service</w:t>
                    </w:r>
                    <w:r w:rsidRPr="00542E86">
                      <w:rPr>
                        <w:rFonts w:ascii="Verdana" w:hAnsi="Verdana"/>
                        <w:sz w:val="16"/>
                        <w:szCs w:val="16"/>
                      </w:rPr>
                      <w:t xml:space="preserve">    </w:t>
                    </w:r>
                    <w:r>
                      <w:rPr>
                        <w:rFonts w:ascii="Verdana" w:hAnsi="Verdana"/>
                        <w:sz w:val="16"/>
                        <w:szCs w:val="16"/>
                      </w:rPr>
                      <w:t xml:space="preserve">    PPPG Reference Number:   PCPHN05   </w:t>
                    </w:r>
                    <w:r w:rsidRPr="00542E86">
                      <w:rPr>
                        <w:rFonts w:ascii="Verdana" w:hAnsi="Verdana"/>
                        <w:sz w:val="16"/>
                        <w:szCs w:val="16"/>
                      </w:rPr>
                      <w:t xml:space="preserve">Version No: </w:t>
                    </w:r>
                    <w:r>
                      <w:rPr>
                        <w:rFonts w:ascii="Verdana" w:hAnsi="Verdana"/>
                        <w:sz w:val="16"/>
                        <w:szCs w:val="16"/>
                      </w:rPr>
                      <w:t>1</w:t>
                    </w:r>
                    <w:r w:rsidRPr="00542E86">
                      <w:rPr>
                        <w:rFonts w:ascii="Verdana" w:hAnsi="Verdana"/>
                        <w:sz w:val="16"/>
                        <w:szCs w:val="16"/>
                      </w:rPr>
                      <w:t xml:space="preserve"> </w:t>
                    </w:r>
                    <w:r>
                      <w:rPr>
                        <w:rFonts w:ascii="Verdana" w:hAnsi="Verdana"/>
                        <w:sz w:val="16"/>
                        <w:szCs w:val="16"/>
                      </w:rPr>
                      <w:t xml:space="preserve">      </w:t>
                    </w:r>
                    <w:r w:rsidRPr="00542E86">
                      <w:rPr>
                        <w:rFonts w:ascii="Verdana" w:hAnsi="Verdana"/>
                        <w:sz w:val="16"/>
                        <w:szCs w:val="16"/>
                      </w:rPr>
                      <w:t xml:space="preserve"> </w:t>
                    </w:r>
                    <w:r>
                      <w:rPr>
                        <w:rFonts w:ascii="Verdana" w:hAnsi="Verdana"/>
                        <w:sz w:val="16"/>
                        <w:szCs w:val="16"/>
                      </w:rPr>
                      <w:t xml:space="preserve">     </w:t>
                    </w:r>
                    <w:r w:rsidRPr="00542E86">
                      <w:rPr>
                        <w:rFonts w:ascii="Verdana" w:hAnsi="Verdana"/>
                        <w:sz w:val="16"/>
                        <w:szCs w:val="16"/>
                      </w:rPr>
                      <w:t>Approval Date:</w:t>
                    </w:r>
                    <w:r>
                      <w:rPr>
                        <w:rFonts w:ascii="Verdana" w:hAnsi="Verdana"/>
                        <w:sz w:val="16"/>
                        <w:szCs w:val="16"/>
                      </w:rPr>
                      <w:t xml:space="preserve">  </w:t>
                    </w:r>
                    <w:r>
                      <w:rPr>
                        <w:rFonts w:ascii="Verdana" w:hAnsi="Verdana"/>
                        <w:sz w:val="16"/>
                        <w:szCs w:val="16"/>
                      </w:rPr>
                      <w:tab/>
                      <w:t>2/12</w:t>
                    </w:r>
                    <w:r w:rsidRPr="00522DEB">
                      <w:rPr>
                        <w:rFonts w:ascii="Verdana" w:hAnsi="Verdana"/>
                        <w:sz w:val="16"/>
                        <w:szCs w:val="16"/>
                      </w:rPr>
                      <w:t>/2022</w:t>
                    </w:r>
                    <w:r>
                      <w:rPr>
                        <w:rFonts w:ascii="Verdana" w:hAnsi="Verdana"/>
                        <w:sz w:val="16"/>
                        <w:szCs w:val="16"/>
                      </w:rPr>
                      <w:tab/>
                    </w:r>
                    <w:r>
                      <w:rPr>
                        <w:rFonts w:ascii="Verdana" w:hAnsi="Verdana"/>
                        <w:sz w:val="16"/>
                        <w:szCs w:val="16"/>
                      </w:rPr>
                      <w:tab/>
                    </w:r>
                    <w:r>
                      <w:rPr>
                        <w:rFonts w:ascii="Verdana" w:hAnsi="Verdana"/>
                        <w:sz w:val="16"/>
                        <w:szCs w:val="16"/>
                      </w:rPr>
                      <w:tab/>
                    </w:r>
                    <w:r>
                      <w:rPr>
                        <w:rFonts w:ascii="Verdana" w:hAnsi="Verdana"/>
                        <w:sz w:val="16"/>
                        <w:szCs w:val="16"/>
                      </w:rPr>
                      <w:tab/>
                      <w:t>Revision Date: 2/</w:t>
                    </w:r>
                    <w:r w:rsidRPr="00522DEB">
                      <w:rPr>
                        <w:rFonts w:ascii="Verdana" w:hAnsi="Verdana"/>
                        <w:sz w:val="16"/>
                        <w:szCs w:val="16"/>
                      </w:rPr>
                      <w:t>1</w:t>
                    </w:r>
                    <w:r>
                      <w:rPr>
                        <w:rFonts w:ascii="Verdana" w:hAnsi="Verdana"/>
                        <w:sz w:val="16"/>
                        <w:szCs w:val="16"/>
                      </w:rPr>
                      <w:t>2</w:t>
                    </w:r>
                    <w:r w:rsidRPr="00522DEB">
                      <w:rPr>
                        <w:rFonts w:ascii="Verdana" w:hAnsi="Verdana"/>
                        <w:sz w:val="16"/>
                        <w:szCs w:val="16"/>
                      </w:rPr>
                      <w:t>/2025</w:t>
                    </w:r>
                  </w:p>
                  <w:p w:rsidR="009F273C" w:rsidRPr="003B4173" w:rsidRDefault="009F273C" w:rsidP="008B65D2">
                    <w:pPr>
                      <w:ind w:right="-401"/>
                      <w:rPr>
                        <w:rFonts w:ascii="Verdana" w:hAnsi="Verdana"/>
                        <w:sz w:val="16"/>
                        <w:szCs w:val="16"/>
                      </w:rPr>
                    </w:pPr>
                  </w:p>
                </w:txbxContent>
              </v:textbox>
            </v:shape>
          </w:pict>
        </mc:Fallback>
      </mc:AlternateContent>
    </w:r>
  </w:p>
  <w:p w:rsidR="009F273C" w:rsidRDefault="009F273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273C" w:rsidRDefault="009F273C">
    <w:pPr>
      <w:pStyle w:val="Footer"/>
      <w:jc w:val="right"/>
    </w:pPr>
    <w:r>
      <w:fldChar w:fldCharType="begin"/>
    </w:r>
    <w:r>
      <w:instrText xml:space="preserve"> PAGE   \* MERGEFORMAT </w:instrText>
    </w:r>
    <w:r>
      <w:fldChar w:fldCharType="separate"/>
    </w:r>
    <w:r w:rsidR="009B755B">
      <w:rPr>
        <w:noProof/>
      </w:rPr>
      <w:t>101</w:t>
    </w:r>
    <w:r>
      <w:fldChar w:fldCharType="end"/>
    </w:r>
  </w:p>
  <w:p w:rsidR="009F273C" w:rsidRDefault="009F273C" w:rsidP="008B65D2">
    <w:pPr>
      <w:pStyle w:val="Footer"/>
    </w:pPr>
  </w:p>
  <w:p w:rsidR="009F273C" w:rsidRDefault="009F273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4264F" w:rsidRDefault="0054264F" w:rsidP="00473C3C">
      <w:pPr>
        <w:spacing w:after="0" w:line="240" w:lineRule="auto"/>
      </w:pPr>
      <w:r>
        <w:separator/>
      </w:r>
    </w:p>
  </w:footnote>
  <w:footnote w:type="continuationSeparator" w:id="0">
    <w:p w:rsidR="0054264F" w:rsidRDefault="0054264F" w:rsidP="00473C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273C" w:rsidRDefault="009F273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273C" w:rsidRDefault="009F273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273C" w:rsidRDefault="009F273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273C" w:rsidRDefault="0054264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4" type="#_x0000_t136" style="position:absolute;margin-left:0;margin-top:0;width:351.5pt;height:351.5pt;rotation:315;z-index:-251658240;mso-position-horizontal:center;mso-position-horizontal-relative:margin;mso-position-vertical:center;mso-position-vertical-relative:margin" o:allowincell="f" fillcolor="silver" stroked="f">
          <v:fill opacity=".5"/>
          <v:textpath style="font-family:&quot;Calibri&quot;;font-size:1pt" string="Final"/>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D51E4"/>
    <w:multiLevelType w:val="hybridMultilevel"/>
    <w:tmpl w:val="DF3C9AC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04527959"/>
    <w:multiLevelType w:val="hybridMultilevel"/>
    <w:tmpl w:val="4AB0BEC6"/>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 w15:restartNumberingAfterBreak="0">
    <w:nsid w:val="0720109F"/>
    <w:multiLevelType w:val="multilevel"/>
    <w:tmpl w:val="A72E067E"/>
    <w:lvl w:ilvl="0">
      <w:start w:val="1"/>
      <w:numFmt w:val="decimal"/>
      <w:lvlText w:val="%1"/>
      <w:lvlJc w:val="left"/>
      <w:pPr>
        <w:ind w:left="740" w:hanging="740"/>
      </w:pPr>
      <w:rPr>
        <w:rFonts w:hint="default"/>
      </w:rPr>
    </w:lvl>
    <w:lvl w:ilvl="1">
      <w:start w:val="1"/>
      <w:numFmt w:val="decimal"/>
      <w:lvlText w:val="%1.%2"/>
      <w:lvlJc w:val="left"/>
      <w:pPr>
        <w:ind w:left="1440" w:hanging="740"/>
      </w:pPr>
      <w:rPr>
        <w:rFonts w:hint="default"/>
      </w:rPr>
    </w:lvl>
    <w:lvl w:ilvl="2">
      <w:start w:val="1"/>
      <w:numFmt w:val="decimal"/>
      <w:lvlText w:val="%1.%2.%3"/>
      <w:lvlJc w:val="left"/>
      <w:pPr>
        <w:ind w:left="2140" w:hanging="740"/>
      </w:pPr>
      <w:rPr>
        <w:rFonts w:hint="default"/>
      </w:rPr>
    </w:lvl>
    <w:lvl w:ilvl="3">
      <w:start w:val="1"/>
      <w:numFmt w:val="decimal"/>
      <w:lvlText w:val="%1.%2.%3.%4"/>
      <w:lvlJc w:val="left"/>
      <w:pPr>
        <w:ind w:left="2840" w:hanging="740"/>
      </w:pPr>
      <w:rPr>
        <w:rFonts w:hint="default"/>
      </w:rPr>
    </w:lvl>
    <w:lvl w:ilvl="4">
      <w:start w:val="1"/>
      <w:numFmt w:val="decimal"/>
      <w:lvlText w:val="%1.%2.%3.%4.%5"/>
      <w:lvlJc w:val="left"/>
      <w:pPr>
        <w:ind w:left="3540" w:hanging="740"/>
      </w:pPr>
      <w:rPr>
        <w:rFonts w:hint="default"/>
      </w:rPr>
    </w:lvl>
    <w:lvl w:ilvl="5">
      <w:start w:val="1"/>
      <w:numFmt w:val="decimal"/>
      <w:lvlText w:val="%1.%2.%3.%4.%5.%6"/>
      <w:lvlJc w:val="left"/>
      <w:pPr>
        <w:ind w:left="4240" w:hanging="740"/>
      </w:pPr>
      <w:rPr>
        <w:rFonts w:hint="default"/>
      </w:rPr>
    </w:lvl>
    <w:lvl w:ilvl="6">
      <w:start w:val="1"/>
      <w:numFmt w:val="decimal"/>
      <w:lvlText w:val="%1.%2.%3.%4.%5.%6.%7"/>
      <w:lvlJc w:val="left"/>
      <w:pPr>
        <w:ind w:left="5280" w:hanging="1080"/>
      </w:pPr>
      <w:rPr>
        <w:rFonts w:hint="default"/>
      </w:rPr>
    </w:lvl>
    <w:lvl w:ilvl="7">
      <w:start w:val="1"/>
      <w:numFmt w:val="decimal"/>
      <w:lvlText w:val="%1.%2.%3.%4.%5.%6.%7.%8"/>
      <w:lvlJc w:val="left"/>
      <w:pPr>
        <w:ind w:left="5980" w:hanging="1080"/>
      </w:pPr>
      <w:rPr>
        <w:rFonts w:hint="default"/>
      </w:rPr>
    </w:lvl>
    <w:lvl w:ilvl="8">
      <w:start w:val="1"/>
      <w:numFmt w:val="decimal"/>
      <w:lvlText w:val="%1.%2.%3.%4.%5.%6.%7.%8.%9"/>
      <w:lvlJc w:val="left"/>
      <w:pPr>
        <w:ind w:left="6680" w:hanging="1080"/>
      </w:pPr>
      <w:rPr>
        <w:rFonts w:hint="default"/>
      </w:rPr>
    </w:lvl>
  </w:abstractNum>
  <w:abstractNum w:abstractNumId="3" w15:restartNumberingAfterBreak="0">
    <w:nsid w:val="09D13E8A"/>
    <w:multiLevelType w:val="hybridMultilevel"/>
    <w:tmpl w:val="A7C6EF68"/>
    <w:lvl w:ilvl="0" w:tplc="18090001">
      <w:start w:val="1"/>
      <w:numFmt w:val="bullet"/>
      <w:lvlText w:val=""/>
      <w:lvlJc w:val="left"/>
      <w:pPr>
        <w:ind w:left="720" w:hanging="360"/>
      </w:pPr>
      <w:rPr>
        <w:rFonts w:ascii="Symbol" w:hAnsi="Symbol" w:hint="default"/>
      </w:rPr>
    </w:lvl>
    <w:lvl w:ilvl="1" w:tplc="1A5459B0">
      <w:numFmt w:val="bullet"/>
      <w:lvlText w:val="•"/>
      <w:lvlJc w:val="left"/>
      <w:pPr>
        <w:ind w:left="1440" w:hanging="360"/>
      </w:pPr>
      <w:rPr>
        <w:rFonts w:ascii="Calibri" w:eastAsia="Calibri" w:hAnsi="Calibri" w:cs="Times New Roman"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135C6B68"/>
    <w:multiLevelType w:val="hybridMultilevel"/>
    <w:tmpl w:val="EDE02EE0"/>
    <w:lvl w:ilvl="0" w:tplc="BD6EAC7C">
      <w:start w:val="1"/>
      <w:numFmt w:val="bullet"/>
      <w:lvlText w:val=""/>
      <w:lvlJc w:val="left"/>
      <w:pPr>
        <w:ind w:left="1398" w:hanging="360"/>
      </w:pPr>
      <w:rPr>
        <w:rFonts w:ascii="Symbol" w:hAnsi="Symbol" w:hint="default"/>
        <w:sz w:val="24"/>
        <w:szCs w:val="24"/>
      </w:rPr>
    </w:lvl>
    <w:lvl w:ilvl="1" w:tplc="18090003" w:tentative="1">
      <w:start w:val="1"/>
      <w:numFmt w:val="bullet"/>
      <w:lvlText w:val="o"/>
      <w:lvlJc w:val="left"/>
      <w:pPr>
        <w:ind w:left="2118" w:hanging="360"/>
      </w:pPr>
      <w:rPr>
        <w:rFonts w:ascii="Courier New" w:hAnsi="Courier New" w:cs="Courier New" w:hint="default"/>
      </w:rPr>
    </w:lvl>
    <w:lvl w:ilvl="2" w:tplc="18090005" w:tentative="1">
      <w:start w:val="1"/>
      <w:numFmt w:val="bullet"/>
      <w:lvlText w:val=""/>
      <w:lvlJc w:val="left"/>
      <w:pPr>
        <w:ind w:left="2838" w:hanging="360"/>
      </w:pPr>
      <w:rPr>
        <w:rFonts w:ascii="Wingdings" w:hAnsi="Wingdings" w:hint="default"/>
      </w:rPr>
    </w:lvl>
    <w:lvl w:ilvl="3" w:tplc="18090001" w:tentative="1">
      <w:start w:val="1"/>
      <w:numFmt w:val="bullet"/>
      <w:lvlText w:val=""/>
      <w:lvlJc w:val="left"/>
      <w:pPr>
        <w:ind w:left="3558" w:hanging="360"/>
      </w:pPr>
      <w:rPr>
        <w:rFonts w:ascii="Symbol" w:hAnsi="Symbol" w:hint="default"/>
      </w:rPr>
    </w:lvl>
    <w:lvl w:ilvl="4" w:tplc="18090003" w:tentative="1">
      <w:start w:val="1"/>
      <w:numFmt w:val="bullet"/>
      <w:lvlText w:val="o"/>
      <w:lvlJc w:val="left"/>
      <w:pPr>
        <w:ind w:left="4278" w:hanging="360"/>
      </w:pPr>
      <w:rPr>
        <w:rFonts w:ascii="Courier New" w:hAnsi="Courier New" w:cs="Courier New" w:hint="default"/>
      </w:rPr>
    </w:lvl>
    <w:lvl w:ilvl="5" w:tplc="18090005" w:tentative="1">
      <w:start w:val="1"/>
      <w:numFmt w:val="bullet"/>
      <w:lvlText w:val=""/>
      <w:lvlJc w:val="left"/>
      <w:pPr>
        <w:ind w:left="4998" w:hanging="360"/>
      </w:pPr>
      <w:rPr>
        <w:rFonts w:ascii="Wingdings" w:hAnsi="Wingdings" w:hint="default"/>
      </w:rPr>
    </w:lvl>
    <w:lvl w:ilvl="6" w:tplc="18090001" w:tentative="1">
      <w:start w:val="1"/>
      <w:numFmt w:val="bullet"/>
      <w:lvlText w:val=""/>
      <w:lvlJc w:val="left"/>
      <w:pPr>
        <w:ind w:left="5718" w:hanging="360"/>
      </w:pPr>
      <w:rPr>
        <w:rFonts w:ascii="Symbol" w:hAnsi="Symbol" w:hint="default"/>
      </w:rPr>
    </w:lvl>
    <w:lvl w:ilvl="7" w:tplc="18090003" w:tentative="1">
      <w:start w:val="1"/>
      <w:numFmt w:val="bullet"/>
      <w:lvlText w:val="o"/>
      <w:lvlJc w:val="left"/>
      <w:pPr>
        <w:ind w:left="6438" w:hanging="360"/>
      </w:pPr>
      <w:rPr>
        <w:rFonts w:ascii="Courier New" w:hAnsi="Courier New" w:cs="Courier New" w:hint="default"/>
      </w:rPr>
    </w:lvl>
    <w:lvl w:ilvl="8" w:tplc="18090005" w:tentative="1">
      <w:start w:val="1"/>
      <w:numFmt w:val="bullet"/>
      <w:lvlText w:val=""/>
      <w:lvlJc w:val="left"/>
      <w:pPr>
        <w:ind w:left="7158" w:hanging="360"/>
      </w:pPr>
      <w:rPr>
        <w:rFonts w:ascii="Wingdings" w:hAnsi="Wingdings" w:hint="default"/>
      </w:rPr>
    </w:lvl>
  </w:abstractNum>
  <w:abstractNum w:abstractNumId="5" w15:restartNumberingAfterBreak="0">
    <w:nsid w:val="13D76102"/>
    <w:multiLevelType w:val="hybridMultilevel"/>
    <w:tmpl w:val="790C64A8"/>
    <w:lvl w:ilvl="0" w:tplc="18090001">
      <w:start w:val="1"/>
      <w:numFmt w:val="bullet"/>
      <w:lvlText w:val=""/>
      <w:lvlJc w:val="left"/>
      <w:pPr>
        <w:ind w:left="720" w:hanging="360"/>
      </w:pPr>
      <w:rPr>
        <w:rFonts w:ascii="Symbol" w:hAnsi="Symbol" w:hint="default"/>
      </w:rPr>
    </w:lvl>
    <w:lvl w:ilvl="1" w:tplc="ECBEC4E6">
      <w:numFmt w:val="bullet"/>
      <w:lvlText w:val="•"/>
      <w:lvlJc w:val="left"/>
      <w:pPr>
        <w:ind w:left="1840" w:hanging="760"/>
      </w:pPr>
      <w:rPr>
        <w:rFonts w:ascii="Calibri" w:eastAsia="Times New Roman" w:hAnsi="Calibri" w:cs="Calibri"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14FA711A"/>
    <w:multiLevelType w:val="multilevel"/>
    <w:tmpl w:val="675A72B2"/>
    <w:lvl w:ilvl="0">
      <w:start w:val="1"/>
      <w:numFmt w:val="decimal"/>
      <w:lvlText w:val="%1"/>
      <w:lvlJc w:val="left"/>
      <w:pPr>
        <w:ind w:left="360" w:hanging="360"/>
      </w:pPr>
      <w:rPr>
        <w:rFonts w:hint="default"/>
      </w:rPr>
    </w:lvl>
    <w:lvl w:ilvl="1">
      <w:start w:val="4"/>
      <w:numFmt w:val="decimal"/>
      <w:lvlText w:val="%1.%2"/>
      <w:lvlJc w:val="left"/>
      <w:pPr>
        <w:ind w:left="1060" w:hanging="360"/>
      </w:pPr>
      <w:rPr>
        <w:rFonts w:hint="default"/>
      </w:rPr>
    </w:lvl>
    <w:lvl w:ilvl="2">
      <w:start w:val="1"/>
      <w:numFmt w:val="decimal"/>
      <w:lvlText w:val="%1.%2.%3"/>
      <w:lvlJc w:val="left"/>
      <w:pPr>
        <w:ind w:left="2120" w:hanging="720"/>
      </w:pPr>
      <w:rPr>
        <w:rFonts w:hint="default"/>
      </w:rPr>
    </w:lvl>
    <w:lvl w:ilvl="3">
      <w:start w:val="1"/>
      <w:numFmt w:val="decimal"/>
      <w:lvlText w:val="%1.%2.%3.%4"/>
      <w:lvlJc w:val="left"/>
      <w:pPr>
        <w:ind w:left="2820" w:hanging="720"/>
      </w:pPr>
      <w:rPr>
        <w:rFonts w:hint="default"/>
      </w:rPr>
    </w:lvl>
    <w:lvl w:ilvl="4">
      <w:start w:val="1"/>
      <w:numFmt w:val="decimal"/>
      <w:lvlText w:val="%1.%2.%3.%4.%5"/>
      <w:lvlJc w:val="left"/>
      <w:pPr>
        <w:ind w:left="3880" w:hanging="1080"/>
      </w:pPr>
      <w:rPr>
        <w:rFonts w:hint="default"/>
      </w:rPr>
    </w:lvl>
    <w:lvl w:ilvl="5">
      <w:start w:val="1"/>
      <w:numFmt w:val="decimal"/>
      <w:lvlText w:val="%1.%2.%3.%4.%5.%6"/>
      <w:lvlJc w:val="left"/>
      <w:pPr>
        <w:ind w:left="4580" w:hanging="1080"/>
      </w:pPr>
      <w:rPr>
        <w:rFonts w:hint="default"/>
      </w:rPr>
    </w:lvl>
    <w:lvl w:ilvl="6">
      <w:start w:val="1"/>
      <w:numFmt w:val="decimal"/>
      <w:lvlText w:val="%1.%2.%3.%4.%5.%6.%7"/>
      <w:lvlJc w:val="left"/>
      <w:pPr>
        <w:ind w:left="5640" w:hanging="1440"/>
      </w:pPr>
      <w:rPr>
        <w:rFonts w:hint="default"/>
      </w:rPr>
    </w:lvl>
    <w:lvl w:ilvl="7">
      <w:start w:val="1"/>
      <w:numFmt w:val="decimal"/>
      <w:lvlText w:val="%1.%2.%3.%4.%5.%6.%7.%8"/>
      <w:lvlJc w:val="left"/>
      <w:pPr>
        <w:ind w:left="6340" w:hanging="1440"/>
      </w:pPr>
      <w:rPr>
        <w:rFonts w:hint="default"/>
      </w:rPr>
    </w:lvl>
    <w:lvl w:ilvl="8">
      <w:start w:val="1"/>
      <w:numFmt w:val="decimal"/>
      <w:lvlText w:val="%1.%2.%3.%4.%5.%6.%7.%8.%9"/>
      <w:lvlJc w:val="left"/>
      <w:pPr>
        <w:ind w:left="7400" w:hanging="1800"/>
      </w:pPr>
      <w:rPr>
        <w:rFonts w:hint="default"/>
      </w:rPr>
    </w:lvl>
  </w:abstractNum>
  <w:abstractNum w:abstractNumId="7" w15:restartNumberingAfterBreak="0">
    <w:nsid w:val="19BC07A1"/>
    <w:multiLevelType w:val="hybridMultilevel"/>
    <w:tmpl w:val="18A86DF0"/>
    <w:lvl w:ilvl="0" w:tplc="18090001">
      <w:start w:val="1"/>
      <w:numFmt w:val="bullet"/>
      <w:lvlText w:val=""/>
      <w:lvlJc w:val="left"/>
      <w:pPr>
        <w:ind w:left="1429" w:hanging="360"/>
      </w:pPr>
      <w:rPr>
        <w:rFonts w:ascii="Symbol" w:hAnsi="Symbol" w:hint="default"/>
      </w:rPr>
    </w:lvl>
    <w:lvl w:ilvl="1" w:tplc="18090003" w:tentative="1">
      <w:start w:val="1"/>
      <w:numFmt w:val="bullet"/>
      <w:lvlText w:val="o"/>
      <w:lvlJc w:val="left"/>
      <w:pPr>
        <w:ind w:left="2149" w:hanging="360"/>
      </w:pPr>
      <w:rPr>
        <w:rFonts w:ascii="Courier New" w:hAnsi="Courier New" w:cs="Courier New" w:hint="default"/>
      </w:rPr>
    </w:lvl>
    <w:lvl w:ilvl="2" w:tplc="18090005" w:tentative="1">
      <w:start w:val="1"/>
      <w:numFmt w:val="bullet"/>
      <w:lvlText w:val=""/>
      <w:lvlJc w:val="left"/>
      <w:pPr>
        <w:ind w:left="2869" w:hanging="360"/>
      </w:pPr>
      <w:rPr>
        <w:rFonts w:ascii="Wingdings" w:hAnsi="Wingdings" w:hint="default"/>
      </w:rPr>
    </w:lvl>
    <w:lvl w:ilvl="3" w:tplc="18090001" w:tentative="1">
      <w:start w:val="1"/>
      <w:numFmt w:val="bullet"/>
      <w:lvlText w:val=""/>
      <w:lvlJc w:val="left"/>
      <w:pPr>
        <w:ind w:left="3589" w:hanging="360"/>
      </w:pPr>
      <w:rPr>
        <w:rFonts w:ascii="Symbol" w:hAnsi="Symbol" w:hint="default"/>
      </w:rPr>
    </w:lvl>
    <w:lvl w:ilvl="4" w:tplc="18090003" w:tentative="1">
      <w:start w:val="1"/>
      <w:numFmt w:val="bullet"/>
      <w:lvlText w:val="o"/>
      <w:lvlJc w:val="left"/>
      <w:pPr>
        <w:ind w:left="4309" w:hanging="360"/>
      </w:pPr>
      <w:rPr>
        <w:rFonts w:ascii="Courier New" w:hAnsi="Courier New" w:cs="Courier New" w:hint="default"/>
      </w:rPr>
    </w:lvl>
    <w:lvl w:ilvl="5" w:tplc="18090005" w:tentative="1">
      <w:start w:val="1"/>
      <w:numFmt w:val="bullet"/>
      <w:lvlText w:val=""/>
      <w:lvlJc w:val="left"/>
      <w:pPr>
        <w:ind w:left="5029" w:hanging="360"/>
      </w:pPr>
      <w:rPr>
        <w:rFonts w:ascii="Wingdings" w:hAnsi="Wingdings" w:hint="default"/>
      </w:rPr>
    </w:lvl>
    <w:lvl w:ilvl="6" w:tplc="18090001" w:tentative="1">
      <w:start w:val="1"/>
      <w:numFmt w:val="bullet"/>
      <w:lvlText w:val=""/>
      <w:lvlJc w:val="left"/>
      <w:pPr>
        <w:ind w:left="5749" w:hanging="360"/>
      </w:pPr>
      <w:rPr>
        <w:rFonts w:ascii="Symbol" w:hAnsi="Symbol" w:hint="default"/>
      </w:rPr>
    </w:lvl>
    <w:lvl w:ilvl="7" w:tplc="18090003" w:tentative="1">
      <w:start w:val="1"/>
      <w:numFmt w:val="bullet"/>
      <w:lvlText w:val="o"/>
      <w:lvlJc w:val="left"/>
      <w:pPr>
        <w:ind w:left="6469" w:hanging="360"/>
      </w:pPr>
      <w:rPr>
        <w:rFonts w:ascii="Courier New" w:hAnsi="Courier New" w:cs="Courier New" w:hint="default"/>
      </w:rPr>
    </w:lvl>
    <w:lvl w:ilvl="8" w:tplc="18090005" w:tentative="1">
      <w:start w:val="1"/>
      <w:numFmt w:val="bullet"/>
      <w:lvlText w:val=""/>
      <w:lvlJc w:val="left"/>
      <w:pPr>
        <w:ind w:left="7189" w:hanging="360"/>
      </w:pPr>
      <w:rPr>
        <w:rFonts w:ascii="Wingdings" w:hAnsi="Wingdings" w:hint="default"/>
      </w:rPr>
    </w:lvl>
  </w:abstractNum>
  <w:abstractNum w:abstractNumId="8" w15:restartNumberingAfterBreak="0">
    <w:nsid w:val="1C5D511C"/>
    <w:multiLevelType w:val="hybridMultilevel"/>
    <w:tmpl w:val="BD38B08A"/>
    <w:lvl w:ilvl="0" w:tplc="18090001">
      <w:start w:val="1"/>
      <w:numFmt w:val="bullet"/>
      <w:lvlText w:val=""/>
      <w:lvlJc w:val="left"/>
      <w:pPr>
        <w:ind w:left="720" w:hanging="360"/>
      </w:pPr>
      <w:rPr>
        <w:rFonts w:ascii="Symbol" w:hAnsi="Symbol" w:hint="default"/>
      </w:rPr>
    </w:lvl>
    <w:lvl w:ilvl="1" w:tplc="09E62DEA">
      <w:numFmt w:val="bullet"/>
      <w:lvlText w:val="•"/>
      <w:lvlJc w:val="left"/>
      <w:pPr>
        <w:ind w:left="1440" w:hanging="360"/>
      </w:pPr>
      <w:rPr>
        <w:rFonts w:ascii="Calibri" w:eastAsia="Times New Roman" w:hAnsi="Calibri" w:cs="Calibri"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1FD90030"/>
    <w:multiLevelType w:val="hybridMultilevel"/>
    <w:tmpl w:val="DFEE2E5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20995873"/>
    <w:multiLevelType w:val="hybridMultilevel"/>
    <w:tmpl w:val="D56C48B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21ED2FC4"/>
    <w:multiLevelType w:val="hybridMultilevel"/>
    <w:tmpl w:val="548610B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232B6523"/>
    <w:multiLevelType w:val="hybridMultilevel"/>
    <w:tmpl w:val="84E82AA6"/>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3" w15:restartNumberingAfterBreak="0">
    <w:nsid w:val="262517C7"/>
    <w:multiLevelType w:val="hybridMultilevel"/>
    <w:tmpl w:val="CA3ABE5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26530AC2"/>
    <w:multiLevelType w:val="hybridMultilevel"/>
    <w:tmpl w:val="E3BC2D1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27540B7D"/>
    <w:multiLevelType w:val="hybridMultilevel"/>
    <w:tmpl w:val="609CA782"/>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6" w15:restartNumberingAfterBreak="0">
    <w:nsid w:val="2A0B2A78"/>
    <w:multiLevelType w:val="hybridMultilevel"/>
    <w:tmpl w:val="15DE53CA"/>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2D665453"/>
    <w:multiLevelType w:val="hybridMultilevel"/>
    <w:tmpl w:val="71623076"/>
    <w:lvl w:ilvl="0" w:tplc="18090001">
      <w:start w:val="1"/>
      <w:numFmt w:val="bullet"/>
      <w:lvlText w:val=""/>
      <w:lvlJc w:val="left"/>
      <w:pPr>
        <w:ind w:left="1430" w:hanging="360"/>
      </w:pPr>
      <w:rPr>
        <w:rFonts w:ascii="Symbol" w:hAnsi="Symbol" w:hint="default"/>
      </w:rPr>
    </w:lvl>
    <w:lvl w:ilvl="1" w:tplc="18090003" w:tentative="1">
      <w:start w:val="1"/>
      <w:numFmt w:val="bullet"/>
      <w:lvlText w:val="o"/>
      <w:lvlJc w:val="left"/>
      <w:pPr>
        <w:ind w:left="2150" w:hanging="360"/>
      </w:pPr>
      <w:rPr>
        <w:rFonts w:ascii="Courier New" w:hAnsi="Courier New" w:cs="Courier New" w:hint="default"/>
      </w:rPr>
    </w:lvl>
    <w:lvl w:ilvl="2" w:tplc="18090005" w:tentative="1">
      <w:start w:val="1"/>
      <w:numFmt w:val="bullet"/>
      <w:lvlText w:val=""/>
      <w:lvlJc w:val="left"/>
      <w:pPr>
        <w:ind w:left="2870" w:hanging="360"/>
      </w:pPr>
      <w:rPr>
        <w:rFonts w:ascii="Wingdings" w:hAnsi="Wingdings" w:hint="default"/>
      </w:rPr>
    </w:lvl>
    <w:lvl w:ilvl="3" w:tplc="18090001" w:tentative="1">
      <w:start w:val="1"/>
      <w:numFmt w:val="bullet"/>
      <w:lvlText w:val=""/>
      <w:lvlJc w:val="left"/>
      <w:pPr>
        <w:ind w:left="3590" w:hanging="360"/>
      </w:pPr>
      <w:rPr>
        <w:rFonts w:ascii="Symbol" w:hAnsi="Symbol" w:hint="default"/>
      </w:rPr>
    </w:lvl>
    <w:lvl w:ilvl="4" w:tplc="18090003" w:tentative="1">
      <w:start w:val="1"/>
      <w:numFmt w:val="bullet"/>
      <w:lvlText w:val="o"/>
      <w:lvlJc w:val="left"/>
      <w:pPr>
        <w:ind w:left="4310" w:hanging="360"/>
      </w:pPr>
      <w:rPr>
        <w:rFonts w:ascii="Courier New" w:hAnsi="Courier New" w:cs="Courier New" w:hint="default"/>
      </w:rPr>
    </w:lvl>
    <w:lvl w:ilvl="5" w:tplc="18090005" w:tentative="1">
      <w:start w:val="1"/>
      <w:numFmt w:val="bullet"/>
      <w:lvlText w:val=""/>
      <w:lvlJc w:val="left"/>
      <w:pPr>
        <w:ind w:left="5030" w:hanging="360"/>
      </w:pPr>
      <w:rPr>
        <w:rFonts w:ascii="Wingdings" w:hAnsi="Wingdings" w:hint="default"/>
      </w:rPr>
    </w:lvl>
    <w:lvl w:ilvl="6" w:tplc="18090001" w:tentative="1">
      <w:start w:val="1"/>
      <w:numFmt w:val="bullet"/>
      <w:lvlText w:val=""/>
      <w:lvlJc w:val="left"/>
      <w:pPr>
        <w:ind w:left="5750" w:hanging="360"/>
      </w:pPr>
      <w:rPr>
        <w:rFonts w:ascii="Symbol" w:hAnsi="Symbol" w:hint="default"/>
      </w:rPr>
    </w:lvl>
    <w:lvl w:ilvl="7" w:tplc="18090003" w:tentative="1">
      <w:start w:val="1"/>
      <w:numFmt w:val="bullet"/>
      <w:lvlText w:val="o"/>
      <w:lvlJc w:val="left"/>
      <w:pPr>
        <w:ind w:left="6470" w:hanging="360"/>
      </w:pPr>
      <w:rPr>
        <w:rFonts w:ascii="Courier New" w:hAnsi="Courier New" w:cs="Courier New" w:hint="default"/>
      </w:rPr>
    </w:lvl>
    <w:lvl w:ilvl="8" w:tplc="18090005" w:tentative="1">
      <w:start w:val="1"/>
      <w:numFmt w:val="bullet"/>
      <w:lvlText w:val=""/>
      <w:lvlJc w:val="left"/>
      <w:pPr>
        <w:ind w:left="7190" w:hanging="360"/>
      </w:pPr>
      <w:rPr>
        <w:rFonts w:ascii="Wingdings" w:hAnsi="Wingdings" w:hint="default"/>
      </w:rPr>
    </w:lvl>
  </w:abstractNum>
  <w:abstractNum w:abstractNumId="18" w15:restartNumberingAfterBreak="0">
    <w:nsid w:val="2DD6389E"/>
    <w:multiLevelType w:val="hybridMultilevel"/>
    <w:tmpl w:val="6AFCE47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15:restartNumberingAfterBreak="0">
    <w:nsid w:val="2EACA484"/>
    <w:multiLevelType w:val="hybridMultilevel"/>
    <w:tmpl w:val="DF62540E"/>
    <w:lvl w:ilvl="0" w:tplc="0C5EBF40">
      <w:start w:val="1"/>
      <w:numFmt w:val="bullet"/>
      <w:lvlText w:val=""/>
      <w:lvlJc w:val="left"/>
      <w:pPr>
        <w:ind w:left="720" w:hanging="360"/>
      </w:pPr>
      <w:rPr>
        <w:rFonts w:ascii="Symbol" w:hAnsi="Symbol" w:hint="default"/>
      </w:rPr>
    </w:lvl>
    <w:lvl w:ilvl="1" w:tplc="A628E31A">
      <w:start w:val="1"/>
      <w:numFmt w:val="bullet"/>
      <w:lvlText w:val="o"/>
      <w:lvlJc w:val="left"/>
      <w:pPr>
        <w:ind w:left="1440" w:hanging="360"/>
      </w:pPr>
      <w:rPr>
        <w:rFonts w:ascii="Courier New" w:hAnsi="Courier New" w:cs="Times New Roman" w:hint="default"/>
      </w:rPr>
    </w:lvl>
    <w:lvl w:ilvl="2" w:tplc="D84C9DFC">
      <w:start w:val="1"/>
      <w:numFmt w:val="bullet"/>
      <w:lvlText w:val=""/>
      <w:lvlJc w:val="left"/>
      <w:pPr>
        <w:ind w:left="2160" w:hanging="360"/>
      </w:pPr>
      <w:rPr>
        <w:rFonts w:ascii="Wingdings" w:hAnsi="Wingdings" w:hint="default"/>
      </w:rPr>
    </w:lvl>
    <w:lvl w:ilvl="3" w:tplc="642EC8CE">
      <w:start w:val="1"/>
      <w:numFmt w:val="bullet"/>
      <w:lvlText w:val=""/>
      <w:lvlJc w:val="left"/>
      <w:pPr>
        <w:ind w:left="2880" w:hanging="360"/>
      </w:pPr>
      <w:rPr>
        <w:rFonts w:ascii="Symbol" w:hAnsi="Symbol" w:hint="default"/>
      </w:rPr>
    </w:lvl>
    <w:lvl w:ilvl="4" w:tplc="442CCB64">
      <w:start w:val="1"/>
      <w:numFmt w:val="bullet"/>
      <w:lvlText w:val="o"/>
      <w:lvlJc w:val="left"/>
      <w:pPr>
        <w:ind w:left="3600" w:hanging="360"/>
      </w:pPr>
      <w:rPr>
        <w:rFonts w:ascii="Courier New" w:hAnsi="Courier New" w:cs="Times New Roman" w:hint="default"/>
      </w:rPr>
    </w:lvl>
    <w:lvl w:ilvl="5" w:tplc="502AABA4">
      <w:start w:val="1"/>
      <w:numFmt w:val="bullet"/>
      <w:lvlText w:val=""/>
      <w:lvlJc w:val="left"/>
      <w:pPr>
        <w:ind w:left="4320" w:hanging="360"/>
      </w:pPr>
      <w:rPr>
        <w:rFonts w:ascii="Wingdings" w:hAnsi="Wingdings" w:hint="default"/>
      </w:rPr>
    </w:lvl>
    <w:lvl w:ilvl="6" w:tplc="639A9EF8">
      <w:start w:val="1"/>
      <w:numFmt w:val="bullet"/>
      <w:lvlText w:val=""/>
      <w:lvlJc w:val="left"/>
      <w:pPr>
        <w:ind w:left="5040" w:hanging="360"/>
      </w:pPr>
      <w:rPr>
        <w:rFonts w:ascii="Symbol" w:hAnsi="Symbol" w:hint="default"/>
      </w:rPr>
    </w:lvl>
    <w:lvl w:ilvl="7" w:tplc="34A4DAC0">
      <w:start w:val="1"/>
      <w:numFmt w:val="bullet"/>
      <w:lvlText w:val="o"/>
      <w:lvlJc w:val="left"/>
      <w:pPr>
        <w:ind w:left="5760" w:hanging="360"/>
      </w:pPr>
      <w:rPr>
        <w:rFonts w:ascii="Courier New" w:hAnsi="Courier New" w:cs="Times New Roman" w:hint="default"/>
      </w:rPr>
    </w:lvl>
    <w:lvl w:ilvl="8" w:tplc="B080CA1C">
      <w:start w:val="1"/>
      <w:numFmt w:val="bullet"/>
      <w:lvlText w:val=""/>
      <w:lvlJc w:val="left"/>
      <w:pPr>
        <w:ind w:left="6480" w:hanging="360"/>
      </w:pPr>
      <w:rPr>
        <w:rFonts w:ascii="Wingdings" w:hAnsi="Wingdings" w:hint="default"/>
      </w:rPr>
    </w:lvl>
  </w:abstractNum>
  <w:abstractNum w:abstractNumId="20" w15:restartNumberingAfterBreak="0">
    <w:nsid w:val="328D7BD6"/>
    <w:multiLevelType w:val="hybridMultilevel"/>
    <w:tmpl w:val="0250185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15:restartNumberingAfterBreak="0">
    <w:nsid w:val="33DD7215"/>
    <w:multiLevelType w:val="hybridMultilevel"/>
    <w:tmpl w:val="9D10EDBE"/>
    <w:lvl w:ilvl="0" w:tplc="18090001">
      <w:start w:val="1"/>
      <w:numFmt w:val="bullet"/>
      <w:lvlText w:val=""/>
      <w:lvlJc w:val="left"/>
      <w:pPr>
        <w:ind w:left="2246" w:hanging="360"/>
      </w:pPr>
      <w:rPr>
        <w:rFonts w:ascii="Symbol" w:hAnsi="Symbol" w:hint="default"/>
      </w:rPr>
    </w:lvl>
    <w:lvl w:ilvl="1" w:tplc="18090003" w:tentative="1">
      <w:start w:val="1"/>
      <w:numFmt w:val="bullet"/>
      <w:lvlText w:val="o"/>
      <w:lvlJc w:val="left"/>
      <w:pPr>
        <w:ind w:left="2966" w:hanging="360"/>
      </w:pPr>
      <w:rPr>
        <w:rFonts w:ascii="Courier New" w:hAnsi="Courier New" w:cs="Courier New" w:hint="default"/>
      </w:rPr>
    </w:lvl>
    <w:lvl w:ilvl="2" w:tplc="18090005" w:tentative="1">
      <w:start w:val="1"/>
      <w:numFmt w:val="bullet"/>
      <w:lvlText w:val=""/>
      <w:lvlJc w:val="left"/>
      <w:pPr>
        <w:ind w:left="3686" w:hanging="360"/>
      </w:pPr>
      <w:rPr>
        <w:rFonts w:ascii="Wingdings" w:hAnsi="Wingdings" w:hint="default"/>
      </w:rPr>
    </w:lvl>
    <w:lvl w:ilvl="3" w:tplc="18090001" w:tentative="1">
      <w:start w:val="1"/>
      <w:numFmt w:val="bullet"/>
      <w:lvlText w:val=""/>
      <w:lvlJc w:val="left"/>
      <w:pPr>
        <w:ind w:left="4406" w:hanging="360"/>
      </w:pPr>
      <w:rPr>
        <w:rFonts w:ascii="Symbol" w:hAnsi="Symbol" w:hint="default"/>
      </w:rPr>
    </w:lvl>
    <w:lvl w:ilvl="4" w:tplc="18090003" w:tentative="1">
      <w:start w:val="1"/>
      <w:numFmt w:val="bullet"/>
      <w:lvlText w:val="o"/>
      <w:lvlJc w:val="left"/>
      <w:pPr>
        <w:ind w:left="5126" w:hanging="360"/>
      </w:pPr>
      <w:rPr>
        <w:rFonts w:ascii="Courier New" w:hAnsi="Courier New" w:cs="Courier New" w:hint="default"/>
      </w:rPr>
    </w:lvl>
    <w:lvl w:ilvl="5" w:tplc="18090005" w:tentative="1">
      <w:start w:val="1"/>
      <w:numFmt w:val="bullet"/>
      <w:lvlText w:val=""/>
      <w:lvlJc w:val="left"/>
      <w:pPr>
        <w:ind w:left="5846" w:hanging="360"/>
      </w:pPr>
      <w:rPr>
        <w:rFonts w:ascii="Wingdings" w:hAnsi="Wingdings" w:hint="default"/>
      </w:rPr>
    </w:lvl>
    <w:lvl w:ilvl="6" w:tplc="18090001" w:tentative="1">
      <w:start w:val="1"/>
      <w:numFmt w:val="bullet"/>
      <w:lvlText w:val=""/>
      <w:lvlJc w:val="left"/>
      <w:pPr>
        <w:ind w:left="6566" w:hanging="360"/>
      </w:pPr>
      <w:rPr>
        <w:rFonts w:ascii="Symbol" w:hAnsi="Symbol" w:hint="default"/>
      </w:rPr>
    </w:lvl>
    <w:lvl w:ilvl="7" w:tplc="18090003" w:tentative="1">
      <w:start w:val="1"/>
      <w:numFmt w:val="bullet"/>
      <w:lvlText w:val="o"/>
      <w:lvlJc w:val="left"/>
      <w:pPr>
        <w:ind w:left="7286" w:hanging="360"/>
      </w:pPr>
      <w:rPr>
        <w:rFonts w:ascii="Courier New" w:hAnsi="Courier New" w:cs="Courier New" w:hint="default"/>
      </w:rPr>
    </w:lvl>
    <w:lvl w:ilvl="8" w:tplc="18090005" w:tentative="1">
      <w:start w:val="1"/>
      <w:numFmt w:val="bullet"/>
      <w:lvlText w:val=""/>
      <w:lvlJc w:val="left"/>
      <w:pPr>
        <w:ind w:left="8006" w:hanging="360"/>
      </w:pPr>
      <w:rPr>
        <w:rFonts w:ascii="Wingdings" w:hAnsi="Wingdings" w:hint="default"/>
      </w:rPr>
    </w:lvl>
  </w:abstractNum>
  <w:abstractNum w:abstractNumId="22" w15:restartNumberingAfterBreak="0">
    <w:nsid w:val="396351B3"/>
    <w:multiLevelType w:val="hybridMultilevel"/>
    <w:tmpl w:val="51743954"/>
    <w:lvl w:ilvl="0" w:tplc="18090001">
      <w:start w:val="1"/>
      <w:numFmt w:val="bullet"/>
      <w:lvlText w:val=""/>
      <w:lvlJc w:val="left"/>
      <w:pPr>
        <w:ind w:left="770" w:hanging="360"/>
      </w:pPr>
      <w:rPr>
        <w:rFonts w:ascii="Symbol" w:hAnsi="Symbol" w:hint="default"/>
      </w:rPr>
    </w:lvl>
    <w:lvl w:ilvl="1" w:tplc="18090003" w:tentative="1">
      <w:start w:val="1"/>
      <w:numFmt w:val="bullet"/>
      <w:lvlText w:val="o"/>
      <w:lvlJc w:val="left"/>
      <w:pPr>
        <w:ind w:left="1490" w:hanging="360"/>
      </w:pPr>
      <w:rPr>
        <w:rFonts w:ascii="Courier New" w:hAnsi="Courier New" w:cs="Courier New" w:hint="default"/>
      </w:rPr>
    </w:lvl>
    <w:lvl w:ilvl="2" w:tplc="18090005" w:tentative="1">
      <w:start w:val="1"/>
      <w:numFmt w:val="bullet"/>
      <w:lvlText w:val=""/>
      <w:lvlJc w:val="left"/>
      <w:pPr>
        <w:ind w:left="2210" w:hanging="360"/>
      </w:pPr>
      <w:rPr>
        <w:rFonts w:ascii="Wingdings" w:hAnsi="Wingdings" w:hint="default"/>
      </w:rPr>
    </w:lvl>
    <w:lvl w:ilvl="3" w:tplc="18090001" w:tentative="1">
      <w:start w:val="1"/>
      <w:numFmt w:val="bullet"/>
      <w:lvlText w:val=""/>
      <w:lvlJc w:val="left"/>
      <w:pPr>
        <w:ind w:left="2930" w:hanging="360"/>
      </w:pPr>
      <w:rPr>
        <w:rFonts w:ascii="Symbol" w:hAnsi="Symbol" w:hint="default"/>
      </w:rPr>
    </w:lvl>
    <w:lvl w:ilvl="4" w:tplc="18090003" w:tentative="1">
      <w:start w:val="1"/>
      <w:numFmt w:val="bullet"/>
      <w:lvlText w:val="o"/>
      <w:lvlJc w:val="left"/>
      <w:pPr>
        <w:ind w:left="3650" w:hanging="360"/>
      </w:pPr>
      <w:rPr>
        <w:rFonts w:ascii="Courier New" w:hAnsi="Courier New" w:cs="Courier New" w:hint="default"/>
      </w:rPr>
    </w:lvl>
    <w:lvl w:ilvl="5" w:tplc="18090005" w:tentative="1">
      <w:start w:val="1"/>
      <w:numFmt w:val="bullet"/>
      <w:lvlText w:val=""/>
      <w:lvlJc w:val="left"/>
      <w:pPr>
        <w:ind w:left="4370" w:hanging="360"/>
      </w:pPr>
      <w:rPr>
        <w:rFonts w:ascii="Wingdings" w:hAnsi="Wingdings" w:hint="default"/>
      </w:rPr>
    </w:lvl>
    <w:lvl w:ilvl="6" w:tplc="18090001" w:tentative="1">
      <w:start w:val="1"/>
      <w:numFmt w:val="bullet"/>
      <w:lvlText w:val=""/>
      <w:lvlJc w:val="left"/>
      <w:pPr>
        <w:ind w:left="5090" w:hanging="360"/>
      </w:pPr>
      <w:rPr>
        <w:rFonts w:ascii="Symbol" w:hAnsi="Symbol" w:hint="default"/>
      </w:rPr>
    </w:lvl>
    <w:lvl w:ilvl="7" w:tplc="18090003" w:tentative="1">
      <w:start w:val="1"/>
      <w:numFmt w:val="bullet"/>
      <w:lvlText w:val="o"/>
      <w:lvlJc w:val="left"/>
      <w:pPr>
        <w:ind w:left="5810" w:hanging="360"/>
      </w:pPr>
      <w:rPr>
        <w:rFonts w:ascii="Courier New" w:hAnsi="Courier New" w:cs="Courier New" w:hint="default"/>
      </w:rPr>
    </w:lvl>
    <w:lvl w:ilvl="8" w:tplc="18090005" w:tentative="1">
      <w:start w:val="1"/>
      <w:numFmt w:val="bullet"/>
      <w:lvlText w:val=""/>
      <w:lvlJc w:val="left"/>
      <w:pPr>
        <w:ind w:left="6530" w:hanging="360"/>
      </w:pPr>
      <w:rPr>
        <w:rFonts w:ascii="Wingdings" w:hAnsi="Wingdings" w:hint="default"/>
      </w:rPr>
    </w:lvl>
  </w:abstractNum>
  <w:abstractNum w:abstractNumId="23" w15:restartNumberingAfterBreak="0">
    <w:nsid w:val="3D077EA4"/>
    <w:multiLevelType w:val="hybridMultilevel"/>
    <w:tmpl w:val="403E16C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 w15:restartNumberingAfterBreak="0">
    <w:nsid w:val="45C56CDE"/>
    <w:multiLevelType w:val="hybridMultilevel"/>
    <w:tmpl w:val="93D01BEC"/>
    <w:lvl w:ilvl="0" w:tplc="18090001">
      <w:start w:val="1"/>
      <w:numFmt w:val="bullet"/>
      <w:lvlText w:val=""/>
      <w:lvlJc w:val="left"/>
      <w:pPr>
        <w:ind w:left="770" w:hanging="360"/>
      </w:pPr>
      <w:rPr>
        <w:rFonts w:ascii="Symbol" w:hAnsi="Symbol" w:hint="default"/>
      </w:rPr>
    </w:lvl>
    <w:lvl w:ilvl="1" w:tplc="18090003" w:tentative="1">
      <w:start w:val="1"/>
      <w:numFmt w:val="bullet"/>
      <w:lvlText w:val="o"/>
      <w:lvlJc w:val="left"/>
      <w:pPr>
        <w:ind w:left="1490" w:hanging="360"/>
      </w:pPr>
      <w:rPr>
        <w:rFonts w:ascii="Courier New" w:hAnsi="Courier New" w:cs="Courier New" w:hint="default"/>
      </w:rPr>
    </w:lvl>
    <w:lvl w:ilvl="2" w:tplc="18090005" w:tentative="1">
      <w:start w:val="1"/>
      <w:numFmt w:val="bullet"/>
      <w:lvlText w:val=""/>
      <w:lvlJc w:val="left"/>
      <w:pPr>
        <w:ind w:left="2210" w:hanging="360"/>
      </w:pPr>
      <w:rPr>
        <w:rFonts w:ascii="Wingdings" w:hAnsi="Wingdings" w:hint="default"/>
      </w:rPr>
    </w:lvl>
    <w:lvl w:ilvl="3" w:tplc="18090001" w:tentative="1">
      <w:start w:val="1"/>
      <w:numFmt w:val="bullet"/>
      <w:lvlText w:val=""/>
      <w:lvlJc w:val="left"/>
      <w:pPr>
        <w:ind w:left="2930" w:hanging="360"/>
      </w:pPr>
      <w:rPr>
        <w:rFonts w:ascii="Symbol" w:hAnsi="Symbol" w:hint="default"/>
      </w:rPr>
    </w:lvl>
    <w:lvl w:ilvl="4" w:tplc="18090003" w:tentative="1">
      <w:start w:val="1"/>
      <w:numFmt w:val="bullet"/>
      <w:lvlText w:val="o"/>
      <w:lvlJc w:val="left"/>
      <w:pPr>
        <w:ind w:left="3650" w:hanging="360"/>
      </w:pPr>
      <w:rPr>
        <w:rFonts w:ascii="Courier New" w:hAnsi="Courier New" w:cs="Courier New" w:hint="default"/>
      </w:rPr>
    </w:lvl>
    <w:lvl w:ilvl="5" w:tplc="18090005" w:tentative="1">
      <w:start w:val="1"/>
      <w:numFmt w:val="bullet"/>
      <w:lvlText w:val=""/>
      <w:lvlJc w:val="left"/>
      <w:pPr>
        <w:ind w:left="4370" w:hanging="360"/>
      </w:pPr>
      <w:rPr>
        <w:rFonts w:ascii="Wingdings" w:hAnsi="Wingdings" w:hint="default"/>
      </w:rPr>
    </w:lvl>
    <w:lvl w:ilvl="6" w:tplc="18090001" w:tentative="1">
      <w:start w:val="1"/>
      <w:numFmt w:val="bullet"/>
      <w:lvlText w:val=""/>
      <w:lvlJc w:val="left"/>
      <w:pPr>
        <w:ind w:left="5090" w:hanging="360"/>
      </w:pPr>
      <w:rPr>
        <w:rFonts w:ascii="Symbol" w:hAnsi="Symbol" w:hint="default"/>
      </w:rPr>
    </w:lvl>
    <w:lvl w:ilvl="7" w:tplc="18090003" w:tentative="1">
      <w:start w:val="1"/>
      <w:numFmt w:val="bullet"/>
      <w:lvlText w:val="o"/>
      <w:lvlJc w:val="left"/>
      <w:pPr>
        <w:ind w:left="5810" w:hanging="360"/>
      </w:pPr>
      <w:rPr>
        <w:rFonts w:ascii="Courier New" w:hAnsi="Courier New" w:cs="Courier New" w:hint="default"/>
      </w:rPr>
    </w:lvl>
    <w:lvl w:ilvl="8" w:tplc="18090005" w:tentative="1">
      <w:start w:val="1"/>
      <w:numFmt w:val="bullet"/>
      <w:lvlText w:val=""/>
      <w:lvlJc w:val="left"/>
      <w:pPr>
        <w:ind w:left="6530" w:hanging="360"/>
      </w:pPr>
      <w:rPr>
        <w:rFonts w:ascii="Wingdings" w:hAnsi="Wingdings" w:hint="default"/>
      </w:rPr>
    </w:lvl>
  </w:abstractNum>
  <w:abstractNum w:abstractNumId="25" w15:restartNumberingAfterBreak="0">
    <w:nsid w:val="461A237E"/>
    <w:multiLevelType w:val="hybridMultilevel"/>
    <w:tmpl w:val="932EC92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 w15:restartNumberingAfterBreak="0">
    <w:nsid w:val="46D81606"/>
    <w:multiLevelType w:val="hybridMultilevel"/>
    <w:tmpl w:val="0F50C3A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7" w15:restartNumberingAfterBreak="0">
    <w:nsid w:val="4B1074C2"/>
    <w:multiLevelType w:val="hybridMultilevel"/>
    <w:tmpl w:val="625CD0C4"/>
    <w:lvl w:ilvl="0" w:tplc="18090001">
      <w:start w:val="1"/>
      <w:numFmt w:val="bullet"/>
      <w:lvlText w:val=""/>
      <w:lvlJc w:val="left"/>
      <w:pPr>
        <w:ind w:left="2185" w:hanging="360"/>
      </w:pPr>
      <w:rPr>
        <w:rFonts w:ascii="Symbol" w:hAnsi="Symbol" w:hint="default"/>
      </w:rPr>
    </w:lvl>
    <w:lvl w:ilvl="1" w:tplc="18090003" w:tentative="1">
      <w:start w:val="1"/>
      <w:numFmt w:val="bullet"/>
      <w:lvlText w:val="o"/>
      <w:lvlJc w:val="left"/>
      <w:pPr>
        <w:ind w:left="2905" w:hanging="360"/>
      </w:pPr>
      <w:rPr>
        <w:rFonts w:ascii="Courier New" w:hAnsi="Courier New" w:cs="Courier New" w:hint="default"/>
      </w:rPr>
    </w:lvl>
    <w:lvl w:ilvl="2" w:tplc="18090005" w:tentative="1">
      <w:start w:val="1"/>
      <w:numFmt w:val="bullet"/>
      <w:lvlText w:val=""/>
      <w:lvlJc w:val="left"/>
      <w:pPr>
        <w:ind w:left="3625" w:hanging="360"/>
      </w:pPr>
      <w:rPr>
        <w:rFonts w:ascii="Wingdings" w:hAnsi="Wingdings" w:hint="default"/>
      </w:rPr>
    </w:lvl>
    <w:lvl w:ilvl="3" w:tplc="18090001" w:tentative="1">
      <w:start w:val="1"/>
      <w:numFmt w:val="bullet"/>
      <w:lvlText w:val=""/>
      <w:lvlJc w:val="left"/>
      <w:pPr>
        <w:ind w:left="4345" w:hanging="360"/>
      </w:pPr>
      <w:rPr>
        <w:rFonts w:ascii="Symbol" w:hAnsi="Symbol" w:hint="default"/>
      </w:rPr>
    </w:lvl>
    <w:lvl w:ilvl="4" w:tplc="18090003" w:tentative="1">
      <w:start w:val="1"/>
      <w:numFmt w:val="bullet"/>
      <w:lvlText w:val="o"/>
      <w:lvlJc w:val="left"/>
      <w:pPr>
        <w:ind w:left="5065" w:hanging="360"/>
      </w:pPr>
      <w:rPr>
        <w:rFonts w:ascii="Courier New" w:hAnsi="Courier New" w:cs="Courier New" w:hint="default"/>
      </w:rPr>
    </w:lvl>
    <w:lvl w:ilvl="5" w:tplc="18090005" w:tentative="1">
      <w:start w:val="1"/>
      <w:numFmt w:val="bullet"/>
      <w:lvlText w:val=""/>
      <w:lvlJc w:val="left"/>
      <w:pPr>
        <w:ind w:left="5785" w:hanging="360"/>
      </w:pPr>
      <w:rPr>
        <w:rFonts w:ascii="Wingdings" w:hAnsi="Wingdings" w:hint="default"/>
      </w:rPr>
    </w:lvl>
    <w:lvl w:ilvl="6" w:tplc="18090001" w:tentative="1">
      <w:start w:val="1"/>
      <w:numFmt w:val="bullet"/>
      <w:lvlText w:val=""/>
      <w:lvlJc w:val="left"/>
      <w:pPr>
        <w:ind w:left="6505" w:hanging="360"/>
      </w:pPr>
      <w:rPr>
        <w:rFonts w:ascii="Symbol" w:hAnsi="Symbol" w:hint="default"/>
      </w:rPr>
    </w:lvl>
    <w:lvl w:ilvl="7" w:tplc="18090003" w:tentative="1">
      <w:start w:val="1"/>
      <w:numFmt w:val="bullet"/>
      <w:lvlText w:val="o"/>
      <w:lvlJc w:val="left"/>
      <w:pPr>
        <w:ind w:left="7225" w:hanging="360"/>
      </w:pPr>
      <w:rPr>
        <w:rFonts w:ascii="Courier New" w:hAnsi="Courier New" w:cs="Courier New" w:hint="default"/>
      </w:rPr>
    </w:lvl>
    <w:lvl w:ilvl="8" w:tplc="18090005" w:tentative="1">
      <w:start w:val="1"/>
      <w:numFmt w:val="bullet"/>
      <w:lvlText w:val=""/>
      <w:lvlJc w:val="left"/>
      <w:pPr>
        <w:ind w:left="7945" w:hanging="360"/>
      </w:pPr>
      <w:rPr>
        <w:rFonts w:ascii="Wingdings" w:hAnsi="Wingdings" w:hint="default"/>
      </w:rPr>
    </w:lvl>
  </w:abstractNum>
  <w:abstractNum w:abstractNumId="28" w15:restartNumberingAfterBreak="0">
    <w:nsid w:val="4FBD509C"/>
    <w:multiLevelType w:val="hybridMultilevel"/>
    <w:tmpl w:val="91C48BB0"/>
    <w:lvl w:ilvl="0" w:tplc="18090001">
      <w:start w:val="1"/>
      <w:numFmt w:val="bullet"/>
      <w:lvlText w:val=""/>
      <w:lvlJc w:val="left"/>
      <w:pPr>
        <w:ind w:left="1146" w:hanging="360"/>
      </w:pPr>
      <w:rPr>
        <w:rFonts w:ascii="Symbol" w:hAnsi="Symbol" w:hint="default"/>
      </w:rPr>
    </w:lvl>
    <w:lvl w:ilvl="1" w:tplc="18090003" w:tentative="1">
      <w:start w:val="1"/>
      <w:numFmt w:val="bullet"/>
      <w:lvlText w:val="o"/>
      <w:lvlJc w:val="left"/>
      <w:pPr>
        <w:ind w:left="1866" w:hanging="360"/>
      </w:pPr>
      <w:rPr>
        <w:rFonts w:ascii="Courier New" w:hAnsi="Courier New" w:cs="Courier New" w:hint="default"/>
      </w:rPr>
    </w:lvl>
    <w:lvl w:ilvl="2" w:tplc="18090005" w:tentative="1">
      <w:start w:val="1"/>
      <w:numFmt w:val="bullet"/>
      <w:lvlText w:val=""/>
      <w:lvlJc w:val="left"/>
      <w:pPr>
        <w:ind w:left="2586" w:hanging="360"/>
      </w:pPr>
      <w:rPr>
        <w:rFonts w:ascii="Wingdings" w:hAnsi="Wingdings" w:hint="default"/>
      </w:rPr>
    </w:lvl>
    <w:lvl w:ilvl="3" w:tplc="18090001" w:tentative="1">
      <w:start w:val="1"/>
      <w:numFmt w:val="bullet"/>
      <w:lvlText w:val=""/>
      <w:lvlJc w:val="left"/>
      <w:pPr>
        <w:ind w:left="3306" w:hanging="360"/>
      </w:pPr>
      <w:rPr>
        <w:rFonts w:ascii="Symbol" w:hAnsi="Symbol" w:hint="default"/>
      </w:rPr>
    </w:lvl>
    <w:lvl w:ilvl="4" w:tplc="18090003" w:tentative="1">
      <w:start w:val="1"/>
      <w:numFmt w:val="bullet"/>
      <w:lvlText w:val="o"/>
      <w:lvlJc w:val="left"/>
      <w:pPr>
        <w:ind w:left="4026" w:hanging="360"/>
      </w:pPr>
      <w:rPr>
        <w:rFonts w:ascii="Courier New" w:hAnsi="Courier New" w:cs="Courier New" w:hint="default"/>
      </w:rPr>
    </w:lvl>
    <w:lvl w:ilvl="5" w:tplc="18090005" w:tentative="1">
      <w:start w:val="1"/>
      <w:numFmt w:val="bullet"/>
      <w:lvlText w:val=""/>
      <w:lvlJc w:val="left"/>
      <w:pPr>
        <w:ind w:left="4746" w:hanging="360"/>
      </w:pPr>
      <w:rPr>
        <w:rFonts w:ascii="Wingdings" w:hAnsi="Wingdings" w:hint="default"/>
      </w:rPr>
    </w:lvl>
    <w:lvl w:ilvl="6" w:tplc="18090001" w:tentative="1">
      <w:start w:val="1"/>
      <w:numFmt w:val="bullet"/>
      <w:lvlText w:val=""/>
      <w:lvlJc w:val="left"/>
      <w:pPr>
        <w:ind w:left="5466" w:hanging="360"/>
      </w:pPr>
      <w:rPr>
        <w:rFonts w:ascii="Symbol" w:hAnsi="Symbol" w:hint="default"/>
      </w:rPr>
    </w:lvl>
    <w:lvl w:ilvl="7" w:tplc="18090003" w:tentative="1">
      <w:start w:val="1"/>
      <w:numFmt w:val="bullet"/>
      <w:lvlText w:val="o"/>
      <w:lvlJc w:val="left"/>
      <w:pPr>
        <w:ind w:left="6186" w:hanging="360"/>
      </w:pPr>
      <w:rPr>
        <w:rFonts w:ascii="Courier New" w:hAnsi="Courier New" w:cs="Courier New" w:hint="default"/>
      </w:rPr>
    </w:lvl>
    <w:lvl w:ilvl="8" w:tplc="18090005" w:tentative="1">
      <w:start w:val="1"/>
      <w:numFmt w:val="bullet"/>
      <w:lvlText w:val=""/>
      <w:lvlJc w:val="left"/>
      <w:pPr>
        <w:ind w:left="6906" w:hanging="360"/>
      </w:pPr>
      <w:rPr>
        <w:rFonts w:ascii="Wingdings" w:hAnsi="Wingdings" w:hint="default"/>
      </w:rPr>
    </w:lvl>
  </w:abstractNum>
  <w:abstractNum w:abstractNumId="29" w15:restartNumberingAfterBreak="0">
    <w:nsid w:val="517C364F"/>
    <w:multiLevelType w:val="hybridMultilevel"/>
    <w:tmpl w:val="69B02426"/>
    <w:lvl w:ilvl="0" w:tplc="18090001">
      <w:start w:val="1"/>
      <w:numFmt w:val="bullet"/>
      <w:lvlText w:val=""/>
      <w:lvlJc w:val="left"/>
      <w:pPr>
        <w:ind w:left="1800" w:hanging="360"/>
      </w:pPr>
      <w:rPr>
        <w:rFonts w:ascii="Symbol" w:hAnsi="Symbol" w:hint="default"/>
      </w:rPr>
    </w:lvl>
    <w:lvl w:ilvl="1" w:tplc="18090003" w:tentative="1">
      <w:start w:val="1"/>
      <w:numFmt w:val="bullet"/>
      <w:lvlText w:val="o"/>
      <w:lvlJc w:val="left"/>
      <w:pPr>
        <w:ind w:left="2520" w:hanging="360"/>
      </w:pPr>
      <w:rPr>
        <w:rFonts w:ascii="Courier New" w:hAnsi="Courier New" w:cs="Courier New" w:hint="default"/>
      </w:rPr>
    </w:lvl>
    <w:lvl w:ilvl="2" w:tplc="18090005" w:tentative="1">
      <w:start w:val="1"/>
      <w:numFmt w:val="bullet"/>
      <w:lvlText w:val=""/>
      <w:lvlJc w:val="left"/>
      <w:pPr>
        <w:ind w:left="3240" w:hanging="360"/>
      </w:pPr>
      <w:rPr>
        <w:rFonts w:ascii="Wingdings" w:hAnsi="Wingdings" w:hint="default"/>
      </w:rPr>
    </w:lvl>
    <w:lvl w:ilvl="3" w:tplc="18090001" w:tentative="1">
      <w:start w:val="1"/>
      <w:numFmt w:val="bullet"/>
      <w:lvlText w:val=""/>
      <w:lvlJc w:val="left"/>
      <w:pPr>
        <w:ind w:left="3960" w:hanging="360"/>
      </w:pPr>
      <w:rPr>
        <w:rFonts w:ascii="Symbol" w:hAnsi="Symbol" w:hint="default"/>
      </w:rPr>
    </w:lvl>
    <w:lvl w:ilvl="4" w:tplc="18090003" w:tentative="1">
      <w:start w:val="1"/>
      <w:numFmt w:val="bullet"/>
      <w:lvlText w:val="o"/>
      <w:lvlJc w:val="left"/>
      <w:pPr>
        <w:ind w:left="4680" w:hanging="360"/>
      </w:pPr>
      <w:rPr>
        <w:rFonts w:ascii="Courier New" w:hAnsi="Courier New" w:cs="Courier New" w:hint="default"/>
      </w:rPr>
    </w:lvl>
    <w:lvl w:ilvl="5" w:tplc="18090005" w:tentative="1">
      <w:start w:val="1"/>
      <w:numFmt w:val="bullet"/>
      <w:lvlText w:val=""/>
      <w:lvlJc w:val="left"/>
      <w:pPr>
        <w:ind w:left="5400" w:hanging="360"/>
      </w:pPr>
      <w:rPr>
        <w:rFonts w:ascii="Wingdings" w:hAnsi="Wingdings" w:hint="default"/>
      </w:rPr>
    </w:lvl>
    <w:lvl w:ilvl="6" w:tplc="18090001" w:tentative="1">
      <w:start w:val="1"/>
      <w:numFmt w:val="bullet"/>
      <w:lvlText w:val=""/>
      <w:lvlJc w:val="left"/>
      <w:pPr>
        <w:ind w:left="6120" w:hanging="360"/>
      </w:pPr>
      <w:rPr>
        <w:rFonts w:ascii="Symbol" w:hAnsi="Symbol" w:hint="default"/>
      </w:rPr>
    </w:lvl>
    <w:lvl w:ilvl="7" w:tplc="18090003" w:tentative="1">
      <w:start w:val="1"/>
      <w:numFmt w:val="bullet"/>
      <w:lvlText w:val="o"/>
      <w:lvlJc w:val="left"/>
      <w:pPr>
        <w:ind w:left="6840" w:hanging="360"/>
      </w:pPr>
      <w:rPr>
        <w:rFonts w:ascii="Courier New" w:hAnsi="Courier New" w:cs="Courier New" w:hint="default"/>
      </w:rPr>
    </w:lvl>
    <w:lvl w:ilvl="8" w:tplc="18090005" w:tentative="1">
      <w:start w:val="1"/>
      <w:numFmt w:val="bullet"/>
      <w:lvlText w:val=""/>
      <w:lvlJc w:val="left"/>
      <w:pPr>
        <w:ind w:left="7560" w:hanging="360"/>
      </w:pPr>
      <w:rPr>
        <w:rFonts w:ascii="Wingdings" w:hAnsi="Wingdings" w:hint="default"/>
      </w:rPr>
    </w:lvl>
  </w:abstractNum>
  <w:abstractNum w:abstractNumId="30" w15:restartNumberingAfterBreak="0">
    <w:nsid w:val="545500D6"/>
    <w:multiLevelType w:val="hybridMultilevel"/>
    <w:tmpl w:val="61A8CE5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1" w15:restartNumberingAfterBreak="0">
    <w:nsid w:val="545F05C0"/>
    <w:multiLevelType w:val="hybridMultilevel"/>
    <w:tmpl w:val="D9D8DA22"/>
    <w:lvl w:ilvl="0" w:tplc="18090001">
      <w:start w:val="1"/>
      <w:numFmt w:val="bullet"/>
      <w:lvlText w:val=""/>
      <w:lvlJc w:val="left"/>
      <w:pPr>
        <w:ind w:left="1004" w:hanging="360"/>
      </w:pPr>
      <w:rPr>
        <w:rFonts w:ascii="Symbol" w:hAnsi="Symbol" w:hint="default"/>
      </w:rPr>
    </w:lvl>
    <w:lvl w:ilvl="1" w:tplc="18090003" w:tentative="1">
      <w:start w:val="1"/>
      <w:numFmt w:val="bullet"/>
      <w:lvlText w:val="o"/>
      <w:lvlJc w:val="left"/>
      <w:pPr>
        <w:ind w:left="1724" w:hanging="360"/>
      </w:pPr>
      <w:rPr>
        <w:rFonts w:ascii="Courier New" w:hAnsi="Courier New" w:cs="Courier New" w:hint="default"/>
      </w:rPr>
    </w:lvl>
    <w:lvl w:ilvl="2" w:tplc="18090005" w:tentative="1">
      <w:start w:val="1"/>
      <w:numFmt w:val="bullet"/>
      <w:lvlText w:val=""/>
      <w:lvlJc w:val="left"/>
      <w:pPr>
        <w:ind w:left="2444" w:hanging="360"/>
      </w:pPr>
      <w:rPr>
        <w:rFonts w:ascii="Wingdings" w:hAnsi="Wingdings" w:hint="default"/>
      </w:rPr>
    </w:lvl>
    <w:lvl w:ilvl="3" w:tplc="18090001" w:tentative="1">
      <w:start w:val="1"/>
      <w:numFmt w:val="bullet"/>
      <w:lvlText w:val=""/>
      <w:lvlJc w:val="left"/>
      <w:pPr>
        <w:ind w:left="3164" w:hanging="360"/>
      </w:pPr>
      <w:rPr>
        <w:rFonts w:ascii="Symbol" w:hAnsi="Symbol" w:hint="default"/>
      </w:rPr>
    </w:lvl>
    <w:lvl w:ilvl="4" w:tplc="18090003" w:tentative="1">
      <w:start w:val="1"/>
      <w:numFmt w:val="bullet"/>
      <w:lvlText w:val="o"/>
      <w:lvlJc w:val="left"/>
      <w:pPr>
        <w:ind w:left="3884" w:hanging="360"/>
      </w:pPr>
      <w:rPr>
        <w:rFonts w:ascii="Courier New" w:hAnsi="Courier New" w:cs="Courier New" w:hint="default"/>
      </w:rPr>
    </w:lvl>
    <w:lvl w:ilvl="5" w:tplc="18090005" w:tentative="1">
      <w:start w:val="1"/>
      <w:numFmt w:val="bullet"/>
      <w:lvlText w:val=""/>
      <w:lvlJc w:val="left"/>
      <w:pPr>
        <w:ind w:left="4604" w:hanging="360"/>
      </w:pPr>
      <w:rPr>
        <w:rFonts w:ascii="Wingdings" w:hAnsi="Wingdings" w:hint="default"/>
      </w:rPr>
    </w:lvl>
    <w:lvl w:ilvl="6" w:tplc="18090001" w:tentative="1">
      <w:start w:val="1"/>
      <w:numFmt w:val="bullet"/>
      <w:lvlText w:val=""/>
      <w:lvlJc w:val="left"/>
      <w:pPr>
        <w:ind w:left="5324" w:hanging="360"/>
      </w:pPr>
      <w:rPr>
        <w:rFonts w:ascii="Symbol" w:hAnsi="Symbol" w:hint="default"/>
      </w:rPr>
    </w:lvl>
    <w:lvl w:ilvl="7" w:tplc="18090003" w:tentative="1">
      <w:start w:val="1"/>
      <w:numFmt w:val="bullet"/>
      <w:lvlText w:val="o"/>
      <w:lvlJc w:val="left"/>
      <w:pPr>
        <w:ind w:left="6044" w:hanging="360"/>
      </w:pPr>
      <w:rPr>
        <w:rFonts w:ascii="Courier New" w:hAnsi="Courier New" w:cs="Courier New" w:hint="default"/>
      </w:rPr>
    </w:lvl>
    <w:lvl w:ilvl="8" w:tplc="18090005" w:tentative="1">
      <w:start w:val="1"/>
      <w:numFmt w:val="bullet"/>
      <w:lvlText w:val=""/>
      <w:lvlJc w:val="left"/>
      <w:pPr>
        <w:ind w:left="6764" w:hanging="360"/>
      </w:pPr>
      <w:rPr>
        <w:rFonts w:ascii="Wingdings" w:hAnsi="Wingdings" w:hint="default"/>
      </w:rPr>
    </w:lvl>
  </w:abstractNum>
  <w:abstractNum w:abstractNumId="32" w15:restartNumberingAfterBreak="0">
    <w:nsid w:val="59171430"/>
    <w:multiLevelType w:val="hybridMultilevel"/>
    <w:tmpl w:val="5A42E81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3" w15:restartNumberingAfterBreak="0">
    <w:nsid w:val="5AAD729B"/>
    <w:multiLevelType w:val="hybridMultilevel"/>
    <w:tmpl w:val="06CAE52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4" w15:restartNumberingAfterBreak="0">
    <w:nsid w:val="5B0B7C72"/>
    <w:multiLevelType w:val="hybridMultilevel"/>
    <w:tmpl w:val="3B72FAFA"/>
    <w:lvl w:ilvl="0" w:tplc="BFC2EF38">
      <w:start w:val="1"/>
      <w:numFmt w:val="bullet"/>
      <w:lvlText w:val="►"/>
      <w:lvlJc w:val="left"/>
      <w:pPr>
        <w:ind w:left="720" w:hanging="360"/>
      </w:pPr>
      <w:rPr>
        <w:rFonts w:ascii="Arial Bold" w:hAnsi="Arial Bold"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5" w15:restartNumberingAfterBreak="0">
    <w:nsid w:val="5C934B07"/>
    <w:multiLevelType w:val="hybridMultilevel"/>
    <w:tmpl w:val="27705B2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6" w15:restartNumberingAfterBreak="0">
    <w:nsid w:val="5D4C00B4"/>
    <w:multiLevelType w:val="hybridMultilevel"/>
    <w:tmpl w:val="5DF039C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7" w15:restartNumberingAfterBreak="0">
    <w:nsid w:val="60252EEA"/>
    <w:multiLevelType w:val="hybridMultilevel"/>
    <w:tmpl w:val="451E09A2"/>
    <w:lvl w:ilvl="0" w:tplc="18090001">
      <w:start w:val="1"/>
      <w:numFmt w:val="bullet"/>
      <w:lvlText w:val=""/>
      <w:lvlJc w:val="left"/>
      <w:pPr>
        <w:ind w:left="2153" w:hanging="360"/>
      </w:pPr>
      <w:rPr>
        <w:rFonts w:ascii="Symbol" w:hAnsi="Symbol" w:hint="default"/>
      </w:rPr>
    </w:lvl>
    <w:lvl w:ilvl="1" w:tplc="18090003" w:tentative="1">
      <w:start w:val="1"/>
      <w:numFmt w:val="bullet"/>
      <w:lvlText w:val="o"/>
      <w:lvlJc w:val="left"/>
      <w:pPr>
        <w:ind w:left="2873" w:hanging="360"/>
      </w:pPr>
      <w:rPr>
        <w:rFonts w:ascii="Courier New" w:hAnsi="Courier New" w:cs="Courier New" w:hint="default"/>
      </w:rPr>
    </w:lvl>
    <w:lvl w:ilvl="2" w:tplc="18090005" w:tentative="1">
      <w:start w:val="1"/>
      <w:numFmt w:val="bullet"/>
      <w:lvlText w:val=""/>
      <w:lvlJc w:val="left"/>
      <w:pPr>
        <w:ind w:left="3593" w:hanging="360"/>
      </w:pPr>
      <w:rPr>
        <w:rFonts w:ascii="Wingdings" w:hAnsi="Wingdings" w:hint="default"/>
      </w:rPr>
    </w:lvl>
    <w:lvl w:ilvl="3" w:tplc="18090001" w:tentative="1">
      <w:start w:val="1"/>
      <w:numFmt w:val="bullet"/>
      <w:lvlText w:val=""/>
      <w:lvlJc w:val="left"/>
      <w:pPr>
        <w:ind w:left="4313" w:hanging="360"/>
      </w:pPr>
      <w:rPr>
        <w:rFonts w:ascii="Symbol" w:hAnsi="Symbol" w:hint="default"/>
      </w:rPr>
    </w:lvl>
    <w:lvl w:ilvl="4" w:tplc="18090003" w:tentative="1">
      <w:start w:val="1"/>
      <w:numFmt w:val="bullet"/>
      <w:lvlText w:val="o"/>
      <w:lvlJc w:val="left"/>
      <w:pPr>
        <w:ind w:left="5033" w:hanging="360"/>
      </w:pPr>
      <w:rPr>
        <w:rFonts w:ascii="Courier New" w:hAnsi="Courier New" w:cs="Courier New" w:hint="default"/>
      </w:rPr>
    </w:lvl>
    <w:lvl w:ilvl="5" w:tplc="18090005" w:tentative="1">
      <w:start w:val="1"/>
      <w:numFmt w:val="bullet"/>
      <w:lvlText w:val=""/>
      <w:lvlJc w:val="left"/>
      <w:pPr>
        <w:ind w:left="5753" w:hanging="360"/>
      </w:pPr>
      <w:rPr>
        <w:rFonts w:ascii="Wingdings" w:hAnsi="Wingdings" w:hint="default"/>
      </w:rPr>
    </w:lvl>
    <w:lvl w:ilvl="6" w:tplc="18090001" w:tentative="1">
      <w:start w:val="1"/>
      <w:numFmt w:val="bullet"/>
      <w:lvlText w:val=""/>
      <w:lvlJc w:val="left"/>
      <w:pPr>
        <w:ind w:left="6473" w:hanging="360"/>
      </w:pPr>
      <w:rPr>
        <w:rFonts w:ascii="Symbol" w:hAnsi="Symbol" w:hint="default"/>
      </w:rPr>
    </w:lvl>
    <w:lvl w:ilvl="7" w:tplc="18090003" w:tentative="1">
      <w:start w:val="1"/>
      <w:numFmt w:val="bullet"/>
      <w:lvlText w:val="o"/>
      <w:lvlJc w:val="left"/>
      <w:pPr>
        <w:ind w:left="7193" w:hanging="360"/>
      </w:pPr>
      <w:rPr>
        <w:rFonts w:ascii="Courier New" w:hAnsi="Courier New" w:cs="Courier New" w:hint="default"/>
      </w:rPr>
    </w:lvl>
    <w:lvl w:ilvl="8" w:tplc="18090005" w:tentative="1">
      <w:start w:val="1"/>
      <w:numFmt w:val="bullet"/>
      <w:lvlText w:val=""/>
      <w:lvlJc w:val="left"/>
      <w:pPr>
        <w:ind w:left="7913" w:hanging="360"/>
      </w:pPr>
      <w:rPr>
        <w:rFonts w:ascii="Wingdings" w:hAnsi="Wingdings" w:hint="default"/>
      </w:rPr>
    </w:lvl>
  </w:abstractNum>
  <w:abstractNum w:abstractNumId="38" w15:restartNumberingAfterBreak="0">
    <w:nsid w:val="611232BD"/>
    <w:multiLevelType w:val="hybridMultilevel"/>
    <w:tmpl w:val="8D068D1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9" w15:restartNumberingAfterBreak="0">
    <w:nsid w:val="6ADE0503"/>
    <w:multiLevelType w:val="hybridMultilevel"/>
    <w:tmpl w:val="4F40DCCE"/>
    <w:lvl w:ilvl="0" w:tplc="18090001">
      <w:start w:val="1"/>
      <w:numFmt w:val="bullet"/>
      <w:lvlText w:val=""/>
      <w:lvlJc w:val="left"/>
      <w:pPr>
        <w:ind w:left="770" w:hanging="360"/>
      </w:pPr>
      <w:rPr>
        <w:rFonts w:ascii="Symbol" w:hAnsi="Symbol" w:hint="default"/>
      </w:rPr>
    </w:lvl>
    <w:lvl w:ilvl="1" w:tplc="18090003" w:tentative="1">
      <w:start w:val="1"/>
      <w:numFmt w:val="bullet"/>
      <w:lvlText w:val="o"/>
      <w:lvlJc w:val="left"/>
      <w:pPr>
        <w:ind w:left="1490" w:hanging="360"/>
      </w:pPr>
      <w:rPr>
        <w:rFonts w:ascii="Courier New" w:hAnsi="Courier New" w:cs="Courier New" w:hint="default"/>
      </w:rPr>
    </w:lvl>
    <w:lvl w:ilvl="2" w:tplc="18090005" w:tentative="1">
      <w:start w:val="1"/>
      <w:numFmt w:val="bullet"/>
      <w:lvlText w:val=""/>
      <w:lvlJc w:val="left"/>
      <w:pPr>
        <w:ind w:left="2210" w:hanging="360"/>
      </w:pPr>
      <w:rPr>
        <w:rFonts w:ascii="Wingdings" w:hAnsi="Wingdings" w:hint="default"/>
      </w:rPr>
    </w:lvl>
    <w:lvl w:ilvl="3" w:tplc="18090001" w:tentative="1">
      <w:start w:val="1"/>
      <w:numFmt w:val="bullet"/>
      <w:lvlText w:val=""/>
      <w:lvlJc w:val="left"/>
      <w:pPr>
        <w:ind w:left="2930" w:hanging="360"/>
      </w:pPr>
      <w:rPr>
        <w:rFonts w:ascii="Symbol" w:hAnsi="Symbol" w:hint="default"/>
      </w:rPr>
    </w:lvl>
    <w:lvl w:ilvl="4" w:tplc="18090003" w:tentative="1">
      <w:start w:val="1"/>
      <w:numFmt w:val="bullet"/>
      <w:lvlText w:val="o"/>
      <w:lvlJc w:val="left"/>
      <w:pPr>
        <w:ind w:left="3650" w:hanging="360"/>
      </w:pPr>
      <w:rPr>
        <w:rFonts w:ascii="Courier New" w:hAnsi="Courier New" w:cs="Courier New" w:hint="default"/>
      </w:rPr>
    </w:lvl>
    <w:lvl w:ilvl="5" w:tplc="18090005" w:tentative="1">
      <w:start w:val="1"/>
      <w:numFmt w:val="bullet"/>
      <w:lvlText w:val=""/>
      <w:lvlJc w:val="left"/>
      <w:pPr>
        <w:ind w:left="4370" w:hanging="360"/>
      </w:pPr>
      <w:rPr>
        <w:rFonts w:ascii="Wingdings" w:hAnsi="Wingdings" w:hint="default"/>
      </w:rPr>
    </w:lvl>
    <w:lvl w:ilvl="6" w:tplc="18090001" w:tentative="1">
      <w:start w:val="1"/>
      <w:numFmt w:val="bullet"/>
      <w:lvlText w:val=""/>
      <w:lvlJc w:val="left"/>
      <w:pPr>
        <w:ind w:left="5090" w:hanging="360"/>
      </w:pPr>
      <w:rPr>
        <w:rFonts w:ascii="Symbol" w:hAnsi="Symbol" w:hint="default"/>
      </w:rPr>
    </w:lvl>
    <w:lvl w:ilvl="7" w:tplc="18090003" w:tentative="1">
      <w:start w:val="1"/>
      <w:numFmt w:val="bullet"/>
      <w:lvlText w:val="o"/>
      <w:lvlJc w:val="left"/>
      <w:pPr>
        <w:ind w:left="5810" w:hanging="360"/>
      </w:pPr>
      <w:rPr>
        <w:rFonts w:ascii="Courier New" w:hAnsi="Courier New" w:cs="Courier New" w:hint="default"/>
      </w:rPr>
    </w:lvl>
    <w:lvl w:ilvl="8" w:tplc="18090005" w:tentative="1">
      <w:start w:val="1"/>
      <w:numFmt w:val="bullet"/>
      <w:lvlText w:val=""/>
      <w:lvlJc w:val="left"/>
      <w:pPr>
        <w:ind w:left="6530" w:hanging="360"/>
      </w:pPr>
      <w:rPr>
        <w:rFonts w:ascii="Wingdings" w:hAnsi="Wingdings" w:hint="default"/>
      </w:rPr>
    </w:lvl>
  </w:abstractNum>
  <w:abstractNum w:abstractNumId="40" w15:restartNumberingAfterBreak="0">
    <w:nsid w:val="72404ABB"/>
    <w:multiLevelType w:val="hybridMultilevel"/>
    <w:tmpl w:val="39942FFC"/>
    <w:lvl w:ilvl="0" w:tplc="4846FC3C">
      <w:start w:val="1"/>
      <w:numFmt w:val="bullet"/>
      <w:lvlText w:val=""/>
      <w:lvlJc w:val="left"/>
      <w:pPr>
        <w:ind w:left="360" w:hanging="360"/>
      </w:pPr>
      <w:rPr>
        <w:rFonts w:ascii="Symbol" w:hAnsi="Symbol" w:hint="default"/>
        <w:color w:val="auto"/>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1" w15:restartNumberingAfterBreak="0">
    <w:nsid w:val="7B8164AC"/>
    <w:multiLevelType w:val="hybridMultilevel"/>
    <w:tmpl w:val="D0B2BFA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27"/>
  </w:num>
  <w:num w:numId="4">
    <w:abstractNumId w:val="22"/>
  </w:num>
  <w:num w:numId="5">
    <w:abstractNumId w:val="39"/>
  </w:num>
  <w:num w:numId="6">
    <w:abstractNumId w:val="21"/>
  </w:num>
  <w:num w:numId="7">
    <w:abstractNumId w:val="32"/>
  </w:num>
  <w:num w:numId="8">
    <w:abstractNumId w:val="15"/>
  </w:num>
  <w:num w:numId="9">
    <w:abstractNumId w:val="24"/>
  </w:num>
  <w:num w:numId="10">
    <w:abstractNumId w:val="38"/>
  </w:num>
  <w:num w:numId="11">
    <w:abstractNumId w:val="7"/>
  </w:num>
  <w:num w:numId="12">
    <w:abstractNumId w:val="40"/>
  </w:num>
  <w:num w:numId="13">
    <w:abstractNumId w:val="37"/>
  </w:num>
  <w:num w:numId="14">
    <w:abstractNumId w:val="17"/>
  </w:num>
  <w:num w:numId="15">
    <w:abstractNumId w:val="3"/>
  </w:num>
  <w:num w:numId="16">
    <w:abstractNumId w:val="25"/>
  </w:num>
  <w:num w:numId="17">
    <w:abstractNumId w:val="14"/>
  </w:num>
  <w:num w:numId="18">
    <w:abstractNumId w:val="36"/>
  </w:num>
  <w:num w:numId="19">
    <w:abstractNumId w:val="33"/>
  </w:num>
  <w:num w:numId="20">
    <w:abstractNumId w:val="30"/>
  </w:num>
  <w:num w:numId="21">
    <w:abstractNumId w:val="12"/>
  </w:num>
  <w:num w:numId="22">
    <w:abstractNumId w:val="1"/>
  </w:num>
  <w:num w:numId="23">
    <w:abstractNumId w:val="31"/>
  </w:num>
  <w:num w:numId="24">
    <w:abstractNumId w:val="4"/>
  </w:num>
  <w:num w:numId="25">
    <w:abstractNumId w:val="11"/>
  </w:num>
  <w:num w:numId="26">
    <w:abstractNumId w:val="9"/>
  </w:num>
  <w:num w:numId="27">
    <w:abstractNumId w:val="35"/>
  </w:num>
  <w:num w:numId="28">
    <w:abstractNumId w:val="8"/>
  </w:num>
  <w:num w:numId="29">
    <w:abstractNumId w:val="23"/>
  </w:num>
  <w:num w:numId="30">
    <w:abstractNumId w:val="0"/>
  </w:num>
  <w:num w:numId="31">
    <w:abstractNumId w:val="28"/>
  </w:num>
  <w:num w:numId="32">
    <w:abstractNumId w:val="29"/>
  </w:num>
  <w:num w:numId="33">
    <w:abstractNumId w:val="19"/>
  </w:num>
  <w:num w:numId="34">
    <w:abstractNumId w:val="34"/>
  </w:num>
  <w:num w:numId="35">
    <w:abstractNumId w:val="10"/>
  </w:num>
  <w:num w:numId="36">
    <w:abstractNumId w:val="20"/>
  </w:num>
  <w:num w:numId="37">
    <w:abstractNumId w:val="13"/>
  </w:num>
  <w:num w:numId="38">
    <w:abstractNumId w:val="18"/>
  </w:num>
  <w:num w:numId="39">
    <w:abstractNumId w:val="41"/>
  </w:num>
  <w:num w:numId="40">
    <w:abstractNumId w:val="26"/>
  </w:num>
  <w:num w:numId="41">
    <w:abstractNumId w:val="5"/>
  </w:num>
  <w:num w:numId="42">
    <w:abstractNumId w:val="16"/>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720"/>
  <w:drawingGridHorizontalSpacing w:val="75"/>
  <w:drawingGridVerticalSpacing w:val="120"/>
  <w:displayHorizontalDrawingGridEvery w:val="0"/>
  <w:displayVerticalDrawingGridEvery w:val="3"/>
  <w:doNotShadeFormData/>
  <w:characterSpacingControl w:val="compressPunctuation"/>
  <w:noLineBreaksAfter w:lang="ja-JP" w:val="$([\egikmoqsuwy{¢’"/>
  <w:noLineBreaksBefore w:lang="ja-JP" w:val="!%),.:;?@ABCDEFGHIJKRSTUX[]bfhjlnprtvxz}¡£¤¥§¨©ª«¬­®¯°ÁÞßáãåìñŒŸŽƒ–‘‚“‡•…‹"/>
  <w:doNotValidateAgainstSchema/>
  <w:doNotDemarcateInvalidXml/>
  <w:hdrShapeDefaults>
    <o:shapedefaults v:ext="edit" spidmax="2065"/>
    <o:shapelayout v:ext="edit">
      <o:idmap v:ext="edit" data="2"/>
    </o:shapelayout>
  </w:hdrShapeDefaults>
  <w:footnotePr>
    <w:footnote w:id="-1"/>
    <w:footnote w:id="0"/>
  </w:footnotePr>
  <w:endnotePr>
    <w:pos w:val="sectEnd"/>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5D2C"/>
    <w:rsid w:val="0000004F"/>
    <w:rsid w:val="000019FF"/>
    <w:rsid w:val="00001ED4"/>
    <w:rsid w:val="00004949"/>
    <w:rsid w:val="0000553C"/>
    <w:rsid w:val="0000581C"/>
    <w:rsid w:val="00005DCF"/>
    <w:rsid w:val="0000778C"/>
    <w:rsid w:val="0001093E"/>
    <w:rsid w:val="00011307"/>
    <w:rsid w:val="000118C7"/>
    <w:rsid w:val="0001283B"/>
    <w:rsid w:val="00012F26"/>
    <w:rsid w:val="00014B02"/>
    <w:rsid w:val="000159F8"/>
    <w:rsid w:val="00020AA2"/>
    <w:rsid w:val="0002193F"/>
    <w:rsid w:val="000223CE"/>
    <w:rsid w:val="000250C3"/>
    <w:rsid w:val="000257A8"/>
    <w:rsid w:val="00025E41"/>
    <w:rsid w:val="00027F2C"/>
    <w:rsid w:val="000335E6"/>
    <w:rsid w:val="000337B8"/>
    <w:rsid w:val="000369D0"/>
    <w:rsid w:val="00044A46"/>
    <w:rsid w:val="00044E55"/>
    <w:rsid w:val="0004791A"/>
    <w:rsid w:val="00050249"/>
    <w:rsid w:val="00050B7A"/>
    <w:rsid w:val="00050C94"/>
    <w:rsid w:val="000512A8"/>
    <w:rsid w:val="000517E7"/>
    <w:rsid w:val="00051961"/>
    <w:rsid w:val="0005265B"/>
    <w:rsid w:val="000532F6"/>
    <w:rsid w:val="00054EBE"/>
    <w:rsid w:val="00061A2E"/>
    <w:rsid w:val="00061FD4"/>
    <w:rsid w:val="0006241E"/>
    <w:rsid w:val="000630D5"/>
    <w:rsid w:val="00063A3A"/>
    <w:rsid w:val="0006757B"/>
    <w:rsid w:val="00070FD4"/>
    <w:rsid w:val="00071A74"/>
    <w:rsid w:val="0007412F"/>
    <w:rsid w:val="00074D2F"/>
    <w:rsid w:val="00075009"/>
    <w:rsid w:val="00075904"/>
    <w:rsid w:val="000766D7"/>
    <w:rsid w:val="00081094"/>
    <w:rsid w:val="00082F09"/>
    <w:rsid w:val="000844CE"/>
    <w:rsid w:val="00085018"/>
    <w:rsid w:val="0008527D"/>
    <w:rsid w:val="0009057F"/>
    <w:rsid w:val="00093546"/>
    <w:rsid w:val="00094CC9"/>
    <w:rsid w:val="000A0981"/>
    <w:rsid w:val="000A1741"/>
    <w:rsid w:val="000A189B"/>
    <w:rsid w:val="000A7F50"/>
    <w:rsid w:val="000B05E3"/>
    <w:rsid w:val="000B19AC"/>
    <w:rsid w:val="000B35B9"/>
    <w:rsid w:val="000B4DEB"/>
    <w:rsid w:val="000B57E3"/>
    <w:rsid w:val="000B6A4E"/>
    <w:rsid w:val="000C1B15"/>
    <w:rsid w:val="000C3E47"/>
    <w:rsid w:val="000C42AC"/>
    <w:rsid w:val="000C534A"/>
    <w:rsid w:val="000C7478"/>
    <w:rsid w:val="000C76A1"/>
    <w:rsid w:val="000C7D18"/>
    <w:rsid w:val="000D1037"/>
    <w:rsid w:val="000D12C7"/>
    <w:rsid w:val="000D1C79"/>
    <w:rsid w:val="000D38B9"/>
    <w:rsid w:val="000D3C0E"/>
    <w:rsid w:val="000D725C"/>
    <w:rsid w:val="000D76FF"/>
    <w:rsid w:val="000D7BFD"/>
    <w:rsid w:val="000E13ED"/>
    <w:rsid w:val="000E22B5"/>
    <w:rsid w:val="000E33EC"/>
    <w:rsid w:val="000E47F9"/>
    <w:rsid w:val="000E5AE4"/>
    <w:rsid w:val="000E648C"/>
    <w:rsid w:val="000E7039"/>
    <w:rsid w:val="000E7D34"/>
    <w:rsid w:val="000F1137"/>
    <w:rsid w:val="000F211A"/>
    <w:rsid w:val="000F30BE"/>
    <w:rsid w:val="000F36CB"/>
    <w:rsid w:val="000F4442"/>
    <w:rsid w:val="000F5A52"/>
    <w:rsid w:val="000F7D44"/>
    <w:rsid w:val="00100D71"/>
    <w:rsid w:val="00100E64"/>
    <w:rsid w:val="00100EC9"/>
    <w:rsid w:val="0010107C"/>
    <w:rsid w:val="00102B81"/>
    <w:rsid w:val="001036E9"/>
    <w:rsid w:val="00106077"/>
    <w:rsid w:val="00112050"/>
    <w:rsid w:val="00116EC3"/>
    <w:rsid w:val="00122C4F"/>
    <w:rsid w:val="00123EE5"/>
    <w:rsid w:val="00124F6B"/>
    <w:rsid w:val="0012643E"/>
    <w:rsid w:val="00130A0F"/>
    <w:rsid w:val="001313B9"/>
    <w:rsid w:val="00131AD9"/>
    <w:rsid w:val="0013222F"/>
    <w:rsid w:val="00134FFE"/>
    <w:rsid w:val="001355D6"/>
    <w:rsid w:val="00135B92"/>
    <w:rsid w:val="00137C6B"/>
    <w:rsid w:val="0014064D"/>
    <w:rsid w:val="001408EF"/>
    <w:rsid w:val="0014105D"/>
    <w:rsid w:val="00142237"/>
    <w:rsid w:val="00143882"/>
    <w:rsid w:val="00144986"/>
    <w:rsid w:val="00146054"/>
    <w:rsid w:val="00147B60"/>
    <w:rsid w:val="00156540"/>
    <w:rsid w:val="001601F2"/>
    <w:rsid w:val="0016224E"/>
    <w:rsid w:val="00163AD2"/>
    <w:rsid w:val="001652BA"/>
    <w:rsid w:val="00165353"/>
    <w:rsid w:val="001653BF"/>
    <w:rsid w:val="00165D8D"/>
    <w:rsid w:val="00166BD5"/>
    <w:rsid w:val="001676F7"/>
    <w:rsid w:val="00167D45"/>
    <w:rsid w:val="00172DD7"/>
    <w:rsid w:val="00180868"/>
    <w:rsid w:val="001814B7"/>
    <w:rsid w:val="001819F8"/>
    <w:rsid w:val="00182276"/>
    <w:rsid w:val="001827DD"/>
    <w:rsid w:val="001834B0"/>
    <w:rsid w:val="0018460C"/>
    <w:rsid w:val="00185200"/>
    <w:rsid w:val="001855DD"/>
    <w:rsid w:val="0018585E"/>
    <w:rsid w:val="00190668"/>
    <w:rsid w:val="0019072F"/>
    <w:rsid w:val="00191437"/>
    <w:rsid w:val="00191C4C"/>
    <w:rsid w:val="00193114"/>
    <w:rsid w:val="00193714"/>
    <w:rsid w:val="00194FAE"/>
    <w:rsid w:val="0019663B"/>
    <w:rsid w:val="0019763D"/>
    <w:rsid w:val="0019782F"/>
    <w:rsid w:val="00197ADF"/>
    <w:rsid w:val="00197B83"/>
    <w:rsid w:val="001A115B"/>
    <w:rsid w:val="001A1420"/>
    <w:rsid w:val="001A17D6"/>
    <w:rsid w:val="001A254D"/>
    <w:rsid w:val="001A45E2"/>
    <w:rsid w:val="001A7141"/>
    <w:rsid w:val="001B013E"/>
    <w:rsid w:val="001B3531"/>
    <w:rsid w:val="001B515D"/>
    <w:rsid w:val="001B5213"/>
    <w:rsid w:val="001B72BA"/>
    <w:rsid w:val="001C125C"/>
    <w:rsid w:val="001C19FE"/>
    <w:rsid w:val="001C1F70"/>
    <w:rsid w:val="001C2CEA"/>
    <w:rsid w:val="001D0524"/>
    <w:rsid w:val="001D0840"/>
    <w:rsid w:val="001D2439"/>
    <w:rsid w:val="001D289C"/>
    <w:rsid w:val="001D3672"/>
    <w:rsid w:val="001D372A"/>
    <w:rsid w:val="001D5057"/>
    <w:rsid w:val="001D588A"/>
    <w:rsid w:val="001D6BA9"/>
    <w:rsid w:val="001D7AB3"/>
    <w:rsid w:val="001E0657"/>
    <w:rsid w:val="001E1136"/>
    <w:rsid w:val="001E5569"/>
    <w:rsid w:val="001E55A9"/>
    <w:rsid w:val="001E5700"/>
    <w:rsid w:val="001F11FF"/>
    <w:rsid w:val="001F2F6C"/>
    <w:rsid w:val="001F3415"/>
    <w:rsid w:val="001F4819"/>
    <w:rsid w:val="001F594C"/>
    <w:rsid w:val="001F6449"/>
    <w:rsid w:val="002006B2"/>
    <w:rsid w:val="002006D5"/>
    <w:rsid w:val="00200920"/>
    <w:rsid w:val="00200CBE"/>
    <w:rsid w:val="00200DCB"/>
    <w:rsid w:val="002014FA"/>
    <w:rsid w:val="0020406B"/>
    <w:rsid w:val="00204FD4"/>
    <w:rsid w:val="00205800"/>
    <w:rsid w:val="002059E7"/>
    <w:rsid w:val="00206692"/>
    <w:rsid w:val="00206B2D"/>
    <w:rsid w:val="002102F4"/>
    <w:rsid w:val="00210402"/>
    <w:rsid w:val="00212BA7"/>
    <w:rsid w:val="00216B85"/>
    <w:rsid w:val="002172B5"/>
    <w:rsid w:val="0021736D"/>
    <w:rsid w:val="002179F0"/>
    <w:rsid w:val="00217D97"/>
    <w:rsid w:val="00220CA6"/>
    <w:rsid w:val="00220E46"/>
    <w:rsid w:val="00220EAF"/>
    <w:rsid w:val="002245DE"/>
    <w:rsid w:val="002259DB"/>
    <w:rsid w:val="0022654C"/>
    <w:rsid w:val="002272B7"/>
    <w:rsid w:val="0023195F"/>
    <w:rsid w:val="00232302"/>
    <w:rsid w:val="00234BF4"/>
    <w:rsid w:val="00234C58"/>
    <w:rsid w:val="00235B30"/>
    <w:rsid w:val="00237ADB"/>
    <w:rsid w:val="00237C14"/>
    <w:rsid w:val="00237C26"/>
    <w:rsid w:val="00242FC6"/>
    <w:rsid w:val="002468A8"/>
    <w:rsid w:val="00246C00"/>
    <w:rsid w:val="00247400"/>
    <w:rsid w:val="00247E19"/>
    <w:rsid w:val="00250720"/>
    <w:rsid w:val="00250FA0"/>
    <w:rsid w:val="00252556"/>
    <w:rsid w:val="00252982"/>
    <w:rsid w:val="00252F9B"/>
    <w:rsid w:val="00253D9F"/>
    <w:rsid w:val="00253E51"/>
    <w:rsid w:val="002573AB"/>
    <w:rsid w:val="00257674"/>
    <w:rsid w:val="00261156"/>
    <w:rsid w:val="002611ED"/>
    <w:rsid w:val="00261703"/>
    <w:rsid w:val="002634F3"/>
    <w:rsid w:val="002636E0"/>
    <w:rsid w:val="00263B17"/>
    <w:rsid w:val="00264B8E"/>
    <w:rsid w:val="0026517B"/>
    <w:rsid w:val="00270C4F"/>
    <w:rsid w:val="00271DC5"/>
    <w:rsid w:val="00272487"/>
    <w:rsid w:val="00273F94"/>
    <w:rsid w:val="00274733"/>
    <w:rsid w:val="00274BA7"/>
    <w:rsid w:val="00277FF3"/>
    <w:rsid w:val="002805AF"/>
    <w:rsid w:val="00283000"/>
    <w:rsid w:val="002835E1"/>
    <w:rsid w:val="00284194"/>
    <w:rsid w:val="002873F8"/>
    <w:rsid w:val="00287C12"/>
    <w:rsid w:val="00291203"/>
    <w:rsid w:val="00291503"/>
    <w:rsid w:val="00292B31"/>
    <w:rsid w:val="002932E1"/>
    <w:rsid w:val="00294CDE"/>
    <w:rsid w:val="00296705"/>
    <w:rsid w:val="00296B1B"/>
    <w:rsid w:val="002A34F6"/>
    <w:rsid w:val="002A35C7"/>
    <w:rsid w:val="002A3B14"/>
    <w:rsid w:val="002A5B09"/>
    <w:rsid w:val="002A76B8"/>
    <w:rsid w:val="002A7F20"/>
    <w:rsid w:val="002B5DFB"/>
    <w:rsid w:val="002B5F76"/>
    <w:rsid w:val="002B66B0"/>
    <w:rsid w:val="002B6CC2"/>
    <w:rsid w:val="002B73E1"/>
    <w:rsid w:val="002B75CC"/>
    <w:rsid w:val="002C337F"/>
    <w:rsid w:val="002C3688"/>
    <w:rsid w:val="002C3CF4"/>
    <w:rsid w:val="002C4DB6"/>
    <w:rsid w:val="002C58D6"/>
    <w:rsid w:val="002C77E9"/>
    <w:rsid w:val="002D0BB3"/>
    <w:rsid w:val="002D1EF7"/>
    <w:rsid w:val="002D2195"/>
    <w:rsid w:val="002D642D"/>
    <w:rsid w:val="002E1211"/>
    <w:rsid w:val="002E1A40"/>
    <w:rsid w:val="002E292B"/>
    <w:rsid w:val="002F02CE"/>
    <w:rsid w:val="002F09CF"/>
    <w:rsid w:val="002F1958"/>
    <w:rsid w:val="002F2464"/>
    <w:rsid w:val="002F3E44"/>
    <w:rsid w:val="002F3E45"/>
    <w:rsid w:val="002F4A58"/>
    <w:rsid w:val="002F6C39"/>
    <w:rsid w:val="002F6CB8"/>
    <w:rsid w:val="00300EF6"/>
    <w:rsid w:val="00301716"/>
    <w:rsid w:val="00301C19"/>
    <w:rsid w:val="00302781"/>
    <w:rsid w:val="00305886"/>
    <w:rsid w:val="00305D96"/>
    <w:rsid w:val="00306EF4"/>
    <w:rsid w:val="00312189"/>
    <w:rsid w:val="0031320D"/>
    <w:rsid w:val="003159D2"/>
    <w:rsid w:val="00315FB3"/>
    <w:rsid w:val="00320297"/>
    <w:rsid w:val="00323404"/>
    <w:rsid w:val="00324558"/>
    <w:rsid w:val="00326327"/>
    <w:rsid w:val="00326AB8"/>
    <w:rsid w:val="00331140"/>
    <w:rsid w:val="00331200"/>
    <w:rsid w:val="0033431C"/>
    <w:rsid w:val="00334B5C"/>
    <w:rsid w:val="00347546"/>
    <w:rsid w:val="00347FE1"/>
    <w:rsid w:val="00354F96"/>
    <w:rsid w:val="00364F96"/>
    <w:rsid w:val="00365C8F"/>
    <w:rsid w:val="003704C6"/>
    <w:rsid w:val="003711C0"/>
    <w:rsid w:val="00372C1C"/>
    <w:rsid w:val="00373B49"/>
    <w:rsid w:val="00374122"/>
    <w:rsid w:val="00374CC0"/>
    <w:rsid w:val="00375FDA"/>
    <w:rsid w:val="00383A76"/>
    <w:rsid w:val="00383B1F"/>
    <w:rsid w:val="00384B60"/>
    <w:rsid w:val="00384BB9"/>
    <w:rsid w:val="00385252"/>
    <w:rsid w:val="00396E11"/>
    <w:rsid w:val="00396FC0"/>
    <w:rsid w:val="003A0D53"/>
    <w:rsid w:val="003A0D66"/>
    <w:rsid w:val="003A1EF4"/>
    <w:rsid w:val="003A21C9"/>
    <w:rsid w:val="003A392C"/>
    <w:rsid w:val="003A6DAF"/>
    <w:rsid w:val="003A7782"/>
    <w:rsid w:val="003B06D2"/>
    <w:rsid w:val="003B0BEF"/>
    <w:rsid w:val="003B3C9F"/>
    <w:rsid w:val="003B43CE"/>
    <w:rsid w:val="003B4E84"/>
    <w:rsid w:val="003B502B"/>
    <w:rsid w:val="003B5A91"/>
    <w:rsid w:val="003B78EF"/>
    <w:rsid w:val="003B79DD"/>
    <w:rsid w:val="003C0019"/>
    <w:rsid w:val="003C0C8C"/>
    <w:rsid w:val="003C1680"/>
    <w:rsid w:val="003C17F8"/>
    <w:rsid w:val="003C50EC"/>
    <w:rsid w:val="003C6DDB"/>
    <w:rsid w:val="003C7A3E"/>
    <w:rsid w:val="003D1EFE"/>
    <w:rsid w:val="003D5A76"/>
    <w:rsid w:val="003D63C3"/>
    <w:rsid w:val="003D7333"/>
    <w:rsid w:val="003D7F49"/>
    <w:rsid w:val="003E0B26"/>
    <w:rsid w:val="003E1356"/>
    <w:rsid w:val="003E1CA3"/>
    <w:rsid w:val="003E6CD9"/>
    <w:rsid w:val="003F0E4F"/>
    <w:rsid w:val="003F1ABB"/>
    <w:rsid w:val="003F2665"/>
    <w:rsid w:val="003F3779"/>
    <w:rsid w:val="003F3BA6"/>
    <w:rsid w:val="003F405E"/>
    <w:rsid w:val="00400D1E"/>
    <w:rsid w:val="00401960"/>
    <w:rsid w:val="004042A5"/>
    <w:rsid w:val="004050CC"/>
    <w:rsid w:val="00410B15"/>
    <w:rsid w:val="004117AB"/>
    <w:rsid w:val="00411FF9"/>
    <w:rsid w:val="0041298D"/>
    <w:rsid w:val="00413DCC"/>
    <w:rsid w:val="004150D4"/>
    <w:rsid w:val="0042034F"/>
    <w:rsid w:val="00420910"/>
    <w:rsid w:val="00421134"/>
    <w:rsid w:val="004212C5"/>
    <w:rsid w:val="00421735"/>
    <w:rsid w:val="00423042"/>
    <w:rsid w:val="00425978"/>
    <w:rsid w:val="00426D22"/>
    <w:rsid w:val="004300A2"/>
    <w:rsid w:val="0043056A"/>
    <w:rsid w:val="00432495"/>
    <w:rsid w:val="00433F2E"/>
    <w:rsid w:val="004355AF"/>
    <w:rsid w:val="00436102"/>
    <w:rsid w:val="00437B21"/>
    <w:rsid w:val="004424D7"/>
    <w:rsid w:val="0044271F"/>
    <w:rsid w:val="00443088"/>
    <w:rsid w:val="00443287"/>
    <w:rsid w:val="00445120"/>
    <w:rsid w:val="00447BB6"/>
    <w:rsid w:val="0045012B"/>
    <w:rsid w:val="00451985"/>
    <w:rsid w:val="00452678"/>
    <w:rsid w:val="00452AF2"/>
    <w:rsid w:val="004566A5"/>
    <w:rsid w:val="004571CC"/>
    <w:rsid w:val="00457AFF"/>
    <w:rsid w:val="0046146A"/>
    <w:rsid w:val="004616B9"/>
    <w:rsid w:val="00462047"/>
    <w:rsid w:val="00462E71"/>
    <w:rsid w:val="00463A85"/>
    <w:rsid w:val="0046515C"/>
    <w:rsid w:val="00472508"/>
    <w:rsid w:val="00472638"/>
    <w:rsid w:val="00473232"/>
    <w:rsid w:val="00473C15"/>
    <w:rsid w:val="00473C3C"/>
    <w:rsid w:val="004748B4"/>
    <w:rsid w:val="004752C6"/>
    <w:rsid w:val="00477510"/>
    <w:rsid w:val="00477CC8"/>
    <w:rsid w:val="004810F0"/>
    <w:rsid w:val="004817CD"/>
    <w:rsid w:val="00481BD5"/>
    <w:rsid w:val="00483750"/>
    <w:rsid w:val="00484964"/>
    <w:rsid w:val="00485534"/>
    <w:rsid w:val="00490278"/>
    <w:rsid w:val="00491C0A"/>
    <w:rsid w:val="00491F7F"/>
    <w:rsid w:val="00492ED8"/>
    <w:rsid w:val="00493E91"/>
    <w:rsid w:val="00495B1C"/>
    <w:rsid w:val="00496C66"/>
    <w:rsid w:val="004A02F6"/>
    <w:rsid w:val="004A058B"/>
    <w:rsid w:val="004A084C"/>
    <w:rsid w:val="004A1441"/>
    <w:rsid w:val="004A1CCD"/>
    <w:rsid w:val="004A2111"/>
    <w:rsid w:val="004A3222"/>
    <w:rsid w:val="004A3493"/>
    <w:rsid w:val="004A3B9D"/>
    <w:rsid w:val="004A3C92"/>
    <w:rsid w:val="004A55AA"/>
    <w:rsid w:val="004A5FEE"/>
    <w:rsid w:val="004B0B6D"/>
    <w:rsid w:val="004B0EA8"/>
    <w:rsid w:val="004B1233"/>
    <w:rsid w:val="004B22BF"/>
    <w:rsid w:val="004B266F"/>
    <w:rsid w:val="004B2AEC"/>
    <w:rsid w:val="004B2B0A"/>
    <w:rsid w:val="004B4776"/>
    <w:rsid w:val="004B5CE4"/>
    <w:rsid w:val="004C02B7"/>
    <w:rsid w:val="004C21E6"/>
    <w:rsid w:val="004C2DF5"/>
    <w:rsid w:val="004C616C"/>
    <w:rsid w:val="004C714A"/>
    <w:rsid w:val="004C7B8A"/>
    <w:rsid w:val="004D0BCA"/>
    <w:rsid w:val="004D34D0"/>
    <w:rsid w:val="004D357C"/>
    <w:rsid w:val="004D39FB"/>
    <w:rsid w:val="004D4839"/>
    <w:rsid w:val="004D64C0"/>
    <w:rsid w:val="004D69EC"/>
    <w:rsid w:val="004D758E"/>
    <w:rsid w:val="004E0F7A"/>
    <w:rsid w:val="004E149C"/>
    <w:rsid w:val="004E1648"/>
    <w:rsid w:val="004E1849"/>
    <w:rsid w:val="004E18A7"/>
    <w:rsid w:val="004E1F09"/>
    <w:rsid w:val="004E1FE1"/>
    <w:rsid w:val="004E5641"/>
    <w:rsid w:val="004E56C5"/>
    <w:rsid w:val="004E69E1"/>
    <w:rsid w:val="004E71DB"/>
    <w:rsid w:val="004F0E1D"/>
    <w:rsid w:val="004F2976"/>
    <w:rsid w:val="004F2EBC"/>
    <w:rsid w:val="004F364E"/>
    <w:rsid w:val="004F4D1C"/>
    <w:rsid w:val="004F4F74"/>
    <w:rsid w:val="004F6DB2"/>
    <w:rsid w:val="004F7096"/>
    <w:rsid w:val="00500723"/>
    <w:rsid w:val="00500E95"/>
    <w:rsid w:val="00503604"/>
    <w:rsid w:val="0050397F"/>
    <w:rsid w:val="00504242"/>
    <w:rsid w:val="00504EB8"/>
    <w:rsid w:val="005054DB"/>
    <w:rsid w:val="00507407"/>
    <w:rsid w:val="0051195D"/>
    <w:rsid w:val="0051547E"/>
    <w:rsid w:val="00517E76"/>
    <w:rsid w:val="00522DEB"/>
    <w:rsid w:val="00524874"/>
    <w:rsid w:val="00525E3E"/>
    <w:rsid w:val="00526397"/>
    <w:rsid w:val="0052647A"/>
    <w:rsid w:val="00527ADA"/>
    <w:rsid w:val="00532BAE"/>
    <w:rsid w:val="00534C0D"/>
    <w:rsid w:val="00534ECC"/>
    <w:rsid w:val="0053512A"/>
    <w:rsid w:val="0053590B"/>
    <w:rsid w:val="00535D54"/>
    <w:rsid w:val="00536A6C"/>
    <w:rsid w:val="00537262"/>
    <w:rsid w:val="00540780"/>
    <w:rsid w:val="0054264F"/>
    <w:rsid w:val="00543948"/>
    <w:rsid w:val="00543C01"/>
    <w:rsid w:val="00543EBA"/>
    <w:rsid w:val="00550014"/>
    <w:rsid w:val="0055039A"/>
    <w:rsid w:val="00551098"/>
    <w:rsid w:val="00551B31"/>
    <w:rsid w:val="005553BA"/>
    <w:rsid w:val="00555ABB"/>
    <w:rsid w:val="00556B58"/>
    <w:rsid w:val="00560016"/>
    <w:rsid w:val="00562604"/>
    <w:rsid w:val="00565178"/>
    <w:rsid w:val="00573859"/>
    <w:rsid w:val="00574EED"/>
    <w:rsid w:val="00575D89"/>
    <w:rsid w:val="005771EB"/>
    <w:rsid w:val="00580D99"/>
    <w:rsid w:val="005817D8"/>
    <w:rsid w:val="00581D59"/>
    <w:rsid w:val="00582B0A"/>
    <w:rsid w:val="00582C8C"/>
    <w:rsid w:val="0058334D"/>
    <w:rsid w:val="0058369B"/>
    <w:rsid w:val="0058371F"/>
    <w:rsid w:val="00586916"/>
    <w:rsid w:val="00592FE7"/>
    <w:rsid w:val="0059373C"/>
    <w:rsid w:val="005945A3"/>
    <w:rsid w:val="005971FE"/>
    <w:rsid w:val="005A0832"/>
    <w:rsid w:val="005A10AA"/>
    <w:rsid w:val="005A14E8"/>
    <w:rsid w:val="005A37B3"/>
    <w:rsid w:val="005A5211"/>
    <w:rsid w:val="005A6706"/>
    <w:rsid w:val="005B0D3B"/>
    <w:rsid w:val="005B30BB"/>
    <w:rsid w:val="005B3B2B"/>
    <w:rsid w:val="005B483C"/>
    <w:rsid w:val="005B4B91"/>
    <w:rsid w:val="005B56C9"/>
    <w:rsid w:val="005B6DD1"/>
    <w:rsid w:val="005C0613"/>
    <w:rsid w:val="005C1981"/>
    <w:rsid w:val="005C3323"/>
    <w:rsid w:val="005C353F"/>
    <w:rsid w:val="005C3D82"/>
    <w:rsid w:val="005C411B"/>
    <w:rsid w:val="005D1ADC"/>
    <w:rsid w:val="005D4C44"/>
    <w:rsid w:val="005D71ED"/>
    <w:rsid w:val="005D74C0"/>
    <w:rsid w:val="005D79C7"/>
    <w:rsid w:val="005E07D5"/>
    <w:rsid w:val="005E38C3"/>
    <w:rsid w:val="005E6D79"/>
    <w:rsid w:val="005E6FC6"/>
    <w:rsid w:val="005E7195"/>
    <w:rsid w:val="005F22D0"/>
    <w:rsid w:val="005F2931"/>
    <w:rsid w:val="005F32CC"/>
    <w:rsid w:val="005F48C2"/>
    <w:rsid w:val="00603CD9"/>
    <w:rsid w:val="006046AA"/>
    <w:rsid w:val="006051D1"/>
    <w:rsid w:val="006054F9"/>
    <w:rsid w:val="00605F4D"/>
    <w:rsid w:val="00606B6A"/>
    <w:rsid w:val="00607884"/>
    <w:rsid w:val="00610BDE"/>
    <w:rsid w:val="00610F46"/>
    <w:rsid w:val="00611511"/>
    <w:rsid w:val="00611BF3"/>
    <w:rsid w:val="0061338E"/>
    <w:rsid w:val="006144EB"/>
    <w:rsid w:val="00616270"/>
    <w:rsid w:val="00616546"/>
    <w:rsid w:val="00616F93"/>
    <w:rsid w:val="00617DAE"/>
    <w:rsid w:val="00621E24"/>
    <w:rsid w:val="0062301A"/>
    <w:rsid w:val="0062391F"/>
    <w:rsid w:val="0062526B"/>
    <w:rsid w:val="006255E6"/>
    <w:rsid w:val="0062570D"/>
    <w:rsid w:val="00627D0C"/>
    <w:rsid w:val="006311D5"/>
    <w:rsid w:val="006317B2"/>
    <w:rsid w:val="006323B4"/>
    <w:rsid w:val="006324A7"/>
    <w:rsid w:val="00632EC2"/>
    <w:rsid w:val="0063442F"/>
    <w:rsid w:val="006356C2"/>
    <w:rsid w:val="00635A55"/>
    <w:rsid w:val="00635BA7"/>
    <w:rsid w:val="00635FE2"/>
    <w:rsid w:val="006364B2"/>
    <w:rsid w:val="0064448E"/>
    <w:rsid w:val="0064472E"/>
    <w:rsid w:val="00644B25"/>
    <w:rsid w:val="00645CBC"/>
    <w:rsid w:val="00646754"/>
    <w:rsid w:val="00646A58"/>
    <w:rsid w:val="00646AC5"/>
    <w:rsid w:val="006477C3"/>
    <w:rsid w:val="00651846"/>
    <w:rsid w:val="00652955"/>
    <w:rsid w:val="00653077"/>
    <w:rsid w:val="00653452"/>
    <w:rsid w:val="006549C3"/>
    <w:rsid w:val="006628AA"/>
    <w:rsid w:val="0066770A"/>
    <w:rsid w:val="00667DD4"/>
    <w:rsid w:val="006707CF"/>
    <w:rsid w:val="00672938"/>
    <w:rsid w:val="006740A0"/>
    <w:rsid w:val="0067445E"/>
    <w:rsid w:val="006764C8"/>
    <w:rsid w:val="006808EF"/>
    <w:rsid w:val="00680F5A"/>
    <w:rsid w:val="00681098"/>
    <w:rsid w:val="00682045"/>
    <w:rsid w:val="0068291B"/>
    <w:rsid w:val="00684806"/>
    <w:rsid w:val="00684CE9"/>
    <w:rsid w:val="006854FE"/>
    <w:rsid w:val="00687C47"/>
    <w:rsid w:val="00687FDD"/>
    <w:rsid w:val="00690A79"/>
    <w:rsid w:val="00692F0C"/>
    <w:rsid w:val="00693F63"/>
    <w:rsid w:val="006942AC"/>
    <w:rsid w:val="00695043"/>
    <w:rsid w:val="00695614"/>
    <w:rsid w:val="00695D34"/>
    <w:rsid w:val="00696227"/>
    <w:rsid w:val="00697498"/>
    <w:rsid w:val="006A1A12"/>
    <w:rsid w:val="006A27AF"/>
    <w:rsid w:val="006A3486"/>
    <w:rsid w:val="006A3C2D"/>
    <w:rsid w:val="006A5433"/>
    <w:rsid w:val="006A7777"/>
    <w:rsid w:val="006B11CA"/>
    <w:rsid w:val="006B153D"/>
    <w:rsid w:val="006B2E94"/>
    <w:rsid w:val="006B305D"/>
    <w:rsid w:val="006B501D"/>
    <w:rsid w:val="006B5F81"/>
    <w:rsid w:val="006B60E8"/>
    <w:rsid w:val="006B6C17"/>
    <w:rsid w:val="006C14E4"/>
    <w:rsid w:val="006C2136"/>
    <w:rsid w:val="006C40A5"/>
    <w:rsid w:val="006C4CDA"/>
    <w:rsid w:val="006C5DE0"/>
    <w:rsid w:val="006C6674"/>
    <w:rsid w:val="006C68C2"/>
    <w:rsid w:val="006C69BA"/>
    <w:rsid w:val="006C69C7"/>
    <w:rsid w:val="006C765B"/>
    <w:rsid w:val="006D2123"/>
    <w:rsid w:val="006D6EB8"/>
    <w:rsid w:val="006D75B0"/>
    <w:rsid w:val="006D76B6"/>
    <w:rsid w:val="006E0BF3"/>
    <w:rsid w:val="006E1C75"/>
    <w:rsid w:val="006E23B8"/>
    <w:rsid w:val="006E2EC9"/>
    <w:rsid w:val="006E2EEE"/>
    <w:rsid w:val="006E33BF"/>
    <w:rsid w:val="006E3DAE"/>
    <w:rsid w:val="006E52E6"/>
    <w:rsid w:val="006E7647"/>
    <w:rsid w:val="006E7E03"/>
    <w:rsid w:val="006E7EA0"/>
    <w:rsid w:val="006F26BE"/>
    <w:rsid w:val="006F3BB4"/>
    <w:rsid w:val="006F3EFC"/>
    <w:rsid w:val="006F45BE"/>
    <w:rsid w:val="006F4FE0"/>
    <w:rsid w:val="006F500C"/>
    <w:rsid w:val="006F5FD4"/>
    <w:rsid w:val="006F66AE"/>
    <w:rsid w:val="006F695B"/>
    <w:rsid w:val="006F76E3"/>
    <w:rsid w:val="00703069"/>
    <w:rsid w:val="007031C6"/>
    <w:rsid w:val="00703E65"/>
    <w:rsid w:val="007058EB"/>
    <w:rsid w:val="00705A82"/>
    <w:rsid w:val="0070708A"/>
    <w:rsid w:val="007108B7"/>
    <w:rsid w:val="00710D2C"/>
    <w:rsid w:val="00710F89"/>
    <w:rsid w:val="00711E67"/>
    <w:rsid w:val="00713678"/>
    <w:rsid w:val="00714738"/>
    <w:rsid w:val="007163FD"/>
    <w:rsid w:val="00716FF7"/>
    <w:rsid w:val="00720C0C"/>
    <w:rsid w:val="007216D1"/>
    <w:rsid w:val="007223E4"/>
    <w:rsid w:val="00722FF7"/>
    <w:rsid w:val="0072663C"/>
    <w:rsid w:val="00731C42"/>
    <w:rsid w:val="00731E43"/>
    <w:rsid w:val="00732D61"/>
    <w:rsid w:val="0073474E"/>
    <w:rsid w:val="00735452"/>
    <w:rsid w:val="00741273"/>
    <w:rsid w:val="00741FA3"/>
    <w:rsid w:val="00743EDA"/>
    <w:rsid w:val="00744DF3"/>
    <w:rsid w:val="0075093E"/>
    <w:rsid w:val="007524D4"/>
    <w:rsid w:val="00752CA8"/>
    <w:rsid w:val="007539AA"/>
    <w:rsid w:val="00756C3C"/>
    <w:rsid w:val="00757CC1"/>
    <w:rsid w:val="007632FE"/>
    <w:rsid w:val="00765011"/>
    <w:rsid w:val="00765291"/>
    <w:rsid w:val="007656F8"/>
    <w:rsid w:val="00765D98"/>
    <w:rsid w:val="007700BD"/>
    <w:rsid w:val="0077214E"/>
    <w:rsid w:val="0077266F"/>
    <w:rsid w:val="007730A1"/>
    <w:rsid w:val="007747CA"/>
    <w:rsid w:val="00775CC1"/>
    <w:rsid w:val="00776124"/>
    <w:rsid w:val="00776D9F"/>
    <w:rsid w:val="007776C4"/>
    <w:rsid w:val="007800CE"/>
    <w:rsid w:val="00783893"/>
    <w:rsid w:val="00787A64"/>
    <w:rsid w:val="0079024D"/>
    <w:rsid w:val="00790331"/>
    <w:rsid w:val="00794AA9"/>
    <w:rsid w:val="0079551B"/>
    <w:rsid w:val="00795AD7"/>
    <w:rsid w:val="00797793"/>
    <w:rsid w:val="007A0002"/>
    <w:rsid w:val="007A00A2"/>
    <w:rsid w:val="007A219C"/>
    <w:rsid w:val="007A48C2"/>
    <w:rsid w:val="007A6978"/>
    <w:rsid w:val="007B1538"/>
    <w:rsid w:val="007B2D6D"/>
    <w:rsid w:val="007B45A0"/>
    <w:rsid w:val="007B56BF"/>
    <w:rsid w:val="007C0550"/>
    <w:rsid w:val="007C3068"/>
    <w:rsid w:val="007C582C"/>
    <w:rsid w:val="007C78D8"/>
    <w:rsid w:val="007D22F9"/>
    <w:rsid w:val="007D3A72"/>
    <w:rsid w:val="007D41C3"/>
    <w:rsid w:val="007D421A"/>
    <w:rsid w:val="007D4D2F"/>
    <w:rsid w:val="007D5CC2"/>
    <w:rsid w:val="007D71F4"/>
    <w:rsid w:val="007D7FEF"/>
    <w:rsid w:val="007E42D5"/>
    <w:rsid w:val="007E469B"/>
    <w:rsid w:val="007E55E8"/>
    <w:rsid w:val="007E5F20"/>
    <w:rsid w:val="007E6B08"/>
    <w:rsid w:val="007E7174"/>
    <w:rsid w:val="007E756F"/>
    <w:rsid w:val="007E7CD3"/>
    <w:rsid w:val="007F65F0"/>
    <w:rsid w:val="00800593"/>
    <w:rsid w:val="00800B04"/>
    <w:rsid w:val="0080146C"/>
    <w:rsid w:val="00801E32"/>
    <w:rsid w:val="00801ED7"/>
    <w:rsid w:val="0080257D"/>
    <w:rsid w:val="008035E6"/>
    <w:rsid w:val="00805472"/>
    <w:rsid w:val="00805EBE"/>
    <w:rsid w:val="00806061"/>
    <w:rsid w:val="00806DCE"/>
    <w:rsid w:val="00807377"/>
    <w:rsid w:val="00807A10"/>
    <w:rsid w:val="00807B2D"/>
    <w:rsid w:val="00811BA6"/>
    <w:rsid w:val="008128EE"/>
    <w:rsid w:val="0081333F"/>
    <w:rsid w:val="0081334E"/>
    <w:rsid w:val="00815DB5"/>
    <w:rsid w:val="008160CC"/>
    <w:rsid w:val="00820D4F"/>
    <w:rsid w:val="00822E2C"/>
    <w:rsid w:val="00822EE9"/>
    <w:rsid w:val="008231A2"/>
    <w:rsid w:val="008243AB"/>
    <w:rsid w:val="00826C80"/>
    <w:rsid w:val="00827849"/>
    <w:rsid w:val="008309DC"/>
    <w:rsid w:val="0083318D"/>
    <w:rsid w:val="00833F0C"/>
    <w:rsid w:val="008364B0"/>
    <w:rsid w:val="00836D1F"/>
    <w:rsid w:val="008403A6"/>
    <w:rsid w:val="00840D74"/>
    <w:rsid w:val="00840E9B"/>
    <w:rsid w:val="00842E06"/>
    <w:rsid w:val="00844544"/>
    <w:rsid w:val="00844A33"/>
    <w:rsid w:val="00846140"/>
    <w:rsid w:val="0084793D"/>
    <w:rsid w:val="00850FF6"/>
    <w:rsid w:val="0085205F"/>
    <w:rsid w:val="0085215F"/>
    <w:rsid w:val="00852AB9"/>
    <w:rsid w:val="008539A1"/>
    <w:rsid w:val="0085454B"/>
    <w:rsid w:val="00855136"/>
    <w:rsid w:val="00855B20"/>
    <w:rsid w:val="00855B6A"/>
    <w:rsid w:val="0085609A"/>
    <w:rsid w:val="00857059"/>
    <w:rsid w:val="0085748C"/>
    <w:rsid w:val="00864014"/>
    <w:rsid w:val="00864F3C"/>
    <w:rsid w:val="00865721"/>
    <w:rsid w:val="00871330"/>
    <w:rsid w:val="00872257"/>
    <w:rsid w:val="00877BE1"/>
    <w:rsid w:val="00882169"/>
    <w:rsid w:val="00882D18"/>
    <w:rsid w:val="00883491"/>
    <w:rsid w:val="00883B3F"/>
    <w:rsid w:val="00884634"/>
    <w:rsid w:val="00884E99"/>
    <w:rsid w:val="00885EDE"/>
    <w:rsid w:val="008862D9"/>
    <w:rsid w:val="008864EB"/>
    <w:rsid w:val="00886C85"/>
    <w:rsid w:val="00887BE1"/>
    <w:rsid w:val="00890E71"/>
    <w:rsid w:val="00892D50"/>
    <w:rsid w:val="0089429B"/>
    <w:rsid w:val="008A1022"/>
    <w:rsid w:val="008A129C"/>
    <w:rsid w:val="008A1B48"/>
    <w:rsid w:val="008A2D72"/>
    <w:rsid w:val="008A36E6"/>
    <w:rsid w:val="008A44CF"/>
    <w:rsid w:val="008A50B6"/>
    <w:rsid w:val="008A5889"/>
    <w:rsid w:val="008A7860"/>
    <w:rsid w:val="008B1394"/>
    <w:rsid w:val="008B2B85"/>
    <w:rsid w:val="008B2D0E"/>
    <w:rsid w:val="008B65D2"/>
    <w:rsid w:val="008B6EFF"/>
    <w:rsid w:val="008C009A"/>
    <w:rsid w:val="008C7A80"/>
    <w:rsid w:val="008D22F9"/>
    <w:rsid w:val="008D24CC"/>
    <w:rsid w:val="008D24DA"/>
    <w:rsid w:val="008D47C5"/>
    <w:rsid w:val="008D6DF7"/>
    <w:rsid w:val="008E0119"/>
    <w:rsid w:val="008E0646"/>
    <w:rsid w:val="008E07B8"/>
    <w:rsid w:val="008E4634"/>
    <w:rsid w:val="008E4819"/>
    <w:rsid w:val="008E6BB0"/>
    <w:rsid w:val="008E7860"/>
    <w:rsid w:val="008F1B3B"/>
    <w:rsid w:val="008F3938"/>
    <w:rsid w:val="008F4A74"/>
    <w:rsid w:val="008F63C4"/>
    <w:rsid w:val="008F6B76"/>
    <w:rsid w:val="00900563"/>
    <w:rsid w:val="00902D2E"/>
    <w:rsid w:val="009039BC"/>
    <w:rsid w:val="00904E17"/>
    <w:rsid w:val="00905ADA"/>
    <w:rsid w:val="00906FB9"/>
    <w:rsid w:val="00907994"/>
    <w:rsid w:val="00912675"/>
    <w:rsid w:val="00912A8C"/>
    <w:rsid w:val="00913C53"/>
    <w:rsid w:val="00914A70"/>
    <w:rsid w:val="00915017"/>
    <w:rsid w:val="0091516E"/>
    <w:rsid w:val="00917A50"/>
    <w:rsid w:val="00920E81"/>
    <w:rsid w:val="00923F23"/>
    <w:rsid w:val="009263AD"/>
    <w:rsid w:val="009263B2"/>
    <w:rsid w:val="009271C4"/>
    <w:rsid w:val="009272FC"/>
    <w:rsid w:val="00927499"/>
    <w:rsid w:val="00930895"/>
    <w:rsid w:val="009323E4"/>
    <w:rsid w:val="00932D74"/>
    <w:rsid w:val="0093718B"/>
    <w:rsid w:val="00937A9E"/>
    <w:rsid w:val="00940FE7"/>
    <w:rsid w:val="00943614"/>
    <w:rsid w:val="00945AAB"/>
    <w:rsid w:val="009467C6"/>
    <w:rsid w:val="00947271"/>
    <w:rsid w:val="00952BED"/>
    <w:rsid w:val="00953074"/>
    <w:rsid w:val="00953148"/>
    <w:rsid w:val="00953647"/>
    <w:rsid w:val="00953ED1"/>
    <w:rsid w:val="00955D6B"/>
    <w:rsid w:val="00960B06"/>
    <w:rsid w:val="00960D68"/>
    <w:rsid w:val="00962003"/>
    <w:rsid w:val="00962DFF"/>
    <w:rsid w:val="00967AF7"/>
    <w:rsid w:val="0097099D"/>
    <w:rsid w:val="0097264E"/>
    <w:rsid w:val="0097297F"/>
    <w:rsid w:val="0097430F"/>
    <w:rsid w:val="009807B2"/>
    <w:rsid w:val="00982076"/>
    <w:rsid w:val="00982CD8"/>
    <w:rsid w:val="009835FB"/>
    <w:rsid w:val="00984518"/>
    <w:rsid w:val="0098516A"/>
    <w:rsid w:val="009877AC"/>
    <w:rsid w:val="009877EB"/>
    <w:rsid w:val="0098782B"/>
    <w:rsid w:val="00991F73"/>
    <w:rsid w:val="00992608"/>
    <w:rsid w:val="00995344"/>
    <w:rsid w:val="00995661"/>
    <w:rsid w:val="00995D8A"/>
    <w:rsid w:val="0099611B"/>
    <w:rsid w:val="00996868"/>
    <w:rsid w:val="009969E1"/>
    <w:rsid w:val="009A7ED1"/>
    <w:rsid w:val="009B15DC"/>
    <w:rsid w:val="009B2079"/>
    <w:rsid w:val="009B49D2"/>
    <w:rsid w:val="009B51A6"/>
    <w:rsid w:val="009B5306"/>
    <w:rsid w:val="009B59DC"/>
    <w:rsid w:val="009B755B"/>
    <w:rsid w:val="009C3A54"/>
    <w:rsid w:val="009C4E95"/>
    <w:rsid w:val="009C55BC"/>
    <w:rsid w:val="009C6B5D"/>
    <w:rsid w:val="009C73FF"/>
    <w:rsid w:val="009D20D6"/>
    <w:rsid w:val="009D39EF"/>
    <w:rsid w:val="009D45FF"/>
    <w:rsid w:val="009D72AF"/>
    <w:rsid w:val="009E0B6D"/>
    <w:rsid w:val="009E0E31"/>
    <w:rsid w:val="009E3154"/>
    <w:rsid w:val="009E444E"/>
    <w:rsid w:val="009E5335"/>
    <w:rsid w:val="009E7244"/>
    <w:rsid w:val="009F273C"/>
    <w:rsid w:val="009F29B2"/>
    <w:rsid w:val="009F29F0"/>
    <w:rsid w:val="009F2EAE"/>
    <w:rsid w:val="009F5447"/>
    <w:rsid w:val="00A00154"/>
    <w:rsid w:val="00A00C81"/>
    <w:rsid w:val="00A00E60"/>
    <w:rsid w:val="00A017FF"/>
    <w:rsid w:val="00A01879"/>
    <w:rsid w:val="00A01DC7"/>
    <w:rsid w:val="00A04481"/>
    <w:rsid w:val="00A06EF3"/>
    <w:rsid w:val="00A1321A"/>
    <w:rsid w:val="00A15527"/>
    <w:rsid w:val="00A16FAB"/>
    <w:rsid w:val="00A21336"/>
    <w:rsid w:val="00A23BF8"/>
    <w:rsid w:val="00A25971"/>
    <w:rsid w:val="00A264C3"/>
    <w:rsid w:val="00A26ECE"/>
    <w:rsid w:val="00A30CAE"/>
    <w:rsid w:val="00A3178C"/>
    <w:rsid w:val="00A32A54"/>
    <w:rsid w:val="00A32E89"/>
    <w:rsid w:val="00A34633"/>
    <w:rsid w:val="00A3466B"/>
    <w:rsid w:val="00A34DD3"/>
    <w:rsid w:val="00A351D5"/>
    <w:rsid w:val="00A364C1"/>
    <w:rsid w:val="00A370A5"/>
    <w:rsid w:val="00A37199"/>
    <w:rsid w:val="00A37B48"/>
    <w:rsid w:val="00A4083F"/>
    <w:rsid w:val="00A427CC"/>
    <w:rsid w:val="00A441E4"/>
    <w:rsid w:val="00A4618E"/>
    <w:rsid w:val="00A479A1"/>
    <w:rsid w:val="00A47D45"/>
    <w:rsid w:val="00A514C2"/>
    <w:rsid w:val="00A545AD"/>
    <w:rsid w:val="00A54F24"/>
    <w:rsid w:val="00A567DC"/>
    <w:rsid w:val="00A61081"/>
    <w:rsid w:val="00A61FD7"/>
    <w:rsid w:val="00A63E6D"/>
    <w:rsid w:val="00A657DB"/>
    <w:rsid w:val="00A6647E"/>
    <w:rsid w:val="00A668A4"/>
    <w:rsid w:val="00A66A08"/>
    <w:rsid w:val="00A67000"/>
    <w:rsid w:val="00A673BD"/>
    <w:rsid w:val="00A67C0C"/>
    <w:rsid w:val="00A71792"/>
    <w:rsid w:val="00A7261A"/>
    <w:rsid w:val="00A72967"/>
    <w:rsid w:val="00A7469E"/>
    <w:rsid w:val="00A7507D"/>
    <w:rsid w:val="00A75FA1"/>
    <w:rsid w:val="00A77378"/>
    <w:rsid w:val="00A77C14"/>
    <w:rsid w:val="00A80B82"/>
    <w:rsid w:val="00A80FD3"/>
    <w:rsid w:val="00A819C3"/>
    <w:rsid w:val="00A83784"/>
    <w:rsid w:val="00A83843"/>
    <w:rsid w:val="00A84F9D"/>
    <w:rsid w:val="00A86ECF"/>
    <w:rsid w:val="00A87242"/>
    <w:rsid w:val="00A910B3"/>
    <w:rsid w:val="00A93DD3"/>
    <w:rsid w:val="00A93FF2"/>
    <w:rsid w:val="00A958EC"/>
    <w:rsid w:val="00A9721B"/>
    <w:rsid w:val="00AA3101"/>
    <w:rsid w:val="00AA369E"/>
    <w:rsid w:val="00AA3CA4"/>
    <w:rsid w:val="00AA592F"/>
    <w:rsid w:val="00AA5BF7"/>
    <w:rsid w:val="00AA7859"/>
    <w:rsid w:val="00AA7D8A"/>
    <w:rsid w:val="00AB0945"/>
    <w:rsid w:val="00AB26FD"/>
    <w:rsid w:val="00AB37A3"/>
    <w:rsid w:val="00AB45C8"/>
    <w:rsid w:val="00AB4B8F"/>
    <w:rsid w:val="00AB73A0"/>
    <w:rsid w:val="00AC0ED2"/>
    <w:rsid w:val="00AC1BA5"/>
    <w:rsid w:val="00AC285E"/>
    <w:rsid w:val="00AC2C00"/>
    <w:rsid w:val="00AC2D30"/>
    <w:rsid w:val="00AC32B9"/>
    <w:rsid w:val="00AC3B51"/>
    <w:rsid w:val="00AC5A9D"/>
    <w:rsid w:val="00AC6C82"/>
    <w:rsid w:val="00AD2C0E"/>
    <w:rsid w:val="00AD4E19"/>
    <w:rsid w:val="00AD50EA"/>
    <w:rsid w:val="00AD5D20"/>
    <w:rsid w:val="00AD6DB8"/>
    <w:rsid w:val="00AE4697"/>
    <w:rsid w:val="00AE7D6F"/>
    <w:rsid w:val="00AF14BC"/>
    <w:rsid w:val="00AF1B15"/>
    <w:rsid w:val="00AF2C54"/>
    <w:rsid w:val="00AF3021"/>
    <w:rsid w:val="00AF5C67"/>
    <w:rsid w:val="00AF67A7"/>
    <w:rsid w:val="00B00C03"/>
    <w:rsid w:val="00B00F2B"/>
    <w:rsid w:val="00B01C17"/>
    <w:rsid w:val="00B020FF"/>
    <w:rsid w:val="00B04634"/>
    <w:rsid w:val="00B06A62"/>
    <w:rsid w:val="00B06CD4"/>
    <w:rsid w:val="00B10709"/>
    <w:rsid w:val="00B10714"/>
    <w:rsid w:val="00B11544"/>
    <w:rsid w:val="00B11653"/>
    <w:rsid w:val="00B149CB"/>
    <w:rsid w:val="00B151DE"/>
    <w:rsid w:val="00B1686A"/>
    <w:rsid w:val="00B16B5A"/>
    <w:rsid w:val="00B174E8"/>
    <w:rsid w:val="00B20765"/>
    <w:rsid w:val="00B22BCC"/>
    <w:rsid w:val="00B250AB"/>
    <w:rsid w:val="00B25441"/>
    <w:rsid w:val="00B31329"/>
    <w:rsid w:val="00B3153D"/>
    <w:rsid w:val="00B315FE"/>
    <w:rsid w:val="00B31BDE"/>
    <w:rsid w:val="00B33897"/>
    <w:rsid w:val="00B34B7D"/>
    <w:rsid w:val="00B35D4C"/>
    <w:rsid w:val="00B36461"/>
    <w:rsid w:val="00B36D0E"/>
    <w:rsid w:val="00B407B2"/>
    <w:rsid w:val="00B42D94"/>
    <w:rsid w:val="00B436CA"/>
    <w:rsid w:val="00B436FE"/>
    <w:rsid w:val="00B44A2C"/>
    <w:rsid w:val="00B44DC4"/>
    <w:rsid w:val="00B44FD7"/>
    <w:rsid w:val="00B478F3"/>
    <w:rsid w:val="00B47A74"/>
    <w:rsid w:val="00B507D5"/>
    <w:rsid w:val="00B51A16"/>
    <w:rsid w:val="00B523F3"/>
    <w:rsid w:val="00B52D6C"/>
    <w:rsid w:val="00B542CC"/>
    <w:rsid w:val="00B55770"/>
    <w:rsid w:val="00B56CCE"/>
    <w:rsid w:val="00B6254A"/>
    <w:rsid w:val="00B667E9"/>
    <w:rsid w:val="00B70491"/>
    <w:rsid w:val="00B71658"/>
    <w:rsid w:val="00B71714"/>
    <w:rsid w:val="00B72EC1"/>
    <w:rsid w:val="00B73A2B"/>
    <w:rsid w:val="00B75C60"/>
    <w:rsid w:val="00B777A0"/>
    <w:rsid w:val="00B80644"/>
    <w:rsid w:val="00B81A97"/>
    <w:rsid w:val="00B84F93"/>
    <w:rsid w:val="00B863DB"/>
    <w:rsid w:val="00B86DB8"/>
    <w:rsid w:val="00B87B40"/>
    <w:rsid w:val="00B87BF3"/>
    <w:rsid w:val="00B900E8"/>
    <w:rsid w:val="00B90AF8"/>
    <w:rsid w:val="00B91604"/>
    <w:rsid w:val="00B92D7D"/>
    <w:rsid w:val="00B93AE1"/>
    <w:rsid w:val="00BA258C"/>
    <w:rsid w:val="00BA3B38"/>
    <w:rsid w:val="00BB03DB"/>
    <w:rsid w:val="00BB0871"/>
    <w:rsid w:val="00BB091E"/>
    <w:rsid w:val="00BB1772"/>
    <w:rsid w:val="00BB2286"/>
    <w:rsid w:val="00BB45C1"/>
    <w:rsid w:val="00BB5FC7"/>
    <w:rsid w:val="00BB72CB"/>
    <w:rsid w:val="00BB7D99"/>
    <w:rsid w:val="00BC019B"/>
    <w:rsid w:val="00BC0BF2"/>
    <w:rsid w:val="00BC138F"/>
    <w:rsid w:val="00BC2185"/>
    <w:rsid w:val="00BC36F1"/>
    <w:rsid w:val="00BC3FEC"/>
    <w:rsid w:val="00BC53A0"/>
    <w:rsid w:val="00BC5663"/>
    <w:rsid w:val="00BC5794"/>
    <w:rsid w:val="00BC579E"/>
    <w:rsid w:val="00BC5829"/>
    <w:rsid w:val="00BC6135"/>
    <w:rsid w:val="00BC669C"/>
    <w:rsid w:val="00BC6CC8"/>
    <w:rsid w:val="00BD2699"/>
    <w:rsid w:val="00BD32D7"/>
    <w:rsid w:val="00BD3342"/>
    <w:rsid w:val="00BD3C39"/>
    <w:rsid w:val="00BD5A17"/>
    <w:rsid w:val="00BD6880"/>
    <w:rsid w:val="00BE07A9"/>
    <w:rsid w:val="00BE4CDC"/>
    <w:rsid w:val="00BE4CE9"/>
    <w:rsid w:val="00BE5D14"/>
    <w:rsid w:val="00BF04BB"/>
    <w:rsid w:val="00BF3D19"/>
    <w:rsid w:val="00BF4854"/>
    <w:rsid w:val="00BF5D0E"/>
    <w:rsid w:val="00BF65C6"/>
    <w:rsid w:val="00C029F9"/>
    <w:rsid w:val="00C02C4D"/>
    <w:rsid w:val="00C03774"/>
    <w:rsid w:val="00C06302"/>
    <w:rsid w:val="00C0754C"/>
    <w:rsid w:val="00C07AEC"/>
    <w:rsid w:val="00C10607"/>
    <w:rsid w:val="00C149E4"/>
    <w:rsid w:val="00C16046"/>
    <w:rsid w:val="00C219B1"/>
    <w:rsid w:val="00C23B75"/>
    <w:rsid w:val="00C23C0F"/>
    <w:rsid w:val="00C244D4"/>
    <w:rsid w:val="00C248D5"/>
    <w:rsid w:val="00C274A0"/>
    <w:rsid w:val="00C27E00"/>
    <w:rsid w:val="00C32B1D"/>
    <w:rsid w:val="00C35B55"/>
    <w:rsid w:val="00C3792D"/>
    <w:rsid w:val="00C420F3"/>
    <w:rsid w:val="00C42735"/>
    <w:rsid w:val="00C42E7C"/>
    <w:rsid w:val="00C43040"/>
    <w:rsid w:val="00C44706"/>
    <w:rsid w:val="00C448C3"/>
    <w:rsid w:val="00C4560B"/>
    <w:rsid w:val="00C47C5E"/>
    <w:rsid w:val="00C50714"/>
    <w:rsid w:val="00C52C44"/>
    <w:rsid w:val="00C53946"/>
    <w:rsid w:val="00C547B4"/>
    <w:rsid w:val="00C56ABF"/>
    <w:rsid w:val="00C60491"/>
    <w:rsid w:val="00C604B0"/>
    <w:rsid w:val="00C6128D"/>
    <w:rsid w:val="00C6336D"/>
    <w:rsid w:val="00C65D2C"/>
    <w:rsid w:val="00C65F42"/>
    <w:rsid w:val="00C70349"/>
    <w:rsid w:val="00C72203"/>
    <w:rsid w:val="00C73A88"/>
    <w:rsid w:val="00C757FD"/>
    <w:rsid w:val="00C8159C"/>
    <w:rsid w:val="00C82190"/>
    <w:rsid w:val="00C83106"/>
    <w:rsid w:val="00C844A1"/>
    <w:rsid w:val="00C85235"/>
    <w:rsid w:val="00C855D2"/>
    <w:rsid w:val="00C85A13"/>
    <w:rsid w:val="00C87DDE"/>
    <w:rsid w:val="00C904C6"/>
    <w:rsid w:val="00C90CDC"/>
    <w:rsid w:val="00C93908"/>
    <w:rsid w:val="00C93A85"/>
    <w:rsid w:val="00C93CEC"/>
    <w:rsid w:val="00C943C1"/>
    <w:rsid w:val="00C94C5A"/>
    <w:rsid w:val="00C953FB"/>
    <w:rsid w:val="00C964EC"/>
    <w:rsid w:val="00CA05B1"/>
    <w:rsid w:val="00CA06ED"/>
    <w:rsid w:val="00CA1861"/>
    <w:rsid w:val="00CA1E35"/>
    <w:rsid w:val="00CA367A"/>
    <w:rsid w:val="00CA3DAD"/>
    <w:rsid w:val="00CA4279"/>
    <w:rsid w:val="00CA4B65"/>
    <w:rsid w:val="00CA4FC8"/>
    <w:rsid w:val="00CA71A7"/>
    <w:rsid w:val="00CA7B72"/>
    <w:rsid w:val="00CB0C46"/>
    <w:rsid w:val="00CB1D53"/>
    <w:rsid w:val="00CB1FB6"/>
    <w:rsid w:val="00CB26FB"/>
    <w:rsid w:val="00CB2AD2"/>
    <w:rsid w:val="00CB2F0D"/>
    <w:rsid w:val="00CB479E"/>
    <w:rsid w:val="00CB63CE"/>
    <w:rsid w:val="00CB71BF"/>
    <w:rsid w:val="00CC00A6"/>
    <w:rsid w:val="00CC05B9"/>
    <w:rsid w:val="00CC06CA"/>
    <w:rsid w:val="00CC4496"/>
    <w:rsid w:val="00CC4621"/>
    <w:rsid w:val="00CC5BDB"/>
    <w:rsid w:val="00CC5FAF"/>
    <w:rsid w:val="00CC6218"/>
    <w:rsid w:val="00CC65B0"/>
    <w:rsid w:val="00CC681D"/>
    <w:rsid w:val="00CC794C"/>
    <w:rsid w:val="00CC7BF1"/>
    <w:rsid w:val="00CD02D4"/>
    <w:rsid w:val="00CD0580"/>
    <w:rsid w:val="00CD1362"/>
    <w:rsid w:val="00CD22E3"/>
    <w:rsid w:val="00CD527D"/>
    <w:rsid w:val="00CD52AC"/>
    <w:rsid w:val="00CD5947"/>
    <w:rsid w:val="00CD5B95"/>
    <w:rsid w:val="00CD65B6"/>
    <w:rsid w:val="00CD6AB5"/>
    <w:rsid w:val="00CD753D"/>
    <w:rsid w:val="00CE3764"/>
    <w:rsid w:val="00CE37E2"/>
    <w:rsid w:val="00CE6920"/>
    <w:rsid w:val="00CE7087"/>
    <w:rsid w:val="00CF036F"/>
    <w:rsid w:val="00CF0507"/>
    <w:rsid w:val="00CF0524"/>
    <w:rsid w:val="00CF0C53"/>
    <w:rsid w:val="00CF1E93"/>
    <w:rsid w:val="00CF373B"/>
    <w:rsid w:val="00CF385E"/>
    <w:rsid w:val="00CF51A8"/>
    <w:rsid w:val="00CF7EA8"/>
    <w:rsid w:val="00D00474"/>
    <w:rsid w:val="00D02BD8"/>
    <w:rsid w:val="00D04641"/>
    <w:rsid w:val="00D0537C"/>
    <w:rsid w:val="00D060E7"/>
    <w:rsid w:val="00D06282"/>
    <w:rsid w:val="00D07633"/>
    <w:rsid w:val="00D1262A"/>
    <w:rsid w:val="00D12BCA"/>
    <w:rsid w:val="00D148D5"/>
    <w:rsid w:val="00D15814"/>
    <w:rsid w:val="00D16A7B"/>
    <w:rsid w:val="00D16D08"/>
    <w:rsid w:val="00D16F8D"/>
    <w:rsid w:val="00D170AE"/>
    <w:rsid w:val="00D2032A"/>
    <w:rsid w:val="00D20414"/>
    <w:rsid w:val="00D20CA2"/>
    <w:rsid w:val="00D214CD"/>
    <w:rsid w:val="00D26782"/>
    <w:rsid w:val="00D2733B"/>
    <w:rsid w:val="00D31A93"/>
    <w:rsid w:val="00D34628"/>
    <w:rsid w:val="00D347F9"/>
    <w:rsid w:val="00D351A9"/>
    <w:rsid w:val="00D35BB2"/>
    <w:rsid w:val="00D366AE"/>
    <w:rsid w:val="00D41642"/>
    <w:rsid w:val="00D41B23"/>
    <w:rsid w:val="00D42BC1"/>
    <w:rsid w:val="00D42D37"/>
    <w:rsid w:val="00D448CF"/>
    <w:rsid w:val="00D456A3"/>
    <w:rsid w:val="00D532A4"/>
    <w:rsid w:val="00D54F83"/>
    <w:rsid w:val="00D55C32"/>
    <w:rsid w:val="00D578DC"/>
    <w:rsid w:val="00D6074F"/>
    <w:rsid w:val="00D60B78"/>
    <w:rsid w:val="00D628A1"/>
    <w:rsid w:val="00D63CEB"/>
    <w:rsid w:val="00D645E8"/>
    <w:rsid w:val="00D645F5"/>
    <w:rsid w:val="00D67214"/>
    <w:rsid w:val="00D70CA4"/>
    <w:rsid w:val="00D72590"/>
    <w:rsid w:val="00D77857"/>
    <w:rsid w:val="00D80B94"/>
    <w:rsid w:val="00D8352F"/>
    <w:rsid w:val="00D8363C"/>
    <w:rsid w:val="00D83FB0"/>
    <w:rsid w:val="00D85476"/>
    <w:rsid w:val="00D8612C"/>
    <w:rsid w:val="00D86E4B"/>
    <w:rsid w:val="00D876C9"/>
    <w:rsid w:val="00D911C4"/>
    <w:rsid w:val="00D9137D"/>
    <w:rsid w:val="00D9189D"/>
    <w:rsid w:val="00D919BF"/>
    <w:rsid w:val="00D92400"/>
    <w:rsid w:val="00D93F6E"/>
    <w:rsid w:val="00D957B2"/>
    <w:rsid w:val="00D96684"/>
    <w:rsid w:val="00DA03D5"/>
    <w:rsid w:val="00DA189A"/>
    <w:rsid w:val="00DA18E6"/>
    <w:rsid w:val="00DA3211"/>
    <w:rsid w:val="00DA3DE1"/>
    <w:rsid w:val="00DA7144"/>
    <w:rsid w:val="00DA793E"/>
    <w:rsid w:val="00DB1667"/>
    <w:rsid w:val="00DB1B77"/>
    <w:rsid w:val="00DB2333"/>
    <w:rsid w:val="00DB23C6"/>
    <w:rsid w:val="00DB4B80"/>
    <w:rsid w:val="00DB5C90"/>
    <w:rsid w:val="00DC199D"/>
    <w:rsid w:val="00DC2B42"/>
    <w:rsid w:val="00DC451C"/>
    <w:rsid w:val="00DC482E"/>
    <w:rsid w:val="00DC5034"/>
    <w:rsid w:val="00DC6C9A"/>
    <w:rsid w:val="00DD052B"/>
    <w:rsid w:val="00DD055A"/>
    <w:rsid w:val="00DD065C"/>
    <w:rsid w:val="00DD1EC6"/>
    <w:rsid w:val="00DD266D"/>
    <w:rsid w:val="00DD335E"/>
    <w:rsid w:val="00DD36AA"/>
    <w:rsid w:val="00DD4414"/>
    <w:rsid w:val="00DD4DAC"/>
    <w:rsid w:val="00DD6EA4"/>
    <w:rsid w:val="00DD6F68"/>
    <w:rsid w:val="00DD79E5"/>
    <w:rsid w:val="00DE0E8A"/>
    <w:rsid w:val="00DE2021"/>
    <w:rsid w:val="00DE454B"/>
    <w:rsid w:val="00DE6841"/>
    <w:rsid w:val="00DE6FFD"/>
    <w:rsid w:val="00DE72A8"/>
    <w:rsid w:val="00DE7CD9"/>
    <w:rsid w:val="00DE7EDD"/>
    <w:rsid w:val="00DF14F9"/>
    <w:rsid w:val="00DF1AE4"/>
    <w:rsid w:val="00DF2971"/>
    <w:rsid w:val="00DF612A"/>
    <w:rsid w:val="00DF63F3"/>
    <w:rsid w:val="00DF6C00"/>
    <w:rsid w:val="00DF75CE"/>
    <w:rsid w:val="00DF7B52"/>
    <w:rsid w:val="00DF7B53"/>
    <w:rsid w:val="00E00CF8"/>
    <w:rsid w:val="00E01E5A"/>
    <w:rsid w:val="00E0204F"/>
    <w:rsid w:val="00E02518"/>
    <w:rsid w:val="00E05918"/>
    <w:rsid w:val="00E1180E"/>
    <w:rsid w:val="00E168AC"/>
    <w:rsid w:val="00E16D46"/>
    <w:rsid w:val="00E17038"/>
    <w:rsid w:val="00E20AF8"/>
    <w:rsid w:val="00E20B94"/>
    <w:rsid w:val="00E2372A"/>
    <w:rsid w:val="00E24087"/>
    <w:rsid w:val="00E24F27"/>
    <w:rsid w:val="00E25891"/>
    <w:rsid w:val="00E261B8"/>
    <w:rsid w:val="00E265C3"/>
    <w:rsid w:val="00E26F27"/>
    <w:rsid w:val="00E31848"/>
    <w:rsid w:val="00E31FD1"/>
    <w:rsid w:val="00E32EC1"/>
    <w:rsid w:val="00E34397"/>
    <w:rsid w:val="00E343F7"/>
    <w:rsid w:val="00E34E77"/>
    <w:rsid w:val="00E374D8"/>
    <w:rsid w:val="00E418F4"/>
    <w:rsid w:val="00E41DC3"/>
    <w:rsid w:val="00E42518"/>
    <w:rsid w:val="00E435CD"/>
    <w:rsid w:val="00E44090"/>
    <w:rsid w:val="00E44609"/>
    <w:rsid w:val="00E446B6"/>
    <w:rsid w:val="00E460F0"/>
    <w:rsid w:val="00E46380"/>
    <w:rsid w:val="00E51575"/>
    <w:rsid w:val="00E55723"/>
    <w:rsid w:val="00E557F0"/>
    <w:rsid w:val="00E56092"/>
    <w:rsid w:val="00E57C1D"/>
    <w:rsid w:val="00E57DA2"/>
    <w:rsid w:val="00E6147F"/>
    <w:rsid w:val="00E61FFE"/>
    <w:rsid w:val="00E6550E"/>
    <w:rsid w:val="00E72504"/>
    <w:rsid w:val="00E7487B"/>
    <w:rsid w:val="00E74FCA"/>
    <w:rsid w:val="00E7535D"/>
    <w:rsid w:val="00E75DCF"/>
    <w:rsid w:val="00E764F9"/>
    <w:rsid w:val="00E808B7"/>
    <w:rsid w:val="00E843FA"/>
    <w:rsid w:val="00E858E6"/>
    <w:rsid w:val="00E90459"/>
    <w:rsid w:val="00E930DA"/>
    <w:rsid w:val="00E945F2"/>
    <w:rsid w:val="00E9630B"/>
    <w:rsid w:val="00E973A4"/>
    <w:rsid w:val="00EA2C51"/>
    <w:rsid w:val="00EA2CEB"/>
    <w:rsid w:val="00EA442E"/>
    <w:rsid w:val="00EA46E8"/>
    <w:rsid w:val="00EA48C8"/>
    <w:rsid w:val="00EA4AD2"/>
    <w:rsid w:val="00EA5CC3"/>
    <w:rsid w:val="00EA5D57"/>
    <w:rsid w:val="00EB1109"/>
    <w:rsid w:val="00EB1B60"/>
    <w:rsid w:val="00EB1F7D"/>
    <w:rsid w:val="00EB3407"/>
    <w:rsid w:val="00EB52B7"/>
    <w:rsid w:val="00EB6695"/>
    <w:rsid w:val="00EB798B"/>
    <w:rsid w:val="00EC02B9"/>
    <w:rsid w:val="00EC0BFB"/>
    <w:rsid w:val="00EC1871"/>
    <w:rsid w:val="00EC2403"/>
    <w:rsid w:val="00EC26F3"/>
    <w:rsid w:val="00EC2C97"/>
    <w:rsid w:val="00EC413E"/>
    <w:rsid w:val="00EC493A"/>
    <w:rsid w:val="00EC52BA"/>
    <w:rsid w:val="00EC5FFC"/>
    <w:rsid w:val="00EC6AB3"/>
    <w:rsid w:val="00EC6E32"/>
    <w:rsid w:val="00EC7602"/>
    <w:rsid w:val="00EC7CFB"/>
    <w:rsid w:val="00ED02D9"/>
    <w:rsid w:val="00ED1103"/>
    <w:rsid w:val="00ED11ED"/>
    <w:rsid w:val="00ED2A0E"/>
    <w:rsid w:val="00ED2F4F"/>
    <w:rsid w:val="00ED4A30"/>
    <w:rsid w:val="00ED52BB"/>
    <w:rsid w:val="00ED5B3B"/>
    <w:rsid w:val="00ED6C9A"/>
    <w:rsid w:val="00ED7FDE"/>
    <w:rsid w:val="00EE08BA"/>
    <w:rsid w:val="00EE0D62"/>
    <w:rsid w:val="00EE0FD6"/>
    <w:rsid w:val="00EE1479"/>
    <w:rsid w:val="00EE2334"/>
    <w:rsid w:val="00EE354F"/>
    <w:rsid w:val="00EE35AC"/>
    <w:rsid w:val="00EE3698"/>
    <w:rsid w:val="00EE4294"/>
    <w:rsid w:val="00EE4CB5"/>
    <w:rsid w:val="00EE4E0B"/>
    <w:rsid w:val="00EF0516"/>
    <w:rsid w:val="00EF2F34"/>
    <w:rsid w:val="00EF458B"/>
    <w:rsid w:val="00EF667A"/>
    <w:rsid w:val="00EF6AE2"/>
    <w:rsid w:val="00F01AB8"/>
    <w:rsid w:val="00F026EA"/>
    <w:rsid w:val="00F02887"/>
    <w:rsid w:val="00F02CD0"/>
    <w:rsid w:val="00F0378E"/>
    <w:rsid w:val="00F03AE0"/>
    <w:rsid w:val="00F04021"/>
    <w:rsid w:val="00F05FCC"/>
    <w:rsid w:val="00F06BE2"/>
    <w:rsid w:val="00F06BFE"/>
    <w:rsid w:val="00F06DF2"/>
    <w:rsid w:val="00F102A3"/>
    <w:rsid w:val="00F10770"/>
    <w:rsid w:val="00F1285C"/>
    <w:rsid w:val="00F13261"/>
    <w:rsid w:val="00F13719"/>
    <w:rsid w:val="00F14020"/>
    <w:rsid w:val="00F14B76"/>
    <w:rsid w:val="00F16E0B"/>
    <w:rsid w:val="00F23EB0"/>
    <w:rsid w:val="00F24F19"/>
    <w:rsid w:val="00F26009"/>
    <w:rsid w:val="00F262B5"/>
    <w:rsid w:val="00F262D6"/>
    <w:rsid w:val="00F30F73"/>
    <w:rsid w:val="00F33BE7"/>
    <w:rsid w:val="00F348DE"/>
    <w:rsid w:val="00F35F82"/>
    <w:rsid w:val="00F361E6"/>
    <w:rsid w:val="00F36746"/>
    <w:rsid w:val="00F371AB"/>
    <w:rsid w:val="00F37DA9"/>
    <w:rsid w:val="00F42F0B"/>
    <w:rsid w:val="00F43783"/>
    <w:rsid w:val="00F43A7E"/>
    <w:rsid w:val="00F445AA"/>
    <w:rsid w:val="00F46BA4"/>
    <w:rsid w:val="00F5007E"/>
    <w:rsid w:val="00F5111E"/>
    <w:rsid w:val="00F51751"/>
    <w:rsid w:val="00F53256"/>
    <w:rsid w:val="00F572C0"/>
    <w:rsid w:val="00F57E68"/>
    <w:rsid w:val="00F60160"/>
    <w:rsid w:val="00F617BD"/>
    <w:rsid w:val="00F6185B"/>
    <w:rsid w:val="00F62400"/>
    <w:rsid w:val="00F628EE"/>
    <w:rsid w:val="00F6381C"/>
    <w:rsid w:val="00F63824"/>
    <w:rsid w:val="00F64AED"/>
    <w:rsid w:val="00F64CB8"/>
    <w:rsid w:val="00F65251"/>
    <w:rsid w:val="00F663C0"/>
    <w:rsid w:val="00F667DC"/>
    <w:rsid w:val="00F6709E"/>
    <w:rsid w:val="00F6754F"/>
    <w:rsid w:val="00F70ABA"/>
    <w:rsid w:val="00F742EB"/>
    <w:rsid w:val="00F748A4"/>
    <w:rsid w:val="00F74DCC"/>
    <w:rsid w:val="00F754A1"/>
    <w:rsid w:val="00F77912"/>
    <w:rsid w:val="00F77C60"/>
    <w:rsid w:val="00F80A0D"/>
    <w:rsid w:val="00F81061"/>
    <w:rsid w:val="00F82497"/>
    <w:rsid w:val="00F83BB9"/>
    <w:rsid w:val="00F84A65"/>
    <w:rsid w:val="00F859DF"/>
    <w:rsid w:val="00F862BC"/>
    <w:rsid w:val="00F862BD"/>
    <w:rsid w:val="00F866A7"/>
    <w:rsid w:val="00F94147"/>
    <w:rsid w:val="00F94960"/>
    <w:rsid w:val="00F975FC"/>
    <w:rsid w:val="00FA011D"/>
    <w:rsid w:val="00FA1369"/>
    <w:rsid w:val="00FA2068"/>
    <w:rsid w:val="00FA42A9"/>
    <w:rsid w:val="00FA4990"/>
    <w:rsid w:val="00FB0542"/>
    <w:rsid w:val="00FB1B28"/>
    <w:rsid w:val="00FB56A2"/>
    <w:rsid w:val="00FB5909"/>
    <w:rsid w:val="00FB5B0B"/>
    <w:rsid w:val="00FB619F"/>
    <w:rsid w:val="00FB6CB5"/>
    <w:rsid w:val="00FC00B5"/>
    <w:rsid w:val="00FC1405"/>
    <w:rsid w:val="00FC5B6C"/>
    <w:rsid w:val="00FC62AA"/>
    <w:rsid w:val="00FD0B80"/>
    <w:rsid w:val="00FD0C0C"/>
    <w:rsid w:val="00FD10A4"/>
    <w:rsid w:val="00FD2D3A"/>
    <w:rsid w:val="00FD49CB"/>
    <w:rsid w:val="00FD5685"/>
    <w:rsid w:val="00FD577B"/>
    <w:rsid w:val="00FD711C"/>
    <w:rsid w:val="00FD74EF"/>
    <w:rsid w:val="00FD754D"/>
    <w:rsid w:val="00FE0F88"/>
    <w:rsid w:val="00FE104C"/>
    <w:rsid w:val="00FE169D"/>
    <w:rsid w:val="00FE46EA"/>
    <w:rsid w:val="00FE5819"/>
    <w:rsid w:val="00FE63D7"/>
    <w:rsid w:val="00FE758D"/>
    <w:rsid w:val="00FF0E3E"/>
    <w:rsid w:val="00FF1D98"/>
    <w:rsid w:val="00FF2FAD"/>
    <w:rsid w:val="00FF3B6B"/>
    <w:rsid w:val="00FF5AFD"/>
    <w:rsid w:val="00FF7740"/>
    <w:rsid w:val="00FF7C99"/>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65"/>
    <o:shapelayout v:ext="edit">
      <o:idmap v:ext="edit" data="1"/>
    </o:shapelayout>
  </w:shapeDefaults>
  <w:decimalSymbol w:val="."/>
  <w:listSeparator w:val=","/>
  <w15:chartTrackingRefBased/>
  <w15:docId w15:val="{0B9958EE-9EF4-4369-8D6D-8ADA955396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IE" w:eastAsia="en-IE"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0780"/>
    <w:pPr>
      <w:widowControl w:val="0"/>
      <w:overflowPunct w:val="0"/>
      <w:autoSpaceDE w:val="0"/>
      <w:autoSpaceDN w:val="0"/>
      <w:adjustRightInd w:val="0"/>
      <w:spacing w:after="120" w:line="285" w:lineRule="auto"/>
    </w:pPr>
    <w:rPr>
      <w:rFonts w:cs="Calibri"/>
      <w:color w:val="000000"/>
      <w:kern w:val="28"/>
      <w:sz w:val="24"/>
      <w:szCs w:val="15"/>
    </w:rPr>
  </w:style>
  <w:style w:type="paragraph" w:styleId="Heading1">
    <w:name w:val="heading 1"/>
    <w:basedOn w:val="Normal"/>
    <w:next w:val="Normal"/>
    <w:link w:val="Heading1Char"/>
    <w:uiPriority w:val="1"/>
    <w:qFormat/>
    <w:pPr>
      <w:spacing w:after="0" w:line="240" w:lineRule="auto"/>
      <w:outlineLvl w:val="0"/>
    </w:pPr>
    <w:rPr>
      <w:rFonts w:ascii="Cambria" w:hAnsi="Cambria" w:cs="Times New Roman"/>
      <w:b/>
      <w:bCs/>
      <w:kern w:val="32"/>
      <w:sz w:val="32"/>
      <w:szCs w:val="32"/>
      <w:lang w:val="x-none" w:eastAsia="x-none"/>
    </w:rPr>
  </w:style>
  <w:style w:type="paragraph" w:styleId="Heading2">
    <w:name w:val="heading 2"/>
    <w:basedOn w:val="Normal"/>
    <w:next w:val="Normal"/>
    <w:link w:val="Heading2Char"/>
    <w:uiPriority w:val="9"/>
    <w:qFormat/>
    <w:pPr>
      <w:spacing w:line="240" w:lineRule="auto"/>
      <w:outlineLvl w:val="1"/>
    </w:pPr>
    <w:rPr>
      <w:rFonts w:ascii="Cambria" w:hAnsi="Cambria" w:cs="Times New Roman"/>
      <w:b/>
      <w:bCs/>
      <w:i/>
      <w:iCs/>
      <w:sz w:val="28"/>
      <w:szCs w:val="28"/>
      <w:lang w:val="x-none" w:eastAsia="x-none"/>
    </w:rPr>
  </w:style>
  <w:style w:type="paragraph" w:styleId="Heading3">
    <w:name w:val="heading 3"/>
    <w:basedOn w:val="Normal"/>
    <w:next w:val="Normal"/>
    <w:link w:val="Heading3Char"/>
    <w:uiPriority w:val="9"/>
    <w:unhideWhenUsed/>
    <w:qFormat/>
    <w:rsid w:val="0042034F"/>
    <w:pPr>
      <w:keepNext/>
      <w:spacing w:before="240" w:after="60"/>
      <w:outlineLvl w:val="2"/>
    </w:pPr>
    <w:rPr>
      <w:rFonts w:ascii="Cambria" w:hAnsi="Cambria" w:cs="Times New Roman"/>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 1,List Paragraph1"/>
    <w:basedOn w:val="Normal"/>
    <w:link w:val="ListParagraphChar"/>
    <w:uiPriority w:val="34"/>
    <w:qFormat/>
    <w:pPr>
      <w:autoSpaceDE/>
      <w:autoSpaceDN/>
      <w:spacing w:after="200" w:line="275" w:lineRule="auto"/>
      <w:ind w:left="720"/>
    </w:pPr>
    <w:rPr>
      <w:rFonts w:ascii="Bodoni MT" w:hAnsi="Bodoni MT" w:cs="Bodoni MT"/>
      <w:color w:val="auto"/>
      <w:sz w:val="22"/>
      <w:szCs w:val="22"/>
    </w:rPr>
  </w:style>
  <w:style w:type="paragraph" w:styleId="BodyText">
    <w:name w:val="Body Text"/>
    <w:basedOn w:val="Normal"/>
    <w:link w:val="BodyTextChar"/>
    <w:uiPriority w:val="1"/>
    <w:qFormat/>
    <w:pPr>
      <w:spacing w:line="264" w:lineRule="auto"/>
    </w:pPr>
    <w:rPr>
      <w:rFonts w:cs="Times New Roman"/>
      <w:lang w:val="x-none" w:eastAsia="x-none"/>
    </w:rPr>
  </w:style>
  <w:style w:type="character" w:customStyle="1" w:styleId="BodyTextChar">
    <w:name w:val="Body Text Char"/>
    <w:link w:val="BodyText"/>
    <w:uiPriority w:val="1"/>
    <w:rsid w:val="00C65D2C"/>
    <w:rPr>
      <w:rFonts w:ascii="Calibri" w:hAnsi="Calibri" w:cs="Calibri"/>
      <w:color w:val="000000"/>
      <w:kern w:val="28"/>
      <w:sz w:val="15"/>
      <w:szCs w:val="15"/>
    </w:rPr>
  </w:style>
  <w:style w:type="paragraph" w:styleId="CommentText">
    <w:name w:val="annotation text"/>
    <w:basedOn w:val="Normal"/>
    <w:link w:val="CommentTextChar"/>
    <w:uiPriority w:val="99"/>
    <w:pPr>
      <w:autoSpaceDE/>
      <w:autoSpaceDN/>
      <w:spacing w:after="200" w:line="240" w:lineRule="auto"/>
    </w:pPr>
    <w:rPr>
      <w:rFonts w:cs="Times New Roman"/>
      <w:sz w:val="20"/>
      <w:szCs w:val="20"/>
      <w:lang w:val="x-none" w:eastAsia="x-none"/>
    </w:rPr>
  </w:style>
  <w:style w:type="character" w:customStyle="1" w:styleId="CommentTextChar">
    <w:name w:val="Comment Text Char"/>
    <w:link w:val="CommentText"/>
    <w:uiPriority w:val="99"/>
    <w:rsid w:val="00C65D2C"/>
    <w:rPr>
      <w:rFonts w:ascii="Calibri" w:hAnsi="Calibri" w:cs="Calibri"/>
      <w:color w:val="000000"/>
      <w:kern w:val="28"/>
      <w:sz w:val="20"/>
      <w:szCs w:val="20"/>
    </w:rPr>
  </w:style>
  <w:style w:type="character" w:customStyle="1" w:styleId="Heading1Char">
    <w:name w:val="Heading 1 Char"/>
    <w:link w:val="Heading1"/>
    <w:uiPriority w:val="1"/>
    <w:rsid w:val="00C65D2C"/>
    <w:rPr>
      <w:rFonts w:ascii="Cambria" w:eastAsia="Times New Roman" w:hAnsi="Cambria" w:cs="Times New Roman"/>
      <w:b/>
      <w:bCs/>
      <w:color w:val="000000"/>
      <w:kern w:val="32"/>
      <w:sz w:val="32"/>
      <w:szCs w:val="32"/>
    </w:rPr>
  </w:style>
  <w:style w:type="character" w:customStyle="1" w:styleId="Heading2Char">
    <w:name w:val="Heading 2 Char"/>
    <w:link w:val="Heading2"/>
    <w:uiPriority w:val="9"/>
    <w:semiHidden/>
    <w:rsid w:val="00C65D2C"/>
    <w:rPr>
      <w:rFonts w:ascii="Cambria" w:eastAsia="Times New Roman" w:hAnsi="Cambria" w:cs="Times New Roman"/>
      <w:b/>
      <w:bCs/>
      <w:i/>
      <w:iCs/>
      <w:color w:val="000000"/>
      <w:kern w:val="28"/>
      <w:sz w:val="28"/>
      <w:szCs w:val="28"/>
    </w:rPr>
  </w:style>
  <w:style w:type="paragraph" w:customStyle="1" w:styleId="NormalRCPI">
    <w:name w:val="Normal RCPI"/>
    <w:basedOn w:val="Normal"/>
    <w:uiPriority w:val="99"/>
    <w:pPr>
      <w:tabs>
        <w:tab w:val="left" w:pos="879"/>
        <w:tab w:val="left" w:pos="1134"/>
      </w:tabs>
      <w:autoSpaceDE/>
      <w:autoSpaceDN/>
      <w:spacing w:after="240" w:line="240" w:lineRule="auto"/>
    </w:pPr>
    <w:rPr>
      <w:rFonts w:ascii="Bodoni MT" w:hAnsi="Bodoni MT" w:cs="Bodoni MT"/>
      <w:color w:val="auto"/>
      <w:sz w:val="18"/>
      <w:szCs w:val="18"/>
    </w:rPr>
  </w:style>
  <w:style w:type="paragraph" w:customStyle="1" w:styleId="unknownstyle">
    <w:name w:val="unknown style"/>
    <w:uiPriority w:val="99"/>
    <w:pPr>
      <w:widowControl w:val="0"/>
      <w:overflowPunct w:val="0"/>
      <w:autoSpaceDE w:val="0"/>
      <w:autoSpaceDN w:val="0"/>
      <w:adjustRightInd w:val="0"/>
      <w:spacing w:line="285" w:lineRule="auto"/>
    </w:pPr>
    <w:rPr>
      <w:rFonts w:cs="Calibri"/>
      <w:color w:val="800000"/>
      <w:kern w:val="28"/>
      <w:sz w:val="13"/>
      <w:szCs w:val="13"/>
    </w:rPr>
  </w:style>
  <w:style w:type="table" w:styleId="TableGrid">
    <w:name w:val="Table Grid"/>
    <w:basedOn w:val="TableNormal"/>
    <w:uiPriority w:val="39"/>
    <w:rsid w:val="0046515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6051D1"/>
    <w:rPr>
      <w:color w:val="0000FF"/>
      <w:u w:val="single"/>
    </w:rPr>
  </w:style>
  <w:style w:type="paragraph" w:styleId="NoSpacing">
    <w:name w:val="No Spacing"/>
    <w:uiPriority w:val="1"/>
    <w:qFormat/>
    <w:rsid w:val="00582B0A"/>
    <w:rPr>
      <w:rFonts w:ascii="Times New Roman" w:hAnsi="Times New Roman"/>
      <w:sz w:val="24"/>
      <w:szCs w:val="24"/>
      <w:lang w:val="en-GB" w:eastAsia="en-GB"/>
    </w:rPr>
  </w:style>
  <w:style w:type="character" w:styleId="FollowedHyperlink">
    <w:name w:val="FollowedHyperlink"/>
    <w:uiPriority w:val="99"/>
    <w:semiHidden/>
    <w:unhideWhenUsed/>
    <w:rsid w:val="00232302"/>
    <w:rPr>
      <w:color w:val="800080"/>
      <w:u w:val="single"/>
    </w:rPr>
  </w:style>
  <w:style w:type="paragraph" w:styleId="Header">
    <w:name w:val="header"/>
    <w:basedOn w:val="Normal"/>
    <w:link w:val="HeaderChar"/>
    <w:uiPriority w:val="99"/>
    <w:unhideWhenUsed/>
    <w:rsid w:val="00473C3C"/>
    <w:pPr>
      <w:tabs>
        <w:tab w:val="center" w:pos="4513"/>
        <w:tab w:val="right" w:pos="9026"/>
      </w:tabs>
    </w:pPr>
  </w:style>
  <w:style w:type="character" w:customStyle="1" w:styleId="HeaderChar">
    <w:name w:val="Header Char"/>
    <w:link w:val="Header"/>
    <w:uiPriority w:val="99"/>
    <w:rsid w:val="00473C3C"/>
    <w:rPr>
      <w:rFonts w:cs="Calibri"/>
      <w:color w:val="000000"/>
      <w:kern w:val="28"/>
      <w:sz w:val="15"/>
      <w:szCs w:val="15"/>
    </w:rPr>
  </w:style>
  <w:style w:type="paragraph" w:styleId="Footer">
    <w:name w:val="footer"/>
    <w:basedOn w:val="Normal"/>
    <w:link w:val="FooterChar"/>
    <w:uiPriority w:val="99"/>
    <w:unhideWhenUsed/>
    <w:rsid w:val="00473C3C"/>
    <w:pPr>
      <w:tabs>
        <w:tab w:val="center" w:pos="4513"/>
        <w:tab w:val="right" w:pos="9026"/>
      </w:tabs>
    </w:pPr>
  </w:style>
  <w:style w:type="character" w:customStyle="1" w:styleId="FooterChar">
    <w:name w:val="Footer Char"/>
    <w:link w:val="Footer"/>
    <w:uiPriority w:val="99"/>
    <w:rsid w:val="00473C3C"/>
    <w:rPr>
      <w:rFonts w:cs="Calibri"/>
      <w:color w:val="000000"/>
      <w:kern w:val="28"/>
      <w:sz w:val="15"/>
      <w:szCs w:val="15"/>
    </w:rPr>
  </w:style>
  <w:style w:type="paragraph" w:customStyle="1" w:styleId="Default">
    <w:name w:val="Default"/>
    <w:rsid w:val="004B4776"/>
    <w:pPr>
      <w:autoSpaceDE w:val="0"/>
      <w:autoSpaceDN w:val="0"/>
      <w:adjustRightInd w:val="0"/>
    </w:pPr>
    <w:rPr>
      <w:rFonts w:ascii="HelveticaNeueLT Std Lt" w:eastAsia="Calibri" w:hAnsi="HelveticaNeueLT Std Lt" w:cs="HelveticaNeueLT Std Lt"/>
      <w:color w:val="000000"/>
      <w:sz w:val="24"/>
      <w:szCs w:val="24"/>
      <w:lang w:eastAsia="en-US"/>
    </w:rPr>
  </w:style>
  <w:style w:type="paragraph" w:customStyle="1" w:styleId="Pa6">
    <w:name w:val="Pa6"/>
    <w:basedOn w:val="Default"/>
    <w:next w:val="Default"/>
    <w:uiPriority w:val="99"/>
    <w:rsid w:val="004B4776"/>
    <w:pPr>
      <w:spacing w:line="181" w:lineRule="atLeast"/>
    </w:pPr>
    <w:rPr>
      <w:rFonts w:cs="Times New Roman"/>
      <w:color w:val="auto"/>
    </w:rPr>
  </w:style>
  <w:style w:type="paragraph" w:styleId="BalloonText">
    <w:name w:val="Balloon Text"/>
    <w:basedOn w:val="Normal"/>
    <w:link w:val="BalloonTextChar"/>
    <w:uiPriority w:val="99"/>
    <w:semiHidden/>
    <w:unhideWhenUsed/>
    <w:rsid w:val="00F628E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F628EE"/>
    <w:rPr>
      <w:rFonts w:ascii="Tahoma" w:hAnsi="Tahoma" w:cs="Tahoma"/>
      <w:color w:val="000000"/>
      <w:kern w:val="28"/>
      <w:sz w:val="16"/>
      <w:szCs w:val="16"/>
    </w:rPr>
  </w:style>
  <w:style w:type="paragraph" w:customStyle="1" w:styleId="TableParagraph">
    <w:name w:val="Table Paragraph"/>
    <w:basedOn w:val="Normal"/>
    <w:uiPriority w:val="1"/>
    <w:qFormat/>
    <w:rsid w:val="0053590B"/>
    <w:pPr>
      <w:overflowPunct/>
      <w:adjustRightInd/>
      <w:spacing w:after="0" w:line="240" w:lineRule="auto"/>
    </w:pPr>
    <w:rPr>
      <w:rFonts w:eastAsia="Calibri"/>
      <w:color w:val="auto"/>
      <w:kern w:val="0"/>
      <w:sz w:val="22"/>
      <w:szCs w:val="22"/>
      <w:lang w:bidi="en-IE"/>
    </w:rPr>
  </w:style>
  <w:style w:type="character" w:customStyle="1" w:styleId="hgkelc">
    <w:name w:val="hgkelc"/>
    <w:rsid w:val="0053590B"/>
  </w:style>
  <w:style w:type="character" w:customStyle="1" w:styleId="ListParagraphChar">
    <w:name w:val="List Paragraph Char"/>
    <w:aliases w:val="List Paragraph 1 Char,List Paragraph1 Char"/>
    <w:link w:val="ListParagraph"/>
    <w:uiPriority w:val="34"/>
    <w:locked/>
    <w:rsid w:val="0053590B"/>
    <w:rPr>
      <w:rFonts w:ascii="Bodoni MT" w:hAnsi="Bodoni MT" w:cs="Bodoni MT"/>
      <w:kern w:val="28"/>
      <w:sz w:val="22"/>
      <w:szCs w:val="22"/>
    </w:rPr>
  </w:style>
  <w:style w:type="paragraph" w:styleId="NormalWeb">
    <w:name w:val="Normal (Web)"/>
    <w:basedOn w:val="Normal"/>
    <w:uiPriority w:val="99"/>
    <w:unhideWhenUsed/>
    <w:rsid w:val="0053590B"/>
    <w:pPr>
      <w:widowControl/>
      <w:overflowPunct/>
      <w:autoSpaceDE/>
      <w:autoSpaceDN/>
      <w:adjustRightInd/>
      <w:spacing w:before="100" w:beforeAutospacing="1" w:after="100" w:afterAutospacing="1" w:line="240" w:lineRule="auto"/>
    </w:pPr>
    <w:rPr>
      <w:rFonts w:ascii="Times New Roman" w:eastAsia="Calibri" w:hAnsi="Times New Roman" w:cs="Times New Roman"/>
      <w:color w:val="auto"/>
      <w:kern w:val="0"/>
      <w:szCs w:val="24"/>
    </w:rPr>
  </w:style>
  <w:style w:type="character" w:styleId="CommentReference">
    <w:name w:val="annotation reference"/>
    <w:uiPriority w:val="99"/>
    <w:semiHidden/>
    <w:unhideWhenUsed/>
    <w:rsid w:val="00B777A0"/>
    <w:rPr>
      <w:sz w:val="16"/>
      <w:szCs w:val="16"/>
    </w:rPr>
  </w:style>
  <w:style w:type="paragraph" w:styleId="CommentSubject">
    <w:name w:val="annotation subject"/>
    <w:basedOn w:val="CommentText"/>
    <w:next w:val="CommentText"/>
    <w:link w:val="CommentSubjectChar"/>
    <w:uiPriority w:val="99"/>
    <w:semiHidden/>
    <w:unhideWhenUsed/>
    <w:rsid w:val="00B777A0"/>
    <w:pPr>
      <w:autoSpaceDE w:val="0"/>
      <w:autoSpaceDN w:val="0"/>
      <w:spacing w:after="120" w:line="285" w:lineRule="auto"/>
    </w:pPr>
    <w:rPr>
      <w:rFonts w:cs="Calibri"/>
      <w:b/>
      <w:bCs/>
      <w:lang w:val="en-IE" w:eastAsia="en-IE"/>
    </w:rPr>
  </w:style>
  <w:style w:type="character" w:customStyle="1" w:styleId="CommentSubjectChar">
    <w:name w:val="Comment Subject Char"/>
    <w:link w:val="CommentSubject"/>
    <w:uiPriority w:val="99"/>
    <w:semiHidden/>
    <w:rsid w:val="00B777A0"/>
    <w:rPr>
      <w:rFonts w:ascii="Calibri" w:hAnsi="Calibri" w:cs="Calibri"/>
      <w:b/>
      <w:bCs/>
      <w:color w:val="000000"/>
      <w:kern w:val="28"/>
      <w:sz w:val="20"/>
      <w:szCs w:val="20"/>
    </w:rPr>
  </w:style>
  <w:style w:type="paragraph" w:customStyle="1" w:styleId="gmail-msocommenttext">
    <w:name w:val="gmail-msocommenttext"/>
    <w:basedOn w:val="Normal"/>
    <w:uiPriority w:val="99"/>
    <w:rsid w:val="00DD052B"/>
    <w:pPr>
      <w:widowControl/>
      <w:overflowPunct/>
      <w:autoSpaceDE/>
      <w:autoSpaceDN/>
      <w:adjustRightInd/>
      <w:spacing w:before="100" w:beforeAutospacing="1" w:after="100" w:afterAutospacing="1" w:line="240" w:lineRule="auto"/>
    </w:pPr>
    <w:rPr>
      <w:rFonts w:ascii="Times New Roman" w:eastAsia="Calibri" w:hAnsi="Times New Roman" w:cs="Times New Roman"/>
      <w:color w:val="auto"/>
      <w:kern w:val="0"/>
      <w:szCs w:val="24"/>
    </w:rPr>
  </w:style>
  <w:style w:type="character" w:customStyle="1" w:styleId="gmail-msohyperlink">
    <w:name w:val="gmail-msohyperlink"/>
    <w:rsid w:val="00DD052B"/>
  </w:style>
  <w:style w:type="table" w:customStyle="1" w:styleId="LightList-Accent11">
    <w:name w:val="Light List - Accent 11"/>
    <w:basedOn w:val="TableNormal"/>
    <w:next w:val="LightList-Accent1"/>
    <w:uiPriority w:val="61"/>
    <w:rsid w:val="002C4DB6"/>
    <w:rPr>
      <w:rFonts w:eastAsia="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1">
    <w:name w:val="Light List Accent 1"/>
    <w:basedOn w:val="TableNormal"/>
    <w:uiPriority w:val="61"/>
    <w:rsid w:val="002C4DB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2">
    <w:name w:val="Table Grid2"/>
    <w:basedOn w:val="TableNormal"/>
    <w:next w:val="TableGrid"/>
    <w:uiPriority w:val="59"/>
    <w:rsid w:val="002C4DB6"/>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link w:val="Heading3"/>
    <w:uiPriority w:val="9"/>
    <w:rsid w:val="0042034F"/>
    <w:rPr>
      <w:rFonts w:ascii="Cambria" w:eastAsia="Times New Roman" w:hAnsi="Cambria" w:cs="Times New Roman"/>
      <w:b/>
      <w:bCs/>
      <w:color w:val="000000"/>
      <w:kern w:val="28"/>
      <w:sz w:val="26"/>
      <w:szCs w:val="26"/>
    </w:rPr>
  </w:style>
  <w:style w:type="table" w:customStyle="1" w:styleId="TableGrid1">
    <w:name w:val="Table Grid1"/>
    <w:basedOn w:val="TableNormal"/>
    <w:next w:val="TableGrid"/>
    <w:uiPriority w:val="39"/>
    <w:rsid w:val="00F62400"/>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45074">
      <w:bodyDiv w:val="1"/>
      <w:marLeft w:val="0"/>
      <w:marRight w:val="0"/>
      <w:marTop w:val="0"/>
      <w:marBottom w:val="0"/>
      <w:divBdr>
        <w:top w:val="none" w:sz="0" w:space="0" w:color="auto"/>
        <w:left w:val="none" w:sz="0" w:space="0" w:color="auto"/>
        <w:bottom w:val="none" w:sz="0" w:space="0" w:color="auto"/>
        <w:right w:val="none" w:sz="0" w:space="0" w:color="auto"/>
      </w:divBdr>
      <w:divsChild>
        <w:div w:id="486285201">
          <w:marLeft w:val="0"/>
          <w:marRight w:val="0"/>
          <w:marTop w:val="15"/>
          <w:marBottom w:val="0"/>
          <w:divBdr>
            <w:top w:val="none" w:sz="0" w:space="0" w:color="auto"/>
            <w:left w:val="none" w:sz="0" w:space="0" w:color="auto"/>
            <w:bottom w:val="none" w:sz="0" w:space="0" w:color="auto"/>
            <w:right w:val="none" w:sz="0" w:space="0" w:color="auto"/>
          </w:divBdr>
          <w:divsChild>
            <w:div w:id="1029572696">
              <w:marLeft w:val="0"/>
              <w:marRight w:val="0"/>
              <w:marTop w:val="0"/>
              <w:marBottom w:val="0"/>
              <w:divBdr>
                <w:top w:val="none" w:sz="0" w:space="0" w:color="auto"/>
                <w:left w:val="none" w:sz="0" w:space="0" w:color="auto"/>
                <w:bottom w:val="none" w:sz="0" w:space="0" w:color="auto"/>
                <w:right w:val="none" w:sz="0" w:space="0" w:color="auto"/>
              </w:divBdr>
              <w:divsChild>
                <w:div w:id="1667359">
                  <w:marLeft w:val="0"/>
                  <w:marRight w:val="0"/>
                  <w:marTop w:val="0"/>
                  <w:marBottom w:val="0"/>
                  <w:divBdr>
                    <w:top w:val="none" w:sz="0" w:space="0" w:color="auto"/>
                    <w:left w:val="none" w:sz="0" w:space="0" w:color="auto"/>
                    <w:bottom w:val="none" w:sz="0" w:space="0" w:color="auto"/>
                    <w:right w:val="none" w:sz="0" w:space="0" w:color="auto"/>
                  </w:divBdr>
                </w:div>
                <w:div w:id="20323287">
                  <w:marLeft w:val="0"/>
                  <w:marRight w:val="0"/>
                  <w:marTop w:val="0"/>
                  <w:marBottom w:val="0"/>
                  <w:divBdr>
                    <w:top w:val="none" w:sz="0" w:space="0" w:color="auto"/>
                    <w:left w:val="none" w:sz="0" w:space="0" w:color="auto"/>
                    <w:bottom w:val="none" w:sz="0" w:space="0" w:color="auto"/>
                    <w:right w:val="none" w:sz="0" w:space="0" w:color="auto"/>
                  </w:divBdr>
                </w:div>
                <w:div w:id="21444745">
                  <w:marLeft w:val="0"/>
                  <w:marRight w:val="0"/>
                  <w:marTop w:val="0"/>
                  <w:marBottom w:val="0"/>
                  <w:divBdr>
                    <w:top w:val="none" w:sz="0" w:space="0" w:color="auto"/>
                    <w:left w:val="none" w:sz="0" w:space="0" w:color="auto"/>
                    <w:bottom w:val="none" w:sz="0" w:space="0" w:color="auto"/>
                    <w:right w:val="none" w:sz="0" w:space="0" w:color="auto"/>
                  </w:divBdr>
                </w:div>
                <w:div w:id="39869707">
                  <w:marLeft w:val="0"/>
                  <w:marRight w:val="0"/>
                  <w:marTop w:val="0"/>
                  <w:marBottom w:val="0"/>
                  <w:divBdr>
                    <w:top w:val="none" w:sz="0" w:space="0" w:color="auto"/>
                    <w:left w:val="none" w:sz="0" w:space="0" w:color="auto"/>
                    <w:bottom w:val="none" w:sz="0" w:space="0" w:color="auto"/>
                    <w:right w:val="none" w:sz="0" w:space="0" w:color="auto"/>
                  </w:divBdr>
                </w:div>
                <w:div w:id="89937316">
                  <w:marLeft w:val="0"/>
                  <w:marRight w:val="0"/>
                  <w:marTop w:val="0"/>
                  <w:marBottom w:val="0"/>
                  <w:divBdr>
                    <w:top w:val="none" w:sz="0" w:space="0" w:color="auto"/>
                    <w:left w:val="none" w:sz="0" w:space="0" w:color="auto"/>
                    <w:bottom w:val="none" w:sz="0" w:space="0" w:color="auto"/>
                    <w:right w:val="none" w:sz="0" w:space="0" w:color="auto"/>
                  </w:divBdr>
                </w:div>
                <w:div w:id="172692718">
                  <w:marLeft w:val="0"/>
                  <w:marRight w:val="0"/>
                  <w:marTop w:val="0"/>
                  <w:marBottom w:val="0"/>
                  <w:divBdr>
                    <w:top w:val="none" w:sz="0" w:space="0" w:color="auto"/>
                    <w:left w:val="none" w:sz="0" w:space="0" w:color="auto"/>
                    <w:bottom w:val="none" w:sz="0" w:space="0" w:color="auto"/>
                    <w:right w:val="none" w:sz="0" w:space="0" w:color="auto"/>
                  </w:divBdr>
                </w:div>
                <w:div w:id="194318743">
                  <w:marLeft w:val="0"/>
                  <w:marRight w:val="0"/>
                  <w:marTop w:val="0"/>
                  <w:marBottom w:val="0"/>
                  <w:divBdr>
                    <w:top w:val="none" w:sz="0" w:space="0" w:color="auto"/>
                    <w:left w:val="none" w:sz="0" w:space="0" w:color="auto"/>
                    <w:bottom w:val="none" w:sz="0" w:space="0" w:color="auto"/>
                    <w:right w:val="none" w:sz="0" w:space="0" w:color="auto"/>
                  </w:divBdr>
                </w:div>
                <w:div w:id="196939005">
                  <w:marLeft w:val="0"/>
                  <w:marRight w:val="0"/>
                  <w:marTop w:val="0"/>
                  <w:marBottom w:val="0"/>
                  <w:divBdr>
                    <w:top w:val="none" w:sz="0" w:space="0" w:color="auto"/>
                    <w:left w:val="none" w:sz="0" w:space="0" w:color="auto"/>
                    <w:bottom w:val="none" w:sz="0" w:space="0" w:color="auto"/>
                    <w:right w:val="none" w:sz="0" w:space="0" w:color="auto"/>
                  </w:divBdr>
                </w:div>
                <w:div w:id="205526652">
                  <w:marLeft w:val="0"/>
                  <w:marRight w:val="0"/>
                  <w:marTop w:val="0"/>
                  <w:marBottom w:val="0"/>
                  <w:divBdr>
                    <w:top w:val="none" w:sz="0" w:space="0" w:color="auto"/>
                    <w:left w:val="none" w:sz="0" w:space="0" w:color="auto"/>
                    <w:bottom w:val="none" w:sz="0" w:space="0" w:color="auto"/>
                    <w:right w:val="none" w:sz="0" w:space="0" w:color="auto"/>
                  </w:divBdr>
                </w:div>
                <w:div w:id="219169251">
                  <w:marLeft w:val="0"/>
                  <w:marRight w:val="0"/>
                  <w:marTop w:val="0"/>
                  <w:marBottom w:val="0"/>
                  <w:divBdr>
                    <w:top w:val="none" w:sz="0" w:space="0" w:color="auto"/>
                    <w:left w:val="none" w:sz="0" w:space="0" w:color="auto"/>
                    <w:bottom w:val="none" w:sz="0" w:space="0" w:color="auto"/>
                    <w:right w:val="none" w:sz="0" w:space="0" w:color="auto"/>
                  </w:divBdr>
                </w:div>
                <w:div w:id="220795896">
                  <w:marLeft w:val="0"/>
                  <w:marRight w:val="0"/>
                  <w:marTop w:val="0"/>
                  <w:marBottom w:val="0"/>
                  <w:divBdr>
                    <w:top w:val="none" w:sz="0" w:space="0" w:color="auto"/>
                    <w:left w:val="none" w:sz="0" w:space="0" w:color="auto"/>
                    <w:bottom w:val="none" w:sz="0" w:space="0" w:color="auto"/>
                    <w:right w:val="none" w:sz="0" w:space="0" w:color="auto"/>
                  </w:divBdr>
                </w:div>
                <w:div w:id="239406866">
                  <w:marLeft w:val="0"/>
                  <w:marRight w:val="0"/>
                  <w:marTop w:val="0"/>
                  <w:marBottom w:val="0"/>
                  <w:divBdr>
                    <w:top w:val="none" w:sz="0" w:space="0" w:color="auto"/>
                    <w:left w:val="none" w:sz="0" w:space="0" w:color="auto"/>
                    <w:bottom w:val="none" w:sz="0" w:space="0" w:color="auto"/>
                    <w:right w:val="none" w:sz="0" w:space="0" w:color="auto"/>
                  </w:divBdr>
                </w:div>
                <w:div w:id="310988667">
                  <w:marLeft w:val="0"/>
                  <w:marRight w:val="0"/>
                  <w:marTop w:val="0"/>
                  <w:marBottom w:val="0"/>
                  <w:divBdr>
                    <w:top w:val="none" w:sz="0" w:space="0" w:color="auto"/>
                    <w:left w:val="none" w:sz="0" w:space="0" w:color="auto"/>
                    <w:bottom w:val="none" w:sz="0" w:space="0" w:color="auto"/>
                    <w:right w:val="none" w:sz="0" w:space="0" w:color="auto"/>
                  </w:divBdr>
                </w:div>
                <w:div w:id="326246530">
                  <w:marLeft w:val="0"/>
                  <w:marRight w:val="0"/>
                  <w:marTop w:val="0"/>
                  <w:marBottom w:val="0"/>
                  <w:divBdr>
                    <w:top w:val="none" w:sz="0" w:space="0" w:color="auto"/>
                    <w:left w:val="none" w:sz="0" w:space="0" w:color="auto"/>
                    <w:bottom w:val="none" w:sz="0" w:space="0" w:color="auto"/>
                    <w:right w:val="none" w:sz="0" w:space="0" w:color="auto"/>
                  </w:divBdr>
                </w:div>
                <w:div w:id="348222192">
                  <w:marLeft w:val="0"/>
                  <w:marRight w:val="0"/>
                  <w:marTop w:val="0"/>
                  <w:marBottom w:val="0"/>
                  <w:divBdr>
                    <w:top w:val="none" w:sz="0" w:space="0" w:color="auto"/>
                    <w:left w:val="none" w:sz="0" w:space="0" w:color="auto"/>
                    <w:bottom w:val="none" w:sz="0" w:space="0" w:color="auto"/>
                    <w:right w:val="none" w:sz="0" w:space="0" w:color="auto"/>
                  </w:divBdr>
                </w:div>
                <w:div w:id="356464892">
                  <w:marLeft w:val="0"/>
                  <w:marRight w:val="0"/>
                  <w:marTop w:val="0"/>
                  <w:marBottom w:val="0"/>
                  <w:divBdr>
                    <w:top w:val="none" w:sz="0" w:space="0" w:color="auto"/>
                    <w:left w:val="none" w:sz="0" w:space="0" w:color="auto"/>
                    <w:bottom w:val="none" w:sz="0" w:space="0" w:color="auto"/>
                    <w:right w:val="none" w:sz="0" w:space="0" w:color="auto"/>
                  </w:divBdr>
                </w:div>
                <w:div w:id="377096207">
                  <w:marLeft w:val="0"/>
                  <w:marRight w:val="0"/>
                  <w:marTop w:val="0"/>
                  <w:marBottom w:val="0"/>
                  <w:divBdr>
                    <w:top w:val="none" w:sz="0" w:space="0" w:color="auto"/>
                    <w:left w:val="none" w:sz="0" w:space="0" w:color="auto"/>
                    <w:bottom w:val="none" w:sz="0" w:space="0" w:color="auto"/>
                    <w:right w:val="none" w:sz="0" w:space="0" w:color="auto"/>
                  </w:divBdr>
                </w:div>
                <w:div w:id="388186055">
                  <w:marLeft w:val="0"/>
                  <w:marRight w:val="0"/>
                  <w:marTop w:val="0"/>
                  <w:marBottom w:val="0"/>
                  <w:divBdr>
                    <w:top w:val="none" w:sz="0" w:space="0" w:color="auto"/>
                    <w:left w:val="none" w:sz="0" w:space="0" w:color="auto"/>
                    <w:bottom w:val="none" w:sz="0" w:space="0" w:color="auto"/>
                    <w:right w:val="none" w:sz="0" w:space="0" w:color="auto"/>
                  </w:divBdr>
                </w:div>
                <w:div w:id="410591885">
                  <w:marLeft w:val="0"/>
                  <w:marRight w:val="0"/>
                  <w:marTop w:val="0"/>
                  <w:marBottom w:val="0"/>
                  <w:divBdr>
                    <w:top w:val="none" w:sz="0" w:space="0" w:color="auto"/>
                    <w:left w:val="none" w:sz="0" w:space="0" w:color="auto"/>
                    <w:bottom w:val="none" w:sz="0" w:space="0" w:color="auto"/>
                    <w:right w:val="none" w:sz="0" w:space="0" w:color="auto"/>
                  </w:divBdr>
                </w:div>
                <w:div w:id="468595095">
                  <w:marLeft w:val="0"/>
                  <w:marRight w:val="0"/>
                  <w:marTop w:val="0"/>
                  <w:marBottom w:val="0"/>
                  <w:divBdr>
                    <w:top w:val="none" w:sz="0" w:space="0" w:color="auto"/>
                    <w:left w:val="none" w:sz="0" w:space="0" w:color="auto"/>
                    <w:bottom w:val="none" w:sz="0" w:space="0" w:color="auto"/>
                    <w:right w:val="none" w:sz="0" w:space="0" w:color="auto"/>
                  </w:divBdr>
                </w:div>
                <w:div w:id="512645871">
                  <w:marLeft w:val="0"/>
                  <w:marRight w:val="0"/>
                  <w:marTop w:val="0"/>
                  <w:marBottom w:val="0"/>
                  <w:divBdr>
                    <w:top w:val="none" w:sz="0" w:space="0" w:color="auto"/>
                    <w:left w:val="none" w:sz="0" w:space="0" w:color="auto"/>
                    <w:bottom w:val="none" w:sz="0" w:space="0" w:color="auto"/>
                    <w:right w:val="none" w:sz="0" w:space="0" w:color="auto"/>
                  </w:divBdr>
                </w:div>
                <w:div w:id="545681564">
                  <w:marLeft w:val="0"/>
                  <w:marRight w:val="0"/>
                  <w:marTop w:val="0"/>
                  <w:marBottom w:val="0"/>
                  <w:divBdr>
                    <w:top w:val="none" w:sz="0" w:space="0" w:color="auto"/>
                    <w:left w:val="none" w:sz="0" w:space="0" w:color="auto"/>
                    <w:bottom w:val="none" w:sz="0" w:space="0" w:color="auto"/>
                    <w:right w:val="none" w:sz="0" w:space="0" w:color="auto"/>
                  </w:divBdr>
                </w:div>
                <w:div w:id="554238966">
                  <w:marLeft w:val="0"/>
                  <w:marRight w:val="0"/>
                  <w:marTop w:val="0"/>
                  <w:marBottom w:val="0"/>
                  <w:divBdr>
                    <w:top w:val="none" w:sz="0" w:space="0" w:color="auto"/>
                    <w:left w:val="none" w:sz="0" w:space="0" w:color="auto"/>
                    <w:bottom w:val="none" w:sz="0" w:space="0" w:color="auto"/>
                    <w:right w:val="none" w:sz="0" w:space="0" w:color="auto"/>
                  </w:divBdr>
                </w:div>
                <w:div w:id="555429670">
                  <w:marLeft w:val="0"/>
                  <w:marRight w:val="0"/>
                  <w:marTop w:val="0"/>
                  <w:marBottom w:val="0"/>
                  <w:divBdr>
                    <w:top w:val="none" w:sz="0" w:space="0" w:color="auto"/>
                    <w:left w:val="none" w:sz="0" w:space="0" w:color="auto"/>
                    <w:bottom w:val="none" w:sz="0" w:space="0" w:color="auto"/>
                    <w:right w:val="none" w:sz="0" w:space="0" w:color="auto"/>
                  </w:divBdr>
                </w:div>
                <w:div w:id="571740554">
                  <w:marLeft w:val="0"/>
                  <w:marRight w:val="0"/>
                  <w:marTop w:val="0"/>
                  <w:marBottom w:val="0"/>
                  <w:divBdr>
                    <w:top w:val="none" w:sz="0" w:space="0" w:color="auto"/>
                    <w:left w:val="none" w:sz="0" w:space="0" w:color="auto"/>
                    <w:bottom w:val="none" w:sz="0" w:space="0" w:color="auto"/>
                    <w:right w:val="none" w:sz="0" w:space="0" w:color="auto"/>
                  </w:divBdr>
                </w:div>
                <w:div w:id="578028735">
                  <w:marLeft w:val="0"/>
                  <w:marRight w:val="0"/>
                  <w:marTop w:val="0"/>
                  <w:marBottom w:val="0"/>
                  <w:divBdr>
                    <w:top w:val="none" w:sz="0" w:space="0" w:color="auto"/>
                    <w:left w:val="none" w:sz="0" w:space="0" w:color="auto"/>
                    <w:bottom w:val="none" w:sz="0" w:space="0" w:color="auto"/>
                    <w:right w:val="none" w:sz="0" w:space="0" w:color="auto"/>
                  </w:divBdr>
                </w:div>
                <w:div w:id="689255061">
                  <w:marLeft w:val="0"/>
                  <w:marRight w:val="0"/>
                  <w:marTop w:val="0"/>
                  <w:marBottom w:val="0"/>
                  <w:divBdr>
                    <w:top w:val="none" w:sz="0" w:space="0" w:color="auto"/>
                    <w:left w:val="none" w:sz="0" w:space="0" w:color="auto"/>
                    <w:bottom w:val="none" w:sz="0" w:space="0" w:color="auto"/>
                    <w:right w:val="none" w:sz="0" w:space="0" w:color="auto"/>
                  </w:divBdr>
                </w:div>
                <w:div w:id="783766893">
                  <w:marLeft w:val="0"/>
                  <w:marRight w:val="0"/>
                  <w:marTop w:val="0"/>
                  <w:marBottom w:val="0"/>
                  <w:divBdr>
                    <w:top w:val="none" w:sz="0" w:space="0" w:color="auto"/>
                    <w:left w:val="none" w:sz="0" w:space="0" w:color="auto"/>
                    <w:bottom w:val="none" w:sz="0" w:space="0" w:color="auto"/>
                    <w:right w:val="none" w:sz="0" w:space="0" w:color="auto"/>
                  </w:divBdr>
                </w:div>
                <w:div w:id="799033622">
                  <w:marLeft w:val="0"/>
                  <w:marRight w:val="0"/>
                  <w:marTop w:val="0"/>
                  <w:marBottom w:val="0"/>
                  <w:divBdr>
                    <w:top w:val="none" w:sz="0" w:space="0" w:color="auto"/>
                    <w:left w:val="none" w:sz="0" w:space="0" w:color="auto"/>
                    <w:bottom w:val="none" w:sz="0" w:space="0" w:color="auto"/>
                    <w:right w:val="none" w:sz="0" w:space="0" w:color="auto"/>
                  </w:divBdr>
                </w:div>
                <w:div w:id="824127751">
                  <w:marLeft w:val="0"/>
                  <w:marRight w:val="0"/>
                  <w:marTop w:val="0"/>
                  <w:marBottom w:val="0"/>
                  <w:divBdr>
                    <w:top w:val="none" w:sz="0" w:space="0" w:color="auto"/>
                    <w:left w:val="none" w:sz="0" w:space="0" w:color="auto"/>
                    <w:bottom w:val="none" w:sz="0" w:space="0" w:color="auto"/>
                    <w:right w:val="none" w:sz="0" w:space="0" w:color="auto"/>
                  </w:divBdr>
                </w:div>
                <w:div w:id="1039009263">
                  <w:marLeft w:val="0"/>
                  <w:marRight w:val="0"/>
                  <w:marTop w:val="0"/>
                  <w:marBottom w:val="0"/>
                  <w:divBdr>
                    <w:top w:val="none" w:sz="0" w:space="0" w:color="auto"/>
                    <w:left w:val="none" w:sz="0" w:space="0" w:color="auto"/>
                    <w:bottom w:val="none" w:sz="0" w:space="0" w:color="auto"/>
                    <w:right w:val="none" w:sz="0" w:space="0" w:color="auto"/>
                  </w:divBdr>
                </w:div>
                <w:div w:id="1149055707">
                  <w:marLeft w:val="0"/>
                  <w:marRight w:val="0"/>
                  <w:marTop w:val="0"/>
                  <w:marBottom w:val="0"/>
                  <w:divBdr>
                    <w:top w:val="none" w:sz="0" w:space="0" w:color="auto"/>
                    <w:left w:val="none" w:sz="0" w:space="0" w:color="auto"/>
                    <w:bottom w:val="none" w:sz="0" w:space="0" w:color="auto"/>
                    <w:right w:val="none" w:sz="0" w:space="0" w:color="auto"/>
                  </w:divBdr>
                </w:div>
                <w:div w:id="1247421278">
                  <w:marLeft w:val="0"/>
                  <w:marRight w:val="0"/>
                  <w:marTop w:val="0"/>
                  <w:marBottom w:val="0"/>
                  <w:divBdr>
                    <w:top w:val="none" w:sz="0" w:space="0" w:color="auto"/>
                    <w:left w:val="none" w:sz="0" w:space="0" w:color="auto"/>
                    <w:bottom w:val="none" w:sz="0" w:space="0" w:color="auto"/>
                    <w:right w:val="none" w:sz="0" w:space="0" w:color="auto"/>
                  </w:divBdr>
                </w:div>
                <w:div w:id="1267880499">
                  <w:marLeft w:val="0"/>
                  <w:marRight w:val="0"/>
                  <w:marTop w:val="0"/>
                  <w:marBottom w:val="0"/>
                  <w:divBdr>
                    <w:top w:val="none" w:sz="0" w:space="0" w:color="auto"/>
                    <w:left w:val="none" w:sz="0" w:space="0" w:color="auto"/>
                    <w:bottom w:val="none" w:sz="0" w:space="0" w:color="auto"/>
                    <w:right w:val="none" w:sz="0" w:space="0" w:color="auto"/>
                  </w:divBdr>
                </w:div>
                <w:div w:id="1433547670">
                  <w:marLeft w:val="0"/>
                  <w:marRight w:val="0"/>
                  <w:marTop w:val="0"/>
                  <w:marBottom w:val="0"/>
                  <w:divBdr>
                    <w:top w:val="none" w:sz="0" w:space="0" w:color="auto"/>
                    <w:left w:val="none" w:sz="0" w:space="0" w:color="auto"/>
                    <w:bottom w:val="none" w:sz="0" w:space="0" w:color="auto"/>
                    <w:right w:val="none" w:sz="0" w:space="0" w:color="auto"/>
                  </w:divBdr>
                </w:div>
                <w:div w:id="1592474402">
                  <w:marLeft w:val="0"/>
                  <w:marRight w:val="0"/>
                  <w:marTop w:val="0"/>
                  <w:marBottom w:val="0"/>
                  <w:divBdr>
                    <w:top w:val="none" w:sz="0" w:space="0" w:color="auto"/>
                    <w:left w:val="none" w:sz="0" w:space="0" w:color="auto"/>
                    <w:bottom w:val="none" w:sz="0" w:space="0" w:color="auto"/>
                    <w:right w:val="none" w:sz="0" w:space="0" w:color="auto"/>
                  </w:divBdr>
                </w:div>
                <w:div w:id="1592665130">
                  <w:marLeft w:val="0"/>
                  <w:marRight w:val="0"/>
                  <w:marTop w:val="0"/>
                  <w:marBottom w:val="0"/>
                  <w:divBdr>
                    <w:top w:val="none" w:sz="0" w:space="0" w:color="auto"/>
                    <w:left w:val="none" w:sz="0" w:space="0" w:color="auto"/>
                    <w:bottom w:val="none" w:sz="0" w:space="0" w:color="auto"/>
                    <w:right w:val="none" w:sz="0" w:space="0" w:color="auto"/>
                  </w:divBdr>
                </w:div>
                <w:div w:id="1628003058">
                  <w:marLeft w:val="0"/>
                  <w:marRight w:val="0"/>
                  <w:marTop w:val="0"/>
                  <w:marBottom w:val="0"/>
                  <w:divBdr>
                    <w:top w:val="none" w:sz="0" w:space="0" w:color="auto"/>
                    <w:left w:val="none" w:sz="0" w:space="0" w:color="auto"/>
                    <w:bottom w:val="none" w:sz="0" w:space="0" w:color="auto"/>
                    <w:right w:val="none" w:sz="0" w:space="0" w:color="auto"/>
                  </w:divBdr>
                </w:div>
                <w:div w:id="1723677812">
                  <w:marLeft w:val="0"/>
                  <w:marRight w:val="0"/>
                  <w:marTop w:val="0"/>
                  <w:marBottom w:val="0"/>
                  <w:divBdr>
                    <w:top w:val="none" w:sz="0" w:space="0" w:color="auto"/>
                    <w:left w:val="none" w:sz="0" w:space="0" w:color="auto"/>
                    <w:bottom w:val="none" w:sz="0" w:space="0" w:color="auto"/>
                    <w:right w:val="none" w:sz="0" w:space="0" w:color="auto"/>
                  </w:divBdr>
                </w:div>
                <w:div w:id="1787037321">
                  <w:marLeft w:val="0"/>
                  <w:marRight w:val="0"/>
                  <w:marTop w:val="0"/>
                  <w:marBottom w:val="0"/>
                  <w:divBdr>
                    <w:top w:val="none" w:sz="0" w:space="0" w:color="auto"/>
                    <w:left w:val="none" w:sz="0" w:space="0" w:color="auto"/>
                    <w:bottom w:val="none" w:sz="0" w:space="0" w:color="auto"/>
                    <w:right w:val="none" w:sz="0" w:space="0" w:color="auto"/>
                  </w:divBdr>
                </w:div>
                <w:div w:id="1794056831">
                  <w:marLeft w:val="0"/>
                  <w:marRight w:val="0"/>
                  <w:marTop w:val="0"/>
                  <w:marBottom w:val="0"/>
                  <w:divBdr>
                    <w:top w:val="none" w:sz="0" w:space="0" w:color="auto"/>
                    <w:left w:val="none" w:sz="0" w:space="0" w:color="auto"/>
                    <w:bottom w:val="none" w:sz="0" w:space="0" w:color="auto"/>
                    <w:right w:val="none" w:sz="0" w:space="0" w:color="auto"/>
                  </w:divBdr>
                </w:div>
                <w:div w:id="1820920715">
                  <w:marLeft w:val="0"/>
                  <w:marRight w:val="0"/>
                  <w:marTop w:val="0"/>
                  <w:marBottom w:val="0"/>
                  <w:divBdr>
                    <w:top w:val="none" w:sz="0" w:space="0" w:color="auto"/>
                    <w:left w:val="none" w:sz="0" w:space="0" w:color="auto"/>
                    <w:bottom w:val="none" w:sz="0" w:space="0" w:color="auto"/>
                    <w:right w:val="none" w:sz="0" w:space="0" w:color="auto"/>
                  </w:divBdr>
                </w:div>
                <w:div w:id="1843735906">
                  <w:marLeft w:val="0"/>
                  <w:marRight w:val="0"/>
                  <w:marTop w:val="0"/>
                  <w:marBottom w:val="0"/>
                  <w:divBdr>
                    <w:top w:val="none" w:sz="0" w:space="0" w:color="auto"/>
                    <w:left w:val="none" w:sz="0" w:space="0" w:color="auto"/>
                    <w:bottom w:val="none" w:sz="0" w:space="0" w:color="auto"/>
                    <w:right w:val="none" w:sz="0" w:space="0" w:color="auto"/>
                  </w:divBdr>
                </w:div>
                <w:div w:id="1901598017">
                  <w:marLeft w:val="0"/>
                  <w:marRight w:val="0"/>
                  <w:marTop w:val="0"/>
                  <w:marBottom w:val="0"/>
                  <w:divBdr>
                    <w:top w:val="none" w:sz="0" w:space="0" w:color="auto"/>
                    <w:left w:val="none" w:sz="0" w:space="0" w:color="auto"/>
                    <w:bottom w:val="none" w:sz="0" w:space="0" w:color="auto"/>
                    <w:right w:val="none" w:sz="0" w:space="0" w:color="auto"/>
                  </w:divBdr>
                </w:div>
                <w:div w:id="1958679407">
                  <w:marLeft w:val="0"/>
                  <w:marRight w:val="0"/>
                  <w:marTop w:val="0"/>
                  <w:marBottom w:val="0"/>
                  <w:divBdr>
                    <w:top w:val="none" w:sz="0" w:space="0" w:color="auto"/>
                    <w:left w:val="none" w:sz="0" w:space="0" w:color="auto"/>
                    <w:bottom w:val="none" w:sz="0" w:space="0" w:color="auto"/>
                    <w:right w:val="none" w:sz="0" w:space="0" w:color="auto"/>
                  </w:divBdr>
                </w:div>
                <w:div w:id="1974939778">
                  <w:marLeft w:val="0"/>
                  <w:marRight w:val="0"/>
                  <w:marTop w:val="0"/>
                  <w:marBottom w:val="0"/>
                  <w:divBdr>
                    <w:top w:val="none" w:sz="0" w:space="0" w:color="auto"/>
                    <w:left w:val="none" w:sz="0" w:space="0" w:color="auto"/>
                    <w:bottom w:val="none" w:sz="0" w:space="0" w:color="auto"/>
                    <w:right w:val="none" w:sz="0" w:space="0" w:color="auto"/>
                  </w:divBdr>
                </w:div>
                <w:div w:id="2037733079">
                  <w:marLeft w:val="0"/>
                  <w:marRight w:val="0"/>
                  <w:marTop w:val="0"/>
                  <w:marBottom w:val="0"/>
                  <w:divBdr>
                    <w:top w:val="none" w:sz="0" w:space="0" w:color="auto"/>
                    <w:left w:val="none" w:sz="0" w:space="0" w:color="auto"/>
                    <w:bottom w:val="none" w:sz="0" w:space="0" w:color="auto"/>
                    <w:right w:val="none" w:sz="0" w:space="0" w:color="auto"/>
                  </w:divBdr>
                </w:div>
                <w:div w:id="2091806064">
                  <w:marLeft w:val="0"/>
                  <w:marRight w:val="0"/>
                  <w:marTop w:val="0"/>
                  <w:marBottom w:val="0"/>
                  <w:divBdr>
                    <w:top w:val="none" w:sz="0" w:space="0" w:color="auto"/>
                    <w:left w:val="none" w:sz="0" w:space="0" w:color="auto"/>
                    <w:bottom w:val="none" w:sz="0" w:space="0" w:color="auto"/>
                    <w:right w:val="none" w:sz="0" w:space="0" w:color="auto"/>
                  </w:divBdr>
                </w:div>
                <w:div w:id="2144736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490962">
      <w:bodyDiv w:val="1"/>
      <w:marLeft w:val="0"/>
      <w:marRight w:val="0"/>
      <w:marTop w:val="0"/>
      <w:marBottom w:val="0"/>
      <w:divBdr>
        <w:top w:val="none" w:sz="0" w:space="0" w:color="auto"/>
        <w:left w:val="none" w:sz="0" w:space="0" w:color="auto"/>
        <w:bottom w:val="none" w:sz="0" w:space="0" w:color="auto"/>
        <w:right w:val="none" w:sz="0" w:space="0" w:color="auto"/>
      </w:divBdr>
    </w:div>
    <w:div w:id="104464725">
      <w:bodyDiv w:val="1"/>
      <w:marLeft w:val="0"/>
      <w:marRight w:val="0"/>
      <w:marTop w:val="0"/>
      <w:marBottom w:val="0"/>
      <w:divBdr>
        <w:top w:val="none" w:sz="0" w:space="0" w:color="auto"/>
        <w:left w:val="none" w:sz="0" w:space="0" w:color="auto"/>
        <w:bottom w:val="none" w:sz="0" w:space="0" w:color="auto"/>
        <w:right w:val="none" w:sz="0" w:space="0" w:color="auto"/>
      </w:divBdr>
    </w:div>
    <w:div w:id="124587788">
      <w:bodyDiv w:val="1"/>
      <w:marLeft w:val="0"/>
      <w:marRight w:val="0"/>
      <w:marTop w:val="0"/>
      <w:marBottom w:val="0"/>
      <w:divBdr>
        <w:top w:val="none" w:sz="0" w:space="0" w:color="auto"/>
        <w:left w:val="none" w:sz="0" w:space="0" w:color="auto"/>
        <w:bottom w:val="none" w:sz="0" w:space="0" w:color="auto"/>
        <w:right w:val="none" w:sz="0" w:space="0" w:color="auto"/>
      </w:divBdr>
    </w:div>
    <w:div w:id="129245994">
      <w:bodyDiv w:val="1"/>
      <w:marLeft w:val="0"/>
      <w:marRight w:val="0"/>
      <w:marTop w:val="0"/>
      <w:marBottom w:val="0"/>
      <w:divBdr>
        <w:top w:val="none" w:sz="0" w:space="0" w:color="auto"/>
        <w:left w:val="none" w:sz="0" w:space="0" w:color="auto"/>
        <w:bottom w:val="none" w:sz="0" w:space="0" w:color="auto"/>
        <w:right w:val="none" w:sz="0" w:space="0" w:color="auto"/>
      </w:divBdr>
    </w:div>
    <w:div w:id="137843104">
      <w:bodyDiv w:val="1"/>
      <w:marLeft w:val="0"/>
      <w:marRight w:val="0"/>
      <w:marTop w:val="0"/>
      <w:marBottom w:val="0"/>
      <w:divBdr>
        <w:top w:val="none" w:sz="0" w:space="0" w:color="auto"/>
        <w:left w:val="none" w:sz="0" w:space="0" w:color="auto"/>
        <w:bottom w:val="none" w:sz="0" w:space="0" w:color="auto"/>
        <w:right w:val="none" w:sz="0" w:space="0" w:color="auto"/>
      </w:divBdr>
    </w:div>
    <w:div w:id="139008829">
      <w:bodyDiv w:val="1"/>
      <w:marLeft w:val="0"/>
      <w:marRight w:val="0"/>
      <w:marTop w:val="0"/>
      <w:marBottom w:val="0"/>
      <w:divBdr>
        <w:top w:val="none" w:sz="0" w:space="0" w:color="auto"/>
        <w:left w:val="none" w:sz="0" w:space="0" w:color="auto"/>
        <w:bottom w:val="none" w:sz="0" w:space="0" w:color="auto"/>
        <w:right w:val="none" w:sz="0" w:space="0" w:color="auto"/>
      </w:divBdr>
    </w:div>
    <w:div w:id="179273414">
      <w:bodyDiv w:val="1"/>
      <w:marLeft w:val="0"/>
      <w:marRight w:val="0"/>
      <w:marTop w:val="0"/>
      <w:marBottom w:val="0"/>
      <w:divBdr>
        <w:top w:val="none" w:sz="0" w:space="0" w:color="auto"/>
        <w:left w:val="none" w:sz="0" w:space="0" w:color="auto"/>
        <w:bottom w:val="none" w:sz="0" w:space="0" w:color="auto"/>
        <w:right w:val="none" w:sz="0" w:space="0" w:color="auto"/>
      </w:divBdr>
    </w:div>
    <w:div w:id="180121097">
      <w:bodyDiv w:val="1"/>
      <w:marLeft w:val="0"/>
      <w:marRight w:val="0"/>
      <w:marTop w:val="0"/>
      <w:marBottom w:val="0"/>
      <w:divBdr>
        <w:top w:val="none" w:sz="0" w:space="0" w:color="auto"/>
        <w:left w:val="none" w:sz="0" w:space="0" w:color="auto"/>
        <w:bottom w:val="none" w:sz="0" w:space="0" w:color="auto"/>
        <w:right w:val="none" w:sz="0" w:space="0" w:color="auto"/>
      </w:divBdr>
    </w:div>
    <w:div w:id="202716570">
      <w:bodyDiv w:val="1"/>
      <w:marLeft w:val="0"/>
      <w:marRight w:val="0"/>
      <w:marTop w:val="0"/>
      <w:marBottom w:val="0"/>
      <w:divBdr>
        <w:top w:val="none" w:sz="0" w:space="0" w:color="auto"/>
        <w:left w:val="none" w:sz="0" w:space="0" w:color="auto"/>
        <w:bottom w:val="none" w:sz="0" w:space="0" w:color="auto"/>
        <w:right w:val="none" w:sz="0" w:space="0" w:color="auto"/>
      </w:divBdr>
    </w:div>
    <w:div w:id="227425200">
      <w:bodyDiv w:val="1"/>
      <w:marLeft w:val="0"/>
      <w:marRight w:val="0"/>
      <w:marTop w:val="0"/>
      <w:marBottom w:val="0"/>
      <w:divBdr>
        <w:top w:val="none" w:sz="0" w:space="0" w:color="auto"/>
        <w:left w:val="none" w:sz="0" w:space="0" w:color="auto"/>
        <w:bottom w:val="none" w:sz="0" w:space="0" w:color="auto"/>
        <w:right w:val="none" w:sz="0" w:space="0" w:color="auto"/>
      </w:divBdr>
    </w:div>
    <w:div w:id="242297198">
      <w:bodyDiv w:val="1"/>
      <w:marLeft w:val="0"/>
      <w:marRight w:val="0"/>
      <w:marTop w:val="0"/>
      <w:marBottom w:val="0"/>
      <w:divBdr>
        <w:top w:val="none" w:sz="0" w:space="0" w:color="auto"/>
        <w:left w:val="none" w:sz="0" w:space="0" w:color="auto"/>
        <w:bottom w:val="none" w:sz="0" w:space="0" w:color="auto"/>
        <w:right w:val="none" w:sz="0" w:space="0" w:color="auto"/>
      </w:divBdr>
    </w:div>
    <w:div w:id="327025991">
      <w:bodyDiv w:val="1"/>
      <w:marLeft w:val="0"/>
      <w:marRight w:val="0"/>
      <w:marTop w:val="0"/>
      <w:marBottom w:val="0"/>
      <w:divBdr>
        <w:top w:val="none" w:sz="0" w:space="0" w:color="auto"/>
        <w:left w:val="none" w:sz="0" w:space="0" w:color="auto"/>
        <w:bottom w:val="none" w:sz="0" w:space="0" w:color="auto"/>
        <w:right w:val="none" w:sz="0" w:space="0" w:color="auto"/>
      </w:divBdr>
    </w:div>
    <w:div w:id="327680007">
      <w:bodyDiv w:val="1"/>
      <w:marLeft w:val="0"/>
      <w:marRight w:val="0"/>
      <w:marTop w:val="0"/>
      <w:marBottom w:val="0"/>
      <w:divBdr>
        <w:top w:val="none" w:sz="0" w:space="0" w:color="auto"/>
        <w:left w:val="none" w:sz="0" w:space="0" w:color="auto"/>
        <w:bottom w:val="none" w:sz="0" w:space="0" w:color="auto"/>
        <w:right w:val="none" w:sz="0" w:space="0" w:color="auto"/>
      </w:divBdr>
    </w:div>
    <w:div w:id="339623230">
      <w:bodyDiv w:val="1"/>
      <w:marLeft w:val="0"/>
      <w:marRight w:val="0"/>
      <w:marTop w:val="0"/>
      <w:marBottom w:val="0"/>
      <w:divBdr>
        <w:top w:val="none" w:sz="0" w:space="0" w:color="auto"/>
        <w:left w:val="none" w:sz="0" w:space="0" w:color="auto"/>
        <w:bottom w:val="none" w:sz="0" w:space="0" w:color="auto"/>
        <w:right w:val="none" w:sz="0" w:space="0" w:color="auto"/>
      </w:divBdr>
    </w:div>
    <w:div w:id="400910144">
      <w:bodyDiv w:val="1"/>
      <w:marLeft w:val="0"/>
      <w:marRight w:val="0"/>
      <w:marTop w:val="0"/>
      <w:marBottom w:val="0"/>
      <w:divBdr>
        <w:top w:val="none" w:sz="0" w:space="0" w:color="auto"/>
        <w:left w:val="none" w:sz="0" w:space="0" w:color="auto"/>
        <w:bottom w:val="none" w:sz="0" w:space="0" w:color="auto"/>
        <w:right w:val="none" w:sz="0" w:space="0" w:color="auto"/>
      </w:divBdr>
    </w:div>
    <w:div w:id="411899789">
      <w:bodyDiv w:val="1"/>
      <w:marLeft w:val="0"/>
      <w:marRight w:val="0"/>
      <w:marTop w:val="0"/>
      <w:marBottom w:val="0"/>
      <w:divBdr>
        <w:top w:val="none" w:sz="0" w:space="0" w:color="auto"/>
        <w:left w:val="none" w:sz="0" w:space="0" w:color="auto"/>
        <w:bottom w:val="none" w:sz="0" w:space="0" w:color="auto"/>
        <w:right w:val="none" w:sz="0" w:space="0" w:color="auto"/>
      </w:divBdr>
    </w:div>
    <w:div w:id="441533822">
      <w:bodyDiv w:val="1"/>
      <w:marLeft w:val="0"/>
      <w:marRight w:val="0"/>
      <w:marTop w:val="0"/>
      <w:marBottom w:val="0"/>
      <w:divBdr>
        <w:top w:val="none" w:sz="0" w:space="0" w:color="auto"/>
        <w:left w:val="none" w:sz="0" w:space="0" w:color="auto"/>
        <w:bottom w:val="none" w:sz="0" w:space="0" w:color="auto"/>
        <w:right w:val="none" w:sz="0" w:space="0" w:color="auto"/>
      </w:divBdr>
    </w:div>
    <w:div w:id="444426451">
      <w:bodyDiv w:val="1"/>
      <w:marLeft w:val="0"/>
      <w:marRight w:val="0"/>
      <w:marTop w:val="0"/>
      <w:marBottom w:val="0"/>
      <w:divBdr>
        <w:top w:val="none" w:sz="0" w:space="0" w:color="auto"/>
        <w:left w:val="none" w:sz="0" w:space="0" w:color="auto"/>
        <w:bottom w:val="none" w:sz="0" w:space="0" w:color="auto"/>
        <w:right w:val="none" w:sz="0" w:space="0" w:color="auto"/>
      </w:divBdr>
    </w:div>
    <w:div w:id="518783782">
      <w:bodyDiv w:val="1"/>
      <w:marLeft w:val="0"/>
      <w:marRight w:val="0"/>
      <w:marTop w:val="0"/>
      <w:marBottom w:val="0"/>
      <w:divBdr>
        <w:top w:val="none" w:sz="0" w:space="0" w:color="auto"/>
        <w:left w:val="none" w:sz="0" w:space="0" w:color="auto"/>
        <w:bottom w:val="none" w:sz="0" w:space="0" w:color="auto"/>
        <w:right w:val="none" w:sz="0" w:space="0" w:color="auto"/>
      </w:divBdr>
    </w:div>
    <w:div w:id="544176642">
      <w:bodyDiv w:val="1"/>
      <w:marLeft w:val="0"/>
      <w:marRight w:val="0"/>
      <w:marTop w:val="0"/>
      <w:marBottom w:val="0"/>
      <w:divBdr>
        <w:top w:val="none" w:sz="0" w:space="0" w:color="auto"/>
        <w:left w:val="none" w:sz="0" w:space="0" w:color="auto"/>
        <w:bottom w:val="none" w:sz="0" w:space="0" w:color="auto"/>
        <w:right w:val="none" w:sz="0" w:space="0" w:color="auto"/>
      </w:divBdr>
    </w:div>
    <w:div w:id="554584986">
      <w:bodyDiv w:val="1"/>
      <w:marLeft w:val="0"/>
      <w:marRight w:val="0"/>
      <w:marTop w:val="0"/>
      <w:marBottom w:val="0"/>
      <w:divBdr>
        <w:top w:val="none" w:sz="0" w:space="0" w:color="auto"/>
        <w:left w:val="none" w:sz="0" w:space="0" w:color="auto"/>
        <w:bottom w:val="none" w:sz="0" w:space="0" w:color="auto"/>
        <w:right w:val="none" w:sz="0" w:space="0" w:color="auto"/>
      </w:divBdr>
    </w:div>
    <w:div w:id="555551277">
      <w:bodyDiv w:val="1"/>
      <w:marLeft w:val="0"/>
      <w:marRight w:val="0"/>
      <w:marTop w:val="0"/>
      <w:marBottom w:val="0"/>
      <w:divBdr>
        <w:top w:val="none" w:sz="0" w:space="0" w:color="auto"/>
        <w:left w:val="none" w:sz="0" w:space="0" w:color="auto"/>
        <w:bottom w:val="none" w:sz="0" w:space="0" w:color="auto"/>
        <w:right w:val="none" w:sz="0" w:space="0" w:color="auto"/>
      </w:divBdr>
    </w:div>
    <w:div w:id="559950334">
      <w:bodyDiv w:val="1"/>
      <w:marLeft w:val="0"/>
      <w:marRight w:val="0"/>
      <w:marTop w:val="0"/>
      <w:marBottom w:val="0"/>
      <w:divBdr>
        <w:top w:val="none" w:sz="0" w:space="0" w:color="auto"/>
        <w:left w:val="none" w:sz="0" w:space="0" w:color="auto"/>
        <w:bottom w:val="none" w:sz="0" w:space="0" w:color="auto"/>
        <w:right w:val="none" w:sz="0" w:space="0" w:color="auto"/>
      </w:divBdr>
    </w:div>
    <w:div w:id="567493488">
      <w:bodyDiv w:val="1"/>
      <w:marLeft w:val="0"/>
      <w:marRight w:val="0"/>
      <w:marTop w:val="0"/>
      <w:marBottom w:val="0"/>
      <w:divBdr>
        <w:top w:val="none" w:sz="0" w:space="0" w:color="auto"/>
        <w:left w:val="none" w:sz="0" w:space="0" w:color="auto"/>
        <w:bottom w:val="none" w:sz="0" w:space="0" w:color="auto"/>
        <w:right w:val="none" w:sz="0" w:space="0" w:color="auto"/>
      </w:divBdr>
    </w:div>
    <w:div w:id="583076076">
      <w:bodyDiv w:val="1"/>
      <w:marLeft w:val="0"/>
      <w:marRight w:val="0"/>
      <w:marTop w:val="0"/>
      <w:marBottom w:val="0"/>
      <w:divBdr>
        <w:top w:val="none" w:sz="0" w:space="0" w:color="auto"/>
        <w:left w:val="none" w:sz="0" w:space="0" w:color="auto"/>
        <w:bottom w:val="none" w:sz="0" w:space="0" w:color="auto"/>
        <w:right w:val="none" w:sz="0" w:space="0" w:color="auto"/>
      </w:divBdr>
    </w:div>
    <w:div w:id="588586937">
      <w:bodyDiv w:val="1"/>
      <w:marLeft w:val="0"/>
      <w:marRight w:val="0"/>
      <w:marTop w:val="0"/>
      <w:marBottom w:val="0"/>
      <w:divBdr>
        <w:top w:val="none" w:sz="0" w:space="0" w:color="auto"/>
        <w:left w:val="none" w:sz="0" w:space="0" w:color="auto"/>
        <w:bottom w:val="none" w:sz="0" w:space="0" w:color="auto"/>
        <w:right w:val="none" w:sz="0" w:space="0" w:color="auto"/>
      </w:divBdr>
    </w:div>
    <w:div w:id="590165070">
      <w:bodyDiv w:val="1"/>
      <w:marLeft w:val="0"/>
      <w:marRight w:val="0"/>
      <w:marTop w:val="0"/>
      <w:marBottom w:val="0"/>
      <w:divBdr>
        <w:top w:val="none" w:sz="0" w:space="0" w:color="auto"/>
        <w:left w:val="none" w:sz="0" w:space="0" w:color="auto"/>
        <w:bottom w:val="none" w:sz="0" w:space="0" w:color="auto"/>
        <w:right w:val="none" w:sz="0" w:space="0" w:color="auto"/>
      </w:divBdr>
    </w:div>
    <w:div w:id="625237635">
      <w:bodyDiv w:val="1"/>
      <w:marLeft w:val="0"/>
      <w:marRight w:val="0"/>
      <w:marTop w:val="0"/>
      <w:marBottom w:val="0"/>
      <w:divBdr>
        <w:top w:val="none" w:sz="0" w:space="0" w:color="auto"/>
        <w:left w:val="none" w:sz="0" w:space="0" w:color="auto"/>
        <w:bottom w:val="none" w:sz="0" w:space="0" w:color="auto"/>
        <w:right w:val="none" w:sz="0" w:space="0" w:color="auto"/>
      </w:divBdr>
    </w:div>
    <w:div w:id="646982174">
      <w:bodyDiv w:val="1"/>
      <w:marLeft w:val="0"/>
      <w:marRight w:val="0"/>
      <w:marTop w:val="0"/>
      <w:marBottom w:val="0"/>
      <w:divBdr>
        <w:top w:val="none" w:sz="0" w:space="0" w:color="auto"/>
        <w:left w:val="none" w:sz="0" w:space="0" w:color="auto"/>
        <w:bottom w:val="none" w:sz="0" w:space="0" w:color="auto"/>
        <w:right w:val="none" w:sz="0" w:space="0" w:color="auto"/>
      </w:divBdr>
    </w:div>
    <w:div w:id="653023449">
      <w:bodyDiv w:val="1"/>
      <w:marLeft w:val="0"/>
      <w:marRight w:val="0"/>
      <w:marTop w:val="0"/>
      <w:marBottom w:val="0"/>
      <w:divBdr>
        <w:top w:val="none" w:sz="0" w:space="0" w:color="auto"/>
        <w:left w:val="none" w:sz="0" w:space="0" w:color="auto"/>
        <w:bottom w:val="none" w:sz="0" w:space="0" w:color="auto"/>
        <w:right w:val="none" w:sz="0" w:space="0" w:color="auto"/>
      </w:divBdr>
    </w:div>
    <w:div w:id="674846959">
      <w:bodyDiv w:val="1"/>
      <w:marLeft w:val="0"/>
      <w:marRight w:val="0"/>
      <w:marTop w:val="0"/>
      <w:marBottom w:val="0"/>
      <w:divBdr>
        <w:top w:val="none" w:sz="0" w:space="0" w:color="auto"/>
        <w:left w:val="none" w:sz="0" w:space="0" w:color="auto"/>
        <w:bottom w:val="none" w:sz="0" w:space="0" w:color="auto"/>
        <w:right w:val="none" w:sz="0" w:space="0" w:color="auto"/>
      </w:divBdr>
    </w:div>
    <w:div w:id="743332076">
      <w:bodyDiv w:val="1"/>
      <w:marLeft w:val="0"/>
      <w:marRight w:val="0"/>
      <w:marTop w:val="0"/>
      <w:marBottom w:val="0"/>
      <w:divBdr>
        <w:top w:val="none" w:sz="0" w:space="0" w:color="auto"/>
        <w:left w:val="none" w:sz="0" w:space="0" w:color="auto"/>
        <w:bottom w:val="none" w:sz="0" w:space="0" w:color="auto"/>
        <w:right w:val="none" w:sz="0" w:space="0" w:color="auto"/>
      </w:divBdr>
    </w:div>
    <w:div w:id="764419352">
      <w:bodyDiv w:val="1"/>
      <w:marLeft w:val="0"/>
      <w:marRight w:val="0"/>
      <w:marTop w:val="0"/>
      <w:marBottom w:val="0"/>
      <w:divBdr>
        <w:top w:val="none" w:sz="0" w:space="0" w:color="auto"/>
        <w:left w:val="none" w:sz="0" w:space="0" w:color="auto"/>
        <w:bottom w:val="none" w:sz="0" w:space="0" w:color="auto"/>
        <w:right w:val="none" w:sz="0" w:space="0" w:color="auto"/>
      </w:divBdr>
    </w:div>
    <w:div w:id="771584652">
      <w:bodyDiv w:val="1"/>
      <w:marLeft w:val="0"/>
      <w:marRight w:val="0"/>
      <w:marTop w:val="0"/>
      <w:marBottom w:val="0"/>
      <w:divBdr>
        <w:top w:val="none" w:sz="0" w:space="0" w:color="auto"/>
        <w:left w:val="none" w:sz="0" w:space="0" w:color="auto"/>
        <w:bottom w:val="none" w:sz="0" w:space="0" w:color="auto"/>
        <w:right w:val="none" w:sz="0" w:space="0" w:color="auto"/>
      </w:divBdr>
    </w:div>
    <w:div w:id="794755229">
      <w:bodyDiv w:val="1"/>
      <w:marLeft w:val="0"/>
      <w:marRight w:val="0"/>
      <w:marTop w:val="0"/>
      <w:marBottom w:val="0"/>
      <w:divBdr>
        <w:top w:val="none" w:sz="0" w:space="0" w:color="auto"/>
        <w:left w:val="none" w:sz="0" w:space="0" w:color="auto"/>
        <w:bottom w:val="none" w:sz="0" w:space="0" w:color="auto"/>
        <w:right w:val="none" w:sz="0" w:space="0" w:color="auto"/>
      </w:divBdr>
    </w:div>
    <w:div w:id="801388351">
      <w:bodyDiv w:val="1"/>
      <w:marLeft w:val="0"/>
      <w:marRight w:val="0"/>
      <w:marTop w:val="0"/>
      <w:marBottom w:val="0"/>
      <w:divBdr>
        <w:top w:val="none" w:sz="0" w:space="0" w:color="auto"/>
        <w:left w:val="none" w:sz="0" w:space="0" w:color="auto"/>
        <w:bottom w:val="none" w:sz="0" w:space="0" w:color="auto"/>
        <w:right w:val="none" w:sz="0" w:space="0" w:color="auto"/>
      </w:divBdr>
    </w:div>
    <w:div w:id="814177934">
      <w:bodyDiv w:val="1"/>
      <w:marLeft w:val="0"/>
      <w:marRight w:val="0"/>
      <w:marTop w:val="0"/>
      <w:marBottom w:val="0"/>
      <w:divBdr>
        <w:top w:val="none" w:sz="0" w:space="0" w:color="auto"/>
        <w:left w:val="none" w:sz="0" w:space="0" w:color="auto"/>
        <w:bottom w:val="none" w:sz="0" w:space="0" w:color="auto"/>
        <w:right w:val="none" w:sz="0" w:space="0" w:color="auto"/>
      </w:divBdr>
    </w:div>
    <w:div w:id="893663821">
      <w:bodyDiv w:val="1"/>
      <w:marLeft w:val="0"/>
      <w:marRight w:val="0"/>
      <w:marTop w:val="0"/>
      <w:marBottom w:val="0"/>
      <w:divBdr>
        <w:top w:val="none" w:sz="0" w:space="0" w:color="auto"/>
        <w:left w:val="none" w:sz="0" w:space="0" w:color="auto"/>
        <w:bottom w:val="none" w:sz="0" w:space="0" w:color="auto"/>
        <w:right w:val="none" w:sz="0" w:space="0" w:color="auto"/>
      </w:divBdr>
    </w:div>
    <w:div w:id="958219502">
      <w:bodyDiv w:val="1"/>
      <w:marLeft w:val="0"/>
      <w:marRight w:val="0"/>
      <w:marTop w:val="0"/>
      <w:marBottom w:val="0"/>
      <w:divBdr>
        <w:top w:val="none" w:sz="0" w:space="0" w:color="auto"/>
        <w:left w:val="none" w:sz="0" w:space="0" w:color="auto"/>
        <w:bottom w:val="none" w:sz="0" w:space="0" w:color="auto"/>
        <w:right w:val="none" w:sz="0" w:space="0" w:color="auto"/>
      </w:divBdr>
    </w:div>
    <w:div w:id="981348313">
      <w:bodyDiv w:val="1"/>
      <w:marLeft w:val="0"/>
      <w:marRight w:val="0"/>
      <w:marTop w:val="0"/>
      <w:marBottom w:val="0"/>
      <w:divBdr>
        <w:top w:val="none" w:sz="0" w:space="0" w:color="auto"/>
        <w:left w:val="none" w:sz="0" w:space="0" w:color="auto"/>
        <w:bottom w:val="none" w:sz="0" w:space="0" w:color="auto"/>
        <w:right w:val="none" w:sz="0" w:space="0" w:color="auto"/>
      </w:divBdr>
    </w:div>
    <w:div w:id="1023366492">
      <w:bodyDiv w:val="1"/>
      <w:marLeft w:val="0"/>
      <w:marRight w:val="0"/>
      <w:marTop w:val="0"/>
      <w:marBottom w:val="0"/>
      <w:divBdr>
        <w:top w:val="none" w:sz="0" w:space="0" w:color="auto"/>
        <w:left w:val="none" w:sz="0" w:space="0" w:color="auto"/>
        <w:bottom w:val="none" w:sz="0" w:space="0" w:color="auto"/>
        <w:right w:val="none" w:sz="0" w:space="0" w:color="auto"/>
      </w:divBdr>
    </w:div>
    <w:div w:id="1026633631">
      <w:bodyDiv w:val="1"/>
      <w:marLeft w:val="0"/>
      <w:marRight w:val="0"/>
      <w:marTop w:val="0"/>
      <w:marBottom w:val="0"/>
      <w:divBdr>
        <w:top w:val="none" w:sz="0" w:space="0" w:color="auto"/>
        <w:left w:val="none" w:sz="0" w:space="0" w:color="auto"/>
        <w:bottom w:val="none" w:sz="0" w:space="0" w:color="auto"/>
        <w:right w:val="none" w:sz="0" w:space="0" w:color="auto"/>
      </w:divBdr>
    </w:div>
    <w:div w:id="1093625334">
      <w:bodyDiv w:val="1"/>
      <w:marLeft w:val="0"/>
      <w:marRight w:val="0"/>
      <w:marTop w:val="0"/>
      <w:marBottom w:val="0"/>
      <w:divBdr>
        <w:top w:val="none" w:sz="0" w:space="0" w:color="auto"/>
        <w:left w:val="none" w:sz="0" w:space="0" w:color="auto"/>
        <w:bottom w:val="none" w:sz="0" w:space="0" w:color="auto"/>
        <w:right w:val="none" w:sz="0" w:space="0" w:color="auto"/>
      </w:divBdr>
    </w:div>
    <w:div w:id="1162895279">
      <w:bodyDiv w:val="1"/>
      <w:marLeft w:val="0"/>
      <w:marRight w:val="0"/>
      <w:marTop w:val="0"/>
      <w:marBottom w:val="0"/>
      <w:divBdr>
        <w:top w:val="none" w:sz="0" w:space="0" w:color="auto"/>
        <w:left w:val="none" w:sz="0" w:space="0" w:color="auto"/>
        <w:bottom w:val="none" w:sz="0" w:space="0" w:color="auto"/>
        <w:right w:val="none" w:sz="0" w:space="0" w:color="auto"/>
      </w:divBdr>
    </w:div>
    <w:div w:id="1302811733">
      <w:bodyDiv w:val="1"/>
      <w:marLeft w:val="0"/>
      <w:marRight w:val="0"/>
      <w:marTop w:val="0"/>
      <w:marBottom w:val="0"/>
      <w:divBdr>
        <w:top w:val="none" w:sz="0" w:space="0" w:color="auto"/>
        <w:left w:val="none" w:sz="0" w:space="0" w:color="auto"/>
        <w:bottom w:val="none" w:sz="0" w:space="0" w:color="auto"/>
        <w:right w:val="none" w:sz="0" w:space="0" w:color="auto"/>
      </w:divBdr>
      <w:divsChild>
        <w:div w:id="1222524036">
          <w:marLeft w:val="432"/>
          <w:marRight w:val="0"/>
          <w:marTop w:val="116"/>
          <w:marBottom w:val="0"/>
          <w:divBdr>
            <w:top w:val="none" w:sz="0" w:space="0" w:color="auto"/>
            <w:left w:val="none" w:sz="0" w:space="0" w:color="auto"/>
            <w:bottom w:val="none" w:sz="0" w:space="0" w:color="auto"/>
            <w:right w:val="none" w:sz="0" w:space="0" w:color="auto"/>
          </w:divBdr>
        </w:div>
        <w:div w:id="1443113222">
          <w:marLeft w:val="432"/>
          <w:marRight w:val="0"/>
          <w:marTop w:val="116"/>
          <w:marBottom w:val="0"/>
          <w:divBdr>
            <w:top w:val="none" w:sz="0" w:space="0" w:color="auto"/>
            <w:left w:val="none" w:sz="0" w:space="0" w:color="auto"/>
            <w:bottom w:val="none" w:sz="0" w:space="0" w:color="auto"/>
            <w:right w:val="none" w:sz="0" w:space="0" w:color="auto"/>
          </w:divBdr>
        </w:div>
      </w:divsChild>
    </w:div>
    <w:div w:id="1349714906">
      <w:bodyDiv w:val="1"/>
      <w:marLeft w:val="0"/>
      <w:marRight w:val="0"/>
      <w:marTop w:val="0"/>
      <w:marBottom w:val="0"/>
      <w:divBdr>
        <w:top w:val="none" w:sz="0" w:space="0" w:color="auto"/>
        <w:left w:val="none" w:sz="0" w:space="0" w:color="auto"/>
        <w:bottom w:val="none" w:sz="0" w:space="0" w:color="auto"/>
        <w:right w:val="none" w:sz="0" w:space="0" w:color="auto"/>
      </w:divBdr>
    </w:div>
    <w:div w:id="1430197481">
      <w:bodyDiv w:val="1"/>
      <w:marLeft w:val="0"/>
      <w:marRight w:val="0"/>
      <w:marTop w:val="0"/>
      <w:marBottom w:val="0"/>
      <w:divBdr>
        <w:top w:val="none" w:sz="0" w:space="0" w:color="auto"/>
        <w:left w:val="none" w:sz="0" w:space="0" w:color="auto"/>
        <w:bottom w:val="none" w:sz="0" w:space="0" w:color="auto"/>
        <w:right w:val="none" w:sz="0" w:space="0" w:color="auto"/>
      </w:divBdr>
    </w:div>
    <w:div w:id="1444811062">
      <w:bodyDiv w:val="1"/>
      <w:marLeft w:val="0"/>
      <w:marRight w:val="0"/>
      <w:marTop w:val="0"/>
      <w:marBottom w:val="0"/>
      <w:divBdr>
        <w:top w:val="none" w:sz="0" w:space="0" w:color="auto"/>
        <w:left w:val="none" w:sz="0" w:space="0" w:color="auto"/>
        <w:bottom w:val="none" w:sz="0" w:space="0" w:color="auto"/>
        <w:right w:val="none" w:sz="0" w:space="0" w:color="auto"/>
      </w:divBdr>
    </w:div>
    <w:div w:id="1466696885">
      <w:bodyDiv w:val="1"/>
      <w:marLeft w:val="0"/>
      <w:marRight w:val="0"/>
      <w:marTop w:val="0"/>
      <w:marBottom w:val="0"/>
      <w:divBdr>
        <w:top w:val="none" w:sz="0" w:space="0" w:color="auto"/>
        <w:left w:val="none" w:sz="0" w:space="0" w:color="auto"/>
        <w:bottom w:val="none" w:sz="0" w:space="0" w:color="auto"/>
        <w:right w:val="none" w:sz="0" w:space="0" w:color="auto"/>
      </w:divBdr>
    </w:div>
    <w:div w:id="1517307892">
      <w:bodyDiv w:val="1"/>
      <w:marLeft w:val="0"/>
      <w:marRight w:val="0"/>
      <w:marTop w:val="0"/>
      <w:marBottom w:val="0"/>
      <w:divBdr>
        <w:top w:val="none" w:sz="0" w:space="0" w:color="auto"/>
        <w:left w:val="none" w:sz="0" w:space="0" w:color="auto"/>
        <w:bottom w:val="none" w:sz="0" w:space="0" w:color="auto"/>
        <w:right w:val="none" w:sz="0" w:space="0" w:color="auto"/>
      </w:divBdr>
    </w:div>
    <w:div w:id="1561013708">
      <w:bodyDiv w:val="1"/>
      <w:marLeft w:val="0"/>
      <w:marRight w:val="0"/>
      <w:marTop w:val="0"/>
      <w:marBottom w:val="0"/>
      <w:divBdr>
        <w:top w:val="none" w:sz="0" w:space="0" w:color="auto"/>
        <w:left w:val="none" w:sz="0" w:space="0" w:color="auto"/>
        <w:bottom w:val="none" w:sz="0" w:space="0" w:color="auto"/>
        <w:right w:val="none" w:sz="0" w:space="0" w:color="auto"/>
      </w:divBdr>
    </w:div>
    <w:div w:id="1647003853">
      <w:bodyDiv w:val="1"/>
      <w:marLeft w:val="0"/>
      <w:marRight w:val="0"/>
      <w:marTop w:val="0"/>
      <w:marBottom w:val="0"/>
      <w:divBdr>
        <w:top w:val="none" w:sz="0" w:space="0" w:color="auto"/>
        <w:left w:val="none" w:sz="0" w:space="0" w:color="auto"/>
        <w:bottom w:val="none" w:sz="0" w:space="0" w:color="auto"/>
        <w:right w:val="none" w:sz="0" w:space="0" w:color="auto"/>
      </w:divBdr>
    </w:div>
    <w:div w:id="1648850939">
      <w:bodyDiv w:val="1"/>
      <w:marLeft w:val="0"/>
      <w:marRight w:val="0"/>
      <w:marTop w:val="0"/>
      <w:marBottom w:val="0"/>
      <w:divBdr>
        <w:top w:val="none" w:sz="0" w:space="0" w:color="auto"/>
        <w:left w:val="none" w:sz="0" w:space="0" w:color="auto"/>
        <w:bottom w:val="none" w:sz="0" w:space="0" w:color="auto"/>
        <w:right w:val="none" w:sz="0" w:space="0" w:color="auto"/>
      </w:divBdr>
    </w:div>
    <w:div w:id="1686130727">
      <w:bodyDiv w:val="1"/>
      <w:marLeft w:val="0"/>
      <w:marRight w:val="0"/>
      <w:marTop w:val="0"/>
      <w:marBottom w:val="0"/>
      <w:divBdr>
        <w:top w:val="none" w:sz="0" w:space="0" w:color="auto"/>
        <w:left w:val="none" w:sz="0" w:space="0" w:color="auto"/>
        <w:bottom w:val="none" w:sz="0" w:space="0" w:color="auto"/>
        <w:right w:val="none" w:sz="0" w:space="0" w:color="auto"/>
      </w:divBdr>
    </w:div>
    <w:div w:id="1691687170">
      <w:bodyDiv w:val="1"/>
      <w:marLeft w:val="0"/>
      <w:marRight w:val="0"/>
      <w:marTop w:val="0"/>
      <w:marBottom w:val="0"/>
      <w:divBdr>
        <w:top w:val="none" w:sz="0" w:space="0" w:color="auto"/>
        <w:left w:val="none" w:sz="0" w:space="0" w:color="auto"/>
        <w:bottom w:val="none" w:sz="0" w:space="0" w:color="auto"/>
        <w:right w:val="none" w:sz="0" w:space="0" w:color="auto"/>
      </w:divBdr>
    </w:div>
    <w:div w:id="1722901642">
      <w:bodyDiv w:val="1"/>
      <w:marLeft w:val="0"/>
      <w:marRight w:val="0"/>
      <w:marTop w:val="0"/>
      <w:marBottom w:val="0"/>
      <w:divBdr>
        <w:top w:val="none" w:sz="0" w:space="0" w:color="auto"/>
        <w:left w:val="none" w:sz="0" w:space="0" w:color="auto"/>
        <w:bottom w:val="none" w:sz="0" w:space="0" w:color="auto"/>
        <w:right w:val="none" w:sz="0" w:space="0" w:color="auto"/>
      </w:divBdr>
    </w:div>
    <w:div w:id="1754234321">
      <w:bodyDiv w:val="1"/>
      <w:marLeft w:val="0"/>
      <w:marRight w:val="0"/>
      <w:marTop w:val="0"/>
      <w:marBottom w:val="0"/>
      <w:divBdr>
        <w:top w:val="none" w:sz="0" w:space="0" w:color="auto"/>
        <w:left w:val="none" w:sz="0" w:space="0" w:color="auto"/>
        <w:bottom w:val="none" w:sz="0" w:space="0" w:color="auto"/>
        <w:right w:val="none" w:sz="0" w:space="0" w:color="auto"/>
      </w:divBdr>
    </w:div>
    <w:div w:id="1762725983">
      <w:bodyDiv w:val="1"/>
      <w:marLeft w:val="0"/>
      <w:marRight w:val="0"/>
      <w:marTop w:val="0"/>
      <w:marBottom w:val="0"/>
      <w:divBdr>
        <w:top w:val="none" w:sz="0" w:space="0" w:color="auto"/>
        <w:left w:val="none" w:sz="0" w:space="0" w:color="auto"/>
        <w:bottom w:val="none" w:sz="0" w:space="0" w:color="auto"/>
        <w:right w:val="none" w:sz="0" w:space="0" w:color="auto"/>
      </w:divBdr>
    </w:div>
    <w:div w:id="1771849193">
      <w:bodyDiv w:val="1"/>
      <w:marLeft w:val="0"/>
      <w:marRight w:val="0"/>
      <w:marTop w:val="0"/>
      <w:marBottom w:val="0"/>
      <w:divBdr>
        <w:top w:val="none" w:sz="0" w:space="0" w:color="auto"/>
        <w:left w:val="none" w:sz="0" w:space="0" w:color="auto"/>
        <w:bottom w:val="none" w:sz="0" w:space="0" w:color="auto"/>
        <w:right w:val="none" w:sz="0" w:space="0" w:color="auto"/>
      </w:divBdr>
    </w:div>
    <w:div w:id="1791127421">
      <w:bodyDiv w:val="1"/>
      <w:marLeft w:val="0"/>
      <w:marRight w:val="0"/>
      <w:marTop w:val="0"/>
      <w:marBottom w:val="0"/>
      <w:divBdr>
        <w:top w:val="none" w:sz="0" w:space="0" w:color="auto"/>
        <w:left w:val="none" w:sz="0" w:space="0" w:color="auto"/>
        <w:bottom w:val="none" w:sz="0" w:space="0" w:color="auto"/>
        <w:right w:val="none" w:sz="0" w:space="0" w:color="auto"/>
      </w:divBdr>
    </w:div>
    <w:div w:id="1820922516">
      <w:bodyDiv w:val="1"/>
      <w:marLeft w:val="0"/>
      <w:marRight w:val="0"/>
      <w:marTop w:val="0"/>
      <w:marBottom w:val="0"/>
      <w:divBdr>
        <w:top w:val="none" w:sz="0" w:space="0" w:color="auto"/>
        <w:left w:val="none" w:sz="0" w:space="0" w:color="auto"/>
        <w:bottom w:val="none" w:sz="0" w:space="0" w:color="auto"/>
        <w:right w:val="none" w:sz="0" w:space="0" w:color="auto"/>
      </w:divBdr>
    </w:div>
    <w:div w:id="1883665121">
      <w:bodyDiv w:val="1"/>
      <w:marLeft w:val="0"/>
      <w:marRight w:val="0"/>
      <w:marTop w:val="0"/>
      <w:marBottom w:val="0"/>
      <w:divBdr>
        <w:top w:val="none" w:sz="0" w:space="0" w:color="auto"/>
        <w:left w:val="none" w:sz="0" w:space="0" w:color="auto"/>
        <w:bottom w:val="none" w:sz="0" w:space="0" w:color="auto"/>
        <w:right w:val="none" w:sz="0" w:space="0" w:color="auto"/>
      </w:divBdr>
    </w:div>
    <w:div w:id="1963227404">
      <w:bodyDiv w:val="1"/>
      <w:marLeft w:val="0"/>
      <w:marRight w:val="0"/>
      <w:marTop w:val="0"/>
      <w:marBottom w:val="0"/>
      <w:divBdr>
        <w:top w:val="none" w:sz="0" w:space="0" w:color="auto"/>
        <w:left w:val="none" w:sz="0" w:space="0" w:color="auto"/>
        <w:bottom w:val="none" w:sz="0" w:space="0" w:color="auto"/>
        <w:right w:val="none" w:sz="0" w:space="0" w:color="auto"/>
      </w:divBdr>
    </w:div>
    <w:div w:id="1965580012">
      <w:bodyDiv w:val="1"/>
      <w:marLeft w:val="0"/>
      <w:marRight w:val="0"/>
      <w:marTop w:val="0"/>
      <w:marBottom w:val="0"/>
      <w:divBdr>
        <w:top w:val="none" w:sz="0" w:space="0" w:color="auto"/>
        <w:left w:val="none" w:sz="0" w:space="0" w:color="auto"/>
        <w:bottom w:val="none" w:sz="0" w:space="0" w:color="auto"/>
        <w:right w:val="none" w:sz="0" w:space="0" w:color="auto"/>
      </w:divBdr>
    </w:div>
    <w:div w:id="1967814711">
      <w:bodyDiv w:val="1"/>
      <w:marLeft w:val="0"/>
      <w:marRight w:val="0"/>
      <w:marTop w:val="0"/>
      <w:marBottom w:val="0"/>
      <w:divBdr>
        <w:top w:val="none" w:sz="0" w:space="0" w:color="auto"/>
        <w:left w:val="none" w:sz="0" w:space="0" w:color="auto"/>
        <w:bottom w:val="none" w:sz="0" w:space="0" w:color="auto"/>
        <w:right w:val="none" w:sz="0" w:space="0" w:color="auto"/>
      </w:divBdr>
    </w:div>
    <w:div w:id="1987663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2.xml"/><Relationship Id="rId117" Type="http://schemas.openxmlformats.org/officeDocument/2006/relationships/image" Target="media/image27.jpeg"/><Relationship Id="rId21" Type="http://schemas.openxmlformats.org/officeDocument/2006/relationships/hyperlink" Target="file:///C:\Users\slawlor\Desktop\PNR\www.hse.ie\gdpr" TargetMode="External"/><Relationship Id="rId42" Type="http://schemas.openxmlformats.org/officeDocument/2006/relationships/hyperlink" Target="http://www.Mychild.ie" TargetMode="External"/><Relationship Id="rId47" Type="http://schemas.openxmlformats.org/officeDocument/2006/relationships/hyperlink" Target="https://www.hse.ie/eng/services/list/2/primarycare/community-funded-schemes/continence/" TargetMode="External"/><Relationship Id="rId63" Type="http://schemas.openxmlformats.org/officeDocument/2006/relationships/hyperlink" Target="http://www.sexualwellbeing.ie" TargetMode="External"/><Relationship Id="rId68" Type="http://schemas.openxmlformats.org/officeDocument/2006/relationships/hyperlink" Target="https://www.justice.ie/en/JELR/Pages/DSGBV-Strategy" TargetMode="External"/><Relationship Id="rId84" Type="http://schemas.openxmlformats.org/officeDocument/2006/relationships/hyperlink" Target="http://www.irishstatutebook.ie/" TargetMode="External"/><Relationship Id="rId89" Type="http://schemas.openxmlformats.org/officeDocument/2006/relationships/hyperlink" Target="https://pathways.nice.org.uk/pathways/postnatal-care/postnatal-care-assessment-of-potentially-life-threatening-conditions-for-the-mother" TargetMode="External"/><Relationship Id="rId112" Type="http://schemas.openxmlformats.org/officeDocument/2006/relationships/image" Target="media/image22.jpeg"/><Relationship Id="rId133" Type="http://schemas.openxmlformats.org/officeDocument/2006/relationships/hyperlink" Target="https://www.safeireland.ie/" TargetMode="External"/><Relationship Id="rId138" Type="http://schemas.openxmlformats.org/officeDocument/2006/relationships/image" Target="media/image35.jpeg"/><Relationship Id="rId16" Type="http://schemas.openxmlformats.org/officeDocument/2006/relationships/image" Target="media/image4.png"/><Relationship Id="rId107" Type="http://schemas.openxmlformats.org/officeDocument/2006/relationships/image" Target="cid:image001.png@01D7E6B0.2D6734D0" TargetMode="External"/><Relationship Id="rId11" Type="http://schemas.openxmlformats.org/officeDocument/2006/relationships/hyperlink" Target="https://finder.healthatlasireland.ie" TargetMode="External"/><Relationship Id="rId32" Type="http://schemas.openxmlformats.org/officeDocument/2006/relationships/hyperlink" Target="https://www.hse.ie/eng/about/who/communications/communicatingclearly/" TargetMode="External"/><Relationship Id="rId37" Type="http://schemas.openxmlformats.org/officeDocument/2006/relationships/hyperlink" Target="https://www.healthpromotion.ie/hp-files/docs/HNP00376.pdf" TargetMode="External"/><Relationship Id="rId53" Type="http://schemas.openxmlformats.org/officeDocument/2006/relationships/hyperlink" Target="https://www.hse.ie/eng/services/list/4/mental-health-services/specialist-perinatal-mental-health/" TargetMode="External"/><Relationship Id="rId58" Type="http://schemas.openxmlformats.org/officeDocument/2006/relationships/hyperlink" Target="https://www.headspace.com/%20" TargetMode="External"/><Relationship Id="rId74" Type="http://schemas.openxmlformats.org/officeDocument/2006/relationships/hyperlink" Target="https://www.hse.ie/eng/gdpr/hse-data-protection-policy/hse-privacynoticeservice-users.pdf)" TargetMode="External"/><Relationship Id="rId79" Type="http://schemas.openxmlformats.org/officeDocument/2006/relationships/hyperlink" Target="https://www.inmo.ie/tempDocs/Role%20%20Workload%20of%20the%20PHN%20in%20Galway%20Community%20Care.pdf%20" TargetMode="External"/><Relationship Id="rId102" Type="http://schemas.openxmlformats.org/officeDocument/2006/relationships/image" Target="media/image14.png"/><Relationship Id="rId123" Type="http://schemas.openxmlformats.org/officeDocument/2006/relationships/hyperlink" Target="file:///C:\Users\slawlor\AppData\Local\Microsoft\Windows\INetCache\Content.Outlook\KFBFU6R6\www.pregnancyandinfantloss.ie\feileacain-support-for-you-when-your-baby-dies\" TargetMode="External"/><Relationship Id="rId128" Type="http://schemas.openxmlformats.org/officeDocument/2006/relationships/image" Target="media/image31.jpeg"/><Relationship Id="rId5" Type="http://schemas.openxmlformats.org/officeDocument/2006/relationships/webSettings" Target="webSettings.xml"/><Relationship Id="rId90" Type="http://schemas.openxmlformats.org/officeDocument/2006/relationships/hyperlink" Target="https://www.nmbi.ie/Standards-Guidance/Glossary%20%20" TargetMode="External"/><Relationship Id="rId95" Type="http://schemas.openxmlformats.org/officeDocument/2006/relationships/hyperlink" Target="https://www.uptodate.com/contents/mild-to-moderate-postpartum-unipolar-major-depression-treatment%23H3895986858" TargetMode="External"/><Relationship Id="rId22" Type="http://schemas.openxmlformats.org/officeDocument/2006/relationships/hyperlink" Target="file:///C:\Users\slawlor\Desktop\PNR\www.hse.ie\phn" TargetMode="External"/><Relationship Id="rId27" Type="http://schemas.openxmlformats.org/officeDocument/2006/relationships/footer" Target="footer1.xml"/><Relationship Id="rId43" Type="http://schemas.openxmlformats.org/officeDocument/2006/relationships/hyperlink" Target="https://youtu.be/bnIY2BqshCE" TargetMode="External"/><Relationship Id="rId48" Type="http://schemas.openxmlformats.org/officeDocument/2006/relationships/hyperlink" Target="file:///C:\Users\slawlor\Desktop\PNR\www.healthpromotion.ie" TargetMode="External"/><Relationship Id="rId64" Type="http://schemas.openxmlformats.org/officeDocument/2006/relationships/hyperlink" Target="https://www.tusla.ie/parenting-24-seven/%20" TargetMode="External"/><Relationship Id="rId69" Type="http://schemas.openxmlformats.org/officeDocument/2006/relationships/hyperlink" Target="file:///C:\Users\slawlor\Desktop\PNR\www.Stridebp.org" TargetMode="External"/><Relationship Id="rId113" Type="http://schemas.openxmlformats.org/officeDocument/2006/relationships/image" Target="media/image23.jpeg"/><Relationship Id="rId118" Type="http://schemas.openxmlformats.org/officeDocument/2006/relationships/hyperlink" Target="http://www.mychild.ie" TargetMode="External"/><Relationship Id="rId134" Type="http://schemas.openxmlformats.org/officeDocument/2006/relationships/hyperlink" Target="https://www.safeireland.ie/get-help/where-to-find-help/" TargetMode="External"/><Relationship Id="rId139" Type="http://schemas.openxmlformats.org/officeDocument/2006/relationships/image" Target="media/image36.png"/><Relationship Id="rId8" Type="http://schemas.openxmlformats.org/officeDocument/2006/relationships/image" Target="media/image1.png"/><Relationship Id="rId51" Type="http://schemas.openxmlformats.org/officeDocument/2006/relationships/hyperlink" Target="https://nursing-midwifery.tcd.ie/news/assets/pdf/mind-mothers-project-best-practice-principles-2022.pdf" TargetMode="External"/><Relationship Id="rId72" Type="http://schemas.openxmlformats.org/officeDocument/2006/relationships/hyperlink" Target="https://PMH.healthcarestaff.app" TargetMode="External"/><Relationship Id="rId80" Type="http://schemas.openxmlformats.org/officeDocument/2006/relationships/hyperlink" Target="https://www.uptodate.com/contents/overview-of-the-postpartum-period-normal-physiology-and-routine-maternal-care" TargetMode="External"/><Relationship Id="rId85" Type="http://schemas.openxmlformats.org/officeDocument/2006/relationships/hyperlink" Target="http://www.irishstatutebook.ie/" TargetMode="External"/><Relationship Id="rId93" Type="http://schemas.openxmlformats.org/officeDocument/2006/relationships/hyperlink" Target="https://www.sahealth.sa.gov.au/wps/wcm/connect/76d1590047ff0344affeff21d1663cdf/Perineal+Care_PPG_v1_1_03052018.pdf?MOD=AJPERES&amp;amp;CACHEID=ROOTWORKSPACE-76d1590047ff0344affeff21d1663cdf-niRphjA" TargetMode="External"/><Relationship Id="rId98" Type="http://schemas.openxmlformats.org/officeDocument/2006/relationships/image" Target="media/image10.png"/><Relationship Id="rId121" Type="http://schemas.openxmlformats.org/officeDocument/2006/relationships/hyperlink" Target="file:///C:\Users\slawlor\AppData\Local\Microsoft\Windows\INetCache\Content.Outlook\KFBFU6R6\www.breastcheck.ie" TargetMode="External"/><Relationship Id="rId14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header" Target="header1.xml"/><Relationship Id="rId33" Type="http://schemas.openxmlformats.org/officeDocument/2006/relationships/hyperlink" Target="https://www.hse.ie/eng/services/mhml/%20" TargetMode="External"/><Relationship Id="rId38" Type="http://schemas.openxmlformats.org/officeDocument/2006/relationships/hyperlink" Target="https://www.hse.ie/file-library/guideline-on-the-observation-of-a-breastfeed-and-use-of-the-breastfeeding-observation-assessment-tool-boat-resource.pdf%20" TargetMode="External"/><Relationship Id="rId46" Type="http://schemas.openxmlformats.org/officeDocument/2006/relationships/hyperlink" Target="https://www2.hse.ie/conditions/child-health/mastitis-while-breastfeeding.html" TargetMode="External"/><Relationship Id="rId59" Type="http://schemas.openxmlformats.org/officeDocument/2006/relationships/hyperlink" Target="http://www.beaumont.ie/marc" TargetMode="External"/><Relationship Id="rId67" Type="http://schemas.openxmlformats.org/officeDocument/2006/relationships/hyperlink" Target="file:///C:\Users\slawlor\Desktop\PNR\yoursay@hse.ie" TargetMode="External"/><Relationship Id="rId103" Type="http://schemas.openxmlformats.org/officeDocument/2006/relationships/image" Target="media/image15.png"/><Relationship Id="rId108" Type="http://schemas.openxmlformats.org/officeDocument/2006/relationships/footer" Target="footer2.xml"/><Relationship Id="rId116" Type="http://schemas.openxmlformats.org/officeDocument/2006/relationships/image" Target="media/image26.jpeg"/><Relationship Id="rId124" Type="http://schemas.openxmlformats.org/officeDocument/2006/relationships/hyperlink" Target="file:///C:\Users\brendamccormack\AppData\Local\Microsoft\Windows\INetCache\Content.Outlook\OSMDOE7J\yoursay@hse.ie" TargetMode="External"/><Relationship Id="rId129" Type="http://schemas.openxmlformats.org/officeDocument/2006/relationships/image" Target="media/image32.jpeg"/><Relationship Id="rId137" Type="http://schemas.openxmlformats.org/officeDocument/2006/relationships/hyperlink" Target="https://emed.ie/Administration/Docs/HSE_Policy_Domestic_Sexual_Gender_Based_Violence_Feb_2011.pdf" TargetMode="External"/><Relationship Id="rId20" Type="http://schemas.openxmlformats.org/officeDocument/2006/relationships/hyperlink" Target="file:///C:\Users\slawlor\Desktop\PNR\www.hse.ie\phn" TargetMode="External"/><Relationship Id="rId41" Type="http://schemas.openxmlformats.org/officeDocument/2006/relationships/hyperlink" Target="https://www.hse.ie/eng/about/who/healthwellbeing/our-priority-programmes/child-health-and-wellbeing/breastfeeding-healthy-childhood-programme/breastfeeding-factsheets/breastfeeding-expressing-premature.pdf" TargetMode="External"/><Relationship Id="rId54" Type="http://schemas.openxmlformats.org/officeDocument/2006/relationships/hyperlink" Target="https://www.hse.ie/eng/services/publications/mentalhealth/postnatal-depression.pdf" TargetMode="External"/><Relationship Id="rId62" Type="http://schemas.openxmlformats.org/officeDocument/2006/relationships/hyperlink" Target="https://PMH.healthcarestaff.app" TargetMode="External"/><Relationship Id="rId70" Type="http://schemas.openxmlformats.org/officeDocument/2006/relationships/hyperlink" Target="http://www.mychild.ie" TargetMode="External"/><Relationship Id="rId75" Type="http://schemas.openxmlformats.org/officeDocument/2006/relationships/hyperlink" Target="file:///C:\Users\slawlor\Desktop\PNR\(https:\www.hse.ie\eng\gdpr\gdprfaq\hse-gdpr-faqs-public.pdf)" TargetMode="External"/><Relationship Id="rId83" Type="http://schemas.openxmlformats.org/officeDocument/2006/relationships/hyperlink" Target="https://ec.europa.eu/info/law/law-topic/data-protection/eu-data-protection-rules_en" TargetMode="External"/><Relationship Id="rId88" Type="http://schemas.openxmlformats.org/officeDocument/2006/relationships/hyperlink" Target="https://scanner.topsec.com/?d=1527&amp;u=https%3A%2F%2Fwww.nice.org.uk%2Fguidance%2Fqs116&amp;r=None&amp;t=16e2dc1e2564fcb3198bb5b6204117a47d742450" TargetMode="External"/><Relationship Id="rId91" Type="http://schemas.openxmlformats.org/officeDocument/2006/relationships/hyperlink" Target="https://www.rmmonline.co.uk/" TargetMode="External"/><Relationship Id="rId96" Type="http://schemas.openxmlformats.org/officeDocument/2006/relationships/hyperlink" Target="https://scanner.topsec.com/?t=984f0e91112c69e8d286c734764460065092ecfd&amp;r=None&amp;u=https%3A%2F%2Fvpc.org%2Fstudies%2Fwmmw2018.pdf&amp;d=2120" TargetMode="External"/><Relationship Id="rId111" Type="http://schemas.openxmlformats.org/officeDocument/2006/relationships/image" Target="media/image21.jpeg"/><Relationship Id="rId132" Type="http://schemas.openxmlformats.org/officeDocument/2006/relationships/image" Target="media/image34.png"/><Relationship Id="rId140" Type="http://schemas.openxmlformats.org/officeDocument/2006/relationships/image" Target="media/image3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pregnancyandinfantloss.ie/" TargetMode="External"/><Relationship Id="rId23" Type="http://schemas.openxmlformats.org/officeDocument/2006/relationships/hyperlink" Target="https://www.hse.ie/nhcp" TargetMode="External"/><Relationship Id="rId28" Type="http://schemas.openxmlformats.org/officeDocument/2006/relationships/header" Target="header3.xml"/><Relationship Id="rId36" Type="http://schemas.openxmlformats.org/officeDocument/2006/relationships/hyperlink" Target="https://www.hse.ie/eng/about/who/cspd/ncps/sepsis/resources/maternity-patient-sepsis-information-booklet.pdf" TargetMode="External"/><Relationship Id="rId49" Type="http://schemas.openxmlformats.org/officeDocument/2006/relationships/hyperlink" Target="https://www.hse.ie/eng/services/publications/clinical-strategy-and-programmes/practice-guide-for-mgt-of-women-with-epilepsy.pdf" TargetMode="External"/><Relationship Id="rId57" Type="http://schemas.openxmlformats.org/officeDocument/2006/relationships/hyperlink" Target="https://www.mindthebump.org.au/%20" TargetMode="External"/><Relationship Id="rId106" Type="http://schemas.openxmlformats.org/officeDocument/2006/relationships/image" Target="media/image18.png"/><Relationship Id="rId114" Type="http://schemas.openxmlformats.org/officeDocument/2006/relationships/image" Target="media/image24.jpeg"/><Relationship Id="rId119" Type="http://schemas.openxmlformats.org/officeDocument/2006/relationships/hyperlink" Target="http://www.tusla.ie/parenting-24-seven" TargetMode="External"/><Relationship Id="rId127" Type="http://schemas.openxmlformats.org/officeDocument/2006/relationships/image" Target="media/image30.jpeg"/><Relationship Id="rId10" Type="http://schemas.openxmlformats.org/officeDocument/2006/relationships/hyperlink" Target="file:///C:\Users\slawlor\Desktop\PNR\www.hse.ie\phn" TargetMode="External"/><Relationship Id="rId31" Type="http://schemas.openxmlformats.org/officeDocument/2006/relationships/hyperlink" Target="http://www.hpsc.ie" TargetMode="External"/><Relationship Id="rId44" Type="http://schemas.openxmlformats.org/officeDocument/2006/relationships/hyperlink" Target="https://westerntrust.hscni.net" TargetMode="External"/><Relationship Id="rId52" Type="http://schemas.openxmlformats.org/officeDocument/2006/relationships/hyperlink" Target="http://www.healthpromotion.ie" TargetMode="External"/><Relationship Id="rId60" Type="http://schemas.openxmlformats.org/officeDocument/2006/relationships/hyperlink" Target="https://www.hse.ie/eng/services/publications/mentalhealth/postnatal-depression.pdf" TargetMode="External"/><Relationship Id="rId65" Type="http://schemas.openxmlformats.org/officeDocument/2006/relationships/hyperlink" Target="https://ncca.ie/en/%20%20" TargetMode="External"/><Relationship Id="rId73" Type="http://schemas.openxmlformats.org/officeDocument/2006/relationships/hyperlink" Target="file:///C:\Users\slawlor\Desktop\PNR\(https:\www.hse.ie\eng\gdpr\hse-dataprotection-policy\hse-data-protection-policy.pdf)" TargetMode="External"/><Relationship Id="rId78" Type="http://schemas.openxmlformats.org/officeDocument/2006/relationships/hyperlink" Target="file:///C:\Users\slawlor\Desktop\PNR\www.hse.ie\phn" TargetMode="External"/><Relationship Id="rId81" Type="http://schemas.openxmlformats.org/officeDocument/2006/relationships/hyperlink" Target="https://www.cervicalcheck.ie/cervical-screening-test-guidelines-and-forms/taking-a-cervical-screening-test.16276.html%20accessed%20November%2027th%202020" TargetMode="External"/><Relationship Id="rId86" Type="http://schemas.openxmlformats.org/officeDocument/2006/relationships/hyperlink" Target="http://www.irishstatutebook.ie/" TargetMode="External"/><Relationship Id="rId94" Type="http://schemas.openxmlformats.org/officeDocument/2006/relationships/hyperlink" Target="https://scanner.topsec.com/?t=2adb38db487b7cc89e0ccafb8367aafc940a4b70&amp;r=None&amp;u=https%3A%2F%2Fwww.unodc.org%2Fdocuments%2Fdata-and-analysis%2Fgsh%2FBooklet_5.pdf&amp;d=2120" TargetMode="External"/><Relationship Id="rId99" Type="http://schemas.openxmlformats.org/officeDocument/2006/relationships/image" Target="media/image11.png"/><Relationship Id="rId101" Type="http://schemas.openxmlformats.org/officeDocument/2006/relationships/image" Target="media/image13.png"/><Relationship Id="rId122" Type="http://schemas.openxmlformats.org/officeDocument/2006/relationships/hyperlink" Target="file:///C:\Users\slawlor\AppData\Local\Microsoft\Windows\INetCache\Content.Outlook\KFBFU6R6\www.cervicalcheck.ie" TargetMode="External"/><Relationship Id="rId130" Type="http://schemas.openxmlformats.org/officeDocument/2006/relationships/hyperlink" Target="http://www.mychild.ie/books" TargetMode="External"/><Relationship Id="rId135" Type="http://schemas.openxmlformats.org/officeDocument/2006/relationships/hyperlink" Target="https://www.hse.ie/eng/about/who/primarycare/socialinclusion/other-areas/domestic-violence/dsgbv-training-resource-manual.pdf" TargetMode="External"/><Relationship Id="rId14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cid:425B3C8B-7927-4998-8849-CA68955084A1" TargetMode="External"/><Relationship Id="rId13" Type="http://schemas.openxmlformats.org/officeDocument/2006/relationships/image" Target="media/image3.png"/><Relationship Id="rId18" Type="http://schemas.openxmlformats.org/officeDocument/2006/relationships/hyperlink" Target="https://www.ucc.ie/en/mde/notificationofamaternaldeath/" TargetMode="External"/><Relationship Id="rId39" Type="http://schemas.openxmlformats.org/officeDocument/2006/relationships/hyperlink" Target="https://www2.hse.ie/wellbeing/child-health/breastfeeding-twins-or-triplets.html" TargetMode="External"/><Relationship Id="rId109" Type="http://schemas.openxmlformats.org/officeDocument/2006/relationships/image" Target="media/image19.jpeg"/><Relationship Id="rId34" Type="http://schemas.openxmlformats.org/officeDocument/2006/relationships/hyperlink" Target="file:///C:\Users\slawlor\Desktop\PNR\www.hse.ie\phn" TargetMode="External"/><Relationship Id="rId50" Type="http://schemas.openxmlformats.org/officeDocument/2006/relationships/hyperlink" Target="https://thrombosis.ie/alert-card/%20" TargetMode="External"/><Relationship Id="rId55" Type="http://schemas.openxmlformats.org/officeDocument/2006/relationships/hyperlink" Target="file:///C:\Users\slawlor\Desktop\PNR\www.tommys.org\pregnancy-information\health-professionals\free-pregnancy-resources\wellbeing-plan" TargetMode="External"/><Relationship Id="rId76" Type="http://schemas.openxmlformats.org/officeDocument/2006/relationships/hyperlink" Target="http://www.hpsc.ie" TargetMode="External"/><Relationship Id="rId97" Type="http://schemas.openxmlformats.org/officeDocument/2006/relationships/image" Target="media/image9.png"/><Relationship Id="rId104" Type="http://schemas.openxmlformats.org/officeDocument/2006/relationships/image" Target="media/image16.png"/><Relationship Id="rId120" Type="http://schemas.openxmlformats.org/officeDocument/2006/relationships/hyperlink" Target="file:///C:\Users\slawlor\AppData\Local\Microsoft\Windows\INetCache\Content.Outlook\KFBFU6R6\www.ncca.ie" TargetMode="External"/><Relationship Id="rId125" Type="http://schemas.openxmlformats.org/officeDocument/2006/relationships/image" Target="media/image28.jpeg"/><Relationship Id="rId141" Type="http://schemas.openxmlformats.org/officeDocument/2006/relationships/header" Target="header4.xml"/><Relationship Id="rId7" Type="http://schemas.openxmlformats.org/officeDocument/2006/relationships/endnotes" Target="endnotes.xml"/><Relationship Id="rId71" Type="http://schemas.openxmlformats.org/officeDocument/2006/relationships/hyperlink" Target="https://www.hse.ie/eng/services/list/4/mental-health-services/specialist-perinatal-mental-health/" TargetMode="External"/><Relationship Id="rId92" Type="http://schemas.openxmlformats.org/officeDocument/2006/relationships/hyperlink" Target="https://www.safeireland.ie/wp-content/uploads/National-Domestic-Violence-Service-Statistics-2014.pdf" TargetMode="External"/><Relationship Id="rId2" Type="http://schemas.openxmlformats.org/officeDocument/2006/relationships/numbering" Target="numbering.xml"/><Relationship Id="rId29" Type="http://schemas.openxmlformats.org/officeDocument/2006/relationships/image" Target="media/image6.png"/><Relationship Id="rId24" Type="http://schemas.openxmlformats.org/officeDocument/2006/relationships/hyperlink" Target="https://www.hse.ie/eng/about/our-health-service/healthcare-communication/nhcp-isbar.pdf" TargetMode="External"/><Relationship Id="rId40" Type="http://schemas.openxmlformats.org/officeDocument/2006/relationships/hyperlink" Target="https://www.paveepoint.ie/pavee-mothers-breastfeeding-overcoming-barriers-in-national-breastfeeding-week" TargetMode="External"/><Relationship Id="rId45" Type="http://schemas.openxmlformats.org/officeDocument/2006/relationships/hyperlink" Target="https://pregnancyandinfantloss.ie/feileacain-support-for-you/" TargetMode="External"/><Relationship Id="rId66" Type="http://schemas.openxmlformats.org/officeDocument/2006/relationships/hyperlink" Target="http://www.hse.ie/mychild" TargetMode="External"/><Relationship Id="rId87" Type="http://schemas.openxmlformats.org/officeDocument/2006/relationships/hyperlink" Target="https://www.hse.ie/eng/about/who/nqpsd/nirp/ncec-ipc-guideline-2022-for-consultation.pdf" TargetMode="External"/><Relationship Id="rId110" Type="http://schemas.openxmlformats.org/officeDocument/2006/relationships/image" Target="media/image20.jpeg"/><Relationship Id="rId115" Type="http://schemas.openxmlformats.org/officeDocument/2006/relationships/image" Target="media/image25.jpeg"/><Relationship Id="rId131" Type="http://schemas.openxmlformats.org/officeDocument/2006/relationships/image" Target="media/image33.png"/><Relationship Id="rId136" Type="http://schemas.openxmlformats.org/officeDocument/2006/relationships/hyperlink" Target="https://www.tusla.ie/uploads/content/Domestic_Practice_Guide_on_DSG_bassed_violence.pdf" TargetMode="External"/><Relationship Id="rId61" Type="http://schemas.openxmlformats.org/officeDocument/2006/relationships/hyperlink" Target="https://www.hse.ie/eng/services/publications/mentalhealth/postnatal-depression.pdf" TargetMode="External"/><Relationship Id="rId82" Type="http://schemas.openxmlformats.org/officeDocument/2006/relationships/hyperlink" Target="http://health.gov.ie/national-patient-safety-office/ncec/" TargetMode="External"/><Relationship Id="rId19" Type="http://schemas.openxmlformats.org/officeDocument/2006/relationships/hyperlink" Target="file:///C:\Users\slawlor\Desktop\PNR\www.hse.ie\phn" TargetMode="External"/><Relationship Id="rId14" Type="http://schemas.openxmlformats.org/officeDocument/2006/relationships/hyperlink" Target="https://www.hse.ie/eng/services/list/3/maternity/bereavement-care/bereavement-care-following-pregnancy-loss-and-perinatal-death1.pdf" TargetMode="External"/><Relationship Id="rId30" Type="http://schemas.openxmlformats.org/officeDocument/2006/relationships/hyperlink" Target="https://www.hse.ie/eng/services/list/2/primarycare/national-phn-service/national-phn-leaflet.pdf." TargetMode="External"/><Relationship Id="rId35" Type="http://schemas.openxmlformats.org/officeDocument/2006/relationships/image" Target="media/image7.png"/><Relationship Id="rId56" Type="http://schemas.openxmlformats.org/officeDocument/2006/relationships/hyperlink" Target="https://www.hse.ie/eng/services/publications/mentalhealth/postnatal-depression.pdf" TargetMode="External"/><Relationship Id="rId77" Type="http://schemas.openxmlformats.org/officeDocument/2006/relationships/image" Target="media/image8.jpeg"/><Relationship Id="rId100" Type="http://schemas.openxmlformats.org/officeDocument/2006/relationships/image" Target="media/image12.png"/><Relationship Id="rId105" Type="http://schemas.openxmlformats.org/officeDocument/2006/relationships/image" Target="media/image17.png"/><Relationship Id="rId126"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3EFBAD-047F-4FFB-9CA4-E411D9D2BB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33388</Words>
  <Characters>190312</Characters>
  <Application>Microsoft Office Word</Application>
  <DocSecurity>0</DocSecurity>
  <Lines>1585</Lines>
  <Paragraphs>446</Paragraphs>
  <ScaleCrop>false</ScaleCrop>
  <HeadingPairs>
    <vt:vector size="2" baseType="variant">
      <vt:variant>
        <vt:lpstr>Title</vt:lpstr>
      </vt:variant>
      <vt:variant>
        <vt:i4>1</vt:i4>
      </vt:variant>
    </vt:vector>
  </HeadingPairs>
  <TitlesOfParts>
    <vt:vector size="1" baseType="lpstr">
      <vt:lpstr/>
    </vt:vector>
  </TitlesOfParts>
  <Company>HSE</Company>
  <LinksUpToDate>false</LinksUpToDate>
  <CharactersWithSpaces>223254</CharactersWithSpaces>
  <SharedDoc>false</SharedDoc>
  <HLinks>
    <vt:vector size="552" baseType="variant">
      <vt:variant>
        <vt:i4>4718664</vt:i4>
      </vt:variant>
      <vt:variant>
        <vt:i4>276</vt:i4>
      </vt:variant>
      <vt:variant>
        <vt:i4>0</vt:i4>
      </vt:variant>
      <vt:variant>
        <vt:i4>5</vt:i4>
      </vt:variant>
      <vt:variant>
        <vt:lpwstr>https://emed.ie/Administration/Docs/HSE_Policy_Domestic_Sexual_Gender_Based_Violence_Feb_2011.pdf</vt:lpwstr>
      </vt:variant>
      <vt:variant>
        <vt:lpwstr/>
      </vt:variant>
      <vt:variant>
        <vt:i4>524380</vt:i4>
      </vt:variant>
      <vt:variant>
        <vt:i4>273</vt:i4>
      </vt:variant>
      <vt:variant>
        <vt:i4>0</vt:i4>
      </vt:variant>
      <vt:variant>
        <vt:i4>5</vt:i4>
      </vt:variant>
      <vt:variant>
        <vt:lpwstr>https://www.tusla.ie/uploads/content/Domestic_Practice_Guide_on_DSG_bassed_violence.pdf</vt:lpwstr>
      </vt:variant>
      <vt:variant>
        <vt:lpwstr/>
      </vt:variant>
      <vt:variant>
        <vt:i4>5636107</vt:i4>
      </vt:variant>
      <vt:variant>
        <vt:i4>270</vt:i4>
      </vt:variant>
      <vt:variant>
        <vt:i4>0</vt:i4>
      </vt:variant>
      <vt:variant>
        <vt:i4>5</vt:i4>
      </vt:variant>
      <vt:variant>
        <vt:lpwstr>https://www.hse.ie/eng/about/who/primarycare/socialinclusion/other-areas/domestic-violence/dsgbv-training-resource-manual.pdf</vt:lpwstr>
      </vt:variant>
      <vt:variant>
        <vt:lpwstr/>
      </vt:variant>
      <vt:variant>
        <vt:i4>2556000</vt:i4>
      </vt:variant>
      <vt:variant>
        <vt:i4>267</vt:i4>
      </vt:variant>
      <vt:variant>
        <vt:i4>0</vt:i4>
      </vt:variant>
      <vt:variant>
        <vt:i4>5</vt:i4>
      </vt:variant>
      <vt:variant>
        <vt:lpwstr>https://www.safeireland.ie/get-help/where-to-find-help/</vt:lpwstr>
      </vt:variant>
      <vt:variant>
        <vt:lpwstr/>
      </vt:variant>
      <vt:variant>
        <vt:i4>7798837</vt:i4>
      </vt:variant>
      <vt:variant>
        <vt:i4>264</vt:i4>
      </vt:variant>
      <vt:variant>
        <vt:i4>0</vt:i4>
      </vt:variant>
      <vt:variant>
        <vt:i4>5</vt:i4>
      </vt:variant>
      <vt:variant>
        <vt:lpwstr>https://www.safeireland.ie/</vt:lpwstr>
      </vt:variant>
      <vt:variant>
        <vt:lpwstr/>
      </vt:variant>
      <vt:variant>
        <vt:i4>6946923</vt:i4>
      </vt:variant>
      <vt:variant>
        <vt:i4>261</vt:i4>
      </vt:variant>
      <vt:variant>
        <vt:i4>0</vt:i4>
      </vt:variant>
      <vt:variant>
        <vt:i4>5</vt:i4>
      </vt:variant>
      <vt:variant>
        <vt:lpwstr>http://www.mychild.ie/books</vt:lpwstr>
      </vt:variant>
      <vt:variant>
        <vt:lpwstr/>
      </vt:variant>
      <vt:variant>
        <vt:i4>131104</vt:i4>
      </vt:variant>
      <vt:variant>
        <vt:i4>258</vt:i4>
      </vt:variant>
      <vt:variant>
        <vt:i4>0</vt:i4>
      </vt:variant>
      <vt:variant>
        <vt:i4>5</vt:i4>
      </vt:variant>
      <vt:variant>
        <vt:lpwstr>../../../brendamccormack/AppData/Local/Microsoft/Windows/INetCache/Content.Outlook/OSMDOE7J/yoursay@hse.ie</vt:lpwstr>
      </vt:variant>
      <vt:variant>
        <vt:lpwstr/>
      </vt:variant>
      <vt:variant>
        <vt:i4>3801201</vt:i4>
      </vt:variant>
      <vt:variant>
        <vt:i4>255</vt:i4>
      </vt:variant>
      <vt:variant>
        <vt:i4>0</vt:i4>
      </vt:variant>
      <vt:variant>
        <vt:i4>5</vt:i4>
      </vt:variant>
      <vt:variant>
        <vt:lpwstr>../../AppData/Local/Microsoft/Windows/INetCache/Content.Outlook/KFBFU6R6/www.pregnancyandinfantloss.ie/feileacain-support-for-you-when-your-baby-dies/</vt:lpwstr>
      </vt:variant>
      <vt:variant>
        <vt:lpwstr/>
      </vt:variant>
      <vt:variant>
        <vt:i4>1441801</vt:i4>
      </vt:variant>
      <vt:variant>
        <vt:i4>252</vt:i4>
      </vt:variant>
      <vt:variant>
        <vt:i4>0</vt:i4>
      </vt:variant>
      <vt:variant>
        <vt:i4>5</vt:i4>
      </vt:variant>
      <vt:variant>
        <vt:lpwstr>../../AppData/Local/Microsoft/Windows/INetCache/Content.Outlook/KFBFU6R6/www.cervicalcheck.ie</vt:lpwstr>
      </vt:variant>
      <vt:variant>
        <vt:lpwstr/>
      </vt:variant>
      <vt:variant>
        <vt:i4>8061042</vt:i4>
      </vt:variant>
      <vt:variant>
        <vt:i4>249</vt:i4>
      </vt:variant>
      <vt:variant>
        <vt:i4>0</vt:i4>
      </vt:variant>
      <vt:variant>
        <vt:i4>5</vt:i4>
      </vt:variant>
      <vt:variant>
        <vt:lpwstr>../../AppData/Local/Microsoft/Windows/INetCache/Content.Outlook/KFBFU6R6/www.breastcheck.ie</vt:lpwstr>
      </vt:variant>
      <vt:variant>
        <vt:lpwstr/>
      </vt:variant>
      <vt:variant>
        <vt:i4>8323168</vt:i4>
      </vt:variant>
      <vt:variant>
        <vt:i4>246</vt:i4>
      </vt:variant>
      <vt:variant>
        <vt:i4>0</vt:i4>
      </vt:variant>
      <vt:variant>
        <vt:i4>5</vt:i4>
      </vt:variant>
      <vt:variant>
        <vt:lpwstr>../../AppData/Local/Microsoft/Windows/INetCache/Content.Outlook/KFBFU6R6/www.sexualwellbeing.ie</vt:lpwstr>
      </vt:variant>
      <vt:variant>
        <vt:lpwstr/>
      </vt:variant>
      <vt:variant>
        <vt:i4>5046363</vt:i4>
      </vt:variant>
      <vt:variant>
        <vt:i4>243</vt:i4>
      </vt:variant>
      <vt:variant>
        <vt:i4>0</vt:i4>
      </vt:variant>
      <vt:variant>
        <vt:i4>5</vt:i4>
      </vt:variant>
      <vt:variant>
        <vt:lpwstr>../../AppData/Local/Microsoft/Windows/INetCache/Content.Outlook/KFBFU6R6/www.ncca.ie</vt:lpwstr>
      </vt:variant>
      <vt:variant>
        <vt:lpwstr/>
      </vt:variant>
      <vt:variant>
        <vt:i4>6750335</vt:i4>
      </vt:variant>
      <vt:variant>
        <vt:i4>240</vt:i4>
      </vt:variant>
      <vt:variant>
        <vt:i4>0</vt:i4>
      </vt:variant>
      <vt:variant>
        <vt:i4>5</vt:i4>
      </vt:variant>
      <vt:variant>
        <vt:lpwstr>http://www.tusla.ie/parenting-24-seven</vt:lpwstr>
      </vt:variant>
      <vt:variant>
        <vt:lpwstr/>
      </vt:variant>
      <vt:variant>
        <vt:i4>7209062</vt:i4>
      </vt:variant>
      <vt:variant>
        <vt:i4>237</vt:i4>
      </vt:variant>
      <vt:variant>
        <vt:i4>0</vt:i4>
      </vt:variant>
      <vt:variant>
        <vt:i4>5</vt:i4>
      </vt:variant>
      <vt:variant>
        <vt:lpwstr>http://www.mychild.ie/</vt:lpwstr>
      </vt:variant>
      <vt:variant>
        <vt:lpwstr/>
      </vt:variant>
      <vt:variant>
        <vt:i4>1704022</vt:i4>
      </vt:variant>
      <vt:variant>
        <vt:i4>228</vt:i4>
      </vt:variant>
      <vt:variant>
        <vt:i4>0</vt:i4>
      </vt:variant>
      <vt:variant>
        <vt:i4>5</vt:i4>
      </vt:variant>
      <vt:variant>
        <vt:lpwstr>https://scanner.topsec.com/?t=984f0e91112c69e8d286c734764460065092ecfd&amp;r=None&amp;u=https%3A%2F%2Fvpc.org%2Fstudies%2Fwmmw2018.pdf&amp;d=2120</vt:lpwstr>
      </vt:variant>
      <vt:variant>
        <vt:lpwstr/>
      </vt:variant>
      <vt:variant>
        <vt:i4>7209063</vt:i4>
      </vt:variant>
      <vt:variant>
        <vt:i4>225</vt:i4>
      </vt:variant>
      <vt:variant>
        <vt:i4>0</vt:i4>
      </vt:variant>
      <vt:variant>
        <vt:i4>5</vt:i4>
      </vt:variant>
      <vt:variant>
        <vt:lpwstr>https://www.uptodate.com/contents/mild-to-moderate-postpartum-unipolar-major-depression-treatment%23H3895986858</vt:lpwstr>
      </vt:variant>
      <vt:variant>
        <vt:lpwstr/>
      </vt:variant>
      <vt:variant>
        <vt:i4>2883586</vt:i4>
      </vt:variant>
      <vt:variant>
        <vt:i4>222</vt:i4>
      </vt:variant>
      <vt:variant>
        <vt:i4>0</vt:i4>
      </vt:variant>
      <vt:variant>
        <vt:i4>5</vt:i4>
      </vt:variant>
      <vt:variant>
        <vt:lpwstr>https://scanner.topsec.com/?t=2adb38db487b7cc89e0ccafb8367aafc940a4b70&amp;r=None&amp;u=https%3A%2F%2Fwww.unodc.org%2Fdocuments%2Fdata-and-analysis%2Fgsh%2FBooklet_5.pdf&amp;d=2120</vt:lpwstr>
      </vt:variant>
      <vt:variant>
        <vt:lpwstr/>
      </vt:variant>
      <vt:variant>
        <vt:i4>6750267</vt:i4>
      </vt:variant>
      <vt:variant>
        <vt:i4>219</vt:i4>
      </vt:variant>
      <vt:variant>
        <vt:i4>0</vt:i4>
      </vt:variant>
      <vt:variant>
        <vt:i4>5</vt:i4>
      </vt:variant>
      <vt:variant>
        <vt:lpwstr>https://www.sahealth.sa.gov.au/wps/wcm/connect/76d1590047ff0344affeff21d1663cdf/Perineal+Care_PPG_v1_1_03052018.pdf?MOD=AJPERES&amp;amp;CACHEID=ROOTWORKSPACE-76d1590047ff0344affeff21d1663cdf-niRphjA</vt:lpwstr>
      </vt:variant>
      <vt:variant>
        <vt:lpwstr/>
      </vt:variant>
      <vt:variant>
        <vt:i4>4653078</vt:i4>
      </vt:variant>
      <vt:variant>
        <vt:i4>216</vt:i4>
      </vt:variant>
      <vt:variant>
        <vt:i4>0</vt:i4>
      </vt:variant>
      <vt:variant>
        <vt:i4>5</vt:i4>
      </vt:variant>
      <vt:variant>
        <vt:lpwstr>https://www.safeireland.ie/wp-content/uploads/National-Domestic-Violence-Service-Statistics-2014.pdf</vt:lpwstr>
      </vt:variant>
      <vt:variant>
        <vt:lpwstr/>
      </vt:variant>
      <vt:variant>
        <vt:i4>5439515</vt:i4>
      </vt:variant>
      <vt:variant>
        <vt:i4>213</vt:i4>
      </vt:variant>
      <vt:variant>
        <vt:i4>0</vt:i4>
      </vt:variant>
      <vt:variant>
        <vt:i4>5</vt:i4>
      </vt:variant>
      <vt:variant>
        <vt:lpwstr>https://www.rmmonline.co.uk/</vt:lpwstr>
      </vt:variant>
      <vt:variant>
        <vt:lpwstr/>
      </vt:variant>
      <vt:variant>
        <vt:i4>2818093</vt:i4>
      </vt:variant>
      <vt:variant>
        <vt:i4>210</vt:i4>
      </vt:variant>
      <vt:variant>
        <vt:i4>0</vt:i4>
      </vt:variant>
      <vt:variant>
        <vt:i4>5</vt:i4>
      </vt:variant>
      <vt:variant>
        <vt:lpwstr>https://www.nmbi.ie/Standards-Guidance/Glossary</vt:lpwstr>
      </vt:variant>
      <vt:variant>
        <vt:lpwstr/>
      </vt:variant>
      <vt:variant>
        <vt:i4>1310734</vt:i4>
      </vt:variant>
      <vt:variant>
        <vt:i4>207</vt:i4>
      </vt:variant>
      <vt:variant>
        <vt:i4>0</vt:i4>
      </vt:variant>
      <vt:variant>
        <vt:i4>5</vt:i4>
      </vt:variant>
      <vt:variant>
        <vt:lpwstr>https://pathways.nice.org.uk/pathways/postnatal-care/postnatal-care-assessment-of-potentially-life-threatening-conditions-for-the-mother</vt:lpwstr>
      </vt:variant>
      <vt:variant>
        <vt:lpwstr/>
      </vt:variant>
      <vt:variant>
        <vt:i4>6881341</vt:i4>
      </vt:variant>
      <vt:variant>
        <vt:i4>204</vt:i4>
      </vt:variant>
      <vt:variant>
        <vt:i4>0</vt:i4>
      </vt:variant>
      <vt:variant>
        <vt:i4>5</vt:i4>
      </vt:variant>
      <vt:variant>
        <vt:lpwstr>https://scanner.topsec.com/?d=1527&amp;u=https%3A%2F%2Fwww.nice.org.uk%2Fguidance%2Fqs116&amp;r=None&amp;t=16e2dc1e2564fcb3198bb5b6204117a47d742450</vt:lpwstr>
      </vt:variant>
      <vt:variant>
        <vt:lpwstr/>
      </vt:variant>
      <vt:variant>
        <vt:i4>69</vt:i4>
      </vt:variant>
      <vt:variant>
        <vt:i4>201</vt:i4>
      </vt:variant>
      <vt:variant>
        <vt:i4>0</vt:i4>
      </vt:variant>
      <vt:variant>
        <vt:i4>5</vt:i4>
      </vt:variant>
      <vt:variant>
        <vt:lpwstr>https://www.hpsc.ie/a- z/respiratory/coronavirus/novelcoronavirus/guidance/infectionpreventionandcontrolguidance/</vt:lpwstr>
      </vt:variant>
      <vt:variant>
        <vt:lpwstr/>
      </vt:variant>
      <vt:variant>
        <vt:i4>7405630</vt:i4>
      </vt:variant>
      <vt:variant>
        <vt:i4>198</vt:i4>
      </vt:variant>
      <vt:variant>
        <vt:i4>0</vt:i4>
      </vt:variant>
      <vt:variant>
        <vt:i4>5</vt:i4>
      </vt:variant>
      <vt:variant>
        <vt:lpwstr>http://www.irishstatutebook.ie/</vt:lpwstr>
      </vt:variant>
      <vt:variant>
        <vt:lpwstr/>
      </vt:variant>
      <vt:variant>
        <vt:i4>7405630</vt:i4>
      </vt:variant>
      <vt:variant>
        <vt:i4>195</vt:i4>
      </vt:variant>
      <vt:variant>
        <vt:i4>0</vt:i4>
      </vt:variant>
      <vt:variant>
        <vt:i4>5</vt:i4>
      </vt:variant>
      <vt:variant>
        <vt:lpwstr>http://www.irishstatutebook.ie/</vt:lpwstr>
      </vt:variant>
      <vt:variant>
        <vt:lpwstr/>
      </vt:variant>
      <vt:variant>
        <vt:i4>2687048</vt:i4>
      </vt:variant>
      <vt:variant>
        <vt:i4>192</vt:i4>
      </vt:variant>
      <vt:variant>
        <vt:i4>0</vt:i4>
      </vt:variant>
      <vt:variant>
        <vt:i4>5</vt:i4>
      </vt:variant>
      <vt:variant>
        <vt:lpwstr>https://ec.europa.eu/info/law/law-topic/data-protection/eu-data-protection-rules_en</vt:lpwstr>
      </vt:variant>
      <vt:variant>
        <vt:lpwstr/>
      </vt:variant>
      <vt:variant>
        <vt:i4>1441805</vt:i4>
      </vt:variant>
      <vt:variant>
        <vt:i4>189</vt:i4>
      </vt:variant>
      <vt:variant>
        <vt:i4>0</vt:i4>
      </vt:variant>
      <vt:variant>
        <vt:i4>5</vt:i4>
      </vt:variant>
      <vt:variant>
        <vt:lpwstr>http://health.gov.ie/national-patient-safety-office/ncec/</vt:lpwstr>
      </vt:variant>
      <vt:variant>
        <vt:lpwstr/>
      </vt:variant>
      <vt:variant>
        <vt:i4>5242957</vt:i4>
      </vt:variant>
      <vt:variant>
        <vt:i4>186</vt:i4>
      </vt:variant>
      <vt:variant>
        <vt:i4>0</vt:i4>
      </vt:variant>
      <vt:variant>
        <vt:i4>5</vt:i4>
      </vt:variant>
      <vt:variant>
        <vt:lpwstr>https://www.cervicalcheck.ie/cervical-screening-test-guidelines-and-forms/taking-a-cervical-screening-test.16276.html accessed November 27th 2020</vt:lpwstr>
      </vt:variant>
      <vt:variant>
        <vt:lpwstr/>
      </vt:variant>
      <vt:variant>
        <vt:i4>7602225</vt:i4>
      </vt:variant>
      <vt:variant>
        <vt:i4>183</vt:i4>
      </vt:variant>
      <vt:variant>
        <vt:i4>0</vt:i4>
      </vt:variant>
      <vt:variant>
        <vt:i4>5</vt:i4>
      </vt:variant>
      <vt:variant>
        <vt:lpwstr>https://www.uptodate.com/contents/overview-of-the-postpartum-period-normal-physiology-and-routine-maternal-care</vt:lpwstr>
      </vt:variant>
      <vt:variant>
        <vt:lpwstr/>
      </vt:variant>
      <vt:variant>
        <vt:i4>7274556</vt:i4>
      </vt:variant>
      <vt:variant>
        <vt:i4>180</vt:i4>
      </vt:variant>
      <vt:variant>
        <vt:i4>0</vt:i4>
      </vt:variant>
      <vt:variant>
        <vt:i4>5</vt:i4>
      </vt:variant>
      <vt:variant>
        <vt:lpwstr>https://www.inmo.ie/tempDocs/Role  Workload of the PHN in Galway Community Care.pdf</vt:lpwstr>
      </vt:variant>
      <vt:variant>
        <vt:lpwstr/>
      </vt:variant>
      <vt:variant>
        <vt:i4>8323107</vt:i4>
      </vt:variant>
      <vt:variant>
        <vt:i4>177</vt:i4>
      </vt:variant>
      <vt:variant>
        <vt:i4>0</vt:i4>
      </vt:variant>
      <vt:variant>
        <vt:i4>5</vt:i4>
      </vt:variant>
      <vt:variant>
        <vt:lpwstr>www.hse.ie/phn</vt:lpwstr>
      </vt:variant>
      <vt:variant>
        <vt:lpwstr/>
      </vt:variant>
      <vt:variant>
        <vt:i4>8060970</vt:i4>
      </vt:variant>
      <vt:variant>
        <vt:i4>171</vt:i4>
      </vt:variant>
      <vt:variant>
        <vt:i4>0</vt:i4>
      </vt:variant>
      <vt:variant>
        <vt:i4>5</vt:i4>
      </vt:variant>
      <vt:variant>
        <vt:lpwstr>http://www.hpsc.ie/</vt:lpwstr>
      </vt:variant>
      <vt:variant>
        <vt:lpwstr/>
      </vt:variant>
      <vt:variant>
        <vt:i4>6094878</vt:i4>
      </vt:variant>
      <vt:variant>
        <vt:i4>168</vt:i4>
      </vt:variant>
      <vt:variant>
        <vt:i4>0</vt:i4>
      </vt:variant>
      <vt:variant>
        <vt:i4>5</vt:i4>
      </vt:variant>
      <vt:variant>
        <vt:lpwstr>(https:/www.hse.ie/eng/gdpr/gdprfaq/hse-gdpr-faqs-public.pdf)</vt:lpwstr>
      </vt:variant>
      <vt:variant>
        <vt:lpwstr/>
      </vt:variant>
      <vt:variant>
        <vt:i4>7798886</vt:i4>
      </vt:variant>
      <vt:variant>
        <vt:i4>165</vt:i4>
      </vt:variant>
      <vt:variant>
        <vt:i4>0</vt:i4>
      </vt:variant>
      <vt:variant>
        <vt:i4>5</vt:i4>
      </vt:variant>
      <vt:variant>
        <vt:lpwstr>https://www.hse.ie/eng/gdpr/hse-data-protection-policy/hse-privacynoticeservice-users.pdf)</vt:lpwstr>
      </vt:variant>
      <vt:variant>
        <vt:lpwstr/>
      </vt:variant>
      <vt:variant>
        <vt:i4>786499</vt:i4>
      </vt:variant>
      <vt:variant>
        <vt:i4>162</vt:i4>
      </vt:variant>
      <vt:variant>
        <vt:i4>0</vt:i4>
      </vt:variant>
      <vt:variant>
        <vt:i4>5</vt:i4>
      </vt:variant>
      <vt:variant>
        <vt:lpwstr>(https:/www.hse.ie/eng/gdpr/hse-dataprotection-policy/hse-data-protection-policy.pdf)</vt:lpwstr>
      </vt:variant>
      <vt:variant>
        <vt:lpwstr/>
      </vt:variant>
      <vt:variant>
        <vt:i4>5505105</vt:i4>
      </vt:variant>
      <vt:variant>
        <vt:i4>159</vt:i4>
      </vt:variant>
      <vt:variant>
        <vt:i4>0</vt:i4>
      </vt:variant>
      <vt:variant>
        <vt:i4>5</vt:i4>
      </vt:variant>
      <vt:variant>
        <vt:lpwstr>https://pmh.healthcarestaff.app/</vt:lpwstr>
      </vt:variant>
      <vt:variant>
        <vt:lpwstr/>
      </vt:variant>
      <vt:variant>
        <vt:i4>4194324</vt:i4>
      </vt:variant>
      <vt:variant>
        <vt:i4>156</vt:i4>
      </vt:variant>
      <vt:variant>
        <vt:i4>0</vt:i4>
      </vt:variant>
      <vt:variant>
        <vt:i4>5</vt:i4>
      </vt:variant>
      <vt:variant>
        <vt:lpwstr>https://www.hse.ie/eng/services/list/4/mental-health-services/specialist-perinatal-mental-health/</vt:lpwstr>
      </vt:variant>
      <vt:variant>
        <vt:lpwstr/>
      </vt:variant>
      <vt:variant>
        <vt:i4>7209062</vt:i4>
      </vt:variant>
      <vt:variant>
        <vt:i4>153</vt:i4>
      </vt:variant>
      <vt:variant>
        <vt:i4>0</vt:i4>
      </vt:variant>
      <vt:variant>
        <vt:i4>5</vt:i4>
      </vt:variant>
      <vt:variant>
        <vt:lpwstr>http://www.mychild.ie/</vt:lpwstr>
      </vt:variant>
      <vt:variant>
        <vt:lpwstr/>
      </vt:variant>
      <vt:variant>
        <vt:i4>5832795</vt:i4>
      </vt:variant>
      <vt:variant>
        <vt:i4>150</vt:i4>
      </vt:variant>
      <vt:variant>
        <vt:i4>0</vt:i4>
      </vt:variant>
      <vt:variant>
        <vt:i4>5</vt:i4>
      </vt:variant>
      <vt:variant>
        <vt:lpwstr>www.Stridebp.org</vt:lpwstr>
      </vt:variant>
      <vt:variant>
        <vt:lpwstr/>
      </vt:variant>
      <vt:variant>
        <vt:i4>4128819</vt:i4>
      </vt:variant>
      <vt:variant>
        <vt:i4>147</vt:i4>
      </vt:variant>
      <vt:variant>
        <vt:i4>0</vt:i4>
      </vt:variant>
      <vt:variant>
        <vt:i4>5</vt:i4>
      </vt:variant>
      <vt:variant>
        <vt:lpwstr>https://www.justice.ie/en/JELR/Pages/DSGBV-Strategy</vt:lpwstr>
      </vt:variant>
      <vt:variant>
        <vt:lpwstr/>
      </vt:variant>
      <vt:variant>
        <vt:i4>262242</vt:i4>
      </vt:variant>
      <vt:variant>
        <vt:i4>144</vt:i4>
      </vt:variant>
      <vt:variant>
        <vt:i4>0</vt:i4>
      </vt:variant>
      <vt:variant>
        <vt:i4>5</vt:i4>
      </vt:variant>
      <vt:variant>
        <vt:lpwstr>yoursay@hse.ie</vt:lpwstr>
      </vt:variant>
      <vt:variant>
        <vt:lpwstr/>
      </vt:variant>
      <vt:variant>
        <vt:i4>1900559</vt:i4>
      </vt:variant>
      <vt:variant>
        <vt:i4>141</vt:i4>
      </vt:variant>
      <vt:variant>
        <vt:i4>0</vt:i4>
      </vt:variant>
      <vt:variant>
        <vt:i4>5</vt:i4>
      </vt:variant>
      <vt:variant>
        <vt:lpwstr>http://www.hse.ie/mychild</vt:lpwstr>
      </vt:variant>
      <vt:variant>
        <vt:lpwstr/>
      </vt:variant>
      <vt:variant>
        <vt:i4>3866723</vt:i4>
      </vt:variant>
      <vt:variant>
        <vt:i4>138</vt:i4>
      </vt:variant>
      <vt:variant>
        <vt:i4>0</vt:i4>
      </vt:variant>
      <vt:variant>
        <vt:i4>5</vt:i4>
      </vt:variant>
      <vt:variant>
        <vt:lpwstr>https://ncca.ie/en/</vt:lpwstr>
      </vt:variant>
      <vt:variant>
        <vt:lpwstr/>
      </vt:variant>
      <vt:variant>
        <vt:i4>4718604</vt:i4>
      </vt:variant>
      <vt:variant>
        <vt:i4>135</vt:i4>
      </vt:variant>
      <vt:variant>
        <vt:i4>0</vt:i4>
      </vt:variant>
      <vt:variant>
        <vt:i4>5</vt:i4>
      </vt:variant>
      <vt:variant>
        <vt:lpwstr>https://www.tusla.ie/parenting-24-seven/</vt:lpwstr>
      </vt:variant>
      <vt:variant>
        <vt:lpwstr/>
      </vt:variant>
      <vt:variant>
        <vt:i4>7340133</vt:i4>
      </vt:variant>
      <vt:variant>
        <vt:i4>132</vt:i4>
      </vt:variant>
      <vt:variant>
        <vt:i4>0</vt:i4>
      </vt:variant>
      <vt:variant>
        <vt:i4>5</vt:i4>
      </vt:variant>
      <vt:variant>
        <vt:lpwstr>http://www.sexualwellbeing.ie/</vt:lpwstr>
      </vt:variant>
      <vt:variant>
        <vt:lpwstr/>
      </vt:variant>
      <vt:variant>
        <vt:i4>5505105</vt:i4>
      </vt:variant>
      <vt:variant>
        <vt:i4>129</vt:i4>
      </vt:variant>
      <vt:variant>
        <vt:i4>0</vt:i4>
      </vt:variant>
      <vt:variant>
        <vt:i4>5</vt:i4>
      </vt:variant>
      <vt:variant>
        <vt:lpwstr>https://pmh.healthcarestaff.app/</vt:lpwstr>
      </vt:variant>
      <vt:variant>
        <vt:lpwstr/>
      </vt:variant>
      <vt:variant>
        <vt:i4>3211317</vt:i4>
      </vt:variant>
      <vt:variant>
        <vt:i4>126</vt:i4>
      </vt:variant>
      <vt:variant>
        <vt:i4>0</vt:i4>
      </vt:variant>
      <vt:variant>
        <vt:i4>5</vt:i4>
      </vt:variant>
      <vt:variant>
        <vt:lpwstr>https://www.hse.ie/eng/services/publications/mentalhealth/postnatal-depression.pdf</vt:lpwstr>
      </vt:variant>
      <vt:variant>
        <vt:lpwstr/>
      </vt:variant>
      <vt:variant>
        <vt:i4>3211317</vt:i4>
      </vt:variant>
      <vt:variant>
        <vt:i4>123</vt:i4>
      </vt:variant>
      <vt:variant>
        <vt:i4>0</vt:i4>
      </vt:variant>
      <vt:variant>
        <vt:i4>5</vt:i4>
      </vt:variant>
      <vt:variant>
        <vt:lpwstr>https://www.hse.ie/eng/services/publications/mentalhealth/postnatal-depression.pdf</vt:lpwstr>
      </vt:variant>
      <vt:variant>
        <vt:lpwstr/>
      </vt:variant>
      <vt:variant>
        <vt:i4>8323196</vt:i4>
      </vt:variant>
      <vt:variant>
        <vt:i4>120</vt:i4>
      </vt:variant>
      <vt:variant>
        <vt:i4>0</vt:i4>
      </vt:variant>
      <vt:variant>
        <vt:i4>5</vt:i4>
      </vt:variant>
      <vt:variant>
        <vt:lpwstr>http://www.beaumont.ie/marc</vt:lpwstr>
      </vt:variant>
      <vt:variant>
        <vt:lpwstr/>
      </vt:variant>
      <vt:variant>
        <vt:i4>3407920</vt:i4>
      </vt:variant>
      <vt:variant>
        <vt:i4>117</vt:i4>
      </vt:variant>
      <vt:variant>
        <vt:i4>0</vt:i4>
      </vt:variant>
      <vt:variant>
        <vt:i4>5</vt:i4>
      </vt:variant>
      <vt:variant>
        <vt:lpwstr>https://www.headspace.com/</vt:lpwstr>
      </vt:variant>
      <vt:variant>
        <vt:lpwstr/>
      </vt:variant>
      <vt:variant>
        <vt:i4>2424894</vt:i4>
      </vt:variant>
      <vt:variant>
        <vt:i4>114</vt:i4>
      </vt:variant>
      <vt:variant>
        <vt:i4>0</vt:i4>
      </vt:variant>
      <vt:variant>
        <vt:i4>5</vt:i4>
      </vt:variant>
      <vt:variant>
        <vt:lpwstr>https://www.mindthebump.org.au/</vt:lpwstr>
      </vt:variant>
      <vt:variant>
        <vt:lpwstr/>
      </vt:variant>
      <vt:variant>
        <vt:i4>3211317</vt:i4>
      </vt:variant>
      <vt:variant>
        <vt:i4>111</vt:i4>
      </vt:variant>
      <vt:variant>
        <vt:i4>0</vt:i4>
      </vt:variant>
      <vt:variant>
        <vt:i4>5</vt:i4>
      </vt:variant>
      <vt:variant>
        <vt:lpwstr>https://www.hse.ie/eng/services/publications/mentalhealth/postnatal-depression.pdf</vt:lpwstr>
      </vt:variant>
      <vt:variant>
        <vt:lpwstr/>
      </vt:variant>
      <vt:variant>
        <vt:i4>6094849</vt:i4>
      </vt:variant>
      <vt:variant>
        <vt:i4>108</vt:i4>
      </vt:variant>
      <vt:variant>
        <vt:i4>0</vt:i4>
      </vt:variant>
      <vt:variant>
        <vt:i4>5</vt:i4>
      </vt:variant>
      <vt:variant>
        <vt:lpwstr>www.tommys.org/pregnancy-information/health-professionals/free-pregnancy-resources/wellbeing-plan</vt:lpwstr>
      </vt:variant>
      <vt:variant>
        <vt:lpwstr/>
      </vt:variant>
      <vt:variant>
        <vt:i4>3211317</vt:i4>
      </vt:variant>
      <vt:variant>
        <vt:i4>105</vt:i4>
      </vt:variant>
      <vt:variant>
        <vt:i4>0</vt:i4>
      </vt:variant>
      <vt:variant>
        <vt:i4>5</vt:i4>
      </vt:variant>
      <vt:variant>
        <vt:lpwstr>https://www.hse.ie/eng/services/publications/mentalhealth/postnatal-depression.pdf</vt:lpwstr>
      </vt:variant>
      <vt:variant>
        <vt:lpwstr/>
      </vt:variant>
      <vt:variant>
        <vt:i4>4194324</vt:i4>
      </vt:variant>
      <vt:variant>
        <vt:i4>102</vt:i4>
      </vt:variant>
      <vt:variant>
        <vt:i4>0</vt:i4>
      </vt:variant>
      <vt:variant>
        <vt:i4>5</vt:i4>
      </vt:variant>
      <vt:variant>
        <vt:lpwstr>https://www.hse.ie/eng/services/list/4/mental-health-services/specialist-perinatal-mental-health/</vt:lpwstr>
      </vt:variant>
      <vt:variant>
        <vt:lpwstr/>
      </vt:variant>
      <vt:variant>
        <vt:i4>6750334</vt:i4>
      </vt:variant>
      <vt:variant>
        <vt:i4>99</vt:i4>
      </vt:variant>
      <vt:variant>
        <vt:i4>0</vt:i4>
      </vt:variant>
      <vt:variant>
        <vt:i4>5</vt:i4>
      </vt:variant>
      <vt:variant>
        <vt:lpwstr>http://www.healthpromotion.ie/</vt:lpwstr>
      </vt:variant>
      <vt:variant>
        <vt:lpwstr/>
      </vt:variant>
      <vt:variant>
        <vt:i4>2556017</vt:i4>
      </vt:variant>
      <vt:variant>
        <vt:i4>96</vt:i4>
      </vt:variant>
      <vt:variant>
        <vt:i4>0</vt:i4>
      </vt:variant>
      <vt:variant>
        <vt:i4>5</vt:i4>
      </vt:variant>
      <vt:variant>
        <vt:lpwstr>https://nursing-midwifery.tcd.ie/news/assets/pdf/mind-mothers-project-best-practice-principles-2022.pdf</vt:lpwstr>
      </vt:variant>
      <vt:variant>
        <vt:lpwstr/>
      </vt:variant>
      <vt:variant>
        <vt:i4>262151</vt:i4>
      </vt:variant>
      <vt:variant>
        <vt:i4>93</vt:i4>
      </vt:variant>
      <vt:variant>
        <vt:i4>0</vt:i4>
      </vt:variant>
      <vt:variant>
        <vt:i4>5</vt:i4>
      </vt:variant>
      <vt:variant>
        <vt:lpwstr>https://thrombosis.ie/alert-card/</vt:lpwstr>
      </vt:variant>
      <vt:variant>
        <vt:lpwstr/>
      </vt:variant>
      <vt:variant>
        <vt:i4>6553638</vt:i4>
      </vt:variant>
      <vt:variant>
        <vt:i4>90</vt:i4>
      </vt:variant>
      <vt:variant>
        <vt:i4>0</vt:i4>
      </vt:variant>
      <vt:variant>
        <vt:i4>5</vt:i4>
      </vt:variant>
      <vt:variant>
        <vt:lpwstr>https://www.hse.ie/eng/services/publications/clinical-strategy-and-programmes/practice-guide-for-mgt-of-women-with-epilepsy.pdf</vt:lpwstr>
      </vt:variant>
      <vt:variant>
        <vt:lpwstr/>
      </vt:variant>
      <vt:variant>
        <vt:i4>7798883</vt:i4>
      </vt:variant>
      <vt:variant>
        <vt:i4>87</vt:i4>
      </vt:variant>
      <vt:variant>
        <vt:i4>0</vt:i4>
      </vt:variant>
      <vt:variant>
        <vt:i4>5</vt:i4>
      </vt:variant>
      <vt:variant>
        <vt:lpwstr>www.healthpromotion.ie</vt:lpwstr>
      </vt:variant>
      <vt:variant>
        <vt:lpwstr/>
      </vt:variant>
      <vt:variant>
        <vt:i4>6488098</vt:i4>
      </vt:variant>
      <vt:variant>
        <vt:i4>84</vt:i4>
      </vt:variant>
      <vt:variant>
        <vt:i4>0</vt:i4>
      </vt:variant>
      <vt:variant>
        <vt:i4>5</vt:i4>
      </vt:variant>
      <vt:variant>
        <vt:lpwstr>https://www.hse.ie/eng/services/list/2/primarycare/community-funded-schemes/continence/</vt:lpwstr>
      </vt:variant>
      <vt:variant>
        <vt:lpwstr/>
      </vt:variant>
      <vt:variant>
        <vt:i4>5570586</vt:i4>
      </vt:variant>
      <vt:variant>
        <vt:i4>81</vt:i4>
      </vt:variant>
      <vt:variant>
        <vt:i4>0</vt:i4>
      </vt:variant>
      <vt:variant>
        <vt:i4>5</vt:i4>
      </vt:variant>
      <vt:variant>
        <vt:lpwstr>https://www2.hse.ie/conditions/child-health/mastitis-while-breastfeeding.html</vt:lpwstr>
      </vt:variant>
      <vt:variant>
        <vt:lpwstr/>
      </vt:variant>
      <vt:variant>
        <vt:i4>4522061</vt:i4>
      </vt:variant>
      <vt:variant>
        <vt:i4>78</vt:i4>
      </vt:variant>
      <vt:variant>
        <vt:i4>0</vt:i4>
      </vt:variant>
      <vt:variant>
        <vt:i4>5</vt:i4>
      </vt:variant>
      <vt:variant>
        <vt:lpwstr>https://pregnancyandinfantloss.ie/feileacain-support-for-you/</vt:lpwstr>
      </vt:variant>
      <vt:variant>
        <vt:lpwstr/>
      </vt:variant>
      <vt:variant>
        <vt:i4>8323126</vt:i4>
      </vt:variant>
      <vt:variant>
        <vt:i4>75</vt:i4>
      </vt:variant>
      <vt:variant>
        <vt:i4>0</vt:i4>
      </vt:variant>
      <vt:variant>
        <vt:i4>5</vt:i4>
      </vt:variant>
      <vt:variant>
        <vt:lpwstr>https://westerntrust.hscni.net/</vt:lpwstr>
      </vt:variant>
      <vt:variant>
        <vt:lpwstr/>
      </vt:variant>
      <vt:variant>
        <vt:i4>262161</vt:i4>
      </vt:variant>
      <vt:variant>
        <vt:i4>72</vt:i4>
      </vt:variant>
      <vt:variant>
        <vt:i4>0</vt:i4>
      </vt:variant>
      <vt:variant>
        <vt:i4>5</vt:i4>
      </vt:variant>
      <vt:variant>
        <vt:lpwstr>https://youtu.be/bnIY2BqshCE</vt:lpwstr>
      </vt:variant>
      <vt:variant>
        <vt:lpwstr/>
      </vt:variant>
      <vt:variant>
        <vt:i4>7209062</vt:i4>
      </vt:variant>
      <vt:variant>
        <vt:i4>69</vt:i4>
      </vt:variant>
      <vt:variant>
        <vt:i4>0</vt:i4>
      </vt:variant>
      <vt:variant>
        <vt:i4>5</vt:i4>
      </vt:variant>
      <vt:variant>
        <vt:lpwstr>http://www.mychild.ie/</vt:lpwstr>
      </vt:variant>
      <vt:variant>
        <vt:lpwstr/>
      </vt:variant>
      <vt:variant>
        <vt:i4>5898326</vt:i4>
      </vt:variant>
      <vt:variant>
        <vt:i4>66</vt:i4>
      </vt:variant>
      <vt:variant>
        <vt:i4>0</vt:i4>
      </vt:variant>
      <vt:variant>
        <vt:i4>5</vt:i4>
      </vt:variant>
      <vt:variant>
        <vt:lpwstr>https://www.hse.ie/eng/about/who/healthwellbeing/our-priority-programmes/child-health-and-wellbeing/breastfeeding-healthy-childhood-programme/breastfeeding-factsheets/breastfeeding-expressing-premature.pdf</vt:lpwstr>
      </vt:variant>
      <vt:variant>
        <vt:lpwstr/>
      </vt:variant>
      <vt:variant>
        <vt:i4>786459</vt:i4>
      </vt:variant>
      <vt:variant>
        <vt:i4>63</vt:i4>
      </vt:variant>
      <vt:variant>
        <vt:i4>0</vt:i4>
      </vt:variant>
      <vt:variant>
        <vt:i4>5</vt:i4>
      </vt:variant>
      <vt:variant>
        <vt:lpwstr>https://www.paveepoint.ie/pavee-mothers-breastfeeding-overcoming-barriers-in-national-breastfeeding-week</vt:lpwstr>
      </vt:variant>
      <vt:variant>
        <vt:lpwstr/>
      </vt:variant>
      <vt:variant>
        <vt:i4>4063265</vt:i4>
      </vt:variant>
      <vt:variant>
        <vt:i4>60</vt:i4>
      </vt:variant>
      <vt:variant>
        <vt:i4>0</vt:i4>
      </vt:variant>
      <vt:variant>
        <vt:i4>5</vt:i4>
      </vt:variant>
      <vt:variant>
        <vt:lpwstr>https://www2.hse.ie/wellbeing/child-health/breastfeeding-twins-or-triplets.html</vt:lpwstr>
      </vt:variant>
      <vt:variant>
        <vt:lpwstr/>
      </vt:variant>
      <vt:variant>
        <vt:i4>2424959</vt:i4>
      </vt:variant>
      <vt:variant>
        <vt:i4>57</vt:i4>
      </vt:variant>
      <vt:variant>
        <vt:i4>0</vt:i4>
      </vt:variant>
      <vt:variant>
        <vt:i4>5</vt:i4>
      </vt:variant>
      <vt:variant>
        <vt:lpwstr>https://www.hse.ie/file-library/guideline-on-the-observation-of-a-breastfeed-and-use-of-the-breastfeeding-observation-assessment-tool-boat-resource.pdf</vt:lpwstr>
      </vt:variant>
      <vt:variant>
        <vt:lpwstr/>
      </vt:variant>
      <vt:variant>
        <vt:i4>4784134</vt:i4>
      </vt:variant>
      <vt:variant>
        <vt:i4>54</vt:i4>
      </vt:variant>
      <vt:variant>
        <vt:i4>0</vt:i4>
      </vt:variant>
      <vt:variant>
        <vt:i4>5</vt:i4>
      </vt:variant>
      <vt:variant>
        <vt:lpwstr>https://www.healthpromotion.ie/hp-files/docs/HNP00376.pdf</vt:lpwstr>
      </vt:variant>
      <vt:variant>
        <vt:lpwstr/>
      </vt:variant>
      <vt:variant>
        <vt:i4>5111882</vt:i4>
      </vt:variant>
      <vt:variant>
        <vt:i4>51</vt:i4>
      </vt:variant>
      <vt:variant>
        <vt:i4>0</vt:i4>
      </vt:variant>
      <vt:variant>
        <vt:i4>5</vt:i4>
      </vt:variant>
      <vt:variant>
        <vt:lpwstr>https://www.hse.ie/eng/about/who/cspd/ncps/sepsis/resources/maternity-patient-sepsis-information-booklet.pdf</vt:lpwstr>
      </vt:variant>
      <vt:variant>
        <vt:lpwstr/>
      </vt:variant>
      <vt:variant>
        <vt:i4>8323107</vt:i4>
      </vt:variant>
      <vt:variant>
        <vt:i4>48</vt:i4>
      </vt:variant>
      <vt:variant>
        <vt:i4>0</vt:i4>
      </vt:variant>
      <vt:variant>
        <vt:i4>5</vt:i4>
      </vt:variant>
      <vt:variant>
        <vt:lpwstr>www.hse.ie/phn</vt:lpwstr>
      </vt:variant>
      <vt:variant>
        <vt:lpwstr/>
      </vt:variant>
      <vt:variant>
        <vt:i4>5505097</vt:i4>
      </vt:variant>
      <vt:variant>
        <vt:i4>45</vt:i4>
      </vt:variant>
      <vt:variant>
        <vt:i4>0</vt:i4>
      </vt:variant>
      <vt:variant>
        <vt:i4>5</vt:i4>
      </vt:variant>
      <vt:variant>
        <vt:lpwstr>https://www.hse.ie/eng/services/mhml/</vt:lpwstr>
      </vt:variant>
      <vt:variant>
        <vt:lpwstr/>
      </vt:variant>
      <vt:variant>
        <vt:i4>5439566</vt:i4>
      </vt:variant>
      <vt:variant>
        <vt:i4>42</vt:i4>
      </vt:variant>
      <vt:variant>
        <vt:i4>0</vt:i4>
      </vt:variant>
      <vt:variant>
        <vt:i4>5</vt:i4>
      </vt:variant>
      <vt:variant>
        <vt:lpwstr>https://www.hse.ie/eng/about/who/communications/communicatingclearly/</vt:lpwstr>
      </vt:variant>
      <vt:variant>
        <vt:lpwstr/>
      </vt:variant>
      <vt:variant>
        <vt:i4>8060970</vt:i4>
      </vt:variant>
      <vt:variant>
        <vt:i4>39</vt:i4>
      </vt:variant>
      <vt:variant>
        <vt:i4>0</vt:i4>
      </vt:variant>
      <vt:variant>
        <vt:i4>5</vt:i4>
      </vt:variant>
      <vt:variant>
        <vt:lpwstr>http://www.hpsc.ie/</vt:lpwstr>
      </vt:variant>
      <vt:variant>
        <vt:lpwstr/>
      </vt:variant>
      <vt:variant>
        <vt:i4>5111884</vt:i4>
      </vt:variant>
      <vt:variant>
        <vt:i4>36</vt:i4>
      </vt:variant>
      <vt:variant>
        <vt:i4>0</vt:i4>
      </vt:variant>
      <vt:variant>
        <vt:i4>5</vt:i4>
      </vt:variant>
      <vt:variant>
        <vt:lpwstr>https://www.hse.ie/eng/services/list/2/primarycare/national-phn-service/national-phn-leaflet.pdf.</vt:lpwstr>
      </vt:variant>
      <vt:variant>
        <vt:lpwstr/>
      </vt:variant>
      <vt:variant>
        <vt:i4>7536685</vt:i4>
      </vt:variant>
      <vt:variant>
        <vt:i4>33</vt:i4>
      </vt:variant>
      <vt:variant>
        <vt:i4>0</vt:i4>
      </vt:variant>
      <vt:variant>
        <vt:i4>5</vt:i4>
      </vt:variant>
      <vt:variant>
        <vt:lpwstr>https://www.hse.ie/eng/about/our-health-service/healthcare-communication/nhcp-isbar.pdf</vt:lpwstr>
      </vt:variant>
      <vt:variant>
        <vt:lpwstr/>
      </vt:variant>
      <vt:variant>
        <vt:i4>8192099</vt:i4>
      </vt:variant>
      <vt:variant>
        <vt:i4>30</vt:i4>
      </vt:variant>
      <vt:variant>
        <vt:i4>0</vt:i4>
      </vt:variant>
      <vt:variant>
        <vt:i4>5</vt:i4>
      </vt:variant>
      <vt:variant>
        <vt:lpwstr>https://www.hse.ie/nhcp</vt:lpwstr>
      </vt:variant>
      <vt:variant>
        <vt:lpwstr/>
      </vt:variant>
      <vt:variant>
        <vt:i4>8323107</vt:i4>
      </vt:variant>
      <vt:variant>
        <vt:i4>27</vt:i4>
      </vt:variant>
      <vt:variant>
        <vt:i4>0</vt:i4>
      </vt:variant>
      <vt:variant>
        <vt:i4>5</vt:i4>
      </vt:variant>
      <vt:variant>
        <vt:lpwstr>www.hse.ie/phn</vt:lpwstr>
      </vt:variant>
      <vt:variant>
        <vt:lpwstr/>
      </vt:variant>
      <vt:variant>
        <vt:i4>7733295</vt:i4>
      </vt:variant>
      <vt:variant>
        <vt:i4>24</vt:i4>
      </vt:variant>
      <vt:variant>
        <vt:i4>0</vt:i4>
      </vt:variant>
      <vt:variant>
        <vt:i4>5</vt:i4>
      </vt:variant>
      <vt:variant>
        <vt:lpwstr>www.hse.ie/gdpr</vt:lpwstr>
      </vt:variant>
      <vt:variant>
        <vt:lpwstr/>
      </vt:variant>
      <vt:variant>
        <vt:i4>8323107</vt:i4>
      </vt:variant>
      <vt:variant>
        <vt:i4>21</vt:i4>
      </vt:variant>
      <vt:variant>
        <vt:i4>0</vt:i4>
      </vt:variant>
      <vt:variant>
        <vt:i4>5</vt:i4>
      </vt:variant>
      <vt:variant>
        <vt:lpwstr>www.hse.ie/phn</vt:lpwstr>
      </vt:variant>
      <vt:variant>
        <vt:lpwstr/>
      </vt:variant>
      <vt:variant>
        <vt:i4>8323107</vt:i4>
      </vt:variant>
      <vt:variant>
        <vt:i4>18</vt:i4>
      </vt:variant>
      <vt:variant>
        <vt:i4>0</vt:i4>
      </vt:variant>
      <vt:variant>
        <vt:i4>5</vt:i4>
      </vt:variant>
      <vt:variant>
        <vt:lpwstr>www.hse.ie/phn</vt:lpwstr>
      </vt:variant>
      <vt:variant>
        <vt:lpwstr/>
      </vt:variant>
      <vt:variant>
        <vt:i4>6881387</vt:i4>
      </vt:variant>
      <vt:variant>
        <vt:i4>15</vt:i4>
      </vt:variant>
      <vt:variant>
        <vt:i4>0</vt:i4>
      </vt:variant>
      <vt:variant>
        <vt:i4>5</vt:i4>
      </vt:variant>
      <vt:variant>
        <vt:lpwstr>https://www.ucc.ie/en/mde/notificationofamaternaldeath/</vt:lpwstr>
      </vt:variant>
      <vt:variant>
        <vt:lpwstr/>
      </vt:variant>
      <vt:variant>
        <vt:i4>2228343</vt:i4>
      </vt:variant>
      <vt:variant>
        <vt:i4>12</vt:i4>
      </vt:variant>
      <vt:variant>
        <vt:i4>0</vt:i4>
      </vt:variant>
      <vt:variant>
        <vt:i4>5</vt:i4>
      </vt:variant>
      <vt:variant>
        <vt:lpwstr>https://pregnancyandinfantloss.ie/</vt:lpwstr>
      </vt:variant>
      <vt:variant>
        <vt:lpwstr/>
      </vt:variant>
      <vt:variant>
        <vt:i4>196677</vt:i4>
      </vt:variant>
      <vt:variant>
        <vt:i4>9</vt:i4>
      </vt:variant>
      <vt:variant>
        <vt:i4>0</vt:i4>
      </vt:variant>
      <vt:variant>
        <vt:i4>5</vt:i4>
      </vt:variant>
      <vt:variant>
        <vt:lpwstr>https://www.hse.ie/eng/services/list/3/maternity/bereavement-care/bereavement-care-following-pregnancy-loss-and-perinatal-death1.pdf</vt:lpwstr>
      </vt:variant>
      <vt:variant>
        <vt:lpwstr/>
      </vt:variant>
      <vt:variant>
        <vt:i4>5636119</vt:i4>
      </vt:variant>
      <vt:variant>
        <vt:i4>6</vt:i4>
      </vt:variant>
      <vt:variant>
        <vt:i4>0</vt:i4>
      </vt:variant>
      <vt:variant>
        <vt:i4>5</vt:i4>
      </vt:variant>
      <vt:variant>
        <vt:lpwstr>https://finder.healthatlasireland.ie/</vt:lpwstr>
      </vt:variant>
      <vt:variant>
        <vt:lpwstr/>
      </vt:variant>
      <vt:variant>
        <vt:i4>8323107</vt:i4>
      </vt:variant>
      <vt:variant>
        <vt:i4>3</vt:i4>
      </vt:variant>
      <vt:variant>
        <vt:i4>0</vt:i4>
      </vt:variant>
      <vt:variant>
        <vt:i4>5</vt:i4>
      </vt:variant>
      <vt:variant>
        <vt:lpwstr>www.hse.ie/phn</vt:lpwstr>
      </vt:variant>
      <vt:variant>
        <vt:lpwstr/>
      </vt:variant>
      <vt:variant>
        <vt:i4>5439503</vt:i4>
      </vt:variant>
      <vt:variant>
        <vt:i4>2133</vt:i4>
      </vt:variant>
      <vt:variant>
        <vt:i4>1026</vt:i4>
      </vt:variant>
      <vt:variant>
        <vt:i4>1</vt:i4>
      </vt:variant>
      <vt:variant>
        <vt:lpwstr>cid:425B3C8B-7927-4998-8849-CA68955084A1</vt:lpwstr>
      </vt:variant>
      <vt:variant>
        <vt:lpwstr/>
      </vt:variant>
      <vt:variant>
        <vt:i4>6619145</vt:i4>
      </vt:variant>
      <vt:variant>
        <vt:i4>221111</vt:i4>
      </vt:variant>
      <vt:variant>
        <vt:i4>1039</vt:i4>
      </vt:variant>
      <vt:variant>
        <vt:i4>1</vt:i4>
      </vt:variant>
      <vt:variant>
        <vt:lpwstr>cid:image001.png@01D7E6B0.2D6734D0</vt:lpwstr>
      </vt:variant>
      <vt:variant>
        <vt:lpwstr/>
      </vt:variant>
      <vt:variant>
        <vt:i4>6619145</vt:i4>
      </vt:variant>
      <vt:variant>
        <vt:i4>223515</vt:i4>
      </vt:variant>
      <vt:variant>
        <vt:i4>1040</vt:i4>
      </vt:variant>
      <vt:variant>
        <vt:i4>1</vt:i4>
      </vt:variant>
      <vt:variant>
        <vt:lpwstr>cid:image001.png@01D7E6B0.2D6734D0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Sinead Lawlor</dc:creator>
  <cp:keywords/>
  <cp:lastModifiedBy>Norma Creedon</cp:lastModifiedBy>
  <cp:revision>2</cp:revision>
  <cp:lastPrinted>2022-04-20T16:08:00Z</cp:lastPrinted>
  <dcterms:created xsi:type="dcterms:W3CDTF">2023-12-20T09:49:00Z</dcterms:created>
  <dcterms:modified xsi:type="dcterms:W3CDTF">2023-12-20T09:49:00Z</dcterms:modified>
</cp:coreProperties>
</file>